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91734" w14:textId="69AE0DE9" w:rsidR="0010120B" w:rsidRPr="0010120B" w:rsidRDefault="00542484" w:rsidP="0010120B">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B</w:t>
      </w:r>
      <w:r w:rsidR="0010120B" w:rsidRPr="0010120B">
        <w:rPr>
          <w:rFonts w:ascii="Times New Roman" w:hAnsi="Times New Roman" w:cs="Times New Roman"/>
          <w:b/>
          <w:bCs/>
          <w:sz w:val="24"/>
          <w:szCs w:val="24"/>
        </w:rPr>
        <w:t>AB IV</w:t>
      </w:r>
    </w:p>
    <w:p w14:paraId="1A809179" w14:textId="77777777" w:rsidR="0010120B" w:rsidRDefault="0010120B" w:rsidP="0010120B">
      <w:pPr>
        <w:pStyle w:val="ListParagraph"/>
        <w:spacing w:line="360" w:lineRule="auto"/>
        <w:ind w:left="0"/>
        <w:jc w:val="center"/>
        <w:rPr>
          <w:rFonts w:ascii="Times New Roman" w:hAnsi="Times New Roman" w:cs="Times New Roman"/>
          <w:b/>
          <w:bCs/>
          <w:sz w:val="24"/>
          <w:szCs w:val="24"/>
        </w:rPr>
      </w:pPr>
      <w:r w:rsidRPr="0010120B">
        <w:rPr>
          <w:rFonts w:ascii="Times New Roman" w:hAnsi="Times New Roman" w:cs="Times New Roman"/>
          <w:b/>
          <w:bCs/>
          <w:sz w:val="24"/>
          <w:szCs w:val="24"/>
        </w:rPr>
        <w:t>HASIL PENELITIAN DAN PEMBAHASAN</w:t>
      </w:r>
    </w:p>
    <w:p w14:paraId="751289C8" w14:textId="77777777" w:rsidR="0010120B" w:rsidRDefault="0010120B" w:rsidP="0010120B">
      <w:pPr>
        <w:pStyle w:val="ListParagraph"/>
        <w:spacing w:line="360" w:lineRule="auto"/>
        <w:ind w:left="0"/>
        <w:jc w:val="center"/>
        <w:rPr>
          <w:rFonts w:ascii="Times New Roman" w:hAnsi="Times New Roman" w:cs="Times New Roman"/>
          <w:b/>
          <w:bCs/>
          <w:sz w:val="24"/>
          <w:szCs w:val="24"/>
        </w:rPr>
      </w:pPr>
    </w:p>
    <w:p w14:paraId="739A20E5" w14:textId="753237B1" w:rsidR="00E42E85" w:rsidRPr="00E42E85" w:rsidRDefault="0010120B" w:rsidP="00925D26">
      <w:pPr>
        <w:pStyle w:val="ListParagraph"/>
        <w:numPr>
          <w:ilvl w:val="0"/>
          <w:numId w:val="36"/>
        </w:numPr>
        <w:spacing w:line="480" w:lineRule="auto"/>
        <w:ind w:left="360"/>
        <w:jc w:val="both"/>
        <w:rPr>
          <w:rFonts w:ascii="Times New Roman" w:hAnsi="Times New Roman" w:cs="Times New Roman"/>
          <w:b/>
          <w:bCs/>
          <w:sz w:val="24"/>
          <w:szCs w:val="24"/>
        </w:rPr>
      </w:pPr>
      <w:r w:rsidRPr="00A55BE3">
        <w:rPr>
          <w:rFonts w:ascii="Times New Roman" w:hAnsi="Times New Roman" w:cs="Times New Roman"/>
          <w:b/>
          <w:bCs/>
          <w:sz w:val="24"/>
          <w:szCs w:val="24"/>
        </w:rPr>
        <w:t xml:space="preserve">Gambaran </w:t>
      </w:r>
      <w:proofErr w:type="spellStart"/>
      <w:r w:rsidRPr="00A55BE3">
        <w:rPr>
          <w:rFonts w:ascii="Times New Roman" w:hAnsi="Times New Roman" w:cs="Times New Roman"/>
          <w:b/>
          <w:bCs/>
          <w:sz w:val="24"/>
          <w:szCs w:val="24"/>
        </w:rPr>
        <w:t>Umum</w:t>
      </w:r>
      <w:proofErr w:type="spellEnd"/>
      <w:r w:rsidR="005D51B5">
        <w:rPr>
          <w:rFonts w:ascii="Times New Roman" w:hAnsi="Times New Roman" w:cs="Times New Roman"/>
          <w:b/>
          <w:bCs/>
          <w:sz w:val="24"/>
          <w:szCs w:val="24"/>
        </w:rPr>
        <w:t xml:space="preserve"> </w:t>
      </w:r>
      <w:r w:rsidRPr="00A55BE3">
        <w:rPr>
          <w:rFonts w:ascii="Times New Roman" w:hAnsi="Times New Roman" w:cs="Times New Roman"/>
          <w:b/>
          <w:bCs/>
          <w:sz w:val="24"/>
          <w:szCs w:val="24"/>
        </w:rPr>
        <w:t xml:space="preserve"> </w:t>
      </w:r>
    </w:p>
    <w:p w14:paraId="08FF18F0" w14:textId="77777777" w:rsidR="00FB41C7" w:rsidRDefault="00FB41C7" w:rsidP="00925D26">
      <w:pPr>
        <w:pStyle w:val="ListParagraph"/>
        <w:numPr>
          <w:ilvl w:val="0"/>
          <w:numId w:val="37"/>
        </w:numPr>
        <w:spacing w:line="480" w:lineRule="auto"/>
        <w:ind w:left="630" w:hanging="270"/>
        <w:jc w:val="both"/>
        <w:rPr>
          <w:rFonts w:ascii="Times New Roman" w:hAnsi="Times New Roman" w:cs="Times New Roman"/>
          <w:b/>
          <w:bCs/>
          <w:sz w:val="24"/>
          <w:szCs w:val="24"/>
        </w:rPr>
      </w:pPr>
      <w:r>
        <w:rPr>
          <w:rFonts w:ascii="Times New Roman" w:hAnsi="Times New Roman" w:cs="Times New Roman"/>
          <w:b/>
          <w:bCs/>
          <w:sz w:val="24"/>
          <w:szCs w:val="24"/>
        </w:rPr>
        <w:t xml:space="preserve">Sejarah </w:t>
      </w:r>
      <w:r w:rsidR="00E42E85">
        <w:rPr>
          <w:rFonts w:ascii="Times New Roman" w:hAnsi="Times New Roman" w:cs="Times New Roman"/>
          <w:b/>
          <w:bCs/>
          <w:sz w:val="24"/>
          <w:szCs w:val="24"/>
        </w:rPr>
        <w:t xml:space="preserve">Bursa </w:t>
      </w:r>
      <w:proofErr w:type="spellStart"/>
      <w:r w:rsidR="00E42E85">
        <w:rPr>
          <w:rFonts w:ascii="Times New Roman" w:hAnsi="Times New Roman" w:cs="Times New Roman"/>
          <w:b/>
          <w:bCs/>
          <w:sz w:val="24"/>
          <w:szCs w:val="24"/>
        </w:rPr>
        <w:t>Efek</w:t>
      </w:r>
      <w:proofErr w:type="spellEnd"/>
      <w:r w:rsidR="00E42E85">
        <w:rPr>
          <w:rFonts w:ascii="Times New Roman" w:hAnsi="Times New Roman" w:cs="Times New Roman"/>
          <w:b/>
          <w:bCs/>
          <w:sz w:val="24"/>
          <w:szCs w:val="24"/>
        </w:rPr>
        <w:t xml:space="preserve"> Indonesia (BEI)</w:t>
      </w:r>
    </w:p>
    <w:p w14:paraId="35306550" w14:textId="2CF7AADA" w:rsidR="00FB41C7" w:rsidRDefault="00E42E85" w:rsidP="00FB41C7">
      <w:pPr>
        <w:pStyle w:val="ListParagraph"/>
        <w:tabs>
          <w:tab w:val="left" w:pos="1440"/>
        </w:tabs>
        <w:spacing w:line="480" w:lineRule="auto"/>
        <w:ind w:left="630"/>
        <w:jc w:val="both"/>
        <w:rPr>
          <w:rFonts w:ascii="Times New Roman" w:hAnsi="Times New Roman" w:cs="Times New Roman"/>
          <w:sz w:val="24"/>
          <w:szCs w:val="24"/>
        </w:rPr>
      </w:pPr>
      <w:r w:rsidRPr="00FB41C7">
        <w:rPr>
          <w:rFonts w:ascii="Times New Roman" w:hAnsi="Times New Roman" w:cs="Times New Roman"/>
          <w:sz w:val="24"/>
          <w:szCs w:val="24"/>
        </w:rPr>
        <w:t xml:space="preserve"> </w:t>
      </w:r>
      <w:r w:rsid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Secara</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historis</w:t>
      </w:r>
      <w:proofErr w:type="spellEnd"/>
      <w:r w:rsidRPr="00FB41C7">
        <w:rPr>
          <w:rFonts w:ascii="Times New Roman" w:hAnsi="Times New Roman" w:cs="Times New Roman"/>
          <w:sz w:val="24"/>
          <w:szCs w:val="24"/>
        </w:rPr>
        <w:t xml:space="preserve">, pasar modal di Indonesia </w:t>
      </w:r>
      <w:proofErr w:type="spellStart"/>
      <w:r w:rsidRPr="00FB41C7">
        <w:rPr>
          <w:rFonts w:ascii="Times New Roman" w:hAnsi="Times New Roman" w:cs="Times New Roman"/>
          <w:sz w:val="24"/>
          <w:szCs w:val="24"/>
        </w:rPr>
        <w:t>telah</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ada</w:t>
      </w:r>
      <w:proofErr w:type="spellEnd"/>
      <w:r w:rsidRPr="00FB41C7">
        <w:rPr>
          <w:rFonts w:ascii="Times New Roman" w:hAnsi="Times New Roman" w:cs="Times New Roman"/>
          <w:sz w:val="24"/>
          <w:szCs w:val="24"/>
        </w:rPr>
        <w:t xml:space="preserve"> dan </w:t>
      </w:r>
      <w:proofErr w:type="spellStart"/>
      <w:r w:rsidRPr="00FB41C7">
        <w:rPr>
          <w:rFonts w:ascii="Times New Roman" w:hAnsi="Times New Roman" w:cs="Times New Roman"/>
          <w:sz w:val="24"/>
          <w:szCs w:val="24"/>
        </w:rPr>
        <w:t>berlangsung</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jauh</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sebelum</w:t>
      </w:r>
      <w:proofErr w:type="spellEnd"/>
      <w:r w:rsidRPr="00FB41C7">
        <w:rPr>
          <w:rFonts w:ascii="Times New Roman" w:hAnsi="Times New Roman" w:cs="Times New Roman"/>
          <w:sz w:val="24"/>
          <w:szCs w:val="24"/>
        </w:rPr>
        <w:t xml:space="preserve"> Indonesia </w:t>
      </w:r>
      <w:proofErr w:type="spellStart"/>
      <w:r w:rsidRPr="00FB41C7">
        <w:rPr>
          <w:rFonts w:ascii="Times New Roman" w:hAnsi="Times New Roman" w:cs="Times New Roman"/>
          <w:sz w:val="24"/>
          <w:szCs w:val="24"/>
        </w:rPr>
        <w:t>merdeka</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Aktivitas</w:t>
      </w:r>
      <w:proofErr w:type="spellEnd"/>
      <w:r w:rsidRPr="00FB41C7">
        <w:rPr>
          <w:rFonts w:ascii="Times New Roman" w:hAnsi="Times New Roman" w:cs="Times New Roman"/>
          <w:sz w:val="24"/>
          <w:szCs w:val="24"/>
        </w:rPr>
        <w:t xml:space="preserve"> pasar modal </w:t>
      </w:r>
      <w:proofErr w:type="spellStart"/>
      <w:r w:rsidRPr="00FB41C7">
        <w:rPr>
          <w:rFonts w:ascii="Times New Roman" w:hAnsi="Times New Roman" w:cs="Times New Roman"/>
          <w:sz w:val="24"/>
          <w:szCs w:val="24"/>
        </w:rPr>
        <w:t>telah</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berlangsung</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sejak</w:t>
      </w:r>
      <w:proofErr w:type="spellEnd"/>
      <w:r w:rsidRPr="00FB41C7">
        <w:rPr>
          <w:rFonts w:ascii="Times New Roman" w:hAnsi="Times New Roman" w:cs="Times New Roman"/>
          <w:sz w:val="24"/>
          <w:szCs w:val="24"/>
        </w:rPr>
        <w:t xml:space="preserve"> zaman </w:t>
      </w:r>
      <w:proofErr w:type="spellStart"/>
      <w:r w:rsidRPr="00FB41C7">
        <w:rPr>
          <w:rFonts w:ascii="Times New Roman" w:hAnsi="Times New Roman" w:cs="Times New Roman"/>
          <w:sz w:val="24"/>
          <w:szCs w:val="24"/>
        </w:rPr>
        <w:t>kolonial</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belanda</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yakni</w:t>
      </w:r>
      <w:proofErr w:type="spellEnd"/>
      <w:r w:rsidRPr="00FB41C7">
        <w:rPr>
          <w:rFonts w:ascii="Times New Roman" w:hAnsi="Times New Roman" w:cs="Times New Roman"/>
          <w:sz w:val="24"/>
          <w:szCs w:val="24"/>
        </w:rPr>
        <w:t xml:space="preserve"> pada </w:t>
      </w:r>
      <w:proofErr w:type="spellStart"/>
      <w:r w:rsidRPr="00FB41C7">
        <w:rPr>
          <w:rFonts w:ascii="Times New Roman" w:hAnsi="Times New Roman" w:cs="Times New Roman"/>
          <w:sz w:val="24"/>
          <w:szCs w:val="24"/>
        </w:rPr>
        <w:t>tahun</w:t>
      </w:r>
      <w:proofErr w:type="spellEnd"/>
      <w:r w:rsidRPr="00FB41C7">
        <w:rPr>
          <w:rFonts w:ascii="Times New Roman" w:hAnsi="Times New Roman" w:cs="Times New Roman"/>
          <w:sz w:val="24"/>
          <w:szCs w:val="24"/>
        </w:rPr>
        <w:t xml:space="preserve"> 1912 di Batavia. Pada </w:t>
      </w:r>
      <w:proofErr w:type="spellStart"/>
      <w:r w:rsidRPr="00FB41C7">
        <w:rPr>
          <w:rFonts w:ascii="Times New Roman" w:hAnsi="Times New Roman" w:cs="Times New Roman"/>
          <w:sz w:val="24"/>
          <w:szCs w:val="24"/>
        </w:rPr>
        <w:t>waktu</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itu</w:t>
      </w:r>
      <w:proofErr w:type="spellEnd"/>
      <w:r w:rsidRPr="00FB41C7">
        <w:rPr>
          <w:rFonts w:ascii="Times New Roman" w:hAnsi="Times New Roman" w:cs="Times New Roman"/>
          <w:sz w:val="24"/>
          <w:szCs w:val="24"/>
        </w:rPr>
        <w:t xml:space="preserve"> pasar modal </w:t>
      </w:r>
      <w:proofErr w:type="spellStart"/>
      <w:r w:rsidRPr="00FB41C7">
        <w:rPr>
          <w:rFonts w:ascii="Times New Roman" w:hAnsi="Times New Roman" w:cs="Times New Roman"/>
          <w:sz w:val="24"/>
          <w:szCs w:val="24"/>
        </w:rPr>
        <w:t>dibangun</w:t>
      </w:r>
      <w:proofErr w:type="spellEnd"/>
      <w:r w:rsidRPr="00FB41C7">
        <w:rPr>
          <w:rFonts w:ascii="Times New Roman" w:hAnsi="Times New Roman" w:cs="Times New Roman"/>
          <w:sz w:val="24"/>
          <w:szCs w:val="24"/>
        </w:rPr>
        <w:t xml:space="preserve"> oleh </w:t>
      </w:r>
      <w:proofErr w:type="spellStart"/>
      <w:r w:rsidRPr="00FB41C7">
        <w:rPr>
          <w:rFonts w:ascii="Times New Roman" w:hAnsi="Times New Roman" w:cs="Times New Roman"/>
          <w:sz w:val="24"/>
          <w:szCs w:val="24"/>
        </w:rPr>
        <w:t>pemerintah</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Hindia</w:t>
      </w:r>
      <w:proofErr w:type="spellEnd"/>
      <w:r w:rsidRPr="00FB41C7">
        <w:rPr>
          <w:rFonts w:ascii="Times New Roman" w:hAnsi="Times New Roman" w:cs="Times New Roman"/>
          <w:sz w:val="24"/>
          <w:szCs w:val="24"/>
        </w:rPr>
        <w:t xml:space="preserve"> Belanda </w:t>
      </w:r>
      <w:proofErr w:type="spellStart"/>
      <w:r w:rsidRPr="00FB41C7">
        <w:rPr>
          <w:rFonts w:ascii="Times New Roman" w:hAnsi="Times New Roman" w:cs="Times New Roman"/>
          <w:sz w:val="24"/>
          <w:szCs w:val="24"/>
        </w:rPr>
        <w:t>untuk</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kepentingan</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pemerintah</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kolonial</w:t>
      </w:r>
      <w:proofErr w:type="spellEnd"/>
      <w:r w:rsidRPr="00FB41C7">
        <w:rPr>
          <w:rFonts w:ascii="Times New Roman" w:hAnsi="Times New Roman" w:cs="Times New Roman"/>
          <w:sz w:val="24"/>
          <w:szCs w:val="24"/>
        </w:rPr>
        <w:t xml:space="preserve"> (VOC). </w:t>
      </w:r>
      <w:proofErr w:type="spellStart"/>
      <w:r w:rsidRPr="00FB41C7">
        <w:rPr>
          <w:rFonts w:ascii="Times New Roman" w:hAnsi="Times New Roman" w:cs="Times New Roman"/>
          <w:sz w:val="24"/>
          <w:szCs w:val="24"/>
        </w:rPr>
        <w:t>Meskipun</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sejak</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tahun</w:t>
      </w:r>
      <w:proofErr w:type="spellEnd"/>
      <w:r w:rsidRPr="00FB41C7">
        <w:rPr>
          <w:rFonts w:ascii="Times New Roman" w:hAnsi="Times New Roman" w:cs="Times New Roman"/>
          <w:sz w:val="24"/>
          <w:szCs w:val="24"/>
        </w:rPr>
        <w:t xml:space="preserve"> 1912 pasar modal di Indonesia </w:t>
      </w:r>
      <w:proofErr w:type="spellStart"/>
      <w:r w:rsidRPr="00FB41C7">
        <w:rPr>
          <w:rFonts w:ascii="Times New Roman" w:hAnsi="Times New Roman" w:cs="Times New Roman"/>
          <w:sz w:val="24"/>
          <w:szCs w:val="24"/>
        </w:rPr>
        <w:t>telah</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beroperasi</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namun</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perkembangan</w:t>
      </w:r>
      <w:proofErr w:type="spellEnd"/>
      <w:r w:rsidRPr="00FB41C7">
        <w:rPr>
          <w:rFonts w:ascii="Times New Roman" w:hAnsi="Times New Roman" w:cs="Times New Roman"/>
          <w:sz w:val="24"/>
          <w:szCs w:val="24"/>
        </w:rPr>
        <w:t xml:space="preserve"> dan </w:t>
      </w:r>
      <w:proofErr w:type="spellStart"/>
      <w:r w:rsidRPr="00FB41C7">
        <w:rPr>
          <w:rFonts w:ascii="Times New Roman" w:hAnsi="Times New Roman" w:cs="Times New Roman"/>
          <w:sz w:val="24"/>
          <w:szCs w:val="24"/>
        </w:rPr>
        <w:t>pertumbuhannya</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tidak</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berjalan</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sesuai</w:t>
      </w:r>
      <w:proofErr w:type="spellEnd"/>
      <w:r w:rsidRPr="00FB41C7">
        <w:rPr>
          <w:rFonts w:ascii="Times New Roman" w:hAnsi="Times New Roman" w:cs="Times New Roman"/>
          <w:sz w:val="24"/>
          <w:szCs w:val="24"/>
        </w:rPr>
        <w:t xml:space="preserve"> yang </w:t>
      </w:r>
      <w:proofErr w:type="spellStart"/>
      <w:r w:rsidRPr="00FB41C7">
        <w:rPr>
          <w:rFonts w:ascii="Times New Roman" w:hAnsi="Times New Roman" w:cs="Times New Roman"/>
          <w:sz w:val="24"/>
          <w:szCs w:val="24"/>
        </w:rPr>
        <w:t>diharapkan</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Bahkan</w:t>
      </w:r>
      <w:proofErr w:type="spellEnd"/>
      <w:r w:rsidRPr="00FB41C7">
        <w:rPr>
          <w:rFonts w:ascii="Times New Roman" w:hAnsi="Times New Roman" w:cs="Times New Roman"/>
          <w:sz w:val="24"/>
          <w:szCs w:val="24"/>
        </w:rPr>
        <w:t xml:space="preserve"> pada </w:t>
      </w:r>
      <w:proofErr w:type="spellStart"/>
      <w:r w:rsidRPr="00FB41C7">
        <w:rPr>
          <w:rFonts w:ascii="Times New Roman" w:hAnsi="Times New Roman" w:cs="Times New Roman"/>
          <w:sz w:val="24"/>
          <w:szCs w:val="24"/>
        </w:rPr>
        <w:t>periode-periode</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tertentu</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kegiatan</w:t>
      </w:r>
      <w:proofErr w:type="spellEnd"/>
      <w:r w:rsidRPr="00FB41C7">
        <w:rPr>
          <w:rFonts w:ascii="Times New Roman" w:hAnsi="Times New Roman" w:cs="Times New Roman"/>
          <w:sz w:val="24"/>
          <w:szCs w:val="24"/>
        </w:rPr>
        <w:t xml:space="preserve"> pasar modal </w:t>
      </w:r>
      <w:proofErr w:type="spellStart"/>
      <w:r w:rsidRPr="00FB41C7">
        <w:rPr>
          <w:rFonts w:ascii="Times New Roman" w:hAnsi="Times New Roman" w:cs="Times New Roman"/>
          <w:sz w:val="24"/>
          <w:szCs w:val="24"/>
        </w:rPr>
        <w:t>sempat</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berhenti</w:t>
      </w:r>
      <w:proofErr w:type="spellEnd"/>
      <w:r w:rsidRPr="00FB41C7">
        <w:rPr>
          <w:rFonts w:ascii="Times New Roman" w:hAnsi="Times New Roman" w:cs="Times New Roman"/>
          <w:sz w:val="24"/>
          <w:szCs w:val="24"/>
        </w:rPr>
        <w:t xml:space="preserve">. Hal </w:t>
      </w:r>
      <w:proofErr w:type="spellStart"/>
      <w:r w:rsidRPr="00FB41C7">
        <w:rPr>
          <w:rFonts w:ascii="Times New Roman" w:hAnsi="Times New Roman" w:cs="Times New Roman"/>
          <w:sz w:val="24"/>
          <w:szCs w:val="24"/>
        </w:rPr>
        <w:t>ini</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disebabkan</w:t>
      </w:r>
      <w:proofErr w:type="spellEnd"/>
      <w:r w:rsidRPr="00FB41C7">
        <w:rPr>
          <w:rFonts w:ascii="Times New Roman" w:hAnsi="Times New Roman" w:cs="Times New Roman"/>
          <w:sz w:val="24"/>
          <w:szCs w:val="24"/>
        </w:rPr>
        <w:t xml:space="preserve"> oleh </w:t>
      </w:r>
      <w:proofErr w:type="spellStart"/>
      <w:r w:rsidRPr="00FB41C7">
        <w:rPr>
          <w:rFonts w:ascii="Times New Roman" w:hAnsi="Times New Roman" w:cs="Times New Roman"/>
          <w:sz w:val="24"/>
          <w:szCs w:val="24"/>
        </w:rPr>
        <w:t>beberapa</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faktor</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seperti</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perang</w:t>
      </w:r>
      <w:proofErr w:type="spellEnd"/>
      <w:r w:rsidRPr="00FB41C7">
        <w:rPr>
          <w:rFonts w:ascii="Times New Roman" w:hAnsi="Times New Roman" w:cs="Times New Roman"/>
          <w:sz w:val="24"/>
          <w:szCs w:val="24"/>
        </w:rPr>
        <w:t xml:space="preserve"> dunia yang </w:t>
      </w:r>
      <w:proofErr w:type="spellStart"/>
      <w:r w:rsidRPr="00FB41C7">
        <w:rPr>
          <w:rFonts w:ascii="Times New Roman" w:hAnsi="Times New Roman" w:cs="Times New Roman"/>
          <w:sz w:val="24"/>
          <w:szCs w:val="24"/>
        </w:rPr>
        <w:t>mengharuskan</w:t>
      </w:r>
      <w:proofErr w:type="spellEnd"/>
      <w:r w:rsidRPr="00FB41C7">
        <w:rPr>
          <w:rFonts w:ascii="Times New Roman" w:hAnsi="Times New Roman" w:cs="Times New Roman"/>
          <w:sz w:val="24"/>
          <w:szCs w:val="24"/>
        </w:rPr>
        <w:t xml:space="preserve"> Bura </w:t>
      </w:r>
      <w:proofErr w:type="spellStart"/>
      <w:r w:rsidRPr="00FB41C7">
        <w:rPr>
          <w:rFonts w:ascii="Times New Roman" w:hAnsi="Times New Roman" w:cs="Times New Roman"/>
          <w:sz w:val="24"/>
          <w:szCs w:val="24"/>
        </w:rPr>
        <w:t>Efek</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tutup</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yaitu</w:t>
      </w:r>
      <w:proofErr w:type="spellEnd"/>
      <w:r w:rsidRPr="00FB41C7">
        <w:rPr>
          <w:rFonts w:ascii="Times New Roman" w:hAnsi="Times New Roman" w:cs="Times New Roman"/>
          <w:sz w:val="24"/>
          <w:szCs w:val="24"/>
        </w:rPr>
        <w:t xml:space="preserve"> pada </w:t>
      </w:r>
      <w:proofErr w:type="spellStart"/>
      <w:r w:rsidRPr="00FB41C7">
        <w:rPr>
          <w:rFonts w:ascii="Times New Roman" w:hAnsi="Times New Roman" w:cs="Times New Roman"/>
          <w:sz w:val="24"/>
          <w:szCs w:val="24"/>
        </w:rPr>
        <w:t>tahun</w:t>
      </w:r>
      <w:proofErr w:type="spellEnd"/>
      <w:r w:rsidRPr="00FB41C7">
        <w:rPr>
          <w:rFonts w:ascii="Times New Roman" w:hAnsi="Times New Roman" w:cs="Times New Roman"/>
          <w:sz w:val="24"/>
          <w:szCs w:val="24"/>
        </w:rPr>
        <w:t xml:space="preserve"> 1914 – 1918. Pada </w:t>
      </w:r>
      <w:proofErr w:type="spellStart"/>
      <w:r w:rsidRPr="00FB41C7">
        <w:rPr>
          <w:rFonts w:ascii="Times New Roman" w:hAnsi="Times New Roman" w:cs="Times New Roman"/>
          <w:sz w:val="24"/>
          <w:szCs w:val="24"/>
        </w:rPr>
        <w:t>tahun</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tersebut</w:t>
      </w:r>
      <w:proofErr w:type="spellEnd"/>
      <w:r w:rsidRPr="00FB41C7">
        <w:rPr>
          <w:rFonts w:ascii="Times New Roman" w:hAnsi="Times New Roman" w:cs="Times New Roman"/>
          <w:sz w:val="24"/>
          <w:szCs w:val="24"/>
        </w:rPr>
        <w:t xml:space="preserve"> Bursa </w:t>
      </w:r>
      <w:proofErr w:type="spellStart"/>
      <w:r w:rsidRPr="00FB41C7">
        <w:rPr>
          <w:rFonts w:ascii="Times New Roman" w:hAnsi="Times New Roman" w:cs="Times New Roman"/>
          <w:sz w:val="24"/>
          <w:szCs w:val="24"/>
        </w:rPr>
        <w:t>Efek</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harus</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tutup</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karena</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terjadinya</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perang</w:t>
      </w:r>
      <w:proofErr w:type="spellEnd"/>
      <w:r w:rsidRPr="00FB41C7">
        <w:rPr>
          <w:rFonts w:ascii="Times New Roman" w:hAnsi="Times New Roman" w:cs="Times New Roman"/>
          <w:sz w:val="24"/>
          <w:szCs w:val="24"/>
        </w:rPr>
        <w:t xml:space="preserve"> dunia 1.</w:t>
      </w:r>
      <w:r w:rsidR="00FB41C7">
        <w:rPr>
          <w:rFonts w:ascii="Times New Roman" w:hAnsi="Times New Roman" w:cs="Times New Roman"/>
          <w:sz w:val="24"/>
          <w:szCs w:val="24"/>
        </w:rPr>
        <w:t xml:space="preserve"> </w:t>
      </w:r>
      <w:r w:rsidRPr="00FB41C7">
        <w:rPr>
          <w:rFonts w:ascii="Times New Roman" w:hAnsi="Times New Roman" w:cs="Times New Roman"/>
          <w:sz w:val="24"/>
          <w:szCs w:val="24"/>
        </w:rPr>
        <w:t xml:space="preserve">Pada </w:t>
      </w:r>
      <w:proofErr w:type="spellStart"/>
      <w:r w:rsidRPr="00FB41C7">
        <w:rPr>
          <w:rFonts w:ascii="Times New Roman" w:hAnsi="Times New Roman" w:cs="Times New Roman"/>
          <w:sz w:val="24"/>
          <w:szCs w:val="24"/>
        </w:rPr>
        <w:t>tahun</w:t>
      </w:r>
      <w:proofErr w:type="spellEnd"/>
      <w:r w:rsidRPr="00FB41C7">
        <w:rPr>
          <w:rFonts w:ascii="Times New Roman" w:hAnsi="Times New Roman" w:cs="Times New Roman"/>
          <w:sz w:val="24"/>
          <w:szCs w:val="24"/>
        </w:rPr>
        <w:t xml:space="preserve"> 1925 – 1942 Bursa </w:t>
      </w:r>
      <w:proofErr w:type="spellStart"/>
      <w:r w:rsidRPr="00FB41C7">
        <w:rPr>
          <w:rFonts w:ascii="Times New Roman" w:hAnsi="Times New Roman" w:cs="Times New Roman"/>
          <w:sz w:val="24"/>
          <w:szCs w:val="24"/>
        </w:rPr>
        <w:t>Efek</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sempat</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buka</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kembali</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karena</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adanya</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isu</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politik</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perang</w:t>
      </w:r>
      <w:proofErr w:type="spellEnd"/>
      <w:r w:rsidRPr="00FB41C7">
        <w:rPr>
          <w:rFonts w:ascii="Times New Roman" w:hAnsi="Times New Roman" w:cs="Times New Roman"/>
          <w:sz w:val="24"/>
          <w:szCs w:val="24"/>
        </w:rPr>
        <w:t xml:space="preserve"> dunia </w:t>
      </w:r>
      <w:proofErr w:type="spellStart"/>
      <w:r w:rsidRPr="00FB41C7">
        <w:rPr>
          <w:rFonts w:ascii="Times New Roman" w:hAnsi="Times New Roman" w:cs="Times New Roman"/>
          <w:sz w:val="24"/>
          <w:szCs w:val="24"/>
        </w:rPr>
        <w:t>ll</w:t>
      </w:r>
      <w:proofErr w:type="spellEnd"/>
      <w:r w:rsidRPr="00FB41C7">
        <w:rPr>
          <w:rFonts w:ascii="Times New Roman" w:hAnsi="Times New Roman" w:cs="Times New Roman"/>
          <w:sz w:val="24"/>
          <w:szCs w:val="24"/>
        </w:rPr>
        <w:t xml:space="preserve">, Bursa </w:t>
      </w:r>
      <w:proofErr w:type="spellStart"/>
      <w:r w:rsidRPr="00FB41C7">
        <w:rPr>
          <w:rFonts w:ascii="Times New Roman" w:hAnsi="Times New Roman" w:cs="Times New Roman"/>
          <w:sz w:val="24"/>
          <w:szCs w:val="24"/>
        </w:rPr>
        <w:t>Efek</w:t>
      </w:r>
      <w:proofErr w:type="spellEnd"/>
      <w:r w:rsidRPr="00FB41C7">
        <w:rPr>
          <w:rFonts w:ascii="Times New Roman" w:hAnsi="Times New Roman" w:cs="Times New Roman"/>
          <w:sz w:val="24"/>
          <w:szCs w:val="24"/>
        </w:rPr>
        <w:t xml:space="preserve"> di </w:t>
      </w:r>
      <w:proofErr w:type="spellStart"/>
      <w:r w:rsidRPr="00FB41C7">
        <w:rPr>
          <w:rFonts w:ascii="Times New Roman" w:hAnsi="Times New Roman" w:cs="Times New Roman"/>
          <w:sz w:val="24"/>
          <w:szCs w:val="24"/>
        </w:rPr>
        <w:t>semarang</w:t>
      </w:r>
      <w:proofErr w:type="spellEnd"/>
      <w:r w:rsidRPr="00FB41C7">
        <w:rPr>
          <w:rFonts w:ascii="Times New Roman" w:hAnsi="Times New Roman" w:cs="Times New Roman"/>
          <w:sz w:val="24"/>
          <w:szCs w:val="24"/>
        </w:rPr>
        <w:t xml:space="preserve"> dan Surabaya </w:t>
      </w:r>
      <w:proofErr w:type="spellStart"/>
      <w:r w:rsidRPr="00FB41C7">
        <w:rPr>
          <w:rFonts w:ascii="Times New Roman" w:hAnsi="Times New Roman" w:cs="Times New Roman"/>
          <w:sz w:val="24"/>
          <w:szCs w:val="24"/>
        </w:rPr>
        <w:t>harus</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tutup</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kembali</w:t>
      </w:r>
      <w:proofErr w:type="spellEnd"/>
      <w:r w:rsidRPr="00FB41C7">
        <w:rPr>
          <w:rFonts w:ascii="Times New Roman" w:hAnsi="Times New Roman" w:cs="Times New Roman"/>
          <w:sz w:val="24"/>
          <w:szCs w:val="24"/>
        </w:rPr>
        <w:t xml:space="preserve"> di </w:t>
      </w:r>
      <w:proofErr w:type="spellStart"/>
      <w:r w:rsidRPr="00FB41C7">
        <w:rPr>
          <w:rFonts w:ascii="Times New Roman" w:hAnsi="Times New Roman" w:cs="Times New Roman"/>
          <w:sz w:val="24"/>
          <w:szCs w:val="24"/>
        </w:rPr>
        <w:t>awal</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tahun</w:t>
      </w:r>
      <w:proofErr w:type="spellEnd"/>
      <w:r w:rsidRPr="00FB41C7">
        <w:rPr>
          <w:rFonts w:ascii="Times New Roman" w:hAnsi="Times New Roman" w:cs="Times New Roman"/>
          <w:sz w:val="24"/>
          <w:szCs w:val="24"/>
        </w:rPr>
        <w:t xml:space="preserve"> 1939. Dan </w:t>
      </w:r>
      <w:proofErr w:type="spellStart"/>
      <w:r w:rsidRPr="00FB41C7">
        <w:rPr>
          <w:rFonts w:ascii="Times New Roman" w:hAnsi="Times New Roman" w:cs="Times New Roman"/>
          <w:sz w:val="24"/>
          <w:szCs w:val="24"/>
        </w:rPr>
        <w:t>dilajutkan</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dengan</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penutupan</w:t>
      </w:r>
      <w:proofErr w:type="spellEnd"/>
      <w:r w:rsidRPr="00FB41C7">
        <w:rPr>
          <w:rFonts w:ascii="Times New Roman" w:hAnsi="Times New Roman" w:cs="Times New Roman"/>
          <w:sz w:val="24"/>
          <w:szCs w:val="24"/>
        </w:rPr>
        <w:t xml:space="preserve"> Bursa </w:t>
      </w:r>
      <w:proofErr w:type="spellStart"/>
      <w:r w:rsidRPr="00FB41C7">
        <w:rPr>
          <w:rFonts w:ascii="Times New Roman" w:hAnsi="Times New Roman" w:cs="Times New Roman"/>
          <w:sz w:val="24"/>
          <w:szCs w:val="24"/>
        </w:rPr>
        <w:t>Efek</w:t>
      </w:r>
      <w:proofErr w:type="spellEnd"/>
      <w:r w:rsidRPr="00FB41C7">
        <w:rPr>
          <w:rFonts w:ascii="Times New Roman" w:hAnsi="Times New Roman" w:cs="Times New Roman"/>
          <w:sz w:val="24"/>
          <w:szCs w:val="24"/>
        </w:rPr>
        <w:t xml:space="preserve"> di Jakarta pada </w:t>
      </w:r>
      <w:proofErr w:type="spellStart"/>
      <w:r w:rsidRPr="00FB41C7">
        <w:rPr>
          <w:rFonts w:ascii="Times New Roman" w:hAnsi="Times New Roman" w:cs="Times New Roman"/>
          <w:sz w:val="24"/>
          <w:szCs w:val="24"/>
        </w:rPr>
        <w:t>tahun</w:t>
      </w:r>
      <w:proofErr w:type="spellEnd"/>
      <w:r w:rsidRPr="00FB41C7">
        <w:rPr>
          <w:rFonts w:ascii="Times New Roman" w:hAnsi="Times New Roman" w:cs="Times New Roman"/>
          <w:sz w:val="24"/>
          <w:szCs w:val="24"/>
        </w:rPr>
        <w:t xml:space="preserve"> 1942 – 1952.  </w:t>
      </w:r>
      <w:proofErr w:type="spellStart"/>
      <w:r w:rsidRPr="00FB41C7">
        <w:rPr>
          <w:rFonts w:ascii="Times New Roman" w:hAnsi="Times New Roman" w:cs="Times New Roman"/>
          <w:sz w:val="24"/>
          <w:szCs w:val="24"/>
        </w:rPr>
        <w:t>Perpindahan</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kekuasaan</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dari</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pemerintah</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kolonial</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belanda</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kepada</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Pemerintah</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Republik</w:t>
      </w:r>
      <w:proofErr w:type="spellEnd"/>
      <w:r w:rsidRPr="00FB41C7">
        <w:rPr>
          <w:rFonts w:ascii="Times New Roman" w:hAnsi="Times New Roman" w:cs="Times New Roman"/>
          <w:sz w:val="24"/>
          <w:szCs w:val="24"/>
        </w:rPr>
        <w:t xml:space="preserve"> Indonesia dan </w:t>
      </w:r>
      <w:proofErr w:type="spellStart"/>
      <w:r w:rsidRPr="00FB41C7">
        <w:rPr>
          <w:rFonts w:ascii="Times New Roman" w:hAnsi="Times New Roman" w:cs="Times New Roman"/>
          <w:sz w:val="24"/>
          <w:szCs w:val="24"/>
        </w:rPr>
        <w:t>berbagai</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kondisi</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lainnya</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menyebabkan</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operasi</w:t>
      </w:r>
      <w:proofErr w:type="spellEnd"/>
      <w:r w:rsidRPr="00FB41C7">
        <w:rPr>
          <w:rFonts w:ascii="Times New Roman" w:hAnsi="Times New Roman" w:cs="Times New Roman"/>
          <w:sz w:val="24"/>
          <w:szCs w:val="24"/>
        </w:rPr>
        <w:t xml:space="preserve"> Bursa </w:t>
      </w:r>
      <w:proofErr w:type="spellStart"/>
      <w:r w:rsidRPr="00FB41C7">
        <w:rPr>
          <w:rFonts w:ascii="Times New Roman" w:hAnsi="Times New Roman" w:cs="Times New Roman"/>
          <w:sz w:val="24"/>
          <w:szCs w:val="24"/>
        </w:rPr>
        <w:t>Efek</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tidak</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dapat</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berjalan</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sebagaimana</w:t>
      </w:r>
      <w:proofErr w:type="spellEnd"/>
      <w:r w:rsidR="00FB41C7">
        <w:rPr>
          <w:rFonts w:ascii="Times New Roman" w:hAnsi="Times New Roman" w:cs="Times New Roman"/>
          <w:sz w:val="24"/>
          <w:szCs w:val="24"/>
        </w:rPr>
        <w:t xml:space="preserve"> </w:t>
      </w:r>
      <w:proofErr w:type="spellStart"/>
      <w:r w:rsidR="00FB41C7">
        <w:rPr>
          <w:rFonts w:ascii="Times New Roman" w:hAnsi="Times New Roman" w:cs="Times New Roman"/>
          <w:sz w:val="24"/>
          <w:szCs w:val="24"/>
        </w:rPr>
        <w:t>sem</w:t>
      </w:r>
      <w:r w:rsidRPr="00FB41C7">
        <w:rPr>
          <w:rFonts w:ascii="Times New Roman" w:hAnsi="Times New Roman" w:cs="Times New Roman"/>
          <w:sz w:val="24"/>
          <w:szCs w:val="24"/>
        </w:rPr>
        <w:t>estinya</w:t>
      </w:r>
      <w:proofErr w:type="spellEnd"/>
      <w:r w:rsidRPr="00FB41C7">
        <w:rPr>
          <w:rFonts w:ascii="Times New Roman" w:hAnsi="Times New Roman" w:cs="Times New Roman"/>
          <w:sz w:val="24"/>
          <w:szCs w:val="24"/>
        </w:rPr>
        <w:t xml:space="preserve">. Pada </w:t>
      </w:r>
      <w:proofErr w:type="spellStart"/>
      <w:r w:rsidRPr="00FB41C7">
        <w:rPr>
          <w:rFonts w:ascii="Times New Roman" w:hAnsi="Times New Roman" w:cs="Times New Roman"/>
          <w:sz w:val="24"/>
          <w:szCs w:val="24"/>
        </w:rPr>
        <w:t>tahun</w:t>
      </w:r>
      <w:proofErr w:type="spellEnd"/>
      <w:r w:rsidRPr="00FB41C7">
        <w:rPr>
          <w:rFonts w:ascii="Times New Roman" w:hAnsi="Times New Roman" w:cs="Times New Roman"/>
          <w:sz w:val="24"/>
          <w:szCs w:val="24"/>
        </w:rPr>
        <w:t xml:space="preserve"> 1956 – 1977, </w:t>
      </w:r>
      <w:proofErr w:type="spellStart"/>
      <w:r w:rsidRPr="00FB41C7">
        <w:rPr>
          <w:rFonts w:ascii="Times New Roman" w:hAnsi="Times New Roman" w:cs="Times New Roman"/>
          <w:sz w:val="24"/>
          <w:szCs w:val="24"/>
        </w:rPr>
        <w:t>perdagangan</w:t>
      </w:r>
      <w:proofErr w:type="spellEnd"/>
      <w:r w:rsidRPr="00FB41C7">
        <w:rPr>
          <w:rFonts w:ascii="Times New Roman" w:hAnsi="Times New Roman" w:cs="Times New Roman"/>
          <w:sz w:val="24"/>
          <w:szCs w:val="24"/>
        </w:rPr>
        <w:t xml:space="preserve"> di Bursa </w:t>
      </w:r>
      <w:proofErr w:type="spellStart"/>
      <w:r w:rsidRPr="00FB41C7">
        <w:rPr>
          <w:rFonts w:ascii="Times New Roman" w:hAnsi="Times New Roman" w:cs="Times New Roman"/>
          <w:sz w:val="24"/>
          <w:szCs w:val="24"/>
        </w:rPr>
        <w:t>Efek</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harus</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berhenti</w:t>
      </w:r>
      <w:proofErr w:type="spellEnd"/>
      <w:r w:rsidRPr="00FB41C7">
        <w:rPr>
          <w:rFonts w:ascii="Times New Roman" w:hAnsi="Times New Roman" w:cs="Times New Roman"/>
          <w:sz w:val="24"/>
          <w:szCs w:val="24"/>
        </w:rPr>
        <w:t>.</w:t>
      </w:r>
    </w:p>
    <w:p w14:paraId="0B8029DB" w14:textId="77777777" w:rsidR="00FB41C7" w:rsidRDefault="00E42E85" w:rsidP="00FB41C7">
      <w:pPr>
        <w:pStyle w:val="ListParagraph"/>
        <w:spacing w:line="480" w:lineRule="auto"/>
        <w:ind w:left="630"/>
        <w:jc w:val="both"/>
        <w:rPr>
          <w:rFonts w:ascii="Times New Roman" w:hAnsi="Times New Roman" w:cs="Times New Roman"/>
          <w:sz w:val="24"/>
          <w:szCs w:val="24"/>
        </w:rPr>
      </w:pPr>
      <w:r w:rsidRPr="00FB41C7">
        <w:rPr>
          <w:rFonts w:ascii="Times New Roman" w:hAnsi="Times New Roman" w:cs="Times New Roman"/>
          <w:sz w:val="24"/>
          <w:szCs w:val="24"/>
        </w:rPr>
        <w:lastRenderedPageBreak/>
        <w:t xml:space="preserve"> </w:t>
      </w:r>
      <w:r w:rsid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Pemerintah</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Republik</w:t>
      </w:r>
      <w:proofErr w:type="spellEnd"/>
      <w:r w:rsidRPr="00FB41C7">
        <w:rPr>
          <w:rFonts w:ascii="Times New Roman" w:hAnsi="Times New Roman" w:cs="Times New Roman"/>
          <w:sz w:val="24"/>
          <w:szCs w:val="24"/>
        </w:rPr>
        <w:t xml:space="preserve"> Indonesia </w:t>
      </w:r>
      <w:proofErr w:type="spellStart"/>
      <w:r w:rsidRPr="00FB41C7">
        <w:rPr>
          <w:rFonts w:ascii="Times New Roman" w:hAnsi="Times New Roman" w:cs="Times New Roman"/>
          <w:sz w:val="24"/>
          <w:szCs w:val="24"/>
        </w:rPr>
        <w:t>mulai</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mengaktifkan</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kembali</w:t>
      </w:r>
      <w:proofErr w:type="spellEnd"/>
      <w:r w:rsidRPr="00FB41C7">
        <w:rPr>
          <w:rFonts w:ascii="Times New Roman" w:hAnsi="Times New Roman" w:cs="Times New Roman"/>
          <w:sz w:val="24"/>
          <w:szCs w:val="24"/>
        </w:rPr>
        <w:t xml:space="preserve"> pasar modal pada </w:t>
      </w:r>
      <w:proofErr w:type="spellStart"/>
      <w:r w:rsidRPr="00FB41C7">
        <w:rPr>
          <w:rFonts w:ascii="Times New Roman" w:hAnsi="Times New Roman" w:cs="Times New Roman"/>
          <w:sz w:val="24"/>
          <w:szCs w:val="24"/>
        </w:rPr>
        <w:t>tahun</w:t>
      </w:r>
      <w:proofErr w:type="spellEnd"/>
      <w:r w:rsidRPr="00FB41C7">
        <w:rPr>
          <w:rFonts w:ascii="Times New Roman" w:hAnsi="Times New Roman" w:cs="Times New Roman"/>
          <w:sz w:val="24"/>
          <w:szCs w:val="24"/>
        </w:rPr>
        <w:t xml:space="preserve"> 1977, Bursa </w:t>
      </w:r>
      <w:proofErr w:type="spellStart"/>
      <w:r w:rsidRPr="00FB41C7">
        <w:rPr>
          <w:rFonts w:ascii="Times New Roman" w:hAnsi="Times New Roman" w:cs="Times New Roman"/>
          <w:sz w:val="24"/>
          <w:szCs w:val="24"/>
        </w:rPr>
        <w:t>Efek</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diresmikan</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kembali</w:t>
      </w:r>
      <w:proofErr w:type="spellEnd"/>
      <w:r w:rsidRPr="00FB41C7">
        <w:rPr>
          <w:rFonts w:ascii="Times New Roman" w:hAnsi="Times New Roman" w:cs="Times New Roman"/>
          <w:sz w:val="24"/>
          <w:szCs w:val="24"/>
        </w:rPr>
        <w:t xml:space="preserve"> oleh </w:t>
      </w:r>
      <w:proofErr w:type="spellStart"/>
      <w:r w:rsidRPr="00FB41C7">
        <w:rPr>
          <w:rFonts w:ascii="Times New Roman" w:hAnsi="Times New Roman" w:cs="Times New Roman"/>
          <w:sz w:val="24"/>
          <w:szCs w:val="24"/>
        </w:rPr>
        <w:t>Presiden</w:t>
      </w:r>
      <w:proofErr w:type="spellEnd"/>
      <w:r w:rsidRPr="00FB41C7">
        <w:rPr>
          <w:rFonts w:ascii="Times New Roman" w:hAnsi="Times New Roman" w:cs="Times New Roman"/>
          <w:sz w:val="24"/>
          <w:szCs w:val="24"/>
        </w:rPr>
        <w:t xml:space="preserve"> ke-2 </w:t>
      </w:r>
      <w:proofErr w:type="spellStart"/>
      <w:r w:rsidRPr="00FB41C7">
        <w:rPr>
          <w:rFonts w:ascii="Times New Roman" w:hAnsi="Times New Roman" w:cs="Times New Roman"/>
          <w:sz w:val="24"/>
          <w:szCs w:val="24"/>
        </w:rPr>
        <w:t>indonesia</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yaitu</w:t>
      </w:r>
      <w:proofErr w:type="spellEnd"/>
      <w:r w:rsidRPr="00FB41C7">
        <w:rPr>
          <w:rFonts w:ascii="Times New Roman" w:hAnsi="Times New Roman" w:cs="Times New Roman"/>
          <w:sz w:val="24"/>
          <w:szCs w:val="24"/>
        </w:rPr>
        <w:t xml:space="preserve"> Bapak </w:t>
      </w:r>
      <w:proofErr w:type="spellStart"/>
      <w:r w:rsidRPr="00FB41C7">
        <w:rPr>
          <w:rFonts w:ascii="Times New Roman" w:hAnsi="Times New Roman" w:cs="Times New Roman"/>
          <w:sz w:val="24"/>
          <w:szCs w:val="24"/>
        </w:rPr>
        <w:t>Soeharto</w:t>
      </w:r>
      <w:proofErr w:type="spellEnd"/>
      <w:r w:rsidRPr="00FB41C7">
        <w:rPr>
          <w:rFonts w:ascii="Times New Roman" w:hAnsi="Times New Roman" w:cs="Times New Roman"/>
          <w:sz w:val="24"/>
          <w:szCs w:val="24"/>
        </w:rPr>
        <w:t xml:space="preserve">, pada </w:t>
      </w:r>
      <w:proofErr w:type="spellStart"/>
      <w:r w:rsidRPr="00FB41C7">
        <w:rPr>
          <w:rFonts w:ascii="Times New Roman" w:hAnsi="Times New Roman" w:cs="Times New Roman"/>
          <w:sz w:val="24"/>
          <w:szCs w:val="24"/>
        </w:rPr>
        <w:t>tanggal</w:t>
      </w:r>
      <w:proofErr w:type="spellEnd"/>
      <w:r w:rsidRPr="00FB41C7">
        <w:rPr>
          <w:rFonts w:ascii="Times New Roman" w:hAnsi="Times New Roman" w:cs="Times New Roman"/>
          <w:sz w:val="24"/>
          <w:szCs w:val="24"/>
        </w:rPr>
        <w:t xml:space="preserve"> 10 </w:t>
      </w:r>
      <w:proofErr w:type="spellStart"/>
      <w:r w:rsidRPr="00FB41C7">
        <w:rPr>
          <w:rFonts w:ascii="Times New Roman" w:hAnsi="Times New Roman" w:cs="Times New Roman"/>
          <w:sz w:val="24"/>
          <w:szCs w:val="24"/>
        </w:rPr>
        <w:t>Agustus</w:t>
      </w:r>
      <w:proofErr w:type="spellEnd"/>
      <w:r w:rsidRPr="00FB41C7">
        <w:rPr>
          <w:rFonts w:ascii="Times New Roman" w:hAnsi="Times New Roman" w:cs="Times New Roman"/>
          <w:sz w:val="24"/>
          <w:szCs w:val="24"/>
        </w:rPr>
        <w:t xml:space="preserve"> 1977, Bursa </w:t>
      </w:r>
      <w:proofErr w:type="spellStart"/>
      <w:r w:rsidRPr="00FB41C7">
        <w:rPr>
          <w:rFonts w:ascii="Times New Roman" w:hAnsi="Times New Roman" w:cs="Times New Roman"/>
          <w:sz w:val="24"/>
          <w:szCs w:val="24"/>
        </w:rPr>
        <w:t>Efek</w:t>
      </w:r>
      <w:proofErr w:type="spellEnd"/>
      <w:r w:rsidRPr="00FB41C7">
        <w:rPr>
          <w:rFonts w:ascii="Times New Roman" w:hAnsi="Times New Roman" w:cs="Times New Roman"/>
          <w:sz w:val="24"/>
          <w:szCs w:val="24"/>
        </w:rPr>
        <w:t xml:space="preserve"> Jakarta </w:t>
      </w:r>
      <w:proofErr w:type="spellStart"/>
      <w:r w:rsidRPr="00FB41C7">
        <w:rPr>
          <w:rFonts w:ascii="Times New Roman" w:hAnsi="Times New Roman" w:cs="Times New Roman"/>
          <w:sz w:val="24"/>
          <w:szCs w:val="24"/>
        </w:rPr>
        <w:t>dikelola</w:t>
      </w:r>
      <w:proofErr w:type="spellEnd"/>
      <w:r w:rsidRPr="00FB41C7">
        <w:rPr>
          <w:rFonts w:ascii="Times New Roman" w:hAnsi="Times New Roman" w:cs="Times New Roman"/>
          <w:sz w:val="24"/>
          <w:szCs w:val="24"/>
        </w:rPr>
        <w:t xml:space="preserve"> oleh BAPEPAM (Badan </w:t>
      </w:r>
      <w:proofErr w:type="spellStart"/>
      <w:r w:rsidRPr="00FB41C7">
        <w:rPr>
          <w:rFonts w:ascii="Times New Roman" w:hAnsi="Times New Roman" w:cs="Times New Roman"/>
          <w:sz w:val="24"/>
          <w:szCs w:val="24"/>
        </w:rPr>
        <w:t>Pelaksana</w:t>
      </w:r>
      <w:proofErr w:type="spellEnd"/>
      <w:r w:rsidRPr="00FB41C7">
        <w:rPr>
          <w:rFonts w:ascii="Times New Roman" w:hAnsi="Times New Roman" w:cs="Times New Roman"/>
          <w:sz w:val="24"/>
          <w:szCs w:val="24"/>
        </w:rPr>
        <w:t xml:space="preserve"> Pasar Modal). </w:t>
      </w:r>
      <w:proofErr w:type="spellStart"/>
      <w:r w:rsidRPr="00FB41C7">
        <w:rPr>
          <w:rFonts w:ascii="Times New Roman" w:hAnsi="Times New Roman" w:cs="Times New Roman"/>
          <w:sz w:val="24"/>
          <w:szCs w:val="24"/>
        </w:rPr>
        <w:t>Pengaktifkan</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kembali</w:t>
      </w:r>
      <w:proofErr w:type="spellEnd"/>
      <w:r w:rsidRPr="00FB41C7">
        <w:rPr>
          <w:rFonts w:ascii="Times New Roman" w:hAnsi="Times New Roman" w:cs="Times New Roman"/>
          <w:sz w:val="24"/>
          <w:szCs w:val="24"/>
        </w:rPr>
        <w:t xml:space="preserve"> pasar modal </w:t>
      </w:r>
      <w:proofErr w:type="spellStart"/>
      <w:r w:rsidRPr="00FB41C7">
        <w:rPr>
          <w:rFonts w:ascii="Times New Roman" w:hAnsi="Times New Roman" w:cs="Times New Roman"/>
          <w:sz w:val="24"/>
          <w:szCs w:val="24"/>
        </w:rPr>
        <w:t>ini</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ditandai</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dengan</w:t>
      </w:r>
      <w:proofErr w:type="spellEnd"/>
      <w:r w:rsidRPr="00FB41C7">
        <w:rPr>
          <w:rFonts w:ascii="Times New Roman" w:hAnsi="Times New Roman" w:cs="Times New Roman"/>
          <w:sz w:val="24"/>
          <w:szCs w:val="24"/>
        </w:rPr>
        <w:t xml:space="preserve"> </w:t>
      </w:r>
      <w:r w:rsidRPr="00FB41C7">
        <w:rPr>
          <w:rFonts w:ascii="Times New Roman" w:hAnsi="Times New Roman" w:cs="Times New Roman"/>
          <w:i/>
          <w:iCs/>
          <w:sz w:val="24"/>
          <w:szCs w:val="24"/>
        </w:rPr>
        <w:t xml:space="preserve">go public </w:t>
      </w:r>
      <w:r w:rsidRPr="00FB41C7">
        <w:rPr>
          <w:rFonts w:ascii="Times New Roman" w:hAnsi="Times New Roman" w:cs="Times New Roman"/>
          <w:sz w:val="24"/>
          <w:szCs w:val="24"/>
        </w:rPr>
        <w:t xml:space="preserve">PT Semen Cibinong </w:t>
      </w:r>
      <w:proofErr w:type="spellStart"/>
      <w:r w:rsidRPr="00FB41C7">
        <w:rPr>
          <w:rFonts w:ascii="Times New Roman" w:hAnsi="Times New Roman" w:cs="Times New Roman"/>
          <w:sz w:val="24"/>
          <w:szCs w:val="24"/>
        </w:rPr>
        <w:t>sebagai</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emiten</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pertama</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Namun</w:t>
      </w:r>
      <w:proofErr w:type="spellEnd"/>
      <w:r w:rsidRPr="00FB41C7">
        <w:rPr>
          <w:rFonts w:ascii="Times New Roman" w:hAnsi="Times New Roman" w:cs="Times New Roman"/>
          <w:sz w:val="24"/>
          <w:szCs w:val="24"/>
        </w:rPr>
        <w:t xml:space="preserve">, pada </w:t>
      </w:r>
      <w:proofErr w:type="spellStart"/>
      <w:r w:rsidRPr="00FB41C7">
        <w:rPr>
          <w:rFonts w:ascii="Times New Roman" w:hAnsi="Times New Roman" w:cs="Times New Roman"/>
          <w:sz w:val="24"/>
          <w:szCs w:val="24"/>
        </w:rPr>
        <w:t>tahun</w:t>
      </w:r>
      <w:proofErr w:type="spellEnd"/>
      <w:r w:rsidRPr="00FB41C7">
        <w:rPr>
          <w:rFonts w:ascii="Times New Roman" w:hAnsi="Times New Roman" w:cs="Times New Roman"/>
          <w:sz w:val="24"/>
          <w:szCs w:val="24"/>
        </w:rPr>
        <w:t xml:space="preserve"> 1977 </w:t>
      </w:r>
      <w:proofErr w:type="spellStart"/>
      <w:r w:rsidRPr="00FB41C7">
        <w:rPr>
          <w:rFonts w:ascii="Times New Roman" w:hAnsi="Times New Roman" w:cs="Times New Roman"/>
          <w:sz w:val="24"/>
          <w:szCs w:val="24"/>
        </w:rPr>
        <w:t>hingga</w:t>
      </w:r>
      <w:proofErr w:type="spellEnd"/>
      <w:r w:rsidRPr="00FB41C7">
        <w:rPr>
          <w:rFonts w:ascii="Times New Roman" w:hAnsi="Times New Roman" w:cs="Times New Roman"/>
          <w:sz w:val="24"/>
          <w:szCs w:val="24"/>
        </w:rPr>
        <w:t xml:space="preserve"> 1987, </w:t>
      </w:r>
      <w:proofErr w:type="spellStart"/>
      <w:r w:rsidRPr="00FB41C7">
        <w:rPr>
          <w:rFonts w:ascii="Times New Roman" w:hAnsi="Times New Roman" w:cs="Times New Roman"/>
          <w:sz w:val="24"/>
          <w:szCs w:val="24"/>
        </w:rPr>
        <w:t>perdagangan</w:t>
      </w:r>
      <w:proofErr w:type="spellEnd"/>
      <w:r w:rsidRPr="00FB41C7">
        <w:rPr>
          <w:rFonts w:ascii="Times New Roman" w:hAnsi="Times New Roman" w:cs="Times New Roman"/>
          <w:sz w:val="24"/>
          <w:szCs w:val="24"/>
        </w:rPr>
        <w:t xml:space="preserve"> di Bursa Saham </w:t>
      </w:r>
      <w:proofErr w:type="spellStart"/>
      <w:r w:rsidRPr="00FB41C7">
        <w:rPr>
          <w:rFonts w:ascii="Times New Roman" w:hAnsi="Times New Roman" w:cs="Times New Roman"/>
          <w:sz w:val="24"/>
          <w:szCs w:val="24"/>
        </w:rPr>
        <w:t>mengalami</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penurunan</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Jumlah</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emiten</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yg</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ada</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hingga</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tahun</w:t>
      </w:r>
      <w:proofErr w:type="spellEnd"/>
      <w:r w:rsidRPr="00FB41C7">
        <w:rPr>
          <w:rFonts w:ascii="Times New Roman" w:hAnsi="Times New Roman" w:cs="Times New Roman"/>
          <w:sz w:val="24"/>
          <w:szCs w:val="24"/>
        </w:rPr>
        <w:t xml:space="preserve"> 1987 </w:t>
      </w:r>
      <w:proofErr w:type="spellStart"/>
      <w:r w:rsidRPr="00FB41C7">
        <w:rPr>
          <w:rFonts w:ascii="Times New Roman" w:hAnsi="Times New Roman" w:cs="Times New Roman"/>
          <w:sz w:val="24"/>
          <w:szCs w:val="24"/>
        </w:rPr>
        <w:t>baru</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mencapai</w:t>
      </w:r>
      <w:proofErr w:type="spellEnd"/>
      <w:r w:rsidRPr="00FB41C7">
        <w:rPr>
          <w:rFonts w:ascii="Times New Roman" w:hAnsi="Times New Roman" w:cs="Times New Roman"/>
          <w:sz w:val="24"/>
          <w:szCs w:val="24"/>
        </w:rPr>
        <w:t xml:space="preserve"> 24. Pada masa </w:t>
      </w:r>
      <w:proofErr w:type="spellStart"/>
      <w:r w:rsidRPr="00FB41C7">
        <w:rPr>
          <w:rFonts w:ascii="Times New Roman" w:hAnsi="Times New Roman" w:cs="Times New Roman"/>
          <w:sz w:val="24"/>
          <w:szCs w:val="24"/>
        </w:rPr>
        <w:t>itu</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masyarakat</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lebih</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memilih</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instrumen</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perbankan</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dibandingkan</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instrumen</w:t>
      </w:r>
      <w:proofErr w:type="spellEnd"/>
      <w:r w:rsidRPr="00FB41C7">
        <w:rPr>
          <w:rFonts w:ascii="Times New Roman" w:hAnsi="Times New Roman" w:cs="Times New Roman"/>
          <w:sz w:val="24"/>
          <w:szCs w:val="24"/>
        </w:rPr>
        <w:t xml:space="preserve"> pasar modal. Oleh </w:t>
      </w:r>
      <w:proofErr w:type="spellStart"/>
      <w:r w:rsidRPr="00FB41C7">
        <w:rPr>
          <w:rFonts w:ascii="Times New Roman" w:hAnsi="Times New Roman" w:cs="Times New Roman"/>
          <w:sz w:val="24"/>
          <w:szCs w:val="24"/>
        </w:rPr>
        <w:t>karena</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itu</w:t>
      </w:r>
      <w:proofErr w:type="spellEnd"/>
      <w:r w:rsidRPr="00FB41C7">
        <w:rPr>
          <w:rFonts w:ascii="Times New Roman" w:hAnsi="Times New Roman" w:cs="Times New Roman"/>
          <w:sz w:val="24"/>
          <w:szCs w:val="24"/>
        </w:rPr>
        <w:t xml:space="preserve">, bursa </w:t>
      </w:r>
      <w:proofErr w:type="spellStart"/>
      <w:r w:rsidRPr="00FB41C7">
        <w:rPr>
          <w:rFonts w:ascii="Times New Roman" w:hAnsi="Times New Roman" w:cs="Times New Roman"/>
          <w:sz w:val="24"/>
          <w:szCs w:val="24"/>
        </w:rPr>
        <w:t>dilakukan</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deregulasi</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dengan</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mengajukan</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paket</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Desember</w:t>
      </w:r>
      <w:proofErr w:type="spellEnd"/>
      <w:r w:rsidRPr="00FB41C7">
        <w:rPr>
          <w:rFonts w:ascii="Times New Roman" w:hAnsi="Times New Roman" w:cs="Times New Roman"/>
          <w:sz w:val="24"/>
          <w:szCs w:val="24"/>
        </w:rPr>
        <w:t xml:space="preserve"> 1987 (PAKDES 87). Hal </w:t>
      </w:r>
      <w:proofErr w:type="spellStart"/>
      <w:r w:rsidRPr="00FB41C7">
        <w:rPr>
          <w:rFonts w:ascii="Times New Roman" w:hAnsi="Times New Roman" w:cs="Times New Roman"/>
          <w:sz w:val="24"/>
          <w:szCs w:val="24"/>
        </w:rPr>
        <w:t>ini</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akan</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memudahkan</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bagi</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perusahaan</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untuk</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melakukan</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penawaran</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umum</w:t>
      </w:r>
      <w:proofErr w:type="spellEnd"/>
      <w:r w:rsidRPr="00FB41C7">
        <w:rPr>
          <w:rFonts w:ascii="Times New Roman" w:hAnsi="Times New Roman" w:cs="Times New Roman"/>
          <w:sz w:val="24"/>
          <w:szCs w:val="24"/>
        </w:rPr>
        <w:t xml:space="preserve"> dan investor </w:t>
      </w:r>
      <w:proofErr w:type="spellStart"/>
      <w:r w:rsidRPr="00FB41C7">
        <w:rPr>
          <w:rFonts w:ascii="Times New Roman" w:hAnsi="Times New Roman" w:cs="Times New Roman"/>
          <w:sz w:val="24"/>
          <w:szCs w:val="24"/>
        </w:rPr>
        <w:t>asing</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menanamkan</w:t>
      </w:r>
      <w:proofErr w:type="spellEnd"/>
      <w:r w:rsidRPr="00FB41C7">
        <w:rPr>
          <w:rFonts w:ascii="Times New Roman" w:hAnsi="Times New Roman" w:cs="Times New Roman"/>
          <w:sz w:val="24"/>
          <w:szCs w:val="24"/>
        </w:rPr>
        <w:t xml:space="preserve"> modal di Indonesia. </w:t>
      </w:r>
      <w:proofErr w:type="spellStart"/>
      <w:r w:rsidRPr="00FB41C7">
        <w:rPr>
          <w:rFonts w:ascii="Times New Roman" w:hAnsi="Times New Roman" w:cs="Times New Roman"/>
          <w:sz w:val="24"/>
          <w:szCs w:val="24"/>
        </w:rPr>
        <w:t>Perdagangan</w:t>
      </w:r>
      <w:proofErr w:type="spellEnd"/>
      <w:r w:rsidRPr="00FB41C7">
        <w:rPr>
          <w:rFonts w:ascii="Times New Roman" w:hAnsi="Times New Roman" w:cs="Times New Roman"/>
          <w:sz w:val="24"/>
          <w:szCs w:val="24"/>
        </w:rPr>
        <w:t xml:space="preserve"> Bursa </w:t>
      </w:r>
      <w:proofErr w:type="spellStart"/>
      <w:r w:rsidRPr="00FB41C7">
        <w:rPr>
          <w:rFonts w:ascii="Times New Roman" w:hAnsi="Times New Roman" w:cs="Times New Roman"/>
          <w:sz w:val="24"/>
          <w:szCs w:val="24"/>
        </w:rPr>
        <w:t>Efek</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meningkat</w:t>
      </w:r>
      <w:proofErr w:type="spellEnd"/>
      <w:r w:rsidRPr="00FB41C7">
        <w:rPr>
          <w:rFonts w:ascii="Times New Roman" w:hAnsi="Times New Roman" w:cs="Times New Roman"/>
          <w:sz w:val="24"/>
          <w:szCs w:val="24"/>
        </w:rPr>
        <w:t xml:space="preserve"> pada </w:t>
      </w:r>
      <w:proofErr w:type="spellStart"/>
      <w:r w:rsidRPr="00FB41C7">
        <w:rPr>
          <w:rFonts w:ascii="Times New Roman" w:hAnsi="Times New Roman" w:cs="Times New Roman"/>
          <w:sz w:val="24"/>
          <w:szCs w:val="24"/>
        </w:rPr>
        <w:t>tahun</w:t>
      </w:r>
      <w:proofErr w:type="spellEnd"/>
      <w:r w:rsidRPr="00FB41C7">
        <w:rPr>
          <w:rFonts w:ascii="Times New Roman" w:hAnsi="Times New Roman" w:cs="Times New Roman"/>
          <w:sz w:val="24"/>
          <w:szCs w:val="24"/>
        </w:rPr>
        <w:t xml:space="preserve"> 1988 – 1990 </w:t>
      </w:r>
      <w:proofErr w:type="spellStart"/>
      <w:r w:rsidRPr="00FB41C7">
        <w:rPr>
          <w:rFonts w:ascii="Times New Roman" w:hAnsi="Times New Roman" w:cs="Times New Roman"/>
          <w:sz w:val="24"/>
          <w:szCs w:val="24"/>
        </w:rPr>
        <w:t>setelah</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paket</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diregulasi</w:t>
      </w:r>
      <w:proofErr w:type="spellEnd"/>
      <w:r w:rsidRPr="00FB41C7">
        <w:rPr>
          <w:rFonts w:ascii="Times New Roman" w:hAnsi="Times New Roman" w:cs="Times New Roman"/>
          <w:sz w:val="24"/>
          <w:szCs w:val="24"/>
        </w:rPr>
        <w:t xml:space="preserve"> di </w:t>
      </w:r>
      <w:proofErr w:type="spellStart"/>
      <w:r w:rsidRPr="00FB41C7">
        <w:rPr>
          <w:rFonts w:ascii="Times New Roman" w:hAnsi="Times New Roman" w:cs="Times New Roman"/>
          <w:sz w:val="24"/>
          <w:szCs w:val="24"/>
        </w:rPr>
        <w:t>bidang</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perbankan</w:t>
      </w:r>
      <w:proofErr w:type="spellEnd"/>
      <w:r w:rsidRPr="00FB41C7">
        <w:rPr>
          <w:rFonts w:ascii="Times New Roman" w:hAnsi="Times New Roman" w:cs="Times New Roman"/>
          <w:sz w:val="24"/>
          <w:szCs w:val="24"/>
        </w:rPr>
        <w:t xml:space="preserve"> dan pasar modal </w:t>
      </w:r>
      <w:proofErr w:type="spellStart"/>
      <w:r w:rsidRPr="00FB41C7">
        <w:rPr>
          <w:rFonts w:ascii="Times New Roman" w:hAnsi="Times New Roman" w:cs="Times New Roman"/>
          <w:sz w:val="24"/>
          <w:szCs w:val="24"/>
        </w:rPr>
        <w:t>diluncurkan</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pintu</w:t>
      </w:r>
      <w:proofErr w:type="spellEnd"/>
      <w:r w:rsidRPr="00FB41C7">
        <w:rPr>
          <w:rFonts w:ascii="Times New Roman" w:hAnsi="Times New Roman" w:cs="Times New Roman"/>
          <w:sz w:val="24"/>
          <w:szCs w:val="24"/>
        </w:rPr>
        <w:t xml:space="preserve"> BEJ </w:t>
      </w:r>
      <w:proofErr w:type="spellStart"/>
      <w:r w:rsidRPr="00FB41C7">
        <w:rPr>
          <w:rFonts w:ascii="Times New Roman" w:hAnsi="Times New Roman" w:cs="Times New Roman"/>
          <w:sz w:val="24"/>
          <w:szCs w:val="24"/>
        </w:rPr>
        <w:t>terbuka</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untuk</w:t>
      </w:r>
      <w:proofErr w:type="spellEnd"/>
      <w:r w:rsidRPr="00FB41C7">
        <w:rPr>
          <w:rFonts w:ascii="Times New Roman" w:hAnsi="Times New Roman" w:cs="Times New Roman"/>
          <w:sz w:val="24"/>
          <w:szCs w:val="24"/>
        </w:rPr>
        <w:t xml:space="preserve"> </w:t>
      </w:r>
      <w:proofErr w:type="spellStart"/>
      <w:r w:rsidRPr="00FB41C7">
        <w:rPr>
          <w:rFonts w:ascii="Times New Roman" w:hAnsi="Times New Roman" w:cs="Times New Roman"/>
          <w:sz w:val="24"/>
          <w:szCs w:val="24"/>
        </w:rPr>
        <w:t>asing</w:t>
      </w:r>
      <w:proofErr w:type="spellEnd"/>
      <w:r w:rsidRPr="00FB41C7">
        <w:rPr>
          <w:rFonts w:ascii="Times New Roman" w:hAnsi="Times New Roman" w:cs="Times New Roman"/>
          <w:sz w:val="24"/>
          <w:szCs w:val="24"/>
        </w:rPr>
        <w:t xml:space="preserve">. </w:t>
      </w:r>
    </w:p>
    <w:p w14:paraId="6278E52F" w14:textId="77777777" w:rsidR="00FB41C7" w:rsidRDefault="00FB41C7" w:rsidP="00FB41C7">
      <w:pPr>
        <w:pStyle w:val="ListParagraph"/>
        <w:tabs>
          <w:tab w:val="left" w:pos="1350"/>
        </w:tabs>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            </w:t>
      </w:r>
      <w:r w:rsidR="00E42E85" w:rsidRPr="00FB41C7">
        <w:rPr>
          <w:rFonts w:ascii="Times New Roman" w:hAnsi="Times New Roman" w:cs="Times New Roman"/>
          <w:sz w:val="24"/>
          <w:szCs w:val="24"/>
        </w:rPr>
        <w:t xml:space="preserve">Bursa </w:t>
      </w:r>
      <w:proofErr w:type="spellStart"/>
      <w:r w:rsidR="00E42E85" w:rsidRPr="00FB41C7">
        <w:rPr>
          <w:rFonts w:ascii="Times New Roman" w:hAnsi="Times New Roman" w:cs="Times New Roman"/>
          <w:sz w:val="24"/>
          <w:szCs w:val="24"/>
        </w:rPr>
        <w:t>Paralel</w:t>
      </w:r>
      <w:proofErr w:type="spellEnd"/>
      <w:r w:rsidR="00E42E85" w:rsidRPr="00FB41C7">
        <w:rPr>
          <w:rFonts w:ascii="Times New Roman" w:hAnsi="Times New Roman" w:cs="Times New Roman"/>
          <w:sz w:val="24"/>
          <w:szCs w:val="24"/>
        </w:rPr>
        <w:t xml:space="preserve"> Indonesia (BPI) </w:t>
      </w:r>
      <w:proofErr w:type="spellStart"/>
      <w:r w:rsidR="00E42E85" w:rsidRPr="00FB41C7">
        <w:rPr>
          <w:rFonts w:ascii="Times New Roman" w:hAnsi="Times New Roman" w:cs="Times New Roman"/>
          <w:sz w:val="24"/>
          <w:szCs w:val="24"/>
        </w:rPr>
        <w:t>mulai</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beroperasi</w:t>
      </w:r>
      <w:proofErr w:type="spellEnd"/>
      <w:r w:rsidR="00E42E85" w:rsidRPr="00FB41C7">
        <w:rPr>
          <w:rFonts w:ascii="Times New Roman" w:hAnsi="Times New Roman" w:cs="Times New Roman"/>
          <w:sz w:val="24"/>
          <w:szCs w:val="24"/>
        </w:rPr>
        <w:t xml:space="preserve"> dan </w:t>
      </w:r>
      <w:proofErr w:type="spellStart"/>
      <w:r w:rsidR="00E42E85" w:rsidRPr="00FB41C7">
        <w:rPr>
          <w:rFonts w:ascii="Times New Roman" w:hAnsi="Times New Roman" w:cs="Times New Roman"/>
          <w:sz w:val="24"/>
          <w:szCs w:val="24"/>
        </w:rPr>
        <w:t>dikelola</w:t>
      </w:r>
      <w:proofErr w:type="spellEnd"/>
      <w:r w:rsidR="00E42E85" w:rsidRPr="00FB41C7">
        <w:rPr>
          <w:rFonts w:ascii="Times New Roman" w:hAnsi="Times New Roman" w:cs="Times New Roman"/>
          <w:sz w:val="24"/>
          <w:szCs w:val="24"/>
        </w:rPr>
        <w:t xml:space="preserve"> oleh </w:t>
      </w:r>
      <w:proofErr w:type="spellStart"/>
      <w:r w:rsidR="00E42E85" w:rsidRPr="00FB41C7">
        <w:rPr>
          <w:rFonts w:ascii="Times New Roman" w:hAnsi="Times New Roman" w:cs="Times New Roman"/>
          <w:sz w:val="24"/>
          <w:szCs w:val="24"/>
        </w:rPr>
        <w:t>Persatuan</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Perdagangan</w:t>
      </w:r>
      <w:proofErr w:type="spellEnd"/>
      <w:r w:rsidR="00E42E85" w:rsidRPr="00FB41C7">
        <w:rPr>
          <w:rFonts w:ascii="Times New Roman" w:hAnsi="Times New Roman" w:cs="Times New Roman"/>
          <w:sz w:val="24"/>
          <w:szCs w:val="24"/>
        </w:rPr>
        <w:t xml:space="preserve"> Utang Dan </w:t>
      </w:r>
      <w:proofErr w:type="spellStart"/>
      <w:r w:rsidR="00E42E85" w:rsidRPr="00FB41C7">
        <w:rPr>
          <w:rFonts w:ascii="Times New Roman" w:hAnsi="Times New Roman" w:cs="Times New Roman"/>
          <w:sz w:val="24"/>
          <w:szCs w:val="24"/>
        </w:rPr>
        <w:t>Efek</w:t>
      </w:r>
      <w:proofErr w:type="spellEnd"/>
      <w:r w:rsidR="00E42E85" w:rsidRPr="00FB41C7">
        <w:rPr>
          <w:rFonts w:ascii="Times New Roman" w:hAnsi="Times New Roman" w:cs="Times New Roman"/>
          <w:sz w:val="24"/>
          <w:szCs w:val="24"/>
        </w:rPr>
        <w:t xml:space="preserve"> (PPUE) pada </w:t>
      </w:r>
      <w:proofErr w:type="spellStart"/>
      <w:r w:rsidR="00E42E85" w:rsidRPr="00FB41C7">
        <w:rPr>
          <w:rFonts w:ascii="Times New Roman" w:hAnsi="Times New Roman" w:cs="Times New Roman"/>
          <w:sz w:val="24"/>
          <w:szCs w:val="24"/>
        </w:rPr>
        <w:t>tahun</w:t>
      </w:r>
      <w:proofErr w:type="spellEnd"/>
      <w:r w:rsidR="00E42E85" w:rsidRPr="00FB41C7">
        <w:rPr>
          <w:rFonts w:ascii="Times New Roman" w:hAnsi="Times New Roman" w:cs="Times New Roman"/>
          <w:sz w:val="24"/>
          <w:szCs w:val="24"/>
        </w:rPr>
        <w:t xml:space="preserve"> 1988 </w:t>
      </w:r>
      <w:proofErr w:type="spellStart"/>
      <w:r w:rsidR="00E42E85" w:rsidRPr="00FB41C7">
        <w:rPr>
          <w:rFonts w:ascii="Times New Roman" w:hAnsi="Times New Roman" w:cs="Times New Roman"/>
          <w:sz w:val="24"/>
          <w:szCs w:val="24"/>
        </w:rPr>
        <w:t>dengan</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organisasinya</w:t>
      </w:r>
      <w:proofErr w:type="spellEnd"/>
      <w:r w:rsidR="00E42E85" w:rsidRPr="00FB41C7">
        <w:rPr>
          <w:rFonts w:ascii="Times New Roman" w:hAnsi="Times New Roman" w:cs="Times New Roman"/>
          <w:sz w:val="24"/>
          <w:szCs w:val="24"/>
        </w:rPr>
        <w:t xml:space="preserve"> yang </w:t>
      </w:r>
      <w:proofErr w:type="spellStart"/>
      <w:r w:rsidR="00E42E85" w:rsidRPr="00FB41C7">
        <w:rPr>
          <w:rFonts w:ascii="Times New Roman" w:hAnsi="Times New Roman" w:cs="Times New Roman"/>
          <w:sz w:val="24"/>
          <w:szCs w:val="24"/>
        </w:rPr>
        <w:t>terdiri</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dari</w:t>
      </w:r>
      <w:proofErr w:type="spellEnd"/>
      <w:r w:rsidR="00E42E85" w:rsidRPr="00FB41C7">
        <w:rPr>
          <w:rFonts w:ascii="Times New Roman" w:hAnsi="Times New Roman" w:cs="Times New Roman"/>
          <w:sz w:val="24"/>
          <w:szCs w:val="24"/>
        </w:rPr>
        <w:t xml:space="preserve"> broker dan dealer. </w:t>
      </w:r>
      <w:proofErr w:type="spellStart"/>
      <w:r w:rsidR="00E42E85" w:rsidRPr="00FB41C7">
        <w:rPr>
          <w:rFonts w:ascii="Times New Roman" w:hAnsi="Times New Roman" w:cs="Times New Roman"/>
          <w:sz w:val="24"/>
          <w:szCs w:val="24"/>
        </w:rPr>
        <w:t>Selain</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itu</w:t>
      </w:r>
      <w:proofErr w:type="spellEnd"/>
      <w:r w:rsidR="00E42E85" w:rsidRPr="00FB41C7">
        <w:rPr>
          <w:rFonts w:ascii="Times New Roman" w:hAnsi="Times New Roman" w:cs="Times New Roman"/>
          <w:sz w:val="24"/>
          <w:szCs w:val="24"/>
        </w:rPr>
        <w:t xml:space="preserve">, pada </w:t>
      </w:r>
      <w:proofErr w:type="spellStart"/>
      <w:r w:rsidR="00E42E85" w:rsidRPr="00FB41C7">
        <w:rPr>
          <w:rFonts w:ascii="Times New Roman" w:hAnsi="Times New Roman" w:cs="Times New Roman"/>
          <w:sz w:val="24"/>
          <w:szCs w:val="24"/>
        </w:rPr>
        <w:t>tahun</w:t>
      </w:r>
      <w:proofErr w:type="spellEnd"/>
      <w:r w:rsidR="00E42E85" w:rsidRPr="00FB41C7">
        <w:rPr>
          <w:rFonts w:ascii="Times New Roman" w:hAnsi="Times New Roman" w:cs="Times New Roman"/>
          <w:sz w:val="24"/>
          <w:szCs w:val="24"/>
        </w:rPr>
        <w:t xml:space="preserve"> yang </w:t>
      </w:r>
      <w:proofErr w:type="spellStart"/>
      <w:r w:rsidR="00E42E85" w:rsidRPr="00FB41C7">
        <w:rPr>
          <w:rFonts w:ascii="Times New Roman" w:hAnsi="Times New Roman" w:cs="Times New Roman"/>
          <w:sz w:val="24"/>
          <w:szCs w:val="24"/>
        </w:rPr>
        <w:t>sama</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pemerintah</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mengeluarkan</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paket</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desember</w:t>
      </w:r>
      <w:proofErr w:type="spellEnd"/>
      <w:r w:rsidR="00E42E85" w:rsidRPr="00FB41C7">
        <w:rPr>
          <w:rFonts w:ascii="Times New Roman" w:hAnsi="Times New Roman" w:cs="Times New Roman"/>
          <w:sz w:val="24"/>
          <w:szCs w:val="24"/>
        </w:rPr>
        <w:t xml:space="preserve"> 88 (PAKDES 88) yang </w:t>
      </w:r>
      <w:proofErr w:type="spellStart"/>
      <w:r w:rsidR="00E42E85" w:rsidRPr="00FB41C7">
        <w:rPr>
          <w:rFonts w:ascii="Times New Roman" w:hAnsi="Times New Roman" w:cs="Times New Roman"/>
          <w:sz w:val="24"/>
          <w:szCs w:val="24"/>
        </w:rPr>
        <w:t>memeberikan</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kemudahan</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perusahaan</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untuk</w:t>
      </w:r>
      <w:proofErr w:type="spellEnd"/>
      <w:r w:rsidR="00E42E85" w:rsidRPr="00FB41C7">
        <w:rPr>
          <w:rFonts w:ascii="Times New Roman" w:hAnsi="Times New Roman" w:cs="Times New Roman"/>
          <w:sz w:val="24"/>
          <w:szCs w:val="24"/>
        </w:rPr>
        <w:t xml:space="preserve"> </w:t>
      </w:r>
      <w:r w:rsidR="00E42E85" w:rsidRPr="00FB41C7">
        <w:rPr>
          <w:rFonts w:ascii="Times New Roman" w:hAnsi="Times New Roman" w:cs="Times New Roman"/>
          <w:i/>
          <w:iCs/>
          <w:sz w:val="24"/>
          <w:szCs w:val="24"/>
        </w:rPr>
        <w:t xml:space="preserve">go public </w:t>
      </w:r>
      <w:r w:rsidR="00E42E85" w:rsidRPr="00FB41C7">
        <w:rPr>
          <w:rFonts w:ascii="Times New Roman" w:hAnsi="Times New Roman" w:cs="Times New Roman"/>
          <w:sz w:val="24"/>
          <w:szCs w:val="24"/>
        </w:rPr>
        <w:t xml:space="preserve">dan </w:t>
      </w:r>
      <w:proofErr w:type="spellStart"/>
      <w:r w:rsidR="00E42E85" w:rsidRPr="00FB41C7">
        <w:rPr>
          <w:rFonts w:ascii="Times New Roman" w:hAnsi="Times New Roman" w:cs="Times New Roman"/>
          <w:sz w:val="24"/>
          <w:szCs w:val="24"/>
        </w:rPr>
        <w:t>adanya</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berbagai</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kebijakan</w:t>
      </w:r>
      <w:proofErr w:type="spellEnd"/>
      <w:r w:rsidR="00E42E85" w:rsidRPr="00FB41C7">
        <w:rPr>
          <w:rFonts w:ascii="Times New Roman" w:hAnsi="Times New Roman" w:cs="Times New Roman"/>
          <w:sz w:val="24"/>
          <w:szCs w:val="24"/>
        </w:rPr>
        <w:t xml:space="preserve"> – </w:t>
      </w:r>
      <w:proofErr w:type="spellStart"/>
      <w:r w:rsidR="00E42E85" w:rsidRPr="00FB41C7">
        <w:rPr>
          <w:rFonts w:ascii="Times New Roman" w:hAnsi="Times New Roman" w:cs="Times New Roman"/>
          <w:sz w:val="24"/>
          <w:szCs w:val="24"/>
        </w:rPr>
        <w:t>kebijakan</w:t>
      </w:r>
      <w:proofErr w:type="spellEnd"/>
      <w:r w:rsidR="00E42E85" w:rsidRPr="00FB41C7">
        <w:rPr>
          <w:rFonts w:ascii="Times New Roman" w:hAnsi="Times New Roman" w:cs="Times New Roman"/>
          <w:sz w:val="24"/>
          <w:szCs w:val="24"/>
        </w:rPr>
        <w:t xml:space="preserve"> lain yang </w:t>
      </w:r>
      <w:proofErr w:type="spellStart"/>
      <w:r w:rsidR="00E42E85" w:rsidRPr="00FB41C7">
        <w:rPr>
          <w:rFonts w:ascii="Times New Roman" w:hAnsi="Times New Roman" w:cs="Times New Roman"/>
          <w:sz w:val="24"/>
          <w:szCs w:val="24"/>
        </w:rPr>
        <w:t>positif</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bagi</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pertumbuhan</w:t>
      </w:r>
      <w:proofErr w:type="spellEnd"/>
      <w:r w:rsidR="00E42E85" w:rsidRPr="00FB41C7">
        <w:rPr>
          <w:rFonts w:ascii="Times New Roman" w:hAnsi="Times New Roman" w:cs="Times New Roman"/>
          <w:sz w:val="24"/>
          <w:szCs w:val="24"/>
        </w:rPr>
        <w:t xml:space="preserve"> pasar modal. Pada </w:t>
      </w:r>
      <w:proofErr w:type="spellStart"/>
      <w:r w:rsidR="00E42E85" w:rsidRPr="00FB41C7">
        <w:rPr>
          <w:rFonts w:ascii="Times New Roman" w:hAnsi="Times New Roman" w:cs="Times New Roman"/>
          <w:sz w:val="24"/>
          <w:szCs w:val="24"/>
        </w:rPr>
        <w:t>tanggal</w:t>
      </w:r>
      <w:proofErr w:type="spellEnd"/>
      <w:r w:rsidR="00E42E85" w:rsidRPr="00FB41C7">
        <w:rPr>
          <w:rFonts w:ascii="Times New Roman" w:hAnsi="Times New Roman" w:cs="Times New Roman"/>
          <w:sz w:val="24"/>
          <w:szCs w:val="24"/>
        </w:rPr>
        <w:t xml:space="preserve"> 12 </w:t>
      </w:r>
      <w:proofErr w:type="spellStart"/>
      <w:r w:rsidR="00E42E85" w:rsidRPr="00FB41C7">
        <w:rPr>
          <w:rFonts w:ascii="Times New Roman" w:hAnsi="Times New Roman" w:cs="Times New Roman"/>
          <w:sz w:val="24"/>
          <w:szCs w:val="24"/>
        </w:rPr>
        <w:t>juli</w:t>
      </w:r>
      <w:proofErr w:type="spellEnd"/>
      <w:r w:rsidR="00E42E85" w:rsidRPr="00FB41C7">
        <w:rPr>
          <w:rFonts w:ascii="Times New Roman" w:hAnsi="Times New Roman" w:cs="Times New Roman"/>
          <w:sz w:val="24"/>
          <w:szCs w:val="24"/>
        </w:rPr>
        <w:t xml:space="preserve"> 1922 </w:t>
      </w:r>
      <w:proofErr w:type="spellStart"/>
      <w:r w:rsidR="00E42E85" w:rsidRPr="00FB41C7">
        <w:rPr>
          <w:rFonts w:ascii="Times New Roman" w:hAnsi="Times New Roman" w:cs="Times New Roman"/>
          <w:sz w:val="24"/>
          <w:szCs w:val="24"/>
        </w:rPr>
        <w:t>secara</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resmi</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dinyatakan</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hari</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jadi</w:t>
      </w:r>
      <w:proofErr w:type="spellEnd"/>
      <w:r w:rsidR="00E42E85" w:rsidRPr="00FB41C7">
        <w:rPr>
          <w:rFonts w:ascii="Times New Roman" w:hAnsi="Times New Roman" w:cs="Times New Roman"/>
          <w:sz w:val="24"/>
          <w:szCs w:val="24"/>
        </w:rPr>
        <w:t xml:space="preserve"> Bursa </w:t>
      </w:r>
      <w:proofErr w:type="spellStart"/>
      <w:r w:rsidR="00E42E85" w:rsidRPr="00FB41C7">
        <w:rPr>
          <w:rFonts w:ascii="Times New Roman" w:hAnsi="Times New Roman" w:cs="Times New Roman"/>
          <w:sz w:val="24"/>
          <w:szCs w:val="24"/>
        </w:rPr>
        <w:t>Efek</w:t>
      </w:r>
      <w:proofErr w:type="spellEnd"/>
      <w:r w:rsidR="00E42E85" w:rsidRPr="00FB41C7">
        <w:rPr>
          <w:rFonts w:ascii="Times New Roman" w:hAnsi="Times New Roman" w:cs="Times New Roman"/>
          <w:sz w:val="24"/>
          <w:szCs w:val="24"/>
        </w:rPr>
        <w:t xml:space="preserve"> Jakarta, Bursa </w:t>
      </w:r>
      <w:proofErr w:type="spellStart"/>
      <w:r w:rsidR="00E42E85" w:rsidRPr="00FB41C7">
        <w:rPr>
          <w:rFonts w:ascii="Times New Roman" w:hAnsi="Times New Roman" w:cs="Times New Roman"/>
          <w:sz w:val="24"/>
          <w:szCs w:val="24"/>
        </w:rPr>
        <w:t>Efek</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ini</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tidak</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langsung</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menjadi</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perusahaan</w:t>
      </w:r>
      <w:proofErr w:type="spellEnd"/>
      <w:r w:rsidR="00E42E85" w:rsidRPr="00FB41C7">
        <w:rPr>
          <w:rFonts w:ascii="Times New Roman" w:hAnsi="Times New Roman" w:cs="Times New Roman"/>
          <w:sz w:val="24"/>
          <w:szCs w:val="24"/>
        </w:rPr>
        <w:t xml:space="preserve"> yang </w:t>
      </w:r>
      <w:proofErr w:type="spellStart"/>
      <w:r w:rsidR="00E42E85" w:rsidRPr="00FB41C7">
        <w:rPr>
          <w:rFonts w:ascii="Times New Roman" w:hAnsi="Times New Roman" w:cs="Times New Roman"/>
          <w:sz w:val="24"/>
          <w:szCs w:val="24"/>
        </w:rPr>
        <w:t>dikelola</w:t>
      </w:r>
      <w:proofErr w:type="spellEnd"/>
      <w:r w:rsidR="00E42E85" w:rsidRPr="00FB41C7">
        <w:rPr>
          <w:rFonts w:ascii="Times New Roman" w:hAnsi="Times New Roman" w:cs="Times New Roman"/>
          <w:sz w:val="24"/>
          <w:szCs w:val="24"/>
        </w:rPr>
        <w:t xml:space="preserve"> negara </w:t>
      </w:r>
      <w:proofErr w:type="spellStart"/>
      <w:r w:rsidR="00E42E85" w:rsidRPr="00FB41C7">
        <w:rPr>
          <w:rFonts w:ascii="Times New Roman" w:hAnsi="Times New Roman" w:cs="Times New Roman"/>
          <w:sz w:val="24"/>
          <w:szCs w:val="24"/>
        </w:rPr>
        <w:lastRenderedPageBreak/>
        <w:t>namun</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menjadi</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perusahaan</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swasta</w:t>
      </w:r>
      <w:proofErr w:type="spellEnd"/>
      <w:r w:rsidR="00E42E85" w:rsidRPr="00FB41C7">
        <w:rPr>
          <w:rFonts w:ascii="Times New Roman" w:hAnsi="Times New Roman" w:cs="Times New Roman"/>
          <w:sz w:val="24"/>
          <w:szCs w:val="24"/>
        </w:rPr>
        <w:t xml:space="preserve">. BAPEPAM </w:t>
      </w:r>
      <w:proofErr w:type="spellStart"/>
      <w:r w:rsidR="00E42E85" w:rsidRPr="00FB41C7">
        <w:rPr>
          <w:rFonts w:ascii="Times New Roman" w:hAnsi="Times New Roman" w:cs="Times New Roman"/>
          <w:sz w:val="24"/>
          <w:szCs w:val="24"/>
        </w:rPr>
        <w:t>berubah</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menjadi</w:t>
      </w:r>
      <w:proofErr w:type="spellEnd"/>
      <w:r w:rsidR="00E42E85" w:rsidRPr="00FB41C7">
        <w:rPr>
          <w:rFonts w:ascii="Times New Roman" w:hAnsi="Times New Roman" w:cs="Times New Roman"/>
          <w:sz w:val="24"/>
          <w:szCs w:val="24"/>
        </w:rPr>
        <w:t xml:space="preserve"> Badan </w:t>
      </w:r>
      <w:proofErr w:type="spellStart"/>
      <w:r w:rsidR="00E42E85" w:rsidRPr="00FB41C7">
        <w:rPr>
          <w:rFonts w:ascii="Times New Roman" w:hAnsi="Times New Roman" w:cs="Times New Roman"/>
          <w:sz w:val="24"/>
          <w:szCs w:val="24"/>
        </w:rPr>
        <w:t>Pengawas</w:t>
      </w:r>
      <w:proofErr w:type="spellEnd"/>
      <w:r w:rsidR="00E42E85" w:rsidRPr="00FB41C7">
        <w:rPr>
          <w:rFonts w:ascii="Times New Roman" w:hAnsi="Times New Roman" w:cs="Times New Roman"/>
          <w:sz w:val="24"/>
          <w:szCs w:val="24"/>
        </w:rPr>
        <w:t xml:space="preserve"> Pasar Modal (Yang </w:t>
      </w:r>
      <w:proofErr w:type="spellStart"/>
      <w:r w:rsidR="00E42E85" w:rsidRPr="00FB41C7">
        <w:rPr>
          <w:rFonts w:ascii="Times New Roman" w:hAnsi="Times New Roman" w:cs="Times New Roman"/>
          <w:sz w:val="24"/>
          <w:szCs w:val="24"/>
        </w:rPr>
        <w:t>Sebelumnya</w:t>
      </w:r>
      <w:proofErr w:type="spellEnd"/>
      <w:r w:rsidR="00E42E85" w:rsidRPr="00FB41C7">
        <w:rPr>
          <w:rFonts w:ascii="Times New Roman" w:hAnsi="Times New Roman" w:cs="Times New Roman"/>
          <w:sz w:val="24"/>
          <w:szCs w:val="24"/>
        </w:rPr>
        <w:t xml:space="preserve"> Badan </w:t>
      </w:r>
      <w:proofErr w:type="spellStart"/>
      <w:r w:rsidR="00E42E85" w:rsidRPr="00FB41C7">
        <w:rPr>
          <w:rFonts w:ascii="Times New Roman" w:hAnsi="Times New Roman" w:cs="Times New Roman"/>
          <w:sz w:val="24"/>
          <w:szCs w:val="24"/>
        </w:rPr>
        <w:t>Pelaksana</w:t>
      </w:r>
      <w:proofErr w:type="spellEnd"/>
      <w:r w:rsidR="00E42E85" w:rsidRPr="00FB41C7">
        <w:rPr>
          <w:rFonts w:ascii="Times New Roman" w:hAnsi="Times New Roman" w:cs="Times New Roman"/>
          <w:sz w:val="24"/>
          <w:szCs w:val="24"/>
        </w:rPr>
        <w:t xml:space="preserve"> Pasar Modal). Satu </w:t>
      </w:r>
      <w:proofErr w:type="spellStart"/>
      <w:r w:rsidR="00E42E85" w:rsidRPr="00FB41C7">
        <w:rPr>
          <w:rFonts w:ascii="Times New Roman" w:hAnsi="Times New Roman" w:cs="Times New Roman"/>
          <w:sz w:val="24"/>
          <w:szCs w:val="24"/>
        </w:rPr>
        <w:t>tahun</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kemudian</w:t>
      </w:r>
      <w:proofErr w:type="spellEnd"/>
      <w:r w:rsidR="00E42E85" w:rsidRPr="00FB41C7">
        <w:rPr>
          <w:rFonts w:ascii="Times New Roman" w:hAnsi="Times New Roman" w:cs="Times New Roman"/>
          <w:sz w:val="24"/>
          <w:szCs w:val="24"/>
        </w:rPr>
        <w:t xml:space="preserve"> pada </w:t>
      </w:r>
      <w:proofErr w:type="spellStart"/>
      <w:r w:rsidR="00E42E85" w:rsidRPr="00FB41C7">
        <w:rPr>
          <w:rFonts w:ascii="Times New Roman" w:hAnsi="Times New Roman" w:cs="Times New Roman"/>
          <w:sz w:val="24"/>
          <w:szCs w:val="24"/>
        </w:rPr>
        <w:t>tanggal</w:t>
      </w:r>
      <w:proofErr w:type="spellEnd"/>
      <w:r w:rsidR="00E42E85" w:rsidRPr="00FB41C7">
        <w:rPr>
          <w:rFonts w:ascii="Times New Roman" w:hAnsi="Times New Roman" w:cs="Times New Roman"/>
          <w:sz w:val="24"/>
          <w:szCs w:val="24"/>
        </w:rPr>
        <w:t xml:space="preserve"> 21 </w:t>
      </w:r>
      <w:proofErr w:type="spellStart"/>
      <w:r w:rsidR="00E42E85" w:rsidRPr="00FB41C7">
        <w:rPr>
          <w:rFonts w:ascii="Times New Roman" w:hAnsi="Times New Roman" w:cs="Times New Roman"/>
          <w:sz w:val="24"/>
          <w:szCs w:val="24"/>
        </w:rPr>
        <w:t>Desember</w:t>
      </w:r>
      <w:proofErr w:type="spellEnd"/>
      <w:r w:rsidR="00E42E85" w:rsidRPr="00FB41C7">
        <w:rPr>
          <w:rFonts w:ascii="Times New Roman" w:hAnsi="Times New Roman" w:cs="Times New Roman"/>
          <w:sz w:val="24"/>
          <w:szCs w:val="24"/>
        </w:rPr>
        <w:t xml:space="preserve"> 1993, PT </w:t>
      </w:r>
      <w:proofErr w:type="spellStart"/>
      <w:r w:rsidR="00E42E85" w:rsidRPr="00FB41C7">
        <w:rPr>
          <w:rFonts w:ascii="Times New Roman" w:hAnsi="Times New Roman" w:cs="Times New Roman"/>
          <w:sz w:val="24"/>
          <w:szCs w:val="24"/>
        </w:rPr>
        <w:t>Pemerintah</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Efek</w:t>
      </w:r>
      <w:proofErr w:type="spellEnd"/>
      <w:r w:rsidR="00E42E85" w:rsidRPr="00FB41C7">
        <w:rPr>
          <w:rFonts w:ascii="Times New Roman" w:hAnsi="Times New Roman" w:cs="Times New Roman"/>
          <w:sz w:val="24"/>
          <w:szCs w:val="24"/>
        </w:rPr>
        <w:t xml:space="preserve"> Indonesia (PEFINDO) </w:t>
      </w:r>
      <w:proofErr w:type="spellStart"/>
      <w:r w:rsidR="00E42E85" w:rsidRPr="00FB41C7">
        <w:rPr>
          <w:rFonts w:ascii="Times New Roman" w:hAnsi="Times New Roman" w:cs="Times New Roman"/>
          <w:sz w:val="24"/>
          <w:szCs w:val="24"/>
        </w:rPr>
        <w:t>didirikan</w:t>
      </w:r>
      <w:proofErr w:type="spellEnd"/>
      <w:r w:rsidR="00E42E85" w:rsidRPr="00FB41C7">
        <w:rPr>
          <w:rFonts w:ascii="Times New Roman" w:hAnsi="Times New Roman" w:cs="Times New Roman"/>
          <w:sz w:val="24"/>
          <w:szCs w:val="24"/>
        </w:rPr>
        <w:t xml:space="preserve">. </w:t>
      </w:r>
    </w:p>
    <w:p w14:paraId="7AEFE608" w14:textId="05E05D70" w:rsidR="0088719F" w:rsidRDefault="00FB41C7" w:rsidP="00FB41C7">
      <w:pPr>
        <w:pStyle w:val="ListParagraph"/>
        <w:tabs>
          <w:tab w:val="left" w:pos="135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B41C7">
        <w:rPr>
          <w:rFonts w:ascii="Times New Roman" w:hAnsi="Times New Roman" w:cs="Times New Roman"/>
          <w:sz w:val="24"/>
          <w:szCs w:val="24"/>
        </w:rPr>
        <w:t xml:space="preserve">Pada </w:t>
      </w:r>
      <w:proofErr w:type="spellStart"/>
      <w:r w:rsidRPr="00FB41C7">
        <w:rPr>
          <w:rFonts w:ascii="Times New Roman" w:hAnsi="Times New Roman" w:cs="Times New Roman"/>
          <w:sz w:val="24"/>
          <w:szCs w:val="24"/>
        </w:rPr>
        <w:t>t</w:t>
      </w:r>
      <w:r w:rsidR="00E42E85" w:rsidRPr="00FB41C7">
        <w:rPr>
          <w:rFonts w:ascii="Times New Roman" w:hAnsi="Times New Roman" w:cs="Times New Roman"/>
          <w:sz w:val="24"/>
          <w:szCs w:val="24"/>
        </w:rPr>
        <w:t>anggal</w:t>
      </w:r>
      <w:proofErr w:type="spellEnd"/>
      <w:r w:rsidR="00E42E85" w:rsidRPr="00FB41C7">
        <w:rPr>
          <w:rFonts w:ascii="Times New Roman" w:hAnsi="Times New Roman" w:cs="Times New Roman"/>
          <w:sz w:val="24"/>
          <w:szCs w:val="24"/>
        </w:rPr>
        <w:t xml:space="preserve"> 22 Mei 1995, Bursa </w:t>
      </w:r>
      <w:proofErr w:type="spellStart"/>
      <w:r w:rsidR="00E42E85" w:rsidRPr="00FB41C7">
        <w:rPr>
          <w:rFonts w:ascii="Times New Roman" w:hAnsi="Times New Roman" w:cs="Times New Roman"/>
          <w:sz w:val="24"/>
          <w:szCs w:val="24"/>
        </w:rPr>
        <w:t>Efek</w:t>
      </w:r>
      <w:proofErr w:type="spellEnd"/>
      <w:r w:rsidR="00E42E85" w:rsidRPr="00FB41C7">
        <w:rPr>
          <w:rFonts w:ascii="Times New Roman" w:hAnsi="Times New Roman" w:cs="Times New Roman"/>
          <w:sz w:val="24"/>
          <w:szCs w:val="24"/>
        </w:rPr>
        <w:t xml:space="preserve"> Jakarta </w:t>
      </w:r>
      <w:proofErr w:type="spellStart"/>
      <w:r w:rsidR="00E42E85" w:rsidRPr="00FB41C7">
        <w:rPr>
          <w:rFonts w:ascii="Times New Roman" w:hAnsi="Times New Roman" w:cs="Times New Roman"/>
          <w:sz w:val="24"/>
          <w:szCs w:val="24"/>
        </w:rPr>
        <w:t>meluncurkan</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sistem</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Otomatis</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Perdagangan</w:t>
      </w:r>
      <w:proofErr w:type="spellEnd"/>
      <w:r w:rsidR="00E42E85" w:rsidRPr="00FB41C7">
        <w:rPr>
          <w:rFonts w:ascii="Times New Roman" w:hAnsi="Times New Roman" w:cs="Times New Roman"/>
          <w:sz w:val="24"/>
          <w:szCs w:val="24"/>
        </w:rPr>
        <w:t xml:space="preserve"> yang </w:t>
      </w:r>
      <w:proofErr w:type="spellStart"/>
      <w:r w:rsidR="00E42E85" w:rsidRPr="00FB41C7">
        <w:rPr>
          <w:rFonts w:ascii="Times New Roman" w:hAnsi="Times New Roman" w:cs="Times New Roman"/>
          <w:sz w:val="24"/>
          <w:szCs w:val="24"/>
        </w:rPr>
        <w:t>dilaksanakan</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dengan</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sistem</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komputer</w:t>
      </w:r>
      <w:proofErr w:type="spellEnd"/>
      <w:r w:rsidR="00E42E85" w:rsidRPr="00FB41C7">
        <w:rPr>
          <w:rFonts w:ascii="Times New Roman" w:hAnsi="Times New Roman" w:cs="Times New Roman"/>
          <w:sz w:val="24"/>
          <w:szCs w:val="24"/>
        </w:rPr>
        <w:t xml:space="preserve"> JATS (Jakarta Automated </w:t>
      </w:r>
      <w:proofErr w:type="spellStart"/>
      <w:r w:rsidR="00E42E85" w:rsidRPr="00FB41C7">
        <w:rPr>
          <w:rFonts w:ascii="Times New Roman" w:hAnsi="Times New Roman" w:cs="Times New Roman"/>
          <w:sz w:val="24"/>
          <w:szCs w:val="24"/>
        </w:rPr>
        <w:t>Tranding</w:t>
      </w:r>
      <w:proofErr w:type="spellEnd"/>
      <w:r w:rsidR="00E42E85" w:rsidRPr="00FB41C7">
        <w:rPr>
          <w:rFonts w:ascii="Times New Roman" w:hAnsi="Times New Roman" w:cs="Times New Roman"/>
          <w:sz w:val="24"/>
          <w:szCs w:val="24"/>
        </w:rPr>
        <w:t xml:space="preserve"> Systems). </w:t>
      </w:r>
      <w:proofErr w:type="spellStart"/>
      <w:r w:rsidR="00E42E85" w:rsidRPr="00FB41C7">
        <w:rPr>
          <w:rFonts w:ascii="Times New Roman" w:hAnsi="Times New Roman" w:cs="Times New Roman"/>
          <w:sz w:val="24"/>
          <w:szCs w:val="24"/>
        </w:rPr>
        <w:t>Ditahun</w:t>
      </w:r>
      <w:proofErr w:type="spellEnd"/>
      <w:r w:rsidR="00E42E85" w:rsidRPr="00FB41C7">
        <w:rPr>
          <w:rFonts w:ascii="Times New Roman" w:hAnsi="Times New Roman" w:cs="Times New Roman"/>
          <w:sz w:val="24"/>
          <w:szCs w:val="24"/>
        </w:rPr>
        <w:t xml:space="preserve"> yang </w:t>
      </w:r>
      <w:proofErr w:type="spellStart"/>
      <w:r w:rsidR="00E42E85" w:rsidRPr="00FB41C7">
        <w:rPr>
          <w:rFonts w:ascii="Times New Roman" w:hAnsi="Times New Roman" w:cs="Times New Roman"/>
          <w:sz w:val="24"/>
          <w:szCs w:val="24"/>
        </w:rPr>
        <w:t>sama</w:t>
      </w:r>
      <w:proofErr w:type="spellEnd"/>
      <w:r w:rsidR="00E42E85" w:rsidRPr="00FB41C7">
        <w:rPr>
          <w:rFonts w:ascii="Times New Roman" w:hAnsi="Times New Roman" w:cs="Times New Roman"/>
          <w:sz w:val="24"/>
          <w:szCs w:val="24"/>
        </w:rPr>
        <w:t xml:space="preserve"> pada 10 November </w:t>
      </w:r>
      <w:proofErr w:type="spellStart"/>
      <w:r w:rsidR="00E42E85" w:rsidRPr="00FB41C7">
        <w:rPr>
          <w:rFonts w:ascii="Times New Roman" w:hAnsi="Times New Roman" w:cs="Times New Roman"/>
          <w:sz w:val="24"/>
          <w:szCs w:val="24"/>
        </w:rPr>
        <w:t>Pemerintah</w:t>
      </w:r>
      <w:proofErr w:type="spellEnd"/>
      <w:r w:rsidR="00E42E85" w:rsidRPr="00FB41C7">
        <w:rPr>
          <w:rFonts w:ascii="Times New Roman" w:hAnsi="Times New Roman" w:cs="Times New Roman"/>
          <w:sz w:val="24"/>
          <w:szCs w:val="24"/>
        </w:rPr>
        <w:t xml:space="preserve"> Indonesia </w:t>
      </w:r>
      <w:proofErr w:type="spellStart"/>
      <w:r w:rsidR="00E42E85" w:rsidRPr="00FB41C7">
        <w:rPr>
          <w:rFonts w:ascii="Times New Roman" w:hAnsi="Times New Roman" w:cs="Times New Roman"/>
          <w:sz w:val="24"/>
          <w:szCs w:val="24"/>
        </w:rPr>
        <w:t>mengeluarkan</w:t>
      </w:r>
      <w:proofErr w:type="spellEnd"/>
      <w:r w:rsidR="00E42E85" w:rsidRPr="00FB41C7">
        <w:rPr>
          <w:rFonts w:ascii="Times New Roman" w:hAnsi="Times New Roman" w:cs="Times New Roman"/>
          <w:sz w:val="24"/>
          <w:szCs w:val="24"/>
        </w:rPr>
        <w:t xml:space="preserve"> UU </w:t>
      </w:r>
      <w:proofErr w:type="spellStart"/>
      <w:r w:rsidR="00E42E85" w:rsidRPr="00FB41C7">
        <w:rPr>
          <w:rFonts w:ascii="Times New Roman" w:hAnsi="Times New Roman" w:cs="Times New Roman"/>
          <w:sz w:val="24"/>
          <w:szCs w:val="24"/>
        </w:rPr>
        <w:t>Nomor</w:t>
      </w:r>
      <w:proofErr w:type="spellEnd"/>
      <w:r w:rsidR="00E42E85" w:rsidRPr="00FB41C7">
        <w:rPr>
          <w:rFonts w:ascii="Times New Roman" w:hAnsi="Times New Roman" w:cs="Times New Roman"/>
          <w:sz w:val="24"/>
          <w:szCs w:val="24"/>
        </w:rPr>
        <w:t xml:space="preserve"> 8 </w:t>
      </w:r>
      <w:proofErr w:type="spellStart"/>
      <w:r w:rsidR="00E42E85" w:rsidRPr="00FB41C7">
        <w:rPr>
          <w:rFonts w:ascii="Times New Roman" w:hAnsi="Times New Roman" w:cs="Times New Roman"/>
          <w:sz w:val="24"/>
          <w:szCs w:val="24"/>
        </w:rPr>
        <w:t>tahun</w:t>
      </w:r>
      <w:proofErr w:type="spellEnd"/>
      <w:r w:rsidR="00E42E85" w:rsidRPr="00FB41C7">
        <w:rPr>
          <w:rFonts w:ascii="Times New Roman" w:hAnsi="Times New Roman" w:cs="Times New Roman"/>
          <w:sz w:val="24"/>
          <w:szCs w:val="24"/>
        </w:rPr>
        <w:t xml:space="preserve"> 1995 </w:t>
      </w:r>
      <w:proofErr w:type="spellStart"/>
      <w:r w:rsidR="00E42E85" w:rsidRPr="00FB41C7">
        <w:rPr>
          <w:rFonts w:ascii="Times New Roman" w:hAnsi="Times New Roman" w:cs="Times New Roman"/>
          <w:sz w:val="24"/>
          <w:szCs w:val="24"/>
        </w:rPr>
        <w:t>tentang</w:t>
      </w:r>
      <w:proofErr w:type="spellEnd"/>
      <w:r w:rsidR="00E42E85" w:rsidRPr="00FB41C7">
        <w:rPr>
          <w:rFonts w:ascii="Times New Roman" w:hAnsi="Times New Roman" w:cs="Times New Roman"/>
          <w:sz w:val="24"/>
          <w:szCs w:val="24"/>
        </w:rPr>
        <w:t xml:space="preserve"> pasar modal. </w:t>
      </w:r>
      <w:proofErr w:type="spellStart"/>
      <w:r w:rsidR="00E42E85" w:rsidRPr="00FB41C7">
        <w:rPr>
          <w:rFonts w:ascii="Times New Roman" w:hAnsi="Times New Roman" w:cs="Times New Roman"/>
          <w:sz w:val="24"/>
          <w:szCs w:val="24"/>
        </w:rPr>
        <w:t>Undang</w:t>
      </w:r>
      <w:proofErr w:type="spellEnd"/>
      <w:r w:rsidR="00E42E85" w:rsidRPr="00FB41C7">
        <w:rPr>
          <w:rFonts w:ascii="Times New Roman" w:hAnsi="Times New Roman" w:cs="Times New Roman"/>
          <w:sz w:val="24"/>
          <w:szCs w:val="24"/>
        </w:rPr>
        <w:t xml:space="preserve"> – </w:t>
      </w:r>
      <w:proofErr w:type="spellStart"/>
      <w:r w:rsidR="00E42E85" w:rsidRPr="00FB41C7">
        <w:rPr>
          <w:rFonts w:ascii="Times New Roman" w:hAnsi="Times New Roman" w:cs="Times New Roman"/>
          <w:sz w:val="24"/>
          <w:szCs w:val="24"/>
        </w:rPr>
        <w:t>Undang</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ini</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mulai</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diberlakukan</w:t>
      </w:r>
      <w:proofErr w:type="spellEnd"/>
      <w:r w:rsidR="00E42E85" w:rsidRPr="00FB41C7">
        <w:rPr>
          <w:rFonts w:ascii="Times New Roman" w:hAnsi="Times New Roman" w:cs="Times New Roman"/>
          <w:sz w:val="24"/>
          <w:szCs w:val="24"/>
        </w:rPr>
        <w:t xml:space="preserve"> pada </w:t>
      </w:r>
      <w:proofErr w:type="spellStart"/>
      <w:r w:rsidR="00E42E85" w:rsidRPr="00FB41C7">
        <w:rPr>
          <w:rFonts w:ascii="Times New Roman" w:hAnsi="Times New Roman" w:cs="Times New Roman"/>
          <w:sz w:val="24"/>
          <w:szCs w:val="24"/>
        </w:rPr>
        <w:t>Januari</w:t>
      </w:r>
      <w:proofErr w:type="spellEnd"/>
      <w:r w:rsidR="00E42E85" w:rsidRPr="00FB41C7">
        <w:rPr>
          <w:rFonts w:ascii="Times New Roman" w:hAnsi="Times New Roman" w:cs="Times New Roman"/>
          <w:sz w:val="24"/>
          <w:szCs w:val="24"/>
        </w:rPr>
        <w:t xml:space="preserve"> 1996, Bursa </w:t>
      </w:r>
      <w:proofErr w:type="spellStart"/>
      <w:r w:rsidR="00E42E85" w:rsidRPr="00FB41C7">
        <w:rPr>
          <w:rFonts w:ascii="Times New Roman" w:hAnsi="Times New Roman" w:cs="Times New Roman"/>
          <w:sz w:val="24"/>
          <w:szCs w:val="24"/>
        </w:rPr>
        <w:t>Paralel</w:t>
      </w:r>
      <w:proofErr w:type="spellEnd"/>
      <w:r w:rsidR="00E42E85" w:rsidRPr="00FB41C7">
        <w:rPr>
          <w:rFonts w:ascii="Times New Roman" w:hAnsi="Times New Roman" w:cs="Times New Roman"/>
          <w:sz w:val="24"/>
          <w:szCs w:val="24"/>
        </w:rPr>
        <w:t xml:space="preserve"> Indonesia </w:t>
      </w:r>
      <w:proofErr w:type="spellStart"/>
      <w:r w:rsidR="00E42E85" w:rsidRPr="00FB41C7">
        <w:rPr>
          <w:rFonts w:ascii="Times New Roman" w:hAnsi="Times New Roman" w:cs="Times New Roman"/>
          <w:sz w:val="24"/>
          <w:szCs w:val="24"/>
        </w:rPr>
        <w:t>kenudian</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digabung</w:t>
      </w:r>
      <w:proofErr w:type="spellEnd"/>
      <w:r w:rsidR="00E42E85" w:rsidRPr="00FB41C7">
        <w:rPr>
          <w:rFonts w:ascii="Times New Roman" w:hAnsi="Times New Roman" w:cs="Times New Roman"/>
          <w:sz w:val="24"/>
          <w:szCs w:val="24"/>
        </w:rPr>
        <w:t xml:space="preserve"> (merger) </w:t>
      </w:r>
      <w:proofErr w:type="spellStart"/>
      <w:r w:rsidR="00E42E85" w:rsidRPr="00FB41C7">
        <w:rPr>
          <w:rFonts w:ascii="Times New Roman" w:hAnsi="Times New Roman" w:cs="Times New Roman"/>
          <w:sz w:val="24"/>
          <w:szCs w:val="24"/>
        </w:rPr>
        <w:t>dengan</w:t>
      </w:r>
      <w:proofErr w:type="spellEnd"/>
      <w:r w:rsidR="00E42E85" w:rsidRPr="00FB41C7">
        <w:rPr>
          <w:rFonts w:ascii="Times New Roman" w:hAnsi="Times New Roman" w:cs="Times New Roman"/>
          <w:sz w:val="24"/>
          <w:szCs w:val="24"/>
        </w:rPr>
        <w:t xml:space="preserve"> Bursa </w:t>
      </w:r>
      <w:proofErr w:type="spellStart"/>
      <w:r w:rsidR="00E42E85" w:rsidRPr="00FB41C7">
        <w:rPr>
          <w:rFonts w:ascii="Times New Roman" w:hAnsi="Times New Roman" w:cs="Times New Roman"/>
          <w:sz w:val="24"/>
          <w:szCs w:val="24"/>
        </w:rPr>
        <w:t>Efek</w:t>
      </w:r>
      <w:proofErr w:type="spellEnd"/>
      <w:r w:rsidR="00E42E85" w:rsidRPr="00FB41C7">
        <w:rPr>
          <w:rFonts w:ascii="Times New Roman" w:hAnsi="Times New Roman" w:cs="Times New Roman"/>
          <w:sz w:val="24"/>
          <w:szCs w:val="24"/>
        </w:rPr>
        <w:t xml:space="preserve"> Surabaya. </w:t>
      </w:r>
      <w:proofErr w:type="spellStart"/>
      <w:r w:rsidR="00E42E85" w:rsidRPr="00FB41C7">
        <w:rPr>
          <w:rFonts w:ascii="Times New Roman" w:hAnsi="Times New Roman" w:cs="Times New Roman"/>
          <w:sz w:val="24"/>
          <w:szCs w:val="24"/>
        </w:rPr>
        <w:t>Kemudian</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satu</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tahun</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berikutnya</w:t>
      </w:r>
      <w:proofErr w:type="spellEnd"/>
      <w:r w:rsidR="00E42E85" w:rsidRPr="00FB41C7">
        <w:rPr>
          <w:rFonts w:ascii="Times New Roman" w:hAnsi="Times New Roman" w:cs="Times New Roman"/>
          <w:sz w:val="24"/>
          <w:szCs w:val="24"/>
        </w:rPr>
        <w:t xml:space="preserve">, 6 </w:t>
      </w:r>
      <w:proofErr w:type="spellStart"/>
      <w:r w:rsidR="00E42E85" w:rsidRPr="00FB41C7">
        <w:rPr>
          <w:rFonts w:ascii="Times New Roman" w:hAnsi="Times New Roman" w:cs="Times New Roman"/>
          <w:sz w:val="24"/>
          <w:szCs w:val="24"/>
        </w:rPr>
        <w:t>Agustus</w:t>
      </w:r>
      <w:proofErr w:type="spellEnd"/>
      <w:r w:rsidR="00E42E85" w:rsidRPr="00FB41C7">
        <w:rPr>
          <w:rFonts w:ascii="Times New Roman" w:hAnsi="Times New Roman" w:cs="Times New Roman"/>
          <w:sz w:val="24"/>
          <w:szCs w:val="24"/>
        </w:rPr>
        <w:t xml:space="preserve"> 1996, </w:t>
      </w:r>
      <w:proofErr w:type="spellStart"/>
      <w:r w:rsidR="00E42E85" w:rsidRPr="00FB41C7">
        <w:rPr>
          <w:rFonts w:ascii="Times New Roman" w:hAnsi="Times New Roman" w:cs="Times New Roman"/>
          <w:sz w:val="24"/>
          <w:szCs w:val="24"/>
        </w:rPr>
        <w:t>Kliring</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Penjaminan</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Efek</w:t>
      </w:r>
      <w:proofErr w:type="spellEnd"/>
      <w:r w:rsidR="00E42E85" w:rsidRPr="00FB41C7">
        <w:rPr>
          <w:rFonts w:ascii="Times New Roman" w:hAnsi="Times New Roman" w:cs="Times New Roman"/>
          <w:sz w:val="24"/>
          <w:szCs w:val="24"/>
        </w:rPr>
        <w:t xml:space="preserve"> Indonesia (KSEI) </w:t>
      </w:r>
      <w:proofErr w:type="spellStart"/>
      <w:r w:rsidR="00E42E85" w:rsidRPr="00FB41C7">
        <w:rPr>
          <w:rFonts w:ascii="Times New Roman" w:hAnsi="Times New Roman" w:cs="Times New Roman"/>
          <w:sz w:val="24"/>
          <w:szCs w:val="24"/>
        </w:rPr>
        <w:t>ditahun</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berikutnya</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yakni</w:t>
      </w:r>
      <w:proofErr w:type="spellEnd"/>
      <w:r w:rsidR="00E42E85" w:rsidRPr="00FB41C7">
        <w:rPr>
          <w:rFonts w:ascii="Times New Roman" w:hAnsi="Times New Roman" w:cs="Times New Roman"/>
          <w:sz w:val="24"/>
          <w:szCs w:val="24"/>
        </w:rPr>
        <w:t xml:space="preserve"> 23 </w:t>
      </w:r>
      <w:proofErr w:type="spellStart"/>
      <w:r w:rsidR="00E42E85" w:rsidRPr="00FB41C7">
        <w:rPr>
          <w:rFonts w:ascii="Times New Roman" w:hAnsi="Times New Roman" w:cs="Times New Roman"/>
          <w:sz w:val="24"/>
          <w:szCs w:val="24"/>
        </w:rPr>
        <w:t>Desember</w:t>
      </w:r>
      <w:proofErr w:type="spellEnd"/>
      <w:r w:rsidR="00E42E85" w:rsidRPr="00FB41C7">
        <w:rPr>
          <w:rFonts w:ascii="Times New Roman" w:hAnsi="Times New Roman" w:cs="Times New Roman"/>
          <w:sz w:val="24"/>
          <w:szCs w:val="24"/>
        </w:rPr>
        <w:t xml:space="preserve"> 1997. </w:t>
      </w:r>
      <w:proofErr w:type="spellStart"/>
      <w:r w:rsidR="00E42E85" w:rsidRPr="00FB41C7">
        <w:rPr>
          <w:rFonts w:ascii="Times New Roman" w:hAnsi="Times New Roman" w:cs="Times New Roman"/>
          <w:sz w:val="24"/>
          <w:szCs w:val="24"/>
        </w:rPr>
        <w:t>Sistem</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Perdagangan</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Tanpa</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Warkat</w:t>
      </w:r>
      <w:proofErr w:type="spellEnd"/>
      <w:r w:rsidR="00E42E85" w:rsidRPr="00FB41C7">
        <w:rPr>
          <w:rFonts w:ascii="Times New Roman" w:hAnsi="Times New Roman" w:cs="Times New Roman"/>
          <w:sz w:val="24"/>
          <w:szCs w:val="24"/>
        </w:rPr>
        <w:t xml:space="preserve"> (</w:t>
      </w:r>
      <w:r w:rsidR="00E42E85" w:rsidRPr="00FB41C7">
        <w:rPr>
          <w:rFonts w:ascii="Times New Roman" w:hAnsi="Times New Roman" w:cs="Times New Roman"/>
          <w:i/>
          <w:iCs/>
          <w:sz w:val="24"/>
          <w:szCs w:val="24"/>
        </w:rPr>
        <w:t xml:space="preserve">Scripless </w:t>
      </w:r>
      <w:proofErr w:type="spellStart"/>
      <w:r w:rsidR="00E42E85" w:rsidRPr="00FB41C7">
        <w:rPr>
          <w:rFonts w:ascii="Times New Roman" w:hAnsi="Times New Roman" w:cs="Times New Roman"/>
          <w:i/>
          <w:iCs/>
          <w:sz w:val="24"/>
          <w:szCs w:val="24"/>
        </w:rPr>
        <w:t>Tranding</w:t>
      </w:r>
      <w:proofErr w:type="spellEnd"/>
      <w:r w:rsidR="00E42E85" w:rsidRPr="00FB41C7">
        <w:rPr>
          <w:rFonts w:ascii="Times New Roman" w:hAnsi="Times New Roman" w:cs="Times New Roman"/>
          <w:i/>
          <w:iCs/>
          <w:sz w:val="24"/>
          <w:szCs w:val="24"/>
        </w:rPr>
        <w:t>)</w:t>
      </w:r>
      <w:r w:rsidR="00E42E85" w:rsidRPr="00FB41C7">
        <w:rPr>
          <w:rFonts w:ascii="Times New Roman" w:hAnsi="Times New Roman" w:cs="Times New Roman"/>
          <w:sz w:val="24"/>
          <w:szCs w:val="24"/>
        </w:rPr>
        <w:t xml:space="preserve"> pada </w:t>
      </w:r>
      <w:proofErr w:type="spellStart"/>
      <w:r w:rsidR="00E42E85" w:rsidRPr="00FB41C7">
        <w:rPr>
          <w:rFonts w:ascii="Times New Roman" w:hAnsi="Times New Roman" w:cs="Times New Roman"/>
          <w:sz w:val="24"/>
          <w:szCs w:val="24"/>
        </w:rPr>
        <w:t>tahun</w:t>
      </w:r>
      <w:proofErr w:type="spellEnd"/>
      <w:r w:rsidR="00E42E85" w:rsidRPr="00FB41C7">
        <w:rPr>
          <w:rFonts w:ascii="Times New Roman" w:hAnsi="Times New Roman" w:cs="Times New Roman"/>
          <w:sz w:val="24"/>
          <w:szCs w:val="24"/>
        </w:rPr>
        <w:t xml:space="preserve"> 2000 </w:t>
      </w:r>
      <w:proofErr w:type="spellStart"/>
      <w:r w:rsidR="00E42E85" w:rsidRPr="00FB41C7">
        <w:rPr>
          <w:rFonts w:ascii="Times New Roman" w:hAnsi="Times New Roman" w:cs="Times New Roman"/>
          <w:sz w:val="24"/>
          <w:szCs w:val="24"/>
        </w:rPr>
        <w:t>mulai</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diaplikasikan</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dipasar</w:t>
      </w:r>
      <w:proofErr w:type="spellEnd"/>
      <w:r w:rsidR="00E42E85" w:rsidRPr="00FB41C7">
        <w:rPr>
          <w:rFonts w:ascii="Times New Roman" w:hAnsi="Times New Roman" w:cs="Times New Roman"/>
          <w:sz w:val="24"/>
          <w:szCs w:val="24"/>
        </w:rPr>
        <w:t xml:space="preserve"> modal Indonesia. Dan </w:t>
      </w:r>
      <w:proofErr w:type="spellStart"/>
      <w:r w:rsidR="00E42E85" w:rsidRPr="00FB41C7">
        <w:rPr>
          <w:rFonts w:ascii="Times New Roman" w:hAnsi="Times New Roman" w:cs="Times New Roman"/>
          <w:sz w:val="24"/>
          <w:szCs w:val="24"/>
        </w:rPr>
        <w:t>ditahun</w:t>
      </w:r>
      <w:proofErr w:type="spellEnd"/>
      <w:r w:rsidR="00E42E85" w:rsidRPr="00FB41C7">
        <w:rPr>
          <w:rFonts w:ascii="Times New Roman" w:hAnsi="Times New Roman" w:cs="Times New Roman"/>
          <w:sz w:val="24"/>
          <w:szCs w:val="24"/>
        </w:rPr>
        <w:t xml:space="preserve"> 2002 BEJ </w:t>
      </w:r>
      <w:proofErr w:type="spellStart"/>
      <w:r w:rsidR="00E42E85" w:rsidRPr="00FB41C7">
        <w:rPr>
          <w:rFonts w:ascii="Times New Roman" w:hAnsi="Times New Roman" w:cs="Times New Roman"/>
          <w:sz w:val="24"/>
          <w:szCs w:val="24"/>
        </w:rPr>
        <w:t>mulai</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mengaplikasikan</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sistem</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perdagangan</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jarak</w:t>
      </w:r>
      <w:proofErr w:type="spellEnd"/>
      <w:r w:rsidR="00E42E85" w:rsidRPr="00FB41C7">
        <w:rPr>
          <w:rFonts w:ascii="Times New Roman" w:hAnsi="Times New Roman" w:cs="Times New Roman"/>
          <w:sz w:val="24"/>
          <w:szCs w:val="24"/>
        </w:rPr>
        <w:t xml:space="preserve"> </w:t>
      </w:r>
      <w:proofErr w:type="spellStart"/>
      <w:r w:rsidR="00E42E85" w:rsidRPr="00FB41C7">
        <w:rPr>
          <w:rFonts w:ascii="Times New Roman" w:hAnsi="Times New Roman" w:cs="Times New Roman"/>
          <w:sz w:val="24"/>
          <w:szCs w:val="24"/>
        </w:rPr>
        <w:t>jauh</w:t>
      </w:r>
      <w:proofErr w:type="spellEnd"/>
      <w:r w:rsidR="00E42E85" w:rsidRPr="00FB41C7">
        <w:rPr>
          <w:rFonts w:ascii="Times New Roman" w:hAnsi="Times New Roman" w:cs="Times New Roman"/>
          <w:sz w:val="24"/>
          <w:szCs w:val="24"/>
        </w:rPr>
        <w:t xml:space="preserve"> (</w:t>
      </w:r>
      <w:r w:rsidR="00E42E85" w:rsidRPr="00FB41C7">
        <w:rPr>
          <w:rFonts w:ascii="Times New Roman" w:hAnsi="Times New Roman" w:cs="Times New Roman"/>
          <w:i/>
          <w:iCs/>
          <w:sz w:val="24"/>
          <w:szCs w:val="24"/>
        </w:rPr>
        <w:t xml:space="preserve">Remote </w:t>
      </w:r>
      <w:proofErr w:type="spellStart"/>
      <w:r w:rsidR="00E42E85" w:rsidRPr="00FB41C7">
        <w:rPr>
          <w:rFonts w:ascii="Times New Roman" w:hAnsi="Times New Roman" w:cs="Times New Roman"/>
          <w:i/>
          <w:iCs/>
          <w:sz w:val="24"/>
          <w:szCs w:val="24"/>
        </w:rPr>
        <w:t>Tranding</w:t>
      </w:r>
      <w:proofErr w:type="spellEnd"/>
      <w:r w:rsidR="00E42E85" w:rsidRPr="00FB41C7">
        <w:rPr>
          <w:rFonts w:ascii="Times New Roman" w:hAnsi="Times New Roman" w:cs="Times New Roman"/>
          <w:i/>
          <w:iCs/>
          <w:sz w:val="24"/>
          <w:szCs w:val="24"/>
        </w:rPr>
        <w:t>)</w:t>
      </w:r>
      <w:r w:rsidR="00E42E85" w:rsidRPr="00FB41C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BFE22BC" w14:textId="28A1BFF3" w:rsidR="00FB41C7" w:rsidRDefault="00E53AE5" w:rsidP="00925D26">
      <w:pPr>
        <w:pStyle w:val="ListParagraph"/>
        <w:numPr>
          <w:ilvl w:val="0"/>
          <w:numId w:val="37"/>
        </w:numPr>
        <w:tabs>
          <w:tab w:val="left" w:pos="720"/>
          <w:tab w:val="left" w:pos="1350"/>
        </w:tabs>
        <w:spacing w:line="480" w:lineRule="auto"/>
        <w:jc w:val="both"/>
        <w:rPr>
          <w:rFonts w:ascii="Times New Roman" w:hAnsi="Times New Roman" w:cs="Times New Roman"/>
          <w:b/>
          <w:bCs/>
          <w:sz w:val="24"/>
          <w:szCs w:val="24"/>
        </w:rPr>
      </w:pPr>
      <w:proofErr w:type="spellStart"/>
      <w:r w:rsidRPr="00FB41C7">
        <w:rPr>
          <w:rFonts w:ascii="Times New Roman" w:hAnsi="Times New Roman" w:cs="Times New Roman"/>
          <w:b/>
          <w:bCs/>
          <w:sz w:val="24"/>
          <w:szCs w:val="24"/>
        </w:rPr>
        <w:t>Visi</w:t>
      </w:r>
      <w:proofErr w:type="spellEnd"/>
      <w:r w:rsidRPr="00FB41C7">
        <w:rPr>
          <w:rFonts w:ascii="Times New Roman" w:hAnsi="Times New Roman" w:cs="Times New Roman"/>
          <w:b/>
          <w:bCs/>
          <w:sz w:val="24"/>
          <w:szCs w:val="24"/>
        </w:rPr>
        <w:t xml:space="preserve"> dan </w:t>
      </w:r>
      <w:proofErr w:type="spellStart"/>
      <w:r w:rsidRPr="00FB41C7">
        <w:rPr>
          <w:rFonts w:ascii="Times New Roman" w:hAnsi="Times New Roman" w:cs="Times New Roman"/>
          <w:b/>
          <w:bCs/>
          <w:sz w:val="24"/>
          <w:szCs w:val="24"/>
        </w:rPr>
        <w:t>Misi</w:t>
      </w:r>
      <w:proofErr w:type="spellEnd"/>
      <w:r w:rsidRPr="00FB41C7">
        <w:rPr>
          <w:rFonts w:ascii="Times New Roman" w:hAnsi="Times New Roman" w:cs="Times New Roman"/>
          <w:b/>
          <w:bCs/>
          <w:sz w:val="24"/>
          <w:szCs w:val="24"/>
        </w:rPr>
        <w:t xml:space="preserve"> Bursa </w:t>
      </w:r>
      <w:proofErr w:type="spellStart"/>
      <w:r w:rsidRPr="00FB41C7">
        <w:rPr>
          <w:rFonts w:ascii="Times New Roman" w:hAnsi="Times New Roman" w:cs="Times New Roman"/>
          <w:b/>
          <w:bCs/>
          <w:sz w:val="24"/>
          <w:szCs w:val="24"/>
        </w:rPr>
        <w:t>Efek</w:t>
      </w:r>
      <w:proofErr w:type="spellEnd"/>
      <w:r w:rsidRPr="00FB41C7">
        <w:rPr>
          <w:rFonts w:ascii="Times New Roman" w:hAnsi="Times New Roman" w:cs="Times New Roman"/>
          <w:b/>
          <w:bCs/>
          <w:sz w:val="24"/>
          <w:szCs w:val="24"/>
        </w:rPr>
        <w:t xml:space="preserve"> Indonesia</w:t>
      </w:r>
    </w:p>
    <w:p w14:paraId="54DCCA35" w14:textId="77777777" w:rsidR="00FB41C7" w:rsidRDefault="00E53AE5" w:rsidP="00925D26">
      <w:pPr>
        <w:pStyle w:val="ListParagraph"/>
        <w:numPr>
          <w:ilvl w:val="0"/>
          <w:numId w:val="38"/>
        </w:numPr>
        <w:tabs>
          <w:tab w:val="left" w:pos="1440"/>
          <w:tab w:val="left" w:pos="1710"/>
          <w:tab w:val="left" w:pos="1800"/>
          <w:tab w:val="left" w:pos="1890"/>
        </w:tabs>
        <w:spacing w:line="480" w:lineRule="auto"/>
        <w:jc w:val="both"/>
        <w:rPr>
          <w:rFonts w:ascii="Times New Roman" w:hAnsi="Times New Roman" w:cs="Times New Roman"/>
          <w:sz w:val="24"/>
          <w:szCs w:val="24"/>
        </w:rPr>
      </w:pPr>
      <w:proofErr w:type="spellStart"/>
      <w:r w:rsidRPr="00FB41C7">
        <w:rPr>
          <w:rFonts w:ascii="Times New Roman" w:hAnsi="Times New Roman" w:cs="Times New Roman"/>
          <w:sz w:val="24"/>
          <w:szCs w:val="24"/>
        </w:rPr>
        <w:t>Visi</w:t>
      </w:r>
      <w:proofErr w:type="spellEnd"/>
      <w:r w:rsidRPr="00FB41C7">
        <w:rPr>
          <w:rFonts w:ascii="Times New Roman" w:hAnsi="Times New Roman" w:cs="Times New Roman"/>
          <w:sz w:val="24"/>
          <w:szCs w:val="24"/>
        </w:rPr>
        <w:t xml:space="preserve"> </w:t>
      </w:r>
    </w:p>
    <w:p w14:paraId="6FA52059" w14:textId="77777777" w:rsidR="00FB41C7" w:rsidRDefault="00FB41C7" w:rsidP="00FB41C7">
      <w:pPr>
        <w:pStyle w:val="ListParagraph"/>
        <w:tabs>
          <w:tab w:val="left" w:pos="1440"/>
          <w:tab w:val="left" w:pos="1710"/>
          <w:tab w:val="left" w:pos="1800"/>
          <w:tab w:val="left" w:pos="189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53AE5" w:rsidRPr="00FB41C7">
        <w:rPr>
          <w:rFonts w:ascii="Times New Roman" w:hAnsi="Times New Roman" w:cs="Times New Roman"/>
          <w:sz w:val="24"/>
          <w:szCs w:val="24"/>
        </w:rPr>
        <w:t>Menjadi</w:t>
      </w:r>
      <w:proofErr w:type="spellEnd"/>
      <w:r w:rsidR="00E53AE5" w:rsidRPr="00FB41C7">
        <w:rPr>
          <w:rFonts w:ascii="Times New Roman" w:hAnsi="Times New Roman" w:cs="Times New Roman"/>
          <w:sz w:val="24"/>
          <w:szCs w:val="24"/>
        </w:rPr>
        <w:t xml:space="preserve"> bursa yang </w:t>
      </w:r>
      <w:proofErr w:type="spellStart"/>
      <w:r w:rsidR="00E53AE5" w:rsidRPr="00FB41C7">
        <w:rPr>
          <w:rFonts w:ascii="Times New Roman" w:hAnsi="Times New Roman" w:cs="Times New Roman"/>
          <w:sz w:val="24"/>
          <w:szCs w:val="24"/>
        </w:rPr>
        <w:t>kompetitif</w:t>
      </w:r>
      <w:proofErr w:type="spellEnd"/>
      <w:r w:rsidR="00E53AE5" w:rsidRPr="00FB41C7">
        <w:rPr>
          <w:rFonts w:ascii="Times New Roman" w:hAnsi="Times New Roman" w:cs="Times New Roman"/>
          <w:sz w:val="24"/>
          <w:szCs w:val="24"/>
        </w:rPr>
        <w:t xml:space="preserve"> </w:t>
      </w:r>
      <w:proofErr w:type="spellStart"/>
      <w:r w:rsidR="00E53AE5" w:rsidRPr="00FB41C7">
        <w:rPr>
          <w:rFonts w:ascii="Times New Roman" w:hAnsi="Times New Roman" w:cs="Times New Roman"/>
          <w:sz w:val="24"/>
          <w:szCs w:val="24"/>
        </w:rPr>
        <w:t>dengan</w:t>
      </w:r>
      <w:proofErr w:type="spellEnd"/>
      <w:r w:rsidR="00E53AE5" w:rsidRPr="00FB41C7">
        <w:rPr>
          <w:rFonts w:ascii="Times New Roman" w:hAnsi="Times New Roman" w:cs="Times New Roman"/>
          <w:sz w:val="24"/>
          <w:szCs w:val="24"/>
        </w:rPr>
        <w:t xml:space="preserve"> </w:t>
      </w:r>
      <w:proofErr w:type="spellStart"/>
      <w:r w:rsidR="00E53AE5" w:rsidRPr="00FB41C7">
        <w:rPr>
          <w:rFonts w:ascii="Times New Roman" w:hAnsi="Times New Roman" w:cs="Times New Roman"/>
          <w:sz w:val="24"/>
          <w:szCs w:val="24"/>
        </w:rPr>
        <w:t>kredibilitas</w:t>
      </w:r>
      <w:proofErr w:type="spellEnd"/>
      <w:r w:rsidR="00E53AE5" w:rsidRPr="00FB41C7">
        <w:rPr>
          <w:rFonts w:ascii="Times New Roman" w:hAnsi="Times New Roman" w:cs="Times New Roman"/>
          <w:sz w:val="24"/>
          <w:szCs w:val="24"/>
        </w:rPr>
        <w:t xml:space="preserve"> </w:t>
      </w:r>
      <w:proofErr w:type="spellStart"/>
      <w:r w:rsidR="00E53AE5" w:rsidRPr="00FB41C7">
        <w:rPr>
          <w:rFonts w:ascii="Times New Roman" w:hAnsi="Times New Roman" w:cs="Times New Roman"/>
          <w:sz w:val="24"/>
          <w:szCs w:val="24"/>
        </w:rPr>
        <w:t>tingkat</w:t>
      </w:r>
      <w:proofErr w:type="spellEnd"/>
      <w:r w:rsidR="00E53AE5" w:rsidRPr="00FB41C7">
        <w:rPr>
          <w:rFonts w:ascii="Times New Roman" w:hAnsi="Times New Roman" w:cs="Times New Roman"/>
          <w:sz w:val="24"/>
          <w:szCs w:val="24"/>
        </w:rPr>
        <w:t xml:space="preserve"> dunia</w:t>
      </w:r>
    </w:p>
    <w:p w14:paraId="1641D9E3" w14:textId="77777777" w:rsidR="00FB41C7" w:rsidRDefault="00E53AE5" w:rsidP="00925D26">
      <w:pPr>
        <w:pStyle w:val="ListParagraph"/>
        <w:numPr>
          <w:ilvl w:val="0"/>
          <w:numId w:val="38"/>
        </w:numPr>
        <w:tabs>
          <w:tab w:val="left" w:pos="1440"/>
          <w:tab w:val="left" w:pos="1710"/>
          <w:tab w:val="left" w:pos="1800"/>
          <w:tab w:val="left" w:pos="1890"/>
        </w:tabs>
        <w:spacing w:line="480" w:lineRule="auto"/>
        <w:jc w:val="both"/>
        <w:rPr>
          <w:rFonts w:ascii="Times New Roman" w:hAnsi="Times New Roman" w:cs="Times New Roman"/>
          <w:sz w:val="24"/>
          <w:szCs w:val="24"/>
        </w:rPr>
      </w:pPr>
      <w:proofErr w:type="spellStart"/>
      <w:r w:rsidRPr="00FB41C7">
        <w:rPr>
          <w:rFonts w:ascii="Times New Roman" w:hAnsi="Times New Roman" w:cs="Times New Roman"/>
          <w:sz w:val="24"/>
          <w:szCs w:val="24"/>
        </w:rPr>
        <w:t>Misi</w:t>
      </w:r>
      <w:proofErr w:type="spellEnd"/>
      <w:r w:rsidRPr="00FB41C7">
        <w:rPr>
          <w:rFonts w:ascii="Times New Roman" w:hAnsi="Times New Roman" w:cs="Times New Roman"/>
          <w:sz w:val="24"/>
          <w:szCs w:val="24"/>
        </w:rPr>
        <w:t xml:space="preserve"> </w:t>
      </w:r>
    </w:p>
    <w:p w14:paraId="600C7047" w14:textId="77777777" w:rsidR="0088719F" w:rsidRDefault="00FB41C7" w:rsidP="0088719F">
      <w:pPr>
        <w:pStyle w:val="ListParagraph"/>
        <w:tabs>
          <w:tab w:val="left" w:pos="1440"/>
          <w:tab w:val="left" w:pos="1710"/>
          <w:tab w:val="left" w:pos="1800"/>
          <w:tab w:val="left" w:pos="189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53AE5" w:rsidRPr="00FB41C7">
        <w:rPr>
          <w:rFonts w:ascii="Times New Roman" w:hAnsi="Times New Roman" w:cs="Times New Roman"/>
          <w:sz w:val="24"/>
          <w:szCs w:val="24"/>
        </w:rPr>
        <w:t>Menciptakan</w:t>
      </w:r>
      <w:proofErr w:type="spellEnd"/>
      <w:r w:rsidR="00E53AE5" w:rsidRPr="00FB41C7">
        <w:rPr>
          <w:rFonts w:ascii="Times New Roman" w:hAnsi="Times New Roman" w:cs="Times New Roman"/>
          <w:sz w:val="24"/>
          <w:szCs w:val="24"/>
        </w:rPr>
        <w:t xml:space="preserve"> </w:t>
      </w:r>
      <w:proofErr w:type="spellStart"/>
      <w:r w:rsidR="00E53AE5" w:rsidRPr="00FB41C7">
        <w:rPr>
          <w:rFonts w:ascii="Times New Roman" w:hAnsi="Times New Roman" w:cs="Times New Roman"/>
          <w:sz w:val="24"/>
          <w:szCs w:val="24"/>
        </w:rPr>
        <w:t>infrastruktur</w:t>
      </w:r>
      <w:proofErr w:type="spellEnd"/>
      <w:r w:rsidR="00E53AE5" w:rsidRPr="00FB41C7">
        <w:rPr>
          <w:rFonts w:ascii="Times New Roman" w:hAnsi="Times New Roman" w:cs="Times New Roman"/>
          <w:sz w:val="24"/>
          <w:szCs w:val="24"/>
        </w:rPr>
        <w:t xml:space="preserve"> pasar </w:t>
      </w:r>
      <w:proofErr w:type="spellStart"/>
      <w:r w:rsidR="00E53AE5" w:rsidRPr="00FB41C7">
        <w:rPr>
          <w:rFonts w:ascii="Times New Roman" w:hAnsi="Times New Roman" w:cs="Times New Roman"/>
          <w:sz w:val="24"/>
          <w:szCs w:val="24"/>
        </w:rPr>
        <w:t>keuangan</w:t>
      </w:r>
      <w:proofErr w:type="spellEnd"/>
      <w:r w:rsidR="00E53AE5" w:rsidRPr="00FB41C7">
        <w:rPr>
          <w:rFonts w:ascii="Times New Roman" w:hAnsi="Times New Roman" w:cs="Times New Roman"/>
          <w:sz w:val="24"/>
          <w:szCs w:val="24"/>
        </w:rPr>
        <w:t xml:space="preserve"> yang </w:t>
      </w:r>
      <w:proofErr w:type="spellStart"/>
      <w:r w:rsidR="00E53AE5" w:rsidRPr="00FB41C7">
        <w:rPr>
          <w:rFonts w:ascii="Times New Roman" w:hAnsi="Times New Roman" w:cs="Times New Roman"/>
          <w:sz w:val="24"/>
          <w:szCs w:val="24"/>
        </w:rPr>
        <w:t>terpercaya</w:t>
      </w:r>
      <w:proofErr w:type="spellEnd"/>
      <w:r w:rsidR="00E53AE5" w:rsidRPr="00FB41C7">
        <w:rPr>
          <w:rFonts w:ascii="Times New Roman" w:hAnsi="Times New Roman" w:cs="Times New Roman"/>
          <w:sz w:val="24"/>
          <w:szCs w:val="24"/>
        </w:rPr>
        <w:t xml:space="preserve"> dan </w:t>
      </w:r>
      <w:proofErr w:type="spellStart"/>
      <w:r w:rsidR="00E53AE5" w:rsidRPr="00FB41C7">
        <w:rPr>
          <w:rFonts w:ascii="Times New Roman" w:hAnsi="Times New Roman" w:cs="Times New Roman"/>
          <w:sz w:val="24"/>
          <w:szCs w:val="24"/>
        </w:rPr>
        <w:t>kredibel</w:t>
      </w:r>
      <w:proofErr w:type="spellEnd"/>
      <w:r w:rsidR="00E53AE5" w:rsidRPr="00FB41C7">
        <w:rPr>
          <w:rFonts w:ascii="Times New Roman" w:hAnsi="Times New Roman" w:cs="Times New Roman"/>
          <w:sz w:val="24"/>
          <w:szCs w:val="24"/>
        </w:rPr>
        <w:t xml:space="preserve"> </w:t>
      </w:r>
      <w:proofErr w:type="spellStart"/>
      <w:r w:rsidR="00E53AE5" w:rsidRPr="00FB41C7">
        <w:rPr>
          <w:rFonts w:ascii="Times New Roman" w:hAnsi="Times New Roman" w:cs="Times New Roman"/>
          <w:sz w:val="24"/>
          <w:szCs w:val="24"/>
        </w:rPr>
        <w:t>untuk</w:t>
      </w:r>
      <w:proofErr w:type="spellEnd"/>
      <w:r w:rsidR="00E53AE5" w:rsidRPr="00FB41C7">
        <w:rPr>
          <w:rFonts w:ascii="Times New Roman" w:hAnsi="Times New Roman" w:cs="Times New Roman"/>
          <w:sz w:val="24"/>
          <w:szCs w:val="24"/>
        </w:rPr>
        <w:t xml:space="preserve"> </w:t>
      </w:r>
      <w:proofErr w:type="spellStart"/>
      <w:r w:rsidR="00E53AE5" w:rsidRPr="00FB41C7">
        <w:rPr>
          <w:rFonts w:ascii="Times New Roman" w:hAnsi="Times New Roman" w:cs="Times New Roman"/>
          <w:sz w:val="24"/>
          <w:szCs w:val="24"/>
        </w:rPr>
        <w:t>mewujudkan</w:t>
      </w:r>
      <w:proofErr w:type="spellEnd"/>
      <w:r w:rsidR="00E53AE5" w:rsidRPr="00FB41C7">
        <w:rPr>
          <w:rFonts w:ascii="Times New Roman" w:hAnsi="Times New Roman" w:cs="Times New Roman"/>
          <w:sz w:val="24"/>
          <w:szCs w:val="24"/>
        </w:rPr>
        <w:t xml:space="preserve"> pasar yang </w:t>
      </w:r>
      <w:proofErr w:type="spellStart"/>
      <w:r w:rsidR="00E53AE5" w:rsidRPr="00FB41C7">
        <w:rPr>
          <w:rFonts w:ascii="Times New Roman" w:hAnsi="Times New Roman" w:cs="Times New Roman"/>
          <w:sz w:val="24"/>
          <w:szCs w:val="24"/>
        </w:rPr>
        <w:t>teratur</w:t>
      </w:r>
      <w:proofErr w:type="spellEnd"/>
      <w:r w:rsidR="00E53AE5" w:rsidRPr="00FB41C7">
        <w:rPr>
          <w:rFonts w:ascii="Times New Roman" w:hAnsi="Times New Roman" w:cs="Times New Roman"/>
          <w:sz w:val="24"/>
          <w:szCs w:val="24"/>
        </w:rPr>
        <w:t xml:space="preserve">, </w:t>
      </w:r>
      <w:proofErr w:type="spellStart"/>
      <w:r w:rsidR="00E53AE5" w:rsidRPr="00FB41C7">
        <w:rPr>
          <w:rFonts w:ascii="Times New Roman" w:hAnsi="Times New Roman" w:cs="Times New Roman"/>
          <w:sz w:val="24"/>
          <w:szCs w:val="24"/>
        </w:rPr>
        <w:t>wajar</w:t>
      </w:r>
      <w:proofErr w:type="spellEnd"/>
      <w:r w:rsidR="00E53AE5" w:rsidRPr="00FB41C7">
        <w:rPr>
          <w:rFonts w:ascii="Times New Roman" w:hAnsi="Times New Roman" w:cs="Times New Roman"/>
          <w:sz w:val="24"/>
          <w:szCs w:val="24"/>
        </w:rPr>
        <w:t xml:space="preserve">, dan </w:t>
      </w:r>
      <w:proofErr w:type="spellStart"/>
      <w:r w:rsidR="00E53AE5" w:rsidRPr="00FB41C7">
        <w:rPr>
          <w:rFonts w:ascii="Times New Roman" w:hAnsi="Times New Roman" w:cs="Times New Roman"/>
          <w:sz w:val="24"/>
          <w:szCs w:val="24"/>
        </w:rPr>
        <w:t>efisien</w:t>
      </w:r>
      <w:proofErr w:type="spellEnd"/>
      <w:r w:rsidR="00E53AE5" w:rsidRPr="00FB41C7">
        <w:rPr>
          <w:rFonts w:ascii="Times New Roman" w:hAnsi="Times New Roman" w:cs="Times New Roman"/>
          <w:sz w:val="24"/>
          <w:szCs w:val="24"/>
        </w:rPr>
        <w:t xml:space="preserve">, </w:t>
      </w:r>
      <w:proofErr w:type="spellStart"/>
      <w:r w:rsidR="00E53AE5" w:rsidRPr="00FB41C7">
        <w:rPr>
          <w:rFonts w:ascii="Times New Roman" w:hAnsi="Times New Roman" w:cs="Times New Roman"/>
          <w:sz w:val="24"/>
          <w:szCs w:val="24"/>
        </w:rPr>
        <w:t>serta</w:t>
      </w:r>
      <w:proofErr w:type="spellEnd"/>
      <w:r w:rsidR="00E53AE5" w:rsidRPr="00FB41C7">
        <w:rPr>
          <w:rFonts w:ascii="Times New Roman" w:hAnsi="Times New Roman" w:cs="Times New Roman"/>
          <w:sz w:val="24"/>
          <w:szCs w:val="24"/>
        </w:rPr>
        <w:t xml:space="preserve"> </w:t>
      </w:r>
      <w:proofErr w:type="spellStart"/>
      <w:r w:rsidR="00E53AE5" w:rsidRPr="00FB41C7">
        <w:rPr>
          <w:rFonts w:ascii="Times New Roman" w:hAnsi="Times New Roman" w:cs="Times New Roman"/>
          <w:sz w:val="24"/>
          <w:szCs w:val="24"/>
        </w:rPr>
        <w:t>dapat</w:t>
      </w:r>
      <w:proofErr w:type="spellEnd"/>
      <w:r w:rsidR="00E53AE5" w:rsidRPr="00FB41C7">
        <w:rPr>
          <w:rFonts w:ascii="Times New Roman" w:hAnsi="Times New Roman" w:cs="Times New Roman"/>
          <w:sz w:val="24"/>
          <w:szCs w:val="24"/>
        </w:rPr>
        <w:t xml:space="preserve"> </w:t>
      </w:r>
      <w:proofErr w:type="spellStart"/>
      <w:r w:rsidR="00E53AE5" w:rsidRPr="00FB41C7">
        <w:rPr>
          <w:rFonts w:ascii="Times New Roman" w:hAnsi="Times New Roman" w:cs="Times New Roman"/>
          <w:sz w:val="24"/>
          <w:szCs w:val="24"/>
        </w:rPr>
        <w:t>diakses</w:t>
      </w:r>
      <w:proofErr w:type="spellEnd"/>
      <w:r w:rsidR="00E53AE5" w:rsidRPr="00FB41C7">
        <w:rPr>
          <w:rFonts w:ascii="Times New Roman" w:hAnsi="Times New Roman" w:cs="Times New Roman"/>
          <w:sz w:val="24"/>
          <w:szCs w:val="24"/>
        </w:rPr>
        <w:t xml:space="preserve"> oleh </w:t>
      </w:r>
      <w:proofErr w:type="spellStart"/>
      <w:r w:rsidR="00E53AE5" w:rsidRPr="00FB41C7">
        <w:rPr>
          <w:rFonts w:ascii="Times New Roman" w:hAnsi="Times New Roman" w:cs="Times New Roman"/>
          <w:sz w:val="24"/>
          <w:szCs w:val="24"/>
        </w:rPr>
        <w:t>semua</w:t>
      </w:r>
      <w:proofErr w:type="spellEnd"/>
      <w:r w:rsidR="00E53AE5" w:rsidRPr="00FB41C7">
        <w:rPr>
          <w:rFonts w:ascii="Times New Roman" w:hAnsi="Times New Roman" w:cs="Times New Roman"/>
          <w:sz w:val="24"/>
          <w:szCs w:val="24"/>
        </w:rPr>
        <w:t xml:space="preserve"> </w:t>
      </w:r>
      <w:proofErr w:type="spellStart"/>
      <w:r w:rsidR="00E53AE5" w:rsidRPr="00FB41C7">
        <w:rPr>
          <w:rFonts w:ascii="Times New Roman" w:hAnsi="Times New Roman" w:cs="Times New Roman"/>
          <w:sz w:val="24"/>
          <w:szCs w:val="24"/>
        </w:rPr>
        <w:t>pemangku</w:t>
      </w:r>
      <w:proofErr w:type="spellEnd"/>
      <w:r w:rsidR="00E53AE5" w:rsidRPr="00FB41C7">
        <w:rPr>
          <w:rFonts w:ascii="Times New Roman" w:hAnsi="Times New Roman" w:cs="Times New Roman"/>
          <w:sz w:val="24"/>
          <w:szCs w:val="24"/>
        </w:rPr>
        <w:t xml:space="preserve"> </w:t>
      </w:r>
      <w:proofErr w:type="spellStart"/>
      <w:r w:rsidR="00E53AE5" w:rsidRPr="00FB41C7">
        <w:rPr>
          <w:rFonts w:ascii="Times New Roman" w:hAnsi="Times New Roman" w:cs="Times New Roman"/>
          <w:sz w:val="24"/>
          <w:szCs w:val="24"/>
        </w:rPr>
        <w:t>kepentingan</w:t>
      </w:r>
      <w:proofErr w:type="spellEnd"/>
      <w:r w:rsidR="00E53AE5" w:rsidRPr="00FB41C7">
        <w:rPr>
          <w:rFonts w:ascii="Times New Roman" w:hAnsi="Times New Roman" w:cs="Times New Roman"/>
          <w:sz w:val="24"/>
          <w:szCs w:val="24"/>
        </w:rPr>
        <w:t xml:space="preserve"> </w:t>
      </w:r>
      <w:proofErr w:type="spellStart"/>
      <w:r w:rsidR="00E53AE5" w:rsidRPr="00FB41C7">
        <w:rPr>
          <w:rFonts w:ascii="Times New Roman" w:hAnsi="Times New Roman" w:cs="Times New Roman"/>
          <w:sz w:val="24"/>
          <w:szCs w:val="24"/>
        </w:rPr>
        <w:t>melalui</w:t>
      </w:r>
      <w:proofErr w:type="spellEnd"/>
      <w:r w:rsidR="00E53AE5" w:rsidRPr="00FB41C7">
        <w:rPr>
          <w:rFonts w:ascii="Times New Roman" w:hAnsi="Times New Roman" w:cs="Times New Roman"/>
          <w:sz w:val="24"/>
          <w:szCs w:val="24"/>
        </w:rPr>
        <w:t xml:space="preserve"> </w:t>
      </w:r>
      <w:proofErr w:type="spellStart"/>
      <w:r w:rsidR="00E53AE5" w:rsidRPr="00FB41C7">
        <w:rPr>
          <w:rFonts w:ascii="Times New Roman" w:hAnsi="Times New Roman" w:cs="Times New Roman"/>
          <w:sz w:val="24"/>
          <w:szCs w:val="24"/>
        </w:rPr>
        <w:t>produk</w:t>
      </w:r>
      <w:proofErr w:type="spellEnd"/>
      <w:r w:rsidR="00E53AE5" w:rsidRPr="00FB41C7">
        <w:rPr>
          <w:rFonts w:ascii="Times New Roman" w:hAnsi="Times New Roman" w:cs="Times New Roman"/>
          <w:sz w:val="24"/>
          <w:szCs w:val="24"/>
        </w:rPr>
        <w:t xml:space="preserve"> dan </w:t>
      </w:r>
      <w:proofErr w:type="spellStart"/>
      <w:r w:rsidR="00E53AE5" w:rsidRPr="00FB41C7">
        <w:rPr>
          <w:rFonts w:ascii="Times New Roman" w:hAnsi="Times New Roman" w:cs="Times New Roman"/>
          <w:sz w:val="24"/>
          <w:szCs w:val="24"/>
        </w:rPr>
        <w:t>layanan</w:t>
      </w:r>
      <w:proofErr w:type="spellEnd"/>
      <w:r w:rsidR="00E53AE5" w:rsidRPr="00FB41C7">
        <w:rPr>
          <w:rFonts w:ascii="Times New Roman" w:hAnsi="Times New Roman" w:cs="Times New Roman"/>
          <w:sz w:val="24"/>
          <w:szCs w:val="24"/>
        </w:rPr>
        <w:t xml:space="preserve"> yang </w:t>
      </w:r>
      <w:proofErr w:type="spellStart"/>
      <w:r w:rsidR="00E53AE5" w:rsidRPr="00FB41C7">
        <w:rPr>
          <w:rFonts w:ascii="Times New Roman" w:hAnsi="Times New Roman" w:cs="Times New Roman"/>
          <w:sz w:val="24"/>
          <w:szCs w:val="24"/>
        </w:rPr>
        <w:t>inovatif</w:t>
      </w:r>
      <w:proofErr w:type="spellEnd"/>
      <w:r w:rsidR="00E53AE5" w:rsidRPr="00FB41C7">
        <w:rPr>
          <w:rFonts w:ascii="Times New Roman" w:hAnsi="Times New Roman" w:cs="Times New Roman"/>
          <w:sz w:val="24"/>
          <w:szCs w:val="24"/>
        </w:rPr>
        <w:t>.</w:t>
      </w:r>
    </w:p>
    <w:p w14:paraId="041CDA6B" w14:textId="58FDA894" w:rsidR="00E53AE5" w:rsidRPr="0088719F" w:rsidRDefault="00E53AE5" w:rsidP="00925D26">
      <w:pPr>
        <w:pStyle w:val="ListParagraph"/>
        <w:numPr>
          <w:ilvl w:val="0"/>
          <w:numId w:val="37"/>
        </w:numPr>
        <w:tabs>
          <w:tab w:val="left" w:pos="1440"/>
          <w:tab w:val="left" w:pos="1710"/>
          <w:tab w:val="left" w:pos="1800"/>
          <w:tab w:val="left" w:pos="1890"/>
        </w:tabs>
        <w:spacing w:line="480" w:lineRule="auto"/>
        <w:jc w:val="both"/>
        <w:rPr>
          <w:rFonts w:ascii="Times New Roman" w:hAnsi="Times New Roman" w:cs="Times New Roman"/>
          <w:b/>
          <w:bCs/>
          <w:sz w:val="24"/>
          <w:szCs w:val="24"/>
        </w:rPr>
      </w:pPr>
      <w:proofErr w:type="spellStart"/>
      <w:r w:rsidRPr="0088719F">
        <w:rPr>
          <w:rFonts w:ascii="Times New Roman" w:hAnsi="Times New Roman" w:cs="Times New Roman"/>
          <w:b/>
          <w:bCs/>
          <w:sz w:val="24"/>
          <w:szCs w:val="24"/>
        </w:rPr>
        <w:lastRenderedPageBreak/>
        <w:t>Struktur</w:t>
      </w:r>
      <w:proofErr w:type="spellEnd"/>
      <w:r w:rsidRPr="0088719F">
        <w:rPr>
          <w:rFonts w:ascii="Times New Roman" w:hAnsi="Times New Roman" w:cs="Times New Roman"/>
          <w:b/>
          <w:bCs/>
          <w:sz w:val="24"/>
          <w:szCs w:val="24"/>
        </w:rPr>
        <w:t xml:space="preserve"> </w:t>
      </w:r>
      <w:proofErr w:type="spellStart"/>
      <w:r w:rsidRPr="0088719F">
        <w:rPr>
          <w:rFonts w:ascii="Times New Roman" w:hAnsi="Times New Roman" w:cs="Times New Roman"/>
          <w:b/>
          <w:bCs/>
          <w:sz w:val="24"/>
          <w:szCs w:val="24"/>
        </w:rPr>
        <w:t>Organisasi</w:t>
      </w:r>
      <w:proofErr w:type="spellEnd"/>
      <w:r w:rsidRPr="0088719F">
        <w:rPr>
          <w:rFonts w:ascii="Times New Roman" w:hAnsi="Times New Roman" w:cs="Times New Roman"/>
          <w:b/>
          <w:bCs/>
          <w:sz w:val="24"/>
          <w:szCs w:val="24"/>
        </w:rPr>
        <w:t xml:space="preserve"> Bursa </w:t>
      </w:r>
      <w:proofErr w:type="spellStart"/>
      <w:r w:rsidRPr="0088719F">
        <w:rPr>
          <w:rFonts w:ascii="Times New Roman" w:hAnsi="Times New Roman" w:cs="Times New Roman"/>
          <w:b/>
          <w:bCs/>
          <w:sz w:val="24"/>
          <w:szCs w:val="24"/>
        </w:rPr>
        <w:t>Efek</w:t>
      </w:r>
      <w:proofErr w:type="spellEnd"/>
      <w:r w:rsidRPr="0088719F">
        <w:rPr>
          <w:rFonts w:ascii="Times New Roman" w:hAnsi="Times New Roman" w:cs="Times New Roman"/>
          <w:b/>
          <w:bCs/>
          <w:sz w:val="24"/>
          <w:szCs w:val="24"/>
        </w:rPr>
        <w:t xml:space="preserve"> Indonesia</w:t>
      </w:r>
    </w:p>
    <w:p w14:paraId="4B5E6C04" w14:textId="16391441" w:rsidR="00E53AE5" w:rsidRDefault="004F16D2" w:rsidP="00E53AE5">
      <w:pPr>
        <w:pStyle w:val="ListParagraph"/>
        <w:tabs>
          <w:tab w:val="left" w:pos="990"/>
          <w:tab w:val="left" w:pos="1440"/>
          <w:tab w:val="left" w:pos="1710"/>
          <w:tab w:val="left" w:pos="1800"/>
          <w:tab w:val="left" w:pos="1890"/>
        </w:tabs>
        <w:spacing w:line="480" w:lineRule="auto"/>
        <w:ind w:left="1080"/>
        <w:jc w:val="both"/>
        <w:rPr>
          <w:rFonts w:ascii="Times New Roman" w:hAnsi="Times New Roman" w:cs="Times New Roman"/>
          <w:sz w:val="24"/>
          <w:szCs w:val="24"/>
        </w:rPr>
      </w:pPr>
      <w:r w:rsidRPr="007274DE">
        <w:rPr>
          <w:b/>
          <w:bCs/>
          <w:noProof/>
        </w:rPr>
        <w:drawing>
          <wp:anchor distT="0" distB="0" distL="114300" distR="114300" simplePos="0" relativeHeight="251880448" behindDoc="0" locked="0" layoutInCell="1" allowOverlap="1" wp14:anchorId="7B9C2F09" wp14:editId="3E841262">
            <wp:simplePos x="0" y="0"/>
            <wp:positionH relativeFrom="margin">
              <wp:align>right</wp:align>
            </wp:positionH>
            <wp:positionV relativeFrom="paragraph">
              <wp:posOffset>25704</wp:posOffset>
            </wp:positionV>
            <wp:extent cx="5043170" cy="3103880"/>
            <wp:effectExtent l="0" t="0" r="5080"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ambar WhatsApp 2024-05-10 pukul 21.15.38_9bc98e8e.jpg"/>
                    <pic:cNvPicPr/>
                  </pic:nvPicPr>
                  <pic:blipFill rotWithShape="1">
                    <a:blip r:embed="rId8">
                      <a:extLst>
                        <a:ext uri="{28A0092B-C50C-407E-A947-70E740481C1C}">
                          <a14:useLocalDpi xmlns:a14="http://schemas.microsoft.com/office/drawing/2010/main" val="0"/>
                        </a:ext>
                      </a:extLst>
                    </a:blip>
                    <a:srcRect t="2107" b="13193"/>
                    <a:stretch/>
                  </pic:blipFill>
                  <pic:spPr bwMode="auto">
                    <a:xfrm>
                      <a:off x="0" y="0"/>
                      <a:ext cx="5043170" cy="3103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6393B3" w14:textId="5A263835" w:rsidR="00E53AE5" w:rsidRDefault="00E53AE5" w:rsidP="00E53AE5">
      <w:pPr>
        <w:pStyle w:val="ListParagraph"/>
        <w:tabs>
          <w:tab w:val="left" w:pos="990"/>
          <w:tab w:val="left" w:pos="1440"/>
          <w:tab w:val="left" w:pos="1710"/>
          <w:tab w:val="left" w:pos="1800"/>
          <w:tab w:val="left" w:pos="1890"/>
        </w:tabs>
        <w:spacing w:line="480" w:lineRule="auto"/>
        <w:ind w:left="1080"/>
        <w:jc w:val="both"/>
        <w:rPr>
          <w:rFonts w:ascii="Times New Roman" w:hAnsi="Times New Roman" w:cs="Times New Roman"/>
          <w:sz w:val="24"/>
          <w:szCs w:val="24"/>
        </w:rPr>
      </w:pPr>
    </w:p>
    <w:p w14:paraId="07471E9A" w14:textId="4E6DA926" w:rsidR="00E53AE5" w:rsidRDefault="00E53AE5" w:rsidP="00E53AE5">
      <w:pPr>
        <w:pStyle w:val="ListParagraph"/>
        <w:tabs>
          <w:tab w:val="left" w:pos="990"/>
          <w:tab w:val="left" w:pos="1440"/>
          <w:tab w:val="left" w:pos="1710"/>
          <w:tab w:val="left" w:pos="1800"/>
          <w:tab w:val="left" w:pos="1890"/>
        </w:tabs>
        <w:spacing w:line="480" w:lineRule="auto"/>
        <w:ind w:left="1080"/>
        <w:jc w:val="both"/>
        <w:rPr>
          <w:rFonts w:ascii="Times New Roman" w:hAnsi="Times New Roman" w:cs="Times New Roman"/>
          <w:sz w:val="24"/>
          <w:szCs w:val="24"/>
        </w:rPr>
      </w:pPr>
    </w:p>
    <w:p w14:paraId="5FFF0147" w14:textId="54E0DEE7" w:rsidR="00E53AE5" w:rsidRDefault="00E53AE5" w:rsidP="00E53AE5">
      <w:pPr>
        <w:pStyle w:val="ListParagraph"/>
        <w:tabs>
          <w:tab w:val="left" w:pos="990"/>
          <w:tab w:val="left" w:pos="1440"/>
          <w:tab w:val="left" w:pos="1710"/>
          <w:tab w:val="left" w:pos="1800"/>
          <w:tab w:val="left" w:pos="1890"/>
        </w:tabs>
        <w:spacing w:line="480" w:lineRule="auto"/>
        <w:ind w:left="1080"/>
        <w:jc w:val="both"/>
        <w:rPr>
          <w:rFonts w:ascii="Times New Roman" w:hAnsi="Times New Roman" w:cs="Times New Roman"/>
          <w:sz w:val="24"/>
          <w:szCs w:val="24"/>
        </w:rPr>
      </w:pPr>
    </w:p>
    <w:p w14:paraId="51D42327" w14:textId="525563D6" w:rsidR="00E53AE5" w:rsidRDefault="00E53AE5" w:rsidP="00E53AE5">
      <w:pPr>
        <w:pStyle w:val="ListParagraph"/>
        <w:tabs>
          <w:tab w:val="left" w:pos="990"/>
          <w:tab w:val="left" w:pos="1440"/>
          <w:tab w:val="left" w:pos="1710"/>
          <w:tab w:val="left" w:pos="1800"/>
          <w:tab w:val="left" w:pos="1890"/>
        </w:tabs>
        <w:spacing w:line="480" w:lineRule="auto"/>
        <w:ind w:left="1080"/>
        <w:jc w:val="both"/>
        <w:rPr>
          <w:rFonts w:ascii="Times New Roman" w:hAnsi="Times New Roman" w:cs="Times New Roman"/>
          <w:sz w:val="24"/>
          <w:szCs w:val="24"/>
        </w:rPr>
      </w:pPr>
    </w:p>
    <w:p w14:paraId="30E3EC53" w14:textId="32EDEEFD" w:rsidR="00E53AE5" w:rsidRDefault="00E53AE5" w:rsidP="00E53AE5">
      <w:pPr>
        <w:pStyle w:val="ListParagraph"/>
        <w:tabs>
          <w:tab w:val="left" w:pos="990"/>
          <w:tab w:val="left" w:pos="1440"/>
          <w:tab w:val="left" w:pos="1710"/>
          <w:tab w:val="left" w:pos="1800"/>
          <w:tab w:val="left" w:pos="1890"/>
        </w:tabs>
        <w:spacing w:line="480" w:lineRule="auto"/>
        <w:ind w:left="1080"/>
        <w:jc w:val="both"/>
        <w:rPr>
          <w:rFonts w:ascii="Times New Roman" w:hAnsi="Times New Roman" w:cs="Times New Roman"/>
          <w:sz w:val="24"/>
          <w:szCs w:val="24"/>
        </w:rPr>
      </w:pPr>
    </w:p>
    <w:p w14:paraId="0E8345D6" w14:textId="786ED42F" w:rsidR="00E53AE5" w:rsidRPr="004F16D2" w:rsidRDefault="00E53AE5" w:rsidP="004F16D2">
      <w:pPr>
        <w:tabs>
          <w:tab w:val="left" w:pos="990"/>
          <w:tab w:val="left" w:pos="1440"/>
          <w:tab w:val="left" w:pos="1710"/>
          <w:tab w:val="left" w:pos="1800"/>
          <w:tab w:val="left" w:pos="1890"/>
        </w:tabs>
        <w:spacing w:line="480" w:lineRule="auto"/>
        <w:jc w:val="both"/>
        <w:rPr>
          <w:rFonts w:ascii="Times New Roman" w:hAnsi="Times New Roman" w:cs="Times New Roman"/>
          <w:sz w:val="24"/>
          <w:szCs w:val="24"/>
        </w:rPr>
      </w:pPr>
    </w:p>
    <w:p w14:paraId="7BF1BA46" w14:textId="77777777" w:rsidR="004F16D2" w:rsidRDefault="004F16D2" w:rsidP="0088719F">
      <w:pPr>
        <w:tabs>
          <w:tab w:val="left" w:pos="990"/>
          <w:tab w:val="left" w:pos="1440"/>
          <w:tab w:val="left" w:pos="1710"/>
          <w:tab w:val="left" w:pos="1800"/>
          <w:tab w:val="left" w:pos="1890"/>
        </w:tabs>
        <w:spacing w:line="240" w:lineRule="auto"/>
        <w:jc w:val="center"/>
        <w:rPr>
          <w:rFonts w:ascii="Times New Roman" w:hAnsi="Times New Roman" w:cs="Times New Roman"/>
          <w:b/>
          <w:bCs/>
          <w:sz w:val="24"/>
          <w:szCs w:val="24"/>
        </w:rPr>
      </w:pPr>
    </w:p>
    <w:p w14:paraId="794D8E91" w14:textId="77777777" w:rsidR="004F16D2" w:rsidRDefault="004F16D2" w:rsidP="0088719F">
      <w:pPr>
        <w:tabs>
          <w:tab w:val="left" w:pos="990"/>
          <w:tab w:val="left" w:pos="1440"/>
          <w:tab w:val="left" w:pos="1710"/>
          <w:tab w:val="left" w:pos="1800"/>
          <w:tab w:val="left" w:pos="1890"/>
        </w:tabs>
        <w:spacing w:line="240" w:lineRule="auto"/>
        <w:jc w:val="center"/>
        <w:rPr>
          <w:rFonts w:ascii="Times New Roman" w:hAnsi="Times New Roman" w:cs="Times New Roman"/>
          <w:b/>
          <w:bCs/>
          <w:sz w:val="24"/>
          <w:szCs w:val="24"/>
        </w:rPr>
      </w:pPr>
    </w:p>
    <w:p w14:paraId="218BB745" w14:textId="133BD57D" w:rsidR="00E53AE5" w:rsidRPr="0088719F" w:rsidRDefault="0088719F" w:rsidP="0088719F">
      <w:pPr>
        <w:tabs>
          <w:tab w:val="left" w:pos="990"/>
          <w:tab w:val="left" w:pos="1440"/>
          <w:tab w:val="left" w:pos="1710"/>
          <w:tab w:val="left" w:pos="1800"/>
          <w:tab w:val="left" w:pos="1890"/>
        </w:tabs>
        <w:spacing w:line="240" w:lineRule="auto"/>
        <w:jc w:val="center"/>
        <w:rPr>
          <w:rFonts w:ascii="Times New Roman" w:hAnsi="Times New Roman" w:cs="Times New Roman"/>
          <w:b/>
          <w:bCs/>
          <w:sz w:val="24"/>
          <w:szCs w:val="24"/>
        </w:rPr>
      </w:pPr>
      <w:r w:rsidRPr="0088719F">
        <w:rPr>
          <w:rFonts w:ascii="Times New Roman" w:hAnsi="Times New Roman" w:cs="Times New Roman"/>
          <w:b/>
          <w:bCs/>
          <w:sz w:val="24"/>
          <w:szCs w:val="24"/>
        </w:rPr>
        <w:t>Gambar</w:t>
      </w:r>
      <w:r w:rsidR="004F16D2">
        <w:rPr>
          <w:rFonts w:ascii="Times New Roman" w:hAnsi="Times New Roman" w:cs="Times New Roman"/>
          <w:b/>
          <w:bCs/>
          <w:sz w:val="24"/>
          <w:szCs w:val="24"/>
        </w:rPr>
        <w:t xml:space="preserve"> 3</w:t>
      </w:r>
    </w:p>
    <w:p w14:paraId="647C4F0A" w14:textId="7F94CA77" w:rsidR="0088719F" w:rsidRPr="0088719F" w:rsidRDefault="0088719F" w:rsidP="0088719F">
      <w:pPr>
        <w:tabs>
          <w:tab w:val="left" w:pos="360"/>
          <w:tab w:val="left" w:pos="990"/>
          <w:tab w:val="left" w:pos="1440"/>
          <w:tab w:val="left" w:pos="1710"/>
          <w:tab w:val="left" w:pos="1800"/>
          <w:tab w:val="left" w:pos="1890"/>
        </w:tabs>
        <w:spacing w:line="480" w:lineRule="auto"/>
        <w:jc w:val="center"/>
        <w:rPr>
          <w:rFonts w:ascii="Times New Roman" w:hAnsi="Times New Roman" w:cs="Times New Roman"/>
          <w:b/>
          <w:bCs/>
          <w:sz w:val="24"/>
          <w:szCs w:val="24"/>
        </w:rPr>
      </w:pPr>
      <w:proofErr w:type="spellStart"/>
      <w:r w:rsidRPr="0088719F">
        <w:rPr>
          <w:rFonts w:ascii="Times New Roman" w:hAnsi="Times New Roman" w:cs="Times New Roman"/>
          <w:b/>
          <w:bCs/>
          <w:sz w:val="24"/>
          <w:szCs w:val="24"/>
        </w:rPr>
        <w:t>Struktur</w:t>
      </w:r>
      <w:proofErr w:type="spellEnd"/>
      <w:r w:rsidRPr="0088719F">
        <w:rPr>
          <w:rFonts w:ascii="Times New Roman" w:hAnsi="Times New Roman" w:cs="Times New Roman"/>
          <w:b/>
          <w:bCs/>
          <w:sz w:val="24"/>
          <w:szCs w:val="24"/>
        </w:rPr>
        <w:t xml:space="preserve"> </w:t>
      </w:r>
      <w:proofErr w:type="spellStart"/>
      <w:r w:rsidRPr="0088719F">
        <w:rPr>
          <w:rFonts w:ascii="Times New Roman" w:hAnsi="Times New Roman" w:cs="Times New Roman"/>
          <w:b/>
          <w:bCs/>
          <w:sz w:val="24"/>
          <w:szCs w:val="24"/>
        </w:rPr>
        <w:t>Organisasi</w:t>
      </w:r>
      <w:proofErr w:type="spellEnd"/>
      <w:r w:rsidRPr="0088719F">
        <w:rPr>
          <w:rFonts w:ascii="Times New Roman" w:hAnsi="Times New Roman" w:cs="Times New Roman"/>
          <w:b/>
          <w:bCs/>
          <w:sz w:val="24"/>
          <w:szCs w:val="24"/>
        </w:rPr>
        <w:t xml:space="preserve"> Bursa </w:t>
      </w:r>
      <w:proofErr w:type="spellStart"/>
      <w:r w:rsidRPr="0088719F">
        <w:rPr>
          <w:rFonts w:ascii="Times New Roman" w:hAnsi="Times New Roman" w:cs="Times New Roman"/>
          <w:b/>
          <w:bCs/>
          <w:sz w:val="24"/>
          <w:szCs w:val="24"/>
        </w:rPr>
        <w:t>Efek</w:t>
      </w:r>
      <w:proofErr w:type="spellEnd"/>
      <w:r w:rsidRPr="0088719F">
        <w:rPr>
          <w:rFonts w:ascii="Times New Roman" w:hAnsi="Times New Roman" w:cs="Times New Roman"/>
          <w:b/>
          <w:bCs/>
          <w:sz w:val="24"/>
          <w:szCs w:val="24"/>
        </w:rPr>
        <w:t xml:space="preserve"> Indonesia</w:t>
      </w:r>
    </w:p>
    <w:p w14:paraId="63DAEF2F" w14:textId="62B67695" w:rsidR="00E42E85" w:rsidRPr="00E42E85" w:rsidRDefault="0088719F" w:rsidP="00925D26">
      <w:pPr>
        <w:pStyle w:val="ListParagraph"/>
        <w:numPr>
          <w:ilvl w:val="0"/>
          <w:numId w:val="37"/>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Sejarah dan </w:t>
      </w:r>
      <w:proofErr w:type="spellStart"/>
      <w:r>
        <w:rPr>
          <w:rFonts w:ascii="Times New Roman" w:hAnsi="Times New Roman" w:cs="Times New Roman"/>
          <w:b/>
          <w:bCs/>
          <w:sz w:val="24"/>
          <w:szCs w:val="24"/>
        </w:rPr>
        <w:t>Profil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Singkat</w:t>
      </w:r>
      <w:proofErr w:type="spellEnd"/>
      <w:r>
        <w:rPr>
          <w:rFonts w:ascii="Times New Roman" w:hAnsi="Times New Roman" w:cs="Times New Roman"/>
          <w:b/>
          <w:bCs/>
          <w:sz w:val="24"/>
          <w:szCs w:val="24"/>
        </w:rPr>
        <w:t xml:space="preserve"> Perusahaan </w:t>
      </w:r>
      <w:proofErr w:type="spellStart"/>
      <w:r>
        <w:rPr>
          <w:rFonts w:ascii="Times New Roman" w:hAnsi="Times New Roman" w:cs="Times New Roman"/>
          <w:b/>
          <w:bCs/>
          <w:sz w:val="24"/>
          <w:szCs w:val="24"/>
        </w:rPr>
        <w:t>Sampel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Penelitian</w:t>
      </w:r>
      <w:proofErr w:type="spellEnd"/>
    </w:p>
    <w:p w14:paraId="2E564906" w14:textId="48F95DD9" w:rsidR="00E53AE5" w:rsidRPr="00E53AE5" w:rsidRDefault="009720DA" w:rsidP="00E53AE5">
      <w:pPr>
        <w:pStyle w:val="ListParagraph"/>
        <w:tabs>
          <w:tab w:val="left" w:pos="630"/>
          <w:tab w:val="left" w:pos="990"/>
          <w:tab w:val="left" w:pos="1170"/>
        </w:tabs>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r w:rsidRPr="004434EA">
        <w:rPr>
          <w:rFonts w:ascii="Times New Roman" w:hAnsi="Times New Roman" w:cs="Times New Roman"/>
          <w:i/>
          <w:iCs/>
          <w:sz w:val="24"/>
          <w:szCs w:val="24"/>
        </w:rPr>
        <w:t>healthcare</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tercatat</w:t>
      </w:r>
      <w:proofErr w:type="spellEnd"/>
      <w:r>
        <w:rPr>
          <w:rFonts w:ascii="Times New Roman" w:hAnsi="Times New Roman" w:cs="Times New Roman"/>
          <w:sz w:val="24"/>
          <w:szCs w:val="24"/>
        </w:rPr>
        <w:t xml:space="preserve"> di BEI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2019-2023.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sidR="00C111E5">
        <w:rPr>
          <w:rFonts w:ascii="Times New Roman" w:hAnsi="Times New Roman" w:cs="Times New Roman"/>
          <w:sz w:val="24"/>
          <w:szCs w:val="24"/>
        </w:rPr>
        <w:t>tode</w:t>
      </w:r>
      <w:proofErr w:type="spellEnd"/>
      <w:r>
        <w:rPr>
          <w:rFonts w:ascii="Times New Roman" w:hAnsi="Times New Roman" w:cs="Times New Roman"/>
          <w:sz w:val="24"/>
          <w:szCs w:val="24"/>
        </w:rPr>
        <w:t xml:space="preserve"> </w:t>
      </w:r>
      <w:r w:rsidRPr="006859D2">
        <w:rPr>
          <w:rFonts w:ascii="Times New Roman" w:hAnsi="Times New Roman" w:cs="Times New Roman"/>
          <w:i/>
          <w:iCs/>
          <w:sz w:val="24"/>
          <w:szCs w:val="24"/>
        </w:rPr>
        <w:t>pur</w:t>
      </w:r>
      <w:r w:rsidR="00C111E5" w:rsidRPr="006859D2">
        <w:rPr>
          <w:rFonts w:ascii="Times New Roman" w:hAnsi="Times New Roman" w:cs="Times New Roman"/>
          <w:i/>
          <w:iCs/>
          <w:sz w:val="24"/>
          <w:szCs w:val="24"/>
        </w:rPr>
        <w:t>p</w:t>
      </w:r>
      <w:r w:rsidRPr="006859D2">
        <w:rPr>
          <w:rFonts w:ascii="Times New Roman" w:hAnsi="Times New Roman" w:cs="Times New Roman"/>
          <w:i/>
          <w:iCs/>
          <w:sz w:val="24"/>
          <w:szCs w:val="24"/>
        </w:rPr>
        <w:t>osive sampling</w:t>
      </w:r>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r w:rsidR="00C111E5">
        <w:rPr>
          <w:rFonts w:ascii="Times New Roman" w:hAnsi="Times New Roman" w:cs="Times New Roman"/>
          <w:sz w:val="24"/>
          <w:szCs w:val="24"/>
        </w:rPr>
        <w:t xml:space="preserve">9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14:paraId="457C2418" w14:textId="6F964696" w:rsidR="009720DA" w:rsidRPr="007274DE" w:rsidRDefault="009720DA" w:rsidP="00925D26">
      <w:pPr>
        <w:pStyle w:val="ListParagraph"/>
        <w:numPr>
          <w:ilvl w:val="0"/>
          <w:numId w:val="28"/>
        </w:numPr>
        <w:tabs>
          <w:tab w:val="left" w:pos="630"/>
          <w:tab w:val="left" w:pos="990"/>
          <w:tab w:val="left" w:pos="1170"/>
        </w:tabs>
        <w:spacing w:after="0" w:line="480" w:lineRule="auto"/>
        <w:jc w:val="both"/>
        <w:rPr>
          <w:rFonts w:ascii="Times New Roman" w:hAnsi="Times New Roman" w:cs="Times New Roman"/>
          <w:b/>
          <w:bCs/>
          <w:sz w:val="24"/>
          <w:szCs w:val="24"/>
        </w:rPr>
      </w:pPr>
      <w:r w:rsidRPr="007274DE">
        <w:rPr>
          <w:rFonts w:ascii="Times New Roman" w:hAnsi="Times New Roman" w:cs="Times New Roman"/>
          <w:b/>
          <w:bCs/>
          <w:sz w:val="24"/>
          <w:szCs w:val="24"/>
        </w:rPr>
        <w:t xml:space="preserve">PT Darya </w:t>
      </w:r>
      <w:proofErr w:type="spellStart"/>
      <w:r w:rsidRPr="007274DE">
        <w:rPr>
          <w:rFonts w:ascii="Times New Roman" w:hAnsi="Times New Roman" w:cs="Times New Roman"/>
          <w:b/>
          <w:bCs/>
          <w:sz w:val="24"/>
          <w:szCs w:val="24"/>
        </w:rPr>
        <w:t>Varia</w:t>
      </w:r>
      <w:proofErr w:type="spellEnd"/>
      <w:r w:rsidRPr="007274DE">
        <w:rPr>
          <w:rFonts w:ascii="Times New Roman" w:hAnsi="Times New Roman" w:cs="Times New Roman"/>
          <w:b/>
          <w:bCs/>
          <w:sz w:val="24"/>
          <w:szCs w:val="24"/>
        </w:rPr>
        <w:t xml:space="preserve"> </w:t>
      </w:r>
      <w:proofErr w:type="spellStart"/>
      <w:r w:rsidRPr="007274DE">
        <w:rPr>
          <w:rFonts w:ascii="Times New Roman" w:hAnsi="Times New Roman" w:cs="Times New Roman"/>
          <w:b/>
          <w:bCs/>
          <w:sz w:val="24"/>
          <w:szCs w:val="24"/>
        </w:rPr>
        <w:t>Laboratoria</w:t>
      </w:r>
      <w:proofErr w:type="spellEnd"/>
      <w:r w:rsidRPr="007274DE">
        <w:rPr>
          <w:rFonts w:ascii="Times New Roman" w:hAnsi="Times New Roman" w:cs="Times New Roman"/>
          <w:b/>
          <w:bCs/>
          <w:sz w:val="24"/>
          <w:szCs w:val="24"/>
        </w:rPr>
        <w:t xml:space="preserve"> </w:t>
      </w:r>
      <w:proofErr w:type="spellStart"/>
      <w:r w:rsidRPr="007274DE">
        <w:rPr>
          <w:rFonts w:ascii="Times New Roman" w:hAnsi="Times New Roman" w:cs="Times New Roman"/>
          <w:b/>
          <w:bCs/>
          <w:sz w:val="24"/>
          <w:szCs w:val="24"/>
        </w:rPr>
        <w:t>Tbk</w:t>
      </w:r>
      <w:proofErr w:type="spellEnd"/>
      <w:r w:rsidRPr="007274DE">
        <w:rPr>
          <w:rFonts w:ascii="Times New Roman" w:hAnsi="Times New Roman" w:cs="Times New Roman"/>
          <w:b/>
          <w:bCs/>
          <w:sz w:val="24"/>
          <w:szCs w:val="24"/>
        </w:rPr>
        <w:t xml:space="preserve"> (</w:t>
      </w:r>
      <w:r w:rsidR="007274DE" w:rsidRPr="007274DE">
        <w:rPr>
          <w:rFonts w:ascii="Times New Roman" w:hAnsi="Times New Roman" w:cs="Times New Roman"/>
          <w:b/>
          <w:bCs/>
          <w:sz w:val="24"/>
          <w:szCs w:val="24"/>
        </w:rPr>
        <w:t>D</w:t>
      </w:r>
      <w:r w:rsidRPr="007274DE">
        <w:rPr>
          <w:rFonts w:ascii="Times New Roman" w:hAnsi="Times New Roman" w:cs="Times New Roman"/>
          <w:b/>
          <w:bCs/>
          <w:sz w:val="24"/>
          <w:szCs w:val="24"/>
        </w:rPr>
        <w:t>VLA)</w:t>
      </w:r>
    </w:p>
    <w:p w14:paraId="587A575E" w14:textId="52EE7B8E" w:rsidR="00BF149F" w:rsidRDefault="003E221D" w:rsidP="00741D24">
      <w:pPr>
        <w:pStyle w:val="ListParagraph"/>
        <w:tabs>
          <w:tab w:val="left" w:pos="630"/>
          <w:tab w:val="left" w:pos="990"/>
          <w:tab w:val="left" w:pos="1170"/>
          <w:tab w:val="left" w:pos="1710"/>
        </w:tabs>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w:t>
      </w:r>
      <w:r w:rsidR="001A4957">
        <w:rPr>
          <w:rFonts w:ascii="Times New Roman" w:hAnsi="Times New Roman" w:cs="Times New Roman"/>
          <w:sz w:val="24"/>
          <w:szCs w:val="24"/>
        </w:rPr>
        <w:t xml:space="preserve">Darya Varian </w:t>
      </w:r>
      <w:proofErr w:type="spellStart"/>
      <w:r w:rsidR="001A4957">
        <w:rPr>
          <w:rFonts w:ascii="Times New Roman" w:hAnsi="Times New Roman" w:cs="Times New Roman"/>
          <w:sz w:val="24"/>
          <w:szCs w:val="24"/>
        </w:rPr>
        <w:t>Laboratoria</w:t>
      </w:r>
      <w:proofErr w:type="spellEnd"/>
      <w:r w:rsidR="001A4957">
        <w:rPr>
          <w:rFonts w:ascii="Times New Roman" w:hAnsi="Times New Roman" w:cs="Times New Roman"/>
          <w:sz w:val="24"/>
          <w:szCs w:val="24"/>
        </w:rPr>
        <w:t xml:space="preserve"> </w:t>
      </w:r>
      <w:proofErr w:type="spellStart"/>
      <w:r w:rsidR="001A4957">
        <w:rPr>
          <w:rFonts w:ascii="Times New Roman" w:hAnsi="Times New Roman" w:cs="Times New Roman"/>
          <w:sz w:val="24"/>
          <w:szCs w:val="24"/>
        </w:rPr>
        <w:t>Tbk</w:t>
      </w:r>
      <w:proofErr w:type="spellEnd"/>
      <w:r w:rsidR="001A4957">
        <w:rPr>
          <w:rFonts w:ascii="Times New Roman" w:hAnsi="Times New Roman" w:cs="Times New Roman"/>
          <w:sz w:val="24"/>
          <w:szCs w:val="24"/>
        </w:rPr>
        <w:t xml:space="preserve"> </w:t>
      </w:r>
      <w:proofErr w:type="spellStart"/>
      <w:r>
        <w:rPr>
          <w:rFonts w:ascii="Times New Roman" w:hAnsi="Times New Roman" w:cs="Times New Roman"/>
          <w:sz w:val="24"/>
          <w:szCs w:val="24"/>
        </w:rPr>
        <w:t>bergerak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farmasi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kosmetik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domestik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 xml:space="preserve">. DVLA </w:t>
      </w:r>
      <w:proofErr w:type="spellStart"/>
      <w:r w:rsidR="001A4957">
        <w:rPr>
          <w:rFonts w:ascii="Times New Roman" w:hAnsi="Times New Roman" w:cs="Times New Roman"/>
          <w:sz w:val="24"/>
          <w:szCs w:val="24"/>
        </w:rPr>
        <w:t>berdiri</w:t>
      </w:r>
      <w:proofErr w:type="spellEnd"/>
      <w:r w:rsidR="001A4957">
        <w:rPr>
          <w:rFonts w:ascii="Times New Roman" w:hAnsi="Times New Roman" w:cs="Times New Roman"/>
          <w:sz w:val="24"/>
          <w:szCs w:val="24"/>
        </w:rPr>
        <w:t xml:space="preserve"> pada </w:t>
      </w:r>
      <w:proofErr w:type="spellStart"/>
      <w:r w:rsidR="001A4957">
        <w:rPr>
          <w:rFonts w:ascii="Times New Roman" w:hAnsi="Times New Roman" w:cs="Times New Roman"/>
          <w:sz w:val="24"/>
          <w:szCs w:val="24"/>
        </w:rPr>
        <w:t>tanggal</w:t>
      </w:r>
      <w:proofErr w:type="spellEnd"/>
      <w:r w:rsidR="001A4957">
        <w:rPr>
          <w:rFonts w:ascii="Times New Roman" w:hAnsi="Times New Roman" w:cs="Times New Roman"/>
          <w:sz w:val="24"/>
          <w:szCs w:val="24"/>
        </w:rPr>
        <w:t xml:space="preserve"> 30 April 1976 dan </w:t>
      </w:r>
      <w:proofErr w:type="spellStart"/>
      <w:r w:rsidR="001A4957">
        <w:rPr>
          <w:rFonts w:ascii="Times New Roman" w:hAnsi="Times New Roman" w:cs="Times New Roman"/>
          <w:sz w:val="24"/>
          <w:szCs w:val="24"/>
        </w:rPr>
        <w:t>mulai</w:t>
      </w:r>
      <w:proofErr w:type="spellEnd"/>
      <w:r w:rsidR="001A4957">
        <w:rPr>
          <w:rFonts w:ascii="Times New Roman" w:hAnsi="Times New Roman" w:cs="Times New Roman"/>
          <w:sz w:val="24"/>
          <w:szCs w:val="24"/>
        </w:rPr>
        <w:t xml:space="preserve"> </w:t>
      </w:r>
      <w:proofErr w:type="spellStart"/>
      <w:r w:rsidR="001A4957">
        <w:rPr>
          <w:rFonts w:ascii="Times New Roman" w:hAnsi="Times New Roman" w:cs="Times New Roman"/>
          <w:sz w:val="24"/>
          <w:szCs w:val="24"/>
        </w:rPr>
        <w:t>beroperasi</w:t>
      </w:r>
      <w:proofErr w:type="spellEnd"/>
      <w:r w:rsidR="001A4957">
        <w:rPr>
          <w:rFonts w:ascii="Times New Roman" w:hAnsi="Times New Roman" w:cs="Times New Roman"/>
          <w:sz w:val="24"/>
          <w:szCs w:val="24"/>
        </w:rPr>
        <w:t xml:space="preserve"> </w:t>
      </w:r>
      <w:proofErr w:type="spellStart"/>
      <w:r w:rsidR="001A4957">
        <w:rPr>
          <w:rFonts w:ascii="Times New Roman" w:hAnsi="Times New Roman" w:cs="Times New Roman"/>
          <w:sz w:val="24"/>
          <w:szCs w:val="24"/>
        </w:rPr>
        <w:t>secara</w:t>
      </w:r>
      <w:proofErr w:type="spellEnd"/>
      <w:r w:rsidR="001A4957">
        <w:rPr>
          <w:rFonts w:ascii="Times New Roman" w:hAnsi="Times New Roman" w:cs="Times New Roman"/>
          <w:sz w:val="24"/>
          <w:szCs w:val="24"/>
        </w:rPr>
        <w:t xml:space="preserve"> </w:t>
      </w:r>
      <w:proofErr w:type="spellStart"/>
      <w:r w:rsidR="001A4957">
        <w:rPr>
          <w:rFonts w:ascii="Times New Roman" w:hAnsi="Times New Roman" w:cs="Times New Roman"/>
          <w:sz w:val="24"/>
          <w:szCs w:val="24"/>
        </w:rPr>
        <w:t>komersial</w:t>
      </w:r>
      <w:proofErr w:type="spellEnd"/>
      <w:r w:rsidR="001A4957">
        <w:rPr>
          <w:rFonts w:ascii="Times New Roman" w:hAnsi="Times New Roman" w:cs="Times New Roman"/>
          <w:sz w:val="24"/>
          <w:szCs w:val="24"/>
        </w:rPr>
        <w:t xml:space="preserve">. Kantor </w:t>
      </w:r>
      <w:proofErr w:type="spellStart"/>
      <w:r w:rsidR="001A4957">
        <w:rPr>
          <w:rFonts w:ascii="Times New Roman" w:hAnsi="Times New Roman" w:cs="Times New Roman"/>
          <w:sz w:val="24"/>
          <w:szCs w:val="24"/>
        </w:rPr>
        <w:t>pusat</w:t>
      </w:r>
      <w:proofErr w:type="spellEnd"/>
      <w:r w:rsidR="001A4957">
        <w:rPr>
          <w:rFonts w:ascii="Times New Roman" w:hAnsi="Times New Roman" w:cs="Times New Roman"/>
          <w:sz w:val="24"/>
          <w:szCs w:val="24"/>
        </w:rPr>
        <w:t xml:space="preserve"> DVLA </w:t>
      </w:r>
      <w:proofErr w:type="spellStart"/>
      <w:r w:rsidR="001A4957">
        <w:rPr>
          <w:rFonts w:ascii="Times New Roman" w:hAnsi="Times New Roman" w:cs="Times New Roman"/>
          <w:sz w:val="24"/>
          <w:szCs w:val="24"/>
        </w:rPr>
        <w:t>berada</w:t>
      </w:r>
      <w:proofErr w:type="spellEnd"/>
      <w:r w:rsidR="001A4957">
        <w:rPr>
          <w:rFonts w:ascii="Times New Roman" w:hAnsi="Times New Roman" w:cs="Times New Roman"/>
          <w:sz w:val="24"/>
          <w:szCs w:val="24"/>
        </w:rPr>
        <w:t xml:space="preserve"> di south Quarter, Tower C, </w:t>
      </w:r>
      <w:proofErr w:type="spellStart"/>
      <w:r w:rsidR="001A4957">
        <w:rPr>
          <w:rFonts w:ascii="Times New Roman" w:hAnsi="Times New Roman" w:cs="Times New Roman"/>
          <w:sz w:val="24"/>
          <w:szCs w:val="24"/>
        </w:rPr>
        <w:t>Lantai</w:t>
      </w:r>
      <w:proofErr w:type="spellEnd"/>
      <w:r w:rsidR="001A4957">
        <w:rPr>
          <w:rFonts w:ascii="Times New Roman" w:hAnsi="Times New Roman" w:cs="Times New Roman"/>
          <w:sz w:val="24"/>
          <w:szCs w:val="24"/>
        </w:rPr>
        <w:t xml:space="preserve"> 18-19, Jl. R.A </w:t>
      </w:r>
      <w:proofErr w:type="spellStart"/>
      <w:r w:rsidR="001A4957">
        <w:rPr>
          <w:rFonts w:ascii="Times New Roman" w:hAnsi="Times New Roman" w:cs="Times New Roman"/>
          <w:sz w:val="24"/>
          <w:szCs w:val="24"/>
        </w:rPr>
        <w:t>Kartini</w:t>
      </w:r>
      <w:proofErr w:type="spellEnd"/>
      <w:r w:rsidR="001A4957">
        <w:rPr>
          <w:rFonts w:ascii="Times New Roman" w:hAnsi="Times New Roman" w:cs="Times New Roman"/>
          <w:sz w:val="24"/>
          <w:szCs w:val="24"/>
        </w:rPr>
        <w:t xml:space="preserve"> </w:t>
      </w:r>
      <w:proofErr w:type="spellStart"/>
      <w:r w:rsidR="001A4957">
        <w:rPr>
          <w:rFonts w:ascii="Times New Roman" w:hAnsi="Times New Roman" w:cs="Times New Roman"/>
          <w:sz w:val="24"/>
          <w:szCs w:val="24"/>
        </w:rPr>
        <w:t>Kav</w:t>
      </w:r>
      <w:proofErr w:type="spellEnd"/>
      <w:r w:rsidR="001A4957">
        <w:rPr>
          <w:rFonts w:ascii="Times New Roman" w:hAnsi="Times New Roman" w:cs="Times New Roman"/>
          <w:sz w:val="24"/>
          <w:szCs w:val="24"/>
        </w:rPr>
        <w:t xml:space="preserve"> 8, Jakarta 12430-Indonesia, dan PT </w:t>
      </w:r>
      <w:proofErr w:type="spellStart"/>
      <w:r w:rsidR="001A4957">
        <w:rPr>
          <w:rFonts w:ascii="Times New Roman" w:hAnsi="Times New Roman" w:cs="Times New Roman"/>
          <w:sz w:val="24"/>
          <w:szCs w:val="24"/>
        </w:rPr>
        <w:t>berada</w:t>
      </w:r>
      <w:proofErr w:type="spellEnd"/>
      <w:r w:rsidR="001A4957">
        <w:rPr>
          <w:rFonts w:ascii="Times New Roman" w:hAnsi="Times New Roman" w:cs="Times New Roman"/>
          <w:sz w:val="24"/>
          <w:szCs w:val="24"/>
        </w:rPr>
        <w:t xml:space="preserve"> di </w:t>
      </w:r>
      <w:proofErr w:type="spellStart"/>
      <w:r w:rsidR="001A4957">
        <w:rPr>
          <w:rFonts w:ascii="Times New Roman" w:hAnsi="Times New Roman" w:cs="Times New Roman"/>
          <w:sz w:val="24"/>
          <w:szCs w:val="24"/>
        </w:rPr>
        <w:t>bogor</w:t>
      </w:r>
      <w:proofErr w:type="spellEnd"/>
      <w:r w:rsidR="001A4957">
        <w:rPr>
          <w:rFonts w:ascii="Times New Roman" w:hAnsi="Times New Roman" w:cs="Times New Roman"/>
          <w:sz w:val="24"/>
          <w:szCs w:val="24"/>
        </w:rPr>
        <w:t xml:space="preserve">. </w:t>
      </w:r>
      <w:proofErr w:type="spellStart"/>
      <w:r w:rsidR="001A4957">
        <w:rPr>
          <w:rFonts w:ascii="Times New Roman" w:hAnsi="Times New Roman" w:cs="Times New Roman"/>
          <w:sz w:val="24"/>
          <w:szCs w:val="24"/>
        </w:rPr>
        <w:t>Induk</w:t>
      </w:r>
      <w:proofErr w:type="spellEnd"/>
      <w:r w:rsidR="001A4957">
        <w:rPr>
          <w:rFonts w:ascii="Times New Roman" w:hAnsi="Times New Roman" w:cs="Times New Roman"/>
          <w:sz w:val="24"/>
          <w:szCs w:val="24"/>
        </w:rPr>
        <w:t xml:space="preserve"> </w:t>
      </w:r>
      <w:proofErr w:type="spellStart"/>
      <w:r w:rsidR="001A4957">
        <w:rPr>
          <w:rFonts w:ascii="Times New Roman" w:hAnsi="Times New Roman" w:cs="Times New Roman"/>
          <w:sz w:val="24"/>
          <w:szCs w:val="24"/>
        </w:rPr>
        <w:t>usaha</w:t>
      </w:r>
      <w:proofErr w:type="spellEnd"/>
      <w:r w:rsidR="001A4957">
        <w:rPr>
          <w:rFonts w:ascii="Times New Roman" w:hAnsi="Times New Roman" w:cs="Times New Roman"/>
          <w:sz w:val="24"/>
          <w:szCs w:val="24"/>
        </w:rPr>
        <w:t xml:space="preserve"> DVLA </w:t>
      </w:r>
      <w:proofErr w:type="spellStart"/>
      <w:r w:rsidR="001A4957">
        <w:rPr>
          <w:rFonts w:ascii="Times New Roman" w:hAnsi="Times New Roman" w:cs="Times New Roman"/>
          <w:sz w:val="24"/>
          <w:szCs w:val="24"/>
        </w:rPr>
        <w:t>yaitu</w:t>
      </w:r>
      <w:proofErr w:type="spellEnd"/>
      <w:r w:rsidR="001A4957">
        <w:rPr>
          <w:rFonts w:ascii="Times New Roman" w:hAnsi="Times New Roman" w:cs="Times New Roman"/>
          <w:sz w:val="24"/>
          <w:szCs w:val="24"/>
        </w:rPr>
        <w:t xml:space="preserve"> Blue Sphere </w:t>
      </w:r>
      <w:r w:rsidR="001A4957">
        <w:rPr>
          <w:rFonts w:ascii="Times New Roman" w:hAnsi="Times New Roman" w:cs="Times New Roman"/>
          <w:sz w:val="24"/>
          <w:szCs w:val="24"/>
        </w:rPr>
        <w:lastRenderedPageBreak/>
        <w:t xml:space="preserve">Singapore Pre Ltd </w:t>
      </w:r>
      <w:r w:rsidR="00802DA3">
        <w:rPr>
          <w:rFonts w:ascii="Times New Roman" w:hAnsi="Times New Roman" w:cs="Times New Roman"/>
          <w:sz w:val="24"/>
          <w:szCs w:val="24"/>
        </w:rPr>
        <w:t>(</w:t>
      </w:r>
      <w:proofErr w:type="spellStart"/>
      <w:r w:rsidR="00802DA3">
        <w:rPr>
          <w:rFonts w:ascii="Times New Roman" w:hAnsi="Times New Roman" w:cs="Times New Roman"/>
          <w:sz w:val="24"/>
          <w:szCs w:val="24"/>
        </w:rPr>
        <w:t>menguasai</w:t>
      </w:r>
      <w:proofErr w:type="spellEnd"/>
      <w:r w:rsidR="00802DA3">
        <w:rPr>
          <w:rFonts w:ascii="Times New Roman" w:hAnsi="Times New Roman" w:cs="Times New Roman"/>
          <w:sz w:val="24"/>
          <w:szCs w:val="24"/>
        </w:rPr>
        <w:t xml:space="preserve"> 92,13% </w:t>
      </w:r>
      <w:proofErr w:type="spellStart"/>
      <w:r w:rsidR="00802DA3">
        <w:rPr>
          <w:rFonts w:ascii="Times New Roman" w:hAnsi="Times New Roman" w:cs="Times New Roman"/>
          <w:sz w:val="24"/>
          <w:szCs w:val="24"/>
        </w:rPr>
        <w:t>saham</w:t>
      </w:r>
      <w:proofErr w:type="spellEnd"/>
      <w:r w:rsidR="00802DA3">
        <w:rPr>
          <w:rFonts w:ascii="Times New Roman" w:hAnsi="Times New Roman" w:cs="Times New Roman"/>
          <w:sz w:val="24"/>
          <w:szCs w:val="24"/>
        </w:rPr>
        <w:t xml:space="preserve"> DVLA) </w:t>
      </w:r>
      <w:proofErr w:type="spellStart"/>
      <w:r w:rsidR="00802DA3">
        <w:rPr>
          <w:rFonts w:ascii="Times New Roman" w:hAnsi="Times New Roman" w:cs="Times New Roman"/>
          <w:sz w:val="24"/>
          <w:szCs w:val="24"/>
        </w:rPr>
        <w:t>adalah</w:t>
      </w:r>
      <w:proofErr w:type="spellEnd"/>
      <w:r w:rsidR="00802DA3">
        <w:rPr>
          <w:rFonts w:ascii="Times New Roman" w:hAnsi="Times New Roman" w:cs="Times New Roman"/>
          <w:sz w:val="24"/>
          <w:szCs w:val="24"/>
        </w:rPr>
        <w:t xml:space="preserve"> </w:t>
      </w:r>
      <w:proofErr w:type="spellStart"/>
      <w:r w:rsidR="00802DA3">
        <w:rPr>
          <w:rFonts w:ascii="Times New Roman" w:hAnsi="Times New Roman" w:cs="Times New Roman"/>
          <w:sz w:val="24"/>
          <w:szCs w:val="24"/>
        </w:rPr>
        <w:t>anak</w:t>
      </w:r>
      <w:proofErr w:type="spellEnd"/>
      <w:r w:rsidR="00802DA3">
        <w:rPr>
          <w:rFonts w:ascii="Times New Roman" w:hAnsi="Times New Roman" w:cs="Times New Roman"/>
          <w:sz w:val="24"/>
          <w:szCs w:val="24"/>
        </w:rPr>
        <w:t xml:space="preserve"> </w:t>
      </w:r>
      <w:proofErr w:type="spellStart"/>
      <w:r w:rsidR="00802DA3">
        <w:rPr>
          <w:rFonts w:ascii="Times New Roman" w:hAnsi="Times New Roman" w:cs="Times New Roman"/>
          <w:sz w:val="24"/>
          <w:szCs w:val="24"/>
        </w:rPr>
        <w:t>perusahaan</w:t>
      </w:r>
      <w:proofErr w:type="spellEnd"/>
      <w:r w:rsidR="00802DA3">
        <w:rPr>
          <w:rFonts w:ascii="Times New Roman" w:hAnsi="Times New Roman" w:cs="Times New Roman"/>
          <w:sz w:val="24"/>
          <w:szCs w:val="24"/>
        </w:rPr>
        <w:t xml:space="preserve"> </w:t>
      </w:r>
      <w:proofErr w:type="spellStart"/>
      <w:r w:rsidR="00802DA3">
        <w:rPr>
          <w:rFonts w:ascii="Times New Roman" w:hAnsi="Times New Roman" w:cs="Times New Roman"/>
          <w:sz w:val="24"/>
          <w:szCs w:val="24"/>
        </w:rPr>
        <w:t>dari</w:t>
      </w:r>
      <w:proofErr w:type="spellEnd"/>
      <w:r w:rsidR="00802DA3">
        <w:rPr>
          <w:rFonts w:ascii="Times New Roman" w:hAnsi="Times New Roman" w:cs="Times New Roman"/>
          <w:sz w:val="24"/>
          <w:szCs w:val="24"/>
        </w:rPr>
        <w:t xml:space="preserve"> united Laboratories </w:t>
      </w:r>
      <w:proofErr w:type="spellStart"/>
      <w:r w:rsidR="00802DA3">
        <w:rPr>
          <w:rFonts w:ascii="Times New Roman" w:hAnsi="Times New Roman" w:cs="Times New Roman"/>
          <w:sz w:val="24"/>
          <w:szCs w:val="24"/>
        </w:rPr>
        <w:t>inc</w:t>
      </w:r>
      <w:proofErr w:type="spellEnd"/>
      <w:r w:rsidR="00802DA3">
        <w:rPr>
          <w:rFonts w:ascii="Times New Roman" w:hAnsi="Times New Roman" w:cs="Times New Roman"/>
          <w:sz w:val="24"/>
          <w:szCs w:val="24"/>
        </w:rPr>
        <w:t xml:space="preserve">, </w:t>
      </w:r>
      <w:proofErr w:type="spellStart"/>
      <w:r w:rsidR="00802DA3">
        <w:rPr>
          <w:rFonts w:ascii="Times New Roman" w:hAnsi="Times New Roman" w:cs="Times New Roman"/>
          <w:sz w:val="24"/>
          <w:szCs w:val="24"/>
        </w:rPr>
        <w:t>sebuah</w:t>
      </w:r>
      <w:proofErr w:type="spellEnd"/>
      <w:r w:rsidR="00802DA3">
        <w:rPr>
          <w:rFonts w:ascii="Times New Roman" w:hAnsi="Times New Roman" w:cs="Times New Roman"/>
          <w:sz w:val="24"/>
          <w:szCs w:val="24"/>
        </w:rPr>
        <w:t xml:space="preserve"> </w:t>
      </w:r>
      <w:proofErr w:type="spellStart"/>
      <w:r w:rsidR="00802DA3">
        <w:rPr>
          <w:rFonts w:ascii="Times New Roman" w:hAnsi="Times New Roman" w:cs="Times New Roman"/>
          <w:sz w:val="24"/>
          <w:szCs w:val="24"/>
        </w:rPr>
        <w:t>perusahaan</w:t>
      </w:r>
      <w:proofErr w:type="spellEnd"/>
      <w:r w:rsidR="00802DA3">
        <w:rPr>
          <w:rFonts w:ascii="Times New Roman" w:hAnsi="Times New Roman" w:cs="Times New Roman"/>
          <w:sz w:val="24"/>
          <w:szCs w:val="24"/>
        </w:rPr>
        <w:t xml:space="preserve"> </w:t>
      </w:r>
      <w:proofErr w:type="spellStart"/>
      <w:r w:rsidR="0009286E">
        <w:rPr>
          <w:rFonts w:ascii="Times New Roman" w:hAnsi="Times New Roman" w:cs="Times New Roman"/>
          <w:sz w:val="24"/>
          <w:szCs w:val="24"/>
        </w:rPr>
        <w:t>farmasi</w:t>
      </w:r>
      <w:proofErr w:type="spellEnd"/>
      <w:r w:rsidR="0009286E">
        <w:rPr>
          <w:rFonts w:ascii="Times New Roman" w:hAnsi="Times New Roman" w:cs="Times New Roman"/>
          <w:sz w:val="24"/>
          <w:szCs w:val="24"/>
        </w:rPr>
        <w:t xml:space="preserve"> </w:t>
      </w:r>
      <w:proofErr w:type="spellStart"/>
      <w:r w:rsidR="0009286E">
        <w:rPr>
          <w:rFonts w:ascii="Times New Roman" w:hAnsi="Times New Roman" w:cs="Times New Roman"/>
          <w:sz w:val="24"/>
          <w:szCs w:val="24"/>
        </w:rPr>
        <w:t>di</w:t>
      </w:r>
      <w:r>
        <w:rPr>
          <w:rFonts w:ascii="Times New Roman" w:hAnsi="Times New Roman" w:cs="Times New Roman"/>
          <w:sz w:val="24"/>
          <w:szCs w:val="24"/>
        </w:rPr>
        <w:t>filipina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DVLA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kimia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obat-obatan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w:t>
      </w:r>
      <w:proofErr w:type="spellEnd"/>
      <w:r>
        <w:rPr>
          <w:rFonts w:ascii="Times New Roman" w:hAnsi="Times New Roman" w:cs="Times New Roman"/>
          <w:sz w:val="24"/>
          <w:szCs w:val="24"/>
        </w:rPr>
        <w:t xml:space="preserve"> DVLA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Natur</w:t>
      </w:r>
      <w:proofErr w:type="spellEnd"/>
      <w:r>
        <w:rPr>
          <w:rFonts w:ascii="Times New Roman" w:hAnsi="Times New Roman" w:cs="Times New Roman"/>
          <w:sz w:val="24"/>
          <w:szCs w:val="24"/>
        </w:rPr>
        <w:t xml:space="preserve">-E, </w:t>
      </w:r>
      <w:proofErr w:type="spellStart"/>
      <w:r>
        <w:rPr>
          <w:rFonts w:ascii="Times New Roman" w:hAnsi="Times New Roman" w:cs="Times New Roman"/>
          <w:sz w:val="24"/>
          <w:szCs w:val="24"/>
        </w:rPr>
        <w:t>Enervon</w:t>
      </w:r>
      <w:proofErr w:type="spellEnd"/>
      <w:r>
        <w:rPr>
          <w:rFonts w:ascii="Times New Roman" w:hAnsi="Times New Roman" w:cs="Times New Roman"/>
          <w:sz w:val="24"/>
          <w:szCs w:val="24"/>
        </w:rPr>
        <w:t xml:space="preserve">-C, </w:t>
      </w:r>
      <w:proofErr w:type="spellStart"/>
      <w:r>
        <w:rPr>
          <w:rFonts w:ascii="Times New Roman" w:hAnsi="Times New Roman" w:cs="Times New Roman"/>
          <w:sz w:val="24"/>
          <w:szCs w:val="24"/>
        </w:rPr>
        <w:t>Decolgen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Nedozep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Zetapian</w:t>
      </w:r>
      <w:proofErr w:type="spellEnd"/>
      <w:r>
        <w:rPr>
          <w:rFonts w:ascii="Times New Roman" w:hAnsi="Times New Roman" w:cs="Times New Roman"/>
          <w:sz w:val="24"/>
          <w:szCs w:val="24"/>
        </w:rPr>
        <w:t xml:space="preserve">, Paracetamol, </w:t>
      </w:r>
      <w:proofErr w:type="spellStart"/>
      <w:r>
        <w:rPr>
          <w:rFonts w:ascii="Times New Roman" w:hAnsi="Times New Roman" w:cs="Times New Roman"/>
          <w:sz w:val="24"/>
          <w:szCs w:val="24"/>
        </w:rPr>
        <w:t>Infuce</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Prodiva</w:t>
      </w:r>
      <w:proofErr w:type="spellEnd"/>
      <w:r>
        <w:rPr>
          <w:rFonts w:ascii="Times New Roman" w:hAnsi="Times New Roman" w:cs="Times New Roman"/>
          <w:sz w:val="24"/>
          <w:szCs w:val="24"/>
        </w:rPr>
        <w:t>.</w:t>
      </w:r>
    </w:p>
    <w:p w14:paraId="00AA0AD5" w14:textId="0FA1F14E" w:rsidR="007274DE" w:rsidRPr="007274DE" w:rsidRDefault="00741D24" w:rsidP="007274DE">
      <w:pPr>
        <w:pStyle w:val="ListParagraph"/>
        <w:tabs>
          <w:tab w:val="left" w:pos="630"/>
          <w:tab w:val="left" w:pos="990"/>
          <w:tab w:val="left" w:pos="1170"/>
        </w:tabs>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w:t>
      </w:r>
      <w:r w:rsidR="003E221D">
        <w:rPr>
          <w:rFonts w:ascii="Times New Roman" w:hAnsi="Times New Roman" w:cs="Times New Roman"/>
          <w:sz w:val="24"/>
          <w:szCs w:val="24"/>
        </w:rPr>
        <w:t xml:space="preserve">Pada </w:t>
      </w:r>
      <w:proofErr w:type="spellStart"/>
      <w:r w:rsidR="003E221D">
        <w:rPr>
          <w:rFonts w:ascii="Times New Roman" w:hAnsi="Times New Roman" w:cs="Times New Roman"/>
          <w:sz w:val="24"/>
          <w:szCs w:val="24"/>
        </w:rPr>
        <w:t>tanggal</w:t>
      </w:r>
      <w:proofErr w:type="spellEnd"/>
      <w:r w:rsidR="003E221D">
        <w:rPr>
          <w:rFonts w:ascii="Times New Roman" w:hAnsi="Times New Roman" w:cs="Times New Roman"/>
          <w:sz w:val="24"/>
          <w:szCs w:val="24"/>
        </w:rPr>
        <w:t xml:space="preserve"> 12 </w:t>
      </w:r>
      <w:proofErr w:type="spellStart"/>
      <w:r w:rsidR="003E221D">
        <w:rPr>
          <w:rFonts w:ascii="Times New Roman" w:hAnsi="Times New Roman" w:cs="Times New Roman"/>
          <w:sz w:val="24"/>
          <w:szCs w:val="24"/>
        </w:rPr>
        <w:t>Oktober</w:t>
      </w:r>
      <w:proofErr w:type="spellEnd"/>
      <w:r w:rsidR="003E221D">
        <w:rPr>
          <w:rFonts w:ascii="Times New Roman" w:hAnsi="Times New Roman" w:cs="Times New Roman"/>
          <w:sz w:val="24"/>
          <w:szCs w:val="24"/>
        </w:rPr>
        <w:t xml:space="preserve"> 1994, DVLA </w:t>
      </w:r>
      <w:proofErr w:type="spellStart"/>
      <w:r w:rsidR="003E221D">
        <w:rPr>
          <w:rFonts w:ascii="Times New Roman" w:hAnsi="Times New Roman" w:cs="Times New Roman"/>
          <w:sz w:val="24"/>
          <w:szCs w:val="24"/>
        </w:rPr>
        <w:t>menerima</w:t>
      </w:r>
      <w:proofErr w:type="spellEnd"/>
      <w:r w:rsidR="003E221D">
        <w:rPr>
          <w:rFonts w:ascii="Times New Roman" w:hAnsi="Times New Roman" w:cs="Times New Roman"/>
          <w:sz w:val="24"/>
          <w:szCs w:val="24"/>
        </w:rPr>
        <w:t xml:space="preserve"> </w:t>
      </w:r>
      <w:proofErr w:type="spellStart"/>
      <w:r w:rsidR="003E221D">
        <w:rPr>
          <w:rFonts w:ascii="Times New Roman" w:hAnsi="Times New Roman" w:cs="Times New Roman"/>
          <w:sz w:val="24"/>
          <w:szCs w:val="24"/>
        </w:rPr>
        <w:t>pernyataan</w:t>
      </w:r>
      <w:proofErr w:type="spellEnd"/>
      <w:r w:rsidR="003E221D">
        <w:rPr>
          <w:rFonts w:ascii="Times New Roman" w:hAnsi="Times New Roman" w:cs="Times New Roman"/>
          <w:sz w:val="24"/>
          <w:szCs w:val="24"/>
        </w:rPr>
        <w:t xml:space="preserve"> yang </w:t>
      </w:r>
      <w:proofErr w:type="spellStart"/>
      <w:r w:rsidR="003E221D">
        <w:rPr>
          <w:rFonts w:ascii="Times New Roman" w:hAnsi="Times New Roman" w:cs="Times New Roman"/>
          <w:sz w:val="24"/>
          <w:szCs w:val="24"/>
        </w:rPr>
        <w:t>sah</w:t>
      </w:r>
      <w:proofErr w:type="spellEnd"/>
      <w:r w:rsidR="003E221D">
        <w:rPr>
          <w:rFonts w:ascii="Times New Roman" w:hAnsi="Times New Roman" w:cs="Times New Roman"/>
          <w:sz w:val="24"/>
          <w:szCs w:val="24"/>
        </w:rPr>
        <w:t xml:space="preserve"> </w:t>
      </w:r>
      <w:proofErr w:type="spellStart"/>
      <w:r w:rsidR="003E221D">
        <w:rPr>
          <w:rFonts w:ascii="Times New Roman" w:hAnsi="Times New Roman" w:cs="Times New Roman"/>
          <w:sz w:val="24"/>
          <w:szCs w:val="24"/>
        </w:rPr>
        <w:t>dari</w:t>
      </w:r>
      <w:proofErr w:type="spellEnd"/>
      <w:r w:rsidR="003E221D">
        <w:rPr>
          <w:rFonts w:ascii="Times New Roman" w:hAnsi="Times New Roman" w:cs="Times New Roman"/>
          <w:sz w:val="24"/>
          <w:szCs w:val="24"/>
        </w:rPr>
        <w:t xml:space="preserve"> </w:t>
      </w:r>
      <w:proofErr w:type="spellStart"/>
      <w:r w:rsidR="003E221D">
        <w:rPr>
          <w:rFonts w:ascii="Times New Roman" w:hAnsi="Times New Roman" w:cs="Times New Roman"/>
          <w:sz w:val="24"/>
          <w:szCs w:val="24"/>
        </w:rPr>
        <w:t>Vapepam</w:t>
      </w:r>
      <w:proofErr w:type="spellEnd"/>
      <w:r w:rsidR="003E221D">
        <w:rPr>
          <w:rFonts w:ascii="Times New Roman" w:hAnsi="Times New Roman" w:cs="Times New Roman"/>
          <w:sz w:val="24"/>
          <w:szCs w:val="24"/>
        </w:rPr>
        <w:t xml:space="preserve">-LK, </w:t>
      </w:r>
      <w:proofErr w:type="spellStart"/>
      <w:r w:rsidR="003E221D">
        <w:rPr>
          <w:rFonts w:ascii="Times New Roman" w:hAnsi="Times New Roman" w:cs="Times New Roman"/>
          <w:sz w:val="24"/>
          <w:szCs w:val="24"/>
        </w:rPr>
        <w:t>ini</w:t>
      </w:r>
      <w:proofErr w:type="spellEnd"/>
      <w:r w:rsidR="003E221D">
        <w:rPr>
          <w:rFonts w:ascii="Times New Roman" w:hAnsi="Times New Roman" w:cs="Times New Roman"/>
          <w:sz w:val="24"/>
          <w:szCs w:val="24"/>
        </w:rPr>
        <w:t xml:space="preserve"> </w:t>
      </w:r>
      <w:proofErr w:type="spellStart"/>
      <w:r w:rsidR="003E221D">
        <w:rPr>
          <w:rFonts w:ascii="Times New Roman" w:hAnsi="Times New Roman" w:cs="Times New Roman"/>
          <w:sz w:val="24"/>
          <w:szCs w:val="24"/>
        </w:rPr>
        <w:t>adalah</w:t>
      </w:r>
      <w:proofErr w:type="spellEnd"/>
      <w:r w:rsidR="003E221D">
        <w:rPr>
          <w:rFonts w:ascii="Times New Roman" w:hAnsi="Times New Roman" w:cs="Times New Roman"/>
          <w:sz w:val="24"/>
          <w:szCs w:val="24"/>
        </w:rPr>
        <w:t xml:space="preserve"> </w:t>
      </w:r>
      <w:proofErr w:type="spellStart"/>
      <w:r w:rsidR="003E221D">
        <w:rPr>
          <w:rFonts w:ascii="Times New Roman" w:hAnsi="Times New Roman" w:cs="Times New Roman"/>
          <w:sz w:val="24"/>
          <w:szCs w:val="24"/>
        </w:rPr>
        <w:t>penawaran</w:t>
      </w:r>
      <w:proofErr w:type="spellEnd"/>
      <w:r w:rsidR="003E221D">
        <w:rPr>
          <w:rFonts w:ascii="Times New Roman" w:hAnsi="Times New Roman" w:cs="Times New Roman"/>
          <w:sz w:val="24"/>
          <w:szCs w:val="24"/>
        </w:rPr>
        <w:t xml:space="preserve"> </w:t>
      </w:r>
      <w:proofErr w:type="spellStart"/>
      <w:r w:rsidR="003E221D">
        <w:rPr>
          <w:rFonts w:ascii="Times New Roman" w:hAnsi="Times New Roman" w:cs="Times New Roman"/>
          <w:sz w:val="24"/>
          <w:szCs w:val="24"/>
        </w:rPr>
        <w:t>umum</w:t>
      </w:r>
      <w:proofErr w:type="spellEnd"/>
      <w:r w:rsidR="003E221D">
        <w:rPr>
          <w:rFonts w:ascii="Times New Roman" w:hAnsi="Times New Roman" w:cs="Times New Roman"/>
          <w:sz w:val="24"/>
          <w:szCs w:val="24"/>
        </w:rPr>
        <w:t xml:space="preserve"> </w:t>
      </w:r>
      <w:proofErr w:type="spellStart"/>
      <w:r w:rsidR="003E221D">
        <w:rPr>
          <w:rFonts w:ascii="Times New Roman" w:hAnsi="Times New Roman" w:cs="Times New Roman"/>
          <w:sz w:val="24"/>
          <w:szCs w:val="24"/>
        </w:rPr>
        <w:t>perdana</w:t>
      </w:r>
      <w:proofErr w:type="spellEnd"/>
      <w:r w:rsidR="003E221D">
        <w:rPr>
          <w:rFonts w:ascii="Times New Roman" w:hAnsi="Times New Roman" w:cs="Times New Roman"/>
          <w:sz w:val="24"/>
          <w:szCs w:val="24"/>
        </w:rPr>
        <w:t xml:space="preserve"> </w:t>
      </w:r>
      <w:proofErr w:type="spellStart"/>
      <w:r w:rsidR="003E221D">
        <w:rPr>
          <w:rFonts w:ascii="Times New Roman" w:hAnsi="Times New Roman" w:cs="Times New Roman"/>
          <w:sz w:val="24"/>
          <w:szCs w:val="24"/>
        </w:rPr>
        <w:t>saham</w:t>
      </w:r>
      <w:proofErr w:type="spellEnd"/>
      <w:r w:rsidR="003E221D">
        <w:rPr>
          <w:rFonts w:ascii="Times New Roman" w:hAnsi="Times New Roman" w:cs="Times New Roman"/>
          <w:sz w:val="24"/>
          <w:szCs w:val="24"/>
        </w:rPr>
        <w:t xml:space="preserve"> DVLA (IPO) </w:t>
      </w:r>
      <w:proofErr w:type="spellStart"/>
      <w:r w:rsidR="003E221D">
        <w:rPr>
          <w:rFonts w:ascii="Times New Roman" w:hAnsi="Times New Roman" w:cs="Times New Roman"/>
          <w:sz w:val="24"/>
          <w:szCs w:val="24"/>
        </w:rPr>
        <w:t>dengan</w:t>
      </w:r>
      <w:proofErr w:type="spellEnd"/>
      <w:r w:rsidR="003E221D">
        <w:rPr>
          <w:rFonts w:ascii="Times New Roman" w:hAnsi="Times New Roman" w:cs="Times New Roman"/>
          <w:sz w:val="24"/>
          <w:szCs w:val="24"/>
        </w:rPr>
        <w:t xml:space="preserve"> total 10.000.000 </w:t>
      </w:r>
      <w:proofErr w:type="spellStart"/>
      <w:r w:rsidR="003E221D">
        <w:rPr>
          <w:rFonts w:ascii="Times New Roman" w:hAnsi="Times New Roman" w:cs="Times New Roman"/>
          <w:sz w:val="24"/>
          <w:szCs w:val="24"/>
        </w:rPr>
        <w:t>saham</w:t>
      </w:r>
      <w:proofErr w:type="spellEnd"/>
      <w:r w:rsidR="003E221D">
        <w:rPr>
          <w:rFonts w:ascii="Times New Roman" w:hAnsi="Times New Roman" w:cs="Times New Roman"/>
          <w:sz w:val="24"/>
          <w:szCs w:val="24"/>
        </w:rPr>
        <w:t xml:space="preserve">, </w:t>
      </w:r>
      <w:proofErr w:type="spellStart"/>
      <w:r w:rsidR="003E221D">
        <w:rPr>
          <w:rFonts w:ascii="Times New Roman" w:hAnsi="Times New Roman" w:cs="Times New Roman"/>
          <w:sz w:val="24"/>
          <w:szCs w:val="24"/>
        </w:rPr>
        <w:t>nilai</w:t>
      </w:r>
      <w:proofErr w:type="spellEnd"/>
      <w:r w:rsidR="003E221D">
        <w:rPr>
          <w:rFonts w:ascii="Times New Roman" w:hAnsi="Times New Roman" w:cs="Times New Roman"/>
          <w:sz w:val="24"/>
          <w:szCs w:val="24"/>
        </w:rPr>
        <w:t xml:space="preserve"> nominal </w:t>
      </w:r>
      <w:r w:rsidR="00E35F40">
        <w:rPr>
          <w:rFonts w:ascii="Times New Roman" w:hAnsi="Times New Roman" w:cs="Times New Roman"/>
          <w:sz w:val="24"/>
          <w:szCs w:val="24"/>
        </w:rPr>
        <w:t>Rp.</w:t>
      </w:r>
      <w:r>
        <w:rPr>
          <w:rFonts w:ascii="Times New Roman" w:hAnsi="Times New Roman" w:cs="Times New Roman"/>
          <w:sz w:val="24"/>
          <w:szCs w:val="24"/>
        </w:rPr>
        <w:t>1.</w:t>
      </w:r>
      <w:proofErr w:type="gramStart"/>
      <w:r>
        <w:rPr>
          <w:rFonts w:ascii="Times New Roman" w:hAnsi="Times New Roman" w:cs="Times New Roman"/>
          <w:sz w:val="24"/>
          <w:szCs w:val="24"/>
        </w:rPr>
        <w:t>000</w:t>
      </w:r>
      <w:r w:rsidR="00E35F40">
        <w:rPr>
          <w:rFonts w:ascii="Times New Roman" w:hAnsi="Times New Roman" w:cs="Times New Roman"/>
          <w:sz w:val="24"/>
          <w:szCs w:val="24"/>
        </w:rPr>
        <w:t>,-</w:t>
      </w:r>
      <w:proofErr w:type="gramEnd"/>
      <w:r w:rsidR="003D6067">
        <w:rPr>
          <w:rFonts w:ascii="Times New Roman" w:hAnsi="Times New Roman" w:cs="Times New Roman"/>
          <w:sz w:val="24"/>
          <w:szCs w:val="24"/>
        </w:rPr>
        <w:t xml:space="preserve"> </w:t>
      </w:r>
      <w:r>
        <w:rPr>
          <w:rFonts w:ascii="Times New Roman" w:hAnsi="Times New Roman" w:cs="Times New Roman"/>
          <w:sz w:val="24"/>
          <w:szCs w:val="24"/>
        </w:rPr>
        <w:t xml:space="preserve">per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penerbit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Pr>
          <w:rFonts w:ascii="Times New Roman" w:hAnsi="Times New Roman" w:cs="Times New Roman"/>
          <w:sz w:val="24"/>
          <w:szCs w:val="24"/>
        </w:rPr>
        <w:t xml:space="preserve"> </w:t>
      </w:r>
      <w:r w:rsidR="00E35F40">
        <w:rPr>
          <w:rFonts w:ascii="Times New Roman" w:hAnsi="Times New Roman" w:cs="Times New Roman"/>
          <w:sz w:val="24"/>
          <w:szCs w:val="24"/>
        </w:rPr>
        <w:t>Rp.</w:t>
      </w:r>
      <w:r>
        <w:rPr>
          <w:rFonts w:ascii="Times New Roman" w:hAnsi="Times New Roman" w:cs="Times New Roman"/>
          <w:sz w:val="24"/>
          <w:szCs w:val="24"/>
        </w:rPr>
        <w:t>6.200</w:t>
      </w:r>
      <w:r w:rsidR="00E35F4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dicatatkan</w:t>
      </w:r>
      <w:proofErr w:type="spellEnd"/>
      <w:r>
        <w:rPr>
          <w:rFonts w:ascii="Times New Roman" w:hAnsi="Times New Roman" w:cs="Times New Roman"/>
          <w:sz w:val="24"/>
          <w:szCs w:val="24"/>
        </w:rPr>
        <w:t xml:space="preserve"> di BEI pada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11 November 1994. Perusahaan DVLA </w:t>
      </w:r>
      <w:proofErr w:type="spellStart"/>
      <w:r>
        <w:rPr>
          <w:rFonts w:ascii="Times New Roman" w:hAnsi="Times New Roman" w:cs="Times New Roman"/>
          <w:sz w:val="24"/>
          <w:szCs w:val="24"/>
        </w:rPr>
        <w:t>mengoperasikan</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pabrik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 xml:space="preserve"> Good Manufacturing Practice (c-GMP) dan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oleh Badan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Nasional (BPOM). </w:t>
      </w:r>
    </w:p>
    <w:p w14:paraId="7ABFB9F6" w14:textId="461A29DE" w:rsidR="009720DA" w:rsidRDefault="009720DA" w:rsidP="00925D26">
      <w:pPr>
        <w:pStyle w:val="ListParagraph"/>
        <w:numPr>
          <w:ilvl w:val="0"/>
          <w:numId w:val="28"/>
        </w:numPr>
        <w:tabs>
          <w:tab w:val="left" w:pos="630"/>
          <w:tab w:val="left" w:pos="990"/>
          <w:tab w:val="left" w:pos="1170"/>
        </w:tabs>
        <w:spacing w:after="0" w:line="480" w:lineRule="auto"/>
        <w:jc w:val="both"/>
        <w:rPr>
          <w:rFonts w:ascii="Times New Roman" w:hAnsi="Times New Roman" w:cs="Times New Roman"/>
          <w:b/>
          <w:bCs/>
          <w:sz w:val="24"/>
          <w:szCs w:val="24"/>
        </w:rPr>
      </w:pPr>
      <w:r w:rsidRPr="007274DE">
        <w:rPr>
          <w:rFonts w:ascii="Times New Roman" w:hAnsi="Times New Roman" w:cs="Times New Roman"/>
          <w:b/>
          <w:bCs/>
          <w:sz w:val="24"/>
          <w:szCs w:val="24"/>
        </w:rPr>
        <w:t xml:space="preserve">PT </w:t>
      </w:r>
      <w:proofErr w:type="spellStart"/>
      <w:r w:rsidRPr="007274DE">
        <w:rPr>
          <w:rFonts w:ascii="Times New Roman" w:hAnsi="Times New Roman" w:cs="Times New Roman"/>
          <w:b/>
          <w:bCs/>
          <w:sz w:val="24"/>
          <w:szCs w:val="24"/>
        </w:rPr>
        <w:t>Medikaloka</w:t>
      </w:r>
      <w:proofErr w:type="spellEnd"/>
      <w:r w:rsidRPr="007274DE">
        <w:rPr>
          <w:rFonts w:ascii="Times New Roman" w:hAnsi="Times New Roman" w:cs="Times New Roman"/>
          <w:b/>
          <w:bCs/>
          <w:sz w:val="24"/>
          <w:szCs w:val="24"/>
        </w:rPr>
        <w:t xml:space="preserve"> Hermina </w:t>
      </w:r>
      <w:proofErr w:type="spellStart"/>
      <w:r w:rsidRPr="007274DE">
        <w:rPr>
          <w:rFonts w:ascii="Times New Roman" w:hAnsi="Times New Roman" w:cs="Times New Roman"/>
          <w:b/>
          <w:bCs/>
          <w:sz w:val="24"/>
          <w:szCs w:val="24"/>
        </w:rPr>
        <w:t>Tbk</w:t>
      </w:r>
      <w:proofErr w:type="spellEnd"/>
      <w:r w:rsidRPr="007274DE">
        <w:rPr>
          <w:rFonts w:ascii="Times New Roman" w:hAnsi="Times New Roman" w:cs="Times New Roman"/>
          <w:b/>
          <w:bCs/>
          <w:sz w:val="24"/>
          <w:szCs w:val="24"/>
        </w:rPr>
        <w:t xml:space="preserve"> (HEAL)</w:t>
      </w:r>
    </w:p>
    <w:p w14:paraId="74C504E8" w14:textId="710C7F16" w:rsidR="000956BC" w:rsidRDefault="000956BC" w:rsidP="000956BC">
      <w:pPr>
        <w:pStyle w:val="ListParagraph"/>
        <w:tabs>
          <w:tab w:val="left" w:pos="630"/>
          <w:tab w:val="left" w:pos="990"/>
          <w:tab w:val="left" w:pos="1710"/>
        </w:tabs>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Medikaloka</w:t>
      </w:r>
      <w:proofErr w:type="spellEnd"/>
      <w:r>
        <w:rPr>
          <w:rFonts w:ascii="Times New Roman" w:hAnsi="Times New Roman" w:cs="Times New Roman"/>
          <w:sz w:val="24"/>
          <w:szCs w:val="24"/>
        </w:rPr>
        <w:t xml:space="preserve"> Hermina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(HEAL) </w:t>
      </w:r>
      <w:proofErr w:type="spellStart"/>
      <w:r>
        <w:rPr>
          <w:rFonts w:ascii="Times New Roman" w:hAnsi="Times New Roman" w:cs="Times New Roman"/>
          <w:sz w:val="24"/>
          <w:szCs w:val="24"/>
        </w:rPr>
        <w:t>didirikan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07 Mei 1999 dan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komersial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1985. Kantor </w:t>
      </w:r>
      <w:proofErr w:type="spellStart"/>
      <w:r>
        <w:rPr>
          <w:rFonts w:ascii="Times New Roman" w:hAnsi="Times New Roman" w:cs="Times New Roman"/>
          <w:sz w:val="24"/>
          <w:szCs w:val="24"/>
        </w:rPr>
        <w:t>pusat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Medikaloka</w:t>
      </w:r>
      <w:proofErr w:type="spellEnd"/>
      <w:r>
        <w:rPr>
          <w:rFonts w:ascii="Times New Roman" w:hAnsi="Times New Roman" w:cs="Times New Roman"/>
          <w:sz w:val="24"/>
          <w:szCs w:val="24"/>
        </w:rPr>
        <w:t xml:space="preserve"> Hermina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berlokasi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Jln</w:t>
      </w:r>
      <w:proofErr w:type="spellEnd"/>
      <w:r>
        <w:rPr>
          <w:rFonts w:ascii="Times New Roman" w:hAnsi="Times New Roman" w:cs="Times New Roman"/>
          <w:sz w:val="24"/>
          <w:szCs w:val="24"/>
        </w:rPr>
        <w:t xml:space="preserve">. Raya </w:t>
      </w:r>
      <w:proofErr w:type="spellStart"/>
      <w:r>
        <w:rPr>
          <w:rFonts w:ascii="Times New Roman" w:hAnsi="Times New Roman" w:cs="Times New Roman"/>
          <w:sz w:val="24"/>
          <w:szCs w:val="24"/>
        </w:rPr>
        <w:t>Jatinegara</w:t>
      </w:r>
      <w:proofErr w:type="spellEnd"/>
      <w:r>
        <w:rPr>
          <w:rFonts w:ascii="Times New Roman" w:hAnsi="Times New Roman" w:cs="Times New Roman"/>
          <w:sz w:val="24"/>
          <w:szCs w:val="24"/>
        </w:rPr>
        <w:t xml:space="preserve"> Barat No. 126, Jakarta Timur 13320 – Indonesia.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medikaloka</w:t>
      </w:r>
      <w:proofErr w:type="spellEnd"/>
      <w:r>
        <w:rPr>
          <w:rFonts w:ascii="Times New Roman" w:hAnsi="Times New Roman" w:cs="Times New Roman"/>
          <w:sz w:val="24"/>
          <w:szCs w:val="24"/>
        </w:rPr>
        <w:t xml:space="preserve"> Hermina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Yulisar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Khiat</w:t>
      </w:r>
      <w:proofErr w:type="spellEnd"/>
      <w:r>
        <w:rPr>
          <w:rFonts w:ascii="Times New Roman" w:hAnsi="Times New Roman" w:cs="Times New Roman"/>
          <w:sz w:val="24"/>
          <w:szCs w:val="24"/>
        </w:rPr>
        <w:t xml:space="preserve"> (13,58%), Non </w:t>
      </w:r>
      <w:proofErr w:type="spellStart"/>
      <w:r>
        <w:rPr>
          <w:rFonts w:ascii="Times New Roman" w:hAnsi="Times New Roman" w:cs="Times New Roman"/>
          <w:sz w:val="24"/>
          <w:szCs w:val="24"/>
        </w:rPr>
        <w:t>Widjaja</w:t>
      </w:r>
      <w:proofErr w:type="spellEnd"/>
      <w:r>
        <w:rPr>
          <w:rFonts w:ascii="Times New Roman" w:hAnsi="Times New Roman" w:cs="Times New Roman"/>
          <w:sz w:val="24"/>
          <w:szCs w:val="24"/>
        </w:rPr>
        <w:t xml:space="preserve"> Kusuma (8,43%), </w:t>
      </w:r>
      <w:proofErr w:type="spellStart"/>
      <w:r>
        <w:rPr>
          <w:rFonts w:ascii="Times New Roman" w:hAnsi="Times New Roman" w:cs="Times New Roman"/>
          <w:sz w:val="24"/>
          <w:szCs w:val="24"/>
        </w:rPr>
        <w:t>Binsar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Simorangkir</w:t>
      </w:r>
      <w:proofErr w:type="spellEnd"/>
      <w:r>
        <w:rPr>
          <w:rFonts w:ascii="Times New Roman" w:hAnsi="Times New Roman" w:cs="Times New Roman"/>
          <w:sz w:val="24"/>
          <w:szCs w:val="24"/>
        </w:rPr>
        <w:t xml:space="preserve"> (6,70</w:t>
      </w:r>
      <w:r w:rsidR="00553A20">
        <w:rPr>
          <w:rFonts w:ascii="Times New Roman" w:hAnsi="Times New Roman" w:cs="Times New Roman"/>
          <w:sz w:val="24"/>
          <w:szCs w:val="24"/>
        </w:rPr>
        <w:t xml:space="preserve">%), Lydia Immanuel (6,64%), </w:t>
      </w:r>
      <w:proofErr w:type="spellStart"/>
      <w:r w:rsidR="00553A20">
        <w:rPr>
          <w:rFonts w:ascii="Times New Roman" w:hAnsi="Times New Roman" w:cs="Times New Roman"/>
          <w:sz w:val="24"/>
          <w:szCs w:val="24"/>
        </w:rPr>
        <w:t>Sudarsono</w:t>
      </w:r>
      <w:proofErr w:type="spellEnd"/>
      <w:r w:rsidR="00553A20">
        <w:rPr>
          <w:rFonts w:ascii="Times New Roman" w:hAnsi="Times New Roman" w:cs="Times New Roman"/>
          <w:sz w:val="24"/>
          <w:szCs w:val="24"/>
        </w:rPr>
        <w:t xml:space="preserve"> (6,57%), </w:t>
      </w:r>
      <w:proofErr w:type="spellStart"/>
      <w:r w:rsidR="00553A20">
        <w:rPr>
          <w:rFonts w:ascii="Times New Roman" w:hAnsi="Times New Roman" w:cs="Times New Roman"/>
          <w:sz w:val="24"/>
          <w:szCs w:val="24"/>
        </w:rPr>
        <w:t>Soepardiman</w:t>
      </w:r>
      <w:proofErr w:type="spellEnd"/>
      <w:r w:rsidR="00553A20">
        <w:rPr>
          <w:rFonts w:ascii="Times New Roman" w:hAnsi="Times New Roman" w:cs="Times New Roman"/>
          <w:sz w:val="24"/>
          <w:szCs w:val="24"/>
        </w:rPr>
        <w:t xml:space="preserve"> (6,415), </w:t>
      </w:r>
      <w:proofErr w:type="spellStart"/>
      <w:r w:rsidR="00553A20">
        <w:rPr>
          <w:rFonts w:ascii="Times New Roman" w:hAnsi="Times New Roman" w:cs="Times New Roman"/>
          <w:sz w:val="24"/>
          <w:szCs w:val="24"/>
        </w:rPr>
        <w:t>Soedibjo</w:t>
      </w:r>
      <w:proofErr w:type="spellEnd"/>
      <w:r w:rsidR="00553A20">
        <w:rPr>
          <w:rFonts w:ascii="Times New Roman" w:hAnsi="Times New Roman" w:cs="Times New Roman"/>
          <w:sz w:val="24"/>
          <w:szCs w:val="24"/>
        </w:rPr>
        <w:t xml:space="preserve"> </w:t>
      </w:r>
      <w:proofErr w:type="spellStart"/>
      <w:r w:rsidR="00553A20">
        <w:rPr>
          <w:rFonts w:ascii="Times New Roman" w:hAnsi="Times New Roman" w:cs="Times New Roman"/>
          <w:sz w:val="24"/>
          <w:szCs w:val="24"/>
        </w:rPr>
        <w:t>Toeloes</w:t>
      </w:r>
      <w:proofErr w:type="spellEnd"/>
      <w:r w:rsidR="00553A20">
        <w:rPr>
          <w:rFonts w:ascii="Times New Roman" w:hAnsi="Times New Roman" w:cs="Times New Roman"/>
          <w:sz w:val="24"/>
          <w:szCs w:val="24"/>
        </w:rPr>
        <w:t xml:space="preserve"> (6,41%), PT Citra </w:t>
      </w:r>
      <w:proofErr w:type="spellStart"/>
      <w:r w:rsidR="00553A20">
        <w:rPr>
          <w:rFonts w:ascii="Times New Roman" w:hAnsi="Times New Roman" w:cs="Times New Roman"/>
          <w:sz w:val="24"/>
          <w:szCs w:val="24"/>
        </w:rPr>
        <w:t>Artha</w:t>
      </w:r>
      <w:proofErr w:type="spellEnd"/>
      <w:r w:rsidR="00553A20">
        <w:rPr>
          <w:rFonts w:ascii="Times New Roman" w:hAnsi="Times New Roman" w:cs="Times New Roman"/>
          <w:sz w:val="24"/>
          <w:szCs w:val="24"/>
        </w:rPr>
        <w:t xml:space="preserve"> </w:t>
      </w:r>
      <w:proofErr w:type="spellStart"/>
      <w:r w:rsidR="00553A20">
        <w:rPr>
          <w:rFonts w:ascii="Times New Roman" w:hAnsi="Times New Roman" w:cs="Times New Roman"/>
          <w:sz w:val="24"/>
          <w:szCs w:val="24"/>
        </w:rPr>
        <w:t>Niramaya</w:t>
      </w:r>
      <w:proofErr w:type="spellEnd"/>
      <w:r w:rsidR="00553A20">
        <w:rPr>
          <w:rFonts w:ascii="Times New Roman" w:hAnsi="Times New Roman" w:cs="Times New Roman"/>
          <w:sz w:val="24"/>
          <w:szCs w:val="24"/>
        </w:rPr>
        <w:t xml:space="preserve"> (5,95%), </w:t>
      </w:r>
      <w:proofErr w:type="spellStart"/>
      <w:r w:rsidR="00553A20">
        <w:rPr>
          <w:rFonts w:ascii="Times New Roman" w:hAnsi="Times New Roman" w:cs="Times New Roman"/>
          <w:sz w:val="24"/>
          <w:szCs w:val="24"/>
        </w:rPr>
        <w:t>Raden</w:t>
      </w:r>
      <w:proofErr w:type="spellEnd"/>
      <w:r w:rsidR="00553A20">
        <w:rPr>
          <w:rFonts w:ascii="Times New Roman" w:hAnsi="Times New Roman" w:cs="Times New Roman"/>
          <w:sz w:val="24"/>
          <w:szCs w:val="24"/>
        </w:rPr>
        <w:t xml:space="preserve"> </w:t>
      </w:r>
      <w:proofErr w:type="spellStart"/>
      <w:r w:rsidR="00553A20">
        <w:rPr>
          <w:rFonts w:ascii="Times New Roman" w:hAnsi="Times New Roman" w:cs="Times New Roman"/>
          <w:sz w:val="24"/>
          <w:szCs w:val="24"/>
        </w:rPr>
        <w:t>Endjun</w:t>
      </w:r>
      <w:proofErr w:type="spellEnd"/>
      <w:r w:rsidR="00553A20">
        <w:rPr>
          <w:rFonts w:ascii="Times New Roman" w:hAnsi="Times New Roman" w:cs="Times New Roman"/>
          <w:sz w:val="24"/>
          <w:szCs w:val="24"/>
        </w:rPr>
        <w:t xml:space="preserve"> (5,86%) dan </w:t>
      </w:r>
      <w:proofErr w:type="spellStart"/>
      <w:r w:rsidR="00553A20">
        <w:rPr>
          <w:rFonts w:ascii="Times New Roman" w:hAnsi="Times New Roman" w:cs="Times New Roman"/>
          <w:sz w:val="24"/>
          <w:szCs w:val="24"/>
        </w:rPr>
        <w:t>Tjiptawati</w:t>
      </w:r>
      <w:proofErr w:type="spellEnd"/>
      <w:r w:rsidR="00553A20">
        <w:rPr>
          <w:rFonts w:ascii="Times New Roman" w:hAnsi="Times New Roman" w:cs="Times New Roman"/>
          <w:sz w:val="24"/>
          <w:szCs w:val="24"/>
        </w:rPr>
        <w:t xml:space="preserve"> </w:t>
      </w:r>
      <w:proofErr w:type="spellStart"/>
      <w:r w:rsidR="00553A20">
        <w:rPr>
          <w:rFonts w:ascii="Times New Roman" w:hAnsi="Times New Roman" w:cs="Times New Roman"/>
          <w:sz w:val="24"/>
          <w:szCs w:val="24"/>
        </w:rPr>
        <w:t>Budiharta</w:t>
      </w:r>
      <w:proofErr w:type="spellEnd"/>
      <w:r w:rsidR="00553A20">
        <w:rPr>
          <w:rFonts w:ascii="Times New Roman" w:hAnsi="Times New Roman" w:cs="Times New Roman"/>
          <w:sz w:val="24"/>
          <w:szCs w:val="24"/>
        </w:rPr>
        <w:t xml:space="preserve"> (5,78%).</w:t>
      </w:r>
    </w:p>
    <w:p w14:paraId="077459C5" w14:textId="6A267020" w:rsidR="00553A20" w:rsidRDefault="00553A20" w:rsidP="000956BC">
      <w:pPr>
        <w:pStyle w:val="ListParagraph"/>
        <w:tabs>
          <w:tab w:val="left" w:pos="630"/>
          <w:tab w:val="left" w:pos="990"/>
          <w:tab w:val="left" w:pos="1710"/>
        </w:tabs>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HEAL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Medikaloka</w:t>
      </w:r>
      <w:proofErr w:type="spellEnd"/>
      <w:r>
        <w:rPr>
          <w:rFonts w:ascii="Times New Roman" w:hAnsi="Times New Roman" w:cs="Times New Roman"/>
          <w:sz w:val="24"/>
          <w:szCs w:val="24"/>
        </w:rPr>
        <w:t xml:space="preserve"> Hermina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mengoperasikan</w:t>
      </w:r>
      <w:proofErr w:type="spellEnd"/>
      <w:r>
        <w:rPr>
          <w:rFonts w:ascii="Times New Roman" w:hAnsi="Times New Roman" w:cs="Times New Roman"/>
          <w:sz w:val="24"/>
          <w:szCs w:val="24"/>
        </w:rPr>
        <w:t xml:space="preserve"> 28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multi </w:t>
      </w:r>
      <w:proofErr w:type="spellStart"/>
      <w:r>
        <w:rPr>
          <w:rFonts w:ascii="Times New Roman" w:hAnsi="Times New Roman" w:cs="Times New Roman"/>
          <w:sz w:val="24"/>
          <w:szCs w:val="24"/>
        </w:rPr>
        <w:t>spesialisasi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total 2.780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serangkaian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spesialis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kompleks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laboratorium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radiologi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pencitraan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kesuburan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apotek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diagnose dan </w:t>
      </w:r>
      <w:proofErr w:type="spellStart"/>
      <w:r>
        <w:rPr>
          <w:rFonts w:ascii="Times New Roman" w:hAnsi="Times New Roman" w:cs="Times New Roman"/>
          <w:sz w:val="24"/>
          <w:szCs w:val="24"/>
        </w:rPr>
        <w:t>gawat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darurat</w:t>
      </w:r>
      <w:proofErr w:type="spellEnd"/>
      <w:r>
        <w:rPr>
          <w:rFonts w:ascii="Times New Roman" w:hAnsi="Times New Roman" w:cs="Times New Roman"/>
          <w:sz w:val="24"/>
          <w:szCs w:val="24"/>
        </w:rPr>
        <w:t xml:space="preserve">. HEAL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Pr>
          <w:rFonts w:ascii="Times New Roman" w:hAnsi="Times New Roman" w:cs="Times New Roman"/>
          <w:sz w:val="24"/>
          <w:szCs w:val="24"/>
        </w:rPr>
        <w:t xml:space="preserve"> Hermina </w:t>
      </w:r>
      <w:proofErr w:type="spellStart"/>
      <w:r>
        <w:rPr>
          <w:rFonts w:ascii="Times New Roman" w:hAnsi="Times New Roman" w:cs="Times New Roman"/>
          <w:sz w:val="24"/>
          <w:szCs w:val="24"/>
        </w:rPr>
        <w:t>Jatinegara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beralamat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Jatinegara</w:t>
      </w:r>
      <w:proofErr w:type="spellEnd"/>
      <w:r>
        <w:rPr>
          <w:rFonts w:ascii="Times New Roman" w:hAnsi="Times New Roman" w:cs="Times New Roman"/>
          <w:sz w:val="24"/>
          <w:szCs w:val="24"/>
        </w:rPr>
        <w:t xml:space="preserve"> Barat No. 126, Jakarta Timur.</w:t>
      </w:r>
    </w:p>
    <w:p w14:paraId="75525BBB" w14:textId="0DDCAA41" w:rsidR="00E07DCE" w:rsidRPr="00C111E5" w:rsidRDefault="00E07DCE" w:rsidP="00C111E5">
      <w:pPr>
        <w:pStyle w:val="ListParagraph"/>
        <w:tabs>
          <w:tab w:val="left" w:pos="630"/>
          <w:tab w:val="left" w:pos="990"/>
          <w:tab w:val="left" w:pos="1710"/>
        </w:tabs>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w:t>
      </w:r>
      <w:r w:rsidR="00553A20">
        <w:rPr>
          <w:rFonts w:ascii="Times New Roman" w:hAnsi="Times New Roman" w:cs="Times New Roman"/>
          <w:sz w:val="24"/>
          <w:szCs w:val="24"/>
        </w:rPr>
        <w:t xml:space="preserve">Pada </w:t>
      </w:r>
      <w:proofErr w:type="spellStart"/>
      <w:r w:rsidR="00553A20">
        <w:rPr>
          <w:rFonts w:ascii="Times New Roman" w:hAnsi="Times New Roman" w:cs="Times New Roman"/>
          <w:sz w:val="24"/>
          <w:szCs w:val="24"/>
        </w:rPr>
        <w:t>tanggal</w:t>
      </w:r>
      <w:proofErr w:type="spellEnd"/>
      <w:r w:rsidR="00553A20">
        <w:rPr>
          <w:rFonts w:ascii="Times New Roman" w:hAnsi="Times New Roman" w:cs="Times New Roman"/>
          <w:sz w:val="24"/>
          <w:szCs w:val="24"/>
        </w:rPr>
        <w:t xml:space="preserve"> 04 </w:t>
      </w:r>
      <w:proofErr w:type="spellStart"/>
      <w:r w:rsidR="00553A20">
        <w:rPr>
          <w:rFonts w:ascii="Times New Roman" w:hAnsi="Times New Roman" w:cs="Times New Roman"/>
          <w:sz w:val="24"/>
          <w:szCs w:val="24"/>
        </w:rPr>
        <w:t>mei</w:t>
      </w:r>
      <w:proofErr w:type="spellEnd"/>
      <w:r w:rsidR="00553A20">
        <w:rPr>
          <w:rFonts w:ascii="Times New Roman" w:hAnsi="Times New Roman" w:cs="Times New Roman"/>
          <w:sz w:val="24"/>
          <w:szCs w:val="24"/>
        </w:rPr>
        <w:t xml:space="preserve"> 2018, HEAL </w:t>
      </w:r>
      <w:proofErr w:type="spellStart"/>
      <w:r w:rsidR="00553A20">
        <w:rPr>
          <w:rFonts w:ascii="Times New Roman" w:hAnsi="Times New Roman" w:cs="Times New Roman"/>
          <w:sz w:val="24"/>
          <w:szCs w:val="24"/>
        </w:rPr>
        <w:t>memperoleh</w:t>
      </w:r>
      <w:proofErr w:type="spellEnd"/>
      <w:r w:rsidR="00553A20">
        <w:rPr>
          <w:rFonts w:ascii="Times New Roman" w:hAnsi="Times New Roman" w:cs="Times New Roman"/>
          <w:sz w:val="24"/>
          <w:szCs w:val="24"/>
        </w:rPr>
        <w:t xml:space="preserve"> </w:t>
      </w:r>
      <w:proofErr w:type="spellStart"/>
      <w:r w:rsidR="00553A20">
        <w:rPr>
          <w:rFonts w:ascii="Times New Roman" w:hAnsi="Times New Roman" w:cs="Times New Roman"/>
          <w:sz w:val="24"/>
          <w:szCs w:val="24"/>
        </w:rPr>
        <w:t>pernyataan</w:t>
      </w:r>
      <w:proofErr w:type="spellEnd"/>
      <w:r w:rsidR="00553A20">
        <w:rPr>
          <w:rFonts w:ascii="Times New Roman" w:hAnsi="Times New Roman" w:cs="Times New Roman"/>
          <w:sz w:val="24"/>
          <w:szCs w:val="24"/>
        </w:rPr>
        <w:t xml:space="preserve"> </w:t>
      </w:r>
      <w:proofErr w:type="spellStart"/>
      <w:r w:rsidR="00553A20">
        <w:rPr>
          <w:rFonts w:ascii="Times New Roman" w:hAnsi="Times New Roman" w:cs="Times New Roman"/>
          <w:sz w:val="24"/>
          <w:szCs w:val="24"/>
        </w:rPr>
        <w:t>efektif</w:t>
      </w:r>
      <w:proofErr w:type="spellEnd"/>
      <w:r w:rsidR="00553A20">
        <w:rPr>
          <w:rFonts w:ascii="Times New Roman" w:hAnsi="Times New Roman" w:cs="Times New Roman"/>
          <w:sz w:val="24"/>
          <w:szCs w:val="24"/>
        </w:rPr>
        <w:t xml:space="preserve"> </w:t>
      </w:r>
      <w:proofErr w:type="spellStart"/>
      <w:r w:rsidR="00553A20">
        <w:rPr>
          <w:rFonts w:ascii="Times New Roman" w:hAnsi="Times New Roman" w:cs="Times New Roman"/>
          <w:sz w:val="24"/>
          <w:szCs w:val="24"/>
        </w:rPr>
        <w:t>dari</w:t>
      </w:r>
      <w:proofErr w:type="spellEnd"/>
      <w:r w:rsidR="00553A20">
        <w:rPr>
          <w:rFonts w:ascii="Times New Roman" w:hAnsi="Times New Roman" w:cs="Times New Roman"/>
          <w:sz w:val="24"/>
          <w:szCs w:val="24"/>
        </w:rPr>
        <w:t xml:space="preserve"> </w:t>
      </w:r>
      <w:proofErr w:type="spellStart"/>
      <w:r w:rsidR="00553A20">
        <w:rPr>
          <w:rFonts w:ascii="Times New Roman" w:hAnsi="Times New Roman" w:cs="Times New Roman"/>
          <w:sz w:val="24"/>
          <w:szCs w:val="24"/>
        </w:rPr>
        <w:t>Otoritas</w:t>
      </w:r>
      <w:proofErr w:type="spellEnd"/>
      <w:r w:rsidR="00553A20">
        <w:rPr>
          <w:rFonts w:ascii="Times New Roman" w:hAnsi="Times New Roman" w:cs="Times New Roman"/>
          <w:sz w:val="24"/>
          <w:szCs w:val="24"/>
        </w:rPr>
        <w:t xml:space="preserve"> </w:t>
      </w:r>
      <w:proofErr w:type="spellStart"/>
      <w:r w:rsidR="00553A20">
        <w:rPr>
          <w:rFonts w:ascii="Times New Roman" w:hAnsi="Times New Roman" w:cs="Times New Roman"/>
          <w:sz w:val="24"/>
          <w:szCs w:val="24"/>
        </w:rPr>
        <w:t>jasa</w:t>
      </w:r>
      <w:proofErr w:type="spellEnd"/>
      <w:r w:rsidR="00553A20">
        <w:rPr>
          <w:rFonts w:ascii="Times New Roman" w:hAnsi="Times New Roman" w:cs="Times New Roman"/>
          <w:sz w:val="24"/>
          <w:szCs w:val="24"/>
        </w:rPr>
        <w:t xml:space="preserve"> </w:t>
      </w:r>
      <w:proofErr w:type="spellStart"/>
      <w:r w:rsidR="00553A20">
        <w:rPr>
          <w:rFonts w:ascii="Times New Roman" w:hAnsi="Times New Roman" w:cs="Times New Roman"/>
          <w:sz w:val="24"/>
          <w:szCs w:val="24"/>
        </w:rPr>
        <w:t>Keuangan</w:t>
      </w:r>
      <w:proofErr w:type="spellEnd"/>
      <w:r w:rsidR="00553A20">
        <w:rPr>
          <w:rFonts w:ascii="Times New Roman" w:hAnsi="Times New Roman" w:cs="Times New Roman"/>
          <w:sz w:val="24"/>
          <w:szCs w:val="24"/>
        </w:rPr>
        <w:t xml:space="preserve"> (OJK) </w:t>
      </w:r>
      <w:proofErr w:type="spellStart"/>
      <w:r w:rsidR="00553A20">
        <w:rPr>
          <w:rFonts w:ascii="Times New Roman" w:hAnsi="Times New Roman" w:cs="Times New Roman"/>
          <w:sz w:val="24"/>
          <w:szCs w:val="24"/>
        </w:rPr>
        <w:t>untuk</w:t>
      </w:r>
      <w:proofErr w:type="spellEnd"/>
      <w:r w:rsidR="00553A20">
        <w:rPr>
          <w:rFonts w:ascii="Times New Roman" w:hAnsi="Times New Roman" w:cs="Times New Roman"/>
          <w:sz w:val="24"/>
          <w:szCs w:val="24"/>
        </w:rPr>
        <w:t xml:space="preserve"> </w:t>
      </w:r>
      <w:proofErr w:type="spellStart"/>
      <w:r w:rsidR="00553A20">
        <w:rPr>
          <w:rFonts w:ascii="Times New Roman" w:hAnsi="Times New Roman" w:cs="Times New Roman"/>
          <w:sz w:val="24"/>
          <w:szCs w:val="24"/>
        </w:rPr>
        <w:t>melakukan</w:t>
      </w:r>
      <w:proofErr w:type="spellEnd"/>
      <w:r w:rsidR="00553A20">
        <w:rPr>
          <w:rFonts w:ascii="Times New Roman" w:hAnsi="Times New Roman" w:cs="Times New Roman"/>
          <w:sz w:val="24"/>
          <w:szCs w:val="24"/>
        </w:rPr>
        <w:t xml:space="preserve"> </w:t>
      </w:r>
      <w:proofErr w:type="spellStart"/>
      <w:r w:rsidR="00553A20">
        <w:rPr>
          <w:rFonts w:ascii="Times New Roman" w:hAnsi="Times New Roman" w:cs="Times New Roman"/>
          <w:sz w:val="24"/>
          <w:szCs w:val="24"/>
        </w:rPr>
        <w:t>penawaran</w:t>
      </w:r>
      <w:proofErr w:type="spellEnd"/>
      <w:r w:rsidR="00553A20">
        <w:rPr>
          <w:rFonts w:ascii="Times New Roman" w:hAnsi="Times New Roman" w:cs="Times New Roman"/>
          <w:sz w:val="24"/>
          <w:szCs w:val="24"/>
        </w:rPr>
        <w:t xml:space="preserve"> </w:t>
      </w:r>
      <w:proofErr w:type="spellStart"/>
      <w:r w:rsidR="00553A20">
        <w:rPr>
          <w:rFonts w:ascii="Times New Roman" w:hAnsi="Times New Roman" w:cs="Times New Roman"/>
          <w:sz w:val="24"/>
          <w:szCs w:val="24"/>
        </w:rPr>
        <w:t>umum</w:t>
      </w:r>
      <w:proofErr w:type="spellEnd"/>
      <w:r w:rsidR="00553A20">
        <w:rPr>
          <w:rFonts w:ascii="Times New Roman" w:hAnsi="Times New Roman" w:cs="Times New Roman"/>
          <w:sz w:val="24"/>
          <w:szCs w:val="24"/>
        </w:rPr>
        <w:t xml:space="preserve"> </w:t>
      </w:r>
      <w:proofErr w:type="spellStart"/>
      <w:r w:rsidR="00553A20">
        <w:rPr>
          <w:rFonts w:ascii="Times New Roman" w:hAnsi="Times New Roman" w:cs="Times New Roman"/>
          <w:sz w:val="24"/>
          <w:szCs w:val="24"/>
        </w:rPr>
        <w:t>perdana</w:t>
      </w:r>
      <w:proofErr w:type="spellEnd"/>
      <w:r w:rsidR="00553A20">
        <w:rPr>
          <w:rFonts w:ascii="Times New Roman" w:hAnsi="Times New Roman" w:cs="Times New Roman"/>
          <w:sz w:val="24"/>
          <w:szCs w:val="24"/>
        </w:rPr>
        <w:t xml:space="preserve"> </w:t>
      </w:r>
      <w:proofErr w:type="spellStart"/>
      <w:r w:rsidR="00553A20">
        <w:rPr>
          <w:rFonts w:ascii="Times New Roman" w:hAnsi="Times New Roman" w:cs="Times New Roman"/>
          <w:sz w:val="24"/>
          <w:szCs w:val="24"/>
        </w:rPr>
        <w:t>saham</w:t>
      </w:r>
      <w:proofErr w:type="spellEnd"/>
      <w:r w:rsidR="00553A20">
        <w:rPr>
          <w:rFonts w:ascii="Times New Roman" w:hAnsi="Times New Roman" w:cs="Times New Roman"/>
          <w:sz w:val="24"/>
          <w:szCs w:val="24"/>
        </w:rPr>
        <w:t xml:space="preserve"> HEAL (IPO) </w:t>
      </w:r>
      <w:proofErr w:type="spellStart"/>
      <w:r w:rsidR="00553A20">
        <w:rPr>
          <w:rFonts w:ascii="Times New Roman" w:hAnsi="Times New Roman" w:cs="Times New Roman"/>
          <w:sz w:val="24"/>
          <w:szCs w:val="24"/>
        </w:rPr>
        <w:t>kepada</w:t>
      </w:r>
      <w:proofErr w:type="spellEnd"/>
      <w:r w:rsidR="00553A20">
        <w:rPr>
          <w:rFonts w:ascii="Times New Roman" w:hAnsi="Times New Roman" w:cs="Times New Roman"/>
          <w:sz w:val="24"/>
          <w:szCs w:val="24"/>
        </w:rPr>
        <w:t xml:space="preserve"> </w:t>
      </w:r>
      <w:proofErr w:type="spellStart"/>
      <w:r w:rsidR="00553A20">
        <w:rPr>
          <w:rFonts w:ascii="Times New Roman" w:hAnsi="Times New Roman" w:cs="Times New Roman"/>
          <w:sz w:val="24"/>
          <w:szCs w:val="24"/>
        </w:rPr>
        <w:t>masyarakat</w:t>
      </w:r>
      <w:proofErr w:type="spellEnd"/>
      <w:r w:rsidR="00553A20">
        <w:rPr>
          <w:rFonts w:ascii="Times New Roman" w:hAnsi="Times New Roman" w:cs="Times New Roman"/>
          <w:sz w:val="24"/>
          <w:szCs w:val="24"/>
        </w:rPr>
        <w:t xml:space="preserve"> </w:t>
      </w:r>
      <w:proofErr w:type="spellStart"/>
      <w:r w:rsidR="00553A20">
        <w:rPr>
          <w:rFonts w:ascii="Times New Roman" w:hAnsi="Times New Roman" w:cs="Times New Roman"/>
          <w:sz w:val="24"/>
          <w:szCs w:val="24"/>
        </w:rPr>
        <w:t>sebanyak</w:t>
      </w:r>
      <w:proofErr w:type="spellEnd"/>
      <w:r w:rsidR="00553A20">
        <w:rPr>
          <w:rFonts w:ascii="Times New Roman" w:hAnsi="Times New Roman" w:cs="Times New Roman"/>
          <w:sz w:val="24"/>
          <w:szCs w:val="24"/>
        </w:rPr>
        <w:t xml:space="preserve"> 351.380.800 </w:t>
      </w:r>
      <w:proofErr w:type="spellStart"/>
      <w:r w:rsidR="00553A20">
        <w:rPr>
          <w:rFonts w:ascii="Times New Roman" w:hAnsi="Times New Roman" w:cs="Times New Roman"/>
          <w:sz w:val="24"/>
          <w:szCs w:val="24"/>
        </w:rPr>
        <w:t>saham</w:t>
      </w:r>
      <w:proofErr w:type="spellEnd"/>
      <w:r w:rsidR="00553A20">
        <w:rPr>
          <w:rFonts w:ascii="Times New Roman" w:hAnsi="Times New Roman" w:cs="Times New Roman"/>
          <w:sz w:val="24"/>
          <w:szCs w:val="24"/>
        </w:rPr>
        <w:t xml:space="preserve"> </w:t>
      </w:r>
      <w:proofErr w:type="spellStart"/>
      <w:r w:rsidR="00553A20">
        <w:rPr>
          <w:rFonts w:ascii="Times New Roman" w:hAnsi="Times New Roman" w:cs="Times New Roman"/>
          <w:sz w:val="24"/>
          <w:szCs w:val="24"/>
        </w:rPr>
        <w:t>dengan</w:t>
      </w:r>
      <w:proofErr w:type="spellEnd"/>
      <w:r w:rsidR="00553A20">
        <w:rPr>
          <w:rFonts w:ascii="Times New Roman" w:hAnsi="Times New Roman" w:cs="Times New Roman"/>
          <w:sz w:val="24"/>
          <w:szCs w:val="24"/>
        </w:rPr>
        <w:t xml:space="preserve"> </w:t>
      </w:r>
      <w:proofErr w:type="spellStart"/>
      <w:r w:rsidR="00553A20">
        <w:rPr>
          <w:rFonts w:ascii="Times New Roman" w:hAnsi="Times New Roman" w:cs="Times New Roman"/>
          <w:sz w:val="24"/>
          <w:szCs w:val="24"/>
        </w:rPr>
        <w:t>nilai</w:t>
      </w:r>
      <w:proofErr w:type="spellEnd"/>
      <w:r w:rsidR="00553A20">
        <w:rPr>
          <w:rFonts w:ascii="Times New Roman" w:hAnsi="Times New Roman" w:cs="Times New Roman"/>
          <w:sz w:val="24"/>
          <w:szCs w:val="24"/>
        </w:rPr>
        <w:t xml:space="preserve"> nominal Rp</w:t>
      </w:r>
      <w:r>
        <w:rPr>
          <w:rFonts w:ascii="Times New Roman" w:hAnsi="Times New Roman" w:cs="Times New Roman"/>
          <w:sz w:val="24"/>
          <w:szCs w:val="24"/>
        </w:rPr>
        <w:t>.</w:t>
      </w:r>
      <w:proofErr w:type="gramStart"/>
      <w:r w:rsidR="00553A20">
        <w:rPr>
          <w:rFonts w:ascii="Times New Roman" w:hAnsi="Times New Roman" w:cs="Times New Roman"/>
          <w:sz w:val="24"/>
          <w:szCs w:val="24"/>
        </w:rPr>
        <w:t>100,-</w:t>
      </w:r>
      <w:proofErr w:type="gramEnd"/>
      <w:r w:rsidR="00553A20">
        <w:rPr>
          <w:rFonts w:ascii="Times New Roman" w:hAnsi="Times New Roman" w:cs="Times New Roman"/>
          <w:sz w:val="24"/>
          <w:szCs w:val="24"/>
        </w:rPr>
        <w:t xml:space="preserve"> per </w:t>
      </w:r>
      <w:proofErr w:type="spellStart"/>
      <w:r w:rsidR="00553A20">
        <w:rPr>
          <w:rFonts w:ascii="Times New Roman" w:hAnsi="Times New Roman" w:cs="Times New Roman"/>
          <w:sz w:val="24"/>
          <w:szCs w:val="24"/>
        </w:rPr>
        <w:t>saham</w:t>
      </w:r>
      <w:proofErr w:type="spellEnd"/>
      <w:r w:rsidR="00553A20">
        <w:rPr>
          <w:rFonts w:ascii="Times New Roman" w:hAnsi="Times New Roman" w:cs="Times New Roman"/>
          <w:sz w:val="24"/>
          <w:szCs w:val="24"/>
        </w:rPr>
        <w:t xml:space="preserve"> </w:t>
      </w:r>
      <w:proofErr w:type="spellStart"/>
      <w:r w:rsidR="00553A20">
        <w:rPr>
          <w:rFonts w:ascii="Times New Roman" w:hAnsi="Times New Roman" w:cs="Times New Roman"/>
          <w:sz w:val="24"/>
          <w:szCs w:val="24"/>
        </w:rPr>
        <w:t>dengan</w:t>
      </w:r>
      <w:proofErr w:type="spellEnd"/>
      <w:r w:rsidR="00553A20">
        <w:rPr>
          <w:rFonts w:ascii="Times New Roman" w:hAnsi="Times New Roman" w:cs="Times New Roman"/>
          <w:sz w:val="24"/>
          <w:szCs w:val="24"/>
        </w:rPr>
        <w:t xml:space="preserve"> </w:t>
      </w:r>
      <w:proofErr w:type="spellStart"/>
      <w:r w:rsidR="00553A20">
        <w:rPr>
          <w:rFonts w:ascii="Times New Roman" w:hAnsi="Times New Roman" w:cs="Times New Roman"/>
          <w:sz w:val="24"/>
          <w:szCs w:val="24"/>
        </w:rPr>
        <w:t>harga</w:t>
      </w:r>
      <w:proofErr w:type="spellEnd"/>
      <w:r w:rsidR="00553A20">
        <w:rPr>
          <w:rFonts w:ascii="Times New Roman" w:hAnsi="Times New Roman" w:cs="Times New Roman"/>
          <w:sz w:val="24"/>
          <w:szCs w:val="24"/>
        </w:rPr>
        <w:t xml:space="preserve"> </w:t>
      </w:r>
      <w:proofErr w:type="spellStart"/>
      <w:r>
        <w:rPr>
          <w:rFonts w:ascii="Times New Roman" w:hAnsi="Times New Roman" w:cs="Times New Roman"/>
          <w:sz w:val="24"/>
          <w:szCs w:val="24"/>
        </w:rPr>
        <w:t>penawaran</w:t>
      </w:r>
      <w:proofErr w:type="spellEnd"/>
      <w:r>
        <w:rPr>
          <w:rFonts w:ascii="Times New Roman" w:hAnsi="Times New Roman" w:cs="Times New Roman"/>
          <w:sz w:val="24"/>
          <w:szCs w:val="24"/>
        </w:rPr>
        <w:t xml:space="preserve"> Rp.3.700,- per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Saham-</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dicatatkan</w:t>
      </w:r>
      <w:proofErr w:type="spellEnd"/>
      <w:r>
        <w:rPr>
          <w:rFonts w:ascii="Times New Roman" w:hAnsi="Times New Roman" w:cs="Times New Roman"/>
          <w:sz w:val="24"/>
          <w:szCs w:val="24"/>
        </w:rPr>
        <w:t xml:space="preserve"> pada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(BEI) pada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16 </w:t>
      </w:r>
      <w:proofErr w:type="spellStart"/>
      <w:r>
        <w:rPr>
          <w:rFonts w:ascii="Times New Roman" w:hAnsi="Times New Roman" w:cs="Times New Roman"/>
          <w:sz w:val="24"/>
          <w:szCs w:val="24"/>
        </w:rPr>
        <w:t>mei</w:t>
      </w:r>
      <w:proofErr w:type="spellEnd"/>
      <w:r>
        <w:rPr>
          <w:rFonts w:ascii="Times New Roman" w:hAnsi="Times New Roman" w:cs="Times New Roman"/>
          <w:sz w:val="24"/>
          <w:szCs w:val="24"/>
        </w:rPr>
        <w:t xml:space="preserve"> 2018.</w:t>
      </w:r>
    </w:p>
    <w:p w14:paraId="6664E240" w14:textId="440CD6C4" w:rsidR="00BF149F" w:rsidRPr="007274DE" w:rsidRDefault="00BF149F" w:rsidP="00925D26">
      <w:pPr>
        <w:pStyle w:val="ListParagraph"/>
        <w:numPr>
          <w:ilvl w:val="0"/>
          <w:numId w:val="28"/>
        </w:numPr>
        <w:tabs>
          <w:tab w:val="left" w:pos="630"/>
          <w:tab w:val="left" w:pos="990"/>
          <w:tab w:val="left" w:pos="1170"/>
        </w:tabs>
        <w:spacing w:after="0" w:line="480" w:lineRule="auto"/>
        <w:jc w:val="both"/>
        <w:rPr>
          <w:rFonts w:ascii="Times New Roman" w:hAnsi="Times New Roman" w:cs="Times New Roman"/>
          <w:b/>
          <w:bCs/>
          <w:sz w:val="24"/>
          <w:szCs w:val="24"/>
        </w:rPr>
      </w:pPr>
      <w:r w:rsidRPr="007274DE">
        <w:rPr>
          <w:rFonts w:ascii="Times New Roman" w:hAnsi="Times New Roman" w:cs="Times New Roman"/>
          <w:b/>
          <w:bCs/>
          <w:sz w:val="24"/>
          <w:szCs w:val="24"/>
        </w:rPr>
        <w:t xml:space="preserve">PT Kalbe </w:t>
      </w:r>
      <w:proofErr w:type="spellStart"/>
      <w:r w:rsidRPr="007274DE">
        <w:rPr>
          <w:rFonts w:ascii="Times New Roman" w:hAnsi="Times New Roman" w:cs="Times New Roman"/>
          <w:b/>
          <w:bCs/>
          <w:sz w:val="24"/>
          <w:szCs w:val="24"/>
        </w:rPr>
        <w:t>Farma</w:t>
      </w:r>
      <w:proofErr w:type="spellEnd"/>
      <w:r w:rsidRPr="007274DE">
        <w:rPr>
          <w:rFonts w:ascii="Times New Roman" w:hAnsi="Times New Roman" w:cs="Times New Roman"/>
          <w:b/>
          <w:bCs/>
          <w:sz w:val="24"/>
          <w:szCs w:val="24"/>
        </w:rPr>
        <w:t xml:space="preserve"> </w:t>
      </w:r>
      <w:proofErr w:type="spellStart"/>
      <w:r w:rsidRPr="007274DE">
        <w:rPr>
          <w:rFonts w:ascii="Times New Roman" w:hAnsi="Times New Roman" w:cs="Times New Roman"/>
          <w:b/>
          <w:bCs/>
          <w:sz w:val="24"/>
          <w:szCs w:val="24"/>
        </w:rPr>
        <w:t>Tbk</w:t>
      </w:r>
      <w:proofErr w:type="spellEnd"/>
      <w:r w:rsidRPr="007274DE">
        <w:rPr>
          <w:rFonts w:ascii="Times New Roman" w:hAnsi="Times New Roman" w:cs="Times New Roman"/>
          <w:b/>
          <w:bCs/>
          <w:sz w:val="24"/>
          <w:szCs w:val="24"/>
        </w:rPr>
        <w:t xml:space="preserve"> (KLBF)</w:t>
      </w:r>
    </w:p>
    <w:p w14:paraId="38169D41" w14:textId="73E07402" w:rsidR="006F2039" w:rsidRDefault="0096282B" w:rsidP="006F2039">
      <w:pPr>
        <w:pStyle w:val="ListParagraph"/>
        <w:tabs>
          <w:tab w:val="left" w:pos="630"/>
          <w:tab w:val="left" w:pos="990"/>
          <w:tab w:val="left" w:pos="1800"/>
          <w:tab w:val="left" w:pos="2070"/>
        </w:tabs>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w:t>
      </w:r>
      <w:r w:rsidR="003D6067">
        <w:rPr>
          <w:rFonts w:ascii="Times New Roman" w:hAnsi="Times New Roman" w:cs="Times New Roman"/>
          <w:sz w:val="24"/>
          <w:szCs w:val="24"/>
        </w:rPr>
        <w:t xml:space="preserve">Kalbe </w:t>
      </w:r>
      <w:proofErr w:type="spellStart"/>
      <w:r w:rsidR="003D6067">
        <w:rPr>
          <w:rFonts w:ascii="Times New Roman" w:hAnsi="Times New Roman" w:cs="Times New Roman"/>
          <w:sz w:val="24"/>
          <w:szCs w:val="24"/>
        </w:rPr>
        <w:t>Farma</w:t>
      </w:r>
      <w:proofErr w:type="spellEnd"/>
      <w:r w:rsidR="003D6067">
        <w:rPr>
          <w:rFonts w:ascii="Times New Roman" w:hAnsi="Times New Roman" w:cs="Times New Roman"/>
          <w:sz w:val="24"/>
          <w:szCs w:val="24"/>
        </w:rPr>
        <w:t xml:space="preserve"> </w:t>
      </w:r>
      <w:proofErr w:type="spellStart"/>
      <w:r w:rsidR="003D6067">
        <w:rPr>
          <w:rFonts w:ascii="Times New Roman" w:hAnsi="Times New Roman" w:cs="Times New Roman"/>
          <w:sz w:val="24"/>
          <w:szCs w:val="24"/>
        </w:rPr>
        <w:t>Tbk</w:t>
      </w:r>
      <w:proofErr w:type="spellEnd"/>
      <w:r w:rsidR="003D6067">
        <w:rPr>
          <w:rFonts w:ascii="Times New Roman" w:hAnsi="Times New Roman" w:cs="Times New Roman"/>
          <w:sz w:val="24"/>
          <w:szCs w:val="24"/>
        </w:rPr>
        <w:t xml:space="preserve"> </w:t>
      </w:r>
      <w:proofErr w:type="spellStart"/>
      <w:r w:rsidR="003D6067">
        <w:rPr>
          <w:rFonts w:ascii="Times New Roman" w:hAnsi="Times New Roman" w:cs="Times New Roman"/>
          <w:sz w:val="24"/>
          <w:szCs w:val="24"/>
        </w:rPr>
        <w:t>didirikan</w:t>
      </w:r>
      <w:proofErr w:type="spellEnd"/>
      <w:r w:rsidR="003D6067">
        <w:rPr>
          <w:rFonts w:ascii="Times New Roman" w:hAnsi="Times New Roman" w:cs="Times New Roman"/>
          <w:sz w:val="24"/>
          <w:szCs w:val="24"/>
        </w:rPr>
        <w:t xml:space="preserve"> pada </w:t>
      </w:r>
      <w:proofErr w:type="spellStart"/>
      <w:r w:rsidR="003D6067">
        <w:rPr>
          <w:rFonts w:ascii="Times New Roman" w:hAnsi="Times New Roman" w:cs="Times New Roman"/>
          <w:sz w:val="24"/>
          <w:szCs w:val="24"/>
        </w:rPr>
        <w:t>tanggal</w:t>
      </w:r>
      <w:proofErr w:type="spellEnd"/>
      <w:r w:rsidR="003D6067">
        <w:rPr>
          <w:rFonts w:ascii="Times New Roman" w:hAnsi="Times New Roman" w:cs="Times New Roman"/>
          <w:sz w:val="24"/>
          <w:szCs w:val="24"/>
        </w:rPr>
        <w:t xml:space="preserve"> 10 September 1966, </w:t>
      </w:r>
      <w:proofErr w:type="spellStart"/>
      <w:r w:rsidR="003D6067">
        <w:rPr>
          <w:rFonts w:ascii="Times New Roman" w:hAnsi="Times New Roman" w:cs="Times New Roman"/>
          <w:sz w:val="24"/>
          <w:szCs w:val="24"/>
        </w:rPr>
        <w:t>berawal</w:t>
      </w:r>
      <w:proofErr w:type="spellEnd"/>
      <w:r w:rsidR="003D6067">
        <w:rPr>
          <w:rFonts w:ascii="Times New Roman" w:hAnsi="Times New Roman" w:cs="Times New Roman"/>
          <w:sz w:val="24"/>
          <w:szCs w:val="24"/>
        </w:rPr>
        <w:t xml:space="preserve"> </w:t>
      </w:r>
      <w:proofErr w:type="spellStart"/>
      <w:r w:rsidR="003D6067">
        <w:rPr>
          <w:rFonts w:ascii="Times New Roman" w:hAnsi="Times New Roman" w:cs="Times New Roman"/>
          <w:sz w:val="24"/>
          <w:szCs w:val="24"/>
        </w:rPr>
        <w:t>dari</w:t>
      </w:r>
      <w:proofErr w:type="spellEnd"/>
      <w:r w:rsidR="003D6067">
        <w:rPr>
          <w:rFonts w:ascii="Times New Roman" w:hAnsi="Times New Roman" w:cs="Times New Roman"/>
          <w:sz w:val="24"/>
          <w:szCs w:val="24"/>
        </w:rPr>
        <w:t xml:space="preserve"> </w:t>
      </w:r>
      <w:proofErr w:type="spellStart"/>
      <w:r w:rsidR="003D6067">
        <w:rPr>
          <w:rFonts w:ascii="Times New Roman" w:hAnsi="Times New Roman" w:cs="Times New Roman"/>
          <w:sz w:val="24"/>
          <w:szCs w:val="24"/>
        </w:rPr>
        <w:t>usaha</w:t>
      </w:r>
      <w:proofErr w:type="spellEnd"/>
      <w:r w:rsidR="003D6067">
        <w:rPr>
          <w:rFonts w:ascii="Times New Roman" w:hAnsi="Times New Roman" w:cs="Times New Roman"/>
          <w:sz w:val="24"/>
          <w:szCs w:val="24"/>
        </w:rPr>
        <w:t xml:space="preserve"> </w:t>
      </w:r>
      <w:proofErr w:type="spellStart"/>
      <w:r w:rsidR="003D6067">
        <w:rPr>
          <w:rFonts w:ascii="Times New Roman" w:hAnsi="Times New Roman" w:cs="Times New Roman"/>
          <w:sz w:val="24"/>
          <w:szCs w:val="24"/>
        </w:rPr>
        <w:t>apotek</w:t>
      </w:r>
      <w:proofErr w:type="spellEnd"/>
      <w:r w:rsidR="003D6067">
        <w:rPr>
          <w:rFonts w:ascii="Times New Roman" w:hAnsi="Times New Roman" w:cs="Times New Roman"/>
          <w:sz w:val="24"/>
          <w:szCs w:val="24"/>
        </w:rPr>
        <w:t xml:space="preserve"> </w:t>
      </w:r>
      <w:proofErr w:type="spellStart"/>
      <w:r w:rsidR="003D6067">
        <w:rPr>
          <w:rFonts w:ascii="Times New Roman" w:hAnsi="Times New Roman" w:cs="Times New Roman"/>
          <w:sz w:val="24"/>
          <w:szCs w:val="24"/>
        </w:rPr>
        <w:t>kecil-kecilan</w:t>
      </w:r>
      <w:proofErr w:type="spellEnd"/>
      <w:r w:rsidR="003D6067">
        <w:rPr>
          <w:rFonts w:ascii="Times New Roman" w:hAnsi="Times New Roman" w:cs="Times New Roman"/>
          <w:sz w:val="24"/>
          <w:szCs w:val="24"/>
        </w:rPr>
        <w:t xml:space="preserve"> </w:t>
      </w:r>
      <w:r w:rsidR="005E7BDD">
        <w:rPr>
          <w:rFonts w:ascii="Times New Roman" w:hAnsi="Times New Roman" w:cs="Times New Roman"/>
          <w:sz w:val="24"/>
          <w:szCs w:val="24"/>
        </w:rPr>
        <w:t xml:space="preserve">di </w:t>
      </w:r>
      <w:proofErr w:type="spellStart"/>
      <w:r w:rsidR="005E7BDD">
        <w:rPr>
          <w:rFonts w:ascii="Times New Roman" w:hAnsi="Times New Roman" w:cs="Times New Roman"/>
          <w:sz w:val="24"/>
          <w:szCs w:val="24"/>
        </w:rPr>
        <w:t>sebuah</w:t>
      </w:r>
      <w:proofErr w:type="spellEnd"/>
      <w:r w:rsidR="005E7BDD">
        <w:rPr>
          <w:rFonts w:ascii="Times New Roman" w:hAnsi="Times New Roman" w:cs="Times New Roman"/>
          <w:sz w:val="24"/>
          <w:szCs w:val="24"/>
        </w:rPr>
        <w:t xml:space="preserve"> </w:t>
      </w:r>
      <w:proofErr w:type="spellStart"/>
      <w:r w:rsidR="005E7BDD">
        <w:rPr>
          <w:rFonts w:ascii="Times New Roman" w:hAnsi="Times New Roman" w:cs="Times New Roman"/>
          <w:sz w:val="24"/>
          <w:szCs w:val="24"/>
        </w:rPr>
        <w:t>bengkel</w:t>
      </w:r>
      <w:proofErr w:type="spellEnd"/>
      <w:r w:rsidR="005E7BDD">
        <w:rPr>
          <w:rFonts w:ascii="Times New Roman" w:hAnsi="Times New Roman" w:cs="Times New Roman"/>
          <w:sz w:val="24"/>
          <w:szCs w:val="24"/>
        </w:rPr>
        <w:t xml:space="preserve">. Kantor </w:t>
      </w:r>
      <w:proofErr w:type="spellStart"/>
      <w:r w:rsidR="005E7BDD">
        <w:rPr>
          <w:rFonts w:ascii="Times New Roman" w:hAnsi="Times New Roman" w:cs="Times New Roman"/>
          <w:sz w:val="24"/>
          <w:szCs w:val="24"/>
        </w:rPr>
        <w:t>pusat</w:t>
      </w:r>
      <w:proofErr w:type="spellEnd"/>
      <w:r w:rsidR="005E7BDD">
        <w:rPr>
          <w:rFonts w:ascii="Times New Roman" w:hAnsi="Times New Roman" w:cs="Times New Roman"/>
          <w:sz w:val="24"/>
          <w:szCs w:val="24"/>
        </w:rPr>
        <w:t xml:space="preserve"> </w:t>
      </w:r>
      <w:r w:rsidR="005E7BDD">
        <w:rPr>
          <w:rFonts w:ascii="Times New Roman" w:hAnsi="Times New Roman" w:cs="Times New Roman"/>
          <w:sz w:val="24"/>
          <w:szCs w:val="24"/>
        </w:rPr>
        <w:lastRenderedPageBreak/>
        <w:t xml:space="preserve">KLBF </w:t>
      </w:r>
      <w:proofErr w:type="spellStart"/>
      <w:r w:rsidR="005E7BDD">
        <w:rPr>
          <w:rFonts w:ascii="Times New Roman" w:hAnsi="Times New Roman" w:cs="Times New Roman"/>
          <w:sz w:val="24"/>
          <w:szCs w:val="24"/>
        </w:rPr>
        <w:t>terletak</w:t>
      </w:r>
      <w:proofErr w:type="spellEnd"/>
      <w:r w:rsidR="005E7BDD">
        <w:rPr>
          <w:rFonts w:ascii="Times New Roman" w:hAnsi="Times New Roman" w:cs="Times New Roman"/>
          <w:sz w:val="24"/>
          <w:szCs w:val="24"/>
        </w:rPr>
        <w:t xml:space="preserve"> di Jl. Let. </w:t>
      </w:r>
      <w:proofErr w:type="spellStart"/>
      <w:r w:rsidR="005E7BDD">
        <w:rPr>
          <w:rFonts w:ascii="Times New Roman" w:hAnsi="Times New Roman" w:cs="Times New Roman"/>
          <w:sz w:val="24"/>
          <w:szCs w:val="24"/>
        </w:rPr>
        <w:t>Jend</w:t>
      </w:r>
      <w:proofErr w:type="spellEnd"/>
      <w:r w:rsidR="005E7BDD">
        <w:rPr>
          <w:rFonts w:ascii="Times New Roman" w:hAnsi="Times New Roman" w:cs="Times New Roman"/>
          <w:sz w:val="24"/>
          <w:szCs w:val="24"/>
        </w:rPr>
        <w:t xml:space="preserve">. </w:t>
      </w:r>
      <w:proofErr w:type="spellStart"/>
      <w:r w:rsidR="005E7BDD">
        <w:rPr>
          <w:rFonts w:ascii="Times New Roman" w:hAnsi="Times New Roman" w:cs="Times New Roman"/>
          <w:sz w:val="24"/>
          <w:szCs w:val="24"/>
        </w:rPr>
        <w:t>Suprapto</w:t>
      </w:r>
      <w:proofErr w:type="spellEnd"/>
      <w:r w:rsidR="005E7BDD">
        <w:rPr>
          <w:rFonts w:ascii="Times New Roman" w:hAnsi="Times New Roman" w:cs="Times New Roman"/>
          <w:sz w:val="24"/>
          <w:szCs w:val="24"/>
        </w:rPr>
        <w:t xml:space="preserve"> </w:t>
      </w:r>
      <w:proofErr w:type="spellStart"/>
      <w:r w:rsidR="005E7BDD">
        <w:rPr>
          <w:rFonts w:ascii="Times New Roman" w:hAnsi="Times New Roman" w:cs="Times New Roman"/>
          <w:sz w:val="24"/>
          <w:szCs w:val="24"/>
        </w:rPr>
        <w:t>Kav</w:t>
      </w:r>
      <w:proofErr w:type="spellEnd"/>
      <w:r w:rsidR="005E7BDD">
        <w:rPr>
          <w:rFonts w:ascii="Times New Roman" w:hAnsi="Times New Roman" w:cs="Times New Roman"/>
          <w:sz w:val="24"/>
          <w:szCs w:val="24"/>
        </w:rPr>
        <w:t xml:space="preserve"> 4, Central Jakarta 10510, </w:t>
      </w:r>
      <w:proofErr w:type="spellStart"/>
      <w:r w:rsidR="005E7BDD">
        <w:rPr>
          <w:rFonts w:ascii="Times New Roman" w:hAnsi="Times New Roman" w:cs="Times New Roman"/>
          <w:sz w:val="24"/>
          <w:szCs w:val="24"/>
        </w:rPr>
        <w:t>sedangkan</w:t>
      </w:r>
      <w:proofErr w:type="spellEnd"/>
      <w:r w:rsidR="005E7BDD">
        <w:rPr>
          <w:rFonts w:ascii="Times New Roman" w:hAnsi="Times New Roman" w:cs="Times New Roman"/>
          <w:sz w:val="24"/>
          <w:szCs w:val="24"/>
        </w:rPr>
        <w:t xml:space="preserve"> </w:t>
      </w:r>
      <w:proofErr w:type="spellStart"/>
      <w:r w:rsidR="005E7BDD">
        <w:rPr>
          <w:rFonts w:ascii="Times New Roman" w:hAnsi="Times New Roman" w:cs="Times New Roman"/>
          <w:sz w:val="24"/>
          <w:szCs w:val="24"/>
        </w:rPr>
        <w:t>pabrik</w:t>
      </w:r>
      <w:proofErr w:type="spellEnd"/>
      <w:r w:rsidR="005E7BDD">
        <w:rPr>
          <w:rFonts w:ascii="Times New Roman" w:hAnsi="Times New Roman" w:cs="Times New Roman"/>
          <w:sz w:val="24"/>
          <w:szCs w:val="24"/>
        </w:rPr>
        <w:t xml:space="preserve"> di Delta Silicon Industrial Estate, </w:t>
      </w:r>
      <w:proofErr w:type="spellStart"/>
      <w:r w:rsidR="005E7BDD">
        <w:rPr>
          <w:rFonts w:ascii="Times New Roman" w:hAnsi="Times New Roman" w:cs="Times New Roman"/>
          <w:sz w:val="24"/>
          <w:szCs w:val="24"/>
        </w:rPr>
        <w:t>Jl.M.H</w:t>
      </w:r>
      <w:proofErr w:type="spellEnd"/>
      <w:r w:rsidR="005E7BDD">
        <w:rPr>
          <w:rFonts w:ascii="Times New Roman" w:hAnsi="Times New Roman" w:cs="Times New Roman"/>
          <w:sz w:val="24"/>
          <w:szCs w:val="24"/>
        </w:rPr>
        <w:t xml:space="preserve">. </w:t>
      </w:r>
      <w:proofErr w:type="spellStart"/>
      <w:r w:rsidR="005E7BDD">
        <w:rPr>
          <w:rFonts w:ascii="Times New Roman" w:hAnsi="Times New Roman" w:cs="Times New Roman"/>
          <w:sz w:val="24"/>
          <w:szCs w:val="24"/>
        </w:rPr>
        <w:t>Thamrin</w:t>
      </w:r>
      <w:proofErr w:type="spellEnd"/>
      <w:r w:rsidR="005E7BDD">
        <w:rPr>
          <w:rFonts w:ascii="Times New Roman" w:hAnsi="Times New Roman" w:cs="Times New Roman"/>
          <w:sz w:val="24"/>
          <w:szCs w:val="24"/>
        </w:rPr>
        <w:t xml:space="preserve">, Blok A3-1, Lippo </w:t>
      </w:r>
      <w:proofErr w:type="spellStart"/>
      <w:r w:rsidR="005E7BDD">
        <w:rPr>
          <w:rFonts w:ascii="Times New Roman" w:hAnsi="Times New Roman" w:cs="Times New Roman"/>
          <w:sz w:val="24"/>
          <w:szCs w:val="24"/>
        </w:rPr>
        <w:t>Cikarang</w:t>
      </w:r>
      <w:proofErr w:type="spellEnd"/>
      <w:r w:rsidR="005E7BDD">
        <w:rPr>
          <w:rFonts w:ascii="Times New Roman" w:hAnsi="Times New Roman" w:cs="Times New Roman"/>
          <w:sz w:val="24"/>
          <w:szCs w:val="24"/>
        </w:rPr>
        <w:t xml:space="preserve">, Bekasi, </w:t>
      </w:r>
      <w:proofErr w:type="spellStart"/>
      <w:r w:rsidR="005E7BDD">
        <w:rPr>
          <w:rFonts w:ascii="Times New Roman" w:hAnsi="Times New Roman" w:cs="Times New Roman"/>
          <w:sz w:val="24"/>
          <w:szCs w:val="24"/>
        </w:rPr>
        <w:t>Jawa</w:t>
      </w:r>
      <w:proofErr w:type="spellEnd"/>
      <w:r w:rsidR="005E7BDD">
        <w:rPr>
          <w:rFonts w:ascii="Times New Roman" w:hAnsi="Times New Roman" w:cs="Times New Roman"/>
          <w:sz w:val="24"/>
          <w:szCs w:val="24"/>
        </w:rPr>
        <w:t xml:space="preserve"> </w:t>
      </w:r>
      <w:proofErr w:type="spellStart"/>
      <w:r w:rsidR="005E7BDD">
        <w:rPr>
          <w:rFonts w:ascii="Times New Roman" w:hAnsi="Times New Roman" w:cs="Times New Roman"/>
          <w:sz w:val="24"/>
          <w:szCs w:val="24"/>
        </w:rPr>
        <w:t>Barat.</w:t>
      </w:r>
      <w:r w:rsidR="005E7BDD" w:rsidRPr="006F2039">
        <w:rPr>
          <w:rFonts w:ascii="Times New Roman" w:hAnsi="Times New Roman" w:cs="Times New Roman"/>
          <w:sz w:val="24"/>
          <w:szCs w:val="24"/>
        </w:rPr>
        <w:t>Perusahaan</w:t>
      </w:r>
      <w:proofErr w:type="spellEnd"/>
      <w:r w:rsidR="005E7BDD" w:rsidRPr="006F2039">
        <w:rPr>
          <w:rFonts w:ascii="Times New Roman" w:hAnsi="Times New Roman" w:cs="Times New Roman"/>
          <w:sz w:val="24"/>
          <w:szCs w:val="24"/>
        </w:rPr>
        <w:t xml:space="preserve"> KLBF </w:t>
      </w:r>
      <w:proofErr w:type="spellStart"/>
      <w:r w:rsidR="005E7BDD" w:rsidRPr="006F2039">
        <w:rPr>
          <w:rFonts w:ascii="Times New Roman" w:hAnsi="Times New Roman" w:cs="Times New Roman"/>
          <w:sz w:val="24"/>
          <w:szCs w:val="24"/>
        </w:rPr>
        <w:t>memiliki</w:t>
      </w:r>
      <w:proofErr w:type="spellEnd"/>
      <w:r w:rsidR="005E7BDD" w:rsidRPr="006F2039">
        <w:rPr>
          <w:rFonts w:ascii="Times New Roman" w:hAnsi="Times New Roman" w:cs="Times New Roman"/>
          <w:sz w:val="24"/>
          <w:szCs w:val="24"/>
        </w:rPr>
        <w:t xml:space="preserve"> 4 divisi </w:t>
      </w:r>
      <w:proofErr w:type="spellStart"/>
      <w:r w:rsidR="005E7BDD" w:rsidRPr="006F2039">
        <w:rPr>
          <w:rFonts w:ascii="Times New Roman" w:hAnsi="Times New Roman" w:cs="Times New Roman"/>
          <w:sz w:val="24"/>
          <w:szCs w:val="24"/>
        </w:rPr>
        <w:t>bisnis</w:t>
      </w:r>
      <w:proofErr w:type="spellEnd"/>
      <w:r w:rsidR="005E7BDD" w:rsidRPr="006F2039">
        <w:rPr>
          <w:rFonts w:ascii="Times New Roman" w:hAnsi="Times New Roman" w:cs="Times New Roman"/>
          <w:sz w:val="24"/>
          <w:szCs w:val="24"/>
        </w:rPr>
        <w:t xml:space="preserve">; </w:t>
      </w:r>
      <w:proofErr w:type="spellStart"/>
      <w:r w:rsidR="005E7BDD" w:rsidRPr="006F2039">
        <w:rPr>
          <w:rFonts w:ascii="Times New Roman" w:hAnsi="Times New Roman" w:cs="Times New Roman"/>
          <w:sz w:val="24"/>
          <w:szCs w:val="24"/>
        </w:rPr>
        <w:t>farmasi</w:t>
      </w:r>
      <w:proofErr w:type="spellEnd"/>
      <w:r w:rsidR="005E7BDD" w:rsidRPr="006F2039">
        <w:rPr>
          <w:rFonts w:ascii="Times New Roman" w:hAnsi="Times New Roman" w:cs="Times New Roman"/>
          <w:sz w:val="24"/>
          <w:szCs w:val="24"/>
        </w:rPr>
        <w:t xml:space="preserve"> (</w:t>
      </w:r>
      <w:proofErr w:type="spellStart"/>
      <w:r w:rsidR="005E7BDD" w:rsidRPr="006F2039">
        <w:rPr>
          <w:rFonts w:ascii="Times New Roman" w:hAnsi="Times New Roman" w:cs="Times New Roman"/>
          <w:sz w:val="24"/>
          <w:szCs w:val="24"/>
        </w:rPr>
        <w:t>obat</w:t>
      </w:r>
      <w:proofErr w:type="spellEnd"/>
      <w:r w:rsidR="005E7BDD" w:rsidRPr="006F2039">
        <w:rPr>
          <w:rFonts w:ascii="Times New Roman" w:hAnsi="Times New Roman" w:cs="Times New Roman"/>
          <w:sz w:val="24"/>
          <w:szCs w:val="24"/>
        </w:rPr>
        <w:t xml:space="preserve"> </w:t>
      </w:r>
      <w:proofErr w:type="spellStart"/>
      <w:r w:rsidR="005E7BDD" w:rsidRPr="006F2039">
        <w:rPr>
          <w:rFonts w:ascii="Times New Roman" w:hAnsi="Times New Roman" w:cs="Times New Roman"/>
          <w:sz w:val="24"/>
          <w:szCs w:val="24"/>
        </w:rPr>
        <w:t>resep</w:t>
      </w:r>
      <w:proofErr w:type="spellEnd"/>
      <w:r w:rsidR="005E7BDD" w:rsidRPr="006F2039">
        <w:rPr>
          <w:rFonts w:ascii="Times New Roman" w:hAnsi="Times New Roman" w:cs="Times New Roman"/>
          <w:sz w:val="24"/>
          <w:szCs w:val="24"/>
        </w:rPr>
        <w:t xml:space="preserve">), </w:t>
      </w:r>
      <w:proofErr w:type="spellStart"/>
      <w:r w:rsidR="005E7BDD" w:rsidRPr="006F2039">
        <w:rPr>
          <w:rFonts w:ascii="Times New Roman" w:hAnsi="Times New Roman" w:cs="Times New Roman"/>
          <w:sz w:val="24"/>
          <w:szCs w:val="24"/>
        </w:rPr>
        <w:t>produk</w:t>
      </w:r>
      <w:proofErr w:type="spellEnd"/>
      <w:r w:rsidR="005E7BDD" w:rsidRPr="006F2039">
        <w:rPr>
          <w:rFonts w:ascii="Times New Roman" w:hAnsi="Times New Roman" w:cs="Times New Roman"/>
          <w:sz w:val="24"/>
          <w:szCs w:val="24"/>
        </w:rPr>
        <w:t xml:space="preserve"> </w:t>
      </w:r>
      <w:proofErr w:type="spellStart"/>
      <w:r w:rsidR="005E7BDD" w:rsidRPr="006F2039">
        <w:rPr>
          <w:rFonts w:ascii="Times New Roman" w:hAnsi="Times New Roman" w:cs="Times New Roman"/>
          <w:sz w:val="24"/>
          <w:szCs w:val="24"/>
        </w:rPr>
        <w:t>kesehatan</w:t>
      </w:r>
      <w:proofErr w:type="spellEnd"/>
      <w:r w:rsidR="005E7BDD" w:rsidRPr="006F2039">
        <w:rPr>
          <w:rFonts w:ascii="Times New Roman" w:hAnsi="Times New Roman" w:cs="Times New Roman"/>
          <w:sz w:val="24"/>
          <w:szCs w:val="24"/>
        </w:rPr>
        <w:t xml:space="preserve"> </w:t>
      </w:r>
      <w:proofErr w:type="spellStart"/>
      <w:r w:rsidR="005E7BDD" w:rsidRPr="006F2039">
        <w:rPr>
          <w:rFonts w:ascii="Times New Roman" w:hAnsi="Times New Roman" w:cs="Times New Roman"/>
          <w:sz w:val="24"/>
          <w:szCs w:val="24"/>
        </w:rPr>
        <w:t>konsumen</w:t>
      </w:r>
      <w:proofErr w:type="spellEnd"/>
      <w:r w:rsidR="005E7BDD" w:rsidRPr="006F2039">
        <w:rPr>
          <w:rFonts w:ascii="Times New Roman" w:hAnsi="Times New Roman" w:cs="Times New Roman"/>
          <w:sz w:val="24"/>
          <w:szCs w:val="24"/>
        </w:rPr>
        <w:t xml:space="preserve">, </w:t>
      </w:r>
      <w:proofErr w:type="spellStart"/>
      <w:r w:rsidR="005E7BDD" w:rsidRPr="006F2039">
        <w:rPr>
          <w:rFonts w:ascii="Times New Roman" w:hAnsi="Times New Roman" w:cs="Times New Roman"/>
          <w:sz w:val="24"/>
          <w:szCs w:val="24"/>
        </w:rPr>
        <w:t>nutrisi</w:t>
      </w:r>
      <w:proofErr w:type="spellEnd"/>
      <w:r w:rsidR="005E7BDD" w:rsidRPr="006F2039">
        <w:rPr>
          <w:rFonts w:ascii="Times New Roman" w:hAnsi="Times New Roman" w:cs="Times New Roman"/>
          <w:sz w:val="24"/>
          <w:szCs w:val="24"/>
        </w:rPr>
        <w:t xml:space="preserve">, </w:t>
      </w:r>
      <w:proofErr w:type="spellStart"/>
      <w:r w:rsidR="005E7BDD" w:rsidRPr="006F2039">
        <w:rPr>
          <w:rFonts w:ascii="Times New Roman" w:hAnsi="Times New Roman" w:cs="Times New Roman"/>
          <w:sz w:val="24"/>
          <w:szCs w:val="24"/>
        </w:rPr>
        <w:t>serta</w:t>
      </w:r>
      <w:proofErr w:type="spellEnd"/>
      <w:r w:rsidR="005E7BDD" w:rsidRPr="006F2039">
        <w:rPr>
          <w:rFonts w:ascii="Times New Roman" w:hAnsi="Times New Roman" w:cs="Times New Roman"/>
          <w:sz w:val="24"/>
          <w:szCs w:val="24"/>
        </w:rPr>
        <w:t xml:space="preserve"> </w:t>
      </w:r>
      <w:proofErr w:type="spellStart"/>
      <w:r w:rsidR="005E7BDD" w:rsidRPr="006F2039">
        <w:rPr>
          <w:rFonts w:ascii="Times New Roman" w:hAnsi="Times New Roman" w:cs="Times New Roman"/>
          <w:sz w:val="24"/>
          <w:szCs w:val="24"/>
        </w:rPr>
        <w:t>distribusi</w:t>
      </w:r>
      <w:proofErr w:type="spellEnd"/>
      <w:r w:rsidR="005E7BDD" w:rsidRPr="006F2039">
        <w:rPr>
          <w:rFonts w:ascii="Times New Roman" w:hAnsi="Times New Roman" w:cs="Times New Roman"/>
          <w:sz w:val="24"/>
          <w:szCs w:val="24"/>
        </w:rPr>
        <w:t xml:space="preserve"> dan </w:t>
      </w:r>
      <w:proofErr w:type="spellStart"/>
      <w:r w:rsidR="005E7BDD" w:rsidRPr="006F2039">
        <w:rPr>
          <w:rFonts w:ascii="Times New Roman" w:hAnsi="Times New Roman" w:cs="Times New Roman"/>
          <w:sz w:val="24"/>
          <w:szCs w:val="24"/>
        </w:rPr>
        <w:t>logistik</w:t>
      </w:r>
      <w:proofErr w:type="spellEnd"/>
      <w:r w:rsidR="005E7BDD" w:rsidRPr="006F2039">
        <w:rPr>
          <w:rFonts w:ascii="Times New Roman" w:hAnsi="Times New Roman" w:cs="Times New Roman"/>
          <w:sz w:val="24"/>
          <w:szCs w:val="24"/>
        </w:rPr>
        <w:t xml:space="preserve">. </w:t>
      </w:r>
      <w:proofErr w:type="spellStart"/>
      <w:r w:rsidR="005E7BDD" w:rsidRPr="006F2039">
        <w:rPr>
          <w:rFonts w:ascii="Times New Roman" w:hAnsi="Times New Roman" w:cs="Times New Roman"/>
          <w:sz w:val="24"/>
          <w:szCs w:val="24"/>
        </w:rPr>
        <w:t>Pemegang</w:t>
      </w:r>
      <w:proofErr w:type="spellEnd"/>
      <w:r w:rsidR="005E7BDD" w:rsidRPr="006F2039">
        <w:rPr>
          <w:rFonts w:ascii="Times New Roman" w:hAnsi="Times New Roman" w:cs="Times New Roman"/>
          <w:sz w:val="24"/>
          <w:szCs w:val="24"/>
        </w:rPr>
        <w:t xml:space="preserve"> </w:t>
      </w:r>
      <w:proofErr w:type="spellStart"/>
      <w:r w:rsidR="005E7BDD" w:rsidRPr="006F2039">
        <w:rPr>
          <w:rFonts w:ascii="Times New Roman" w:hAnsi="Times New Roman" w:cs="Times New Roman"/>
          <w:sz w:val="24"/>
          <w:szCs w:val="24"/>
        </w:rPr>
        <w:t>saham</w:t>
      </w:r>
      <w:proofErr w:type="spellEnd"/>
      <w:r w:rsidR="005E7BDD" w:rsidRPr="006F2039">
        <w:rPr>
          <w:rFonts w:ascii="Times New Roman" w:hAnsi="Times New Roman" w:cs="Times New Roman"/>
          <w:sz w:val="24"/>
          <w:szCs w:val="24"/>
        </w:rPr>
        <w:t xml:space="preserve"> yang </w:t>
      </w:r>
      <w:proofErr w:type="spellStart"/>
      <w:r w:rsidR="005E7BDD" w:rsidRPr="006F2039">
        <w:rPr>
          <w:rFonts w:ascii="Times New Roman" w:hAnsi="Times New Roman" w:cs="Times New Roman"/>
          <w:sz w:val="24"/>
          <w:szCs w:val="24"/>
        </w:rPr>
        <w:t>mempunyai</w:t>
      </w:r>
      <w:proofErr w:type="spellEnd"/>
      <w:r w:rsidR="005E7BDD" w:rsidRPr="006F2039">
        <w:rPr>
          <w:rFonts w:ascii="Times New Roman" w:hAnsi="Times New Roman" w:cs="Times New Roman"/>
          <w:sz w:val="24"/>
          <w:szCs w:val="24"/>
        </w:rPr>
        <w:t xml:space="preserve"> 5% </w:t>
      </w:r>
      <w:proofErr w:type="spellStart"/>
      <w:r w:rsidR="005E7BDD" w:rsidRPr="006F2039">
        <w:rPr>
          <w:rFonts w:ascii="Times New Roman" w:hAnsi="Times New Roman" w:cs="Times New Roman"/>
          <w:sz w:val="24"/>
          <w:szCs w:val="24"/>
        </w:rPr>
        <w:t>atau</w:t>
      </w:r>
      <w:proofErr w:type="spellEnd"/>
      <w:r w:rsidR="005E7BDD" w:rsidRPr="006F2039">
        <w:rPr>
          <w:rFonts w:ascii="Times New Roman" w:hAnsi="Times New Roman" w:cs="Times New Roman"/>
          <w:sz w:val="24"/>
          <w:szCs w:val="24"/>
        </w:rPr>
        <w:t xml:space="preserve"> </w:t>
      </w:r>
      <w:proofErr w:type="spellStart"/>
      <w:r w:rsidR="005E7BDD" w:rsidRPr="006F2039">
        <w:rPr>
          <w:rFonts w:ascii="Times New Roman" w:hAnsi="Times New Roman" w:cs="Times New Roman"/>
          <w:sz w:val="24"/>
          <w:szCs w:val="24"/>
        </w:rPr>
        <w:t>lebih</w:t>
      </w:r>
      <w:proofErr w:type="spellEnd"/>
      <w:r w:rsidR="005E7BDD" w:rsidRPr="006F2039">
        <w:rPr>
          <w:rFonts w:ascii="Times New Roman" w:hAnsi="Times New Roman" w:cs="Times New Roman"/>
          <w:sz w:val="24"/>
          <w:szCs w:val="24"/>
        </w:rPr>
        <w:t xml:space="preserve"> </w:t>
      </w:r>
      <w:proofErr w:type="spellStart"/>
      <w:r w:rsidR="005E7BDD" w:rsidRPr="006F2039">
        <w:rPr>
          <w:rFonts w:ascii="Times New Roman" w:hAnsi="Times New Roman" w:cs="Times New Roman"/>
          <w:sz w:val="24"/>
          <w:szCs w:val="24"/>
        </w:rPr>
        <w:t>saham</w:t>
      </w:r>
      <w:proofErr w:type="spellEnd"/>
      <w:r w:rsidR="005E7BDD" w:rsidRPr="006F2039">
        <w:rPr>
          <w:rFonts w:ascii="Times New Roman" w:hAnsi="Times New Roman" w:cs="Times New Roman"/>
          <w:sz w:val="24"/>
          <w:szCs w:val="24"/>
        </w:rPr>
        <w:t xml:space="preserve"> Kalbe </w:t>
      </w:r>
      <w:proofErr w:type="spellStart"/>
      <w:r w:rsidR="005E7BDD" w:rsidRPr="006F2039">
        <w:rPr>
          <w:rFonts w:ascii="Times New Roman" w:hAnsi="Times New Roman" w:cs="Times New Roman"/>
          <w:sz w:val="24"/>
          <w:szCs w:val="24"/>
        </w:rPr>
        <w:t>Farma</w:t>
      </w:r>
      <w:proofErr w:type="spellEnd"/>
      <w:r w:rsidR="005E7BDD" w:rsidRPr="006F2039">
        <w:rPr>
          <w:rFonts w:ascii="Times New Roman" w:hAnsi="Times New Roman" w:cs="Times New Roman"/>
          <w:sz w:val="24"/>
          <w:szCs w:val="24"/>
        </w:rPr>
        <w:t xml:space="preserve"> </w:t>
      </w:r>
      <w:proofErr w:type="spellStart"/>
      <w:r w:rsidR="005E7BDD" w:rsidRPr="006F2039">
        <w:rPr>
          <w:rFonts w:ascii="Times New Roman" w:hAnsi="Times New Roman" w:cs="Times New Roman"/>
          <w:sz w:val="24"/>
          <w:szCs w:val="24"/>
        </w:rPr>
        <w:t>Tbk</w:t>
      </w:r>
      <w:proofErr w:type="spellEnd"/>
      <w:r w:rsidR="005E7BDD" w:rsidRPr="006F2039">
        <w:rPr>
          <w:rFonts w:ascii="Times New Roman" w:hAnsi="Times New Roman" w:cs="Times New Roman"/>
          <w:sz w:val="24"/>
          <w:szCs w:val="24"/>
        </w:rPr>
        <w:t xml:space="preserve"> </w:t>
      </w:r>
      <w:r w:rsidR="006F2039">
        <w:rPr>
          <w:rFonts w:ascii="Times New Roman" w:hAnsi="Times New Roman" w:cs="Times New Roman"/>
          <w:sz w:val="24"/>
          <w:szCs w:val="24"/>
        </w:rPr>
        <w:t xml:space="preserve">30 April 2022 </w:t>
      </w:r>
      <w:proofErr w:type="spellStart"/>
      <w:r w:rsidR="005E7BDD" w:rsidRPr="006F2039">
        <w:rPr>
          <w:rFonts w:ascii="Times New Roman" w:hAnsi="Times New Roman" w:cs="Times New Roman"/>
          <w:sz w:val="24"/>
          <w:szCs w:val="24"/>
        </w:rPr>
        <w:t>antara</w:t>
      </w:r>
      <w:proofErr w:type="spellEnd"/>
      <w:r w:rsidR="005E7BDD" w:rsidRPr="006F2039">
        <w:rPr>
          <w:rFonts w:ascii="Times New Roman" w:hAnsi="Times New Roman" w:cs="Times New Roman"/>
          <w:sz w:val="24"/>
          <w:szCs w:val="24"/>
        </w:rPr>
        <w:t xml:space="preserve"> lain; PT </w:t>
      </w:r>
      <w:proofErr w:type="spellStart"/>
      <w:r w:rsidR="005E7BDD" w:rsidRPr="006F2039">
        <w:rPr>
          <w:rFonts w:ascii="Times New Roman" w:hAnsi="Times New Roman" w:cs="Times New Roman"/>
          <w:sz w:val="24"/>
          <w:szCs w:val="24"/>
        </w:rPr>
        <w:t>Gira</w:t>
      </w:r>
      <w:proofErr w:type="spellEnd"/>
      <w:r w:rsidR="005E7BDD" w:rsidRPr="006F2039">
        <w:rPr>
          <w:rFonts w:ascii="Times New Roman" w:hAnsi="Times New Roman" w:cs="Times New Roman"/>
          <w:sz w:val="24"/>
          <w:szCs w:val="24"/>
        </w:rPr>
        <w:t xml:space="preserve"> Sole Prima (10,</w:t>
      </w:r>
      <w:r w:rsidR="006F2039">
        <w:rPr>
          <w:rFonts w:ascii="Times New Roman" w:hAnsi="Times New Roman" w:cs="Times New Roman"/>
          <w:sz w:val="24"/>
          <w:szCs w:val="24"/>
        </w:rPr>
        <w:t>29</w:t>
      </w:r>
      <w:r w:rsidR="005E7BDD" w:rsidRPr="006F2039">
        <w:rPr>
          <w:rFonts w:ascii="Times New Roman" w:hAnsi="Times New Roman" w:cs="Times New Roman"/>
          <w:sz w:val="24"/>
          <w:szCs w:val="24"/>
        </w:rPr>
        <w:t xml:space="preserve">%), </w:t>
      </w:r>
      <w:r w:rsidRPr="006F2039">
        <w:rPr>
          <w:rFonts w:ascii="Times New Roman" w:hAnsi="Times New Roman" w:cs="Times New Roman"/>
          <w:sz w:val="24"/>
          <w:szCs w:val="24"/>
        </w:rPr>
        <w:t xml:space="preserve">PT Santa </w:t>
      </w:r>
      <w:proofErr w:type="spellStart"/>
      <w:r w:rsidRPr="006F2039">
        <w:rPr>
          <w:rFonts w:ascii="Times New Roman" w:hAnsi="Times New Roman" w:cs="Times New Roman"/>
          <w:sz w:val="24"/>
          <w:szCs w:val="24"/>
        </w:rPr>
        <w:t>Seha</w:t>
      </w:r>
      <w:proofErr w:type="spellEnd"/>
      <w:r w:rsidRPr="006F2039">
        <w:rPr>
          <w:rFonts w:ascii="Times New Roman" w:hAnsi="Times New Roman" w:cs="Times New Roman"/>
          <w:sz w:val="24"/>
          <w:szCs w:val="24"/>
        </w:rPr>
        <w:t xml:space="preserve"> </w:t>
      </w:r>
      <w:proofErr w:type="spellStart"/>
      <w:r w:rsidRPr="006F2039">
        <w:rPr>
          <w:rFonts w:ascii="Times New Roman" w:hAnsi="Times New Roman" w:cs="Times New Roman"/>
          <w:sz w:val="24"/>
          <w:szCs w:val="24"/>
        </w:rPr>
        <w:t>Sanadi</w:t>
      </w:r>
      <w:proofErr w:type="spellEnd"/>
      <w:r w:rsidRPr="006F2039">
        <w:rPr>
          <w:rFonts w:ascii="Times New Roman" w:hAnsi="Times New Roman" w:cs="Times New Roman"/>
          <w:sz w:val="24"/>
          <w:szCs w:val="24"/>
        </w:rPr>
        <w:t xml:space="preserve"> (</w:t>
      </w:r>
      <w:r w:rsidR="006F2039">
        <w:rPr>
          <w:rFonts w:ascii="Times New Roman" w:hAnsi="Times New Roman" w:cs="Times New Roman"/>
          <w:sz w:val="24"/>
          <w:szCs w:val="24"/>
        </w:rPr>
        <w:t>10,06</w:t>
      </w:r>
      <w:r w:rsidRPr="006F2039">
        <w:rPr>
          <w:rFonts w:ascii="Times New Roman" w:hAnsi="Times New Roman" w:cs="Times New Roman"/>
          <w:sz w:val="24"/>
          <w:szCs w:val="24"/>
        </w:rPr>
        <w:t xml:space="preserve">%), </w:t>
      </w:r>
      <w:proofErr w:type="spellStart"/>
      <w:r w:rsidRPr="006F2039">
        <w:rPr>
          <w:rFonts w:ascii="Times New Roman" w:hAnsi="Times New Roman" w:cs="Times New Roman"/>
          <w:sz w:val="24"/>
          <w:szCs w:val="24"/>
        </w:rPr>
        <w:t>Diptanala</w:t>
      </w:r>
      <w:proofErr w:type="spellEnd"/>
      <w:r w:rsidRPr="006F2039">
        <w:rPr>
          <w:rFonts w:ascii="Times New Roman" w:hAnsi="Times New Roman" w:cs="Times New Roman"/>
          <w:sz w:val="24"/>
          <w:szCs w:val="24"/>
        </w:rPr>
        <w:t xml:space="preserve"> </w:t>
      </w:r>
      <w:proofErr w:type="spellStart"/>
      <w:r w:rsidRPr="006F2039">
        <w:rPr>
          <w:rFonts w:ascii="Times New Roman" w:hAnsi="Times New Roman" w:cs="Times New Roman"/>
          <w:sz w:val="24"/>
          <w:szCs w:val="24"/>
        </w:rPr>
        <w:t>Bahana</w:t>
      </w:r>
      <w:proofErr w:type="spellEnd"/>
      <w:r w:rsidRPr="006F2039">
        <w:rPr>
          <w:rFonts w:ascii="Times New Roman" w:hAnsi="Times New Roman" w:cs="Times New Roman"/>
          <w:sz w:val="24"/>
          <w:szCs w:val="24"/>
        </w:rPr>
        <w:t xml:space="preserve"> (9,</w:t>
      </w:r>
      <w:r w:rsidR="006F2039">
        <w:rPr>
          <w:rFonts w:ascii="Times New Roman" w:hAnsi="Times New Roman" w:cs="Times New Roman"/>
          <w:sz w:val="24"/>
          <w:szCs w:val="24"/>
        </w:rPr>
        <w:t>50</w:t>
      </w:r>
      <w:r w:rsidRPr="006F2039">
        <w:rPr>
          <w:rFonts w:ascii="Times New Roman" w:hAnsi="Times New Roman" w:cs="Times New Roman"/>
          <w:sz w:val="24"/>
          <w:szCs w:val="24"/>
        </w:rPr>
        <w:t xml:space="preserve">%), PT </w:t>
      </w:r>
      <w:proofErr w:type="spellStart"/>
      <w:r w:rsidRPr="006F2039">
        <w:rPr>
          <w:rFonts w:ascii="Times New Roman" w:hAnsi="Times New Roman" w:cs="Times New Roman"/>
          <w:sz w:val="24"/>
          <w:szCs w:val="24"/>
        </w:rPr>
        <w:t>Lucasta</w:t>
      </w:r>
      <w:proofErr w:type="spellEnd"/>
      <w:r w:rsidRPr="006F2039">
        <w:rPr>
          <w:rFonts w:ascii="Times New Roman" w:hAnsi="Times New Roman" w:cs="Times New Roman"/>
          <w:sz w:val="24"/>
          <w:szCs w:val="24"/>
        </w:rPr>
        <w:t xml:space="preserve"> </w:t>
      </w:r>
      <w:proofErr w:type="spellStart"/>
      <w:r w:rsidRPr="006F2039">
        <w:rPr>
          <w:rFonts w:ascii="Times New Roman" w:hAnsi="Times New Roman" w:cs="Times New Roman"/>
          <w:sz w:val="24"/>
          <w:szCs w:val="24"/>
        </w:rPr>
        <w:t>Murni</w:t>
      </w:r>
      <w:proofErr w:type="spellEnd"/>
      <w:r w:rsidRPr="006F2039">
        <w:rPr>
          <w:rFonts w:ascii="Times New Roman" w:hAnsi="Times New Roman" w:cs="Times New Roman"/>
          <w:sz w:val="24"/>
          <w:szCs w:val="24"/>
        </w:rPr>
        <w:t xml:space="preserve"> </w:t>
      </w:r>
      <w:proofErr w:type="spellStart"/>
      <w:r w:rsidRPr="006F2039">
        <w:rPr>
          <w:rFonts w:ascii="Times New Roman" w:hAnsi="Times New Roman" w:cs="Times New Roman"/>
          <w:sz w:val="24"/>
          <w:szCs w:val="24"/>
        </w:rPr>
        <w:t>Cemerlang</w:t>
      </w:r>
      <w:proofErr w:type="spellEnd"/>
      <w:r w:rsidRPr="006F2039">
        <w:rPr>
          <w:rFonts w:ascii="Times New Roman" w:hAnsi="Times New Roman" w:cs="Times New Roman"/>
          <w:sz w:val="24"/>
          <w:szCs w:val="24"/>
        </w:rPr>
        <w:t xml:space="preserve"> (9,</w:t>
      </w:r>
      <w:r w:rsidR="006F2039">
        <w:rPr>
          <w:rFonts w:ascii="Times New Roman" w:hAnsi="Times New Roman" w:cs="Times New Roman"/>
          <w:sz w:val="24"/>
          <w:szCs w:val="24"/>
        </w:rPr>
        <w:t>47</w:t>
      </w:r>
      <w:r w:rsidRPr="006F2039">
        <w:rPr>
          <w:rFonts w:ascii="Times New Roman" w:hAnsi="Times New Roman" w:cs="Times New Roman"/>
          <w:sz w:val="24"/>
          <w:szCs w:val="24"/>
        </w:rPr>
        <w:t xml:space="preserve">%), PT </w:t>
      </w:r>
      <w:proofErr w:type="spellStart"/>
      <w:r w:rsidRPr="006F2039">
        <w:rPr>
          <w:rFonts w:ascii="Times New Roman" w:hAnsi="Times New Roman" w:cs="Times New Roman"/>
          <w:sz w:val="24"/>
          <w:szCs w:val="24"/>
        </w:rPr>
        <w:t>Ladang</w:t>
      </w:r>
      <w:proofErr w:type="spellEnd"/>
      <w:r w:rsidRPr="006F2039">
        <w:rPr>
          <w:rFonts w:ascii="Times New Roman" w:hAnsi="Times New Roman" w:cs="Times New Roman"/>
          <w:sz w:val="24"/>
          <w:szCs w:val="24"/>
        </w:rPr>
        <w:t xml:space="preserve"> Ira </w:t>
      </w:r>
      <w:proofErr w:type="spellStart"/>
      <w:r w:rsidRPr="006F2039">
        <w:rPr>
          <w:rFonts w:ascii="Times New Roman" w:hAnsi="Times New Roman" w:cs="Times New Roman"/>
          <w:sz w:val="24"/>
          <w:szCs w:val="24"/>
        </w:rPr>
        <w:t>Panen</w:t>
      </w:r>
      <w:proofErr w:type="spellEnd"/>
      <w:r w:rsidRPr="006F2039">
        <w:rPr>
          <w:rFonts w:ascii="Times New Roman" w:hAnsi="Times New Roman" w:cs="Times New Roman"/>
          <w:sz w:val="24"/>
          <w:szCs w:val="24"/>
        </w:rPr>
        <w:t xml:space="preserve"> (</w:t>
      </w:r>
      <w:r w:rsidR="006F2039">
        <w:rPr>
          <w:rFonts w:ascii="Times New Roman" w:hAnsi="Times New Roman" w:cs="Times New Roman"/>
          <w:sz w:val="24"/>
          <w:szCs w:val="24"/>
        </w:rPr>
        <w:t>10,09</w:t>
      </w:r>
      <w:r w:rsidRPr="006F2039">
        <w:rPr>
          <w:rFonts w:ascii="Times New Roman" w:hAnsi="Times New Roman" w:cs="Times New Roman"/>
          <w:sz w:val="24"/>
          <w:szCs w:val="24"/>
        </w:rPr>
        <w:t>%) dan PT Bina Arta Charisma (8,</w:t>
      </w:r>
      <w:r w:rsidR="006F2039">
        <w:rPr>
          <w:rFonts w:ascii="Times New Roman" w:hAnsi="Times New Roman" w:cs="Times New Roman"/>
          <w:sz w:val="24"/>
          <w:szCs w:val="24"/>
        </w:rPr>
        <w:t>43</w:t>
      </w:r>
      <w:r w:rsidRPr="006F2039">
        <w:rPr>
          <w:rFonts w:ascii="Times New Roman" w:hAnsi="Times New Roman" w:cs="Times New Roman"/>
          <w:sz w:val="24"/>
          <w:szCs w:val="24"/>
        </w:rPr>
        <w:t xml:space="preserve">%). </w:t>
      </w:r>
    </w:p>
    <w:p w14:paraId="3B97E390" w14:textId="07730B9A" w:rsidR="003D6067" w:rsidRPr="006F2039" w:rsidRDefault="006F2039" w:rsidP="006F2039">
      <w:pPr>
        <w:pStyle w:val="ListParagraph"/>
        <w:tabs>
          <w:tab w:val="left" w:pos="630"/>
          <w:tab w:val="left" w:pos="990"/>
          <w:tab w:val="left" w:pos="1800"/>
          <w:tab w:val="left" w:pos="2070"/>
        </w:tabs>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KLBF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perwakilan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KLBF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bergerak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perdaganagn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sidR="0096282B" w:rsidRPr="006F2039">
        <w:rPr>
          <w:rFonts w:ascii="Times New Roman" w:hAnsi="Times New Roman" w:cs="Times New Roman"/>
          <w:sz w:val="24"/>
          <w:szCs w:val="24"/>
        </w:rPr>
        <w:t>Produk</w:t>
      </w:r>
      <w:proofErr w:type="spellEnd"/>
      <w:r w:rsidR="0096282B" w:rsidRPr="006F2039">
        <w:rPr>
          <w:rFonts w:ascii="Times New Roman" w:hAnsi="Times New Roman" w:cs="Times New Roman"/>
          <w:sz w:val="24"/>
          <w:szCs w:val="24"/>
        </w:rPr>
        <w:t xml:space="preserve"> </w:t>
      </w:r>
      <w:proofErr w:type="spellStart"/>
      <w:r w:rsidR="0096282B" w:rsidRPr="006F2039">
        <w:rPr>
          <w:rFonts w:ascii="Times New Roman" w:hAnsi="Times New Roman" w:cs="Times New Roman"/>
          <w:sz w:val="24"/>
          <w:szCs w:val="24"/>
        </w:rPr>
        <w:t>unggulan</w:t>
      </w:r>
      <w:proofErr w:type="spellEnd"/>
      <w:r w:rsidR="0096282B" w:rsidRPr="006F2039">
        <w:rPr>
          <w:rFonts w:ascii="Times New Roman" w:hAnsi="Times New Roman" w:cs="Times New Roman"/>
          <w:sz w:val="24"/>
          <w:szCs w:val="24"/>
        </w:rPr>
        <w:t xml:space="preserve"> KLBF </w:t>
      </w:r>
      <w:proofErr w:type="spellStart"/>
      <w:r w:rsidR="0096282B" w:rsidRPr="006F2039">
        <w:rPr>
          <w:rFonts w:ascii="Times New Roman" w:hAnsi="Times New Roman" w:cs="Times New Roman"/>
          <w:sz w:val="24"/>
          <w:szCs w:val="24"/>
        </w:rPr>
        <w:t>antara</w:t>
      </w:r>
      <w:proofErr w:type="spellEnd"/>
      <w:r w:rsidR="0096282B" w:rsidRPr="006F2039">
        <w:rPr>
          <w:rFonts w:ascii="Times New Roman" w:hAnsi="Times New Roman" w:cs="Times New Roman"/>
          <w:sz w:val="24"/>
          <w:szCs w:val="24"/>
        </w:rPr>
        <w:t xml:space="preserve"> lain </w:t>
      </w:r>
      <w:proofErr w:type="spellStart"/>
      <w:r w:rsidR="0096282B" w:rsidRPr="006F2039">
        <w:rPr>
          <w:rFonts w:ascii="Times New Roman" w:hAnsi="Times New Roman" w:cs="Times New Roman"/>
          <w:sz w:val="24"/>
          <w:szCs w:val="24"/>
        </w:rPr>
        <w:t>obat</w:t>
      </w:r>
      <w:proofErr w:type="spellEnd"/>
      <w:r w:rsidR="0096282B" w:rsidRPr="006F2039">
        <w:rPr>
          <w:rFonts w:ascii="Times New Roman" w:hAnsi="Times New Roman" w:cs="Times New Roman"/>
          <w:sz w:val="24"/>
          <w:szCs w:val="24"/>
        </w:rPr>
        <w:t xml:space="preserve"> </w:t>
      </w:r>
      <w:proofErr w:type="spellStart"/>
      <w:r w:rsidR="0096282B" w:rsidRPr="006F2039">
        <w:rPr>
          <w:rFonts w:ascii="Times New Roman" w:hAnsi="Times New Roman" w:cs="Times New Roman"/>
          <w:sz w:val="24"/>
          <w:szCs w:val="24"/>
        </w:rPr>
        <w:t>resep</w:t>
      </w:r>
      <w:proofErr w:type="spellEnd"/>
      <w:r w:rsidR="0096282B" w:rsidRPr="006F2039">
        <w:rPr>
          <w:rFonts w:ascii="Times New Roman" w:hAnsi="Times New Roman" w:cs="Times New Roman"/>
          <w:sz w:val="24"/>
          <w:szCs w:val="24"/>
        </w:rPr>
        <w:t xml:space="preserve">, </w:t>
      </w:r>
      <w:proofErr w:type="spellStart"/>
      <w:r w:rsidR="0096282B" w:rsidRPr="006F2039">
        <w:rPr>
          <w:rFonts w:ascii="Times New Roman" w:hAnsi="Times New Roman" w:cs="Times New Roman"/>
          <w:sz w:val="24"/>
          <w:szCs w:val="24"/>
        </w:rPr>
        <w:t>produk</w:t>
      </w:r>
      <w:proofErr w:type="spellEnd"/>
      <w:r w:rsidR="0096282B" w:rsidRPr="006F2039">
        <w:rPr>
          <w:rFonts w:ascii="Times New Roman" w:hAnsi="Times New Roman" w:cs="Times New Roman"/>
          <w:sz w:val="24"/>
          <w:szCs w:val="24"/>
        </w:rPr>
        <w:t xml:space="preserve"> </w:t>
      </w:r>
      <w:proofErr w:type="spellStart"/>
      <w:r w:rsidR="0096282B" w:rsidRPr="006F2039">
        <w:rPr>
          <w:rFonts w:ascii="Times New Roman" w:hAnsi="Times New Roman" w:cs="Times New Roman"/>
          <w:sz w:val="24"/>
          <w:szCs w:val="24"/>
        </w:rPr>
        <w:t>nutrisi</w:t>
      </w:r>
      <w:proofErr w:type="spellEnd"/>
      <w:r w:rsidR="0096282B" w:rsidRPr="006F2039">
        <w:rPr>
          <w:rFonts w:ascii="Times New Roman" w:hAnsi="Times New Roman" w:cs="Times New Roman"/>
          <w:sz w:val="24"/>
          <w:szCs w:val="24"/>
        </w:rPr>
        <w:t xml:space="preserve"> </w:t>
      </w:r>
      <w:proofErr w:type="spellStart"/>
      <w:r w:rsidR="0096282B" w:rsidRPr="006F2039">
        <w:rPr>
          <w:rFonts w:ascii="Times New Roman" w:hAnsi="Times New Roman" w:cs="Times New Roman"/>
          <w:sz w:val="24"/>
          <w:szCs w:val="24"/>
        </w:rPr>
        <w:t>dari</w:t>
      </w:r>
      <w:proofErr w:type="spellEnd"/>
      <w:r w:rsidR="0096282B" w:rsidRPr="006F2039">
        <w:rPr>
          <w:rFonts w:ascii="Times New Roman" w:hAnsi="Times New Roman" w:cs="Times New Roman"/>
          <w:sz w:val="24"/>
          <w:szCs w:val="24"/>
        </w:rPr>
        <w:t xml:space="preserve"> </w:t>
      </w:r>
      <w:proofErr w:type="spellStart"/>
      <w:r w:rsidR="0096282B" w:rsidRPr="006F2039">
        <w:rPr>
          <w:rFonts w:ascii="Times New Roman" w:hAnsi="Times New Roman" w:cs="Times New Roman"/>
          <w:sz w:val="24"/>
          <w:szCs w:val="24"/>
        </w:rPr>
        <w:t>bayi</w:t>
      </w:r>
      <w:proofErr w:type="spellEnd"/>
      <w:r w:rsidR="0096282B" w:rsidRPr="006F2039">
        <w:rPr>
          <w:rFonts w:ascii="Times New Roman" w:hAnsi="Times New Roman" w:cs="Times New Roman"/>
          <w:sz w:val="24"/>
          <w:szCs w:val="24"/>
        </w:rPr>
        <w:t xml:space="preserve"> </w:t>
      </w:r>
      <w:proofErr w:type="spellStart"/>
      <w:r w:rsidR="0096282B" w:rsidRPr="006F2039">
        <w:rPr>
          <w:rFonts w:ascii="Times New Roman" w:hAnsi="Times New Roman" w:cs="Times New Roman"/>
          <w:sz w:val="24"/>
          <w:szCs w:val="24"/>
        </w:rPr>
        <w:t>hingga</w:t>
      </w:r>
      <w:proofErr w:type="spellEnd"/>
      <w:r w:rsidR="0096282B" w:rsidRPr="006F2039">
        <w:rPr>
          <w:rFonts w:ascii="Times New Roman" w:hAnsi="Times New Roman" w:cs="Times New Roman"/>
          <w:sz w:val="24"/>
          <w:szCs w:val="24"/>
        </w:rPr>
        <w:t xml:space="preserve"> </w:t>
      </w:r>
      <w:proofErr w:type="spellStart"/>
      <w:r w:rsidR="0096282B" w:rsidRPr="006F2039">
        <w:rPr>
          <w:rFonts w:ascii="Times New Roman" w:hAnsi="Times New Roman" w:cs="Times New Roman"/>
          <w:sz w:val="24"/>
          <w:szCs w:val="24"/>
        </w:rPr>
        <w:t>usia</w:t>
      </w:r>
      <w:proofErr w:type="spellEnd"/>
      <w:r w:rsidR="0096282B" w:rsidRPr="006F2039">
        <w:rPr>
          <w:rFonts w:ascii="Times New Roman" w:hAnsi="Times New Roman" w:cs="Times New Roman"/>
          <w:sz w:val="24"/>
          <w:szCs w:val="24"/>
        </w:rPr>
        <w:t xml:space="preserve"> </w:t>
      </w:r>
      <w:proofErr w:type="spellStart"/>
      <w:r w:rsidR="0096282B" w:rsidRPr="006F2039">
        <w:rPr>
          <w:rFonts w:ascii="Times New Roman" w:hAnsi="Times New Roman" w:cs="Times New Roman"/>
          <w:sz w:val="24"/>
          <w:szCs w:val="24"/>
        </w:rPr>
        <w:t>lanjut</w:t>
      </w:r>
      <w:proofErr w:type="spellEnd"/>
      <w:r w:rsidR="0096282B" w:rsidRPr="006F2039">
        <w:rPr>
          <w:rFonts w:ascii="Times New Roman" w:hAnsi="Times New Roman" w:cs="Times New Roman"/>
          <w:sz w:val="24"/>
          <w:szCs w:val="24"/>
        </w:rPr>
        <w:t xml:space="preserve"> dan </w:t>
      </w:r>
      <w:proofErr w:type="spellStart"/>
      <w:r w:rsidR="0096282B" w:rsidRPr="006F2039">
        <w:rPr>
          <w:rFonts w:ascii="Times New Roman" w:hAnsi="Times New Roman" w:cs="Times New Roman"/>
          <w:sz w:val="24"/>
          <w:szCs w:val="24"/>
        </w:rPr>
        <w:t>konsumen</w:t>
      </w:r>
      <w:proofErr w:type="spellEnd"/>
      <w:r w:rsidR="0096282B" w:rsidRPr="006F2039">
        <w:rPr>
          <w:rFonts w:ascii="Times New Roman" w:hAnsi="Times New Roman" w:cs="Times New Roman"/>
          <w:sz w:val="24"/>
          <w:szCs w:val="24"/>
        </w:rPr>
        <w:t xml:space="preserve"> </w:t>
      </w:r>
      <w:proofErr w:type="spellStart"/>
      <w:r w:rsidR="0096282B" w:rsidRPr="006F2039">
        <w:rPr>
          <w:rFonts w:ascii="Times New Roman" w:hAnsi="Times New Roman" w:cs="Times New Roman"/>
          <w:sz w:val="24"/>
          <w:szCs w:val="24"/>
        </w:rPr>
        <w:t>berkebutuhan</w:t>
      </w:r>
      <w:proofErr w:type="spellEnd"/>
      <w:r w:rsidR="0096282B" w:rsidRPr="006F2039">
        <w:rPr>
          <w:rFonts w:ascii="Times New Roman" w:hAnsi="Times New Roman" w:cs="Times New Roman"/>
          <w:sz w:val="24"/>
          <w:szCs w:val="24"/>
        </w:rPr>
        <w:t xml:space="preserve"> </w:t>
      </w:r>
      <w:proofErr w:type="spellStart"/>
      <w:r w:rsidR="0096282B" w:rsidRPr="006F2039">
        <w:rPr>
          <w:rFonts w:ascii="Times New Roman" w:hAnsi="Times New Roman" w:cs="Times New Roman"/>
          <w:sz w:val="24"/>
          <w:szCs w:val="24"/>
        </w:rPr>
        <w:t>khusus</w:t>
      </w:r>
      <w:proofErr w:type="spellEnd"/>
      <w:r w:rsidR="0096282B" w:rsidRPr="006F2039">
        <w:rPr>
          <w:rFonts w:ascii="Times New Roman" w:hAnsi="Times New Roman" w:cs="Times New Roman"/>
          <w:sz w:val="24"/>
          <w:szCs w:val="24"/>
        </w:rPr>
        <w:t xml:space="preserve">, KLBF </w:t>
      </w:r>
      <w:proofErr w:type="spellStart"/>
      <w:r w:rsidR="0096282B" w:rsidRPr="006F2039">
        <w:rPr>
          <w:rFonts w:ascii="Times New Roman" w:hAnsi="Times New Roman" w:cs="Times New Roman"/>
          <w:sz w:val="24"/>
          <w:szCs w:val="24"/>
        </w:rPr>
        <w:t>memiliki</w:t>
      </w:r>
      <w:proofErr w:type="spellEnd"/>
      <w:r w:rsidR="0096282B" w:rsidRPr="006F2039">
        <w:rPr>
          <w:rFonts w:ascii="Times New Roman" w:hAnsi="Times New Roman" w:cs="Times New Roman"/>
          <w:sz w:val="24"/>
          <w:szCs w:val="24"/>
        </w:rPr>
        <w:t xml:space="preserve"> </w:t>
      </w:r>
      <w:proofErr w:type="spellStart"/>
      <w:r w:rsidR="0096282B" w:rsidRPr="006F2039">
        <w:rPr>
          <w:rFonts w:ascii="Times New Roman" w:hAnsi="Times New Roman" w:cs="Times New Roman"/>
          <w:sz w:val="24"/>
          <w:szCs w:val="24"/>
        </w:rPr>
        <w:t>anak</w:t>
      </w:r>
      <w:proofErr w:type="spellEnd"/>
      <w:r w:rsidR="0096282B" w:rsidRPr="006F2039">
        <w:rPr>
          <w:rFonts w:ascii="Times New Roman" w:hAnsi="Times New Roman" w:cs="Times New Roman"/>
          <w:sz w:val="24"/>
          <w:szCs w:val="24"/>
        </w:rPr>
        <w:t xml:space="preserve"> </w:t>
      </w:r>
      <w:proofErr w:type="spellStart"/>
      <w:r w:rsidR="0096282B" w:rsidRPr="006F2039">
        <w:rPr>
          <w:rFonts w:ascii="Times New Roman" w:hAnsi="Times New Roman" w:cs="Times New Roman"/>
          <w:sz w:val="24"/>
          <w:szCs w:val="24"/>
        </w:rPr>
        <w:t>perusahaan</w:t>
      </w:r>
      <w:proofErr w:type="spellEnd"/>
      <w:r w:rsidR="0096282B" w:rsidRPr="006F2039">
        <w:rPr>
          <w:rFonts w:ascii="Times New Roman" w:hAnsi="Times New Roman" w:cs="Times New Roman"/>
          <w:sz w:val="24"/>
          <w:szCs w:val="24"/>
        </w:rPr>
        <w:t xml:space="preserve"> yang juga </w:t>
      </w:r>
      <w:proofErr w:type="spellStart"/>
      <w:r w:rsidR="0096282B" w:rsidRPr="006F2039">
        <w:rPr>
          <w:rFonts w:ascii="Times New Roman" w:hAnsi="Times New Roman" w:cs="Times New Roman"/>
          <w:sz w:val="24"/>
          <w:szCs w:val="24"/>
        </w:rPr>
        <w:t>tercatat</w:t>
      </w:r>
      <w:proofErr w:type="spellEnd"/>
      <w:r w:rsidR="0096282B" w:rsidRPr="006F2039">
        <w:rPr>
          <w:rFonts w:ascii="Times New Roman" w:hAnsi="Times New Roman" w:cs="Times New Roman"/>
          <w:sz w:val="24"/>
          <w:szCs w:val="24"/>
        </w:rPr>
        <w:t xml:space="preserve"> di BEI </w:t>
      </w:r>
      <w:proofErr w:type="spellStart"/>
      <w:r w:rsidR="0096282B" w:rsidRPr="006F2039">
        <w:rPr>
          <w:rFonts w:ascii="Times New Roman" w:hAnsi="Times New Roman" w:cs="Times New Roman"/>
          <w:sz w:val="24"/>
          <w:szCs w:val="24"/>
        </w:rPr>
        <w:t>yaitu</w:t>
      </w:r>
      <w:proofErr w:type="spellEnd"/>
      <w:r w:rsidR="0096282B" w:rsidRPr="006F2039">
        <w:rPr>
          <w:rFonts w:ascii="Times New Roman" w:hAnsi="Times New Roman" w:cs="Times New Roman"/>
          <w:sz w:val="24"/>
          <w:szCs w:val="24"/>
        </w:rPr>
        <w:t xml:space="preserve"> </w:t>
      </w:r>
      <w:proofErr w:type="spellStart"/>
      <w:r w:rsidR="0096282B" w:rsidRPr="006F2039">
        <w:rPr>
          <w:rFonts w:ascii="Times New Roman" w:hAnsi="Times New Roman" w:cs="Times New Roman"/>
          <w:sz w:val="24"/>
          <w:szCs w:val="24"/>
        </w:rPr>
        <w:t>Enseval</w:t>
      </w:r>
      <w:proofErr w:type="spellEnd"/>
      <w:r w:rsidR="0096282B" w:rsidRPr="006F2039">
        <w:rPr>
          <w:rFonts w:ascii="Times New Roman" w:hAnsi="Times New Roman" w:cs="Times New Roman"/>
          <w:sz w:val="24"/>
          <w:szCs w:val="24"/>
        </w:rPr>
        <w:t xml:space="preserve"> Putra </w:t>
      </w:r>
      <w:proofErr w:type="spellStart"/>
      <w:r w:rsidR="0096282B" w:rsidRPr="006F2039">
        <w:rPr>
          <w:rFonts w:ascii="Times New Roman" w:hAnsi="Times New Roman" w:cs="Times New Roman"/>
          <w:sz w:val="24"/>
          <w:szCs w:val="24"/>
        </w:rPr>
        <w:t>Megatranding</w:t>
      </w:r>
      <w:proofErr w:type="spellEnd"/>
      <w:r w:rsidR="0096282B" w:rsidRPr="006F2039">
        <w:rPr>
          <w:rFonts w:ascii="Times New Roman" w:hAnsi="Times New Roman" w:cs="Times New Roman"/>
          <w:sz w:val="24"/>
          <w:szCs w:val="24"/>
        </w:rPr>
        <w:t xml:space="preserve"> </w:t>
      </w:r>
      <w:proofErr w:type="spellStart"/>
      <w:r w:rsidR="0096282B" w:rsidRPr="006F2039">
        <w:rPr>
          <w:rFonts w:ascii="Times New Roman" w:hAnsi="Times New Roman" w:cs="Times New Roman"/>
          <w:sz w:val="24"/>
          <w:szCs w:val="24"/>
        </w:rPr>
        <w:t>Tbk</w:t>
      </w:r>
      <w:proofErr w:type="spellEnd"/>
      <w:r w:rsidR="0096282B" w:rsidRPr="006F2039">
        <w:rPr>
          <w:rFonts w:ascii="Times New Roman" w:hAnsi="Times New Roman" w:cs="Times New Roman"/>
          <w:sz w:val="24"/>
          <w:szCs w:val="24"/>
        </w:rPr>
        <w:t xml:space="preserve"> (EPMT).</w:t>
      </w:r>
    </w:p>
    <w:p w14:paraId="05F22D34" w14:textId="5D28A922" w:rsidR="004F16D2" w:rsidRPr="004F16D2" w:rsidRDefault="0096282B" w:rsidP="004F16D2">
      <w:pPr>
        <w:pStyle w:val="ListParagraph"/>
        <w:tabs>
          <w:tab w:val="left" w:pos="630"/>
          <w:tab w:val="left" w:pos="990"/>
          <w:tab w:val="left" w:pos="1170"/>
        </w:tabs>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w:t>
      </w:r>
      <w:r w:rsidR="006F2039">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1991 </w:t>
      </w:r>
      <w:proofErr w:type="spellStart"/>
      <w:r>
        <w:rPr>
          <w:rFonts w:ascii="Times New Roman" w:hAnsi="Times New Roman" w:cs="Times New Roman"/>
          <w:sz w:val="24"/>
          <w:szCs w:val="24"/>
        </w:rPr>
        <w:t>Bapepam</w:t>
      </w:r>
      <w:proofErr w:type="spellEnd"/>
      <w:r>
        <w:rPr>
          <w:rFonts w:ascii="Times New Roman" w:hAnsi="Times New Roman" w:cs="Times New Roman"/>
          <w:sz w:val="24"/>
          <w:szCs w:val="24"/>
        </w:rPr>
        <w:t xml:space="preserve"> LK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penawaran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perdana</w:t>
      </w:r>
      <w:proofErr w:type="spellEnd"/>
      <w:r>
        <w:rPr>
          <w:rFonts w:ascii="Times New Roman" w:hAnsi="Times New Roman" w:cs="Times New Roman"/>
          <w:sz w:val="24"/>
          <w:szCs w:val="24"/>
        </w:rPr>
        <w:t xml:space="preserve"> (IPO) KLBF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sebanyak-banyaknya</w:t>
      </w:r>
      <w:proofErr w:type="spellEnd"/>
      <w:r>
        <w:rPr>
          <w:rFonts w:ascii="Times New Roman" w:hAnsi="Times New Roman" w:cs="Times New Roman"/>
          <w:sz w:val="24"/>
          <w:szCs w:val="24"/>
        </w:rPr>
        <w:t xml:space="preserve"> 10.000</w:t>
      </w:r>
      <w:r w:rsidR="006F2039">
        <w:rPr>
          <w:rFonts w:ascii="Times New Roman" w:hAnsi="Times New Roman" w:cs="Times New Roman"/>
          <w:sz w:val="24"/>
          <w:szCs w:val="24"/>
        </w:rPr>
        <w:t>.000</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sidR="006F2039">
        <w:rPr>
          <w:rFonts w:ascii="Times New Roman" w:hAnsi="Times New Roman" w:cs="Times New Roman"/>
          <w:sz w:val="24"/>
          <w:szCs w:val="24"/>
        </w:rPr>
        <w:t xml:space="preserve"> nominal</w:t>
      </w:r>
      <w:r>
        <w:rPr>
          <w:rFonts w:ascii="Times New Roman" w:hAnsi="Times New Roman" w:cs="Times New Roman"/>
          <w:sz w:val="24"/>
          <w:szCs w:val="24"/>
        </w:rPr>
        <w:t xml:space="preserve"> Rp. </w:t>
      </w:r>
      <w:proofErr w:type="gramStart"/>
      <w:r>
        <w:rPr>
          <w:rFonts w:ascii="Times New Roman" w:hAnsi="Times New Roman" w:cs="Times New Roman"/>
          <w:sz w:val="24"/>
          <w:szCs w:val="24"/>
        </w:rPr>
        <w:t>1.000</w:t>
      </w:r>
      <w:r w:rsidR="006F2039">
        <w:rPr>
          <w:rFonts w:ascii="Times New Roman" w:hAnsi="Times New Roman" w:cs="Times New Roman"/>
          <w:sz w:val="24"/>
          <w:szCs w:val="24"/>
        </w:rPr>
        <w:t>,-</w:t>
      </w:r>
      <w:proofErr w:type="gramEnd"/>
      <w:r>
        <w:rPr>
          <w:rFonts w:ascii="Times New Roman" w:hAnsi="Times New Roman" w:cs="Times New Roman"/>
          <w:sz w:val="24"/>
          <w:szCs w:val="24"/>
        </w:rPr>
        <w:t xml:space="preserve"> per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penawaran</w:t>
      </w:r>
      <w:proofErr w:type="spellEnd"/>
      <w:r>
        <w:rPr>
          <w:rFonts w:ascii="Times New Roman" w:hAnsi="Times New Roman" w:cs="Times New Roman"/>
          <w:sz w:val="24"/>
          <w:szCs w:val="24"/>
        </w:rPr>
        <w:t xml:space="preserve"> Rp. </w:t>
      </w:r>
      <w:proofErr w:type="gramStart"/>
      <w:r>
        <w:rPr>
          <w:rFonts w:ascii="Times New Roman" w:hAnsi="Times New Roman" w:cs="Times New Roman"/>
          <w:sz w:val="24"/>
          <w:szCs w:val="24"/>
        </w:rPr>
        <w:t>7.800</w:t>
      </w:r>
      <w:r w:rsidR="006F2039">
        <w:rPr>
          <w:rFonts w:ascii="Times New Roman" w:hAnsi="Times New Roman" w:cs="Times New Roman"/>
          <w:sz w:val="24"/>
          <w:szCs w:val="24"/>
        </w:rPr>
        <w:t>,-</w:t>
      </w:r>
      <w:proofErr w:type="gramEnd"/>
      <w:r>
        <w:rPr>
          <w:rFonts w:ascii="Times New Roman" w:hAnsi="Times New Roman" w:cs="Times New Roman"/>
          <w:sz w:val="24"/>
          <w:szCs w:val="24"/>
        </w:rPr>
        <w:t xml:space="preserve"> per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Saham</w:t>
      </w:r>
      <w:r w:rsidR="006F2039">
        <w:rPr>
          <w:rFonts w:ascii="Times New Roman" w:hAnsi="Times New Roman" w:cs="Times New Roman"/>
          <w:sz w:val="24"/>
          <w:szCs w:val="24"/>
        </w:rPr>
        <w:t>-</w:t>
      </w:r>
      <w:proofErr w:type="spellStart"/>
      <w:r w:rsidR="006F2039">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dicatatkan</w:t>
      </w:r>
      <w:proofErr w:type="spellEnd"/>
      <w:r>
        <w:rPr>
          <w:rFonts w:ascii="Times New Roman" w:hAnsi="Times New Roman" w:cs="Times New Roman"/>
          <w:sz w:val="24"/>
          <w:szCs w:val="24"/>
        </w:rPr>
        <w:t xml:space="preserve"> </w:t>
      </w:r>
      <w:r w:rsidR="006F2039">
        <w:rPr>
          <w:rFonts w:ascii="Times New Roman" w:hAnsi="Times New Roman" w:cs="Times New Roman"/>
          <w:sz w:val="24"/>
          <w:szCs w:val="24"/>
        </w:rPr>
        <w:t xml:space="preserve">pada Bursa </w:t>
      </w:r>
      <w:proofErr w:type="spellStart"/>
      <w:r w:rsidR="006F2039">
        <w:rPr>
          <w:rFonts w:ascii="Times New Roman" w:hAnsi="Times New Roman" w:cs="Times New Roman"/>
          <w:sz w:val="24"/>
          <w:szCs w:val="24"/>
        </w:rPr>
        <w:t>Efek</w:t>
      </w:r>
      <w:proofErr w:type="spellEnd"/>
      <w:r w:rsidR="006F2039">
        <w:rPr>
          <w:rFonts w:ascii="Times New Roman" w:hAnsi="Times New Roman" w:cs="Times New Roman"/>
          <w:sz w:val="24"/>
          <w:szCs w:val="24"/>
        </w:rPr>
        <w:t xml:space="preserve"> Indonesia (</w:t>
      </w:r>
      <w:r>
        <w:rPr>
          <w:rFonts w:ascii="Times New Roman" w:hAnsi="Times New Roman" w:cs="Times New Roman"/>
          <w:sz w:val="24"/>
          <w:szCs w:val="24"/>
        </w:rPr>
        <w:t>BEI</w:t>
      </w:r>
      <w:r w:rsidR="006F2039">
        <w:rPr>
          <w:rFonts w:ascii="Times New Roman" w:hAnsi="Times New Roman" w:cs="Times New Roman"/>
          <w:sz w:val="24"/>
          <w:szCs w:val="24"/>
        </w:rPr>
        <w:t>)</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30 </w:t>
      </w:r>
      <w:proofErr w:type="spellStart"/>
      <w:r>
        <w:rPr>
          <w:rFonts w:ascii="Times New Roman" w:hAnsi="Times New Roman" w:cs="Times New Roman"/>
          <w:sz w:val="24"/>
          <w:szCs w:val="24"/>
        </w:rPr>
        <w:t>Juli</w:t>
      </w:r>
      <w:proofErr w:type="spellEnd"/>
      <w:r>
        <w:rPr>
          <w:rFonts w:ascii="Times New Roman" w:hAnsi="Times New Roman" w:cs="Times New Roman"/>
          <w:sz w:val="24"/>
          <w:szCs w:val="24"/>
        </w:rPr>
        <w:t xml:space="preserve"> 1991.</w:t>
      </w:r>
    </w:p>
    <w:p w14:paraId="766EF91D" w14:textId="6376DF70" w:rsidR="00BF149F" w:rsidRPr="007274DE" w:rsidRDefault="00BF149F" w:rsidP="00925D26">
      <w:pPr>
        <w:pStyle w:val="ListParagraph"/>
        <w:numPr>
          <w:ilvl w:val="0"/>
          <w:numId w:val="28"/>
        </w:numPr>
        <w:tabs>
          <w:tab w:val="left" w:pos="630"/>
          <w:tab w:val="left" w:pos="990"/>
          <w:tab w:val="left" w:pos="1170"/>
        </w:tabs>
        <w:spacing w:after="0" w:line="480" w:lineRule="auto"/>
        <w:jc w:val="both"/>
        <w:rPr>
          <w:rFonts w:ascii="Times New Roman" w:hAnsi="Times New Roman" w:cs="Times New Roman"/>
          <w:b/>
          <w:bCs/>
          <w:sz w:val="24"/>
          <w:szCs w:val="24"/>
        </w:rPr>
      </w:pPr>
      <w:r w:rsidRPr="007274DE">
        <w:rPr>
          <w:rFonts w:ascii="Times New Roman" w:hAnsi="Times New Roman" w:cs="Times New Roman"/>
          <w:b/>
          <w:bCs/>
          <w:sz w:val="24"/>
          <w:szCs w:val="24"/>
        </w:rPr>
        <w:t xml:space="preserve">PT Merck </w:t>
      </w:r>
      <w:proofErr w:type="spellStart"/>
      <w:r w:rsidRPr="007274DE">
        <w:rPr>
          <w:rFonts w:ascii="Times New Roman" w:hAnsi="Times New Roman" w:cs="Times New Roman"/>
          <w:b/>
          <w:bCs/>
          <w:sz w:val="24"/>
          <w:szCs w:val="24"/>
        </w:rPr>
        <w:t>Tbk</w:t>
      </w:r>
      <w:proofErr w:type="spellEnd"/>
      <w:r w:rsidRPr="007274DE">
        <w:rPr>
          <w:rFonts w:ascii="Times New Roman" w:hAnsi="Times New Roman" w:cs="Times New Roman"/>
          <w:b/>
          <w:bCs/>
          <w:sz w:val="24"/>
          <w:szCs w:val="24"/>
        </w:rPr>
        <w:t xml:space="preserve"> (MERK)</w:t>
      </w:r>
    </w:p>
    <w:p w14:paraId="29C39E80" w14:textId="77777777" w:rsidR="008A736D" w:rsidRDefault="001712B8" w:rsidP="001712B8">
      <w:pPr>
        <w:pStyle w:val="ListParagraph"/>
        <w:tabs>
          <w:tab w:val="left" w:pos="630"/>
          <w:tab w:val="left" w:pos="990"/>
          <w:tab w:val="left" w:pos="1710"/>
        </w:tabs>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w:t>
      </w:r>
      <w:r w:rsidR="005715BE">
        <w:rPr>
          <w:rFonts w:ascii="Times New Roman" w:hAnsi="Times New Roman" w:cs="Times New Roman"/>
          <w:sz w:val="24"/>
          <w:szCs w:val="24"/>
        </w:rPr>
        <w:t xml:space="preserve">Merck </w:t>
      </w:r>
      <w:proofErr w:type="spellStart"/>
      <w:r w:rsidR="005715BE">
        <w:rPr>
          <w:rFonts w:ascii="Times New Roman" w:hAnsi="Times New Roman" w:cs="Times New Roman"/>
          <w:sz w:val="24"/>
          <w:szCs w:val="24"/>
        </w:rPr>
        <w:t>Tbk</w:t>
      </w:r>
      <w:proofErr w:type="spellEnd"/>
      <w:r w:rsidR="005715BE">
        <w:rPr>
          <w:rFonts w:ascii="Times New Roman" w:hAnsi="Times New Roman" w:cs="Times New Roman"/>
          <w:sz w:val="24"/>
          <w:szCs w:val="24"/>
        </w:rPr>
        <w:t xml:space="preserve"> (</w:t>
      </w:r>
      <w:proofErr w:type="spellStart"/>
      <w:r w:rsidR="005715BE">
        <w:rPr>
          <w:rFonts w:ascii="Times New Roman" w:hAnsi="Times New Roman" w:cs="Times New Roman"/>
          <w:sz w:val="24"/>
          <w:szCs w:val="24"/>
        </w:rPr>
        <w:t>dulunya</w:t>
      </w:r>
      <w:proofErr w:type="spellEnd"/>
      <w:r w:rsidR="005715BE">
        <w:rPr>
          <w:rFonts w:ascii="Times New Roman" w:hAnsi="Times New Roman" w:cs="Times New Roman"/>
          <w:sz w:val="24"/>
          <w:szCs w:val="24"/>
        </w:rPr>
        <w:t xml:space="preserve"> PT Merck Indonesia </w:t>
      </w:r>
      <w:proofErr w:type="spellStart"/>
      <w:r w:rsidR="005715BE">
        <w:rPr>
          <w:rFonts w:ascii="Times New Roman" w:hAnsi="Times New Roman" w:cs="Times New Roman"/>
          <w:sz w:val="24"/>
          <w:szCs w:val="24"/>
        </w:rPr>
        <w:t>Tbk</w:t>
      </w:r>
      <w:proofErr w:type="spellEnd"/>
      <w:r w:rsidR="005715BE">
        <w:rPr>
          <w:rFonts w:ascii="Times New Roman" w:hAnsi="Times New Roman" w:cs="Times New Roman"/>
          <w:sz w:val="24"/>
          <w:szCs w:val="24"/>
        </w:rPr>
        <w:t xml:space="preserve">) </w:t>
      </w:r>
      <w:proofErr w:type="spellStart"/>
      <w:r w:rsidR="005715BE">
        <w:rPr>
          <w:rFonts w:ascii="Times New Roman" w:hAnsi="Times New Roman" w:cs="Times New Roman"/>
          <w:sz w:val="24"/>
          <w:szCs w:val="24"/>
        </w:rPr>
        <w:t>berdiri</w:t>
      </w:r>
      <w:proofErr w:type="spellEnd"/>
      <w:r w:rsidR="005715BE">
        <w:rPr>
          <w:rFonts w:ascii="Times New Roman" w:hAnsi="Times New Roman" w:cs="Times New Roman"/>
          <w:sz w:val="24"/>
          <w:szCs w:val="24"/>
        </w:rPr>
        <w:t xml:space="preserve"> pada </w:t>
      </w:r>
      <w:proofErr w:type="spellStart"/>
      <w:r w:rsidR="005715BE">
        <w:rPr>
          <w:rFonts w:ascii="Times New Roman" w:hAnsi="Times New Roman" w:cs="Times New Roman"/>
          <w:sz w:val="24"/>
          <w:szCs w:val="24"/>
        </w:rPr>
        <w:t>tanggal</w:t>
      </w:r>
      <w:proofErr w:type="spellEnd"/>
      <w:r w:rsidR="005715BE">
        <w:rPr>
          <w:rFonts w:ascii="Times New Roman" w:hAnsi="Times New Roman" w:cs="Times New Roman"/>
          <w:sz w:val="24"/>
          <w:szCs w:val="24"/>
        </w:rPr>
        <w:t xml:space="preserve"> 14 </w:t>
      </w:r>
      <w:proofErr w:type="spellStart"/>
      <w:r w:rsidR="005715BE">
        <w:rPr>
          <w:rFonts w:ascii="Times New Roman" w:hAnsi="Times New Roman" w:cs="Times New Roman"/>
          <w:sz w:val="24"/>
          <w:szCs w:val="24"/>
        </w:rPr>
        <w:t>Oktober</w:t>
      </w:r>
      <w:proofErr w:type="spellEnd"/>
      <w:r w:rsidR="005715BE">
        <w:rPr>
          <w:rFonts w:ascii="Times New Roman" w:hAnsi="Times New Roman" w:cs="Times New Roman"/>
          <w:sz w:val="24"/>
          <w:szCs w:val="24"/>
        </w:rPr>
        <w:t xml:space="preserve"> 1970 dan </w:t>
      </w:r>
      <w:proofErr w:type="spellStart"/>
      <w:r w:rsidR="005715BE">
        <w:rPr>
          <w:rFonts w:ascii="Times New Roman" w:hAnsi="Times New Roman" w:cs="Times New Roman"/>
          <w:sz w:val="24"/>
          <w:szCs w:val="24"/>
        </w:rPr>
        <w:t>mulai</w:t>
      </w:r>
      <w:proofErr w:type="spellEnd"/>
      <w:r w:rsidR="005715BE">
        <w:rPr>
          <w:rFonts w:ascii="Times New Roman" w:hAnsi="Times New Roman" w:cs="Times New Roman"/>
          <w:sz w:val="24"/>
          <w:szCs w:val="24"/>
        </w:rPr>
        <w:t xml:space="preserve"> </w:t>
      </w:r>
      <w:proofErr w:type="spellStart"/>
      <w:r w:rsidR="005715BE">
        <w:rPr>
          <w:rFonts w:ascii="Times New Roman" w:hAnsi="Times New Roman" w:cs="Times New Roman"/>
          <w:sz w:val="24"/>
          <w:szCs w:val="24"/>
        </w:rPr>
        <w:t>beroperasi</w:t>
      </w:r>
      <w:proofErr w:type="spellEnd"/>
      <w:r w:rsidR="005715BE">
        <w:rPr>
          <w:rFonts w:ascii="Times New Roman" w:hAnsi="Times New Roman" w:cs="Times New Roman"/>
          <w:sz w:val="24"/>
          <w:szCs w:val="24"/>
        </w:rPr>
        <w:t xml:space="preserve"> pada 1974. Kantor </w:t>
      </w:r>
      <w:proofErr w:type="spellStart"/>
      <w:r w:rsidR="005715BE">
        <w:rPr>
          <w:rFonts w:ascii="Times New Roman" w:hAnsi="Times New Roman" w:cs="Times New Roman"/>
          <w:sz w:val="24"/>
          <w:szCs w:val="24"/>
        </w:rPr>
        <w:t>pusat</w:t>
      </w:r>
      <w:proofErr w:type="spellEnd"/>
      <w:r w:rsidR="005715BE">
        <w:rPr>
          <w:rFonts w:ascii="Times New Roman" w:hAnsi="Times New Roman" w:cs="Times New Roman"/>
          <w:sz w:val="24"/>
          <w:szCs w:val="24"/>
        </w:rPr>
        <w:t xml:space="preserve"> Merck </w:t>
      </w:r>
      <w:proofErr w:type="spellStart"/>
      <w:r w:rsidR="005715BE">
        <w:rPr>
          <w:rFonts w:ascii="Times New Roman" w:hAnsi="Times New Roman" w:cs="Times New Roman"/>
          <w:sz w:val="24"/>
          <w:szCs w:val="24"/>
        </w:rPr>
        <w:t>beralamat</w:t>
      </w:r>
      <w:proofErr w:type="spellEnd"/>
      <w:r w:rsidR="005715BE">
        <w:rPr>
          <w:rFonts w:ascii="Times New Roman" w:hAnsi="Times New Roman" w:cs="Times New Roman"/>
          <w:sz w:val="24"/>
          <w:szCs w:val="24"/>
        </w:rPr>
        <w:t xml:space="preserve"> Jl. T.B. </w:t>
      </w:r>
      <w:proofErr w:type="spellStart"/>
      <w:r w:rsidR="005715BE">
        <w:rPr>
          <w:rFonts w:ascii="Times New Roman" w:hAnsi="Times New Roman" w:cs="Times New Roman"/>
          <w:sz w:val="24"/>
          <w:szCs w:val="24"/>
        </w:rPr>
        <w:t>Simatupang</w:t>
      </w:r>
      <w:proofErr w:type="spellEnd"/>
      <w:r w:rsidR="005715BE">
        <w:rPr>
          <w:rFonts w:ascii="Times New Roman" w:hAnsi="Times New Roman" w:cs="Times New Roman"/>
          <w:sz w:val="24"/>
          <w:szCs w:val="24"/>
        </w:rPr>
        <w:t xml:space="preserve"> no 8, Pasar </w:t>
      </w:r>
      <w:proofErr w:type="spellStart"/>
      <w:r w:rsidR="005715BE">
        <w:rPr>
          <w:rFonts w:ascii="Times New Roman" w:hAnsi="Times New Roman" w:cs="Times New Roman"/>
          <w:sz w:val="24"/>
          <w:szCs w:val="24"/>
        </w:rPr>
        <w:t>rebo</w:t>
      </w:r>
      <w:proofErr w:type="spellEnd"/>
      <w:r w:rsidR="005715BE">
        <w:rPr>
          <w:rFonts w:ascii="Times New Roman" w:hAnsi="Times New Roman" w:cs="Times New Roman"/>
          <w:sz w:val="24"/>
          <w:szCs w:val="24"/>
        </w:rPr>
        <w:t xml:space="preserve"> Jakarta</w:t>
      </w:r>
      <w:r w:rsidR="00096D80">
        <w:rPr>
          <w:rFonts w:ascii="Times New Roman" w:hAnsi="Times New Roman" w:cs="Times New Roman"/>
          <w:sz w:val="24"/>
          <w:szCs w:val="24"/>
        </w:rPr>
        <w:t xml:space="preserve"> Timur</w:t>
      </w:r>
      <w:r w:rsidR="005715BE">
        <w:rPr>
          <w:rFonts w:ascii="Times New Roman" w:hAnsi="Times New Roman" w:cs="Times New Roman"/>
          <w:sz w:val="24"/>
          <w:szCs w:val="24"/>
        </w:rPr>
        <w:t xml:space="preserve"> 13760-Indonesia. </w:t>
      </w:r>
      <w:proofErr w:type="spellStart"/>
      <w:r w:rsidR="005715BE">
        <w:rPr>
          <w:rFonts w:ascii="Times New Roman" w:hAnsi="Times New Roman" w:cs="Times New Roman"/>
          <w:sz w:val="24"/>
          <w:szCs w:val="24"/>
        </w:rPr>
        <w:t>Pemegang</w:t>
      </w:r>
      <w:proofErr w:type="spellEnd"/>
      <w:r w:rsidR="005715BE">
        <w:rPr>
          <w:rFonts w:ascii="Times New Roman" w:hAnsi="Times New Roman" w:cs="Times New Roman"/>
          <w:sz w:val="24"/>
          <w:szCs w:val="24"/>
        </w:rPr>
        <w:t xml:space="preserve"> </w:t>
      </w:r>
      <w:proofErr w:type="spellStart"/>
      <w:r w:rsidR="005715BE">
        <w:rPr>
          <w:rFonts w:ascii="Times New Roman" w:hAnsi="Times New Roman" w:cs="Times New Roman"/>
          <w:sz w:val="24"/>
          <w:szCs w:val="24"/>
        </w:rPr>
        <w:t>saham</w:t>
      </w:r>
      <w:proofErr w:type="spellEnd"/>
      <w:r w:rsidR="005715BE">
        <w:rPr>
          <w:rFonts w:ascii="Times New Roman" w:hAnsi="Times New Roman" w:cs="Times New Roman"/>
          <w:sz w:val="24"/>
          <w:szCs w:val="24"/>
        </w:rPr>
        <w:t xml:space="preserve"> yang </w:t>
      </w:r>
      <w:proofErr w:type="spellStart"/>
      <w:r w:rsidR="005715BE">
        <w:rPr>
          <w:rFonts w:ascii="Times New Roman" w:hAnsi="Times New Roman" w:cs="Times New Roman"/>
          <w:sz w:val="24"/>
          <w:szCs w:val="24"/>
        </w:rPr>
        <w:t>memiliki</w:t>
      </w:r>
      <w:proofErr w:type="spellEnd"/>
      <w:r w:rsidR="005715BE">
        <w:rPr>
          <w:rFonts w:ascii="Times New Roman" w:hAnsi="Times New Roman" w:cs="Times New Roman"/>
          <w:sz w:val="24"/>
          <w:szCs w:val="24"/>
        </w:rPr>
        <w:t xml:space="preserve"> 5% </w:t>
      </w:r>
      <w:proofErr w:type="spellStart"/>
      <w:r w:rsidR="005715BE">
        <w:rPr>
          <w:rFonts w:ascii="Times New Roman" w:hAnsi="Times New Roman" w:cs="Times New Roman"/>
          <w:sz w:val="24"/>
          <w:szCs w:val="24"/>
        </w:rPr>
        <w:t>atau</w:t>
      </w:r>
      <w:proofErr w:type="spellEnd"/>
      <w:r w:rsidR="005715BE">
        <w:rPr>
          <w:rFonts w:ascii="Times New Roman" w:hAnsi="Times New Roman" w:cs="Times New Roman"/>
          <w:sz w:val="24"/>
          <w:szCs w:val="24"/>
        </w:rPr>
        <w:t xml:space="preserve"> </w:t>
      </w:r>
      <w:proofErr w:type="spellStart"/>
      <w:r w:rsidR="005715BE">
        <w:rPr>
          <w:rFonts w:ascii="Times New Roman" w:hAnsi="Times New Roman" w:cs="Times New Roman"/>
          <w:sz w:val="24"/>
          <w:szCs w:val="24"/>
        </w:rPr>
        <w:t>lebih</w:t>
      </w:r>
      <w:proofErr w:type="spellEnd"/>
      <w:r w:rsidR="005715BE">
        <w:rPr>
          <w:rFonts w:ascii="Times New Roman" w:hAnsi="Times New Roman" w:cs="Times New Roman"/>
          <w:sz w:val="24"/>
          <w:szCs w:val="24"/>
        </w:rPr>
        <w:t xml:space="preserve"> </w:t>
      </w:r>
      <w:proofErr w:type="spellStart"/>
      <w:r w:rsidR="005715BE">
        <w:rPr>
          <w:rFonts w:ascii="Times New Roman" w:hAnsi="Times New Roman" w:cs="Times New Roman"/>
          <w:sz w:val="24"/>
          <w:szCs w:val="24"/>
        </w:rPr>
        <w:t>saham</w:t>
      </w:r>
      <w:proofErr w:type="spellEnd"/>
      <w:r w:rsidR="005715BE">
        <w:rPr>
          <w:rFonts w:ascii="Times New Roman" w:hAnsi="Times New Roman" w:cs="Times New Roman"/>
          <w:sz w:val="24"/>
          <w:szCs w:val="24"/>
        </w:rPr>
        <w:t xml:space="preserve"> di Merck </w:t>
      </w:r>
      <w:proofErr w:type="spellStart"/>
      <w:r w:rsidR="005715BE">
        <w:rPr>
          <w:rFonts w:ascii="Times New Roman" w:hAnsi="Times New Roman" w:cs="Times New Roman"/>
          <w:sz w:val="24"/>
          <w:szCs w:val="24"/>
        </w:rPr>
        <w:t>T</w:t>
      </w:r>
      <w:r w:rsidR="008A736D">
        <w:rPr>
          <w:rFonts w:ascii="Times New Roman" w:hAnsi="Times New Roman" w:cs="Times New Roman"/>
          <w:sz w:val="24"/>
          <w:szCs w:val="24"/>
        </w:rPr>
        <w:t>bk</w:t>
      </w:r>
      <w:proofErr w:type="spellEnd"/>
      <w:r w:rsidR="008A736D">
        <w:rPr>
          <w:rFonts w:ascii="Times New Roman" w:hAnsi="Times New Roman" w:cs="Times New Roman"/>
          <w:sz w:val="24"/>
          <w:szCs w:val="24"/>
        </w:rPr>
        <w:t xml:space="preserve"> 31 </w:t>
      </w:r>
      <w:proofErr w:type="spellStart"/>
      <w:r w:rsidR="008A736D">
        <w:rPr>
          <w:rFonts w:ascii="Times New Roman" w:hAnsi="Times New Roman" w:cs="Times New Roman"/>
          <w:sz w:val="24"/>
          <w:szCs w:val="24"/>
        </w:rPr>
        <w:t>Maret</w:t>
      </w:r>
      <w:proofErr w:type="spellEnd"/>
      <w:r w:rsidR="008A736D">
        <w:rPr>
          <w:rFonts w:ascii="Times New Roman" w:hAnsi="Times New Roman" w:cs="Times New Roman"/>
          <w:sz w:val="24"/>
          <w:szCs w:val="24"/>
        </w:rPr>
        <w:t xml:space="preserve"> 2023</w:t>
      </w:r>
      <w:r w:rsidR="005715BE">
        <w:rPr>
          <w:rFonts w:ascii="Times New Roman" w:hAnsi="Times New Roman" w:cs="Times New Roman"/>
          <w:sz w:val="24"/>
          <w:szCs w:val="24"/>
        </w:rPr>
        <w:t xml:space="preserve"> </w:t>
      </w:r>
      <w:proofErr w:type="spellStart"/>
      <w:r w:rsidR="005715BE">
        <w:rPr>
          <w:rFonts w:ascii="Times New Roman" w:hAnsi="Times New Roman" w:cs="Times New Roman"/>
          <w:sz w:val="24"/>
          <w:szCs w:val="24"/>
        </w:rPr>
        <w:t>termasuk</w:t>
      </w:r>
      <w:proofErr w:type="spellEnd"/>
      <w:r w:rsidR="005715BE">
        <w:rPr>
          <w:rFonts w:ascii="Times New Roman" w:hAnsi="Times New Roman" w:cs="Times New Roman"/>
          <w:sz w:val="24"/>
          <w:szCs w:val="24"/>
        </w:rPr>
        <w:t xml:space="preserve">; Merck Holding GmbH, </w:t>
      </w:r>
      <w:proofErr w:type="spellStart"/>
      <w:r w:rsidR="005715BE">
        <w:rPr>
          <w:rFonts w:ascii="Times New Roman" w:hAnsi="Times New Roman" w:cs="Times New Roman"/>
          <w:sz w:val="24"/>
          <w:szCs w:val="24"/>
        </w:rPr>
        <w:t>Jerman</w:t>
      </w:r>
      <w:proofErr w:type="spellEnd"/>
      <w:r w:rsidR="005715BE">
        <w:rPr>
          <w:rFonts w:ascii="Times New Roman" w:hAnsi="Times New Roman" w:cs="Times New Roman"/>
          <w:sz w:val="24"/>
          <w:szCs w:val="24"/>
        </w:rPr>
        <w:t xml:space="preserve"> (</w:t>
      </w:r>
      <w:proofErr w:type="spellStart"/>
      <w:r w:rsidR="005715BE">
        <w:rPr>
          <w:rFonts w:ascii="Times New Roman" w:hAnsi="Times New Roman" w:cs="Times New Roman"/>
          <w:sz w:val="24"/>
          <w:szCs w:val="24"/>
        </w:rPr>
        <w:t>Kontrol</w:t>
      </w:r>
      <w:proofErr w:type="spellEnd"/>
      <w:r w:rsidR="005715BE">
        <w:rPr>
          <w:rFonts w:ascii="Times New Roman" w:hAnsi="Times New Roman" w:cs="Times New Roman"/>
          <w:sz w:val="24"/>
          <w:szCs w:val="24"/>
        </w:rPr>
        <w:t xml:space="preserve">) 73,99% dan </w:t>
      </w:r>
      <w:proofErr w:type="spellStart"/>
      <w:r w:rsidR="005715BE">
        <w:rPr>
          <w:rFonts w:ascii="Times New Roman" w:hAnsi="Times New Roman" w:cs="Times New Roman"/>
          <w:sz w:val="24"/>
          <w:szCs w:val="24"/>
        </w:rPr>
        <w:t>Emedia</w:t>
      </w:r>
      <w:proofErr w:type="spellEnd"/>
      <w:r w:rsidR="005715BE">
        <w:rPr>
          <w:rFonts w:ascii="Times New Roman" w:hAnsi="Times New Roman" w:cs="Times New Roman"/>
          <w:sz w:val="24"/>
          <w:szCs w:val="24"/>
        </w:rPr>
        <w:t xml:space="preserve"> Export Company </w:t>
      </w:r>
      <w:proofErr w:type="spellStart"/>
      <w:r w:rsidR="005715BE">
        <w:rPr>
          <w:rFonts w:ascii="Times New Roman" w:hAnsi="Times New Roman" w:cs="Times New Roman"/>
          <w:sz w:val="24"/>
          <w:szCs w:val="24"/>
        </w:rPr>
        <w:t>mbH</w:t>
      </w:r>
      <w:proofErr w:type="spellEnd"/>
      <w:r w:rsidR="005715BE">
        <w:rPr>
          <w:rFonts w:ascii="Times New Roman" w:hAnsi="Times New Roman" w:cs="Times New Roman"/>
          <w:sz w:val="24"/>
          <w:szCs w:val="24"/>
        </w:rPr>
        <w:t xml:space="preserve">, </w:t>
      </w:r>
      <w:proofErr w:type="spellStart"/>
      <w:r w:rsidR="005715BE">
        <w:rPr>
          <w:rFonts w:ascii="Times New Roman" w:hAnsi="Times New Roman" w:cs="Times New Roman"/>
          <w:sz w:val="24"/>
          <w:szCs w:val="24"/>
        </w:rPr>
        <w:t>Jerman</w:t>
      </w:r>
      <w:proofErr w:type="spellEnd"/>
      <w:r w:rsidR="005715BE">
        <w:rPr>
          <w:rFonts w:ascii="Times New Roman" w:hAnsi="Times New Roman" w:cs="Times New Roman"/>
          <w:sz w:val="24"/>
          <w:szCs w:val="24"/>
        </w:rPr>
        <w:t xml:space="preserve"> (12,66%).</w:t>
      </w:r>
    </w:p>
    <w:p w14:paraId="6266BCC1" w14:textId="15126374" w:rsidR="0096282B" w:rsidRPr="00BD0406" w:rsidRDefault="008A736D" w:rsidP="001712B8">
      <w:pPr>
        <w:pStyle w:val="ListParagraph"/>
        <w:tabs>
          <w:tab w:val="left" w:pos="630"/>
          <w:tab w:val="left" w:pos="990"/>
          <w:tab w:val="left" w:pos="1710"/>
        </w:tabs>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w:t>
      </w:r>
      <w:r w:rsidR="005715B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MERK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bergerak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industry </w:t>
      </w:r>
      <w:proofErr w:type="spellStart"/>
      <w:r>
        <w:rPr>
          <w:rFonts w:ascii="Times New Roman" w:hAnsi="Times New Roman" w:cs="Times New Roman"/>
          <w:sz w:val="24"/>
          <w:szCs w:val="24"/>
        </w:rPr>
        <w:t>farmasi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sidR="00BD0406" w:rsidRPr="00BD0406">
        <w:rPr>
          <w:rFonts w:ascii="Times New Roman" w:hAnsi="Times New Roman" w:cs="Times New Roman"/>
          <w:color w:val="212121"/>
          <w:sz w:val="24"/>
          <w:szCs w:val="24"/>
          <w:shd w:val="clear" w:color="auto" w:fill="FFFFFF"/>
        </w:rPr>
        <w:t>jasa</w:t>
      </w:r>
      <w:proofErr w:type="spellEnd"/>
      <w:r w:rsidR="00BD0406" w:rsidRPr="00BD0406">
        <w:rPr>
          <w:rFonts w:ascii="Times New Roman" w:hAnsi="Times New Roman" w:cs="Times New Roman"/>
          <w:color w:val="212121"/>
          <w:sz w:val="24"/>
          <w:szCs w:val="24"/>
          <w:shd w:val="clear" w:color="auto" w:fill="FFFFFF"/>
        </w:rPr>
        <w:t xml:space="preserve"> </w:t>
      </w:r>
      <w:proofErr w:type="spellStart"/>
      <w:r w:rsidR="00BD0406" w:rsidRPr="00BD0406">
        <w:rPr>
          <w:rFonts w:ascii="Times New Roman" w:hAnsi="Times New Roman" w:cs="Times New Roman"/>
          <w:color w:val="212121"/>
          <w:sz w:val="24"/>
          <w:szCs w:val="24"/>
          <w:shd w:val="clear" w:color="auto" w:fill="FFFFFF"/>
        </w:rPr>
        <w:t>penyewaan</w:t>
      </w:r>
      <w:proofErr w:type="spellEnd"/>
      <w:r w:rsidR="00BD0406" w:rsidRPr="00BD0406">
        <w:rPr>
          <w:rFonts w:ascii="Times New Roman" w:hAnsi="Times New Roman" w:cs="Times New Roman"/>
          <w:color w:val="212121"/>
          <w:sz w:val="24"/>
          <w:szCs w:val="24"/>
          <w:shd w:val="clear" w:color="auto" w:fill="FFFFFF"/>
        </w:rPr>
        <w:t xml:space="preserve"> dan </w:t>
      </w:r>
      <w:proofErr w:type="spellStart"/>
      <w:r w:rsidR="00BD0406" w:rsidRPr="00BD0406">
        <w:rPr>
          <w:rFonts w:ascii="Times New Roman" w:hAnsi="Times New Roman" w:cs="Times New Roman"/>
          <w:color w:val="212121"/>
          <w:sz w:val="24"/>
          <w:szCs w:val="24"/>
          <w:shd w:val="clear" w:color="auto" w:fill="FFFFFF"/>
        </w:rPr>
        <w:t>pengelolaan</w:t>
      </w:r>
      <w:proofErr w:type="spellEnd"/>
      <w:r w:rsidR="00BD0406" w:rsidRPr="00BD0406">
        <w:rPr>
          <w:rFonts w:ascii="Times New Roman" w:hAnsi="Times New Roman" w:cs="Times New Roman"/>
          <w:color w:val="212121"/>
          <w:sz w:val="24"/>
          <w:szCs w:val="24"/>
          <w:shd w:val="clear" w:color="auto" w:fill="FFFFFF"/>
        </w:rPr>
        <w:t xml:space="preserve"> </w:t>
      </w:r>
      <w:proofErr w:type="spellStart"/>
      <w:r w:rsidR="00BD0406" w:rsidRPr="00BD0406">
        <w:rPr>
          <w:rFonts w:ascii="Times New Roman" w:hAnsi="Times New Roman" w:cs="Times New Roman"/>
          <w:color w:val="212121"/>
          <w:sz w:val="24"/>
          <w:szCs w:val="24"/>
          <w:shd w:val="clear" w:color="auto" w:fill="FFFFFF"/>
        </w:rPr>
        <w:t>properti</w:t>
      </w:r>
      <w:proofErr w:type="spellEnd"/>
      <w:r w:rsidR="00BD0406" w:rsidRPr="00BD0406">
        <w:rPr>
          <w:rFonts w:ascii="Times New Roman" w:hAnsi="Times New Roman" w:cs="Times New Roman"/>
          <w:color w:val="212121"/>
          <w:sz w:val="24"/>
          <w:szCs w:val="24"/>
          <w:shd w:val="clear" w:color="auto" w:fill="FFFFFF"/>
        </w:rPr>
        <w:t xml:space="preserve">. </w:t>
      </w:r>
      <w:proofErr w:type="spellStart"/>
      <w:r w:rsidR="00BD0406" w:rsidRPr="00BD0406">
        <w:rPr>
          <w:rFonts w:ascii="Times New Roman" w:hAnsi="Times New Roman" w:cs="Times New Roman"/>
          <w:color w:val="212121"/>
          <w:sz w:val="24"/>
          <w:szCs w:val="24"/>
          <w:shd w:val="clear" w:color="auto" w:fill="FFFFFF"/>
        </w:rPr>
        <w:t>Kegiatan</w:t>
      </w:r>
      <w:proofErr w:type="spellEnd"/>
      <w:r w:rsidR="00BD0406" w:rsidRPr="00BD0406">
        <w:rPr>
          <w:rFonts w:ascii="Times New Roman" w:hAnsi="Times New Roman" w:cs="Times New Roman"/>
          <w:color w:val="212121"/>
          <w:sz w:val="24"/>
          <w:szCs w:val="24"/>
          <w:shd w:val="clear" w:color="auto" w:fill="FFFFFF"/>
        </w:rPr>
        <w:t xml:space="preserve"> </w:t>
      </w:r>
      <w:proofErr w:type="spellStart"/>
      <w:r w:rsidR="00BD0406" w:rsidRPr="00BD0406">
        <w:rPr>
          <w:rFonts w:ascii="Times New Roman" w:hAnsi="Times New Roman" w:cs="Times New Roman"/>
          <w:color w:val="212121"/>
          <w:sz w:val="24"/>
          <w:szCs w:val="24"/>
          <w:shd w:val="clear" w:color="auto" w:fill="FFFFFF"/>
        </w:rPr>
        <w:t>utama</w:t>
      </w:r>
      <w:proofErr w:type="spellEnd"/>
      <w:r w:rsidR="00BD0406" w:rsidRPr="00BD0406">
        <w:rPr>
          <w:rFonts w:ascii="Times New Roman" w:hAnsi="Times New Roman" w:cs="Times New Roman"/>
          <w:color w:val="212121"/>
          <w:sz w:val="24"/>
          <w:szCs w:val="24"/>
          <w:shd w:val="clear" w:color="auto" w:fill="FFFFFF"/>
        </w:rPr>
        <w:t xml:space="preserve"> Merck </w:t>
      </w:r>
      <w:proofErr w:type="spellStart"/>
      <w:r w:rsidR="00BD0406" w:rsidRPr="00BD0406">
        <w:rPr>
          <w:rFonts w:ascii="Times New Roman" w:hAnsi="Times New Roman" w:cs="Times New Roman"/>
          <w:color w:val="212121"/>
          <w:sz w:val="24"/>
          <w:szCs w:val="24"/>
          <w:shd w:val="clear" w:color="auto" w:fill="FFFFFF"/>
        </w:rPr>
        <w:t>saat</w:t>
      </w:r>
      <w:proofErr w:type="spellEnd"/>
      <w:r w:rsidR="00BD0406" w:rsidRPr="00BD0406">
        <w:rPr>
          <w:rFonts w:ascii="Times New Roman" w:hAnsi="Times New Roman" w:cs="Times New Roman"/>
          <w:color w:val="212121"/>
          <w:sz w:val="24"/>
          <w:szCs w:val="24"/>
          <w:shd w:val="clear" w:color="auto" w:fill="FFFFFF"/>
        </w:rPr>
        <w:t xml:space="preserve"> </w:t>
      </w:r>
      <w:proofErr w:type="spellStart"/>
      <w:r w:rsidR="00BD0406" w:rsidRPr="00BD0406">
        <w:rPr>
          <w:rFonts w:ascii="Times New Roman" w:hAnsi="Times New Roman" w:cs="Times New Roman"/>
          <w:color w:val="212121"/>
          <w:sz w:val="24"/>
          <w:szCs w:val="24"/>
          <w:shd w:val="clear" w:color="auto" w:fill="FFFFFF"/>
        </w:rPr>
        <w:t>ini</w:t>
      </w:r>
      <w:proofErr w:type="spellEnd"/>
      <w:r w:rsidR="00BD0406" w:rsidRPr="00BD0406">
        <w:rPr>
          <w:rFonts w:ascii="Times New Roman" w:hAnsi="Times New Roman" w:cs="Times New Roman"/>
          <w:color w:val="212121"/>
          <w:sz w:val="24"/>
          <w:szCs w:val="24"/>
          <w:shd w:val="clear" w:color="auto" w:fill="FFFFFF"/>
        </w:rPr>
        <w:t xml:space="preserve"> </w:t>
      </w:r>
      <w:proofErr w:type="spellStart"/>
      <w:r w:rsidR="00BD0406" w:rsidRPr="00BD0406">
        <w:rPr>
          <w:rFonts w:ascii="Times New Roman" w:hAnsi="Times New Roman" w:cs="Times New Roman"/>
          <w:color w:val="212121"/>
          <w:sz w:val="24"/>
          <w:szCs w:val="24"/>
          <w:shd w:val="clear" w:color="auto" w:fill="FFFFFF"/>
        </w:rPr>
        <w:t>adalah</w:t>
      </w:r>
      <w:proofErr w:type="spellEnd"/>
      <w:r w:rsidR="00BD0406" w:rsidRPr="00BD0406">
        <w:rPr>
          <w:rFonts w:ascii="Times New Roman" w:hAnsi="Times New Roman" w:cs="Times New Roman"/>
          <w:color w:val="212121"/>
          <w:sz w:val="24"/>
          <w:szCs w:val="24"/>
          <w:shd w:val="clear" w:color="auto" w:fill="FFFFFF"/>
        </w:rPr>
        <w:t xml:space="preserve"> </w:t>
      </w:r>
      <w:proofErr w:type="spellStart"/>
      <w:r w:rsidR="00BD0406" w:rsidRPr="00BD0406">
        <w:rPr>
          <w:rFonts w:ascii="Times New Roman" w:hAnsi="Times New Roman" w:cs="Times New Roman"/>
          <w:color w:val="212121"/>
          <w:sz w:val="24"/>
          <w:szCs w:val="24"/>
          <w:shd w:val="clear" w:color="auto" w:fill="FFFFFF"/>
        </w:rPr>
        <w:t>menemukan</w:t>
      </w:r>
      <w:proofErr w:type="spellEnd"/>
      <w:r w:rsidR="00BD0406" w:rsidRPr="00BD0406">
        <w:rPr>
          <w:rFonts w:ascii="Times New Roman" w:hAnsi="Times New Roman" w:cs="Times New Roman"/>
          <w:color w:val="212121"/>
          <w:sz w:val="24"/>
          <w:szCs w:val="24"/>
          <w:shd w:val="clear" w:color="auto" w:fill="FFFFFF"/>
        </w:rPr>
        <w:t xml:space="preserve">, </w:t>
      </w:r>
      <w:proofErr w:type="spellStart"/>
      <w:r w:rsidR="00BD0406" w:rsidRPr="00BD0406">
        <w:rPr>
          <w:rFonts w:ascii="Times New Roman" w:hAnsi="Times New Roman" w:cs="Times New Roman"/>
          <w:color w:val="212121"/>
          <w:sz w:val="24"/>
          <w:szCs w:val="24"/>
          <w:shd w:val="clear" w:color="auto" w:fill="FFFFFF"/>
        </w:rPr>
        <w:t>mengembangkan</w:t>
      </w:r>
      <w:proofErr w:type="spellEnd"/>
      <w:r w:rsidR="00BD0406" w:rsidRPr="00BD0406">
        <w:rPr>
          <w:rFonts w:ascii="Times New Roman" w:hAnsi="Times New Roman" w:cs="Times New Roman"/>
          <w:color w:val="212121"/>
          <w:sz w:val="24"/>
          <w:szCs w:val="24"/>
          <w:shd w:val="clear" w:color="auto" w:fill="FFFFFF"/>
        </w:rPr>
        <w:t xml:space="preserve">, </w:t>
      </w:r>
      <w:proofErr w:type="spellStart"/>
      <w:r w:rsidR="00BD0406" w:rsidRPr="00BD0406">
        <w:rPr>
          <w:rFonts w:ascii="Times New Roman" w:hAnsi="Times New Roman" w:cs="Times New Roman"/>
          <w:color w:val="212121"/>
          <w:sz w:val="24"/>
          <w:szCs w:val="24"/>
          <w:shd w:val="clear" w:color="auto" w:fill="FFFFFF"/>
        </w:rPr>
        <w:t>memproduksi</w:t>
      </w:r>
      <w:proofErr w:type="spellEnd"/>
      <w:r w:rsidR="00BD0406" w:rsidRPr="00BD0406">
        <w:rPr>
          <w:rFonts w:ascii="Times New Roman" w:hAnsi="Times New Roman" w:cs="Times New Roman"/>
          <w:color w:val="212121"/>
          <w:sz w:val="24"/>
          <w:szCs w:val="24"/>
          <w:shd w:val="clear" w:color="auto" w:fill="FFFFFF"/>
        </w:rPr>
        <w:t xml:space="preserve">, dan </w:t>
      </w:r>
      <w:proofErr w:type="spellStart"/>
      <w:r w:rsidR="00BD0406" w:rsidRPr="00BD0406">
        <w:rPr>
          <w:rFonts w:ascii="Times New Roman" w:hAnsi="Times New Roman" w:cs="Times New Roman"/>
          <w:color w:val="212121"/>
          <w:sz w:val="24"/>
          <w:szCs w:val="24"/>
          <w:shd w:val="clear" w:color="auto" w:fill="FFFFFF"/>
        </w:rPr>
        <w:t>memasarkan</w:t>
      </w:r>
      <w:proofErr w:type="spellEnd"/>
      <w:r w:rsidR="00BD0406" w:rsidRPr="00BD0406">
        <w:rPr>
          <w:rFonts w:ascii="Times New Roman" w:hAnsi="Times New Roman" w:cs="Times New Roman"/>
          <w:color w:val="212121"/>
          <w:sz w:val="24"/>
          <w:szCs w:val="24"/>
          <w:shd w:val="clear" w:color="auto" w:fill="FFFFFF"/>
        </w:rPr>
        <w:t xml:space="preserve"> </w:t>
      </w:r>
      <w:proofErr w:type="spellStart"/>
      <w:r w:rsidR="00BD0406" w:rsidRPr="00BD0406">
        <w:rPr>
          <w:rFonts w:ascii="Times New Roman" w:hAnsi="Times New Roman" w:cs="Times New Roman"/>
          <w:color w:val="212121"/>
          <w:sz w:val="24"/>
          <w:szCs w:val="24"/>
          <w:shd w:val="clear" w:color="auto" w:fill="FFFFFF"/>
        </w:rPr>
        <w:t>obat</w:t>
      </w:r>
      <w:proofErr w:type="spellEnd"/>
      <w:r w:rsidR="00BD0406" w:rsidRPr="00BD0406">
        <w:rPr>
          <w:rFonts w:ascii="Times New Roman" w:hAnsi="Times New Roman" w:cs="Times New Roman"/>
          <w:color w:val="212121"/>
          <w:sz w:val="24"/>
          <w:szCs w:val="24"/>
          <w:shd w:val="clear" w:color="auto" w:fill="FFFFFF"/>
        </w:rPr>
        <w:t xml:space="preserve"> </w:t>
      </w:r>
      <w:proofErr w:type="spellStart"/>
      <w:r w:rsidR="00BD0406" w:rsidRPr="00BD0406">
        <w:rPr>
          <w:rFonts w:ascii="Times New Roman" w:hAnsi="Times New Roman" w:cs="Times New Roman"/>
          <w:color w:val="212121"/>
          <w:sz w:val="24"/>
          <w:szCs w:val="24"/>
          <w:shd w:val="clear" w:color="auto" w:fill="FFFFFF"/>
        </w:rPr>
        <w:t>resep</w:t>
      </w:r>
      <w:proofErr w:type="spellEnd"/>
      <w:r w:rsidR="00BD0406" w:rsidRPr="00BD0406">
        <w:rPr>
          <w:rFonts w:ascii="Times New Roman" w:hAnsi="Times New Roman" w:cs="Times New Roman"/>
          <w:color w:val="212121"/>
          <w:sz w:val="24"/>
          <w:szCs w:val="24"/>
          <w:shd w:val="clear" w:color="auto" w:fill="FFFFFF"/>
        </w:rPr>
        <w:t xml:space="preserve"> </w:t>
      </w:r>
      <w:proofErr w:type="spellStart"/>
      <w:r w:rsidR="00BD0406" w:rsidRPr="00BD0406">
        <w:rPr>
          <w:rFonts w:ascii="Times New Roman" w:hAnsi="Times New Roman" w:cs="Times New Roman"/>
          <w:color w:val="212121"/>
          <w:sz w:val="24"/>
          <w:szCs w:val="24"/>
          <w:shd w:val="clear" w:color="auto" w:fill="FFFFFF"/>
        </w:rPr>
        <w:t>farmakologi</w:t>
      </w:r>
      <w:proofErr w:type="spellEnd"/>
      <w:r w:rsidR="00BD0406" w:rsidRPr="00BD0406">
        <w:rPr>
          <w:rFonts w:ascii="Times New Roman" w:hAnsi="Times New Roman" w:cs="Times New Roman"/>
          <w:color w:val="212121"/>
          <w:sz w:val="24"/>
          <w:szCs w:val="24"/>
          <w:shd w:val="clear" w:color="auto" w:fill="FFFFFF"/>
        </w:rPr>
        <w:t xml:space="preserve"> dan </w:t>
      </w:r>
      <w:proofErr w:type="spellStart"/>
      <w:r w:rsidR="00BD0406" w:rsidRPr="00BD0406">
        <w:rPr>
          <w:rFonts w:ascii="Times New Roman" w:hAnsi="Times New Roman" w:cs="Times New Roman"/>
          <w:color w:val="212121"/>
          <w:sz w:val="24"/>
          <w:szCs w:val="24"/>
          <w:shd w:val="clear" w:color="auto" w:fill="FFFFFF"/>
        </w:rPr>
        <w:t>biologi</w:t>
      </w:r>
      <w:proofErr w:type="spellEnd"/>
      <w:r w:rsidR="00BD0406" w:rsidRPr="00BD0406">
        <w:rPr>
          <w:rFonts w:ascii="Times New Roman" w:hAnsi="Times New Roman" w:cs="Times New Roman"/>
          <w:color w:val="212121"/>
          <w:sz w:val="24"/>
          <w:szCs w:val="24"/>
          <w:shd w:val="clear" w:color="auto" w:fill="FFFFFF"/>
        </w:rPr>
        <w:t xml:space="preserve"> yang </w:t>
      </w:r>
      <w:proofErr w:type="spellStart"/>
      <w:r w:rsidR="00BD0406" w:rsidRPr="00BD0406">
        <w:rPr>
          <w:rFonts w:ascii="Times New Roman" w:hAnsi="Times New Roman" w:cs="Times New Roman"/>
          <w:color w:val="212121"/>
          <w:sz w:val="24"/>
          <w:szCs w:val="24"/>
          <w:shd w:val="clear" w:color="auto" w:fill="FFFFFF"/>
        </w:rPr>
        <w:t>inovatif</w:t>
      </w:r>
      <w:proofErr w:type="spellEnd"/>
      <w:r w:rsidR="00BD0406" w:rsidRPr="00BD0406">
        <w:rPr>
          <w:rFonts w:ascii="Times New Roman" w:hAnsi="Times New Roman" w:cs="Times New Roman"/>
          <w:color w:val="212121"/>
          <w:sz w:val="24"/>
          <w:szCs w:val="24"/>
          <w:shd w:val="clear" w:color="auto" w:fill="FFFFFF"/>
        </w:rPr>
        <w:t xml:space="preserve"> </w:t>
      </w:r>
      <w:proofErr w:type="spellStart"/>
      <w:r w:rsidR="00BD0406" w:rsidRPr="00BD0406">
        <w:rPr>
          <w:rFonts w:ascii="Times New Roman" w:hAnsi="Times New Roman" w:cs="Times New Roman"/>
          <w:color w:val="212121"/>
          <w:sz w:val="24"/>
          <w:szCs w:val="24"/>
          <w:shd w:val="clear" w:color="auto" w:fill="FFFFFF"/>
        </w:rPr>
        <w:t>untuk</w:t>
      </w:r>
      <w:proofErr w:type="spellEnd"/>
      <w:r w:rsidR="00BD0406" w:rsidRPr="00BD0406">
        <w:rPr>
          <w:rFonts w:ascii="Times New Roman" w:hAnsi="Times New Roman" w:cs="Times New Roman"/>
          <w:color w:val="212121"/>
          <w:sz w:val="24"/>
          <w:szCs w:val="24"/>
          <w:shd w:val="clear" w:color="auto" w:fill="FFFFFF"/>
        </w:rPr>
        <w:t xml:space="preserve"> </w:t>
      </w:r>
      <w:proofErr w:type="spellStart"/>
      <w:r w:rsidR="00BD0406" w:rsidRPr="00BD0406">
        <w:rPr>
          <w:rFonts w:ascii="Times New Roman" w:hAnsi="Times New Roman" w:cs="Times New Roman"/>
          <w:color w:val="212121"/>
          <w:sz w:val="24"/>
          <w:szCs w:val="24"/>
          <w:shd w:val="clear" w:color="auto" w:fill="FFFFFF"/>
        </w:rPr>
        <w:t>mengobati</w:t>
      </w:r>
      <w:proofErr w:type="spellEnd"/>
      <w:r w:rsidR="00BD0406" w:rsidRPr="00BD0406">
        <w:rPr>
          <w:rFonts w:ascii="Times New Roman" w:hAnsi="Times New Roman" w:cs="Times New Roman"/>
          <w:color w:val="212121"/>
          <w:sz w:val="24"/>
          <w:szCs w:val="24"/>
          <w:shd w:val="clear" w:color="auto" w:fill="FFFFFF"/>
        </w:rPr>
        <w:t xml:space="preserve"> </w:t>
      </w:r>
      <w:proofErr w:type="spellStart"/>
      <w:r w:rsidR="00BD0406" w:rsidRPr="00BD0406">
        <w:rPr>
          <w:rFonts w:ascii="Times New Roman" w:hAnsi="Times New Roman" w:cs="Times New Roman"/>
          <w:color w:val="212121"/>
          <w:sz w:val="24"/>
          <w:szCs w:val="24"/>
          <w:shd w:val="clear" w:color="auto" w:fill="FFFFFF"/>
        </w:rPr>
        <w:t>kanker</w:t>
      </w:r>
      <w:proofErr w:type="spellEnd"/>
      <w:r w:rsidR="00BD0406" w:rsidRPr="00BD0406">
        <w:rPr>
          <w:rFonts w:ascii="Times New Roman" w:hAnsi="Times New Roman" w:cs="Times New Roman"/>
          <w:color w:val="212121"/>
          <w:sz w:val="24"/>
          <w:szCs w:val="24"/>
          <w:shd w:val="clear" w:color="auto" w:fill="FFFFFF"/>
        </w:rPr>
        <w:t xml:space="preserve"> </w:t>
      </w:r>
      <w:proofErr w:type="spellStart"/>
      <w:r w:rsidR="00BD0406" w:rsidRPr="00BD0406">
        <w:rPr>
          <w:rFonts w:ascii="Times New Roman" w:hAnsi="Times New Roman" w:cs="Times New Roman"/>
          <w:color w:val="212121"/>
          <w:sz w:val="24"/>
          <w:szCs w:val="24"/>
          <w:shd w:val="clear" w:color="auto" w:fill="FFFFFF"/>
        </w:rPr>
        <w:t>kolorektal</w:t>
      </w:r>
      <w:proofErr w:type="spellEnd"/>
      <w:r w:rsidR="00BD0406" w:rsidRPr="00BD0406">
        <w:rPr>
          <w:rFonts w:ascii="Times New Roman" w:hAnsi="Times New Roman" w:cs="Times New Roman"/>
          <w:color w:val="212121"/>
          <w:sz w:val="24"/>
          <w:szCs w:val="24"/>
          <w:shd w:val="clear" w:color="auto" w:fill="FFFFFF"/>
        </w:rPr>
        <w:t xml:space="preserve">, </w:t>
      </w:r>
      <w:proofErr w:type="spellStart"/>
      <w:r w:rsidR="00BD0406" w:rsidRPr="00BD0406">
        <w:rPr>
          <w:rFonts w:ascii="Times New Roman" w:hAnsi="Times New Roman" w:cs="Times New Roman"/>
          <w:color w:val="212121"/>
          <w:sz w:val="24"/>
          <w:szCs w:val="24"/>
          <w:shd w:val="clear" w:color="auto" w:fill="FFFFFF"/>
        </w:rPr>
        <w:t>kanker</w:t>
      </w:r>
      <w:proofErr w:type="spellEnd"/>
      <w:r w:rsidR="00BD0406" w:rsidRPr="00BD0406">
        <w:rPr>
          <w:rFonts w:ascii="Times New Roman" w:hAnsi="Times New Roman" w:cs="Times New Roman"/>
          <w:color w:val="212121"/>
          <w:sz w:val="24"/>
          <w:szCs w:val="24"/>
          <w:shd w:val="clear" w:color="auto" w:fill="FFFFFF"/>
        </w:rPr>
        <w:t xml:space="preserve"> </w:t>
      </w:r>
      <w:proofErr w:type="spellStart"/>
      <w:r w:rsidR="00BD0406" w:rsidRPr="00BD0406">
        <w:rPr>
          <w:rFonts w:ascii="Times New Roman" w:hAnsi="Times New Roman" w:cs="Times New Roman"/>
          <w:color w:val="212121"/>
          <w:sz w:val="24"/>
          <w:szCs w:val="24"/>
          <w:shd w:val="clear" w:color="auto" w:fill="FFFFFF"/>
        </w:rPr>
        <w:t>kepala</w:t>
      </w:r>
      <w:proofErr w:type="spellEnd"/>
      <w:r w:rsidR="00BD0406" w:rsidRPr="00BD0406">
        <w:rPr>
          <w:rFonts w:ascii="Times New Roman" w:hAnsi="Times New Roman" w:cs="Times New Roman"/>
          <w:color w:val="212121"/>
          <w:sz w:val="24"/>
          <w:szCs w:val="24"/>
          <w:shd w:val="clear" w:color="auto" w:fill="FFFFFF"/>
        </w:rPr>
        <w:t xml:space="preserve"> dan </w:t>
      </w:r>
      <w:proofErr w:type="spellStart"/>
      <w:r w:rsidR="00BD0406" w:rsidRPr="00BD0406">
        <w:rPr>
          <w:rFonts w:ascii="Times New Roman" w:hAnsi="Times New Roman" w:cs="Times New Roman"/>
          <w:color w:val="212121"/>
          <w:sz w:val="24"/>
          <w:szCs w:val="24"/>
          <w:shd w:val="clear" w:color="auto" w:fill="FFFFFF"/>
        </w:rPr>
        <w:t>leher</w:t>
      </w:r>
      <w:proofErr w:type="spellEnd"/>
      <w:r w:rsidR="00BD0406" w:rsidRPr="00BD0406">
        <w:rPr>
          <w:rFonts w:ascii="Times New Roman" w:hAnsi="Times New Roman" w:cs="Times New Roman"/>
          <w:color w:val="212121"/>
          <w:sz w:val="24"/>
          <w:szCs w:val="24"/>
          <w:shd w:val="clear" w:color="auto" w:fill="FFFFFF"/>
        </w:rPr>
        <w:t xml:space="preserve">, multiple sclerosis, </w:t>
      </w:r>
      <w:proofErr w:type="spellStart"/>
      <w:r w:rsidR="00BD0406" w:rsidRPr="00BD0406">
        <w:rPr>
          <w:rFonts w:ascii="Times New Roman" w:hAnsi="Times New Roman" w:cs="Times New Roman"/>
          <w:color w:val="212121"/>
          <w:sz w:val="24"/>
          <w:szCs w:val="24"/>
          <w:shd w:val="clear" w:color="auto" w:fill="FFFFFF"/>
        </w:rPr>
        <w:t>infertilitas</w:t>
      </w:r>
      <w:proofErr w:type="spellEnd"/>
      <w:r w:rsidR="00BD0406" w:rsidRPr="00BD0406">
        <w:rPr>
          <w:rFonts w:ascii="Times New Roman" w:hAnsi="Times New Roman" w:cs="Times New Roman"/>
          <w:color w:val="212121"/>
          <w:sz w:val="24"/>
          <w:szCs w:val="24"/>
          <w:shd w:val="clear" w:color="auto" w:fill="FFFFFF"/>
        </w:rPr>
        <w:t xml:space="preserve">, </w:t>
      </w:r>
      <w:proofErr w:type="spellStart"/>
      <w:r w:rsidR="00BD0406" w:rsidRPr="00BD0406">
        <w:rPr>
          <w:rFonts w:ascii="Times New Roman" w:hAnsi="Times New Roman" w:cs="Times New Roman"/>
          <w:color w:val="212121"/>
          <w:sz w:val="24"/>
          <w:szCs w:val="24"/>
          <w:shd w:val="clear" w:color="auto" w:fill="FFFFFF"/>
        </w:rPr>
        <w:t>gangguan</w:t>
      </w:r>
      <w:proofErr w:type="spellEnd"/>
      <w:r w:rsidR="00BD0406" w:rsidRPr="00BD0406">
        <w:rPr>
          <w:rFonts w:ascii="Times New Roman" w:hAnsi="Times New Roman" w:cs="Times New Roman"/>
          <w:color w:val="212121"/>
          <w:sz w:val="24"/>
          <w:szCs w:val="24"/>
          <w:shd w:val="clear" w:color="auto" w:fill="FFFFFF"/>
        </w:rPr>
        <w:t xml:space="preserve"> </w:t>
      </w:r>
      <w:proofErr w:type="spellStart"/>
      <w:r w:rsidR="00BD0406" w:rsidRPr="00BD0406">
        <w:rPr>
          <w:rFonts w:ascii="Times New Roman" w:hAnsi="Times New Roman" w:cs="Times New Roman"/>
          <w:color w:val="212121"/>
          <w:sz w:val="24"/>
          <w:szCs w:val="24"/>
          <w:shd w:val="clear" w:color="auto" w:fill="FFFFFF"/>
        </w:rPr>
        <w:t>hormon</w:t>
      </w:r>
      <w:proofErr w:type="spellEnd"/>
      <w:r w:rsidR="00BD0406" w:rsidRPr="00BD0406">
        <w:rPr>
          <w:rFonts w:ascii="Times New Roman" w:hAnsi="Times New Roman" w:cs="Times New Roman"/>
          <w:color w:val="212121"/>
          <w:sz w:val="24"/>
          <w:szCs w:val="24"/>
          <w:shd w:val="clear" w:color="auto" w:fill="FFFFFF"/>
        </w:rPr>
        <w:t xml:space="preserve"> </w:t>
      </w:r>
      <w:proofErr w:type="spellStart"/>
      <w:r w:rsidR="00BD0406" w:rsidRPr="00BD0406">
        <w:rPr>
          <w:rFonts w:ascii="Times New Roman" w:hAnsi="Times New Roman" w:cs="Times New Roman"/>
          <w:color w:val="212121"/>
          <w:sz w:val="24"/>
          <w:szCs w:val="24"/>
          <w:shd w:val="clear" w:color="auto" w:fill="FFFFFF"/>
        </w:rPr>
        <w:t>pertumbuhan</w:t>
      </w:r>
      <w:proofErr w:type="spellEnd"/>
      <w:r w:rsidR="00BD0406" w:rsidRPr="00BD0406">
        <w:rPr>
          <w:rFonts w:ascii="Times New Roman" w:hAnsi="Times New Roman" w:cs="Times New Roman"/>
          <w:color w:val="212121"/>
          <w:sz w:val="24"/>
          <w:szCs w:val="24"/>
          <w:shd w:val="clear" w:color="auto" w:fill="FFFFFF"/>
        </w:rPr>
        <w:t xml:space="preserve">, </w:t>
      </w:r>
      <w:proofErr w:type="spellStart"/>
      <w:r w:rsidR="00BD0406" w:rsidRPr="00BD0406">
        <w:rPr>
          <w:rFonts w:ascii="Times New Roman" w:hAnsi="Times New Roman" w:cs="Times New Roman"/>
          <w:color w:val="212121"/>
          <w:sz w:val="24"/>
          <w:szCs w:val="24"/>
          <w:shd w:val="clear" w:color="auto" w:fill="FFFFFF"/>
        </w:rPr>
        <w:t>gangguan</w:t>
      </w:r>
      <w:proofErr w:type="spellEnd"/>
      <w:r w:rsidR="00BD0406" w:rsidRPr="00BD0406">
        <w:rPr>
          <w:rFonts w:ascii="Times New Roman" w:hAnsi="Times New Roman" w:cs="Times New Roman"/>
          <w:color w:val="212121"/>
          <w:sz w:val="24"/>
          <w:szCs w:val="24"/>
          <w:shd w:val="clear" w:color="auto" w:fill="FFFFFF"/>
        </w:rPr>
        <w:t xml:space="preserve"> </w:t>
      </w:r>
      <w:proofErr w:type="spellStart"/>
      <w:r w:rsidR="00BD0406" w:rsidRPr="00BD0406">
        <w:rPr>
          <w:rFonts w:ascii="Times New Roman" w:hAnsi="Times New Roman" w:cs="Times New Roman"/>
          <w:color w:val="212121"/>
          <w:sz w:val="24"/>
          <w:szCs w:val="24"/>
          <w:shd w:val="clear" w:color="auto" w:fill="FFFFFF"/>
        </w:rPr>
        <w:t>kardiovaskular</w:t>
      </w:r>
      <w:proofErr w:type="spellEnd"/>
      <w:r w:rsidR="00BD0406" w:rsidRPr="00BD0406">
        <w:rPr>
          <w:rFonts w:ascii="Times New Roman" w:hAnsi="Times New Roman" w:cs="Times New Roman"/>
          <w:color w:val="212121"/>
          <w:sz w:val="24"/>
          <w:szCs w:val="24"/>
          <w:shd w:val="clear" w:color="auto" w:fill="FFFFFF"/>
        </w:rPr>
        <w:t xml:space="preserve">, diabetes, </w:t>
      </w:r>
      <w:proofErr w:type="spellStart"/>
      <w:r w:rsidR="00BD0406" w:rsidRPr="00BD0406">
        <w:rPr>
          <w:rFonts w:ascii="Times New Roman" w:hAnsi="Times New Roman" w:cs="Times New Roman"/>
          <w:color w:val="212121"/>
          <w:sz w:val="24"/>
          <w:szCs w:val="24"/>
          <w:shd w:val="clear" w:color="auto" w:fill="FFFFFF"/>
        </w:rPr>
        <w:t>serta</w:t>
      </w:r>
      <w:proofErr w:type="spellEnd"/>
      <w:r w:rsidR="00BD0406" w:rsidRPr="00BD0406">
        <w:rPr>
          <w:rFonts w:ascii="Times New Roman" w:hAnsi="Times New Roman" w:cs="Times New Roman"/>
          <w:color w:val="212121"/>
          <w:sz w:val="24"/>
          <w:szCs w:val="24"/>
          <w:shd w:val="clear" w:color="auto" w:fill="FFFFFF"/>
        </w:rPr>
        <w:t xml:space="preserve"> </w:t>
      </w:r>
      <w:proofErr w:type="spellStart"/>
      <w:r w:rsidR="00BD0406" w:rsidRPr="00BD0406">
        <w:rPr>
          <w:rFonts w:ascii="Times New Roman" w:hAnsi="Times New Roman" w:cs="Times New Roman"/>
          <w:color w:val="212121"/>
          <w:sz w:val="24"/>
          <w:szCs w:val="24"/>
          <w:shd w:val="clear" w:color="auto" w:fill="FFFFFF"/>
        </w:rPr>
        <w:t>kelainan</w:t>
      </w:r>
      <w:proofErr w:type="spellEnd"/>
      <w:r w:rsidR="00BD0406" w:rsidRPr="00BD0406">
        <w:rPr>
          <w:rFonts w:ascii="Times New Roman" w:hAnsi="Times New Roman" w:cs="Times New Roman"/>
          <w:color w:val="212121"/>
          <w:sz w:val="24"/>
          <w:szCs w:val="24"/>
          <w:shd w:val="clear" w:color="auto" w:fill="FFFFFF"/>
        </w:rPr>
        <w:t xml:space="preserve"> </w:t>
      </w:r>
      <w:proofErr w:type="spellStart"/>
      <w:r w:rsidR="00BD0406" w:rsidRPr="00BD0406">
        <w:rPr>
          <w:rFonts w:ascii="Times New Roman" w:hAnsi="Times New Roman" w:cs="Times New Roman"/>
          <w:color w:val="212121"/>
          <w:sz w:val="24"/>
          <w:szCs w:val="24"/>
          <w:shd w:val="clear" w:color="auto" w:fill="FFFFFF"/>
        </w:rPr>
        <w:t>tiroid</w:t>
      </w:r>
      <w:proofErr w:type="spellEnd"/>
      <w:r w:rsidR="00BD0406" w:rsidRPr="00BD0406">
        <w:rPr>
          <w:rFonts w:ascii="Times New Roman" w:hAnsi="Times New Roman" w:cs="Times New Roman"/>
          <w:color w:val="212121"/>
          <w:sz w:val="24"/>
          <w:szCs w:val="24"/>
          <w:shd w:val="clear" w:color="auto" w:fill="FFFFFF"/>
        </w:rPr>
        <w:t xml:space="preserve"> </w:t>
      </w:r>
      <w:proofErr w:type="spellStart"/>
      <w:r w:rsidR="00BD0406" w:rsidRPr="00BD0406">
        <w:rPr>
          <w:rFonts w:ascii="Times New Roman" w:hAnsi="Times New Roman" w:cs="Times New Roman"/>
          <w:color w:val="212121"/>
          <w:sz w:val="24"/>
          <w:szCs w:val="24"/>
          <w:shd w:val="clear" w:color="auto" w:fill="FFFFFF"/>
        </w:rPr>
        <w:t>seperti</w:t>
      </w:r>
      <w:proofErr w:type="spellEnd"/>
      <w:r w:rsidR="00BD0406" w:rsidRPr="00BD0406">
        <w:rPr>
          <w:rFonts w:ascii="Times New Roman" w:hAnsi="Times New Roman" w:cs="Times New Roman"/>
          <w:color w:val="212121"/>
          <w:sz w:val="24"/>
          <w:szCs w:val="24"/>
          <w:shd w:val="clear" w:color="auto" w:fill="FFFFFF"/>
        </w:rPr>
        <w:t xml:space="preserve"> </w:t>
      </w:r>
      <w:proofErr w:type="spellStart"/>
      <w:r w:rsidR="00BD0406" w:rsidRPr="00BD0406">
        <w:rPr>
          <w:rFonts w:ascii="Times New Roman" w:hAnsi="Times New Roman" w:cs="Times New Roman"/>
          <w:color w:val="212121"/>
          <w:sz w:val="24"/>
          <w:szCs w:val="24"/>
          <w:shd w:val="clear" w:color="auto" w:fill="FFFFFF"/>
        </w:rPr>
        <w:t>hipertiroidisme</w:t>
      </w:r>
      <w:proofErr w:type="spellEnd"/>
      <w:r w:rsidR="00BD0406" w:rsidRPr="00BD0406">
        <w:rPr>
          <w:rFonts w:ascii="Times New Roman" w:hAnsi="Times New Roman" w:cs="Times New Roman"/>
          <w:color w:val="212121"/>
          <w:sz w:val="24"/>
          <w:szCs w:val="24"/>
          <w:shd w:val="clear" w:color="auto" w:fill="FFFFFF"/>
        </w:rPr>
        <w:t xml:space="preserve"> dan </w:t>
      </w:r>
      <w:proofErr w:type="spellStart"/>
      <w:r w:rsidR="00BD0406" w:rsidRPr="00BD0406">
        <w:rPr>
          <w:rFonts w:ascii="Times New Roman" w:hAnsi="Times New Roman" w:cs="Times New Roman"/>
          <w:color w:val="212121"/>
          <w:sz w:val="24"/>
          <w:szCs w:val="24"/>
          <w:shd w:val="clear" w:color="auto" w:fill="FFFFFF"/>
        </w:rPr>
        <w:t>hipotiroidisme</w:t>
      </w:r>
      <w:proofErr w:type="spellEnd"/>
      <w:r w:rsidR="00BD0406" w:rsidRPr="00BD0406">
        <w:rPr>
          <w:rFonts w:ascii="Times New Roman" w:hAnsi="Times New Roman" w:cs="Times New Roman"/>
          <w:color w:val="212121"/>
          <w:sz w:val="24"/>
          <w:szCs w:val="24"/>
          <w:shd w:val="clear" w:color="auto" w:fill="FFFFFF"/>
        </w:rPr>
        <w:t xml:space="preserve">. Divisi </w:t>
      </w:r>
      <w:proofErr w:type="spellStart"/>
      <w:r w:rsidR="00BD0406" w:rsidRPr="00BD0406">
        <w:rPr>
          <w:rFonts w:ascii="Times New Roman" w:hAnsi="Times New Roman" w:cs="Times New Roman"/>
          <w:color w:val="212121"/>
          <w:sz w:val="24"/>
          <w:szCs w:val="24"/>
          <w:shd w:val="clear" w:color="auto" w:fill="FFFFFF"/>
        </w:rPr>
        <w:t>ini</w:t>
      </w:r>
      <w:proofErr w:type="spellEnd"/>
      <w:r w:rsidR="00BD0406" w:rsidRPr="00BD0406">
        <w:rPr>
          <w:rFonts w:ascii="Times New Roman" w:hAnsi="Times New Roman" w:cs="Times New Roman"/>
          <w:color w:val="212121"/>
          <w:sz w:val="24"/>
          <w:szCs w:val="24"/>
          <w:shd w:val="clear" w:color="auto" w:fill="FFFFFF"/>
        </w:rPr>
        <w:t xml:space="preserve"> </w:t>
      </w:r>
      <w:proofErr w:type="spellStart"/>
      <w:r w:rsidR="00BD0406" w:rsidRPr="00BD0406">
        <w:rPr>
          <w:rFonts w:ascii="Times New Roman" w:hAnsi="Times New Roman" w:cs="Times New Roman"/>
          <w:color w:val="212121"/>
          <w:sz w:val="24"/>
          <w:szCs w:val="24"/>
          <w:shd w:val="clear" w:color="auto" w:fill="FFFFFF"/>
        </w:rPr>
        <w:t>membawahi</w:t>
      </w:r>
      <w:proofErr w:type="spellEnd"/>
      <w:r w:rsidR="00BD0406" w:rsidRPr="00BD0406">
        <w:rPr>
          <w:rFonts w:ascii="Times New Roman" w:hAnsi="Times New Roman" w:cs="Times New Roman"/>
          <w:color w:val="212121"/>
          <w:sz w:val="24"/>
          <w:szCs w:val="24"/>
          <w:shd w:val="clear" w:color="auto" w:fill="FFFFFF"/>
        </w:rPr>
        <w:t xml:space="preserve"> </w:t>
      </w:r>
      <w:proofErr w:type="spellStart"/>
      <w:r w:rsidR="00BD0406" w:rsidRPr="00BD0406">
        <w:rPr>
          <w:rFonts w:ascii="Times New Roman" w:hAnsi="Times New Roman" w:cs="Times New Roman"/>
          <w:color w:val="212121"/>
          <w:sz w:val="24"/>
          <w:szCs w:val="24"/>
          <w:shd w:val="clear" w:color="auto" w:fill="FFFFFF"/>
        </w:rPr>
        <w:t>dua</w:t>
      </w:r>
      <w:proofErr w:type="spellEnd"/>
      <w:r w:rsidR="00BD0406" w:rsidRPr="00BD0406">
        <w:rPr>
          <w:rFonts w:ascii="Times New Roman" w:hAnsi="Times New Roman" w:cs="Times New Roman"/>
          <w:color w:val="212121"/>
          <w:sz w:val="24"/>
          <w:szCs w:val="24"/>
          <w:shd w:val="clear" w:color="auto" w:fill="FFFFFF"/>
        </w:rPr>
        <w:t xml:space="preserve"> </w:t>
      </w:r>
      <w:proofErr w:type="spellStart"/>
      <w:r w:rsidR="00BD0406" w:rsidRPr="00BD0406">
        <w:rPr>
          <w:rFonts w:ascii="Times New Roman" w:hAnsi="Times New Roman" w:cs="Times New Roman"/>
          <w:color w:val="212121"/>
          <w:sz w:val="24"/>
          <w:szCs w:val="24"/>
          <w:shd w:val="clear" w:color="auto" w:fill="FFFFFF"/>
        </w:rPr>
        <w:t>lini</w:t>
      </w:r>
      <w:proofErr w:type="spellEnd"/>
      <w:r w:rsidR="00BD0406" w:rsidRPr="00BD0406">
        <w:rPr>
          <w:rFonts w:ascii="Times New Roman" w:hAnsi="Times New Roman" w:cs="Times New Roman"/>
          <w:color w:val="212121"/>
          <w:sz w:val="24"/>
          <w:szCs w:val="24"/>
          <w:shd w:val="clear" w:color="auto" w:fill="FFFFFF"/>
        </w:rPr>
        <w:t xml:space="preserve"> </w:t>
      </w:r>
      <w:proofErr w:type="spellStart"/>
      <w:r w:rsidR="00BD0406" w:rsidRPr="00BD0406">
        <w:rPr>
          <w:rFonts w:ascii="Times New Roman" w:hAnsi="Times New Roman" w:cs="Times New Roman"/>
          <w:color w:val="212121"/>
          <w:sz w:val="24"/>
          <w:szCs w:val="24"/>
          <w:shd w:val="clear" w:color="auto" w:fill="FFFFFF"/>
        </w:rPr>
        <w:t>usaha</w:t>
      </w:r>
      <w:proofErr w:type="spellEnd"/>
      <w:r w:rsidR="00BD0406" w:rsidRPr="00BD0406">
        <w:rPr>
          <w:rFonts w:ascii="Times New Roman" w:hAnsi="Times New Roman" w:cs="Times New Roman"/>
          <w:color w:val="212121"/>
          <w:sz w:val="24"/>
          <w:szCs w:val="24"/>
          <w:shd w:val="clear" w:color="auto" w:fill="FFFFFF"/>
        </w:rPr>
        <w:t xml:space="preserve">, </w:t>
      </w:r>
      <w:proofErr w:type="spellStart"/>
      <w:r w:rsidR="00BD0406" w:rsidRPr="00BD0406">
        <w:rPr>
          <w:rFonts w:ascii="Times New Roman" w:hAnsi="Times New Roman" w:cs="Times New Roman"/>
          <w:color w:val="212121"/>
          <w:sz w:val="24"/>
          <w:szCs w:val="24"/>
          <w:shd w:val="clear" w:color="auto" w:fill="FFFFFF"/>
        </w:rPr>
        <w:t>yaitu</w:t>
      </w:r>
      <w:proofErr w:type="spellEnd"/>
      <w:r w:rsidR="00BD0406" w:rsidRPr="00BD0406">
        <w:rPr>
          <w:rFonts w:ascii="Times New Roman" w:hAnsi="Times New Roman" w:cs="Times New Roman"/>
          <w:color w:val="212121"/>
          <w:sz w:val="24"/>
          <w:szCs w:val="24"/>
          <w:shd w:val="clear" w:color="auto" w:fill="FFFFFF"/>
        </w:rPr>
        <w:t xml:space="preserve"> Cardiovascular, Metabolic and General Medicines (CMGM) dan Fertility, Oncology, Neurodegenerative Diseases and Endocrinology (FONE).</w:t>
      </w:r>
    </w:p>
    <w:p w14:paraId="75C51483" w14:textId="52FE7C47" w:rsidR="00096D80" w:rsidRDefault="001712B8" w:rsidP="0096282B">
      <w:pPr>
        <w:pStyle w:val="ListParagraph"/>
        <w:tabs>
          <w:tab w:val="left" w:pos="630"/>
          <w:tab w:val="left" w:pos="990"/>
          <w:tab w:val="left" w:pos="1170"/>
        </w:tabs>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w:t>
      </w:r>
      <w:r w:rsidR="00BD0406">
        <w:rPr>
          <w:rFonts w:ascii="Times New Roman" w:hAnsi="Times New Roman" w:cs="Times New Roman"/>
          <w:sz w:val="24"/>
          <w:szCs w:val="24"/>
        </w:rPr>
        <w:t xml:space="preserve">  </w:t>
      </w:r>
      <w:r w:rsidR="00096D80">
        <w:rPr>
          <w:rFonts w:ascii="Times New Roman" w:hAnsi="Times New Roman" w:cs="Times New Roman"/>
          <w:sz w:val="24"/>
          <w:szCs w:val="24"/>
        </w:rPr>
        <w:t xml:space="preserve">Pada </w:t>
      </w:r>
      <w:proofErr w:type="spellStart"/>
      <w:r w:rsidR="00096D80">
        <w:rPr>
          <w:rFonts w:ascii="Times New Roman" w:hAnsi="Times New Roman" w:cs="Times New Roman"/>
          <w:sz w:val="24"/>
          <w:szCs w:val="24"/>
        </w:rPr>
        <w:t>tanggal</w:t>
      </w:r>
      <w:proofErr w:type="spellEnd"/>
      <w:r w:rsidR="00096D80">
        <w:rPr>
          <w:rFonts w:ascii="Times New Roman" w:hAnsi="Times New Roman" w:cs="Times New Roman"/>
          <w:sz w:val="24"/>
          <w:szCs w:val="24"/>
        </w:rPr>
        <w:t xml:space="preserve"> 23 </w:t>
      </w:r>
      <w:proofErr w:type="spellStart"/>
      <w:r w:rsidR="00096D80">
        <w:rPr>
          <w:rFonts w:ascii="Times New Roman" w:hAnsi="Times New Roman" w:cs="Times New Roman"/>
          <w:sz w:val="24"/>
          <w:szCs w:val="24"/>
        </w:rPr>
        <w:t>juni</w:t>
      </w:r>
      <w:proofErr w:type="spellEnd"/>
      <w:r w:rsidR="00096D80">
        <w:rPr>
          <w:rFonts w:ascii="Times New Roman" w:hAnsi="Times New Roman" w:cs="Times New Roman"/>
          <w:sz w:val="24"/>
          <w:szCs w:val="24"/>
        </w:rPr>
        <w:t xml:space="preserve"> 1981, MERK </w:t>
      </w:r>
      <w:proofErr w:type="spellStart"/>
      <w:r w:rsidR="00096D80">
        <w:rPr>
          <w:rFonts w:ascii="Times New Roman" w:hAnsi="Times New Roman" w:cs="Times New Roman"/>
          <w:sz w:val="24"/>
          <w:szCs w:val="24"/>
        </w:rPr>
        <w:t>menerima</w:t>
      </w:r>
      <w:proofErr w:type="spellEnd"/>
      <w:r w:rsidR="00096D80">
        <w:rPr>
          <w:rFonts w:ascii="Times New Roman" w:hAnsi="Times New Roman" w:cs="Times New Roman"/>
          <w:sz w:val="24"/>
          <w:szCs w:val="24"/>
        </w:rPr>
        <w:t xml:space="preserve"> </w:t>
      </w:r>
      <w:proofErr w:type="spellStart"/>
      <w:r w:rsidR="00096D80">
        <w:rPr>
          <w:rFonts w:ascii="Times New Roman" w:hAnsi="Times New Roman" w:cs="Times New Roman"/>
          <w:sz w:val="24"/>
          <w:szCs w:val="24"/>
        </w:rPr>
        <w:t>pernyataan</w:t>
      </w:r>
      <w:proofErr w:type="spellEnd"/>
      <w:r w:rsidR="00096D80">
        <w:rPr>
          <w:rFonts w:ascii="Times New Roman" w:hAnsi="Times New Roman" w:cs="Times New Roman"/>
          <w:sz w:val="24"/>
          <w:szCs w:val="24"/>
        </w:rPr>
        <w:t xml:space="preserve"> </w:t>
      </w:r>
      <w:proofErr w:type="spellStart"/>
      <w:r w:rsidR="00096D80">
        <w:rPr>
          <w:rFonts w:ascii="Times New Roman" w:hAnsi="Times New Roman" w:cs="Times New Roman"/>
          <w:sz w:val="24"/>
          <w:szCs w:val="24"/>
        </w:rPr>
        <w:t>efektif</w:t>
      </w:r>
      <w:proofErr w:type="spellEnd"/>
      <w:r w:rsidR="00096D80">
        <w:rPr>
          <w:rFonts w:ascii="Times New Roman" w:hAnsi="Times New Roman" w:cs="Times New Roman"/>
          <w:sz w:val="24"/>
          <w:szCs w:val="24"/>
        </w:rPr>
        <w:t xml:space="preserve"> </w:t>
      </w:r>
      <w:proofErr w:type="spellStart"/>
      <w:r w:rsidR="00096D80">
        <w:rPr>
          <w:rFonts w:ascii="Times New Roman" w:hAnsi="Times New Roman" w:cs="Times New Roman"/>
          <w:sz w:val="24"/>
          <w:szCs w:val="24"/>
        </w:rPr>
        <w:t>dari</w:t>
      </w:r>
      <w:proofErr w:type="spellEnd"/>
      <w:r w:rsidR="00096D80">
        <w:rPr>
          <w:rFonts w:ascii="Times New Roman" w:hAnsi="Times New Roman" w:cs="Times New Roman"/>
          <w:sz w:val="24"/>
          <w:szCs w:val="24"/>
        </w:rPr>
        <w:t xml:space="preserve"> </w:t>
      </w:r>
      <w:proofErr w:type="spellStart"/>
      <w:r w:rsidR="00096D80">
        <w:rPr>
          <w:rFonts w:ascii="Times New Roman" w:hAnsi="Times New Roman" w:cs="Times New Roman"/>
          <w:sz w:val="24"/>
          <w:szCs w:val="24"/>
        </w:rPr>
        <w:t>Bapepam</w:t>
      </w:r>
      <w:proofErr w:type="spellEnd"/>
      <w:r w:rsidR="00096D80">
        <w:rPr>
          <w:rFonts w:ascii="Times New Roman" w:hAnsi="Times New Roman" w:cs="Times New Roman"/>
          <w:sz w:val="24"/>
          <w:szCs w:val="24"/>
        </w:rPr>
        <w:t xml:space="preserve">-LK </w:t>
      </w:r>
      <w:proofErr w:type="spellStart"/>
      <w:r w:rsidR="00096D80">
        <w:rPr>
          <w:rFonts w:ascii="Times New Roman" w:hAnsi="Times New Roman" w:cs="Times New Roman"/>
          <w:sz w:val="24"/>
          <w:szCs w:val="24"/>
        </w:rPr>
        <w:t>untuk</w:t>
      </w:r>
      <w:proofErr w:type="spellEnd"/>
      <w:r w:rsidR="00096D80">
        <w:rPr>
          <w:rFonts w:ascii="Times New Roman" w:hAnsi="Times New Roman" w:cs="Times New Roman"/>
          <w:sz w:val="24"/>
          <w:szCs w:val="24"/>
        </w:rPr>
        <w:t xml:space="preserve"> </w:t>
      </w:r>
      <w:proofErr w:type="spellStart"/>
      <w:r w:rsidR="00096D80">
        <w:rPr>
          <w:rFonts w:ascii="Times New Roman" w:hAnsi="Times New Roman" w:cs="Times New Roman"/>
          <w:sz w:val="24"/>
          <w:szCs w:val="24"/>
        </w:rPr>
        <w:t>melakukan</w:t>
      </w:r>
      <w:proofErr w:type="spellEnd"/>
      <w:r w:rsidR="00096D80">
        <w:rPr>
          <w:rFonts w:ascii="Times New Roman" w:hAnsi="Times New Roman" w:cs="Times New Roman"/>
          <w:sz w:val="24"/>
          <w:szCs w:val="24"/>
        </w:rPr>
        <w:t xml:space="preserve"> IPO </w:t>
      </w:r>
      <w:proofErr w:type="spellStart"/>
      <w:r w:rsidR="00096D80">
        <w:rPr>
          <w:rFonts w:ascii="Times New Roman" w:hAnsi="Times New Roman" w:cs="Times New Roman"/>
          <w:sz w:val="24"/>
          <w:szCs w:val="24"/>
        </w:rPr>
        <w:t>saham</w:t>
      </w:r>
      <w:proofErr w:type="spellEnd"/>
      <w:r w:rsidR="00096D80">
        <w:rPr>
          <w:rFonts w:ascii="Times New Roman" w:hAnsi="Times New Roman" w:cs="Times New Roman"/>
          <w:sz w:val="24"/>
          <w:szCs w:val="24"/>
        </w:rPr>
        <w:t xml:space="preserve"> MERK</w:t>
      </w:r>
      <w:r w:rsidR="00AE79D3">
        <w:rPr>
          <w:rFonts w:ascii="Times New Roman" w:hAnsi="Times New Roman" w:cs="Times New Roman"/>
          <w:sz w:val="24"/>
          <w:szCs w:val="24"/>
        </w:rPr>
        <w:t xml:space="preserve"> </w:t>
      </w:r>
      <w:proofErr w:type="spellStart"/>
      <w:r w:rsidR="00096D80">
        <w:rPr>
          <w:rFonts w:ascii="Times New Roman" w:hAnsi="Times New Roman" w:cs="Times New Roman"/>
          <w:sz w:val="24"/>
          <w:szCs w:val="24"/>
        </w:rPr>
        <w:t>sejumlah</w:t>
      </w:r>
      <w:proofErr w:type="spellEnd"/>
      <w:r w:rsidR="00096D80">
        <w:rPr>
          <w:rFonts w:ascii="Times New Roman" w:hAnsi="Times New Roman" w:cs="Times New Roman"/>
          <w:sz w:val="24"/>
          <w:szCs w:val="24"/>
        </w:rPr>
        <w:t xml:space="preserve"> </w:t>
      </w:r>
      <w:r w:rsidR="00096D80">
        <w:rPr>
          <w:rFonts w:ascii="Times New Roman" w:hAnsi="Times New Roman" w:cs="Times New Roman"/>
          <w:sz w:val="24"/>
          <w:szCs w:val="24"/>
        </w:rPr>
        <w:lastRenderedPageBreak/>
        <w:t xml:space="preserve">1.680.000 </w:t>
      </w:r>
      <w:proofErr w:type="spellStart"/>
      <w:r w:rsidR="00096D80">
        <w:rPr>
          <w:rFonts w:ascii="Times New Roman" w:hAnsi="Times New Roman" w:cs="Times New Roman"/>
          <w:sz w:val="24"/>
          <w:szCs w:val="24"/>
        </w:rPr>
        <w:t>dengan</w:t>
      </w:r>
      <w:proofErr w:type="spellEnd"/>
      <w:r w:rsidR="00096D80">
        <w:rPr>
          <w:rFonts w:ascii="Times New Roman" w:hAnsi="Times New Roman" w:cs="Times New Roman"/>
          <w:sz w:val="24"/>
          <w:szCs w:val="24"/>
        </w:rPr>
        <w:t xml:space="preserve"> </w:t>
      </w:r>
      <w:proofErr w:type="spellStart"/>
      <w:r w:rsidR="00096D80">
        <w:rPr>
          <w:rFonts w:ascii="Times New Roman" w:hAnsi="Times New Roman" w:cs="Times New Roman"/>
          <w:sz w:val="24"/>
          <w:szCs w:val="24"/>
        </w:rPr>
        <w:t>nilai</w:t>
      </w:r>
      <w:proofErr w:type="spellEnd"/>
      <w:r w:rsidR="00096D80">
        <w:rPr>
          <w:rFonts w:ascii="Times New Roman" w:hAnsi="Times New Roman" w:cs="Times New Roman"/>
          <w:sz w:val="24"/>
          <w:szCs w:val="24"/>
        </w:rPr>
        <w:t xml:space="preserve"> nominal Rp</w:t>
      </w:r>
      <w:r w:rsidR="008A736D">
        <w:rPr>
          <w:rFonts w:ascii="Times New Roman" w:hAnsi="Times New Roman" w:cs="Times New Roman"/>
          <w:sz w:val="24"/>
          <w:szCs w:val="24"/>
        </w:rPr>
        <w:t>.</w:t>
      </w:r>
      <w:r w:rsidR="00096D80">
        <w:rPr>
          <w:rFonts w:ascii="Times New Roman" w:hAnsi="Times New Roman" w:cs="Times New Roman"/>
          <w:sz w:val="24"/>
          <w:szCs w:val="24"/>
        </w:rPr>
        <w:t>1.</w:t>
      </w:r>
      <w:proofErr w:type="gramStart"/>
      <w:r w:rsidR="00096D80">
        <w:rPr>
          <w:rFonts w:ascii="Times New Roman" w:hAnsi="Times New Roman" w:cs="Times New Roman"/>
          <w:sz w:val="24"/>
          <w:szCs w:val="24"/>
        </w:rPr>
        <w:t>000</w:t>
      </w:r>
      <w:r w:rsidR="008A736D">
        <w:rPr>
          <w:rFonts w:ascii="Times New Roman" w:hAnsi="Times New Roman" w:cs="Times New Roman"/>
          <w:sz w:val="24"/>
          <w:szCs w:val="24"/>
        </w:rPr>
        <w:t>,-</w:t>
      </w:r>
      <w:proofErr w:type="gramEnd"/>
      <w:r w:rsidR="00096D80">
        <w:rPr>
          <w:rFonts w:ascii="Times New Roman" w:hAnsi="Times New Roman" w:cs="Times New Roman"/>
          <w:sz w:val="24"/>
          <w:szCs w:val="24"/>
        </w:rPr>
        <w:t xml:space="preserve"> per</w:t>
      </w:r>
      <w:r>
        <w:rPr>
          <w:rFonts w:ascii="Times New Roman" w:hAnsi="Times New Roman" w:cs="Times New Roman"/>
          <w:sz w:val="24"/>
          <w:szCs w:val="24"/>
        </w:rPr>
        <w:t xml:space="preserve"> </w:t>
      </w:r>
      <w:proofErr w:type="spellStart"/>
      <w:r w:rsidR="00096D80">
        <w:rPr>
          <w:rFonts w:ascii="Times New Roman" w:hAnsi="Times New Roman" w:cs="Times New Roman"/>
          <w:sz w:val="24"/>
          <w:szCs w:val="24"/>
        </w:rPr>
        <w:t>saham</w:t>
      </w:r>
      <w:proofErr w:type="spellEnd"/>
      <w:r w:rsidR="00096D80">
        <w:rPr>
          <w:rFonts w:ascii="Times New Roman" w:hAnsi="Times New Roman" w:cs="Times New Roman"/>
          <w:sz w:val="24"/>
          <w:szCs w:val="24"/>
        </w:rPr>
        <w:t xml:space="preserve"> </w:t>
      </w:r>
      <w:proofErr w:type="spellStart"/>
      <w:r w:rsidR="00096D80">
        <w:rPr>
          <w:rFonts w:ascii="Times New Roman" w:hAnsi="Times New Roman" w:cs="Times New Roman"/>
          <w:sz w:val="24"/>
          <w:szCs w:val="24"/>
        </w:rPr>
        <w:t>dengan</w:t>
      </w:r>
      <w:proofErr w:type="spellEnd"/>
      <w:r w:rsidR="00096D80">
        <w:rPr>
          <w:rFonts w:ascii="Times New Roman" w:hAnsi="Times New Roman" w:cs="Times New Roman"/>
          <w:sz w:val="24"/>
          <w:szCs w:val="24"/>
        </w:rPr>
        <w:t xml:space="preserve"> </w:t>
      </w:r>
      <w:proofErr w:type="spellStart"/>
      <w:r w:rsidR="00096D80">
        <w:rPr>
          <w:rFonts w:ascii="Times New Roman" w:hAnsi="Times New Roman" w:cs="Times New Roman"/>
          <w:sz w:val="24"/>
          <w:szCs w:val="24"/>
        </w:rPr>
        <w:t>harga</w:t>
      </w:r>
      <w:proofErr w:type="spellEnd"/>
      <w:r w:rsidR="00096D80">
        <w:rPr>
          <w:rFonts w:ascii="Times New Roman" w:hAnsi="Times New Roman" w:cs="Times New Roman"/>
          <w:sz w:val="24"/>
          <w:szCs w:val="24"/>
        </w:rPr>
        <w:t xml:space="preserve"> </w:t>
      </w:r>
      <w:proofErr w:type="spellStart"/>
      <w:r w:rsidR="00096D80">
        <w:rPr>
          <w:rFonts w:ascii="Times New Roman" w:hAnsi="Times New Roman" w:cs="Times New Roman"/>
          <w:sz w:val="24"/>
          <w:szCs w:val="24"/>
        </w:rPr>
        <w:t>penawaran</w:t>
      </w:r>
      <w:proofErr w:type="spellEnd"/>
      <w:r w:rsidR="00096D80">
        <w:rPr>
          <w:rFonts w:ascii="Times New Roman" w:hAnsi="Times New Roman" w:cs="Times New Roman"/>
          <w:sz w:val="24"/>
          <w:szCs w:val="24"/>
        </w:rPr>
        <w:t xml:space="preserve"> Rp</w:t>
      </w:r>
      <w:r w:rsidR="008A736D">
        <w:rPr>
          <w:rFonts w:ascii="Times New Roman" w:hAnsi="Times New Roman" w:cs="Times New Roman"/>
          <w:sz w:val="24"/>
          <w:szCs w:val="24"/>
        </w:rPr>
        <w:t>.</w:t>
      </w:r>
      <w:r w:rsidR="00096D80">
        <w:rPr>
          <w:rFonts w:ascii="Times New Roman" w:hAnsi="Times New Roman" w:cs="Times New Roman"/>
          <w:sz w:val="24"/>
          <w:szCs w:val="24"/>
        </w:rPr>
        <w:t>1.900,</w:t>
      </w:r>
      <w:r w:rsidR="008A736D">
        <w:rPr>
          <w:rFonts w:ascii="Times New Roman" w:hAnsi="Times New Roman" w:cs="Times New Roman"/>
          <w:sz w:val="24"/>
          <w:szCs w:val="24"/>
        </w:rPr>
        <w:t>-</w:t>
      </w:r>
      <w:r w:rsidR="00096D80">
        <w:rPr>
          <w:rFonts w:ascii="Times New Roman" w:hAnsi="Times New Roman" w:cs="Times New Roman"/>
          <w:sz w:val="24"/>
          <w:szCs w:val="24"/>
        </w:rPr>
        <w:t xml:space="preserve"> per </w:t>
      </w:r>
      <w:proofErr w:type="spellStart"/>
      <w:r w:rsidR="00096D80">
        <w:rPr>
          <w:rFonts w:ascii="Times New Roman" w:hAnsi="Times New Roman" w:cs="Times New Roman"/>
          <w:sz w:val="24"/>
          <w:szCs w:val="24"/>
        </w:rPr>
        <w:t>saham</w:t>
      </w:r>
      <w:proofErr w:type="spellEnd"/>
      <w:r w:rsidR="00096D80">
        <w:rPr>
          <w:rFonts w:ascii="Times New Roman" w:hAnsi="Times New Roman" w:cs="Times New Roman"/>
          <w:sz w:val="24"/>
          <w:szCs w:val="24"/>
        </w:rPr>
        <w:t xml:space="preserve"> . </w:t>
      </w:r>
      <w:proofErr w:type="spellStart"/>
      <w:r w:rsidR="00096D80">
        <w:rPr>
          <w:rFonts w:ascii="Times New Roman" w:hAnsi="Times New Roman" w:cs="Times New Roman"/>
          <w:sz w:val="24"/>
          <w:szCs w:val="24"/>
        </w:rPr>
        <w:t>saham</w:t>
      </w:r>
      <w:r w:rsidR="008A736D">
        <w:rPr>
          <w:rFonts w:ascii="Times New Roman" w:hAnsi="Times New Roman" w:cs="Times New Roman"/>
          <w:sz w:val="24"/>
          <w:szCs w:val="24"/>
        </w:rPr>
        <w:t>-saham</w:t>
      </w:r>
      <w:proofErr w:type="spellEnd"/>
      <w:r w:rsidR="00096D80">
        <w:rPr>
          <w:rFonts w:ascii="Times New Roman" w:hAnsi="Times New Roman" w:cs="Times New Roman"/>
          <w:sz w:val="24"/>
          <w:szCs w:val="24"/>
        </w:rPr>
        <w:t xml:space="preserve"> </w:t>
      </w:r>
      <w:proofErr w:type="spellStart"/>
      <w:r w:rsidR="00096D80">
        <w:rPr>
          <w:rFonts w:ascii="Times New Roman" w:hAnsi="Times New Roman" w:cs="Times New Roman"/>
          <w:sz w:val="24"/>
          <w:szCs w:val="24"/>
        </w:rPr>
        <w:t>t</w:t>
      </w:r>
      <w:r w:rsidR="008A736D">
        <w:rPr>
          <w:rFonts w:ascii="Times New Roman" w:hAnsi="Times New Roman" w:cs="Times New Roman"/>
          <w:sz w:val="24"/>
          <w:szCs w:val="24"/>
        </w:rPr>
        <w:t>tersebut</w:t>
      </w:r>
      <w:proofErr w:type="spellEnd"/>
      <w:r w:rsidR="008A736D">
        <w:rPr>
          <w:rFonts w:ascii="Times New Roman" w:hAnsi="Times New Roman" w:cs="Times New Roman"/>
          <w:sz w:val="24"/>
          <w:szCs w:val="24"/>
        </w:rPr>
        <w:t xml:space="preserve"> </w:t>
      </w:r>
      <w:proofErr w:type="spellStart"/>
      <w:r w:rsidR="008A736D">
        <w:rPr>
          <w:rFonts w:ascii="Times New Roman" w:hAnsi="Times New Roman" w:cs="Times New Roman"/>
          <w:sz w:val="24"/>
          <w:szCs w:val="24"/>
        </w:rPr>
        <w:t>dicatatkan</w:t>
      </w:r>
      <w:proofErr w:type="spellEnd"/>
      <w:r w:rsidR="008A736D">
        <w:rPr>
          <w:rFonts w:ascii="Times New Roman" w:hAnsi="Times New Roman" w:cs="Times New Roman"/>
          <w:sz w:val="24"/>
          <w:szCs w:val="24"/>
        </w:rPr>
        <w:t xml:space="preserve"> pada Bursa </w:t>
      </w:r>
      <w:proofErr w:type="spellStart"/>
      <w:r w:rsidR="008A736D">
        <w:rPr>
          <w:rFonts w:ascii="Times New Roman" w:hAnsi="Times New Roman" w:cs="Times New Roman"/>
          <w:sz w:val="24"/>
          <w:szCs w:val="24"/>
        </w:rPr>
        <w:t>Efek</w:t>
      </w:r>
      <w:proofErr w:type="spellEnd"/>
      <w:r w:rsidR="008A736D">
        <w:rPr>
          <w:rFonts w:ascii="Times New Roman" w:hAnsi="Times New Roman" w:cs="Times New Roman"/>
          <w:sz w:val="24"/>
          <w:szCs w:val="24"/>
        </w:rPr>
        <w:t xml:space="preserve"> Indonesia (</w:t>
      </w:r>
      <w:r w:rsidR="00096D80">
        <w:rPr>
          <w:rFonts w:ascii="Times New Roman" w:hAnsi="Times New Roman" w:cs="Times New Roman"/>
          <w:sz w:val="24"/>
          <w:szCs w:val="24"/>
        </w:rPr>
        <w:t>BEI</w:t>
      </w:r>
      <w:r w:rsidR="008A736D">
        <w:rPr>
          <w:rFonts w:ascii="Times New Roman" w:hAnsi="Times New Roman" w:cs="Times New Roman"/>
          <w:sz w:val="24"/>
          <w:szCs w:val="24"/>
        </w:rPr>
        <w:t>)</w:t>
      </w:r>
      <w:r w:rsidR="00737C1F">
        <w:rPr>
          <w:rFonts w:ascii="Times New Roman" w:hAnsi="Times New Roman" w:cs="Times New Roman"/>
          <w:sz w:val="24"/>
          <w:szCs w:val="24"/>
        </w:rPr>
        <w:t xml:space="preserve"> pada </w:t>
      </w:r>
      <w:proofErr w:type="spellStart"/>
      <w:r w:rsidR="00737C1F">
        <w:rPr>
          <w:rFonts w:ascii="Times New Roman" w:hAnsi="Times New Roman" w:cs="Times New Roman"/>
          <w:sz w:val="24"/>
          <w:szCs w:val="24"/>
        </w:rPr>
        <w:t>tanggal</w:t>
      </w:r>
      <w:proofErr w:type="spellEnd"/>
      <w:r w:rsidR="00737C1F">
        <w:rPr>
          <w:rFonts w:ascii="Times New Roman" w:hAnsi="Times New Roman" w:cs="Times New Roman"/>
          <w:sz w:val="24"/>
          <w:szCs w:val="24"/>
        </w:rPr>
        <w:t xml:space="preserve"> 23 </w:t>
      </w:r>
      <w:proofErr w:type="spellStart"/>
      <w:r w:rsidR="00737C1F">
        <w:rPr>
          <w:rFonts w:ascii="Times New Roman" w:hAnsi="Times New Roman" w:cs="Times New Roman"/>
          <w:sz w:val="24"/>
          <w:szCs w:val="24"/>
        </w:rPr>
        <w:t>juli</w:t>
      </w:r>
      <w:proofErr w:type="spellEnd"/>
      <w:r w:rsidR="00737C1F">
        <w:rPr>
          <w:rFonts w:ascii="Times New Roman" w:hAnsi="Times New Roman" w:cs="Times New Roman"/>
          <w:sz w:val="24"/>
          <w:szCs w:val="24"/>
        </w:rPr>
        <w:t xml:space="preserve"> 1981</w:t>
      </w:r>
      <w:r>
        <w:rPr>
          <w:rFonts w:ascii="Times New Roman" w:hAnsi="Times New Roman" w:cs="Times New Roman"/>
          <w:sz w:val="24"/>
          <w:szCs w:val="24"/>
        </w:rPr>
        <w:t>.</w:t>
      </w:r>
    </w:p>
    <w:p w14:paraId="07F28B0F" w14:textId="297885ED" w:rsidR="00F4707E" w:rsidRDefault="00003D5F" w:rsidP="00925D26">
      <w:pPr>
        <w:pStyle w:val="ListParagraph"/>
        <w:numPr>
          <w:ilvl w:val="0"/>
          <w:numId w:val="28"/>
        </w:numPr>
        <w:tabs>
          <w:tab w:val="left" w:pos="630"/>
          <w:tab w:val="left" w:pos="990"/>
          <w:tab w:val="left" w:pos="1170"/>
        </w:tabs>
        <w:spacing w:after="0" w:line="480" w:lineRule="auto"/>
        <w:jc w:val="both"/>
        <w:rPr>
          <w:rFonts w:ascii="Times New Roman" w:hAnsi="Times New Roman" w:cs="Times New Roman"/>
          <w:b/>
          <w:bCs/>
          <w:sz w:val="24"/>
          <w:szCs w:val="24"/>
        </w:rPr>
      </w:pPr>
      <w:r w:rsidRPr="00003D5F">
        <w:rPr>
          <w:rFonts w:ascii="Times New Roman" w:hAnsi="Times New Roman" w:cs="Times New Roman"/>
          <w:b/>
          <w:bCs/>
          <w:sz w:val="24"/>
          <w:szCs w:val="24"/>
        </w:rPr>
        <w:t xml:space="preserve">PT Mitra </w:t>
      </w:r>
      <w:proofErr w:type="spellStart"/>
      <w:r w:rsidRPr="00003D5F">
        <w:rPr>
          <w:rFonts w:ascii="Times New Roman" w:hAnsi="Times New Roman" w:cs="Times New Roman"/>
          <w:b/>
          <w:bCs/>
          <w:sz w:val="24"/>
          <w:szCs w:val="24"/>
        </w:rPr>
        <w:t>Keluarga</w:t>
      </w:r>
      <w:proofErr w:type="spellEnd"/>
      <w:r w:rsidRPr="00003D5F">
        <w:rPr>
          <w:rFonts w:ascii="Times New Roman" w:hAnsi="Times New Roman" w:cs="Times New Roman"/>
          <w:b/>
          <w:bCs/>
          <w:sz w:val="24"/>
          <w:szCs w:val="24"/>
        </w:rPr>
        <w:t xml:space="preserve"> </w:t>
      </w:r>
      <w:proofErr w:type="spellStart"/>
      <w:r w:rsidRPr="00003D5F">
        <w:rPr>
          <w:rFonts w:ascii="Times New Roman" w:hAnsi="Times New Roman" w:cs="Times New Roman"/>
          <w:b/>
          <w:bCs/>
          <w:sz w:val="24"/>
          <w:szCs w:val="24"/>
        </w:rPr>
        <w:t>Karyasehat</w:t>
      </w:r>
      <w:proofErr w:type="spellEnd"/>
      <w:r w:rsidRPr="00003D5F">
        <w:rPr>
          <w:rFonts w:ascii="Times New Roman" w:hAnsi="Times New Roman" w:cs="Times New Roman"/>
          <w:b/>
          <w:bCs/>
          <w:sz w:val="24"/>
          <w:szCs w:val="24"/>
        </w:rPr>
        <w:t xml:space="preserve"> </w:t>
      </w:r>
      <w:proofErr w:type="spellStart"/>
      <w:r w:rsidRPr="00003D5F">
        <w:rPr>
          <w:rFonts w:ascii="Times New Roman" w:hAnsi="Times New Roman" w:cs="Times New Roman"/>
          <w:b/>
          <w:bCs/>
          <w:sz w:val="24"/>
          <w:szCs w:val="24"/>
        </w:rPr>
        <w:t>Tbk</w:t>
      </w:r>
      <w:proofErr w:type="spellEnd"/>
      <w:r w:rsidRPr="00003D5F">
        <w:rPr>
          <w:rFonts w:ascii="Times New Roman" w:hAnsi="Times New Roman" w:cs="Times New Roman"/>
          <w:b/>
          <w:bCs/>
          <w:sz w:val="24"/>
          <w:szCs w:val="24"/>
        </w:rPr>
        <w:t xml:space="preserve"> (MIKA)</w:t>
      </w:r>
    </w:p>
    <w:p w14:paraId="0FB68F9F" w14:textId="58360AA5" w:rsidR="00003D5F" w:rsidRPr="00003D5F" w:rsidRDefault="00003D5F" w:rsidP="00003D5F">
      <w:pPr>
        <w:pStyle w:val="ListParagraph"/>
        <w:tabs>
          <w:tab w:val="left" w:pos="630"/>
          <w:tab w:val="left" w:pos="990"/>
          <w:tab w:val="left" w:pos="1170"/>
        </w:tabs>
        <w:spacing w:after="0" w:line="480" w:lineRule="auto"/>
        <w:ind w:left="990"/>
        <w:jc w:val="both"/>
        <w:rPr>
          <w:rFonts w:ascii="Times New Roman" w:hAnsi="Times New Roman" w:cs="Times New Roman"/>
          <w:color w:val="000000" w:themeColor="text1"/>
          <w:sz w:val="24"/>
          <w:szCs w:val="24"/>
          <w:shd w:val="clear" w:color="auto" w:fill="FFFFFF"/>
        </w:rPr>
      </w:pPr>
      <w:r>
        <w:rPr>
          <w:rFonts w:ascii="Rubik" w:hAnsi="Rubik"/>
          <w:color w:val="212121"/>
          <w:shd w:val="clear" w:color="auto" w:fill="FFFFFF"/>
        </w:rPr>
        <w:t xml:space="preserve">            </w:t>
      </w:r>
      <w:r w:rsidRPr="00003D5F">
        <w:rPr>
          <w:rFonts w:ascii="Times New Roman" w:hAnsi="Times New Roman" w:cs="Times New Roman"/>
          <w:color w:val="000000" w:themeColor="text1"/>
          <w:sz w:val="24"/>
          <w:szCs w:val="24"/>
          <w:shd w:val="clear" w:color="auto" w:fill="FFFFFF"/>
        </w:rPr>
        <w:t xml:space="preserve">Mitra </w:t>
      </w:r>
      <w:proofErr w:type="spellStart"/>
      <w:r w:rsidRPr="00003D5F">
        <w:rPr>
          <w:rFonts w:ascii="Times New Roman" w:hAnsi="Times New Roman" w:cs="Times New Roman"/>
          <w:color w:val="000000" w:themeColor="text1"/>
          <w:sz w:val="24"/>
          <w:szCs w:val="24"/>
          <w:shd w:val="clear" w:color="auto" w:fill="FFFFFF"/>
        </w:rPr>
        <w:t>Keluarga</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Karyasehat</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Tbk</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dahulu</w:t>
      </w:r>
      <w:proofErr w:type="spellEnd"/>
      <w:r w:rsidRPr="00003D5F">
        <w:rPr>
          <w:rFonts w:ascii="Times New Roman" w:hAnsi="Times New Roman" w:cs="Times New Roman"/>
          <w:color w:val="000000" w:themeColor="text1"/>
          <w:sz w:val="24"/>
          <w:szCs w:val="24"/>
          <w:shd w:val="clear" w:color="auto" w:fill="FFFFFF"/>
        </w:rPr>
        <w:t xml:space="preserve"> PT </w:t>
      </w:r>
      <w:proofErr w:type="spellStart"/>
      <w:r w:rsidRPr="00003D5F">
        <w:rPr>
          <w:rFonts w:ascii="Times New Roman" w:hAnsi="Times New Roman" w:cs="Times New Roman"/>
          <w:color w:val="000000" w:themeColor="text1"/>
          <w:sz w:val="24"/>
          <w:szCs w:val="24"/>
          <w:shd w:val="clear" w:color="auto" w:fill="FFFFFF"/>
        </w:rPr>
        <w:t>Calida</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Ekaprana</w:t>
      </w:r>
      <w:proofErr w:type="spellEnd"/>
      <w:r w:rsidRPr="00003D5F">
        <w:rPr>
          <w:rFonts w:ascii="Times New Roman" w:hAnsi="Times New Roman" w:cs="Times New Roman"/>
          <w:color w:val="000000" w:themeColor="text1"/>
          <w:sz w:val="24"/>
          <w:szCs w:val="24"/>
          <w:shd w:val="clear" w:color="auto" w:fill="FFFFFF"/>
        </w:rPr>
        <w:t>) (</w:t>
      </w:r>
      <w:hyperlink r:id="rId9" w:tgtFrame="_blank" w:history="1">
        <w:r w:rsidRPr="00003D5F">
          <w:rPr>
            <w:rStyle w:val="Hyperlink"/>
            <w:rFonts w:ascii="Times New Roman" w:hAnsi="Times New Roman" w:cs="Times New Roman"/>
            <w:color w:val="000000" w:themeColor="text1"/>
            <w:sz w:val="24"/>
            <w:szCs w:val="24"/>
            <w:u w:val="none"/>
            <w:shd w:val="clear" w:color="auto" w:fill="FFFFFF"/>
          </w:rPr>
          <w:t>MIKA</w:t>
        </w:r>
      </w:hyperlink>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didirikan</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tanggal</w:t>
      </w:r>
      <w:proofErr w:type="spellEnd"/>
      <w:r w:rsidRPr="00003D5F">
        <w:rPr>
          <w:rFonts w:ascii="Times New Roman" w:hAnsi="Times New Roman" w:cs="Times New Roman"/>
          <w:color w:val="000000" w:themeColor="text1"/>
          <w:sz w:val="24"/>
          <w:szCs w:val="24"/>
          <w:shd w:val="clear" w:color="auto" w:fill="FFFFFF"/>
        </w:rPr>
        <w:t xml:space="preserve"> 03 </w:t>
      </w:r>
      <w:proofErr w:type="spellStart"/>
      <w:r w:rsidRPr="00003D5F">
        <w:rPr>
          <w:rFonts w:ascii="Times New Roman" w:hAnsi="Times New Roman" w:cs="Times New Roman"/>
          <w:color w:val="000000" w:themeColor="text1"/>
          <w:sz w:val="24"/>
          <w:szCs w:val="24"/>
          <w:shd w:val="clear" w:color="auto" w:fill="FFFFFF"/>
        </w:rPr>
        <w:t>Januari</w:t>
      </w:r>
      <w:proofErr w:type="spellEnd"/>
      <w:r w:rsidRPr="00003D5F">
        <w:rPr>
          <w:rFonts w:ascii="Times New Roman" w:hAnsi="Times New Roman" w:cs="Times New Roman"/>
          <w:color w:val="000000" w:themeColor="text1"/>
          <w:sz w:val="24"/>
          <w:szCs w:val="24"/>
          <w:shd w:val="clear" w:color="auto" w:fill="FFFFFF"/>
        </w:rPr>
        <w:t xml:space="preserve"> 1995 dan </w:t>
      </w:r>
      <w:proofErr w:type="spellStart"/>
      <w:r w:rsidRPr="00003D5F">
        <w:rPr>
          <w:rFonts w:ascii="Times New Roman" w:hAnsi="Times New Roman" w:cs="Times New Roman"/>
          <w:color w:val="000000" w:themeColor="text1"/>
          <w:sz w:val="24"/>
          <w:szCs w:val="24"/>
          <w:shd w:val="clear" w:color="auto" w:fill="FFFFFF"/>
        </w:rPr>
        <w:t>mulai</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beroperasi</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secara</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komersial</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tahun</w:t>
      </w:r>
      <w:proofErr w:type="spellEnd"/>
      <w:r w:rsidRPr="00003D5F">
        <w:rPr>
          <w:rFonts w:ascii="Times New Roman" w:hAnsi="Times New Roman" w:cs="Times New Roman"/>
          <w:color w:val="000000" w:themeColor="text1"/>
          <w:sz w:val="24"/>
          <w:szCs w:val="24"/>
          <w:shd w:val="clear" w:color="auto" w:fill="FFFFFF"/>
        </w:rPr>
        <w:t xml:space="preserve"> 1995. Kantor </w:t>
      </w:r>
      <w:proofErr w:type="spellStart"/>
      <w:r w:rsidRPr="00003D5F">
        <w:rPr>
          <w:rFonts w:ascii="Times New Roman" w:hAnsi="Times New Roman" w:cs="Times New Roman"/>
          <w:color w:val="000000" w:themeColor="text1"/>
          <w:sz w:val="24"/>
          <w:szCs w:val="24"/>
          <w:shd w:val="clear" w:color="auto" w:fill="FFFFFF"/>
        </w:rPr>
        <w:t>pusat</w:t>
      </w:r>
      <w:proofErr w:type="spellEnd"/>
      <w:r w:rsidRPr="00003D5F">
        <w:rPr>
          <w:rFonts w:ascii="Times New Roman" w:hAnsi="Times New Roman" w:cs="Times New Roman"/>
          <w:color w:val="000000" w:themeColor="text1"/>
          <w:sz w:val="24"/>
          <w:szCs w:val="24"/>
          <w:shd w:val="clear" w:color="auto" w:fill="FFFFFF"/>
        </w:rPr>
        <w:t xml:space="preserve"> Mitra </w:t>
      </w:r>
      <w:proofErr w:type="spellStart"/>
      <w:r w:rsidRPr="00003D5F">
        <w:rPr>
          <w:rFonts w:ascii="Times New Roman" w:hAnsi="Times New Roman" w:cs="Times New Roman"/>
          <w:color w:val="000000" w:themeColor="text1"/>
          <w:sz w:val="24"/>
          <w:szCs w:val="24"/>
          <w:shd w:val="clear" w:color="auto" w:fill="FFFFFF"/>
        </w:rPr>
        <w:t>Keluarga</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berlokasi</w:t>
      </w:r>
      <w:proofErr w:type="spellEnd"/>
      <w:r w:rsidRPr="00003D5F">
        <w:rPr>
          <w:rFonts w:ascii="Times New Roman" w:hAnsi="Times New Roman" w:cs="Times New Roman"/>
          <w:color w:val="000000" w:themeColor="text1"/>
          <w:sz w:val="24"/>
          <w:szCs w:val="24"/>
          <w:shd w:val="clear" w:color="auto" w:fill="FFFFFF"/>
        </w:rPr>
        <w:t xml:space="preserve"> di Jl. </w:t>
      </w:r>
      <w:proofErr w:type="spellStart"/>
      <w:r w:rsidRPr="00003D5F">
        <w:rPr>
          <w:rFonts w:ascii="Times New Roman" w:hAnsi="Times New Roman" w:cs="Times New Roman"/>
          <w:color w:val="000000" w:themeColor="text1"/>
          <w:sz w:val="24"/>
          <w:szCs w:val="24"/>
          <w:shd w:val="clear" w:color="auto" w:fill="FFFFFF"/>
        </w:rPr>
        <w:t>Letjen</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Suprapto</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Kav</w:t>
      </w:r>
      <w:proofErr w:type="spellEnd"/>
      <w:r w:rsidRPr="00003D5F">
        <w:rPr>
          <w:rFonts w:ascii="Times New Roman" w:hAnsi="Times New Roman" w:cs="Times New Roman"/>
          <w:color w:val="000000" w:themeColor="text1"/>
          <w:sz w:val="24"/>
          <w:szCs w:val="24"/>
          <w:shd w:val="clear" w:color="auto" w:fill="FFFFFF"/>
        </w:rPr>
        <w:t xml:space="preserve"> 4, Jakarta Pusat 10510 dan </w:t>
      </w:r>
      <w:proofErr w:type="spellStart"/>
      <w:r w:rsidRPr="00003D5F">
        <w:rPr>
          <w:rFonts w:ascii="Times New Roman" w:hAnsi="Times New Roman" w:cs="Times New Roman"/>
          <w:color w:val="000000" w:themeColor="text1"/>
          <w:sz w:val="24"/>
          <w:szCs w:val="24"/>
          <w:shd w:val="clear" w:color="auto" w:fill="FFFFFF"/>
        </w:rPr>
        <w:t>kantor</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operasional</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berlokasi</w:t>
      </w:r>
      <w:proofErr w:type="spellEnd"/>
      <w:r w:rsidRPr="00003D5F">
        <w:rPr>
          <w:rFonts w:ascii="Times New Roman" w:hAnsi="Times New Roman" w:cs="Times New Roman"/>
          <w:color w:val="000000" w:themeColor="text1"/>
          <w:sz w:val="24"/>
          <w:szCs w:val="24"/>
          <w:shd w:val="clear" w:color="auto" w:fill="FFFFFF"/>
        </w:rPr>
        <w:t xml:space="preserve"> di Jalan Bukit </w:t>
      </w:r>
      <w:proofErr w:type="spellStart"/>
      <w:r w:rsidRPr="00003D5F">
        <w:rPr>
          <w:rFonts w:ascii="Times New Roman" w:hAnsi="Times New Roman" w:cs="Times New Roman"/>
          <w:color w:val="000000" w:themeColor="text1"/>
          <w:sz w:val="24"/>
          <w:szCs w:val="24"/>
          <w:shd w:val="clear" w:color="auto" w:fill="FFFFFF"/>
        </w:rPr>
        <w:t>Gading</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raya</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Kav</w:t>
      </w:r>
      <w:proofErr w:type="spellEnd"/>
      <w:r w:rsidRPr="00003D5F">
        <w:rPr>
          <w:rFonts w:ascii="Times New Roman" w:hAnsi="Times New Roman" w:cs="Times New Roman"/>
          <w:color w:val="000000" w:themeColor="text1"/>
          <w:sz w:val="24"/>
          <w:szCs w:val="24"/>
          <w:shd w:val="clear" w:color="auto" w:fill="FFFFFF"/>
        </w:rPr>
        <w:t xml:space="preserve"> 2, </w:t>
      </w:r>
      <w:proofErr w:type="spellStart"/>
      <w:r w:rsidRPr="00003D5F">
        <w:rPr>
          <w:rFonts w:ascii="Times New Roman" w:hAnsi="Times New Roman" w:cs="Times New Roman"/>
          <w:color w:val="000000" w:themeColor="text1"/>
          <w:sz w:val="24"/>
          <w:szCs w:val="24"/>
          <w:shd w:val="clear" w:color="auto" w:fill="FFFFFF"/>
        </w:rPr>
        <w:t>Kelapa</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Gading</w:t>
      </w:r>
      <w:proofErr w:type="spellEnd"/>
      <w:r w:rsidRPr="00003D5F">
        <w:rPr>
          <w:rFonts w:ascii="Times New Roman" w:hAnsi="Times New Roman" w:cs="Times New Roman"/>
          <w:color w:val="000000" w:themeColor="text1"/>
          <w:sz w:val="24"/>
          <w:szCs w:val="24"/>
          <w:shd w:val="clear" w:color="auto" w:fill="FFFFFF"/>
        </w:rPr>
        <w:t xml:space="preserve"> Jakarta 14240 – Indonesia. </w:t>
      </w:r>
      <w:proofErr w:type="spellStart"/>
      <w:r w:rsidRPr="00003D5F">
        <w:rPr>
          <w:rFonts w:ascii="Times New Roman" w:hAnsi="Times New Roman" w:cs="Times New Roman"/>
          <w:color w:val="000000" w:themeColor="text1"/>
          <w:sz w:val="24"/>
          <w:szCs w:val="24"/>
          <w:shd w:val="clear" w:color="auto" w:fill="FFFFFF"/>
        </w:rPr>
        <w:t>Pemegang</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saham</w:t>
      </w:r>
      <w:proofErr w:type="spellEnd"/>
      <w:r w:rsidRPr="00003D5F">
        <w:rPr>
          <w:rFonts w:ascii="Times New Roman" w:hAnsi="Times New Roman" w:cs="Times New Roman"/>
          <w:color w:val="000000" w:themeColor="text1"/>
          <w:sz w:val="24"/>
          <w:szCs w:val="24"/>
          <w:shd w:val="clear" w:color="auto" w:fill="FFFFFF"/>
        </w:rPr>
        <w:t xml:space="preserve"> yang </w:t>
      </w:r>
      <w:proofErr w:type="spellStart"/>
      <w:r w:rsidRPr="00003D5F">
        <w:rPr>
          <w:rFonts w:ascii="Times New Roman" w:hAnsi="Times New Roman" w:cs="Times New Roman"/>
          <w:color w:val="000000" w:themeColor="text1"/>
          <w:sz w:val="24"/>
          <w:szCs w:val="24"/>
          <w:shd w:val="clear" w:color="auto" w:fill="FFFFFF"/>
        </w:rPr>
        <w:t>memiliki</w:t>
      </w:r>
      <w:proofErr w:type="spellEnd"/>
      <w:r w:rsidRPr="00003D5F">
        <w:rPr>
          <w:rFonts w:ascii="Times New Roman" w:hAnsi="Times New Roman" w:cs="Times New Roman"/>
          <w:color w:val="000000" w:themeColor="text1"/>
          <w:sz w:val="24"/>
          <w:szCs w:val="24"/>
          <w:shd w:val="clear" w:color="auto" w:fill="FFFFFF"/>
        </w:rPr>
        <w:t xml:space="preserve"> 5% </w:t>
      </w:r>
      <w:proofErr w:type="spellStart"/>
      <w:r w:rsidRPr="00003D5F">
        <w:rPr>
          <w:rFonts w:ascii="Times New Roman" w:hAnsi="Times New Roman" w:cs="Times New Roman"/>
          <w:color w:val="000000" w:themeColor="text1"/>
          <w:sz w:val="24"/>
          <w:szCs w:val="24"/>
          <w:shd w:val="clear" w:color="auto" w:fill="FFFFFF"/>
        </w:rPr>
        <w:t>atau</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lebih</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saham</w:t>
      </w:r>
      <w:proofErr w:type="spellEnd"/>
      <w:r w:rsidRPr="00003D5F">
        <w:rPr>
          <w:rFonts w:ascii="Times New Roman" w:hAnsi="Times New Roman" w:cs="Times New Roman"/>
          <w:color w:val="000000" w:themeColor="text1"/>
          <w:sz w:val="24"/>
          <w:szCs w:val="24"/>
          <w:shd w:val="clear" w:color="auto" w:fill="FFFFFF"/>
        </w:rPr>
        <w:t xml:space="preserve"> Mitra </w:t>
      </w:r>
      <w:proofErr w:type="spellStart"/>
      <w:r w:rsidRPr="00003D5F">
        <w:rPr>
          <w:rFonts w:ascii="Times New Roman" w:hAnsi="Times New Roman" w:cs="Times New Roman"/>
          <w:color w:val="000000" w:themeColor="text1"/>
          <w:sz w:val="24"/>
          <w:szCs w:val="24"/>
          <w:shd w:val="clear" w:color="auto" w:fill="FFFFFF"/>
        </w:rPr>
        <w:t>Keluarga</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yaitu</w:t>
      </w:r>
      <w:proofErr w:type="spellEnd"/>
      <w:r w:rsidRPr="00003D5F">
        <w:rPr>
          <w:rFonts w:ascii="Times New Roman" w:hAnsi="Times New Roman" w:cs="Times New Roman"/>
          <w:color w:val="000000" w:themeColor="text1"/>
          <w:sz w:val="24"/>
          <w:szCs w:val="24"/>
          <w:shd w:val="clear" w:color="auto" w:fill="FFFFFF"/>
        </w:rPr>
        <w:t xml:space="preserve"> PT </w:t>
      </w:r>
      <w:proofErr w:type="spellStart"/>
      <w:r w:rsidRPr="00003D5F">
        <w:rPr>
          <w:rFonts w:ascii="Times New Roman" w:hAnsi="Times New Roman" w:cs="Times New Roman"/>
          <w:color w:val="000000" w:themeColor="text1"/>
          <w:sz w:val="24"/>
          <w:szCs w:val="24"/>
          <w:shd w:val="clear" w:color="auto" w:fill="FFFFFF"/>
        </w:rPr>
        <w:t>Griyainsani</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Cakrasadaya</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pengendali</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dengan</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persentase</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kepemilikan</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sebesar</w:t>
      </w:r>
      <w:proofErr w:type="spellEnd"/>
      <w:r w:rsidRPr="00003D5F">
        <w:rPr>
          <w:rFonts w:ascii="Times New Roman" w:hAnsi="Times New Roman" w:cs="Times New Roman"/>
          <w:color w:val="000000" w:themeColor="text1"/>
          <w:sz w:val="24"/>
          <w:szCs w:val="24"/>
          <w:shd w:val="clear" w:color="auto" w:fill="FFFFFF"/>
        </w:rPr>
        <w:t xml:space="preserve"> 60,00%.</w:t>
      </w:r>
    </w:p>
    <w:p w14:paraId="2C4347C4" w14:textId="76070DFC" w:rsidR="00003D5F" w:rsidRPr="00003D5F" w:rsidRDefault="00003D5F" w:rsidP="00003D5F">
      <w:pPr>
        <w:pStyle w:val="ListParagraph"/>
        <w:tabs>
          <w:tab w:val="left" w:pos="630"/>
          <w:tab w:val="left" w:pos="990"/>
          <w:tab w:val="left" w:pos="1170"/>
        </w:tabs>
        <w:spacing w:after="0" w:line="480" w:lineRule="auto"/>
        <w:ind w:left="990"/>
        <w:jc w:val="both"/>
        <w:rPr>
          <w:rFonts w:ascii="Times New Roman" w:hAnsi="Times New Roman" w:cs="Times New Roman"/>
          <w:color w:val="000000" w:themeColor="text1"/>
          <w:sz w:val="24"/>
          <w:szCs w:val="24"/>
          <w:shd w:val="clear" w:color="auto" w:fill="FFFFFF"/>
        </w:rPr>
      </w:pPr>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Berdasarkan</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Anggaran</w:t>
      </w:r>
      <w:proofErr w:type="spellEnd"/>
      <w:r w:rsidRPr="00003D5F">
        <w:rPr>
          <w:rFonts w:ascii="Times New Roman" w:hAnsi="Times New Roman" w:cs="Times New Roman"/>
          <w:color w:val="000000" w:themeColor="text1"/>
          <w:sz w:val="24"/>
          <w:szCs w:val="24"/>
          <w:shd w:val="clear" w:color="auto" w:fill="FFFFFF"/>
        </w:rPr>
        <w:t xml:space="preserve"> Dasar Perusahaan, </w:t>
      </w:r>
      <w:proofErr w:type="spellStart"/>
      <w:r w:rsidRPr="00003D5F">
        <w:rPr>
          <w:rFonts w:ascii="Times New Roman" w:hAnsi="Times New Roman" w:cs="Times New Roman"/>
          <w:color w:val="000000" w:themeColor="text1"/>
          <w:sz w:val="24"/>
          <w:szCs w:val="24"/>
          <w:shd w:val="clear" w:color="auto" w:fill="FFFFFF"/>
        </w:rPr>
        <w:t>ruang</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lingkup</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kegiatan</w:t>
      </w:r>
      <w:proofErr w:type="spellEnd"/>
      <w:r w:rsidRPr="00003D5F">
        <w:rPr>
          <w:rFonts w:ascii="Times New Roman" w:hAnsi="Times New Roman" w:cs="Times New Roman"/>
          <w:color w:val="000000" w:themeColor="text1"/>
          <w:sz w:val="24"/>
          <w:szCs w:val="24"/>
          <w:shd w:val="clear" w:color="auto" w:fill="FFFFFF"/>
        </w:rPr>
        <w:t xml:space="preserve"> MIKA </w:t>
      </w:r>
      <w:proofErr w:type="spellStart"/>
      <w:r w:rsidRPr="00003D5F">
        <w:rPr>
          <w:rFonts w:ascii="Times New Roman" w:hAnsi="Times New Roman" w:cs="Times New Roman"/>
          <w:color w:val="000000" w:themeColor="text1"/>
          <w:sz w:val="24"/>
          <w:szCs w:val="24"/>
          <w:shd w:val="clear" w:color="auto" w:fill="FFFFFF"/>
        </w:rPr>
        <w:t>adalah</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bergerak</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dalam</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bidang</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jasa</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konsultasi</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bisnis</w:t>
      </w:r>
      <w:proofErr w:type="spellEnd"/>
      <w:r w:rsidRPr="00003D5F">
        <w:rPr>
          <w:rFonts w:ascii="Times New Roman" w:hAnsi="Times New Roman" w:cs="Times New Roman"/>
          <w:color w:val="000000" w:themeColor="text1"/>
          <w:sz w:val="24"/>
          <w:szCs w:val="24"/>
          <w:shd w:val="clear" w:color="auto" w:fill="FFFFFF"/>
        </w:rPr>
        <w:t xml:space="preserve"> dan </w:t>
      </w:r>
      <w:proofErr w:type="spellStart"/>
      <w:r w:rsidRPr="00003D5F">
        <w:rPr>
          <w:rFonts w:ascii="Times New Roman" w:hAnsi="Times New Roman" w:cs="Times New Roman"/>
          <w:color w:val="000000" w:themeColor="text1"/>
          <w:sz w:val="24"/>
          <w:szCs w:val="24"/>
          <w:shd w:val="clear" w:color="auto" w:fill="FFFFFF"/>
        </w:rPr>
        <w:t>manajemen</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termasuk</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jasa</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manajemen</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rumah</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sakit</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Saat</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ini</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bisnis</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utama</w:t>
      </w:r>
      <w:proofErr w:type="spellEnd"/>
      <w:r w:rsidRPr="00003D5F">
        <w:rPr>
          <w:rFonts w:ascii="Times New Roman" w:hAnsi="Times New Roman" w:cs="Times New Roman"/>
          <w:color w:val="000000" w:themeColor="text1"/>
          <w:sz w:val="24"/>
          <w:szCs w:val="24"/>
          <w:shd w:val="clear" w:color="auto" w:fill="FFFFFF"/>
        </w:rPr>
        <w:t xml:space="preserve"> MIKA </w:t>
      </w:r>
      <w:proofErr w:type="spellStart"/>
      <w:r w:rsidRPr="00003D5F">
        <w:rPr>
          <w:rFonts w:ascii="Times New Roman" w:hAnsi="Times New Roman" w:cs="Times New Roman"/>
          <w:color w:val="000000" w:themeColor="text1"/>
          <w:sz w:val="24"/>
          <w:szCs w:val="24"/>
          <w:shd w:val="clear" w:color="auto" w:fill="FFFFFF"/>
        </w:rPr>
        <w:t>adalah</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menjalankan</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usaha</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secara</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tidak</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langsung</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melalui</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anak</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usaha</w:t>
      </w:r>
      <w:proofErr w:type="spellEnd"/>
      <w:r w:rsidRPr="00003D5F">
        <w:rPr>
          <w:rFonts w:ascii="Times New Roman" w:hAnsi="Times New Roman" w:cs="Times New Roman"/>
          <w:color w:val="000000" w:themeColor="text1"/>
          <w:sz w:val="24"/>
          <w:szCs w:val="24"/>
          <w:shd w:val="clear" w:color="auto" w:fill="FFFFFF"/>
        </w:rPr>
        <w:t xml:space="preserve"> di </w:t>
      </w:r>
      <w:proofErr w:type="spellStart"/>
      <w:r w:rsidRPr="00003D5F">
        <w:rPr>
          <w:rFonts w:ascii="Times New Roman" w:hAnsi="Times New Roman" w:cs="Times New Roman"/>
          <w:color w:val="000000" w:themeColor="text1"/>
          <w:sz w:val="24"/>
          <w:szCs w:val="24"/>
          <w:shd w:val="clear" w:color="auto" w:fill="FFFFFF"/>
        </w:rPr>
        <w:t>bidang</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pelayanan</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kesehatan</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yaitu</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dengan</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memberikan</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jasa</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pelayanan</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medik</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dengan</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cara</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memiliki</w:t>
      </w:r>
      <w:proofErr w:type="spellEnd"/>
      <w:r w:rsidRPr="00003D5F">
        <w:rPr>
          <w:rFonts w:ascii="Times New Roman" w:hAnsi="Times New Roman" w:cs="Times New Roman"/>
          <w:color w:val="000000" w:themeColor="text1"/>
          <w:sz w:val="24"/>
          <w:szCs w:val="24"/>
          <w:shd w:val="clear" w:color="auto" w:fill="FFFFFF"/>
        </w:rPr>
        <w:t xml:space="preserve"> dan </w:t>
      </w:r>
      <w:proofErr w:type="spellStart"/>
      <w:r w:rsidRPr="00003D5F">
        <w:rPr>
          <w:rFonts w:ascii="Times New Roman" w:hAnsi="Times New Roman" w:cs="Times New Roman"/>
          <w:color w:val="000000" w:themeColor="text1"/>
          <w:sz w:val="24"/>
          <w:szCs w:val="24"/>
          <w:shd w:val="clear" w:color="auto" w:fill="FFFFFF"/>
        </w:rPr>
        <w:t>mengelola</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rumah</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sakit</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dengan</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nama</w:t>
      </w:r>
      <w:proofErr w:type="spellEnd"/>
      <w:r w:rsidRPr="00003D5F">
        <w:rPr>
          <w:rFonts w:ascii="Times New Roman" w:hAnsi="Times New Roman" w:cs="Times New Roman"/>
          <w:color w:val="000000" w:themeColor="text1"/>
          <w:sz w:val="24"/>
          <w:szCs w:val="24"/>
          <w:shd w:val="clear" w:color="auto" w:fill="FFFFFF"/>
        </w:rPr>
        <w:t xml:space="preserve"> Mitra </w:t>
      </w:r>
      <w:proofErr w:type="spellStart"/>
      <w:r w:rsidRPr="00003D5F">
        <w:rPr>
          <w:rFonts w:ascii="Times New Roman" w:hAnsi="Times New Roman" w:cs="Times New Roman"/>
          <w:color w:val="000000" w:themeColor="text1"/>
          <w:sz w:val="24"/>
          <w:szCs w:val="24"/>
          <w:shd w:val="clear" w:color="auto" w:fill="FFFFFF"/>
        </w:rPr>
        <w:t>Keluarga</w:t>
      </w:r>
      <w:proofErr w:type="spellEnd"/>
      <w:r w:rsidRPr="00003D5F">
        <w:rPr>
          <w:rFonts w:ascii="Times New Roman" w:hAnsi="Times New Roman" w:cs="Times New Roman"/>
          <w:color w:val="000000" w:themeColor="text1"/>
          <w:sz w:val="24"/>
          <w:szCs w:val="24"/>
          <w:shd w:val="clear" w:color="auto" w:fill="FFFFFF"/>
        </w:rPr>
        <w:t>.</w:t>
      </w:r>
    </w:p>
    <w:p w14:paraId="07B07184" w14:textId="35B296C7" w:rsidR="00003D5F" w:rsidRPr="00003D5F" w:rsidRDefault="00003D5F" w:rsidP="00003D5F">
      <w:pPr>
        <w:pStyle w:val="ListParagraph"/>
        <w:tabs>
          <w:tab w:val="left" w:pos="630"/>
          <w:tab w:val="left" w:pos="990"/>
          <w:tab w:val="left" w:pos="1170"/>
        </w:tabs>
        <w:spacing w:after="0" w:line="480" w:lineRule="auto"/>
        <w:ind w:left="990"/>
        <w:jc w:val="both"/>
        <w:rPr>
          <w:rFonts w:ascii="Times New Roman" w:hAnsi="Times New Roman" w:cs="Times New Roman"/>
          <w:b/>
          <w:bCs/>
          <w:color w:val="000000" w:themeColor="text1"/>
          <w:sz w:val="24"/>
          <w:szCs w:val="24"/>
        </w:rPr>
      </w:pPr>
      <w:r w:rsidRPr="00003D5F">
        <w:rPr>
          <w:rFonts w:ascii="Times New Roman" w:hAnsi="Times New Roman" w:cs="Times New Roman"/>
          <w:color w:val="000000" w:themeColor="text1"/>
          <w:sz w:val="24"/>
          <w:szCs w:val="24"/>
          <w:shd w:val="clear" w:color="auto" w:fill="FFFFFF"/>
        </w:rPr>
        <w:t xml:space="preserve">           Pada </w:t>
      </w:r>
      <w:proofErr w:type="spellStart"/>
      <w:r w:rsidRPr="00003D5F">
        <w:rPr>
          <w:rFonts w:ascii="Times New Roman" w:hAnsi="Times New Roman" w:cs="Times New Roman"/>
          <w:color w:val="000000" w:themeColor="text1"/>
          <w:sz w:val="24"/>
          <w:szCs w:val="24"/>
          <w:shd w:val="clear" w:color="auto" w:fill="FFFFFF"/>
        </w:rPr>
        <w:t>tanggal</w:t>
      </w:r>
      <w:proofErr w:type="spellEnd"/>
      <w:r w:rsidRPr="00003D5F">
        <w:rPr>
          <w:rFonts w:ascii="Times New Roman" w:hAnsi="Times New Roman" w:cs="Times New Roman"/>
          <w:color w:val="000000" w:themeColor="text1"/>
          <w:sz w:val="24"/>
          <w:szCs w:val="24"/>
          <w:shd w:val="clear" w:color="auto" w:fill="FFFFFF"/>
        </w:rPr>
        <w:t xml:space="preserve"> 12 Mar 2015, MIKA </w:t>
      </w:r>
      <w:proofErr w:type="spellStart"/>
      <w:r w:rsidRPr="00003D5F">
        <w:rPr>
          <w:rFonts w:ascii="Times New Roman" w:hAnsi="Times New Roman" w:cs="Times New Roman"/>
          <w:color w:val="000000" w:themeColor="text1"/>
          <w:sz w:val="24"/>
          <w:szCs w:val="24"/>
          <w:shd w:val="clear" w:color="auto" w:fill="FFFFFF"/>
        </w:rPr>
        <w:t>memperoleh</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pernyataan</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efektif</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dari</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Otoritas</w:t>
      </w:r>
      <w:proofErr w:type="spellEnd"/>
      <w:r w:rsidRPr="00003D5F">
        <w:rPr>
          <w:rFonts w:ascii="Times New Roman" w:hAnsi="Times New Roman" w:cs="Times New Roman"/>
          <w:color w:val="000000" w:themeColor="text1"/>
          <w:sz w:val="24"/>
          <w:szCs w:val="24"/>
          <w:shd w:val="clear" w:color="auto" w:fill="FFFFFF"/>
        </w:rPr>
        <w:t xml:space="preserve"> Jasa </w:t>
      </w:r>
      <w:proofErr w:type="spellStart"/>
      <w:r w:rsidRPr="00003D5F">
        <w:rPr>
          <w:rFonts w:ascii="Times New Roman" w:hAnsi="Times New Roman" w:cs="Times New Roman"/>
          <w:color w:val="000000" w:themeColor="text1"/>
          <w:sz w:val="24"/>
          <w:szCs w:val="24"/>
          <w:shd w:val="clear" w:color="auto" w:fill="FFFFFF"/>
        </w:rPr>
        <w:t>Keuangan</w:t>
      </w:r>
      <w:proofErr w:type="spellEnd"/>
      <w:r w:rsidRPr="00003D5F">
        <w:rPr>
          <w:rFonts w:ascii="Times New Roman" w:hAnsi="Times New Roman" w:cs="Times New Roman"/>
          <w:color w:val="000000" w:themeColor="text1"/>
          <w:sz w:val="24"/>
          <w:szCs w:val="24"/>
          <w:shd w:val="clear" w:color="auto" w:fill="FFFFFF"/>
        </w:rPr>
        <w:t xml:space="preserve"> (OJK) </w:t>
      </w:r>
      <w:proofErr w:type="spellStart"/>
      <w:r w:rsidRPr="00003D5F">
        <w:rPr>
          <w:rFonts w:ascii="Times New Roman" w:hAnsi="Times New Roman" w:cs="Times New Roman"/>
          <w:color w:val="000000" w:themeColor="text1"/>
          <w:sz w:val="24"/>
          <w:szCs w:val="24"/>
          <w:shd w:val="clear" w:color="auto" w:fill="FFFFFF"/>
        </w:rPr>
        <w:t>untuk</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melakukan</w:t>
      </w:r>
      <w:proofErr w:type="spellEnd"/>
      <w:r w:rsidRPr="00003D5F">
        <w:rPr>
          <w:rFonts w:ascii="Times New Roman" w:hAnsi="Times New Roman" w:cs="Times New Roman"/>
          <w:color w:val="000000" w:themeColor="text1"/>
          <w:sz w:val="24"/>
          <w:szCs w:val="24"/>
          <w:shd w:val="clear" w:color="auto" w:fill="FFFFFF"/>
        </w:rPr>
        <w:t> </w:t>
      </w:r>
      <w:proofErr w:type="spellStart"/>
      <w:r w:rsidRPr="00003D5F">
        <w:rPr>
          <w:rFonts w:ascii="Times New Roman" w:hAnsi="Times New Roman" w:cs="Times New Roman"/>
          <w:color w:val="000000" w:themeColor="text1"/>
          <w:sz w:val="24"/>
          <w:szCs w:val="24"/>
        </w:rPr>
        <w:fldChar w:fldCharType="begin"/>
      </w:r>
      <w:r w:rsidRPr="00003D5F">
        <w:rPr>
          <w:rFonts w:ascii="Times New Roman" w:hAnsi="Times New Roman" w:cs="Times New Roman"/>
          <w:color w:val="000000" w:themeColor="text1"/>
          <w:sz w:val="24"/>
          <w:szCs w:val="24"/>
        </w:rPr>
        <w:instrText xml:space="preserve"> HYPERLINK "https://britama.com/index.php/2015/03/penawaran-umum-perdana-ipo-pt-mitra-keluarga-karyasehat-tbk/" \t "_blank" </w:instrText>
      </w:r>
      <w:r w:rsidRPr="00003D5F">
        <w:rPr>
          <w:rFonts w:ascii="Times New Roman" w:hAnsi="Times New Roman" w:cs="Times New Roman"/>
          <w:color w:val="000000" w:themeColor="text1"/>
          <w:sz w:val="24"/>
          <w:szCs w:val="24"/>
        </w:rPr>
        <w:fldChar w:fldCharType="separate"/>
      </w:r>
      <w:r w:rsidRPr="00003D5F">
        <w:rPr>
          <w:rStyle w:val="Hyperlink"/>
          <w:rFonts w:ascii="Times New Roman" w:hAnsi="Times New Roman" w:cs="Times New Roman"/>
          <w:color w:val="000000" w:themeColor="text1"/>
          <w:sz w:val="24"/>
          <w:szCs w:val="24"/>
          <w:u w:val="none"/>
          <w:shd w:val="clear" w:color="auto" w:fill="FFFFFF"/>
        </w:rPr>
        <w:t>Penawaran</w:t>
      </w:r>
      <w:proofErr w:type="spellEnd"/>
      <w:r w:rsidRPr="00003D5F">
        <w:rPr>
          <w:rStyle w:val="Hyperlink"/>
          <w:rFonts w:ascii="Times New Roman" w:hAnsi="Times New Roman" w:cs="Times New Roman"/>
          <w:color w:val="000000" w:themeColor="text1"/>
          <w:sz w:val="24"/>
          <w:szCs w:val="24"/>
          <w:u w:val="none"/>
          <w:shd w:val="clear" w:color="auto" w:fill="FFFFFF"/>
        </w:rPr>
        <w:t xml:space="preserve"> </w:t>
      </w:r>
      <w:proofErr w:type="spellStart"/>
      <w:r w:rsidRPr="00003D5F">
        <w:rPr>
          <w:rStyle w:val="Hyperlink"/>
          <w:rFonts w:ascii="Times New Roman" w:hAnsi="Times New Roman" w:cs="Times New Roman"/>
          <w:color w:val="000000" w:themeColor="text1"/>
          <w:sz w:val="24"/>
          <w:szCs w:val="24"/>
          <w:u w:val="none"/>
          <w:shd w:val="clear" w:color="auto" w:fill="FFFFFF"/>
        </w:rPr>
        <w:t>Umum</w:t>
      </w:r>
      <w:proofErr w:type="spellEnd"/>
      <w:r w:rsidRPr="00003D5F">
        <w:rPr>
          <w:rStyle w:val="Hyperlink"/>
          <w:rFonts w:ascii="Times New Roman" w:hAnsi="Times New Roman" w:cs="Times New Roman"/>
          <w:color w:val="000000" w:themeColor="text1"/>
          <w:sz w:val="24"/>
          <w:szCs w:val="24"/>
          <w:u w:val="none"/>
          <w:shd w:val="clear" w:color="auto" w:fill="FFFFFF"/>
        </w:rPr>
        <w:t xml:space="preserve"> Perdana Saham MIKA (IPO)</w:t>
      </w:r>
      <w:r w:rsidRPr="00003D5F">
        <w:rPr>
          <w:rFonts w:ascii="Times New Roman" w:hAnsi="Times New Roman" w:cs="Times New Roman"/>
          <w:color w:val="000000" w:themeColor="text1"/>
          <w:sz w:val="24"/>
          <w:szCs w:val="24"/>
        </w:rPr>
        <w:fldChar w:fldCharType="end"/>
      </w:r>
      <w:r w:rsidRPr="00003D5F">
        <w:rPr>
          <w:rFonts w:ascii="Times New Roman" w:hAnsi="Times New Roman" w:cs="Times New Roman"/>
          <w:color w:val="000000" w:themeColor="text1"/>
          <w:sz w:val="24"/>
          <w:szCs w:val="24"/>
          <w:shd w:val="clear" w:color="auto" w:fill="FFFFFF"/>
        </w:rPr>
        <w:t> </w:t>
      </w:r>
      <w:proofErr w:type="spellStart"/>
      <w:r w:rsidRPr="00003D5F">
        <w:rPr>
          <w:rFonts w:ascii="Times New Roman" w:hAnsi="Times New Roman" w:cs="Times New Roman"/>
          <w:color w:val="000000" w:themeColor="text1"/>
          <w:sz w:val="24"/>
          <w:szCs w:val="24"/>
          <w:shd w:val="clear" w:color="auto" w:fill="FFFFFF"/>
        </w:rPr>
        <w:t>kepada</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masyarakat</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sebanyak</w:t>
      </w:r>
      <w:proofErr w:type="spellEnd"/>
      <w:r w:rsidRPr="00003D5F">
        <w:rPr>
          <w:rFonts w:ascii="Times New Roman" w:hAnsi="Times New Roman" w:cs="Times New Roman"/>
          <w:color w:val="000000" w:themeColor="text1"/>
          <w:sz w:val="24"/>
          <w:szCs w:val="24"/>
          <w:shd w:val="clear" w:color="auto" w:fill="FFFFFF"/>
        </w:rPr>
        <w:t xml:space="preserve"> 261.913.000 yang </w:t>
      </w:r>
      <w:proofErr w:type="spellStart"/>
      <w:r w:rsidRPr="00003D5F">
        <w:rPr>
          <w:rFonts w:ascii="Times New Roman" w:hAnsi="Times New Roman" w:cs="Times New Roman"/>
          <w:color w:val="000000" w:themeColor="text1"/>
          <w:sz w:val="24"/>
          <w:szCs w:val="24"/>
          <w:shd w:val="clear" w:color="auto" w:fill="FFFFFF"/>
        </w:rPr>
        <w:t>terdiri</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dari</w:t>
      </w:r>
      <w:proofErr w:type="spellEnd"/>
      <w:r w:rsidRPr="00003D5F">
        <w:rPr>
          <w:rFonts w:ascii="Times New Roman" w:hAnsi="Times New Roman" w:cs="Times New Roman"/>
          <w:color w:val="000000" w:themeColor="text1"/>
          <w:sz w:val="24"/>
          <w:szCs w:val="24"/>
          <w:shd w:val="clear" w:color="auto" w:fill="FFFFFF"/>
        </w:rPr>
        <w:t xml:space="preserve"> 72.753.600 </w:t>
      </w:r>
      <w:proofErr w:type="spellStart"/>
      <w:r w:rsidRPr="00003D5F">
        <w:rPr>
          <w:rFonts w:ascii="Times New Roman" w:hAnsi="Times New Roman" w:cs="Times New Roman"/>
          <w:color w:val="000000" w:themeColor="text1"/>
          <w:sz w:val="24"/>
          <w:szCs w:val="24"/>
          <w:shd w:val="clear" w:color="auto" w:fill="FFFFFF"/>
        </w:rPr>
        <w:t>saham</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baru</w:t>
      </w:r>
      <w:proofErr w:type="spellEnd"/>
      <w:r w:rsidRPr="00003D5F">
        <w:rPr>
          <w:rFonts w:ascii="Times New Roman" w:hAnsi="Times New Roman" w:cs="Times New Roman"/>
          <w:color w:val="000000" w:themeColor="text1"/>
          <w:sz w:val="24"/>
          <w:szCs w:val="24"/>
          <w:shd w:val="clear" w:color="auto" w:fill="FFFFFF"/>
        </w:rPr>
        <w:t xml:space="preserve"> dan 189.159.400 </w:t>
      </w:r>
      <w:proofErr w:type="spellStart"/>
      <w:r w:rsidRPr="00003D5F">
        <w:rPr>
          <w:rFonts w:ascii="Times New Roman" w:hAnsi="Times New Roman" w:cs="Times New Roman"/>
          <w:color w:val="000000" w:themeColor="text1"/>
          <w:sz w:val="24"/>
          <w:szCs w:val="24"/>
          <w:shd w:val="clear" w:color="auto" w:fill="FFFFFF"/>
        </w:rPr>
        <w:t>divestasi</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lastRenderedPageBreak/>
        <w:t>saham</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pendiri</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dengan</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nilai</w:t>
      </w:r>
      <w:proofErr w:type="spellEnd"/>
      <w:r w:rsidRPr="00003D5F">
        <w:rPr>
          <w:rFonts w:ascii="Times New Roman" w:hAnsi="Times New Roman" w:cs="Times New Roman"/>
          <w:color w:val="000000" w:themeColor="text1"/>
          <w:sz w:val="24"/>
          <w:szCs w:val="24"/>
          <w:shd w:val="clear" w:color="auto" w:fill="FFFFFF"/>
        </w:rPr>
        <w:t xml:space="preserve"> nominal Rp100,- per </w:t>
      </w:r>
      <w:proofErr w:type="spellStart"/>
      <w:r w:rsidRPr="00003D5F">
        <w:rPr>
          <w:rFonts w:ascii="Times New Roman" w:hAnsi="Times New Roman" w:cs="Times New Roman"/>
          <w:color w:val="000000" w:themeColor="text1"/>
          <w:sz w:val="24"/>
          <w:szCs w:val="24"/>
          <w:shd w:val="clear" w:color="auto" w:fill="FFFFFF"/>
        </w:rPr>
        <w:t>saham</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dengan</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harga</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penawaran</w:t>
      </w:r>
      <w:proofErr w:type="spellEnd"/>
      <w:r w:rsidRPr="00003D5F">
        <w:rPr>
          <w:rFonts w:ascii="Times New Roman" w:hAnsi="Times New Roman" w:cs="Times New Roman"/>
          <w:color w:val="000000" w:themeColor="text1"/>
          <w:sz w:val="24"/>
          <w:szCs w:val="24"/>
          <w:shd w:val="clear" w:color="auto" w:fill="FFFFFF"/>
        </w:rPr>
        <w:t xml:space="preserve"> Rp17.000,- per </w:t>
      </w:r>
      <w:proofErr w:type="spellStart"/>
      <w:r w:rsidRPr="00003D5F">
        <w:rPr>
          <w:rFonts w:ascii="Times New Roman" w:hAnsi="Times New Roman" w:cs="Times New Roman"/>
          <w:color w:val="000000" w:themeColor="text1"/>
          <w:sz w:val="24"/>
          <w:szCs w:val="24"/>
          <w:shd w:val="clear" w:color="auto" w:fill="FFFFFF"/>
        </w:rPr>
        <w:t>saham</w:t>
      </w:r>
      <w:proofErr w:type="spellEnd"/>
      <w:r w:rsidRPr="00003D5F">
        <w:rPr>
          <w:rFonts w:ascii="Times New Roman" w:hAnsi="Times New Roman" w:cs="Times New Roman"/>
          <w:color w:val="000000" w:themeColor="text1"/>
          <w:sz w:val="24"/>
          <w:szCs w:val="24"/>
          <w:shd w:val="clear" w:color="auto" w:fill="FFFFFF"/>
        </w:rPr>
        <w:t>. Saham-</w:t>
      </w:r>
      <w:proofErr w:type="spellStart"/>
      <w:r w:rsidRPr="00003D5F">
        <w:rPr>
          <w:rFonts w:ascii="Times New Roman" w:hAnsi="Times New Roman" w:cs="Times New Roman"/>
          <w:color w:val="000000" w:themeColor="text1"/>
          <w:sz w:val="24"/>
          <w:szCs w:val="24"/>
          <w:shd w:val="clear" w:color="auto" w:fill="FFFFFF"/>
        </w:rPr>
        <w:t>saham</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tersebut</w:t>
      </w:r>
      <w:proofErr w:type="spellEnd"/>
      <w:r w:rsidRPr="00003D5F">
        <w:rPr>
          <w:rFonts w:ascii="Times New Roman" w:hAnsi="Times New Roman" w:cs="Times New Roman"/>
          <w:color w:val="000000" w:themeColor="text1"/>
          <w:sz w:val="24"/>
          <w:szCs w:val="24"/>
          <w:shd w:val="clear" w:color="auto" w:fill="FFFFFF"/>
        </w:rPr>
        <w:t xml:space="preserve"> </w:t>
      </w:r>
      <w:proofErr w:type="spellStart"/>
      <w:r w:rsidRPr="00003D5F">
        <w:rPr>
          <w:rFonts w:ascii="Times New Roman" w:hAnsi="Times New Roman" w:cs="Times New Roman"/>
          <w:color w:val="000000" w:themeColor="text1"/>
          <w:sz w:val="24"/>
          <w:szCs w:val="24"/>
          <w:shd w:val="clear" w:color="auto" w:fill="FFFFFF"/>
        </w:rPr>
        <w:t>dicatatkan</w:t>
      </w:r>
      <w:proofErr w:type="spellEnd"/>
      <w:r w:rsidRPr="00003D5F">
        <w:rPr>
          <w:rFonts w:ascii="Times New Roman" w:hAnsi="Times New Roman" w:cs="Times New Roman"/>
          <w:color w:val="000000" w:themeColor="text1"/>
          <w:sz w:val="24"/>
          <w:szCs w:val="24"/>
          <w:shd w:val="clear" w:color="auto" w:fill="FFFFFF"/>
        </w:rPr>
        <w:t xml:space="preserve"> pada Bursa </w:t>
      </w:r>
      <w:proofErr w:type="spellStart"/>
      <w:r w:rsidRPr="00003D5F">
        <w:rPr>
          <w:rFonts w:ascii="Times New Roman" w:hAnsi="Times New Roman" w:cs="Times New Roman"/>
          <w:color w:val="000000" w:themeColor="text1"/>
          <w:sz w:val="24"/>
          <w:szCs w:val="24"/>
          <w:shd w:val="clear" w:color="auto" w:fill="FFFFFF"/>
        </w:rPr>
        <w:t>Efek</w:t>
      </w:r>
      <w:proofErr w:type="spellEnd"/>
      <w:r w:rsidRPr="00003D5F">
        <w:rPr>
          <w:rFonts w:ascii="Times New Roman" w:hAnsi="Times New Roman" w:cs="Times New Roman"/>
          <w:color w:val="000000" w:themeColor="text1"/>
          <w:sz w:val="24"/>
          <w:szCs w:val="24"/>
          <w:shd w:val="clear" w:color="auto" w:fill="FFFFFF"/>
        </w:rPr>
        <w:t xml:space="preserve"> Indonesia (BEI) pada </w:t>
      </w:r>
      <w:proofErr w:type="spellStart"/>
      <w:r w:rsidRPr="00003D5F">
        <w:rPr>
          <w:rFonts w:ascii="Times New Roman" w:hAnsi="Times New Roman" w:cs="Times New Roman"/>
          <w:color w:val="000000" w:themeColor="text1"/>
          <w:sz w:val="24"/>
          <w:szCs w:val="24"/>
          <w:shd w:val="clear" w:color="auto" w:fill="FFFFFF"/>
        </w:rPr>
        <w:t>tanggal</w:t>
      </w:r>
      <w:proofErr w:type="spellEnd"/>
      <w:r w:rsidRPr="00003D5F">
        <w:rPr>
          <w:rFonts w:ascii="Times New Roman" w:hAnsi="Times New Roman" w:cs="Times New Roman"/>
          <w:color w:val="000000" w:themeColor="text1"/>
          <w:sz w:val="24"/>
          <w:szCs w:val="24"/>
          <w:shd w:val="clear" w:color="auto" w:fill="FFFFFF"/>
        </w:rPr>
        <w:t xml:space="preserve"> 24 Mar 2015.</w:t>
      </w:r>
    </w:p>
    <w:p w14:paraId="7F7CD01B" w14:textId="0C531859" w:rsidR="00BF149F" w:rsidRPr="007274DE" w:rsidRDefault="00BF149F" w:rsidP="00925D26">
      <w:pPr>
        <w:pStyle w:val="ListParagraph"/>
        <w:numPr>
          <w:ilvl w:val="0"/>
          <w:numId w:val="28"/>
        </w:numPr>
        <w:tabs>
          <w:tab w:val="left" w:pos="630"/>
          <w:tab w:val="left" w:pos="990"/>
          <w:tab w:val="left" w:pos="1170"/>
        </w:tabs>
        <w:spacing w:after="0" w:line="480" w:lineRule="auto"/>
        <w:jc w:val="both"/>
        <w:rPr>
          <w:rFonts w:ascii="Times New Roman" w:hAnsi="Times New Roman" w:cs="Times New Roman"/>
          <w:b/>
          <w:bCs/>
          <w:sz w:val="24"/>
          <w:szCs w:val="24"/>
        </w:rPr>
      </w:pPr>
      <w:r w:rsidRPr="007274DE">
        <w:rPr>
          <w:rFonts w:ascii="Times New Roman" w:hAnsi="Times New Roman" w:cs="Times New Roman"/>
          <w:b/>
          <w:bCs/>
          <w:sz w:val="24"/>
          <w:szCs w:val="24"/>
        </w:rPr>
        <w:t xml:space="preserve">PT </w:t>
      </w:r>
      <w:proofErr w:type="spellStart"/>
      <w:r w:rsidRPr="007274DE">
        <w:rPr>
          <w:rFonts w:ascii="Times New Roman" w:hAnsi="Times New Roman" w:cs="Times New Roman"/>
          <w:b/>
          <w:bCs/>
          <w:sz w:val="24"/>
          <w:szCs w:val="24"/>
        </w:rPr>
        <w:t>Phapros</w:t>
      </w:r>
      <w:proofErr w:type="spellEnd"/>
      <w:r w:rsidRPr="007274DE">
        <w:rPr>
          <w:rFonts w:ascii="Times New Roman" w:hAnsi="Times New Roman" w:cs="Times New Roman"/>
          <w:b/>
          <w:bCs/>
          <w:sz w:val="24"/>
          <w:szCs w:val="24"/>
        </w:rPr>
        <w:t xml:space="preserve"> </w:t>
      </w:r>
      <w:proofErr w:type="spellStart"/>
      <w:r w:rsidRPr="007274DE">
        <w:rPr>
          <w:rFonts w:ascii="Times New Roman" w:hAnsi="Times New Roman" w:cs="Times New Roman"/>
          <w:b/>
          <w:bCs/>
          <w:sz w:val="24"/>
          <w:szCs w:val="24"/>
        </w:rPr>
        <w:t>Tbk</w:t>
      </w:r>
      <w:proofErr w:type="spellEnd"/>
      <w:r w:rsidRPr="007274DE">
        <w:rPr>
          <w:rFonts w:ascii="Times New Roman" w:hAnsi="Times New Roman" w:cs="Times New Roman"/>
          <w:b/>
          <w:bCs/>
          <w:sz w:val="24"/>
          <w:szCs w:val="24"/>
        </w:rPr>
        <w:t xml:space="preserve"> (PEHA)</w:t>
      </w:r>
    </w:p>
    <w:p w14:paraId="17233386" w14:textId="4407997D" w:rsidR="00BD0406" w:rsidRDefault="00F512E7" w:rsidP="008C6849">
      <w:pPr>
        <w:pStyle w:val="ListParagraph"/>
        <w:tabs>
          <w:tab w:val="left" w:pos="630"/>
          <w:tab w:val="left" w:pos="990"/>
          <w:tab w:val="left" w:pos="1800"/>
        </w:tabs>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w:t>
      </w:r>
      <w:r w:rsidR="00724ACF">
        <w:rPr>
          <w:rFonts w:ascii="Times New Roman" w:hAnsi="Times New Roman" w:cs="Times New Roman"/>
          <w:sz w:val="24"/>
          <w:szCs w:val="24"/>
        </w:rPr>
        <w:t xml:space="preserve">Pharos </w:t>
      </w:r>
      <w:proofErr w:type="spellStart"/>
      <w:r w:rsidR="00724ACF">
        <w:rPr>
          <w:rFonts w:ascii="Times New Roman" w:hAnsi="Times New Roman" w:cs="Times New Roman"/>
          <w:sz w:val="24"/>
          <w:szCs w:val="24"/>
        </w:rPr>
        <w:t>Tbk</w:t>
      </w:r>
      <w:proofErr w:type="spellEnd"/>
      <w:r w:rsidR="00724ACF">
        <w:rPr>
          <w:rFonts w:ascii="Times New Roman" w:hAnsi="Times New Roman" w:cs="Times New Roman"/>
          <w:sz w:val="24"/>
          <w:szCs w:val="24"/>
        </w:rPr>
        <w:t xml:space="preserve"> </w:t>
      </w:r>
      <w:proofErr w:type="spellStart"/>
      <w:r w:rsidR="00724ACF">
        <w:rPr>
          <w:rFonts w:ascii="Times New Roman" w:hAnsi="Times New Roman" w:cs="Times New Roman"/>
          <w:sz w:val="24"/>
          <w:szCs w:val="24"/>
        </w:rPr>
        <w:t>berdiri</w:t>
      </w:r>
      <w:proofErr w:type="spellEnd"/>
      <w:r w:rsidR="00724ACF">
        <w:rPr>
          <w:rFonts w:ascii="Times New Roman" w:hAnsi="Times New Roman" w:cs="Times New Roman"/>
          <w:sz w:val="24"/>
          <w:szCs w:val="24"/>
        </w:rPr>
        <w:t xml:space="preserve"> pada </w:t>
      </w:r>
      <w:proofErr w:type="spellStart"/>
      <w:r w:rsidR="00724ACF">
        <w:rPr>
          <w:rFonts w:ascii="Times New Roman" w:hAnsi="Times New Roman" w:cs="Times New Roman"/>
          <w:sz w:val="24"/>
          <w:szCs w:val="24"/>
        </w:rPr>
        <w:t>tanggal</w:t>
      </w:r>
      <w:proofErr w:type="spellEnd"/>
      <w:r w:rsidR="00724ACF">
        <w:rPr>
          <w:rFonts w:ascii="Times New Roman" w:hAnsi="Times New Roman" w:cs="Times New Roman"/>
          <w:sz w:val="24"/>
          <w:szCs w:val="24"/>
        </w:rPr>
        <w:t xml:space="preserve"> 21 </w:t>
      </w:r>
      <w:proofErr w:type="spellStart"/>
      <w:r w:rsidR="00724ACF">
        <w:rPr>
          <w:rFonts w:ascii="Times New Roman" w:hAnsi="Times New Roman" w:cs="Times New Roman"/>
          <w:sz w:val="24"/>
          <w:szCs w:val="24"/>
        </w:rPr>
        <w:t>Juni</w:t>
      </w:r>
      <w:proofErr w:type="spellEnd"/>
      <w:r w:rsidR="00724ACF">
        <w:rPr>
          <w:rFonts w:ascii="Times New Roman" w:hAnsi="Times New Roman" w:cs="Times New Roman"/>
          <w:sz w:val="24"/>
          <w:szCs w:val="24"/>
        </w:rPr>
        <w:t xml:space="preserve"> 1954 oleh </w:t>
      </w:r>
      <w:proofErr w:type="spellStart"/>
      <w:r w:rsidR="00724ACF" w:rsidRPr="00003D5F">
        <w:rPr>
          <w:rFonts w:ascii="Times New Roman" w:hAnsi="Times New Roman" w:cs="Times New Roman"/>
          <w:i/>
          <w:iCs/>
          <w:sz w:val="24"/>
          <w:szCs w:val="24"/>
        </w:rPr>
        <w:t>Oei</w:t>
      </w:r>
      <w:proofErr w:type="spellEnd"/>
      <w:r w:rsidR="00724ACF" w:rsidRPr="00003D5F">
        <w:rPr>
          <w:rFonts w:ascii="Times New Roman" w:hAnsi="Times New Roman" w:cs="Times New Roman"/>
          <w:i/>
          <w:iCs/>
          <w:sz w:val="24"/>
          <w:szCs w:val="24"/>
        </w:rPr>
        <w:t xml:space="preserve"> Tiong Ham Concern</w:t>
      </w:r>
      <w:r w:rsidR="00724ACF">
        <w:rPr>
          <w:rFonts w:ascii="Times New Roman" w:hAnsi="Times New Roman" w:cs="Times New Roman"/>
          <w:sz w:val="24"/>
          <w:szCs w:val="24"/>
        </w:rPr>
        <w:t xml:space="preserve"> </w:t>
      </w:r>
      <w:proofErr w:type="spellStart"/>
      <w:r w:rsidR="00724ACF">
        <w:rPr>
          <w:rFonts w:ascii="Times New Roman" w:hAnsi="Times New Roman" w:cs="Times New Roman"/>
          <w:sz w:val="24"/>
          <w:szCs w:val="24"/>
        </w:rPr>
        <w:t>dengan</w:t>
      </w:r>
      <w:proofErr w:type="spellEnd"/>
      <w:r w:rsidR="00724ACF">
        <w:rPr>
          <w:rFonts w:ascii="Times New Roman" w:hAnsi="Times New Roman" w:cs="Times New Roman"/>
          <w:sz w:val="24"/>
          <w:szCs w:val="24"/>
        </w:rPr>
        <w:t xml:space="preserve"> </w:t>
      </w:r>
      <w:proofErr w:type="spellStart"/>
      <w:r w:rsidR="00724ACF">
        <w:rPr>
          <w:rFonts w:ascii="Times New Roman" w:hAnsi="Times New Roman" w:cs="Times New Roman"/>
          <w:sz w:val="24"/>
          <w:szCs w:val="24"/>
        </w:rPr>
        <w:t>nama</w:t>
      </w:r>
      <w:proofErr w:type="spellEnd"/>
      <w:r w:rsidR="00724ACF">
        <w:rPr>
          <w:rFonts w:ascii="Times New Roman" w:hAnsi="Times New Roman" w:cs="Times New Roman"/>
          <w:sz w:val="24"/>
          <w:szCs w:val="24"/>
        </w:rPr>
        <w:t xml:space="preserve"> NV Pharmaceutical Processing Industries, </w:t>
      </w:r>
      <w:proofErr w:type="spellStart"/>
      <w:r w:rsidR="00724ACF">
        <w:rPr>
          <w:rFonts w:ascii="Times New Roman" w:hAnsi="Times New Roman" w:cs="Times New Roman"/>
          <w:sz w:val="24"/>
          <w:szCs w:val="24"/>
        </w:rPr>
        <w:t>disingkat</w:t>
      </w:r>
      <w:proofErr w:type="spellEnd"/>
      <w:r w:rsidR="00724ACF">
        <w:rPr>
          <w:rFonts w:ascii="Times New Roman" w:hAnsi="Times New Roman" w:cs="Times New Roman"/>
          <w:sz w:val="24"/>
          <w:szCs w:val="24"/>
        </w:rPr>
        <w:t xml:space="preserve"> N.V. Pharos dan </w:t>
      </w:r>
      <w:proofErr w:type="spellStart"/>
      <w:r w:rsidR="00724ACF">
        <w:rPr>
          <w:rFonts w:ascii="Times New Roman" w:hAnsi="Times New Roman" w:cs="Times New Roman"/>
          <w:sz w:val="24"/>
          <w:szCs w:val="24"/>
        </w:rPr>
        <w:t>memulai</w:t>
      </w:r>
      <w:proofErr w:type="spellEnd"/>
      <w:r w:rsidR="00724ACF">
        <w:rPr>
          <w:rFonts w:ascii="Times New Roman" w:hAnsi="Times New Roman" w:cs="Times New Roman"/>
          <w:sz w:val="24"/>
          <w:szCs w:val="24"/>
        </w:rPr>
        <w:t xml:space="preserve"> </w:t>
      </w:r>
      <w:proofErr w:type="spellStart"/>
      <w:r w:rsidR="00724ACF">
        <w:rPr>
          <w:rFonts w:ascii="Times New Roman" w:hAnsi="Times New Roman" w:cs="Times New Roman"/>
          <w:sz w:val="24"/>
          <w:szCs w:val="24"/>
        </w:rPr>
        <w:t>kegiatan</w:t>
      </w:r>
      <w:proofErr w:type="spellEnd"/>
      <w:r w:rsidR="00724ACF">
        <w:rPr>
          <w:rFonts w:ascii="Times New Roman" w:hAnsi="Times New Roman" w:cs="Times New Roman"/>
          <w:sz w:val="24"/>
          <w:szCs w:val="24"/>
        </w:rPr>
        <w:t xml:space="preserve"> </w:t>
      </w:r>
      <w:proofErr w:type="spellStart"/>
      <w:r w:rsidR="00724ACF">
        <w:rPr>
          <w:rFonts w:ascii="Times New Roman" w:hAnsi="Times New Roman" w:cs="Times New Roman"/>
          <w:sz w:val="24"/>
          <w:szCs w:val="24"/>
        </w:rPr>
        <w:t>usaha</w:t>
      </w:r>
      <w:proofErr w:type="spellEnd"/>
      <w:r w:rsidR="00724ACF">
        <w:rPr>
          <w:rFonts w:ascii="Times New Roman" w:hAnsi="Times New Roman" w:cs="Times New Roman"/>
          <w:sz w:val="24"/>
          <w:szCs w:val="24"/>
        </w:rPr>
        <w:t xml:space="preserve"> </w:t>
      </w:r>
      <w:proofErr w:type="spellStart"/>
      <w:r w:rsidR="00724ACF">
        <w:rPr>
          <w:rFonts w:ascii="Times New Roman" w:hAnsi="Times New Roman" w:cs="Times New Roman"/>
          <w:sz w:val="24"/>
          <w:szCs w:val="24"/>
        </w:rPr>
        <w:t>komersialnya</w:t>
      </w:r>
      <w:proofErr w:type="spellEnd"/>
      <w:r w:rsidR="00724ACF">
        <w:rPr>
          <w:rFonts w:ascii="Times New Roman" w:hAnsi="Times New Roman" w:cs="Times New Roman"/>
          <w:sz w:val="24"/>
          <w:szCs w:val="24"/>
        </w:rPr>
        <w:t xml:space="preserve"> pada </w:t>
      </w:r>
      <w:proofErr w:type="spellStart"/>
      <w:r w:rsidR="00724ACF">
        <w:rPr>
          <w:rFonts w:ascii="Times New Roman" w:hAnsi="Times New Roman" w:cs="Times New Roman"/>
          <w:sz w:val="24"/>
          <w:szCs w:val="24"/>
        </w:rPr>
        <w:t>tahun</w:t>
      </w:r>
      <w:proofErr w:type="spellEnd"/>
      <w:r w:rsidR="00724ACF">
        <w:rPr>
          <w:rFonts w:ascii="Times New Roman" w:hAnsi="Times New Roman" w:cs="Times New Roman"/>
          <w:sz w:val="24"/>
          <w:szCs w:val="24"/>
        </w:rPr>
        <w:t xml:space="preserve"> 1957. Kantor </w:t>
      </w:r>
      <w:proofErr w:type="spellStart"/>
      <w:r w:rsidR="00724ACF">
        <w:rPr>
          <w:rFonts w:ascii="Times New Roman" w:hAnsi="Times New Roman" w:cs="Times New Roman"/>
          <w:sz w:val="24"/>
          <w:szCs w:val="24"/>
        </w:rPr>
        <w:t>pusat</w:t>
      </w:r>
      <w:proofErr w:type="spellEnd"/>
      <w:r w:rsidR="00724ACF">
        <w:rPr>
          <w:rFonts w:ascii="Times New Roman" w:hAnsi="Times New Roman" w:cs="Times New Roman"/>
          <w:sz w:val="24"/>
          <w:szCs w:val="24"/>
        </w:rPr>
        <w:t xml:space="preserve"> PEHA </w:t>
      </w:r>
      <w:proofErr w:type="spellStart"/>
      <w:r w:rsidR="00724ACF">
        <w:rPr>
          <w:rFonts w:ascii="Times New Roman" w:hAnsi="Times New Roman" w:cs="Times New Roman"/>
          <w:sz w:val="24"/>
          <w:szCs w:val="24"/>
        </w:rPr>
        <w:t>berlokasi</w:t>
      </w:r>
      <w:proofErr w:type="spellEnd"/>
      <w:r w:rsidR="00724ACF">
        <w:rPr>
          <w:rFonts w:ascii="Times New Roman" w:hAnsi="Times New Roman" w:cs="Times New Roman"/>
          <w:sz w:val="24"/>
          <w:szCs w:val="24"/>
        </w:rPr>
        <w:t xml:space="preserve"> di Menara </w:t>
      </w:r>
      <w:proofErr w:type="spellStart"/>
      <w:r w:rsidR="00724ACF">
        <w:rPr>
          <w:rFonts w:ascii="Times New Roman" w:hAnsi="Times New Roman" w:cs="Times New Roman"/>
          <w:sz w:val="24"/>
          <w:szCs w:val="24"/>
        </w:rPr>
        <w:t>Rajawali</w:t>
      </w:r>
      <w:proofErr w:type="spellEnd"/>
      <w:r w:rsidR="00724ACF">
        <w:rPr>
          <w:rFonts w:ascii="Times New Roman" w:hAnsi="Times New Roman" w:cs="Times New Roman"/>
          <w:sz w:val="24"/>
          <w:szCs w:val="24"/>
        </w:rPr>
        <w:t xml:space="preserve"> lt. 17, Mega </w:t>
      </w:r>
      <w:proofErr w:type="spellStart"/>
      <w:r w:rsidR="00724ACF">
        <w:rPr>
          <w:rFonts w:ascii="Times New Roman" w:hAnsi="Times New Roman" w:cs="Times New Roman"/>
          <w:sz w:val="24"/>
          <w:szCs w:val="24"/>
        </w:rPr>
        <w:t>kuningan</w:t>
      </w:r>
      <w:proofErr w:type="spellEnd"/>
      <w:r w:rsidR="00724ACF">
        <w:rPr>
          <w:rFonts w:ascii="Times New Roman" w:hAnsi="Times New Roman" w:cs="Times New Roman"/>
          <w:sz w:val="24"/>
          <w:szCs w:val="24"/>
        </w:rPr>
        <w:t xml:space="preserve">, Jakarta Selatan. Dan </w:t>
      </w:r>
      <w:proofErr w:type="spellStart"/>
      <w:r w:rsidR="00724ACF">
        <w:rPr>
          <w:rFonts w:ascii="Times New Roman" w:hAnsi="Times New Roman" w:cs="Times New Roman"/>
          <w:sz w:val="24"/>
          <w:szCs w:val="24"/>
        </w:rPr>
        <w:t>kantor</w:t>
      </w:r>
      <w:proofErr w:type="spellEnd"/>
      <w:r w:rsidR="00724ACF">
        <w:rPr>
          <w:rFonts w:ascii="Times New Roman" w:hAnsi="Times New Roman" w:cs="Times New Roman"/>
          <w:sz w:val="24"/>
          <w:szCs w:val="24"/>
        </w:rPr>
        <w:t xml:space="preserve"> </w:t>
      </w:r>
      <w:proofErr w:type="spellStart"/>
      <w:r w:rsidR="00724ACF">
        <w:rPr>
          <w:rFonts w:ascii="Times New Roman" w:hAnsi="Times New Roman" w:cs="Times New Roman"/>
          <w:sz w:val="24"/>
          <w:szCs w:val="24"/>
        </w:rPr>
        <w:t>operasional</w:t>
      </w:r>
      <w:proofErr w:type="spellEnd"/>
      <w:r w:rsidR="00724ACF">
        <w:rPr>
          <w:rFonts w:ascii="Times New Roman" w:hAnsi="Times New Roman" w:cs="Times New Roman"/>
          <w:sz w:val="24"/>
          <w:szCs w:val="24"/>
        </w:rPr>
        <w:t xml:space="preserve"> </w:t>
      </w:r>
      <w:proofErr w:type="spellStart"/>
      <w:r w:rsidR="00724ACF">
        <w:rPr>
          <w:rFonts w:ascii="Times New Roman" w:hAnsi="Times New Roman" w:cs="Times New Roman"/>
          <w:sz w:val="24"/>
          <w:szCs w:val="24"/>
        </w:rPr>
        <w:t>beralamat</w:t>
      </w:r>
      <w:proofErr w:type="spellEnd"/>
      <w:r w:rsidR="00724ACF">
        <w:rPr>
          <w:rFonts w:ascii="Times New Roman" w:hAnsi="Times New Roman" w:cs="Times New Roman"/>
          <w:sz w:val="24"/>
          <w:szCs w:val="24"/>
        </w:rPr>
        <w:t xml:space="preserve"> di Jl. DR Ide Anak Agung </w:t>
      </w:r>
      <w:proofErr w:type="spellStart"/>
      <w:r w:rsidR="00724ACF">
        <w:rPr>
          <w:rFonts w:ascii="Times New Roman" w:hAnsi="Times New Roman" w:cs="Times New Roman"/>
          <w:sz w:val="24"/>
          <w:szCs w:val="24"/>
        </w:rPr>
        <w:t>Gde</w:t>
      </w:r>
      <w:proofErr w:type="spellEnd"/>
      <w:r w:rsidR="00724ACF">
        <w:rPr>
          <w:rFonts w:ascii="Times New Roman" w:hAnsi="Times New Roman" w:cs="Times New Roman"/>
          <w:sz w:val="24"/>
          <w:szCs w:val="24"/>
        </w:rPr>
        <w:t xml:space="preserve"> Agung Lot5.1, Kawasan Mega </w:t>
      </w:r>
      <w:proofErr w:type="spellStart"/>
      <w:r w:rsidR="00724ACF">
        <w:rPr>
          <w:rFonts w:ascii="Times New Roman" w:hAnsi="Times New Roman" w:cs="Times New Roman"/>
          <w:sz w:val="24"/>
          <w:szCs w:val="24"/>
        </w:rPr>
        <w:t>Kuningan</w:t>
      </w:r>
      <w:proofErr w:type="spellEnd"/>
      <w:r w:rsidR="00724ACF">
        <w:rPr>
          <w:rFonts w:ascii="Times New Roman" w:hAnsi="Times New Roman" w:cs="Times New Roman"/>
          <w:sz w:val="24"/>
          <w:szCs w:val="24"/>
        </w:rPr>
        <w:t xml:space="preserve">, South Jakarta 12950-Indonesia. </w:t>
      </w:r>
      <w:proofErr w:type="spellStart"/>
      <w:r w:rsidR="00724ACF">
        <w:rPr>
          <w:rFonts w:ascii="Times New Roman" w:hAnsi="Times New Roman" w:cs="Times New Roman"/>
          <w:sz w:val="24"/>
          <w:szCs w:val="24"/>
        </w:rPr>
        <w:t>Pemegang</w:t>
      </w:r>
      <w:proofErr w:type="spellEnd"/>
      <w:r w:rsidR="00724ACF">
        <w:rPr>
          <w:rFonts w:ascii="Times New Roman" w:hAnsi="Times New Roman" w:cs="Times New Roman"/>
          <w:sz w:val="24"/>
          <w:szCs w:val="24"/>
        </w:rPr>
        <w:t xml:space="preserve"> </w:t>
      </w:r>
      <w:proofErr w:type="spellStart"/>
      <w:r w:rsidR="00724ACF">
        <w:rPr>
          <w:rFonts w:ascii="Times New Roman" w:hAnsi="Times New Roman" w:cs="Times New Roman"/>
          <w:sz w:val="24"/>
          <w:szCs w:val="24"/>
        </w:rPr>
        <w:t>saham</w:t>
      </w:r>
      <w:proofErr w:type="spellEnd"/>
      <w:r w:rsidR="00724ACF">
        <w:rPr>
          <w:rFonts w:ascii="Times New Roman" w:hAnsi="Times New Roman" w:cs="Times New Roman"/>
          <w:sz w:val="24"/>
          <w:szCs w:val="24"/>
        </w:rPr>
        <w:t xml:space="preserve"> yang </w:t>
      </w:r>
      <w:proofErr w:type="spellStart"/>
      <w:r w:rsidR="00724ACF">
        <w:rPr>
          <w:rFonts w:ascii="Times New Roman" w:hAnsi="Times New Roman" w:cs="Times New Roman"/>
          <w:sz w:val="24"/>
          <w:szCs w:val="24"/>
        </w:rPr>
        <w:t>memiliki</w:t>
      </w:r>
      <w:proofErr w:type="spellEnd"/>
      <w:r w:rsidR="00724ACF">
        <w:rPr>
          <w:rFonts w:ascii="Times New Roman" w:hAnsi="Times New Roman" w:cs="Times New Roman"/>
          <w:sz w:val="24"/>
          <w:szCs w:val="24"/>
        </w:rPr>
        <w:t xml:space="preserve"> 5% </w:t>
      </w:r>
      <w:proofErr w:type="spellStart"/>
      <w:r w:rsidR="00724ACF">
        <w:rPr>
          <w:rFonts w:ascii="Times New Roman" w:hAnsi="Times New Roman" w:cs="Times New Roman"/>
          <w:sz w:val="24"/>
          <w:szCs w:val="24"/>
        </w:rPr>
        <w:t>atau</w:t>
      </w:r>
      <w:proofErr w:type="spellEnd"/>
      <w:r w:rsidR="00724ACF">
        <w:rPr>
          <w:rFonts w:ascii="Times New Roman" w:hAnsi="Times New Roman" w:cs="Times New Roman"/>
          <w:sz w:val="24"/>
          <w:szCs w:val="24"/>
        </w:rPr>
        <w:t xml:space="preserve"> </w:t>
      </w:r>
      <w:proofErr w:type="spellStart"/>
      <w:r w:rsidR="00724ACF">
        <w:rPr>
          <w:rFonts w:ascii="Times New Roman" w:hAnsi="Times New Roman" w:cs="Times New Roman"/>
          <w:sz w:val="24"/>
          <w:szCs w:val="24"/>
        </w:rPr>
        <w:t>lebih</w:t>
      </w:r>
      <w:proofErr w:type="spellEnd"/>
      <w:r w:rsidR="00724ACF">
        <w:rPr>
          <w:rFonts w:ascii="Times New Roman" w:hAnsi="Times New Roman" w:cs="Times New Roman"/>
          <w:sz w:val="24"/>
          <w:szCs w:val="24"/>
        </w:rPr>
        <w:t xml:space="preserve"> </w:t>
      </w:r>
      <w:proofErr w:type="spellStart"/>
      <w:r w:rsidR="00724ACF">
        <w:rPr>
          <w:rFonts w:ascii="Times New Roman" w:hAnsi="Times New Roman" w:cs="Times New Roman"/>
          <w:sz w:val="24"/>
          <w:szCs w:val="24"/>
        </w:rPr>
        <w:t>saham</w:t>
      </w:r>
      <w:proofErr w:type="spellEnd"/>
      <w:r w:rsidR="00724ACF">
        <w:rPr>
          <w:rFonts w:ascii="Times New Roman" w:hAnsi="Times New Roman" w:cs="Times New Roman"/>
          <w:sz w:val="24"/>
          <w:szCs w:val="24"/>
        </w:rPr>
        <w:t xml:space="preserve"> di Pharos </w:t>
      </w:r>
      <w:proofErr w:type="spellStart"/>
      <w:r w:rsidR="00724ACF">
        <w:rPr>
          <w:rFonts w:ascii="Times New Roman" w:hAnsi="Times New Roman" w:cs="Times New Roman"/>
          <w:sz w:val="24"/>
          <w:szCs w:val="24"/>
        </w:rPr>
        <w:t>Tbk</w:t>
      </w:r>
      <w:proofErr w:type="spellEnd"/>
      <w:r w:rsidR="00724ACF">
        <w:rPr>
          <w:rFonts w:ascii="Times New Roman" w:hAnsi="Times New Roman" w:cs="Times New Roman"/>
          <w:sz w:val="24"/>
          <w:szCs w:val="24"/>
        </w:rPr>
        <w:t xml:space="preserve">, </w:t>
      </w:r>
      <w:r w:rsidR="00BD0406">
        <w:rPr>
          <w:rFonts w:ascii="Times New Roman" w:hAnsi="Times New Roman" w:cs="Times New Roman"/>
          <w:sz w:val="24"/>
          <w:szCs w:val="24"/>
        </w:rPr>
        <w:t xml:space="preserve">25 Mei 2022 </w:t>
      </w:r>
      <w:proofErr w:type="spellStart"/>
      <w:r w:rsidR="00724ACF">
        <w:rPr>
          <w:rFonts w:ascii="Times New Roman" w:hAnsi="Times New Roman" w:cs="Times New Roman"/>
          <w:sz w:val="24"/>
          <w:szCs w:val="24"/>
        </w:rPr>
        <w:t>yaitu</w:t>
      </w:r>
      <w:proofErr w:type="spellEnd"/>
      <w:r w:rsidR="00724ACF">
        <w:rPr>
          <w:rFonts w:ascii="Times New Roman" w:hAnsi="Times New Roman" w:cs="Times New Roman"/>
          <w:sz w:val="24"/>
          <w:szCs w:val="24"/>
        </w:rPr>
        <w:t xml:space="preserve">; Kimia </w:t>
      </w:r>
      <w:proofErr w:type="spellStart"/>
      <w:r w:rsidR="00724ACF">
        <w:rPr>
          <w:rFonts w:ascii="Times New Roman" w:hAnsi="Times New Roman" w:cs="Times New Roman"/>
          <w:sz w:val="24"/>
          <w:szCs w:val="24"/>
        </w:rPr>
        <w:t>Farma</w:t>
      </w:r>
      <w:proofErr w:type="spellEnd"/>
      <w:r w:rsidR="00724ACF">
        <w:rPr>
          <w:rFonts w:ascii="Times New Roman" w:hAnsi="Times New Roman" w:cs="Times New Roman"/>
          <w:sz w:val="24"/>
          <w:szCs w:val="24"/>
        </w:rPr>
        <w:t xml:space="preserve"> </w:t>
      </w:r>
      <w:proofErr w:type="spellStart"/>
      <w:r w:rsidR="00724ACF">
        <w:rPr>
          <w:rFonts w:ascii="Times New Roman" w:hAnsi="Times New Roman" w:cs="Times New Roman"/>
          <w:sz w:val="24"/>
          <w:szCs w:val="24"/>
        </w:rPr>
        <w:t>Tbk</w:t>
      </w:r>
      <w:proofErr w:type="spellEnd"/>
      <w:r w:rsidR="00724ACF">
        <w:rPr>
          <w:rFonts w:ascii="Times New Roman" w:hAnsi="Times New Roman" w:cs="Times New Roman"/>
          <w:sz w:val="24"/>
          <w:szCs w:val="24"/>
        </w:rPr>
        <w:t xml:space="preserve"> (56,77%) dan </w:t>
      </w:r>
      <w:proofErr w:type="spellStart"/>
      <w:r w:rsidR="00724ACF">
        <w:rPr>
          <w:rFonts w:ascii="Times New Roman" w:hAnsi="Times New Roman" w:cs="Times New Roman"/>
          <w:sz w:val="24"/>
          <w:szCs w:val="24"/>
        </w:rPr>
        <w:t>masrizal</w:t>
      </w:r>
      <w:proofErr w:type="spellEnd"/>
      <w:r w:rsidR="00724ACF">
        <w:rPr>
          <w:rFonts w:ascii="Times New Roman" w:hAnsi="Times New Roman" w:cs="Times New Roman"/>
          <w:sz w:val="24"/>
          <w:szCs w:val="24"/>
        </w:rPr>
        <w:t xml:space="preserve"> A. </w:t>
      </w:r>
      <w:proofErr w:type="spellStart"/>
      <w:r w:rsidR="00724ACF">
        <w:rPr>
          <w:rFonts w:ascii="Times New Roman" w:hAnsi="Times New Roman" w:cs="Times New Roman"/>
          <w:sz w:val="24"/>
          <w:szCs w:val="24"/>
        </w:rPr>
        <w:t>Syarief</w:t>
      </w:r>
      <w:proofErr w:type="spellEnd"/>
      <w:r w:rsidR="00724ACF">
        <w:rPr>
          <w:rFonts w:ascii="Times New Roman" w:hAnsi="Times New Roman" w:cs="Times New Roman"/>
          <w:sz w:val="24"/>
          <w:szCs w:val="24"/>
        </w:rPr>
        <w:t xml:space="preserve"> (9,04%)</w:t>
      </w:r>
      <w:r w:rsidR="00BD0406">
        <w:rPr>
          <w:rFonts w:ascii="Times New Roman" w:hAnsi="Times New Roman" w:cs="Times New Roman"/>
          <w:sz w:val="24"/>
          <w:szCs w:val="24"/>
        </w:rPr>
        <w:t>.</w:t>
      </w:r>
    </w:p>
    <w:p w14:paraId="6AD9D36A" w14:textId="22B7B29E" w:rsidR="00AE79D3" w:rsidRDefault="00BD0406" w:rsidP="00BD0406">
      <w:pPr>
        <w:pStyle w:val="ListParagraph"/>
        <w:tabs>
          <w:tab w:val="left" w:pos="630"/>
          <w:tab w:val="left" w:pos="990"/>
          <w:tab w:val="left" w:pos="1800"/>
        </w:tabs>
        <w:spacing w:after="0" w:line="480" w:lineRule="auto"/>
        <w:ind w:left="990"/>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Berdasarkan</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Anggaran</w:t>
      </w:r>
      <w:proofErr w:type="spellEnd"/>
      <w:r w:rsidRPr="00BD0406">
        <w:rPr>
          <w:rFonts w:ascii="Times New Roman" w:hAnsi="Times New Roman" w:cs="Times New Roman"/>
          <w:color w:val="212121"/>
          <w:sz w:val="24"/>
          <w:szCs w:val="24"/>
          <w:shd w:val="clear" w:color="auto" w:fill="FFFFFF"/>
        </w:rPr>
        <w:t xml:space="preserve"> Dasar Perusahaan, </w:t>
      </w:r>
      <w:proofErr w:type="spellStart"/>
      <w:r w:rsidRPr="00BD0406">
        <w:rPr>
          <w:rFonts w:ascii="Times New Roman" w:hAnsi="Times New Roman" w:cs="Times New Roman"/>
          <w:color w:val="212121"/>
          <w:sz w:val="24"/>
          <w:szCs w:val="24"/>
          <w:shd w:val="clear" w:color="auto" w:fill="FFFFFF"/>
        </w:rPr>
        <w:t>ruang</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lingkup</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kegiatan</w:t>
      </w:r>
      <w:proofErr w:type="spellEnd"/>
      <w:r w:rsidRPr="00BD0406">
        <w:rPr>
          <w:rFonts w:ascii="Times New Roman" w:hAnsi="Times New Roman" w:cs="Times New Roman"/>
          <w:color w:val="212121"/>
          <w:sz w:val="24"/>
          <w:szCs w:val="24"/>
          <w:shd w:val="clear" w:color="auto" w:fill="FFFFFF"/>
        </w:rPr>
        <w:t xml:space="preserve"> PEHA </w:t>
      </w:r>
      <w:proofErr w:type="spellStart"/>
      <w:r w:rsidRPr="00BD0406">
        <w:rPr>
          <w:rFonts w:ascii="Times New Roman" w:hAnsi="Times New Roman" w:cs="Times New Roman"/>
          <w:color w:val="212121"/>
          <w:sz w:val="24"/>
          <w:szCs w:val="24"/>
          <w:shd w:val="clear" w:color="auto" w:fill="FFFFFF"/>
        </w:rPr>
        <w:t>adalah</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bergerak</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dalam</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bidang</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industri</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pabrik</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dengan</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memproduksi</w:t>
      </w:r>
      <w:proofErr w:type="spellEnd"/>
      <w:r w:rsidRPr="00BD0406">
        <w:rPr>
          <w:rFonts w:ascii="Times New Roman" w:hAnsi="Times New Roman" w:cs="Times New Roman"/>
          <w:color w:val="212121"/>
          <w:sz w:val="24"/>
          <w:szCs w:val="24"/>
          <w:shd w:val="clear" w:color="auto" w:fill="FFFFFF"/>
        </w:rPr>
        <w:t xml:space="preserve"> dan </w:t>
      </w:r>
      <w:proofErr w:type="spellStart"/>
      <w:r w:rsidRPr="00BD0406">
        <w:rPr>
          <w:rFonts w:ascii="Times New Roman" w:hAnsi="Times New Roman" w:cs="Times New Roman"/>
          <w:color w:val="212121"/>
          <w:sz w:val="24"/>
          <w:szCs w:val="24"/>
          <w:shd w:val="clear" w:color="auto" w:fill="FFFFFF"/>
        </w:rPr>
        <w:t>memperdagangkan</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meliputi</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ekspor</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impor</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agen</w:t>
      </w:r>
      <w:proofErr w:type="spellEnd"/>
      <w:r w:rsidRPr="00BD0406">
        <w:rPr>
          <w:rFonts w:ascii="Times New Roman" w:hAnsi="Times New Roman" w:cs="Times New Roman"/>
          <w:color w:val="212121"/>
          <w:sz w:val="24"/>
          <w:szCs w:val="24"/>
          <w:shd w:val="clear" w:color="auto" w:fill="FFFFFF"/>
        </w:rPr>
        <w:t xml:space="preserve">, distributor, </w:t>
      </w:r>
      <w:proofErr w:type="spellStart"/>
      <w:r w:rsidRPr="00BD0406">
        <w:rPr>
          <w:rFonts w:ascii="Times New Roman" w:hAnsi="Times New Roman" w:cs="Times New Roman"/>
          <w:color w:val="212121"/>
          <w:sz w:val="24"/>
          <w:szCs w:val="24"/>
          <w:shd w:val="clear" w:color="auto" w:fill="FFFFFF"/>
        </w:rPr>
        <w:t>pemasok</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barang-barang</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diantaranya</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obat-obatan</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bahan</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baku</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obat</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alat-alat</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kesehatan</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barang</w:t>
      </w:r>
      <w:proofErr w:type="spellEnd"/>
      <w:r w:rsidRPr="00BD0406">
        <w:rPr>
          <w:rFonts w:ascii="Times New Roman" w:hAnsi="Times New Roman" w:cs="Times New Roman"/>
          <w:color w:val="212121"/>
          <w:sz w:val="24"/>
          <w:szCs w:val="24"/>
          <w:shd w:val="clear" w:color="auto" w:fill="FFFFFF"/>
        </w:rPr>
        <w:t xml:space="preserve"> dan </w:t>
      </w:r>
      <w:proofErr w:type="spellStart"/>
      <w:r w:rsidRPr="00BD0406">
        <w:rPr>
          <w:rFonts w:ascii="Times New Roman" w:hAnsi="Times New Roman" w:cs="Times New Roman"/>
          <w:color w:val="212121"/>
          <w:sz w:val="24"/>
          <w:szCs w:val="24"/>
          <w:shd w:val="clear" w:color="auto" w:fill="FFFFFF"/>
        </w:rPr>
        <w:t>obat-obatan</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hewan</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kosmetika</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makanan</w:t>
      </w:r>
      <w:proofErr w:type="spellEnd"/>
      <w:r w:rsidRPr="00BD0406">
        <w:rPr>
          <w:rFonts w:ascii="Times New Roman" w:hAnsi="Times New Roman" w:cs="Times New Roman"/>
          <w:color w:val="212121"/>
          <w:sz w:val="24"/>
          <w:szCs w:val="24"/>
          <w:shd w:val="clear" w:color="auto" w:fill="FFFFFF"/>
        </w:rPr>
        <w:t xml:space="preserve"> dan </w:t>
      </w:r>
      <w:proofErr w:type="spellStart"/>
      <w:r w:rsidRPr="00BD0406">
        <w:rPr>
          <w:rFonts w:ascii="Times New Roman" w:hAnsi="Times New Roman" w:cs="Times New Roman"/>
          <w:color w:val="212121"/>
          <w:sz w:val="24"/>
          <w:szCs w:val="24"/>
          <w:shd w:val="clear" w:color="auto" w:fill="FFFFFF"/>
        </w:rPr>
        <w:t>minuman</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serta</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mendirikan</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sarana</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pelayanan</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kesehatan</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umum</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lainnya</w:t>
      </w:r>
      <w:proofErr w:type="spellEnd"/>
      <w:r w:rsidRPr="00BD0406">
        <w:rPr>
          <w:rFonts w:ascii="Times New Roman" w:hAnsi="Times New Roman" w:cs="Times New Roman"/>
          <w:color w:val="212121"/>
          <w:sz w:val="24"/>
          <w:szCs w:val="24"/>
          <w:shd w:val="clear" w:color="auto" w:fill="FFFFFF"/>
        </w:rPr>
        <w:t>.</w:t>
      </w:r>
      <w:r>
        <w:rPr>
          <w:rFonts w:ascii="Times New Roman" w:hAnsi="Times New Roman" w:cs="Times New Roman"/>
          <w:color w:val="212121"/>
          <w:sz w:val="24"/>
          <w:szCs w:val="24"/>
          <w:shd w:val="clear" w:color="auto" w:fill="FFFFFF"/>
        </w:rPr>
        <w:t xml:space="preserve"> </w:t>
      </w:r>
      <w:proofErr w:type="spellStart"/>
      <w:r w:rsidR="00724ACF" w:rsidRPr="00BD0406">
        <w:rPr>
          <w:rFonts w:ascii="Times New Roman" w:hAnsi="Times New Roman" w:cs="Times New Roman"/>
          <w:sz w:val="24"/>
          <w:szCs w:val="24"/>
        </w:rPr>
        <w:t>Saat</w:t>
      </w:r>
      <w:proofErr w:type="spellEnd"/>
      <w:r w:rsidR="00724ACF" w:rsidRPr="00BD0406">
        <w:rPr>
          <w:rFonts w:ascii="Times New Roman" w:hAnsi="Times New Roman" w:cs="Times New Roman"/>
          <w:sz w:val="24"/>
          <w:szCs w:val="24"/>
        </w:rPr>
        <w:t xml:space="preserve"> </w:t>
      </w:r>
      <w:proofErr w:type="spellStart"/>
      <w:r w:rsidR="00724ACF" w:rsidRPr="00BD0406">
        <w:rPr>
          <w:rFonts w:ascii="Times New Roman" w:hAnsi="Times New Roman" w:cs="Times New Roman"/>
          <w:sz w:val="24"/>
          <w:szCs w:val="24"/>
        </w:rPr>
        <w:t>ini</w:t>
      </w:r>
      <w:proofErr w:type="spellEnd"/>
      <w:r w:rsidR="00724ACF" w:rsidRPr="00BD0406">
        <w:rPr>
          <w:rFonts w:ascii="Times New Roman" w:hAnsi="Times New Roman" w:cs="Times New Roman"/>
          <w:sz w:val="24"/>
          <w:szCs w:val="24"/>
        </w:rPr>
        <w:t xml:space="preserve"> PEHA </w:t>
      </w:r>
      <w:proofErr w:type="spellStart"/>
      <w:r w:rsidR="00724ACF" w:rsidRPr="00BD0406">
        <w:rPr>
          <w:rFonts w:ascii="Times New Roman" w:hAnsi="Times New Roman" w:cs="Times New Roman"/>
          <w:sz w:val="24"/>
          <w:szCs w:val="24"/>
        </w:rPr>
        <w:t>memproduksi</w:t>
      </w:r>
      <w:proofErr w:type="spellEnd"/>
      <w:r w:rsidR="00724ACF" w:rsidRPr="00BD0406">
        <w:rPr>
          <w:rFonts w:ascii="Times New Roman" w:hAnsi="Times New Roman" w:cs="Times New Roman"/>
          <w:sz w:val="24"/>
          <w:szCs w:val="24"/>
        </w:rPr>
        <w:t xml:space="preserve"> </w:t>
      </w:r>
      <w:proofErr w:type="spellStart"/>
      <w:r w:rsidR="00724ACF" w:rsidRPr="00BD0406">
        <w:rPr>
          <w:rFonts w:ascii="Times New Roman" w:hAnsi="Times New Roman" w:cs="Times New Roman"/>
          <w:sz w:val="24"/>
          <w:szCs w:val="24"/>
        </w:rPr>
        <w:t>lebih</w:t>
      </w:r>
      <w:proofErr w:type="spellEnd"/>
      <w:r w:rsidR="00724ACF" w:rsidRPr="00BD0406">
        <w:rPr>
          <w:rFonts w:ascii="Times New Roman" w:hAnsi="Times New Roman" w:cs="Times New Roman"/>
          <w:sz w:val="24"/>
          <w:szCs w:val="24"/>
        </w:rPr>
        <w:t xml:space="preserve"> </w:t>
      </w:r>
      <w:proofErr w:type="spellStart"/>
      <w:r w:rsidR="00724ACF" w:rsidRPr="00BD0406">
        <w:rPr>
          <w:rFonts w:ascii="Times New Roman" w:hAnsi="Times New Roman" w:cs="Times New Roman"/>
          <w:sz w:val="24"/>
          <w:szCs w:val="24"/>
        </w:rPr>
        <w:t>dar</w:t>
      </w:r>
      <w:r w:rsidRPr="00BD0406">
        <w:rPr>
          <w:rFonts w:ascii="Times New Roman" w:hAnsi="Times New Roman" w:cs="Times New Roman"/>
          <w:sz w:val="24"/>
          <w:szCs w:val="24"/>
        </w:rPr>
        <w:t>i</w:t>
      </w:r>
      <w:proofErr w:type="spellEnd"/>
      <w:r w:rsidRPr="00BD0406">
        <w:rPr>
          <w:rFonts w:ascii="Times New Roman" w:hAnsi="Times New Roman" w:cs="Times New Roman"/>
          <w:sz w:val="24"/>
          <w:szCs w:val="24"/>
        </w:rPr>
        <w:t xml:space="preserve"> </w:t>
      </w:r>
      <w:r w:rsidR="00724ACF" w:rsidRPr="00BD0406">
        <w:rPr>
          <w:rFonts w:ascii="Times New Roman" w:hAnsi="Times New Roman" w:cs="Times New Roman"/>
          <w:sz w:val="24"/>
          <w:szCs w:val="24"/>
        </w:rPr>
        <w:t xml:space="preserve">284 </w:t>
      </w:r>
      <w:proofErr w:type="spellStart"/>
      <w:r w:rsidR="00724ACF" w:rsidRPr="00BD0406">
        <w:rPr>
          <w:rFonts w:ascii="Times New Roman" w:hAnsi="Times New Roman" w:cs="Times New Roman"/>
          <w:sz w:val="24"/>
          <w:szCs w:val="24"/>
        </w:rPr>
        <w:t>produk</w:t>
      </w:r>
      <w:proofErr w:type="spellEnd"/>
      <w:r w:rsidR="00724ACF" w:rsidRPr="00BD0406">
        <w:rPr>
          <w:rFonts w:ascii="Times New Roman" w:hAnsi="Times New Roman" w:cs="Times New Roman"/>
          <w:sz w:val="24"/>
          <w:szCs w:val="24"/>
        </w:rPr>
        <w:t xml:space="preserve"> </w:t>
      </w:r>
      <w:proofErr w:type="spellStart"/>
      <w:r w:rsidR="00724ACF" w:rsidRPr="00BD0406">
        <w:rPr>
          <w:rFonts w:ascii="Times New Roman" w:hAnsi="Times New Roman" w:cs="Times New Roman"/>
          <w:sz w:val="24"/>
          <w:szCs w:val="24"/>
        </w:rPr>
        <w:t>farmasi</w:t>
      </w:r>
      <w:proofErr w:type="spellEnd"/>
      <w:r w:rsidR="00724ACF" w:rsidRPr="00BD0406">
        <w:rPr>
          <w:rFonts w:ascii="Times New Roman" w:hAnsi="Times New Roman" w:cs="Times New Roman"/>
          <w:sz w:val="24"/>
          <w:szCs w:val="24"/>
        </w:rPr>
        <w:t xml:space="preserve"> yang Sebagian </w:t>
      </w:r>
      <w:proofErr w:type="spellStart"/>
      <w:r w:rsidR="00724ACF" w:rsidRPr="00BD0406">
        <w:rPr>
          <w:rFonts w:ascii="Times New Roman" w:hAnsi="Times New Roman" w:cs="Times New Roman"/>
          <w:sz w:val="24"/>
          <w:szCs w:val="24"/>
        </w:rPr>
        <w:t>besar</w:t>
      </w:r>
      <w:proofErr w:type="spellEnd"/>
      <w:r w:rsidR="00724ACF" w:rsidRPr="00BD0406">
        <w:rPr>
          <w:rFonts w:ascii="Times New Roman" w:hAnsi="Times New Roman" w:cs="Times New Roman"/>
          <w:sz w:val="24"/>
          <w:szCs w:val="24"/>
        </w:rPr>
        <w:t xml:space="preserve"> </w:t>
      </w:r>
      <w:proofErr w:type="spellStart"/>
      <w:r w:rsidR="00724ACF" w:rsidRPr="00BD0406">
        <w:rPr>
          <w:rFonts w:ascii="Times New Roman" w:hAnsi="Times New Roman" w:cs="Times New Roman"/>
          <w:sz w:val="24"/>
          <w:szCs w:val="24"/>
        </w:rPr>
        <w:t>merupakan</w:t>
      </w:r>
      <w:proofErr w:type="spellEnd"/>
      <w:r w:rsidR="00724ACF" w:rsidRPr="00BD0406">
        <w:rPr>
          <w:rFonts w:ascii="Times New Roman" w:hAnsi="Times New Roman" w:cs="Times New Roman"/>
          <w:sz w:val="24"/>
          <w:szCs w:val="24"/>
        </w:rPr>
        <w:t xml:space="preserve"> </w:t>
      </w:r>
      <w:proofErr w:type="spellStart"/>
      <w:r w:rsidR="00724ACF" w:rsidRPr="00BD0406">
        <w:rPr>
          <w:rFonts w:ascii="Times New Roman" w:hAnsi="Times New Roman" w:cs="Times New Roman"/>
          <w:sz w:val="24"/>
          <w:szCs w:val="24"/>
        </w:rPr>
        <w:t>obat</w:t>
      </w:r>
      <w:proofErr w:type="spellEnd"/>
      <w:r w:rsidR="00724ACF" w:rsidRPr="00BD0406">
        <w:rPr>
          <w:rFonts w:ascii="Times New Roman" w:hAnsi="Times New Roman" w:cs="Times New Roman"/>
          <w:sz w:val="24"/>
          <w:szCs w:val="24"/>
        </w:rPr>
        <w:t xml:space="preserve"> paten (unlicensed) dan </w:t>
      </w:r>
      <w:proofErr w:type="spellStart"/>
      <w:r w:rsidR="00724ACF" w:rsidRPr="00BD0406">
        <w:rPr>
          <w:rFonts w:ascii="Times New Roman" w:hAnsi="Times New Roman" w:cs="Times New Roman"/>
          <w:sz w:val="24"/>
          <w:szCs w:val="24"/>
        </w:rPr>
        <w:t>dikategorikan</w:t>
      </w:r>
      <w:proofErr w:type="spellEnd"/>
      <w:r w:rsidR="00724ACF" w:rsidRPr="00BD0406">
        <w:rPr>
          <w:rFonts w:ascii="Times New Roman" w:hAnsi="Times New Roman" w:cs="Times New Roman"/>
          <w:sz w:val="24"/>
          <w:szCs w:val="24"/>
        </w:rPr>
        <w:t xml:space="preserve"> </w:t>
      </w:r>
      <w:proofErr w:type="spellStart"/>
      <w:r w:rsidR="00724ACF" w:rsidRPr="00BD0406">
        <w:rPr>
          <w:rFonts w:ascii="Times New Roman" w:hAnsi="Times New Roman" w:cs="Times New Roman"/>
          <w:sz w:val="24"/>
          <w:szCs w:val="24"/>
        </w:rPr>
        <w:t>ke</w:t>
      </w:r>
      <w:proofErr w:type="spellEnd"/>
      <w:r w:rsidR="00724ACF" w:rsidRPr="00BD0406">
        <w:rPr>
          <w:rFonts w:ascii="Times New Roman" w:hAnsi="Times New Roman" w:cs="Times New Roman"/>
          <w:sz w:val="24"/>
          <w:szCs w:val="24"/>
        </w:rPr>
        <w:t xml:space="preserve"> </w:t>
      </w:r>
      <w:proofErr w:type="spellStart"/>
      <w:r w:rsidR="00724ACF" w:rsidRPr="00BD0406">
        <w:rPr>
          <w:rFonts w:ascii="Times New Roman" w:hAnsi="Times New Roman" w:cs="Times New Roman"/>
          <w:sz w:val="24"/>
          <w:szCs w:val="24"/>
        </w:rPr>
        <w:t>dalam</w:t>
      </w:r>
      <w:proofErr w:type="spellEnd"/>
      <w:r w:rsidR="00724ACF" w:rsidRPr="00BD0406">
        <w:rPr>
          <w:rFonts w:ascii="Times New Roman" w:hAnsi="Times New Roman" w:cs="Times New Roman"/>
          <w:sz w:val="24"/>
          <w:szCs w:val="24"/>
        </w:rPr>
        <w:t xml:space="preserve"> </w:t>
      </w:r>
      <w:proofErr w:type="spellStart"/>
      <w:r w:rsidR="00724ACF" w:rsidRPr="00BD0406">
        <w:rPr>
          <w:rFonts w:ascii="Times New Roman" w:hAnsi="Times New Roman" w:cs="Times New Roman"/>
          <w:sz w:val="24"/>
          <w:szCs w:val="24"/>
        </w:rPr>
        <w:t>kelompok</w:t>
      </w:r>
      <w:proofErr w:type="spellEnd"/>
      <w:r w:rsidR="00724ACF" w:rsidRPr="00BD0406">
        <w:rPr>
          <w:rFonts w:ascii="Times New Roman" w:hAnsi="Times New Roman" w:cs="Times New Roman"/>
          <w:sz w:val="24"/>
          <w:szCs w:val="24"/>
        </w:rPr>
        <w:t xml:space="preserve"> </w:t>
      </w:r>
      <w:proofErr w:type="spellStart"/>
      <w:r w:rsidR="00724ACF" w:rsidRPr="00BD0406">
        <w:rPr>
          <w:rFonts w:ascii="Times New Roman" w:hAnsi="Times New Roman" w:cs="Times New Roman"/>
          <w:sz w:val="24"/>
          <w:szCs w:val="24"/>
        </w:rPr>
        <w:t>produk</w:t>
      </w:r>
      <w:proofErr w:type="spellEnd"/>
      <w:r w:rsidR="00724ACF" w:rsidRPr="00BD0406">
        <w:rPr>
          <w:rFonts w:ascii="Times New Roman" w:hAnsi="Times New Roman" w:cs="Times New Roman"/>
          <w:sz w:val="24"/>
          <w:szCs w:val="24"/>
        </w:rPr>
        <w:t xml:space="preserve"> </w:t>
      </w:r>
      <w:proofErr w:type="spellStart"/>
      <w:r w:rsidR="00724ACF" w:rsidRPr="00BD0406">
        <w:rPr>
          <w:rFonts w:ascii="Times New Roman" w:hAnsi="Times New Roman" w:cs="Times New Roman"/>
          <w:sz w:val="24"/>
          <w:szCs w:val="24"/>
        </w:rPr>
        <w:t>etis</w:t>
      </w:r>
      <w:proofErr w:type="spellEnd"/>
      <w:r w:rsidR="00724ACF" w:rsidRPr="00BD0406">
        <w:rPr>
          <w:rFonts w:ascii="Times New Roman" w:hAnsi="Times New Roman" w:cs="Times New Roman"/>
          <w:sz w:val="24"/>
          <w:szCs w:val="24"/>
        </w:rPr>
        <w:t xml:space="preserve">, </w:t>
      </w:r>
      <w:r w:rsidR="00F512E7" w:rsidRPr="00BD0406">
        <w:rPr>
          <w:rFonts w:ascii="Times New Roman" w:hAnsi="Times New Roman" w:cs="Times New Roman"/>
          <w:sz w:val="24"/>
          <w:szCs w:val="24"/>
        </w:rPr>
        <w:t xml:space="preserve">generic, over-the-counter (OTC), dan </w:t>
      </w:r>
      <w:proofErr w:type="spellStart"/>
      <w:r w:rsidR="00F512E7" w:rsidRPr="00BD0406">
        <w:rPr>
          <w:rFonts w:ascii="Times New Roman" w:hAnsi="Times New Roman" w:cs="Times New Roman"/>
          <w:sz w:val="24"/>
          <w:szCs w:val="24"/>
        </w:rPr>
        <w:t>Agromed</w:t>
      </w:r>
      <w:proofErr w:type="spellEnd"/>
      <w:r w:rsidR="00F512E7" w:rsidRPr="00BD0406">
        <w:rPr>
          <w:rFonts w:ascii="Times New Roman" w:hAnsi="Times New Roman" w:cs="Times New Roman"/>
          <w:sz w:val="24"/>
          <w:szCs w:val="24"/>
        </w:rPr>
        <w:t xml:space="preserve">. </w:t>
      </w:r>
      <w:proofErr w:type="spellStart"/>
      <w:r w:rsidR="00F512E7" w:rsidRPr="00BD0406">
        <w:rPr>
          <w:rFonts w:ascii="Times New Roman" w:hAnsi="Times New Roman" w:cs="Times New Roman"/>
          <w:sz w:val="24"/>
          <w:szCs w:val="24"/>
        </w:rPr>
        <w:t>Selain</w:t>
      </w:r>
      <w:proofErr w:type="spellEnd"/>
      <w:r w:rsidR="00F512E7" w:rsidRPr="00BD0406">
        <w:rPr>
          <w:rFonts w:ascii="Times New Roman" w:hAnsi="Times New Roman" w:cs="Times New Roman"/>
          <w:sz w:val="24"/>
          <w:szCs w:val="24"/>
        </w:rPr>
        <w:t xml:space="preserve"> </w:t>
      </w:r>
      <w:proofErr w:type="spellStart"/>
      <w:r w:rsidR="00F512E7" w:rsidRPr="00BD0406">
        <w:rPr>
          <w:rFonts w:ascii="Times New Roman" w:hAnsi="Times New Roman" w:cs="Times New Roman"/>
          <w:sz w:val="24"/>
          <w:szCs w:val="24"/>
        </w:rPr>
        <w:t>pembuatan</w:t>
      </w:r>
      <w:proofErr w:type="spellEnd"/>
      <w:r w:rsidR="00F512E7" w:rsidRPr="00BD0406">
        <w:rPr>
          <w:rFonts w:ascii="Times New Roman" w:hAnsi="Times New Roman" w:cs="Times New Roman"/>
          <w:sz w:val="24"/>
          <w:szCs w:val="24"/>
        </w:rPr>
        <w:t xml:space="preserve"> </w:t>
      </w:r>
      <w:proofErr w:type="spellStart"/>
      <w:r w:rsidR="00F512E7" w:rsidRPr="00BD0406">
        <w:rPr>
          <w:rFonts w:ascii="Times New Roman" w:hAnsi="Times New Roman" w:cs="Times New Roman"/>
          <w:sz w:val="24"/>
          <w:szCs w:val="24"/>
        </w:rPr>
        <w:t>obat-obatan</w:t>
      </w:r>
      <w:proofErr w:type="spellEnd"/>
      <w:r w:rsidR="00F512E7" w:rsidRPr="00BD0406">
        <w:rPr>
          <w:rFonts w:ascii="Times New Roman" w:hAnsi="Times New Roman" w:cs="Times New Roman"/>
          <w:sz w:val="24"/>
          <w:szCs w:val="24"/>
        </w:rPr>
        <w:t xml:space="preserve"> yang </w:t>
      </w:r>
      <w:proofErr w:type="spellStart"/>
      <w:r w:rsidR="00F512E7" w:rsidRPr="00BD0406">
        <w:rPr>
          <w:rFonts w:ascii="Times New Roman" w:hAnsi="Times New Roman" w:cs="Times New Roman"/>
          <w:sz w:val="24"/>
          <w:szCs w:val="24"/>
        </w:rPr>
        <w:lastRenderedPageBreak/>
        <w:t>diperdagangkan</w:t>
      </w:r>
      <w:proofErr w:type="spellEnd"/>
      <w:r w:rsidR="00F512E7" w:rsidRPr="00BD0406">
        <w:rPr>
          <w:rFonts w:ascii="Times New Roman" w:hAnsi="Times New Roman" w:cs="Times New Roman"/>
          <w:sz w:val="24"/>
          <w:szCs w:val="24"/>
        </w:rPr>
        <w:t xml:space="preserve"> </w:t>
      </w:r>
      <w:proofErr w:type="spellStart"/>
      <w:r w:rsidR="00F512E7" w:rsidRPr="00BD0406">
        <w:rPr>
          <w:rFonts w:ascii="Times New Roman" w:hAnsi="Times New Roman" w:cs="Times New Roman"/>
          <w:sz w:val="24"/>
          <w:szCs w:val="24"/>
        </w:rPr>
        <w:t>secara</w:t>
      </w:r>
      <w:proofErr w:type="spellEnd"/>
      <w:r w:rsidR="00F512E7" w:rsidRPr="00BD0406">
        <w:rPr>
          <w:rFonts w:ascii="Times New Roman" w:hAnsi="Times New Roman" w:cs="Times New Roman"/>
          <w:sz w:val="24"/>
          <w:szCs w:val="24"/>
        </w:rPr>
        <w:t xml:space="preserve"> inhouse, </w:t>
      </w:r>
      <w:proofErr w:type="spellStart"/>
      <w:r w:rsidR="00F512E7" w:rsidRPr="00BD0406">
        <w:rPr>
          <w:rFonts w:ascii="Times New Roman" w:hAnsi="Times New Roman" w:cs="Times New Roman"/>
          <w:sz w:val="24"/>
          <w:szCs w:val="24"/>
        </w:rPr>
        <w:t>perusahaan</w:t>
      </w:r>
      <w:proofErr w:type="spellEnd"/>
      <w:r w:rsidR="00F512E7" w:rsidRPr="00BD0406">
        <w:rPr>
          <w:rFonts w:ascii="Times New Roman" w:hAnsi="Times New Roman" w:cs="Times New Roman"/>
          <w:sz w:val="24"/>
          <w:szCs w:val="24"/>
        </w:rPr>
        <w:t xml:space="preserve"> juga </w:t>
      </w:r>
      <w:proofErr w:type="spellStart"/>
      <w:r w:rsidR="00F512E7" w:rsidRPr="00BD0406">
        <w:rPr>
          <w:rFonts w:ascii="Times New Roman" w:hAnsi="Times New Roman" w:cs="Times New Roman"/>
          <w:sz w:val="24"/>
          <w:szCs w:val="24"/>
        </w:rPr>
        <w:t>dipercaya</w:t>
      </w:r>
      <w:proofErr w:type="spellEnd"/>
      <w:r w:rsidR="00F512E7" w:rsidRPr="00BD0406">
        <w:rPr>
          <w:rFonts w:ascii="Times New Roman" w:hAnsi="Times New Roman" w:cs="Times New Roman"/>
          <w:sz w:val="24"/>
          <w:szCs w:val="24"/>
        </w:rPr>
        <w:t xml:space="preserve"> oleh industry </w:t>
      </w:r>
      <w:proofErr w:type="spellStart"/>
      <w:r w:rsidR="00F512E7" w:rsidRPr="00BD0406">
        <w:rPr>
          <w:rFonts w:ascii="Times New Roman" w:hAnsi="Times New Roman" w:cs="Times New Roman"/>
          <w:sz w:val="24"/>
          <w:szCs w:val="24"/>
        </w:rPr>
        <w:t>farmasi</w:t>
      </w:r>
      <w:proofErr w:type="spellEnd"/>
      <w:r w:rsidR="00F512E7" w:rsidRPr="00BD0406">
        <w:rPr>
          <w:rFonts w:ascii="Times New Roman" w:hAnsi="Times New Roman" w:cs="Times New Roman"/>
          <w:sz w:val="24"/>
          <w:szCs w:val="24"/>
        </w:rPr>
        <w:t xml:space="preserve"> </w:t>
      </w:r>
      <w:proofErr w:type="spellStart"/>
      <w:r w:rsidR="00F512E7" w:rsidRPr="00BD0406">
        <w:rPr>
          <w:rFonts w:ascii="Times New Roman" w:hAnsi="Times New Roman" w:cs="Times New Roman"/>
          <w:sz w:val="24"/>
          <w:szCs w:val="24"/>
        </w:rPr>
        <w:t>lainnya</w:t>
      </w:r>
      <w:proofErr w:type="spellEnd"/>
      <w:r w:rsidR="00F512E7" w:rsidRPr="00BD0406">
        <w:rPr>
          <w:rFonts w:ascii="Times New Roman" w:hAnsi="Times New Roman" w:cs="Times New Roman"/>
          <w:sz w:val="24"/>
          <w:szCs w:val="24"/>
        </w:rPr>
        <w:t xml:space="preserve"> </w:t>
      </w:r>
      <w:proofErr w:type="spellStart"/>
      <w:r w:rsidR="00F512E7" w:rsidRPr="00BD0406">
        <w:rPr>
          <w:rFonts w:ascii="Times New Roman" w:hAnsi="Times New Roman" w:cs="Times New Roman"/>
          <w:sz w:val="24"/>
          <w:szCs w:val="24"/>
        </w:rPr>
        <w:t>untuk</w:t>
      </w:r>
      <w:proofErr w:type="spellEnd"/>
      <w:r w:rsidR="00F512E7" w:rsidRPr="00BD0406">
        <w:rPr>
          <w:rFonts w:ascii="Times New Roman" w:hAnsi="Times New Roman" w:cs="Times New Roman"/>
          <w:sz w:val="24"/>
          <w:szCs w:val="24"/>
        </w:rPr>
        <w:t xml:space="preserve"> </w:t>
      </w:r>
      <w:proofErr w:type="spellStart"/>
      <w:r w:rsidR="00F512E7" w:rsidRPr="00BD0406">
        <w:rPr>
          <w:rFonts w:ascii="Times New Roman" w:hAnsi="Times New Roman" w:cs="Times New Roman"/>
          <w:sz w:val="24"/>
          <w:szCs w:val="24"/>
        </w:rPr>
        <w:t>memproduksi</w:t>
      </w:r>
      <w:proofErr w:type="spellEnd"/>
      <w:r w:rsidR="00F512E7" w:rsidRPr="00BD0406">
        <w:rPr>
          <w:rFonts w:ascii="Times New Roman" w:hAnsi="Times New Roman" w:cs="Times New Roman"/>
          <w:sz w:val="24"/>
          <w:szCs w:val="24"/>
        </w:rPr>
        <w:t xml:space="preserve"> </w:t>
      </w:r>
      <w:proofErr w:type="spellStart"/>
      <w:r w:rsidR="00F512E7" w:rsidRPr="00BD0406">
        <w:rPr>
          <w:rFonts w:ascii="Times New Roman" w:hAnsi="Times New Roman" w:cs="Times New Roman"/>
          <w:sz w:val="24"/>
          <w:szCs w:val="24"/>
        </w:rPr>
        <w:t>obat-obatan</w:t>
      </w:r>
      <w:proofErr w:type="spellEnd"/>
      <w:r w:rsidR="00F512E7" w:rsidRPr="00BD0406">
        <w:rPr>
          <w:rFonts w:ascii="Times New Roman" w:hAnsi="Times New Roman" w:cs="Times New Roman"/>
          <w:sz w:val="24"/>
          <w:szCs w:val="24"/>
        </w:rPr>
        <w:t xml:space="preserve"> </w:t>
      </w:r>
      <w:proofErr w:type="spellStart"/>
      <w:r w:rsidR="00F512E7" w:rsidRPr="00BD0406">
        <w:rPr>
          <w:rFonts w:ascii="Times New Roman" w:hAnsi="Times New Roman" w:cs="Times New Roman"/>
          <w:sz w:val="24"/>
          <w:szCs w:val="24"/>
        </w:rPr>
        <w:t>sebagai</w:t>
      </w:r>
      <w:proofErr w:type="spellEnd"/>
      <w:r w:rsidR="00F512E7" w:rsidRPr="00BD0406">
        <w:rPr>
          <w:rFonts w:ascii="Times New Roman" w:hAnsi="Times New Roman" w:cs="Times New Roman"/>
          <w:sz w:val="24"/>
          <w:szCs w:val="24"/>
        </w:rPr>
        <w:t xml:space="preserve"> </w:t>
      </w:r>
      <w:proofErr w:type="spellStart"/>
      <w:r w:rsidR="00F512E7" w:rsidRPr="00BD0406">
        <w:rPr>
          <w:rFonts w:ascii="Times New Roman" w:hAnsi="Times New Roman" w:cs="Times New Roman"/>
          <w:sz w:val="24"/>
          <w:szCs w:val="24"/>
        </w:rPr>
        <w:t>bagian</w:t>
      </w:r>
      <w:proofErr w:type="spellEnd"/>
      <w:r w:rsidR="00F512E7" w:rsidRPr="00BD0406">
        <w:rPr>
          <w:rFonts w:ascii="Times New Roman" w:hAnsi="Times New Roman" w:cs="Times New Roman"/>
          <w:sz w:val="24"/>
          <w:szCs w:val="24"/>
        </w:rPr>
        <w:t xml:space="preserve"> </w:t>
      </w:r>
      <w:proofErr w:type="spellStart"/>
      <w:r w:rsidR="00F512E7" w:rsidRPr="00BD0406">
        <w:rPr>
          <w:rFonts w:ascii="Times New Roman" w:hAnsi="Times New Roman" w:cs="Times New Roman"/>
          <w:sz w:val="24"/>
          <w:szCs w:val="24"/>
        </w:rPr>
        <w:t>dari</w:t>
      </w:r>
      <w:proofErr w:type="spellEnd"/>
      <w:r w:rsidR="00F512E7" w:rsidRPr="00BD0406">
        <w:rPr>
          <w:rFonts w:ascii="Times New Roman" w:hAnsi="Times New Roman" w:cs="Times New Roman"/>
          <w:sz w:val="24"/>
          <w:szCs w:val="24"/>
        </w:rPr>
        <w:t xml:space="preserve"> </w:t>
      </w:r>
      <w:proofErr w:type="spellStart"/>
      <w:r w:rsidR="00F512E7" w:rsidRPr="00BD0406">
        <w:rPr>
          <w:rFonts w:ascii="Times New Roman" w:hAnsi="Times New Roman" w:cs="Times New Roman"/>
          <w:sz w:val="24"/>
          <w:szCs w:val="24"/>
        </w:rPr>
        <w:t>kontrak</w:t>
      </w:r>
      <w:proofErr w:type="spellEnd"/>
      <w:r w:rsidR="00F512E7" w:rsidRPr="00BD0406">
        <w:rPr>
          <w:rFonts w:ascii="Times New Roman" w:hAnsi="Times New Roman" w:cs="Times New Roman"/>
          <w:sz w:val="24"/>
          <w:szCs w:val="24"/>
        </w:rPr>
        <w:t xml:space="preserve"> Kerjasama </w:t>
      </w:r>
      <w:proofErr w:type="spellStart"/>
      <w:r w:rsidR="00F512E7" w:rsidRPr="00BD0406">
        <w:rPr>
          <w:rFonts w:ascii="Times New Roman" w:hAnsi="Times New Roman" w:cs="Times New Roman"/>
          <w:sz w:val="24"/>
          <w:szCs w:val="24"/>
        </w:rPr>
        <w:t>manufaktur</w:t>
      </w:r>
      <w:proofErr w:type="spellEnd"/>
      <w:r w:rsidR="00F512E7" w:rsidRPr="00BD0406">
        <w:rPr>
          <w:rFonts w:ascii="Times New Roman" w:hAnsi="Times New Roman" w:cs="Times New Roman"/>
          <w:sz w:val="24"/>
          <w:szCs w:val="24"/>
        </w:rPr>
        <w:t>.</w:t>
      </w:r>
    </w:p>
    <w:p w14:paraId="47085573" w14:textId="446D0AEC" w:rsidR="00BD0406" w:rsidRPr="00741A55" w:rsidRDefault="00BD0406" w:rsidP="00741A55">
      <w:pPr>
        <w:pStyle w:val="ListParagraph"/>
        <w:tabs>
          <w:tab w:val="left" w:pos="630"/>
          <w:tab w:val="left" w:pos="990"/>
          <w:tab w:val="left" w:pos="1800"/>
        </w:tabs>
        <w:spacing w:after="0" w:line="480" w:lineRule="auto"/>
        <w:ind w:left="990"/>
        <w:jc w:val="both"/>
        <w:rPr>
          <w:rFonts w:ascii="Times New Roman" w:hAnsi="Times New Roman" w:cs="Times New Roman"/>
          <w:color w:val="212121"/>
          <w:sz w:val="24"/>
          <w:szCs w:val="24"/>
          <w:shd w:val="clear" w:color="auto" w:fill="FFFFFF"/>
        </w:rPr>
      </w:pPr>
      <w:r w:rsidRPr="00BD0406">
        <w:rPr>
          <w:rFonts w:ascii="Times New Roman" w:hAnsi="Times New Roman" w:cs="Times New Roman"/>
          <w:color w:val="212121"/>
          <w:sz w:val="24"/>
          <w:szCs w:val="24"/>
          <w:shd w:val="clear" w:color="auto" w:fill="FFFFFF"/>
        </w:rPr>
        <w:t xml:space="preserve">             Pada </w:t>
      </w:r>
      <w:proofErr w:type="spellStart"/>
      <w:r w:rsidRPr="00BD0406">
        <w:rPr>
          <w:rFonts w:ascii="Times New Roman" w:hAnsi="Times New Roman" w:cs="Times New Roman"/>
          <w:color w:val="212121"/>
          <w:sz w:val="24"/>
          <w:szCs w:val="24"/>
          <w:shd w:val="clear" w:color="auto" w:fill="FFFFFF"/>
        </w:rPr>
        <w:t>tanggal</w:t>
      </w:r>
      <w:proofErr w:type="spellEnd"/>
      <w:r w:rsidRPr="00BD0406">
        <w:rPr>
          <w:rFonts w:ascii="Times New Roman" w:hAnsi="Times New Roman" w:cs="Times New Roman"/>
          <w:color w:val="212121"/>
          <w:sz w:val="24"/>
          <w:szCs w:val="24"/>
          <w:shd w:val="clear" w:color="auto" w:fill="FFFFFF"/>
        </w:rPr>
        <w:t xml:space="preserve"> 19 </w:t>
      </w:r>
      <w:proofErr w:type="spellStart"/>
      <w:r w:rsidRPr="00BD0406">
        <w:rPr>
          <w:rFonts w:ascii="Times New Roman" w:hAnsi="Times New Roman" w:cs="Times New Roman"/>
          <w:color w:val="212121"/>
          <w:sz w:val="24"/>
          <w:szCs w:val="24"/>
          <w:shd w:val="clear" w:color="auto" w:fill="FFFFFF"/>
        </w:rPr>
        <w:t>Desember</w:t>
      </w:r>
      <w:proofErr w:type="spellEnd"/>
      <w:r w:rsidRPr="00BD0406">
        <w:rPr>
          <w:rFonts w:ascii="Times New Roman" w:hAnsi="Times New Roman" w:cs="Times New Roman"/>
          <w:color w:val="212121"/>
          <w:sz w:val="24"/>
          <w:szCs w:val="24"/>
          <w:shd w:val="clear" w:color="auto" w:fill="FFFFFF"/>
        </w:rPr>
        <w:t xml:space="preserve"> 2000, PEHA </w:t>
      </w:r>
      <w:proofErr w:type="spellStart"/>
      <w:r w:rsidRPr="00BD0406">
        <w:rPr>
          <w:rFonts w:ascii="Times New Roman" w:hAnsi="Times New Roman" w:cs="Times New Roman"/>
          <w:color w:val="212121"/>
          <w:sz w:val="24"/>
          <w:szCs w:val="24"/>
          <w:shd w:val="clear" w:color="auto" w:fill="FFFFFF"/>
        </w:rPr>
        <w:t>memperoleh</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pernyataan</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efektif</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dari</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Bapepam</w:t>
      </w:r>
      <w:proofErr w:type="spellEnd"/>
      <w:r w:rsidRPr="00BD0406">
        <w:rPr>
          <w:rFonts w:ascii="Times New Roman" w:hAnsi="Times New Roman" w:cs="Times New Roman"/>
          <w:color w:val="212121"/>
          <w:sz w:val="24"/>
          <w:szCs w:val="24"/>
          <w:shd w:val="clear" w:color="auto" w:fill="FFFFFF"/>
        </w:rPr>
        <w:t xml:space="preserve">-LK </w:t>
      </w:r>
      <w:proofErr w:type="spellStart"/>
      <w:r w:rsidRPr="00BD0406">
        <w:rPr>
          <w:rFonts w:ascii="Times New Roman" w:hAnsi="Times New Roman" w:cs="Times New Roman"/>
          <w:color w:val="212121"/>
          <w:sz w:val="24"/>
          <w:szCs w:val="24"/>
          <w:shd w:val="clear" w:color="auto" w:fill="FFFFFF"/>
        </w:rPr>
        <w:t>untuk</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menjadi</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perusahaan</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publik</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tanpa</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Penawaran</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Umum</w:t>
      </w:r>
      <w:proofErr w:type="spellEnd"/>
      <w:r w:rsidRPr="00BD0406">
        <w:rPr>
          <w:rFonts w:ascii="Times New Roman" w:hAnsi="Times New Roman" w:cs="Times New Roman"/>
          <w:color w:val="212121"/>
          <w:sz w:val="24"/>
          <w:szCs w:val="24"/>
          <w:shd w:val="clear" w:color="auto" w:fill="FFFFFF"/>
        </w:rPr>
        <w:t xml:space="preserve"> dan </w:t>
      </w:r>
      <w:proofErr w:type="spellStart"/>
      <w:r w:rsidRPr="00BD0406">
        <w:rPr>
          <w:rFonts w:ascii="Times New Roman" w:hAnsi="Times New Roman" w:cs="Times New Roman"/>
          <w:color w:val="212121"/>
          <w:sz w:val="24"/>
          <w:szCs w:val="24"/>
          <w:shd w:val="clear" w:color="auto" w:fill="FFFFFF"/>
        </w:rPr>
        <w:t>perusahaan</w:t>
      </w:r>
      <w:proofErr w:type="spellEnd"/>
      <w:r w:rsidRPr="00BD0406">
        <w:rPr>
          <w:rFonts w:ascii="Times New Roman" w:hAnsi="Times New Roman" w:cs="Times New Roman"/>
          <w:color w:val="212121"/>
          <w:sz w:val="24"/>
          <w:szCs w:val="24"/>
          <w:shd w:val="clear" w:color="auto" w:fill="FFFFFF"/>
        </w:rPr>
        <w:t xml:space="preserve"> public </w:t>
      </w:r>
      <w:proofErr w:type="spellStart"/>
      <w:r w:rsidRPr="00BD0406">
        <w:rPr>
          <w:rFonts w:ascii="Times New Roman" w:hAnsi="Times New Roman" w:cs="Times New Roman"/>
          <w:color w:val="212121"/>
          <w:sz w:val="24"/>
          <w:szCs w:val="24"/>
          <w:shd w:val="clear" w:color="auto" w:fill="FFFFFF"/>
        </w:rPr>
        <w:t>nonlisting</w:t>
      </w:r>
      <w:proofErr w:type="spellEnd"/>
      <w:r w:rsidRPr="00BD0406">
        <w:rPr>
          <w:rFonts w:ascii="Times New Roman" w:hAnsi="Times New Roman" w:cs="Times New Roman"/>
          <w:color w:val="212121"/>
          <w:sz w:val="24"/>
          <w:szCs w:val="24"/>
          <w:shd w:val="clear" w:color="auto" w:fill="FFFFFF"/>
        </w:rPr>
        <w:t xml:space="preserve">. Lalu, pada </w:t>
      </w:r>
      <w:proofErr w:type="spellStart"/>
      <w:r w:rsidRPr="00BD0406">
        <w:rPr>
          <w:rFonts w:ascii="Times New Roman" w:hAnsi="Times New Roman" w:cs="Times New Roman"/>
          <w:color w:val="212121"/>
          <w:sz w:val="24"/>
          <w:szCs w:val="24"/>
          <w:shd w:val="clear" w:color="auto" w:fill="FFFFFF"/>
        </w:rPr>
        <w:t>tanggal</w:t>
      </w:r>
      <w:proofErr w:type="spellEnd"/>
      <w:r w:rsidRPr="00BD0406">
        <w:rPr>
          <w:rFonts w:ascii="Times New Roman" w:hAnsi="Times New Roman" w:cs="Times New Roman"/>
          <w:color w:val="212121"/>
          <w:sz w:val="24"/>
          <w:szCs w:val="24"/>
          <w:shd w:val="clear" w:color="auto" w:fill="FFFFFF"/>
        </w:rPr>
        <w:t xml:space="preserve"> 26 </w:t>
      </w:r>
      <w:proofErr w:type="spellStart"/>
      <w:r w:rsidRPr="00BD0406">
        <w:rPr>
          <w:rFonts w:ascii="Times New Roman" w:hAnsi="Times New Roman" w:cs="Times New Roman"/>
          <w:color w:val="212121"/>
          <w:sz w:val="24"/>
          <w:szCs w:val="24"/>
          <w:shd w:val="clear" w:color="auto" w:fill="FFFFFF"/>
        </w:rPr>
        <w:t>Desember</w:t>
      </w:r>
      <w:proofErr w:type="spellEnd"/>
      <w:r w:rsidRPr="00BD0406">
        <w:rPr>
          <w:rFonts w:ascii="Times New Roman" w:hAnsi="Times New Roman" w:cs="Times New Roman"/>
          <w:color w:val="212121"/>
          <w:sz w:val="24"/>
          <w:szCs w:val="24"/>
          <w:shd w:val="clear" w:color="auto" w:fill="FFFFFF"/>
        </w:rPr>
        <w:t xml:space="preserve"> 2018 </w:t>
      </w:r>
      <w:proofErr w:type="spellStart"/>
      <w:r w:rsidRPr="00BD0406">
        <w:rPr>
          <w:rFonts w:ascii="Times New Roman" w:hAnsi="Times New Roman" w:cs="Times New Roman"/>
          <w:color w:val="212121"/>
          <w:sz w:val="24"/>
          <w:szCs w:val="24"/>
          <w:shd w:val="clear" w:color="auto" w:fill="FFFFFF"/>
        </w:rPr>
        <w:t>seluruh</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saham</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biasa</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atas</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nama</w:t>
      </w:r>
      <w:proofErr w:type="spellEnd"/>
      <w:r w:rsidRPr="00BD0406">
        <w:rPr>
          <w:rFonts w:ascii="Times New Roman" w:hAnsi="Times New Roman" w:cs="Times New Roman"/>
          <w:color w:val="212121"/>
          <w:sz w:val="24"/>
          <w:szCs w:val="24"/>
          <w:shd w:val="clear" w:color="auto" w:fill="FFFFFF"/>
        </w:rPr>
        <w:t xml:space="preserve"> Perusahaan </w:t>
      </w:r>
      <w:proofErr w:type="spellStart"/>
      <w:r w:rsidRPr="00BD0406">
        <w:rPr>
          <w:rFonts w:ascii="Times New Roman" w:hAnsi="Times New Roman" w:cs="Times New Roman"/>
          <w:color w:val="212121"/>
          <w:sz w:val="24"/>
          <w:szCs w:val="24"/>
          <w:shd w:val="clear" w:color="auto" w:fill="FFFFFF"/>
        </w:rPr>
        <w:t>sebanyak</w:t>
      </w:r>
      <w:proofErr w:type="spellEnd"/>
      <w:r w:rsidRPr="00BD0406">
        <w:rPr>
          <w:rFonts w:ascii="Times New Roman" w:hAnsi="Times New Roman" w:cs="Times New Roman"/>
          <w:color w:val="212121"/>
          <w:sz w:val="24"/>
          <w:szCs w:val="24"/>
          <w:shd w:val="clear" w:color="auto" w:fill="FFFFFF"/>
        </w:rPr>
        <w:t xml:space="preserve"> 840.000.000 </w:t>
      </w:r>
      <w:proofErr w:type="spellStart"/>
      <w:r w:rsidRPr="00BD0406">
        <w:rPr>
          <w:rFonts w:ascii="Times New Roman" w:hAnsi="Times New Roman" w:cs="Times New Roman"/>
          <w:color w:val="212121"/>
          <w:sz w:val="24"/>
          <w:szCs w:val="24"/>
          <w:shd w:val="clear" w:color="auto" w:fill="FFFFFF"/>
        </w:rPr>
        <w:t>dengan</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nilai</w:t>
      </w:r>
      <w:proofErr w:type="spellEnd"/>
      <w:r w:rsidRPr="00BD0406">
        <w:rPr>
          <w:rFonts w:ascii="Times New Roman" w:hAnsi="Times New Roman" w:cs="Times New Roman"/>
          <w:color w:val="212121"/>
          <w:sz w:val="24"/>
          <w:szCs w:val="24"/>
          <w:shd w:val="clear" w:color="auto" w:fill="FFFFFF"/>
        </w:rPr>
        <w:t xml:space="preserve"> nominal Rp</w:t>
      </w:r>
      <w:proofErr w:type="gramStart"/>
      <w:r w:rsidRPr="00BD0406">
        <w:rPr>
          <w:rFonts w:ascii="Times New Roman" w:hAnsi="Times New Roman" w:cs="Times New Roman"/>
          <w:color w:val="212121"/>
          <w:sz w:val="24"/>
          <w:szCs w:val="24"/>
          <w:shd w:val="clear" w:color="auto" w:fill="FFFFFF"/>
        </w:rPr>
        <w:t>100,-</w:t>
      </w:r>
      <w:proofErr w:type="gramEnd"/>
      <w:r w:rsidRPr="00BD0406">
        <w:rPr>
          <w:rFonts w:ascii="Times New Roman" w:hAnsi="Times New Roman" w:cs="Times New Roman"/>
          <w:color w:val="212121"/>
          <w:sz w:val="24"/>
          <w:szCs w:val="24"/>
          <w:shd w:val="clear" w:color="auto" w:fill="FFFFFF"/>
        </w:rPr>
        <w:t xml:space="preserve"> dan </w:t>
      </w:r>
      <w:proofErr w:type="spellStart"/>
      <w:r w:rsidRPr="00BD0406">
        <w:rPr>
          <w:rFonts w:ascii="Times New Roman" w:hAnsi="Times New Roman" w:cs="Times New Roman"/>
          <w:color w:val="212121"/>
          <w:sz w:val="24"/>
          <w:szCs w:val="24"/>
          <w:shd w:val="clear" w:color="auto" w:fill="FFFFFF"/>
        </w:rPr>
        <w:t>harga</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pencatatan</w:t>
      </w:r>
      <w:proofErr w:type="spellEnd"/>
      <w:r w:rsidRPr="00BD0406">
        <w:rPr>
          <w:rFonts w:ascii="Times New Roman" w:hAnsi="Times New Roman" w:cs="Times New Roman"/>
          <w:color w:val="212121"/>
          <w:sz w:val="24"/>
          <w:szCs w:val="24"/>
          <w:shd w:val="clear" w:color="auto" w:fill="FFFFFF"/>
        </w:rPr>
        <w:t xml:space="preserve"> Rp1.198,- per </w:t>
      </w:r>
      <w:proofErr w:type="spellStart"/>
      <w:r w:rsidRPr="00BD0406">
        <w:rPr>
          <w:rFonts w:ascii="Times New Roman" w:hAnsi="Times New Roman" w:cs="Times New Roman"/>
          <w:color w:val="212121"/>
          <w:sz w:val="24"/>
          <w:szCs w:val="24"/>
          <w:shd w:val="clear" w:color="auto" w:fill="FFFFFF"/>
        </w:rPr>
        <w:t>saham</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dicatatkan</w:t>
      </w:r>
      <w:proofErr w:type="spellEnd"/>
      <w:r w:rsidRPr="00BD0406">
        <w:rPr>
          <w:rFonts w:ascii="Times New Roman" w:hAnsi="Times New Roman" w:cs="Times New Roman"/>
          <w:color w:val="212121"/>
          <w:sz w:val="24"/>
          <w:szCs w:val="24"/>
          <w:shd w:val="clear" w:color="auto" w:fill="FFFFFF"/>
        </w:rPr>
        <w:t xml:space="preserve"> pada Bursa </w:t>
      </w:r>
      <w:proofErr w:type="spellStart"/>
      <w:r w:rsidRPr="00BD0406">
        <w:rPr>
          <w:rFonts w:ascii="Times New Roman" w:hAnsi="Times New Roman" w:cs="Times New Roman"/>
          <w:color w:val="212121"/>
          <w:sz w:val="24"/>
          <w:szCs w:val="24"/>
          <w:shd w:val="clear" w:color="auto" w:fill="FFFFFF"/>
        </w:rPr>
        <w:t>Efek</w:t>
      </w:r>
      <w:proofErr w:type="spellEnd"/>
      <w:r w:rsidRPr="00BD0406">
        <w:rPr>
          <w:rFonts w:ascii="Times New Roman" w:hAnsi="Times New Roman" w:cs="Times New Roman"/>
          <w:color w:val="212121"/>
          <w:sz w:val="24"/>
          <w:szCs w:val="24"/>
          <w:shd w:val="clear" w:color="auto" w:fill="FFFFFF"/>
        </w:rPr>
        <w:t xml:space="preserve"> Indonesia (BEI).</w:t>
      </w:r>
    </w:p>
    <w:p w14:paraId="433A8559" w14:textId="54F162F8" w:rsidR="00BF149F" w:rsidRPr="007274DE" w:rsidRDefault="00BF149F" w:rsidP="00925D26">
      <w:pPr>
        <w:pStyle w:val="ListParagraph"/>
        <w:numPr>
          <w:ilvl w:val="0"/>
          <w:numId w:val="28"/>
        </w:numPr>
        <w:tabs>
          <w:tab w:val="left" w:pos="630"/>
          <w:tab w:val="left" w:pos="990"/>
          <w:tab w:val="left" w:pos="1170"/>
        </w:tabs>
        <w:spacing w:after="0" w:line="480" w:lineRule="auto"/>
        <w:jc w:val="both"/>
        <w:rPr>
          <w:rFonts w:ascii="Times New Roman" w:hAnsi="Times New Roman" w:cs="Times New Roman"/>
          <w:b/>
          <w:bCs/>
          <w:sz w:val="24"/>
          <w:szCs w:val="24"/>
        </w:rPr>
      </w:pPr>
      <w:r w:rsidRPr="007274DE">
        <w:rPr>
          <w:rFonts w:ascii="Times New Roman" w:hAnsi="Times New Roman" w:cs="Times New Roman"/>
          <w:b/>
          <w:bCs/>
          <w:sz w:val="24"/>
          <w:szCs w:val="24"/>
        </w:rPr>
        <w:t xml:space="preserve">PT </w:t>
      </w:r>
      <w:proofErr w:type="spellStart"/>
      <w:r w:rsidRPr="007274DE">
        <w:rPr>
          <w:rFonts w:ascii="Times New Roman" w:hAnsi="Times New Roman" w:cs="Times New Roman"/>
          <w:b/>
          <w:bCs/>
          <w:sz w:val="24"/>
          <w:szCs w:val="24"/>
        </w:rPr>
        <w:t>Prodia</w:t>
      </w:r>
      <w:proofErr w:type="spellEnd"/>
      <w:r w:rsidRPr="007274DE">
        <w:rPr>
          <w:rFonts w:ascii="Times New Roman" w:hAnsi="Times New Roman" w:cs="Times New Roman"/>
          <w:b/>
          <w:bCs/>
          <w:sz w:val="24"/>
          <w:szCs w:val="24"/>
        </w:rPr>
        <w:t xml:space="preserve"> </w:t>
      </w:r>
      <w:proofErr w:type="spellStart"/>
      <w:r w:rsidRPr="007274DE">
        <w:rPr>
          <w:rFonts w:ascii="Times New Roman" w:hAnsi="Times New Roman" w:cs="Times New Roman"/>
          <w:b/>
          <w:bCs/>
          <w:sz w:val="24"/>
          <w:szCs w:val="24"/>
        </w:rPr>
        <w:t>Widyahusada</w:t>
      </w:r>
      <w:proofErr w:type="spellEnd"/>
      <w:r w:rsidRPr="007274DE">
        <w:rPr>
          <w:rFonts w:ascii="Times New Roman" w:hAnsi="Times New Roman" w:cs="Times New Roman"/>
          <w:b/>
          <w:bCs/>
          <w:sz w:val="24"/>
          <w:szCs w:val="24"/>
        </w:rPr>
        <w:t xml:space="preserve"> </w:t>
      </w:r>
      <w:proofErr w:type="spellStart"/>
      <w:r w:rsidRPr="007274DE">
        <w:rPr>
          <w:rFonts w:ascii="Times New Roman" w:hAnsi="Times New Roman" w:cs="Times New Roman"/>
          <w:b/>
          <w:bCs/>
          <w:sz w:val="24"/>
          <w:szCs w:val="24"/>
        </w:rPr>
        <w:t>Tbk</w:t>
      </w:r>
      <w:proofErr w:type="spellEnd"/>
      <w:r w:rsidRPr="007274DE">
        <w:rPr>
          <w:rFonts w:ascii="Times New Roman" w:hAnsi="Times New Roman" w:cs="Times New Roman"/>
          <w:b/>
          <w:bCs/>
          <w:sz w:val="24"/>
          <w:szCs w:val="24"/>
        </w:rPr>
        <w:t xml:space="preserve"> (PRDA)</w:t>
      </w:r>
    </w:p>
    <w:p w14:paraId="392E0124" w14:textId="77777777" w:rsidR="00BD0406" w:rsidRDefault="007C17A5" w:rsidP="007C17A5">
      <w:pPr>
        <w:pStyle w:val="ListParagraph"/>
        <w:tabs>
          <w:tab w:val="left" w:pos="630"/>
          <w:tab w:val="left" w:pos="990"/>
          <w:tab w:val="left" w:pos="1890"/>
        </w:tabs>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32192">
        <w:rPr>
          <w:rFonts w:ascii="Times New Roman" w:hAnsi="Times New Roman" w:cs="Times New Roman"/>
          <w:sz w:val="24"/>
          <w:szCs w:val="24"/>
        </w:rPr>
        <w:t>Prodia</w:t>
      </w:r>
      <w:proofErr w:type="spellEnd"/>
      <w:r w:rsidR="00D32192">
        <w:rPr>
          <w:rFonts w:ascii="Times New Roman" w:hAnsi="Times New Roman" w:cs="Times New Roman"/>
          <w:sz w:val="24"/>
          <w:szCs w:val="24"/>
        </w:rPr>
        <w:t xml:space="preserve"> </w:t>
      </w:r>
      <w:proofErr w:type="spellStart"/>
      <w:r w:rsidR="00D32192">
        <w:rPr>
          <w:rFonts w:ascii="Times New Roman" w:hAnsi="Times New Roman" w:cs="Times New Roman"/>
          <w:sz w:val="24"/>
          <w:szCs w:val="24"/>
        </w:rPr>
        <w:t>Widyahusada</w:t>
      </w:r>
      <w:proofErr w:type="spellEnd"/>
      <w:r w:rsidR="00D32192">
        <w:rPr>
          <w:rFonts w:ascii="Times New Roman" w:hAnsi="Times New Roman" w:cs="Times New Roman"/>
          <w:sz w:val="24"/>
          <w:szCs w:val="24"/>
        </w:rPr>
        <w:t xml:space="preserve"> </w:t>
      </w:r>
      <w:proofErr w:type="spellStart"/>
      <w:r w:rsidR="00D32192">
        <w:rPr>
          <w:rFonts w:ascii="Times New Roman" w:hAnsi="Times New Roman" w:cs="Times New Roman"/>
          <w:sz w:val="24"/>
          <w:szCs w:val="24"/>
        </w:rPr>
        <w:t>Tbk</w:t>
      </w:r>
      <w:proofErr w:type="spellEnd"/>
      <w:r w:rsidR="00D32192">
        <w:rPr>
          <w:rFonts w:ascii="Times New Roman" w:hAnsi="Times New Roman" w:cs="Times New Roman"/>
          <w:sz w:val="24"/>
          <w:szCs w:val="24"/>
        </w:rPr>
        <w:t xml:space="preserve"> </w:t>
      </w:r>
      <w:proofErr w:type="spellStart"/>
      <w:r w:rsidR="00D32192">
        <w:rPr>
          <w:rFonts w:ascii="Times New Roman" w:hAnsi="Times New Roman" w:cs="Times New Roman"/>
          <w:sz w:val="24"/>
          <w:szCs w:val="24"/>
        </w:rPr>
        <w:t>didirikan</w:t>
      </w:r>
      <w:proofErr w:type="spellEnd"/>
      <w:r w:rsidR="00D32192">
        <w:rPr>
          <w:rFonts w:ascii="Times New Roman" w:hAnsi="Times New Roman" w:cs="Times New Roman"/>
          <w:sz w:val="24"/>
          <w:szCs w:val="24"/>
        </w:rPr>
        <w:t xml:space="preserve"> pada </w:t>
      </w:r>
      <w:proofErr w:type="spellStart"/>
      <w:r w:rsidR="00D32192">
        <w:rPr>
          <w:rFonts w:ascii="Times New Roman" w:hAnsi="Times New Roman" w:cs="Times New Roman"/>
          <w:sz w:val="24"/>
          <w:szCs w:val="24"/>
        </w:rPr>
        <w:t>tanggal</w:t>
      </w:r>
      <w:proofErr w:type="spellEnd"/>
      <w:r w:rsidR="00D32192">
        <w:rPr>
          <w:rFonts w:ascii="Times New Roman" w:hAnsi="Times New Roman" w:cs="Times New Roman"/>
          <w:sz w:val="24"/>
          <w:szCs w:val="24"/>
        </w:rPr>
        <w:t xml:space="preserve"> </w:t>
      </w:r>
      <w:r w:rsidR="001B1501">
        <w:rPr>
          <w:rFonts w:ascii="Times New Roman" w:hAnsi="Times New Roman" w:cs="Times New Roman"/>
          <w:sz w:val="24"/>
          <w:szCs w:val="24"/>
        </w:rPr>
        <w:t xml:space="preserve">8 </w:t>
      </w:r>
      <w:proofErr w:type="spellStart"/>
      <w:r w:rsidR="001B1501">
        <w:rPr>
          <w:rFonts w:ascii="Times New Roman" w:hAnsi="Times New Roman" w:cs="Times New Roman"/>
          <w:sz w:val="24"/>
          <w:szCs w:val="24"/>
        </w:rPr>
        <w:t>Februari</w:t>
      </w:r>
      <w:proofErr w:type="spellEnd"/>
      <w:r w:rsidR="001B1501">
        <w:rPr>
          <w:rFonts w:ascii="Times New Roman" w:hAnsi="Times New Roman" w:cs="Times New Roman"/>
          <w:sz w:val="24"/>
          <w:szCs w:val="24"/>
        </w:rPr>
        <w:t xml:space="preserve"> 1988</w:t>
      </w:r>
      <w:r w:rsidR="00D32192">
        <w:rPr>
          <w:rFonts w:ascii="Times New Roman" w:hAnsi="Times New Roman" w:cs="Times New Roman"/>
          <w:sz w:val="24"/>
          <w:szCs w:val="24"/>
        </w:rPr>
        <w:t xml:space="preserve"> dan </w:t>
      </w:r>
      <w:proofErr w:type="spellStart"/>
      <w:r w:rsidR="00D32192">
        <w:rPr>
          <w:rFonts w:ascii="Times New Roman" w:hAnsi="Times New Roman" w:cs="Times New Roman"/>
          <w:sz w:val="24"/>
          <w:szCs w:val="24"/>
        </w:rPr>
        <w:t>mulai</w:t>
      </w:r>
      <w:proofErr w:type="spellEnd"/>
      <w:r w:rsidR="00D32192">
        <w:rPr>
          <w:rFonts w:ascii="Times New Roman" w:hAnsi="Times New Roman" w:cs="Times New Roman"/>
          <w:sz w:val="24"/>
          <w:szCs w:val="24"/>
        </w:rPr>
        <w:t xml:space="preserve"> </w:t>
      </w:r>
      <w:proofErr w:type="spellStart"/>
      <w:r w:rsidR="00D32192">
        <w:rPr>
          <w:rFonts w:ascii="Times New Roman" w:hAnsi="Times New Roman" w:cs="Times New Roman"/>
          <w:sz w:val="24"/>
          <w:szCs w:val="24"/>
        </w:rPr>
        <w:t>beroperasi</w:t>
      </w:r>
      <w:proofErr w:type="spellEnd"/>
      <w:r w:rsidR="00D32192">
        <w:rPr>
          <w:rFonts w:ascii="Times New Roman" w:hAnsi="Times New Roman" w:cs="Times New Roman"/>
          <w:sz w:val="24"/>
          <w:szCs w:val="24"/>
        </w:rPr>
        <w:t xml:space="preserve"> </w:t>
      </w:r>
      <w:proofErr w:type="spellStart"/>
      <w:r w:rsidR="00D32192">
        <w:rPr>
          <w:rFonts w:ascii="Times New Roman" w:hAnsi="Times New Roman" w:cs="Times New Roman"/>
          <w:sz w:val="24"/>
          <w:szCs w:val="24"/>
        </w:rPr>
        <w:t>secara</w:t>
      </w:r>
      <w:proofErr w:type="spellEnd"/>
      <w:r w:rsidR="00D32192">
        <w:rPr>
          <w:rFonts w:ascii="Times New Roman" w:hAnsi="Times New Roman" w:cs="Times New Roman"/>
          <w:sz w:val="24"/>
          <w:szCs w:val="24"/>
        </w:rPr>
        <w:t xml:space="preserve"> </w:t>
      </w:r>
      <w:proofErr w:type="spellStart"/>
      <w:r w:rsidR="00D32192">
        <w:rPr>
          <w:rFonts w:ascii="Times New Roman" w:hAnsi="Times New Roman" w:cs="Times New Roman"/>
          <w:sz w:val="24"/>
          <w:szCs w:val="24"/>
        </w:rPr>
        <w:t>komersial</w:t>
      </w:r>
      <w:proofErr w:type="spellEnd"/>
      <w:r w:rsidR="00D32192">
        <w:rPr>
          <w:rFonts w:ascii="Times New Roman" w:hAnsi="Times New Roman" w:cs="Times New Roman"/>
          <w:sz w:val="24"/>
          <w:szCs w:val="24"/>
        </w:rPr>
        <w:t xml:space="preserve"> pada </w:t>
      </w:r>
      <w:proofErr w:type="spellStart"/>
      <w:r w:rsidR="00D32192">
        <w:rPr>
          <w:rFonts w:ascii="Times New Roman" w:hAnsi="Times New Roman" w:cs="Times New Roman"/>
          <w:sz w:val="24"/>
          <w:szCs w:val="24"/>
        </w:rPr>
        <w:t>tahun</w:t>
      </w:r>
      <w:proofErr w:type="spellEnd"/>
      <w:r w:rsidR="00D32192">
        <w:rPr>
          <w:rFonts w:ascii="Times New Roman" w:hAnsi="Times New Roman" w:cs="Times New Roman"/>
          <w:sz w:val="24"/>
          <w:szCs w:val="24"/>
        </w:rPr>
        <w:t xml:space="preserve"> 19</w:t>
      </w:r>
      <w:r w:rsidR="001B1501">
        <w:rPr>
          <w:rFonts w:ascii="Times New Roman" w:hAnsi="Times New Roman" w:cs="Times New Roman"/>
          <w:sz w:val="24"/>
          <w:szCs w:val="24"/>
        </w:rPr>
        <w:t>88</w:t>
      </w:r>
      <w:r w:rsidR="00D32192">
        <w:rPr>
          <w:rFonts w:ascii="Times New Roman" w:hAnsi="Times New Roman" w:cs="Times New Roman"/>
          <w:sz w:val="24"/>
          <w:szCs w:val="24"/>
        </w:rPr>
        <w:t xml:space="preserve">. Kantor </w:t>
      </w:r>
      <w:proofErr w:type="spellStart"/>
      <w:r w:rsidR="00D32192">
        <w:rPr>
          <w:rFonts w:ascii="Times New Roman" w:hAnsi="Times New Roman" w:cs="Times New Roman"/>
          <w:sz w:val="24"/>
          <w:szCs w:val="24"/>
        </w:rPr>
        <w:t>pusat</w:t>
      </w:r>
      <w:proofErr w:type="spellEnd"/>
      <w:r w:rsidR="00D32192">
        <w:rPr>
          <w:rFonts w:ascii="Times New Roman" w:hAnsi="Times New Roman" w:cs="Times New Roman"/>
          <w:sz w:val="24"/>
          <w:szCs w:val="24"/>
        </w:rPr>
        <w:t xml:space="preserve"> PRDA </w:t>
      </w:r>
      <w:proofErr w:type="spellStart"/>
      <w:r w:rsidR="00D32192">
        <w:rPr>
          <w:rFonts w:ascii="Times New Roman" w:hAnsi="Times New Roman" w:cs="Times New Roman"/>
          <w:sz w:val="24"/>
          <w:szCs w:val="24"/>
        </w:rPr>
        <w:t>berlokasi</w:t>
      </w:r>
      <w:proofErr w:type="spellEnd"/>
      <w:r w:rsidR="00D32192">
        <w:rPr>
          <w:rFonts w:ascii="Times New Roman" w:hAnsi="Times New Roman" w:cs="Times New Roman"/>
          <w:sz w:val="24"/>
          <w:szCs w:val="24"/>
        </w:rPr>
        <w:t xml:space="preserve"> di </w:t>
      </w:r>
      <w:proofErr w:type="spellStart"/>
      <w:r w:rsidR="00D32192">
        <w:rPr>
          <w:rFonts w:ascii="Times New Roman" w:hAnsi="Times New Roman" w:cs="Times New Roman"/>
          <w:sz w:val="24"/>
          <w:szCs w:val="24"/>
        </w:rPr>
        <w:t>Prodia</w:t>
      </w:r>
      <w:proofErr w:type="spellEnd"/>
      <w:r w:rsidR="00D32192">
        <w:rPr>
          <w:rFonts w:ascii="Times New Roman" w:hAnsi="Times New Roman" w:cs="Times New Roman"/>
          <w:sz w:val="24"/>
          <w:szCs w:val="24"/>
        </w:rPr>
        <w:t xml:space="preserve"> Tower, Jl. </w:t>
      </w:r>
      <w:proofErr w:type="spellStart"/>
      <w:r w:rsidR="00D32192">
        <w:rPr>
          <w:rFonts w:ascii="Times New Roman" w:hAnsi="Times New Roman" w:cs="Times New Roman"/>
          <w:sz w:val="24"/>
          <w:szCs w:val="24"/>
        </w:rPr>
        <w:t>Kramat</w:t>
      </w:r>
      <w:proofErr w:type="spellEnd"/>
      <w:r w:rsidR="00D32192">
        <w:rPr>
          <w:rFonts w:ascii="Times New Roman" w:hAnsi="Times New Roman" w:cs="Times New Roman"/>
          <w:sz w:val="24"/>
          <w:szCs w:val="24"/>
        </w:rPr>
        <w:t xml:space="preserve"> Raya No. 150, Jakarta Pusat 10430-Indonesia. </w:t>
      </w:r>
      <w:proofErr w:type="spellStart"/>
      <w:r w:rsidR="00D32192">
        <w:rPr>
          <w:rFonts w:ascii="Times New Roman" w:hAnsi="Times New Roman" w:cs="Times New Roman"/>
          <w:sz w:val="24"/>
          <w:szCs w:val="24"/>
        </w:rPr>
        <w:t>Prodia</w:t>
      </w:r>
      <w:proofErr w:type="spellEnd"/>
      <w:r w:rsidR="00D32192">
        <w:rPr>
          <w:rFonts w:ascii="Times New Roman" w:hAnsi="Times New Roman" w:cs="Times New Roman"/>
          <w:sz w:val="24"/>
          <w:szCs w:val="24"/>
        </w:rPr>
        <w:t xml:space="preserve"> </w:t>
      </w:r>
      <w:proofErr w:type="spellStart"/>
      <w:r w:rsidR="00D32192">
        <w:rPr>
          <w:rFonts w:ascii="Times New Roman" w:hAnsi="Times New Roman" w:cs="Times New Roman"/>
          <w:sz w:val="24"/>
          <w:szCs w:val="24"/>
        </w:rPr>
        <w:t>memiliki</w:t>
      </w:r>
      <w:proofErr w:type="spellEnd"/>
      <w:r w:rsidR="00D32192">
        <w:rPr>
          <w:rFonts w:ascii="Times New Roman" w:hAnsi="Times New Roman" w:cs="Times New Roman"/>
          <w:sz w:val="24"/>
          <w:szCs w:val="24"/>
        </w:rPr>
        <w:t xml:space="preserve"> </w:t>
      </w:r>
      <w:r w:rsidR="00BD0406">
        <w:rPr>
          <w:rFonts w:ascii="Times New Roman" w:hAnsi="Times New Roman" w:cs="Times New Roman"/>
          <w:sz w:val="24"/>
          <w:szCs w:val="24"/>
        </w:rPr>
        <w:t>251</w:t>
      </w:r>
      <w:r w:rsidR="00D32192">
        <w:rPr>
          <w:rFonts w:ascii="Times New Roman" w:hAnsi="Times New Roman" w:cs="Times New Roman"/>
          <w:sz w:val="24"/>
          <w:szCs w:val="24"/>
        </w:rPr>
        <w:t xml:space="preserve"> outlet (</w:t>
      </w:r>
      <w:proofErr w:type="spellStart"/>
      <w:r w:rsidR="00D32192">
        <w:rPr>
          <w:rFonts w:ascii="Times New Roman" w:hAnsi="Times New Roman" w:cs="Times New Roman"/>
          <w:sz w:val="24"/>
          <w:szCs w:val="24"/>
        </w:rPr>
        <w:t>Laboratorium</w:t>
      </w:r>
      <w:proofErr w:type="spellEnd"/>
      <w:r w:rsidR="00D32192">
        <w:rPr>
          <w:rFonts w:ascii="Times New Roman" w:hAnsi="Times New Roman" w:cs="Times New Roman"/>
          <w:sz w:val="24"/>
          <w:szCs w:val="24"/>
        </w:rPr>
        <w:t xml:space="preserve"> </w:t>
      </w:r>
      <w:proofErr w:type="spellStart"/>
      <w:r w:rsidR="00D32192">
        <w:rPr>
          <w:rFonts w:ascii="Times New Roman" w:hAnsi="Times New Roman" w:cs="Times New Roman"/>
          <w:sz w:val="24"/>
          <w:szCs w:val="24"/>
        </w:rPr>
        <w:t>Klinik</w:t>
      </w:r>
      <w:proofErr w:type="spellEnd"/>
      <w:r w:rsidR="00D32192">
        <w:rPr>
          <w:rFonts w:ascii="Times New Roman" w:hAnsi="Times New Roman" w:cs="Times New Roman"/>
          <w:sz w:val="24"/>
          <w:szCs w:val="24"/>
        </w:rPr>
        <w:t xml:space="preserve">) yang </w:t>
      </w:r>
      <w:proofErr w:type="spellStart"/>
      <w:r w:rsidR="00D32192">
        <w:rPr>
          <w:rFonts w:ascii="Times New Roman" w:hAnsi="Times New Roman" w:cs="Times New Roman"/>
          <w:sz w:val="24"/>
          <w:szCs w:val="24"/>
        </w:rPr>
        <w:t>tersebar</w:t>
      </w:r>
      <w:proofErr w:type="spellEnd"/>
      <w:r w:rsidR="00D32192">
        <w:rPr>
          <w:rFonts w:ascii="Times New Roman" w:hAnsi="Times New Roman" w:cs="Times New Roman"/>
          <w:sz w:val="24"/>
          <w:szCs w:val="24"/>
        </w:rPr>
        <w:t xml:space="preserve"> di wilayah Indonesia. </w:t>
      </w:r>
      <w:proofErr w:type="spellStart"/>
      <w:r w:rsidR="00D32192">
        <w:rPr>
          <w:rFonts w:ascii="Times New Roman" w:hAnsi="Times New Roman" w:cs="Times New Roman"/>
          <w:sz w:val="24"/>
          <w:szCs w:val="24"/>
        </w:rPr>
        <w:t>Pemegang</w:t>
      </w:r>
      <w:proofErr w:type="spellEnd"/>
      <w:r w:rsidR="00D32192">
        <w:rPr>
          <w:rFonts w:ascii="Times New Roman" w:hAnsi="Times New Roman" w:cs="Times New Roman"/>
          <w:sz w:val="24"/>
          <w:szCs w:val="24"/>
        </w:rPr>
        <w:t xml:space="preserve"> </w:t>
      </w:r>
      <w:proofErr w:type="spellStart"/>
      <w:r w:rsidR="00D32192">
        <w:rPr>
          <w:rFonts w:ascii="Times New Roman" w:hAnsi="Times New Roman" w:cs="Times New Roman"/>
          <w:sz w:val="24"/>
          <w:szCs w:val="24"/>
        </w:rPr>
        <w:t>saham</w:t>
      </w:r>
      <w:proofErr w:type="spellEnd"/>
      <w:r w:rsidR="00D32192">
        <w:rPr>
          <w:rFonts w:ascii="Times New Roman" w:hAnsi="Times New Roman" w:cs="Times New Roman"/>
          <w:sz w:val="24"/>
          <w:szCs w:val="24"/>
        </w:rPr>
        <w:t xml:space="preserve"> yang </w:t>
      </w:r>
      <w:proofErr w:type="spellStart"/>
      <w:r w:rsidR="00D32192">
        <w:rPr>
          <w:rFonts w:ascii="Times New Roman" w:hAnsi="Times New Roman" w:cs="Times New Roman"/>
          <w:sz w:val="24"/>
          <w:szCs w:val="24"/>
        </w:rPr>
        <w:t>memiliki</w:t>
      </w:r>
      <w:proofErr w:type="spellEnd"/>
      <w:r w:rsidR="00D32192">
        <w:rPr>
          <w:rFonts w:ascii="Times New Roman" w:hAnsi="Times New Roman" w:cs="Times New Roman"/>
          <w:sz w:val="24"/>
          <w:szCs w:val="24"/>
        </w:rPr>
        <w:t xml:space="preserve"> 5% </w:t>
      </w:r>
      <w:proofErr w:type="spellStart"/>
      <w:r w:rsidR="00D32192">
        <w:rPr>
          <w:rFonts w:ascii="Times New Roman" w:hAnsi="Times New Roman" w:cs="Times New Roman"/>
          <w:sz w:val="24"/>
          <w:szCs w:val="24"/>
        </w:rPr>
        <w:t>atau</w:t>
      </w:r>
      <w:proofErr w:type="spellEnd"/>
      <w:r w:rsidR="00D32192">
        <w:rPr>
          <w:rFonts w:ascii="Times New Roman" w:hAnsi="Times New Roman" w:cs="Times New Roman"/>
          <w:sz w:val="24"/>
          <w:szCs w:val="24"/>
        </w:rPr>
        <w:t xml:space="preserve"> </w:t>
      </w:r>
      <w:proofErr w:type="spellStart"/>
      <w:r w:rsidR="00D32192">
        <w:rPr>
          <w:rFonts w:ascii="Times New Roman" w:hAnsi="Times New Roman" w:cs="Times New Roman"/>
          <w:sz w:val="24"/>
          <w:szCs w:val="24"/>
        </w:rPr>
        <w:t>lebih</w:t>
      </w:r>
      <w:proofErr w:type="spellEnd"/>
      <w:r w:rsidR="00D32192">
        <w:rPr>
          <w:rFonts w:ascii="Times New Roman" w:hAnsi="Times New Roman" w:cs="Times New Roman"/>
          <w:sz w:val="24"/>
          <w:szCs w:val="24"/>
        </w:rPr>
        <w:t xml:space="preserve"> </w:t>
      </w:r>
      <w:proofErr w:type="spellStart"/>
      <w:r w:rsidR="00D32192">
        <w:rPr>
          <w:rFonts w:ascii="Times New Roman" w:hAnsi="Times New Roman" w:cs="Times New Roman"/>
          <w:sz w:val="24"/>
          <w:szCs w:val="24"/>
        </w:rPr>
        <w:t>saham</w:t>
      </w:r>
      <w:proofErr w:type="spellEnd"/>
      <w:r w:rsidR="00D32192">
        <w:rPr>
          <w:rFonts w:ascii="Times New Roman" w:hAnsi="Times New Roman" w:cs="Times New Roman"/>
          <w:sz w:val="24"/>
          <w:szCs w:val="24"/>
        </w:rPr>
        <w:t xml:space="preserve"> </w:t>
      </w:r>
      <w:proofErr w:type="spellStart"/>
      <w:r>
        <w:rPr>
          <w:rFonts w:ascii="Times New Roman" w:hAnsi="Times New Roman" w:cs="Times New Roman"/>
          <w:sz w:val="24"/>
          <w:szCs w:val="24"/>
        </w:rPr>
        <w:t>Prodia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Widyahusada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PT </w:t>
      </w:r>
      <w:proofErr w:type="spellStart"/>
      <w:r>
        <w:rPr>
          <w:rFonts w:ascii="Times New Roman" w:hAnsi="Times New Roman" w:cs="Times New Roman"/>
          <w:sz w:val="24"/>
          <w:szCs w:val="24"/>
        </w:rPr>
        <w:t>Prodia</w:t>
      </w:r>
      <w:proofErr w:type="spellEnd"/>
      <w:r>
        <w:rPr>
          <w:rFonts w:ascii="Times New Roman" w:hAnsi="Times New Roman" w:cs="Times New Roman"/>
          <w:sz w:val="24"/>
          <w:szCs w:val="24"/>
        </w:rPr>
        <w:t xml:space="preserve"> Utama (60,80%) dan Bio Majesty </w:t>
      </w:r>
      <w:proofErr w:type="spellStart"/>
      <w:r>
        <w:rPr>
          <w:rFonts w:ascii="Times New Roman" w:hAnsi="Times New Roman" w:cs="Times New Roman"/>
          <w:sz w:val="24"/>
          <w:szCs w:val="24"/>
        </w:rPr>
        <w:t>pte.</w:t>
      </w:r>
      <w:proofErr w:type="spellEnd"/>
      <w:r>
        <w:rPr>
          <w:rFonts w:ascii="Times New Roman" w:hAnsi="Times New Roman" w:cs="Times New Roman"/>
          <w:sz w:val="24"/>
          <w:szCs w:val="24"/>
        </w:rPr>
        <w:t xml:space="preserve"> GmbH. (19,20%) </w:t>
      </w:r>
    </w:p>
    <w:p w14:paraId="3F39CB0E" w14:textId="7C8C39B3" w:rsidR="00BD0406" w:rsidRDefault="00BD0406" w:rsidP="007C17A5">
      <w:pPr>
        <w:pStyle w:val="ListParagraph"/>
        <w:tabs>
          <w:tab w:val="left" w:pos="630"/>
          <w:tab w:val="left" w:pos="990"/>
          <w:tab w:val="left" w:pos="1170"/>
          <w:tab w:val="left" w:pos="1890"/>
        </w:tabs>
        <w:spacing w:after="0" w:line="480" w:lineRule="auto"/>
        <w:ind w:left="990"/>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Berdasarkan</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Anggaran</w:t>
      </w:r>
      <w:proofErr w:type="spellEnd"/>
      <w:r w:rsidRPr="00BD0406">
        <w:rPr>
          <w:rFonts w:ascii="Times New Roman" w:hAnsi="Times New Roman" w:cs="Times New Roman"/>
          <w:color w:val="212121"/>
          <w:sz w:val="24"/>
          <w:szCs w:val="24"/>
          <w:shd w:val="clear" w:color="auto" w:fill="FFFFFF"/>
        </w:rPr>
        <w:t xml:space="preserve"> Dasar Perusahaan, </w:t>
      </w:r>
      <w:proofErr w:type="spellStart"/>
      <w:r w:rsidRPr="00BD0406">
        <w:rPr>
          <w:rFonts w:ascii="Times New Roman" w:hAnsi="Times New Roman" w:cs="Times New Roman"/>
          <w:color w:val="212121"/>
          <w:sz w:val="24"/>
          <w:szCs w:val="24"/>
          <w:shd w:val="clear" w:color="auto" w:fill="FFFFFF"/>
        </w:rPr>
        <w:t>ruang</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lingkup</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kegiatan</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Prodia</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adalah</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bergerak</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dalam</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bidang</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kesehatan</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dengan</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melaksanakan</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kegiatan</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usaha</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seperti</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mendirikan</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klinik</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laboratorium</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kesehatan</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pengelolaan</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rumah</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sakit</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pusat</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penelitian</w:t>
      </w:r>
      <w:proofErr w:type="spellEnd"/>
      <w:r w:rsidRPr="00BD0406">
        <w:rPr>
          <w:rFonts w:ascii="Times New Roman" w:hAnsi="Times New Roman" w:cs="Times New Roman"/>
          <w:color w:val="212121"/>
          <w:sz w:val="24"/>
          <w:szCs w:val="24"/>
          <w:shd w:val="clear" w:color="auto" w:fill="FFFFFF"/>
        </w:rPr>
        <w:t xml:space="preserve"> dan </w:t>
      </w:r>
      <w:proofErr w:type="spellStart"/>
      <w:r w:rsidRPr="00BD0406">
        <w:rPr>
          <w:rFonts w:ascii="Times New Roman" w:hAnsi="Times New Roman" w:cs="Times New Roman"/>
          <w:color w:val="212121"/>
          <w:sz w:val="24"/>
          <w:szCs w:val="24"/>
          <w:shd w:val="clear" w:color="auto" w:fill="FFFFFF"/>
        </w:rPr>
        <w:t>pendidikan</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perawat</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serta</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menyelenggarakan</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pemeriksaan</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kesehatan</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masyarakat</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lastRenderedPageBreak/>
        <w:t>Saat</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ini</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kegiatan</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utama</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Prodia</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adalah</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menyediakan</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jasa</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pemeriksaan</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kesehatan</w:t>
      </w:r>
      <w:proofErr w:type="spellEnd"/>
      <w:r w:rsidRPr="00BD0406">
        <w:rPr>
          <w:rFonts w:ascii="Times New Roman" w:hAnsi="Times New Roman" w:cs="Times New Roman"/>
          <w:color w:val="212121"/>
          <w:sz w:val="24"/>
          <w:szCs w:val="24"/>
          <w:shd w:val="clear" w:color="auto" w:fill="FFFFFF"/>
        </w:rPr>
        <w:t xml:space="preserve"> di </w:t>
      </w:r>
      <w:proofErr w:type="spellStart"/>
      <w:r w:rsidRPr="00BD0406">
        <w:rPr>
          <w:rFonts w:ascii="Times New Roman" w:hAnsi="Times New Roman" w:cs="Times New Roman"/>
          <w:color w:val="212121"/>
          <w:sz w:val="24"/>
          <w:szCs w:val="24"/>
          <w:shd w:val="clear" w:color="auto" w:fill="FFFFFF"/>
        </w:rPr>
        <w:t>bidang</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laboratorium</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klinik</w:t>
      </w:r>
      <w:proofErr w:type="spellEnd"/>
      <w:r w:rsidRPr="00BD0406">
        <w:rPr>
          <w:rFonts w:ascii="Times New Roman" w:hAnsi="Times New Roman" w:cs="Times New Roman"/>
          <w:color w:val="212121"/>
          <w:sz w:val="24"/>
          <w:szCs w:val="24"/>
          <w:shd w:val="clear" w:color="auto" w:fill="FFFFFF"/>
        </w:rPr>
        <w:t xml:space="preserve"> </w:t>
      </w:r>
      <w:proofErr w:type="spellStart"/>
      <w:r w:rsidRPr="00BD0406">
        <w:rPr>
          <w:rFonts w:ascii="Times New Roman" w:hAnsi="Times New Roman" w:cs="Times New Roman"/>
          <w:color w:val="212121"/>
          <w:sz w:val="24"/>
          <w:szCs w:val="24"/>
          <w:shd w:val="clear" w:color="auto" w:fill="FFFFFF"/>
        </w:rPr>
        <w:t>swasta</w:t>
      </w:r>
      <w:proofErr w:type="spellEnd"/>
      <w:r w:rsidRPr="00BD0406">
        <w:rPr>
          <w:rFonts w:ascii="Times New Roman" w:hAnsi="Times New Roman" w:cs="Times New Roman"/>
          <w:color w:val="212121"/>
          <w:sz w:val="24"/>
          <w:szCs w:val="24"/>
          <w:shd w:val="clear" w:color="auto" w:fill="FFFFFF"/>
        </w:rPr>
        <w:t>.</w:t>
      </w:r>
    </w:p>
    <w:p w14:paraId="2CCA6F26" w14:textId="7B6A79A8" w:rsidR="00C06F04" w:rsidRPr="00E53AE5" w:rsidRDefault="00BD0406" w:rsidP="00E53AE5">
      <w:pPr>
        <w:pStyle w:val="ListParagraph"/>
        <w:tabs>
          <w:tab w:val="left" w:pos="630"/>
          <w:tab w:val="left" w:pos="990"/>
          <w:tab w:val="left" w:pos="1170"/>
          <w:tab w:val="left" w:pos="1890"/>
        </w:tabs>
        <w:spacing w:after="0" w:line="480" w:lineRule="auto"/>
        <w:ind w:left="990"/>
        <w:jc w:val="both"/>
        <w:rPr>
          <w:rFonts w:ascii="Times New Roman" w:hAnsi="Times New Roman" w:cs="Times New Roman"/>
          <w:sz w:val="24"/>
          <w:szCs w:val="24"/>
          <w:shd w:val="clear" w:color="auto" w:fill="FFFFFF"/>
        </w:rPr>
      </w:pPr>
      <w:r w:rsidRPr="00BD0406">
        <w:rPr>
          <w:rFonts w:ascii="Times New Roman" w:hAnsi="Times New Roman" w:cs="Times New Roman"/>
          <w:sz w:val="24"/>
          <w:szCs w:val="24"/>
          <w:shd w:val="clear" w:color="auto" w:fill="FFFFFF"/>
        </w:rPr>
        <w:t xml:space="preserve">                  Pada </w:t>
      </w:r>
      <w:proofErr w:type="spellStart"/>
      <w:r w:rsidRPr="00BD0406">
        <w:rPr>
          <w:rFonts w:ascii="Times New Roman" w:hAnsi="Times New Roman" w:cs="Times New Roman"/>
          <w:sz w:val="24"/>
          <w:szCs w:val="24"/>
          <w:shd w:val="clear" w:color="auto" w:fill="FFFFFF"/>
        </w:rPr>
        <w:t>tanggal</w:t>
      </w:r>
      <w:proofErr w:type="spellEnd"/>
      <w:r w:rsidRPr="00BD0406">
        <w:rPr>
          <w:rFonts w:ascii="Times New Roman" w:hAnsi="Times New Roman" w:cs="Times New Roman"/>
          <w:sz w:val="24"/>
          <w:szCs w:val="24"/>
          <w:shd w:val="clear" w:color="auto" w:fill="FFFFFF"/>
        </w:rPr>
        <w:t xml:space="preserve"> 29 November 2016, PRDA </w:t>
      </w:r>
      <w:proofErr w:type="spellStart"/>
      <w:r w:rsidRPr="00BD0406">
        <w:rPr>
          <w:rFonts w:ascii="Times New Roman" w:hAnsi="Times New Roman" w:cs="Times New Roman"/>
          <w:sz w:val="24"/>
          <w:szCs w:val="24"/>
          <w:shd w:val="clear" w:color="auto" w:fill="FFFFFF"/>
        </w:rPr>
        <w:t>memperoleh</w:t>
      </w:r>
      <w:proofErr w:type="spellEnd"/>
      <w:r w:rsidRPr="00BD0406">
        <w:rPr>
          <w:rFonts w:ascii="Times New Roman" w:hAnsi="Times New Roman" w:cs="Times New Roman"/>
          <w:sz w:val="24"/>
          <w:szCs w:val="24"/>
          <w:shd w:val="clear" w:color="auto" w:fill="FFFFFF"/>
        </w:rPr>
        <w:t xml:space="preserve"> </w:t>
      </w:r>
      <w:proofErr w:type="spellStart"/>
      <w:r w:rsidRPr="00BD0406">
        <w:rPr>
          <w:rFonts w:ascii="Times New Roman" w:hAnsi="Times New Roman" w:cs="Times New Roman"/>
          <w:sz w:val="24"/>
          <w:szCs w:val="24"/>
          <w:shd w:val="clear" w:color="auto" w:fill="FFFFFF"/>
        </w:rPr>
        <w:t>pernyataan</w:t>
      </w:r>
      <w:proofErr w:type="spellEnd"/>
      <w:r w:rsidRPr="00BD0406">
        <w:rPr>
          <w:rFonts w:ascii="Times New Roman" w:hAnsi="Times New Roman" w:cs="Times New Roman"/>
          <w:sz w:val="24"/>
          <w:szCs w:val="24"/>
          <w:shd w:val="clear" w:color="auto" w:fill="FFFFFF"/>
        </w:rPr>
        <w:t xml:space="preserve"> </w:t>
      </w:r>
      <w:proofErr w:type="spellStart"/>
      <w:r w:rsidRPr="00BD0406">
        <w:rPr>
          <w:rFonts w:ascii="Times New Roman" w:hAnsi="Times New Roman" w:cs="Times New Roman"/>
          <w:sz w:val="24"/>
          <w:szCs w:val="24"/>
          <w:shd w:val="clear" w:color="auto" w:fill="FFFFFF"/>
        </w:rPr>
        <w:t>efektif</w:t>
      </w:r>
      <w:proofErr w:type="spellEnd"/>
      <w:r w:rsidRPr="00BD0406">
        <w:rPr>
          <w:rFonts w:ascii="Times New Roman" w:hAnsi="Times New Roman" w:cs="Times New Roman"/>
          <w:sz w:val="24"/>
          <w:szCs w:val="24"/>
          <w:shd w:val="clear" w:color="auto" w:fill="FFFFFF"/>
        </w:rPr>
        <w:t xml:space="preserve"> </w:t>
      </w:r>
      <w:proofErr w:type="spellStart"/>
      <w:r w:rsidRPr="00BD0406">
        <w:rPr>
          <w:rFonts w:ascii="Times New Roman" w:hAnsi="Times New Roman" w:cs="Times New Roman"/>
          <w:sz w:val="24"/>
          <w:szCs w:val="24"/>
          <w:shd w:val="clear" w:color="auto" w:fill="FFFFFF"/>
        </w:rPr>
        <w:t>dari</w:t>
      </w:r>
      <w:proofErr w:type="spellEnd"/>
      <w:r w:rsidRPr="00BD0406">
        <w:rPr>
          <w:rFonts w:ascii="Times New Roman" w:hAnsi="Times New Roman" w:cs="Times New Roman"/>
          <w:sz w:val="24"/>
          <w:szCs w:val="24"/>
          <w:shd w:val="clear" w:color="auto" w:fill="FFFFFF"/>
        </w:rPr>
        <w:t xml:space="preserve"> </w:t>
      </w:r>
      <w:proofErr w:type="spellStart"/>
      <w:r w:rsidRPr="00BD0406">
        <w:rPr>
          <w:rFonts w:ascii="Times New Roman" w:hAnsi="Times New Roman" w:cs="Times New Roman"/>
          <w:sz w:val="24"/>
          <w:szCs w:val="24"/>
          <w:shd w:val="clear" w:color="auto" w:fill="FFFFFF"/>
        </w:rPr>
        <w:t>Otoritas</w:t>
      </w:r>
      <w:proofErr w:type="spellEnd"/>
      <w:r w:rsidRPr="00BD0406">
        <w:rPr>
          <w:rFonts w:ascii="Times New Roman" w:hAnsi="Times New Roman" w:cs="Times New Roman"/>
          <w:sz w:val="24"/>
          <w:szCs w:val="24"/>
          <w:shd w:val="clear" w:color="auto" w:fill="FFFFFF"/>
        </w:rPr>
        <w:t xml:space="preserve"> Jasa </w:t>
      </w:r>
      <w:proofErr w:type="spellStart"/>
      <w:r w:rsidRPr="00BD0406">
        <w:rPr>
          <w:rFonts w:ascii="Times New Roman" w:hAnsi="Times New Roman" w:cs="Times New Roman"/>
          <w:sz w:val="24"/>
          <w:szCs w:val="24"/>
          <w:shd w:val="clear" w:color="auto" w:fill="FFFFFF"/>
        </w:rPr>
        <w:t>Keuangan</w:t>
      </w:r>
      <w:proofErr w:type="spellEnd"/>
      <w:r w:rsidRPr="00BD0406">
        <w:rPr>
          <w:rFonts w:ascii="Times New Roman" w:hAnsi="Times New Roman" w:cs="Times New Roman"/>
          <w:sz w:val="24"/>
          <w:szCs w:val="24"/>
          <w:shd w:val="clear" w:color="auto" w:fill="FFFFFF"/>
        </w:rPr>
        <w:t xml:space="preserve"> (OJK) </w:t>
      </w:r>
      <w:proofErr w:type="spellStart"/>
      <w:r w:rsidRPr="00BD0406">
        <w:rPr>
          <w:rFonts w:ascii="Times New Roman" w:hAnsi="Times New Roman" w:cs="Times New Roman"/>
          <w:sz w:val="24"/>
          <w:szCs w:val="24"/>
          <w:shd w:val="clear" w:color="auto" w:fill="FFFFFF"/>
        </w:rPr>
        <w:t>untuk</w:t>
      </w:r>
      <w:proofErr w:type="spellEnd"/>
      <w:r w:rsidRPr="00BD0406">
        <w:rPr>
          <w:rFonts w:ascii="Times New Roman" w:hAnsi="Times New Roman" w:cs="Times New Roman"/>
          <w:sz w:val="24"/>
          <w:szCs w:val="24"/>
          <w:shd w:val="clear" w:color="auto" w:fill="FFFFFF"/>
        </w:rPr>
        <w:t xml:space="preserve"> </w:t>
      </w:r>
      <w:proofErr w:type="spellStart"/>
      <w:r w:rsidRPr="00BD0406">
        <w:rPr>
          <w:rFonts w:ascii="Times New Roman" w:hAnsi="Times New Roman" w:cs="Times New Roman"/>
          <w:sz w:val="24"/>
          <w:szCs w:val="24"/>
          <w:shd w:val="clear" w:color="auto" w:fill="FFFFFF"/>
        </w:rPr>
        <w:t>melakukan</w:t>
      </w:r>
      <w:proofErr w:type="spellEnd"/>
      <w:r w:rsidRPr="00BD0406">
        <w:rPr>
          <w:rFonts w:ascii="Times New Roman" w:hAnsi="Times New Roman" w:cs="Times New Roman"/>
          <w:sz w:val="24"/>
          <w:szCs w:val="24"/>
          <w:shd w:val="clear" w:color="auto" w:fill="FFFFFF"/>
        </w:rPr>
        <w:t> </w:t>
      </w:r>
      <w:proofErr w:type="spellStart"/>
      <w:r w:rsidR="00B77A61">
        <w:fldChar w:fldCharType="begin"/>
      </w:r>
      <w:r w:rsidR="00B77A61">
        <w:instrText xml:space="preserve"> HYPERLINK "https://britama.com/index.php/2016/11/penawaran-umum-perdana-ipo-saham-pt-prodia-widyahusada-tbk/" \t "_blank" </w:instrText>
      </w:r>
      <w:r w:rsidR="00B77A61">
        <w:fldChar w:fldCharType="separate"/>
      </w:r>
      <w:r w:rsidRPr="00BD0406">
        <w:rPr>
          <w:rStyle w:val="Hyperlink"/>
          <w:rFonts w:ascii="Times New Roman" w:hAnsi="Times New Roman" w:cs="Times New Roman"/>
          <w:color w:val="auto"/>
          <w:sz w:val="24"/>
          <w:szCs w:val="24"/>
          <w:u w:val="none"/>
          <w:shd w:val="clear" w:color="auto" w:fill="FFFFFF"/>
        </w:rPr>
        <w:t>Penawaran</w:t>
      </w:r>
      <w:proofErr w:type="spellEnd"/>
      <w:r w:rsidRPr="00BD0406">
        <w:rPr>
          <w:rStyle w:val="Hyperlink"/>
          <w:rFonts w:ascii="Times New Roman" w:hAnsi="Times New Roman" w:cs="Times New Roman"/>
          <w:color w:val="auto"/>
          <w:sz w:val="24"/>
          <w:szCs w:val="24"/>
          <w:u w:val="none"/>
          <w:shd w:val="clear" w:color="auto" w:fill="FFFFFF"/>
        </w:rPr>
        <w:t xml:space="preserve"> </w:t>
      </w:r>
      <w:proofErr w:type="spellStart"/>
      <w:r w:rsidRPr="00BD0406">
        <w:rPr>
          <w:rStyle w:val="Hyperlink"/>
          <w:rFonts w:ascii="Times New Roman" w:hAnsi="Times New Roman" w:cs="Times New Roman"/>
          <w:color w:val="auto"/>
          <w:sz w:val="24"/>
          <w:szCs w:val="24"/>
          <w:u w:val="none"/>
          <w:shd w:val="clear" w:color="auto" w:fill="FFFFFF"/>
        </w:rPr>
        <w:t>Umum</w:t>
      </w:r>
      <w:proofErr w:type="spellEnd"/>
      <w:r w:rsidRPr="00BD0406">
        <w:rPr>
          <w:rStyle w:val="Hyperlink"/>
          <w:rFonts w:ascii="Times New Roman" w:hAnsi="Times New Roman" w:cs="Times New Roman"/>
          <w:color w:val="auto"/>
          <w:sz w:val="24"/>
          <w:szCs w:val="24"/>
          <w:u w:val="none"/>
          <w:shd w:val="clear" w:color="auto" w:fill="FFFFFF"/>
        </w:rPr>
        <w:t xml:space="preserve"> Perdana Saham PRDA (IPO)</w:t>
      </w:r>
      <w:r w:rsidR="00B77A61">
        <w:rPr>
          <w:rStyle w:val="Hyperlink"/>
          <w:rFonts w:ascii="Times New Roman" w:hAnsi="Times New Roman" w:cs="Times New Roman"/>
          <w:color w:val="auto"/>
          <w:sz w:val="24"/>
          <w:szCs w:val="24"/>
          <w:u w:val="none"/>
          <w:shd w:val="clear" w:color="auto" w:fill="FFFFFF"/>
        </w:rPr>
        <w:fldChar w:fldCharType="end"/>
      </w:r>
      <w:r w:rsidRPr="00BD0406">
        <w:rPr>
          <w:rFonts w:ascii="Times New Roman" w:hAnsi="Times New Roman" w:cs="Times New Roman"/>
          <w:sz w:val="24"/>
          <w:szCs w:val="24"/>
          <w:shd w:val="clear" w:color="auto" w:fill="FFFFFF"/>
        </w:rPr>
        <w:t> </w:t>
      </w:r>
      <w:proofErr w:type="spellStart"/>
      <w:r w:rsidRPr="00BD0406">
        <w:rPr>
          <w:rFonts w:ascii="Times New Roman" w:hAnsi="Times New Roman" w:cs="Times New Roman"/>
          <w:sz w:val="24"/>
          <w:szCs w:val="24"/>
          <w:shd w:val="clear" w:color="auto" w:fill="FFFFFF"/>
        </w:rPr>
        <w:t>kepada</w:t>
      </w:r>
      <w:proofErr w:type="spellEnd"/>
      <w:r w:rsidRPr="00BD0406">
        <w:rPr>
          <w:rFonts w:ascii="Times New Roman" w:hAnsi="Times New Roman" w:cs="Times New Roman"/>
          <w:sz w:val="24"/>
          <w:szCs w:val="24"/>
          <w:shd w:val="clear" w:color="auto" w:fill="FFFFFF"/>
        </w:rPr>
        <w:t xml:space="preserve"> </w:t>
      </w:r>
      <w:proofErr w:type="spellStart"/>
      <w:r w:rsidRPr="00BD0406">
        <w:rPr>
          <w:rFonts w:ascii="Times New Roman" w:hAnsi="Times New Roman" w:cs="Times New Roman"/>
          <w:sz w:val="24"/>
          <w:szCs w:val="24"/>
          <w:shd w:val="clear" w:color="auto" w:fill="FFFFFF"/>
        </w:rPr>
        <w:t>masyarakat</w:t>
      </w:r>
      <w:proofErr w:type="spellEnd"/>
      <w:r w:rsidRPr="00BD0406">
        <w:rPr>
          <w:rFonts w:ascii="Times New Roman" w:hAnsi="Times New Roman" w:cs="Times New Roman"/>
          <w:sz w:val="24"/>
          <w:szCs w:val="24"/>
          <w:shd w:val="clear" w:color="auto" w:fill="FFFFFF"/>
        </w:rPr>
        <w:t xml:space="preserve"> </w:t>
      </w:r>
      <w:proofErr w:type="spellStart"/>
      <w:r w:rsidRPr="00BD0406">
        <w:rPr>
          <w:rFonts w:ascii="Times New Roman" w:hAnsi="Times New Roman" w:cs="Times New Roman"/>
          <w:sz w:val="24"/>
          <w:szCs w:val="24"/>
          <w:shd w:val="clear" w:color="auto" w:fill="FFFFFF"/>
        </w:rPr>
        <w:t>sebanyak</w:t>
      </w:r>
      <w:proofErr w:type="spellEnd"/>
      <w:r w:rsidRPr="00BD0406">
        <w:rPr>
          <w:rFonts w:ascii="Times New Roman" w:hAnsi="Times New Roman" w:cs="Times New Roman"/>
          <w:sz w:val="24"/>
          <w:szCs w:val="24"/>
          <w:shd w:val="clear" w:color="auto" w:fill="FFFFFF"/>
        </w:rPr>
        <w:t xml:space="preserve"> 187.500.000 </w:t>
      </w:r>
      <w:proofErr w:type="spellStart"/>
      <w:r w:rsidRPr="00BD0406">
        <w:rPr>
          <w:rFonts w:ascii="Times New Roman" w:hAnsi="Times New Roman" w:cs="Times New Roman"/>
          <w:sz w:val="24"/>
          <w:szCs w:val="24"/>
          <w:shd w:val="clear" w:color="auto" w:fill="FFFFFF"/>
        </w:rPr>
        <w:t>saham</w:t>
      </w:r>
      <w:proofErr w:type="spellEnd"/>
      <w:r w:rsidRPr="00BD0406">
        <w:rPr>
          <w:rFonts w:ascii="Times New Roman" w:hAnsi="Times New Roman" w:cs="Times New Roman"/>
          <w:sz w:val="24"/>
          <w:szCs w:val="24"/>
          <w:shd w:val="clear" w:color="auto" w:fill="FFFFFF"/>
        </w:rPr>
        <w:t xml:space="preserve"> </w:t>
      </w:r>
      <w:proofErr w:type="spellStart"/>
      <w:r w:rsidRPr="00BD0406">
        <w:rPr>
          <w:rFonts w:ascii="Times New Roman" w:hAnsi="Times New Roman" w:cs="Times New Roman"/>
          <w:sz w:val="24"/>
          <w:szCs w:val="24"/>
          <w:shd w:val="clear" w:color="auto" w:fill="FFFFFF"/>
        </w:rPr>
        <w:t>dengan</w:t>
      </w:r>
      <w:proofErr w:type="spellEnd"/>
      <w:r w:rsidRPr="00BD0406">
        <w:rPr>
          <w:rFonts w:ascii="Times New Roman" w:hAnsi="Times New Roman" w:cs="Times New Roman"/>
          <w:sz w:val="24"/>
          <w:szCs w:val="24"/>
          <w:shd w:val="clear" w:color="auto" w:fill="FFFFFF"/>
        </w:rPr>
        <w:t xml:space="preserve"> </w:t>
      </w:r>
      <w:proofErr w:type="spellStart"/>
      <w:r w:rsidRPr="00BD0406">
        <w:rPr>
          <w:rFonts w:ascii="Times New Roman" w:hAnsi="Times New Roman" w:cs="Times New Roman"/>
          <w:sz w:val="24"/>
          <w:szCs w:val="24"/>
          <w:shd w:val="clear" w:color="auto" w:fill="FFFFFF"/>
        </w:rPr>
        <w:t>nilai</w:t>
      </w:r>
      <w:proofErr w:type="spellEnd"/>
      <w:r w:rsidRPr="00BD0406">
        <w:rPr>
          <w:rFonts w:ascii="Times New Roman" w:hAnsi="Times New Roman" w:cs="Times New Roman"/>
          <w:sz w:val="24"/>
          <w:szCs w:val="24"/>
          <w:shd w:val="clear" w:color="auto" w:fill="FFFFFF"/>
        </w:rPr>
        <w:t xml:space="preserve"> nominal Rp100,- per </w:t>
      </w:r>
      <w:proofErr w:type="spellStart"/>
      <w:r w:rsidRPr="00BD0406">
        <w:rPr>
          <w:rFonts w:ascii="Times New Roman" w:hAnsi="Times New Roman" w:cs="Times New Roman"/>
          <w:sz w:val="24"/>
          <w:szCs w:val="24"/>
          <w:shd w:val="clear" w:color="auto" w:fill="FFFFFF"/>
        </w:rPr>
        <w:t>saham</w:t>
      </w:r>
      <w:proofErr w:type="spellEnd"/>
      <w:r w:rsidRPr="00BD0406">
        <w:rPr>
          <w:rFonts w:ascii="Times New Roman" w:hAnsi="Times New Roman" w:cs="Times New Roman"/>
          <w:sz w:val="24"/>
          <w:szCs w:val="24"/>
          <w:shd w:val="clear" w:color="auto" w:fill="FFFFFF"/>
        </w:rPr>
        <w:t xml:space="preserve"> </w:t>
      </w:r>
      <w:proofErr w:type="spellStart"/>
      <w:r w:rsidRPr="00BD0406">
        <w:rPr>
          <w:rFonts w:ascii="Times New Roman" w:hAnsi="Times New Roman" w:cs="Times New Roman"/>
          <w:sz w:val="24"/>
          <w:szCs w:val="24"/>
          <w:shd w:val="clear" w:color="auto" w:fill="FFFFFF"/>
        </w:rPr>
        <w:t>dengan</w:t>
      </w:r>
      <w:proofErr w:type="spellEnd"/>
      <w:r w:rsidRPr="00BD0406">
        <w:rPr>
          <w:rFonts w:ascii="Times New Roman" w:hAnsi="Times New Roman" w:cs="Times New Roman"/>
          <w:sz w:val="24"/>
          <w:szCs w:val="24"/>
          <w:shd w:val="clear" w:color="auto" w:fill="FFFFFF"/>
        </w:rPr>
        <w:t xml:space="preserve"> </w:t>
      </w:r>
      <w:proofErr w:type="spellStart"/>
      <w:r w:rsidRPr="00BD0406">
        <w:rPr>
          <w:rFonts w:ascii="Times New Roman" w:hAnsi="Times New Roman" w:cs="Times New Roman"/>
          <w:sz w:val="24"/>
          <w:szCs w:val="24"/>
          <w:shd w:val="clear" w:color="auto" w:fill="FFFFFF"/>
        </w:rPr>
        <w:t>harga</w:t>
      </w:r>
      <w:proofErr w:type="spellEnd"/>
      <w:r w:rsidRPr="00BD0406">
        <w:rPr>
          <w:rFonts w:ascii="Times New Roman" w:hAnsi="Times New Roman" w:cs="Times New Roman"/>
          <w:sz w:val="24"/>
          <w:szCs w:val="24"/>
          <w:shd w:val="clear" w:color="auto" w:fill="FFFFFF"/>
        </w:rPr>
        <w:t xml:space="preserve"> </w:t>
      </w:r>
      <w:proofErr w:type="spellStart"/>
      <w:r w:rsidRPr="00BD0406">
        <w:rPr>
          <w:rFonts w:ascii="Times New Roman" w:hAnsi="Times New Roman" w:cs="Times New Roman"/>
          <w:sz w:val="24"/>
          <w:szCs w:val="24"/>
          <w:shd w:val="clear" w:color="auto" w:fill="FFFFFF"/>
        </w:rPr>
        <w:t>penawaran</w:t>
      </w:r>
      <w:proofErr w:type="spellEnd"/>
      <w:r w:rsidRPr="00BD0406">
        <w:rPr>
          <w:rFonts w:ascii="Times New Roman" w:hAnsi="Times New Roman" w:cs="Times New Roman"/>
          <w:sz w:val="24"/>
          <w:szCs w:val="24"/>
          <w:shd w:val="clear" w:color="auto" w:fill="FFFFFF"/>
        </w:rPr>
        <w:t xml:space="preserve"> Rp6.500,- per </w:t>
      </w:r>
      <w:proofErr w:type="spellStart"/>
      <w:r w:rsidRPr="00BD0406">
        <w:rPr>
          <w:rFonts w:ascii="Times New Roman" w:hAnsi="Times New Roman" w:cs="Times New Roman"/>
          <w:sz w:val="24"/>
          <w:szCs w:val="24"/>
          <w:shd w:val="clear" w:color="auto" w:fill="FFFFFF"/>
        </w:rPr>
        <w:t>saham</w:t>
      </w:r>
      <w:proofErr w:type="spellEnd"/>
      <w:r w:rsidRPr="00BD0406">
        <w:rPr>
          <w:rFonts w:ascii="Times New Roman" w:hAnsi="Times New Roman" w:cs="Times New Roman"/>
          <w:sz w:val="24"/>
          <w:szCs w:val="24"/>
          <w:shd w:val="clear" w:color="auto" w:fill="FFFFFF"/>
        </w:rPr>
        <w:t>. Saham-</w:t>
      </w:r>
      <w:proofErr w:type="spellStart"/>
      <w:r w:rsidRPr="00BD0406">
        <w:rPr>
          <w:rFonts w:ascii="Times New Roman" w:hAnsi="Times New Roman" w:cs="Times New Roman"/>
          <w:sz w:val="24"/>
          <w:szCs w:val="24"/>
          <w:shd w:val="clear" w:color="auto" w:fill="FFFFFF"/>
        </w:rPr>
        <w:t>saham</w:t>
      </w:r>
      <w:proofErr w:type="spellEnd"/>
      <w:r w:rsidRPr="00BD0406">
        <w:rPr>
          <w:rFonts w:ascii="Times New Roman" w:hAnsi="Times New Roman" w:cs="Times New Roman"/>
          <w:sz w:val="24"/>
          <w:szCs w:val="24"/>
          <w:shd w:val="clear" w:color="auto" w:fill="FFFFFF"/>
        </w:rPr>
        <w:t xml:space="preserve"> </w:t>
      </w:r>
      <w:proofErr w:type="spellStart"/>
      <w:r w:rsidRPr="00BD0406">
        <w:rPr>
          <w:rFonts w:ascii="Times New Roman" w:hAnsi="Times New Roman" w:cs="Times New Roman"/>
          <w:sz w:val="24"/>
          <w:szCs w:val="24"/>
          <w:shd w:val="clear" w:color="auto" w:fill="FFFFFF"/>
        </w:rPr>
        <w:t>tersebut</w:t>
      </w:r>
      <w:proofErr w:type="spellEnd"/>
      <w:r w:rsidRPr="00BD0406">
        <w:rPr>
          <w:rFonts w:ascii="Times New Roman" w:hAnsi="Times New Roman" w:cs="Times New Roman"/>
          <w:sz w:val="24"/>
          <w:szCs w:val="24"/>
          <w:shd w:val="clear" w:color="auto" w:fill="FFFFFF"/>
        </w:rPr>
        <w:t xml:space="preserve"> </w:t>
      </w:r>
      <w:proofErr w:type="spellStart"/>
      <w:r w:rsidRPr="00BD0406">
        <w:rPr>
          <w:rFonts w:ascii="Times New Roman" w:hAnsi="Times New Roman" w:cs="Times New Roman"/>
          <w:sz w:val="24"/>
          <w:szCs w:val="24"/>
          <w:shd w:val="clear" w:color="auto" w:fill="FFFFFF"/>
        </w:rPr>
        <w:t>dicatatkan</w:t>
      </w:r>
      <w:proofErr w:type="spellEnd"/>
      <w:r w:rsidRPr="00BD0406">
        <w:rPr>
          <w:rFonts w:ascii="Times New Roman" w:hAnsi="Times New Roman" w:cs="Times New Roman"/>
          <w:sz w:val="24"/>
          <w:szCs w:val="24"/>
          <w:shd w:val="clear" w:color="auto" w:fill="FFFFFF"/>
        </w:rPr>
        <w:t xml:space="preserve"> pada Bursa </w:t>
      </w:r>
      <w:proofErr w:type="spellStart"/>
      <w:r w:rsidRPr="00BD0406">
        <w:rPr>
          <w:rFonts w:ascii="Times New Roman" w:hAnsi="Times New Roman" w:cs="Times New Roman"/>
          <w:sz w:val="24"/>
          <w:szCs w:val="24"/>
          <w:shd w:val="clear" w:color="auto" w:fill="FFFFFF"/>
        </w:rPr>
        <w:t>Efek</w:t>
      </w:r>
      <w:proofErr w:type="spellEnd"/>
      <w:r w:rsidRPr="00BD0406">
        <w:rPr>
          <w:rFonts w:ascii="Times New Roman" w:hAnsi="Times New Roman" w:cs="Times New Roman"/>
          <w:sz w:val="24"/>
          <w:szCs w:val="24"/>
          <w:shd w:val="clear" w:color="auto" w:fill="FFFFFF"/>
        </w:rPr>
        <w:t xml:space="preserve"> Indonesia (BEI) pada </w:t>
      </w:r>
      <w:proofErr w:type="spellStart"/>
      <w:r w:rsidRPr="00BD0406">
        <w:rPr>
          <w:rFonts w:ascii="Times New Roman" w:hAnsi="Times New Roman" w:cs="Times New Roman"/>
          <w:sz w:val="24"/>
          <w:szCs w:val="24"/>
          <w:shd w:val="clear" w:color="auto" w:fill="FFFFFF"/>
        </w:rPr>
        <w:t>tanggal</w:t>
      </w:r>
      <w:proofErr w:type="spellEnd"/>
      <w:r w:rsidRPr="00BD0406">
        <w:rPr>
          <w:rFonts w:ascii="Times New Roman" w:hAnsi="Times New Roman" w:cs="Times New Roman"/>
          <w:sz w:val="24"/>
          <w:szCs w:val="24"/>
          <w:shd w:val="clear" w:color="auto" w:fill="FFFFFF"/>
        </w:rPr>
        <w:t xml:space="preserve"> 07 </w:t>
      </w:r>
      <w:proofErr w:type="spellStart"/>
      <w:r w:rsidRPr="00BD0406">
        <w:rPr>
          <w:rFonts w:ascii="Times New Roman" w:hAnsi="Times New Roman" w:cs="Times New Roman"/>
          <w:sz w:val="24"/>
          <w:szCs w:val="24"/>
          <w:shd w:val="clear" w:color="auto" w:fill="FFFFFF"/>
        </w:rPr>
        <w:t>Desember</w:t>
      </w:r>
      <w:proofErr w:type="spellEnd"/>
      <w:r w:rsidRPr="00BD0406">
        <w:rPr>
          <w:rFonts w:ascii="Times New Roman" w:hAnsi="Times New Roman" w:cs="Times New Roman"/>
          <w:sz w:val="24"/>
          <w:szCs w:val="24"/>
          <w:shd w:val="clear" w:color="auto" w:fill="FFFFFF"/>
        </w:rPr>
        <w:t xml:space="preserve"> 2016.</w:t>
      </w:r>
    </w:p>
    <w:p w14:paraId="7AE6E403" w14:textId="72D82467" w:rsidR="00BF149F" w:rsidRPr="007274DE" w:rsidRDefault="00BF149F" w:rsidP="00925D26">
      <w:pPr>
        <w:pStyle w:val="ListParagraph"/>
        <w:numPr>
          <w:ilvl w:val="0"/>
          <w:numId w:val="28"/>
        </w:numPr>
        <w:tabs>
          <w:tab w:val="left" w:pos="630"/>
          <w:tab w:val="left" w:pos="990"/>
          <w:tab w:val="left" w:pos="1170"/>
        </w:tabs>
        <w:spacing w:after="0" w:line="480" w:lineRule="auto"/>
        <w:jc w:val="both"/>
        <w:rPr>
          <w:rFonts w:ascii="Times New Roman" w:hAnsi="Times New Roman" w:cs="Times New Roman"/>
          <w:b/>
          <w:bCs/>
          <w:sz w:val="24"/>
          <w:szCs w:val="24"/>
        </w:rPr>
      </w:pPr>
      <w:r w:rsidRPr="007274DE">
        <w:rPr>
          <w:rFonts w:ascii="Times New Roman" w:hAnsi="Times New Roman" w:cs="Times New Roman"/>
          <w:b/>
          <w:bCs/>
          <w:sz w:val="24"/>
          <w:szCs w:val="24"/>
        </w:rPr>
        <w:t xml:space="preserve">PT </w:t>
      </w:r>
      <w:proofErr w:type="spellStart"/>
      <w:r w:rsidRPr="007274DE">
        <w:rPr>
          <w:rFonts w:ascii="Times New Roman" w:hAnsi="Times New Roman" w:cs="Times New Roman"/>
          <w:b/>
          <w:bCs/>
          <w:sz w:val="24"/>
          <w:szCs w:val="24"/>
        </w:rPr>
        <w:t>Industri</w:t>
      </w:r>
      <w:proofErr w:type="spellEnd"/>
      <w:r w:rsidRPr="007274DE">
        <w:rPr>
          <w:rFonts w:ascii="Times New Roman" w:hAnsi="Times New Roman" w:cs="Times New Roman"/>
          <w:b/>
          <w:bCs/>
          <w:sz w:val="24"/>
          <w:szCs w:val="24"/>
        </w:rPr>
        <w:t xml:space="preserve"> </w:t>
      </w:r>
      <w:proofErr w:type="spellStart"/>
      <w:r w:rsidRPr="007274DE">
        <w:rPr>
          <w:rFonts w:ascii="Times New Roman" w:hAnsi="Times New Roman" w:cs="Times New Roman"/>
          <w:b/>
          <w:bCs/>
          <w:sz w:val="24"/>
          <w:szCs w:val="24"/>
        </w:rPr>
        <w:t>Jamu</w:t>
      </w:r>
      <w:proofErr w:type="spellEnd"/>
      <w:r w:rsidRPr="007274DE">
        <w:rPr>
          <w:rFonts w:ascii="Times New Roman" w:hAnsi="Times New Roman" w:cs="Times New Roman"/>
          <w:b/>
          <w:bCs/>
          <w:sz w:val="24"/>
          <w:szCs w:val="24"/>
        </w:rPr>
        <w:t xml:space="preserve"> dan </w:t>
      </w:r>
      <w:proofErr w:type="spellStart"/>
      <w:r w:rsidRPr="007274DE">
        <w:rPr>
          <w:rFonts w:ascii="Times New Roman" w:hAnsi="Times New Roman" w:cs="Times New Roman"/>
          <w:b/>
          <w:bCs/>
          <w:sz w:val="24"/>
          <w:szCs w:val="24"/>
        </w:rPr>
        <w:t>Farmasi</w:t>
      </w:r>
      <w:proofErr w:type="spellEnd"/>
      <w:r w:rsidRPr="007274DE">
        <w:rPr>
          <w:rFonts w:ascii="Times New Roman" w:hAnsi="Times New Roman" w:cs="Times New Roman"/>
          <w:b/>
          <w:bCs/>
          <w:sz w:val="24"/>
          <w:szCs w:val="24"/>
        </w:rPr>
        <w:t xml:space="preserve"> </w:t>
      </w:r>
      <w:proofErr w:type="spellStart"/>
      <w:r w:rsidRPr="007274DE">
        <w:rPr>
          <w:rFonts w:ascii="Times New Roman" w:hAnsi="Times New Roman" w:cs="Times New Roman"/>
          <w:b/>
          <w:bCs/>
          <w:sz w:val="24"/>
          <w:szCs w:val="24"/>
        </w:rPr>
        <w:t>Tbk</w:t>
      </w:r>
      <w:proofErr w:type="spellEnd"/>
      <w:r w:rsidRPr="007274DE">
        <w:rPr>
          <w:rFonts w:ascii="Times New Roman" w:hAnsi="Times New Roman" w:cs="Times New Roman"/>
          <w:b/>
          <w:bCs/>
          <w:sz w:val="24"/>
          <w:szCs w:val="24"/>
        </w:rPr>
        <w:t xml:space="preserve"> (SIDO)</w:t>
      </w:r>
    </w:p>
    <w:p w14:paraId="68F9789B" w14:textId="7D3843F1" w:rsidR="007C17A5" w:rsidRDefault="00481666" w:rsidP="00481666">
      <w:pPr>
        <w:pStyle w:val="ListParagraph"/>
        <w:tabs>
          <w:tab w:val="left" w:pos="630"/>
          <w:tab w:val="left" w:pos="990"/>
          <w:tab w:val="left" w:pos="1980"/>
        </w:tabs>
        <w:spacing w:after="0" w:line="480" w:lineRule="auto"/>
        <w:ind w:left="990"/>
        <w:jc w:val="both"/>
        <w:rPr>
          <w:rFonts w:ascii="Times New Roman" w:hAnsi="Times New Roman" w:cs="Times New Roman"/>
          <w:color w:val="212121"/>
          <w:sz w:val="24"/>
          <w:szCs w:val="24"/>
          <w:shd w:val="clear" w:color="auto" w:fill="FFFFFF"/>
        </w:rPr>
      </w:pPr>
      <w:r>
        <w:rPr>
          <w:rFonts w:ascii="Times New Roman" w:hAnsi="Times New Roman" w:cs="Times New Roman"/>
          <w:sz w:val="24"/>
          <w:szCs w:val="24"/>
        </w:rPr>
        <w:t xml:space="preserve">               </w:t>
      </w:r>
      <w:proofErr w:type="spellStart"/>
      <w:r w:rsidR="001B1501">
        <w:rPr>
          <w:rFonts w:ascii="Times New Roman" w:hAnsi="Times New Roman" w:cs="Times New Roman"/>
          <w:sz w:val="24"/>
          <w:szCs w:val="24"/>
        </w:rPr>
        <w:t>Industri</w:t>
      </w:r>
      <w:proofErr w:type="spellEnd"/>
      <w:r w:rsidR="001B1501">
        <w:rPr>
          <w:rFonts w:ascii="Times New Roman" w:hAnsi="Times New Roman" w:cs="Times New Roman"/>
          <w:sz w:val="24"/>
          <w:szCs w:val="24"/>
        </w:rPr>
        <w:t xml:space="preserve"> </w:t>
      </w:r>
      <w:proofErr w:type="spellStart"/>
      <w:r w:rsidR="001B1501">
        <w:rPr>
          <w:rFonts w:ascii="Times New Roman" w:hAnsi="Times New Roman" w:cs="Times New Roman"/>
          <w:sz w:val="24"/>
          <w:szCs w:val="24"/>
        </w:rPr>
        <w:t>Jamu</w:t>
      </w:r>
      <w:proofErr w:type="spellEnd"/>
      <w:r w:rsidR="001B1501">
        <w:rPr>
          <w:rFonts w:ascii="Times New Roman" w:hAnsi="Times New Roman" w:cs="Times New Roman"/>
          <w:sz w:val="24"/>
          <w:szCs w:val="24"/>
        </w:rPr>
        <w:t xml:space="preserve"> dan </w:t>
      </w:r>
      <w:proofErr w:type="spellStart"/>
      <w:r w:rsidR="001B1501">
        <w:rPr>
          <w:rFonts w:ascii="Times New Roman" w:hAnsi="Times New Roman" w:cs="Times New Roman"/>
          <w:sz w:val="24"/>
          <w:szCs w:val="24"/>
        </w:rPr>
        <w:t>Farmasi</w:t>
      </w:r>
      <w:proofErr w:type="spellEnd"/>
      <w:r w:rsidR="001B1501">
        <w:rPr>
          <w:rFonts w:ascii="Times New Roman" w:hAnsi="Times New Roman" w:cs="Times New Roman"/>
          <w:sz w:val="24"/>
          <w:szCs w:val="24"/>
        </w:rPr>
        <w:t xml:space="preserve"> </w:t>
      </w:r>
      <w:proofErr w:type="spellStart"/>
      <w:r w:rsidR="001B1501">
        <w:rPr>
          <w:rFonts w:ascii="Times New Roman" w:hAnsi="Times New Roman" w:cs="Times New Roman"/>
          <w:sz w:val="24"/>
          <w:szCs w:val="24"/>
        </w:rPr>
        <w:t>Tbk</w:t>
      </w:r>
      <w:proofErr w:type="spellEnd"/>
      <w:r w:rsidR="001B1501">
        <w:rPr>
          <w:rFonts w:ascii="Times New Roman" w:hAnsi="Times New Roman" w:cs="Times New Roman"/>
          <w:sz w:val="24"/>
          <w:szCs w:val="24"/>
        </w:rPr>
        <w:t xml:space="preserve"> </w:t>
      </w:r>
      <w:proofErr w:type="spellStart"/>
      <w:r w:rsidR="001B1501">
        <w:rPr>
          <w:rFonts w:ascii="Times New Roman" w:hAnsi="Times New Roman" w:cs="Times New Roman"/>
          <w:sz w:val="24"/>
          <w:szCs w:val="24"/>
        </w:rPr>
        <w:t>berdiri</w:t>
      </w:r>
      <w:proofErr w:type="spellEnd"/>
      <w:r w:rsidR="001B1501">
        <w:rPr>
          <w:rFonts w:ascii="Times New Roman" w:hAnsi="Times New Roman" w:cs="Times New Roman"/>
          <w:sz w:val="24"/>
          <w:szCs w:val="24"/>
        </w:rPr>
        <w:t xml:space="preserve"> pada </w:t>
      </w:r>
      <w:proofErr w:type="spellStart"/>
      <w:r w:rsidR="001B1501">
        <w:rPr>
          <w:rFonts w:ascii="Times New Roman" w:hAnsi="Times New Roman" w:cs="Times New Roman"/>
          <w:sz w:val="24"/>
          <w:szCs w:val="24"/>
        </w:rPr>
        <w:t>tanggal</w:t>
      </w:r>
      <w:proofErr w:type="spellEnd"/>
      <w:r w:rsidR="001B1501">
        <w:rPr>
          <w:rFonts w:ascii="Times New Roman" w:hAnsi="Times New Roman" w:cs="Times New Roman"/>
          <w:sz w:val="24"/>
          <w:szCs w:val="24"/>
        </w:rPr>
        <w:t xml:space="preserve"> 18 </w:t>
      </w:r>
      <w:proofErr w:type="spellStart"/>
      <w:r w:rsidR="001B1501">
        <w:rPr>
          <w:rFonts w:ascii="Times New Roman" w:hAnsi="Times New Roman" w:cs="Times New Roman"/>
          <w:sz w:val="24"/>
          <w:szCs w:val="24"/>
        </w:rPr>
        <w:t>Maret</w:t>
      </w:r>
      <w:proofErr w:type="spellEnd"/>
      <w:r w:rsidR="001B1501">
        <w:rPr>
          <w:rFonts w:ascii="Times New Roman" w:hAnsi="Times New Roman" w:cs="Times New Roman"/>
          <w:sz w:val="24"/>
          <w:szCs w:val="24"/>
        </w:rPr>
        <w:t xml:space="preserve"> 1975. Kantor </w:t>
      </w:r>
      <w:proofErr w:type="spellStart"/>
      <w:r>
        <w:rPr>
          <w:rFonts w:ascii="Times New Roman" w:hAnsi="Times New Roman" w:cs="Times New Roman"/>
          <w:sz w:val="24"/>
          <w:szCs w:val="24"/>
        </w:rPr>
        <w:t>pusat</w:t>
      </w:r>
      <w:proofErr w:type="spellEnd"/>
      <w:r>
        <w:rPr>
          <w:rFonts w:ascii="Times New Roman" w:hAnsi="Times New Roman" w:cs="Times New Roman"/>
          <w:sz w:val="24"/>
          <w:szCs w:val="24"/>
        </w:rPr>
        <w:t xml:space="preserve"> SIDO </w:t>
      </w:r>
      <w:proofErr w:type="spellStart"/>
      <w:r>
        <w:rPr>
          <w:rFonts w:ascii="Times New Roman" w:hAnsi="Times New Roman" w:cs="Times New Roman"/>
          <w:sz w:val="24"/>
          <w:szCs w:val="24"/>
        </w:rPr>
        <w:t>berlokasi</w:t>
      </w:r>
      <w:proofErr w:type="spellEnd"/>
      <w:r>
        <w:rPr>
          <w:rFonts w:ascii="Times New Roman" w:hAnsi="Times New Roman" w:cs="Times New Roman"/>
          <w:sz w:val="24"/>
          <w:szCs w:val="24"/>
        </w:rPr>
        <w:t xml:space="preserve"> di Office </w:t>
      </w:r>
      <w:proofErr w:type="spellStart"/>
      <w:r>
        <w:rPr>
          <w:rFonts w:ascii="Times New Roman" w:hAnsi="Times New Roman" w:cs="Times New Roman"/>
          <w:sz w:val="24"/>
          <w:szCs w:val="24"/>
        </w:rPr>
        <w:t>Sido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Gedung Hotel </w:t>
      </w:r>
      <w:proofErr w:type="spellStart"/>
      <w:r>
        <w:rPr>
          <w:rFonts w:ascii="Times New Roman" w:hAnsi="Times New Roman" w:cs="Times New Roman"/>
          <w:sz w:val="24"/>
          <w:szCs w:val="24"/>
        </w:rPr>
        <w:t>Tentrem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lantai</w:t>
      </w:r>
      <w:proofErr w:type="spellEnd"/>
      <w:r>
        <w:rPr>
          <w:rFonts w:ascii="Times New Roman" w:hAnsi="Times New Roman" w:cs="Times New Roman"/>
          <w:sz w:val="24"/>
          <w:szCs w:val="24"/>
        </w:rPr>
        <w:t xml:space="preserve"> 1, Jl. Gajah </w:t>
      </w:r>
      <w:proofErr w:type="spellStart"/>
      <w:r>
        <w:rPr>
          <w:rFonts w:ascii="Times New Roman" w:hAnsi="Times New Roman" w:cs="Times New Roman"/>
          <w:sz w:val="24"/>
          <w:szCs w:val="24"/>
        </w:rPr>
        <w:t>mada</w:t>
      </w:r>
      <w:proofErr w:type="spellEnd"/>
      <w:r>
        <w:rPr>
          <w:rFonts w:ascii="Times New Roman" w:hAnsi="Times New Roman" w:cs="Times New Roman"/>
          <w:sz w:val="24"/>
          <w:szCs w:val="24"/>
        </w:rPr>
        <w:t xml:space="preserve"> 123, Semarang,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Tengah 50134 – Indonesia dan </w:t>
      </w:r>
      <w:proofErr w:type="spellStart"/>
      <w:r>
        <w:rPr>
          <w:rFonts w:ascii="Times New Roman" w:hAnsi="Times New Roman" w:cs="Times New Roman"/>
          <w:sz w:val="24"/>
          <w:szCs w:val="24"/>
        </w:rPr>
        <w:t>pabrik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berlokasi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Jl</w:t>
      </w:r>
      <w:proofErr w:type="spellEnd"/>
      <w:r>
        <w:rPr>
          <w:rFonts w:ascii="Times New Roman" w:hAnsi="Times New Roman" w:cs="Times New Roman"/>
          <w:sz w:val="24"/>
          <w:szCs w:val="24"/>
        </w:rPr>
        <w:t xml:space="preserve"> Soekarno Hatta Km 28, </w:t>
      </w:r>
      <w:proofErr w:type="spellStart"/>
      <w:r>
        <w:rPr>
          <w:rFonts w:ascii="Times New Roman" w:hAnsi="Times New Roman" w:cs="Times New Roman"/>
          <w:sz w:val="24"/>
          <w:szCs w:val="24"/>
        </w:rPr>
        <w:t>Distrik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Kleu</w:t>
      </w:r>
      <w:proofErr w:type="spellEnd"/>
      <w:r>
        <w:rPr>
          <w:rFonts w:ascii="Times New Roman" w:hAnsi="Times New Roman" w:cs="Times New Roman"/>
          <w:sz w:val="24"/>
          <w:szCs w:val="24"/>
        </w:rPr>
        <w:t xml:space="preserve">, Semarang. </w:t>
      </w:r>
      <w:proofErr w:type="spellStart"/>
      <w:r w:rsidR="00A701F8" w:rsidRPr="00A701F8">
        <w:rPr>
          <w:rFonts w:ascii="Times New Roman" w:hAnsi="Times New Roman" w:cs="Times New Roman"/>
          <w:color w:val="212121"/>
          <w:sz w:val="24"/>
          <w:szCs w:val="24"/>
          <w:shd w:val="clear" w:color="auto" w:fill="FFFFFF"/>
        </w:rPr>
        <w:t>Pemegang</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saham</w:t>
      </w:r>
      <w:proofErr w:type="spellEnd"/>
      <w:r w:rsidR="00A701F8" w:rsidRPr="00A701F8">
        <w:rPr>
          <w:rFonts w:ascii="Times New Roman" w:hAnsi="Times New Roman" w:cs="Times New Roman"/>
          <w:color w:val="212121"/>
          <w:sz w:val="24"/>
          <w:szCs w:val="24"/>
          <w:shd w:val="clear" w:color="auto" w:fill="FFFFFF"/>
        </w:rPr>
        <w:t xml:space="preserve"> yang </w:t>
      </w:r>
      <w:proofErr w:type="spellStart"/>
      <w:r w:rsidR="00A701F8" w:rsidRPr="00A701F8">
        <w:rPr>
          <w:rFonts w:ascii="Times New Roman" w:hAnsi="Times New Roman" w:cs="Times New Roman"/>
          <w:color w:val="212121"/>
          <w:sz w:val="24"/>
          <w:szCs w:val="24"/>
          <w:shd w:val="clear" w:color="auto" w:fill="FFFFFF"/>
        </w:rPr>
        <w:t>memiliki</w:t>
      </w:r>
      <w:proofErr w:type="spellEnd"/>
      <w:r w:rsidR="00A701F8" w:rsidRPr="00A701F8">
        <w:rPr>
          <w:rFonts w:ascii="Times New Roman" w:hAnsi="Times New Roman" w:cs="Times New Roman"/>
          <w:color w:val="212121"/>
          <w:sz w:val="24"/>
          <w:szCs w:val="24"/>
          <w:shd w:val="clear" w:color="auto" w:fill="FFFFFF"/>
        </w:rPr>
        <w:t xml:space="preserve"> 5% </w:t>
      </w:r>
      <w:proofErr w:type="spellStart"/>
      <w:r w:rsidR="00A701F8" w:rsidRPr="00A701F8">
        <w:rPr>
          <w:rFonts w:ascii="Times New Roman" w:hAnsi="Times New Roman" w:cs="Times New Roman"/>
          <w:color w:val="212121"/>
          <w:sz w:val="24"/>
          <w:szCs w:val="24"/>
          <w:shd w:val="clear" w:color="auto" w:fill="FFFFFF"/>
        </w:rPr>
        <w:t>atau</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lebih</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saham</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Industri</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Jamu</w:t>
      </w:r>
      <w:proofErr w:type="spellEnd"/>
      <w:r w:rsidR="00A701F8" w:rsidRPr="00A701F8">
        <w:rPr>
          <w:rFonts w:ascii="Times New Roman" w:hAnsi="Times New Roman" w:cs="Times New Roman"/>
          <w:color w:val="212121"/>
          <w:sz w:val="24"/>
          <w:szCs w:val="24"/>
          <w:shd w:val="clear" w:color="auto" w:fill="FFFFFF"/>
        </w:rPr>
        <w:t xml:space="preserve"> dan </w:t>
      </w:r>
      <w:proofErr w:type="spellStart"/>
      <w:r w:rsidR="00A701F8" w:rsidRPr="00A701F8">
        <w:rPr>
          <w:rFonts w:ascii="Times New Roman" w:hAnsi="Times New Roman" w:cs="Times New Roman"/>
          <w:color w:val="212121"/>
          <w:sz w:val="24"/>
          <w:szCs w:val="24"/>
          <w:shd w:val="clear" w:color="auto" w:fill="FFFFFF"/>
        </w:rPr>
        <w:t>Farmasi</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Sido</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Muncul</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Tbk</w:t>
      </w:r>
      <w:proofErr w:type="spellEnd"/>
      <w:r w:rsidR="00A701F8" w:rsidRPr="00A701F8">
        <w:rPr>
          <w:rFonts w:ascii="Times New Roman" w:hAnsi="Times New Roman" w:cs="Times New Roman"/>
          <w:color w:val="212121"/>
          <w:sz w:val="24"/>
          <w:szCs w:val="24"/>
          <w:shd w:val="clear" w:color="auto" w:fill="FFFFFF"/>
        </w:rPr>
        <w:t xml:space="preserve"> (31-Jan-2023), </w:t>
      </w:r>
      <w:proofErr w:type="spellStart"/>
      <w:r w:rsidR="00A701F8" w:rsidRPr="00A701F8">
        <w:rPr>
          <w:rFonts w:ascii="Times New Roman" w:hAnsi="Times New Roman" w:cs="Times New Roman"/>
          <w:color w:val="212121"/>
          <w:sz w:val="24"/>
          <w:szCs w:val="24"/>
          <w:shd w:val="clear" w:color="auto" w:fill="FFFFFF"/>
        </w:rPr>
        <w:t>yaitu</w:t>
      </w:r>
      <w:proofErr w:type="spellEnd"/>
      <w:r w:rsidR="00A701F8" w:rsidRPr="00A701F8">
        <w:rPr>
          <w:rFonts w:ascii="Times New Roman" w:hAnsi="Times New Roman" w:cs="Times New Roman"/>
          <w:color w:val="212121"/>
          <w:sz w:val="24"/>
          <w:szCs w:val="24"/>
          <w:shd w:val="clear" w:color="auto" w:fill="FFFFFF"/>
        </w:rPr>
        <w:t xml:space="preserve">: PT Hotel Candi </w:t>
      </w:r>
      <w:proofErr w:type="spellStart"/>
      <w:r w:rsidR="00A701F8" w:rsidRPr="00A701F8">
        <w:rPr>
          <w:rFonts w:ascii="Times New Roman" w:hAnsi="Times New Roman" w:cs="Times New Roman"/>
          <w:color w:val="212121"/>
          <w:sz w:val="24"/>
          <w:szCs w:val="24"/>
          <w:shd w:val="clear" w:color="auto" w:fill="FFFFFF"/>
        </w:rPr>
        <w:t>Baru</w:t>
      </w:r>
      <w:proofErr w:type="spellEnd"/>
      <w:r w:rsidR="00A701F8" w:rsidRPr="00A701F8">
        <w:rPr>
          <w:rFonts w:ascii="Times New Roman" w:hAnsi="Times New Roman" w:cs="Times New Roman"/>
          <w:color w:val="212121"/>
          <w:sz w:val="24"/>
          <w:szCs w:val="24"/>
          <w:shd w:val="clear" w:color="auto" w:fill="FFFFFF"/>
        </w:rPr>
        <w:t xml:space="preserve"> (60,46%) dan Concordant Investments Pte. Ltd. (17,14%).</w:t>
      </w:r>
    </w:p>
    <w:p w14:paraId="72935FEC" w14:textId="62DD0A80" w:rsidR="00A701F8" w:rsidRPr="00A701F8" w:rsidRDefault="00A701F8" w:rsidP="00481666">
      <w:pPr>
        <w:pStyle w:val="ListParagraph"/>
        <w:tabs>
          <w:tab w:val="left" w:pos="630"/>
          <w:tab w:val="left" w:pos="990"/>
          <w:tab w:val="left" w:pos="1980"/>
        </w:tabs>
        <w:spacing w:after="0" w:line="480" w:lineRule="auto"/>
        <w:ind w:left="990"/>
        <w:jc w:val="both"/>
        <w:rPr>
          <w:rFonts w:ascii="Times New Roman" w:hAnsi="Times New Roman" w:cs="Times New Roman"/>
          <w:sz w:val="24"/>
          <w:szCs w:val="24"/>
        </w:rPr>
      </w:pPr>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Berdasarkan</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Anggaran</w:t>
      </w:r>
      <w:proofErr w:type="spellEnd"/>
      <w:r w:rsidRPr="00A701F8">
        <w:rPr>
          <w:rFonts w:ascii="Times New Roman" w:hAnsi="Times New Roman" w:cs="Times New Roman"/>
          <w:color w:val="212121"/>
          <w:sz w:val="24"/>
          <w:szCs w:val="24"/>
          <w:shd w:val="clear" w:color="auto" w:fill="FFFFFF"/>
        </w:rPr>
        <w:t xml:space="preserve"> Dasar Perusahaan, </w:t>
      </w:r>
      <w:proofErr w:type="spellStart"/>
      <w:r w:rsidRPr="00A701F8">
        <w:rPr>
          <w:rFonts w:ascii="Times New Roman" w:hAnsi="Times New Roman" w:cs="Times New Roman"/>
          <w:color w:val="212121"/>
          <w:sz w:val="24"/>
          <w:szCs w:val="24"/>
          <w:shd w:val="clear" w:color="auto" w:fill="FFFFFF"/>
        </w:rPr>
        <w:t>ruang</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lingkup</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kegiatan</w:t>
      </w:r>
      <w:proofErr w:type="spellEnd"/>
      <w:r w:rsidRPr="00A701F8">
        <w:rPr>
          <w:rFonts w:ascii="Times New Roman" w:hAnsi="Times New Roman" w:cs="Times New Roman"/>
          <w:color w:val="212121"/>
          <w:sz w:val="24"/>
          <w:szCs w:val="24"/>
          <w:shd w:val="clear" w:color="auto" w:fill="FFFFFF"/>
        </w:rPr>
        <w:t xml:space="preserve"> SIDO </w:t>
      </w:r>
      <w:proofErr w:type="spellStart"/>
      <w:r w:rsidRPr="00A701F8">
        <w:rPr>
          <w:rFonts w:ascii="Times New Roman" w:hAnsi="Times New Roman" w:cs="Times New Roman"/>
          <w:color w:val="212121"/>
          <w:sz w:val="24"/>
          <w:szCs w:val="24"/>
          <w:shd w:val="clear" w:color="auto" w:fill="FFFFFF"/>
        </w:rPr>
        <w:t>antara</w:t>
      </w:r>
      <w:proofErr w:type="spellEnd"/>
      <w:r w:rsidRPr="00A701F8">
        <w:rPr>
          <w:rFonts w:ascii="Times New Roman" w:hAnsi="Times New Roman" w:cs="Times New Roman"/>
          <w:color w:val="212121"/>
          <w:sz w:val="24"/>
          <w:szCs w:val="24"/>
          <w:shd w:val="clear" w:color="auto" w:fill="FFFFFF"/>
        </w:rPr>
        <w:t xml:space="preserve"> lain </w:t>
      </w:r>
      <w:proofErr w:type="spellStart"/>
      <w:r w:rsidRPr="00A701F8">
        <w:rPr>
          <w:rFonts w:ascii="Times New Roman" w:hAnsi="Times New Roman" w:cs="Times New Roman"/>
          <w:color w:val="212121"/>
          <w:sz w:val="24"/>
          <w:szCs w:val="24"/>
          <w:shd w:val="clear" w:color="auto" w:fill="FFFFFF"/>
        </w:rPr>
        <w:t>menjalankan</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usaha</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dalam</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bidang</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industri</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jamu</w:t>
      </w:r>
      <w:proofErr w:type="spellEnd"/>
      <w:r w:rsidRPr="00A701F8">
        <w:rPr>
          <w:rFonts w:ascii="Times New Roman" w:hAnsi="Times New Roman" w:cs="Times New Roman"/>
          <w:color w:val="212121"/>
          <w:sz w:val="24"/>
          <w:szCs w:val="24"/>
          <w:shd w:val="clear" w:color="auto" w:fill="FFFFFF"/>
        </w:rPr>
        <w:t xml:space="preserve"> yang </w:t>
      </w:r>
      <w:proofErr w:type="spellStart"/>
      <w:r w:rsidRPr="00A701F8">
        <w:rPr>
          <w:rFonts w:ascii="Times New Roman" w:hAnsi="Times New Roman" w:cs="Times New Roman"/>
          <w:color w:val="212121"/>
          <w:sz w:val="24"/>
          <w:szCs w:val="24"/>
          <w:shd w:val="clear" w:color="auto" w:fill="FFFFFF"/>
        </w:rPr>
        <w:t>meliputi</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industri</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obat-obatan</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farmasi</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jamu</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kosmetika</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minuman</w:t>
      </w:r>
      <w:proofErr w:type="spellEnd"/>
      <w:r w:rsidRPr="00A701F8">
        <w:rPr>
          <w:rFonts w:ascii="Times New Roman" w:hAnsi="Times New Roman" w:cs="Times New Roman"/>
          <w:color w:val="212121"/>
          <w:sz w:val="24"/>
          <w:szCs w:val="24"/>
          <w:shd w:val="clear" w:color="auto" w:fill="FFFFFF"/>
        </w:rPr>
        <w:t xml:space="preserve"> dan </w:t>
      </w:r>
      <w:proofErr w:type="spellStart"/>
      <w:r w:rsidRPr="00A701F8">
        <w:rPr>
          <w:rFonts w:ascii="Times New Roman" w:hAnsi="Times New Roman" w:cs="Times New Roman"/>
          <w:color w:val="212121"/>
          <w:sz w:val="24"/>
          <w:szCs w:val="24"/>
          <w:shd w:val="clear" w:color="auto" w:fill="FFFFFF"/>
        </w:rPr>
        <w:t>makanan</w:t>
      </w:r>
      <w:proofErr w:type="spellEnd"/>
      <w:r w:rsidRPr="00A701F8">
        <w:rPr>
          <w:rFonts w:ascii="Times New Roman" w:hAnsi="Times New Roman" w:cs="Times New Roman"/>
          <w:color w:val="212121"/>
          <w:sz w:val="24"/>
          <w:szCs w:val="24"/>
          <w:shd w:val="clear" w:color="auto" w:fill="FFFFFF"/>
        </w:rPr>
        <w:t xml:space="preserve"> yang </w:t>
      </w:r>
      <w:proofErr w:type="spellStart"/>
      <w:r w:rsidRPr="00A701F8">
        <w:rPr>
          <w:rFonts w:ascii="Times New Roman" w:hAnsi="Times New Roman" w:cs="Times New Roman"/>
          <w:color w:val="212121"/>
          <w:sz w:val="24"/>
          <w:szCs w:val="24"/>
          <w:shd w:val="clear" w:color="auto" w:fill="FFFFFF"/>
        </w:rPr>
        <w:t>berkaitan</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dengan</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kesehatan</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perdagangan</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pengangkutan</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darat</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jasa</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pengolahan</w:t>
      </w:r>
      <w:proofErr w:type="spellEnd"/>
      <w:r w:rsidRPr="00A701F8">
        <w:rPr>
          <w:rFonts w:ascii="Times New Roman" w:hAnsi="Times New Roman" w:cs="Times New Roman"/>
          <w:color w:val="212121"/>
          <w:sz w:val="24"/>
          <w:szCs w:val="24"/>
          <w:shd w:val="clear" w:color="auto" w:fill="FFFFFF"/>
        </w:rPr>
        <w:t xml:space="preserve"> air </w:t>
      </w:r>
      <w:proofErr w:type="spellStart"/>
      <w:r w:rsidRPr="00A701F8">
        <w:rPr>
          <w:rFonts w:ascii="Times New Roman" w:hAnsi="Times New Roman" w:cs="Times New Roman"/>
          <w:color w:val="212121"/>
          <w:sz w:val="24"/>
          <w:szCs w:val="24"/>
          <w:shd w:val="clear" w:color="auto" w:fill="FFFFFF"/>
        </w:rPr>
        <w:t>limbah</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perkebunan</w:t>
      </w:r>
      <w:proofErr w:type="spellEnd"/>
      <w:r w:rsidRPr="00A701F8">
        <w:rPr>
          <w:rFonts w:ascii="Times New Roman" w:hAnsi="Times New Roman" w:cs="Times New Roman"/>
          <w:color w:val="212121"/>
          <w:sz w:val="24"/>
          <w:szCs w:val="24"/>
          <w:shd w:val="clear" w:color="auto" w:fill="FFFFFF"/>
        </w:rPr>
        <w:t xml:space="preserve"> dan </w:t>
      </w:r>
      <w:proofErr w:type="spellStart"/>
      <w:r w:rsidRPr="00A701F8">
        <w:rPr>
          <w:rFonts w:ascii="Times New Roman" w:hAnsi="Times New Roman" w:cs="Times New Roman"/>
          <w:color w:val="212121"/>
          <w:sz w:val="24"/>
          <w:szCs w:val="24"/>
          <w:shd w:val="clear" w:color="auto" w:fill="FFFFFF"/>
        </w:rPr>
        <w:lastRenderedPageBreak/>
        <w:t>percetakan</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Kegiatan</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utama</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Sido</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Muncul</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adalah</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produksi</w:t>
      </w:r>
      <w:proofErr w:type="spellEnd"/>
      <w:r w:rsidRPr="00A701F8">
        <w:rPr>
          <w:rFonts w:ascii="Times New Roman" w:hAnsi="Times New Roman" w:cs="Times New Roman"/>
          <w:color w:val="212121"/>
          <w:sz w:val="24"/>
          <w:szCs w:val="24"/>
          <w:shd w:val="clear" w:color="auto" w:fill="FFFFFF"/>
        </w:rPr>
        <w:t xml:space="preserve"> dan </w:t>
      </w:r>
      <w:proofErr w:type="spellStart"/>
      <w:r w:rsidRPr="00A701F8">
        <w:rPr>
          <w:rFonts w:ascii="Times New Roman" w:hAnsi="Times New Roman" w:cs="Times New Roman"/>
          <w:color w:val="212121"/>
          <w:sz w:val="24"/>
          <w:szCs w:val="24"/>
          <w:shd w:val="clear" w:color="auto" w:fill="FFFFFF"/>
        </w:rPr>
        <w:t>distribusi</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jamu</w:t>
      </w:r>
      <w:proofErr w:type="spellEnd"/>
      <w:r w:rsidRPr="00A701F8">
        <w:rPr>
          <w:rFonts w:ascii="Times New Roman" w:hAnsi="Times New Roman" w:cs="Times New Roman"/>
          <w:color w:val="212121"/>
          <w:sz w:val="24"/>
          <w:szCs w:val="24"/>
          <w:shd w:val="clear" w:color="auto" w:fill="FFFFFF"/>
        </w:rPr>
        <w:t xml:space="preserve"> herbal, </w:t>
      </w:r>
      <w:proofErr w:type="spellStart"/>
      <w:r w:rsidRPr="00A701F8">
        <w:rPr>
          <w:rFonts w:ascii="Times New Roman" w:hAnsi="Times New Roman" w:cs="Times New Roman"/>
          <w:color w:val="212121"/>
          <w:sz w:val="24"/>
          <w:szCs w:val="24"/>
          <w:shd w:val="clear" w:color="auto" w:fill="FFFFFF"/>
        </w:rPr>
        <w:t>minuman</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energi</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minuman</w:t>
      </w:r>
      <w:proofErr w:type="spellEnd"/>
      <w:r w:rsidRPr="00A701F8">
        <w:rPr>
          <w:rFonts w:ascii="Times New Roman" w:hAnsi="Times New Roman" w:cs="Times New Roman"/>
          <w:color w:val="212121"/>
          <w:sz w:val="24"/>
          <w:szCs w:val="24"/>
          <w:shd w:val="clear" w:color="auto" w:fill="FFFFFF"/>
        </w:rPr>
        <w:t xml:space="preserve"> dan </w:t>
      </w:r>
      <w:proofErr w:type="spellStart"/>
      <w:r w:rsidRPr="00A701F8">
        <w:rPr>
          <w:rFonts w:ascii="Times New Roman" w:hAnsi="Times New Roman" w:cs="Times New Roman"/>
          <w:color w:val="212121"/>
          <w:sz w:val="24"/>
          <w:szCs w:val="24"/>
          <w:shd w:val="clear" w:color="auto" w:fill="FFFFFF"/>
        </w:rPr>
        <w:t>permen</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serta</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minuman</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kesehatan</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dengan</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merek</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utama</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Sidomuncul</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Tolak</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Angin</w:t>
      </w:r>
      <w:proofErr w:type="spellEnd"/>
      <w:r w:rsidRPr="00A701F8">
        <w:rPr>
          <w:rFonts w:ascii="Times New Roman" w:hAnsi="Times New Roman" w:cs="Times New Roman"/>
          <w:color w:val="212121"/>
          <w:sz w:val="24"/>
          <w:szCs w:val="24"/>
          <w:shd w:val="clear" w:color="auto" w:fill="FFFFFF"/>
        </w:rPr>
        <w:t xml:space="preserve"> dan Kuku </w:t>
      </w:r>
      <w:proofErr w:type="spellStart"/>
      <w:r w:rsidRPr="00A701F8">
        <w:rPr>
          <w:rFonts w:ascii="Times New Roman" w:hAnsi="Times New Roman" w:cs="Times New Roman"/>
          <w:color w:val="212121"/>
          <w:sz w:val="24"/>
          <w:szCs w:val="24"/>
          <w:shd w:val="clear" w:color="auto" w:fill="FFFFFF"/>
        </w:rPr>
        <w:t>Bima</w:t>
      </w:r>
      <w:proofErr w:type="spellEnd"/>
      <w:r w:rsidRPr="00A701F8">
        <w:rPr>
          <w:rFonts w:ascii="Times New Roman" w:hAnsi="Times New Roman" w:cs="Times New Roman"/>
          <w:color w:val="212121"/>
          <w:sz w:val="24"/>
          <w:szCs w:val="24"/>
          <w:shd w:val="clear" w:color="auto" w:fill="FFFFFF"/>
        </w:rPr>
        <w:t xml:space="preserve">).    </w:t>
      </w:r>
    </w:p>
    <w:p w14:paraId="6C47626B" w14:textId="23BCB9FD" w:rsidR="00C111E5" w:rsidRPr="00E53AE5" w:rsidRDefault="00662F87" w:rsidP="00E53AE5">
      <w:pPr>
        <w:pStyle w:val="ListParagraph"/>
        <w:tabs>
          <w:tab w:val="left" w:pos="630"/>
          <w:tab w:val="left" w:pos="990"/>
          <w:tab w:val="left" w:pos="1980"/>
        </w:tabs>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Pada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Desember</w:t>
      </w:r>
      <w:proofErr w:type="spellEnd"/>
      <w:r>
        <w:rPr>
          <w:rFonts w:ascii="Times New Roman" w:hAnsi="Times New Roman" w:cs="Times New Roman"/>
          <w:sz w:val="24"/>
          <w:szCs w:val="24"/>
        </w:rPr>
        <w:t xml:space="preserve"> 2013, SIDO </w:t>
      </w:r>
      <w:proofErr w:type="spellStart"/>
      <w:r>
        <w:rPr>
          <w:rFonts w:ascii="Times New Roman" w:hAnsi="Times New Roman" w:cs="Times New Roman"/>
          <w:sz w:val="24"/>
          <w:szCs w:val="24"/>
        </w:rPr>
        <w:t>mengeluarkan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OJK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penawaran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perdana</w:t>
      </w:r>
      <w:proofErr w:type="spellEnd"/>
      <w:r>
        <w:rPr>
          <w:rFonts w:ascii="Times New Roman" w:hAnsi="Times New Roman" w:cs="Times New Roman"/>
          <w:sz w:val="24"/>
          <w:szCs w:val="24"/>
        </w:rPr>
        <w:t xml:space="preserve"> (IPO) </w:t>
      </w:r>
      <w:proofErr w:type="spellStart"/>
      <w:r>
        <w:rPr>
          <w:rFonts w:ascii="Times New Roman" w:hAnsi="Times New Roman" w:cs="Times New Roman"/>
          <w:sz w:val="24"/>
          <w:szCs w:val="24"/>
        </w:rPr>
        <w:t>sebanyak-banyaknya</w:t>
      </w:r>
      <w:proofErr w:type="spellEnd"/>
      <w:r>
        <w:rPr>
          <w:rFonts w:ascii="Times New Roman" w:hAnsi="Times New Roman" w:cs="Times New Roman"/>
          <w:sz w:val="24"/>
          <w:szCs w:val="24"/>
        </w:rPr>
        <w:t xml:space="preserve"> 1.500.000.000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penawaran</w:t>
      </w:r>
      <w:proofErr w:type="spellEnd"/>
      <w:r>
        <w:rPr>
          <w:rFonts w:ascii="Times New Roman" w:hAnsi="Times New Roman" w:cs="Times New Roman"/>
          <w:sz w:val="24"/>
          <w:szCs w:val="24"/>
        </w:rPr>
        <w:t xml:space="preserve"> Rp.580 per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Saham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dicatatkan</w:t>
      </w:r>
      <w:proofErr w:type="spellEnd"/>
      <w:r>
        <w:rPr>
          <w:rFonts w:ascii="Times New Roman" w:hAnsi="Times New Roman" w:cs="Times New Roman"/>
          <w:sz w:val="24"/>
          <w:szCs w:val="24"/>
        </w:rPr>
        <w:t xml:space="preserve"> di BEI pada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18 </w:t>
      </w:r>
      <w:proofErr w:type="spellStart"/>
      <w:r>
        <w:rPr>
          <w:rFonts w:ascii="Times New Roman" w:hAnsi="Times New Roman" w:cs="Times New Roman"/>
          <w:sz w:val="24"/>
          <w:szCs w:val="24"/>
        </w:rPr>
        <w:t>Desember</w:t>
      </w:r>
      <w:proofErr w:type="spellEnd"/>
      <w:r>
        <w:rPr>
          <w:rFonts w:ascii="Times New Roman" w:hAnsi="Times New Roman" w:cs="Times New Roman"/>
          <w:sz w:val="24"/>
          <w:szCs w:val="24"/>
        </w:rPr>
        <w:t xml:space="preserve"> 2013.</w:t>
      </w:r>
    </w:p>
    <w:p w14:paraId="19A340C9" w14:textId="46C2AD28" w:rsidR="00BF149F" w:rsidRPr="007274DE" w:rsidRDefault="00BF149F" w:rsidP="00925D26">
      <w:pPr>
        <w:pStyle w:val="ListParagraph"/>
        <w:numPr>
          <w:ilvl w:val="0"/>
          <w:numId w:val="28"/>
        </w:numPr>
        <w:tabs>
          <w:tab w:val="left" w:pos="630"/>
          <w:tab w:val="left" w:pos="990"/>
          <w:tab w:val="left" w:pos="1170"/>
        </w:tabs>
        <w:spacing w:after="0" w:line="480" w:lineRule="auto"/>
        <w:jc w:val="both"/>
        <w:rPr>
          <w:rFonts w:ascii="Times New Roman" w:hAnsi="Times New Roman" w:cs="Times New Roman"/>
          <w:b/>
          <w:bCs/>
          <w:sz w:val="24"/>
          <w:szCs w:val="24"/>
        </w:rPr>
      </w:pPr>
      <w:r w:rsidRPr="007274DE">
        <w:rPr>
          <w:rFonts w:ascii="Times New Roman" w:hAnsi="Times New Roman" w:cs="Times New Roman"/>
          <w:b/>
          <w:bCs/>
          <w:sz w:val="24"/>
          <w:szCs w:val="24"/>
        </w:rPr>
        <w:t xml:space="preserve">PT Tempo Scan Pacific </w:t>
      </w:r>
      <w:proofErr w:type="spellStart"/>
      <w:r w:rsidRPr="007274DE">
        <w:rPr>
          <w:rFonts w:ascii="Times New Roman" w:hAnsi="Times New Roman" w:cs="Times New Roman"/>
          <w:b/>
          <w:bCs/>
          <w:sz w:val="24"/>
          <w:szCs w:val="24"/>
        </w:rPr>
        <w:t>Tbk</w:t>
      </w:r>
      <w:proofErr w:type="spellEnd"/>
      <w:r w:rsidRPr="007274DE">
        <w:rPr>
          <w:rFonts w:ascii="Times New Roman" w:hAnsi="Times New Roman" w:cs="Times New Roman"/>
          <w:b/>
          <w:bCs/>
          <w:sz w:val="24"/>
          <w:szCs w:val="24"/>
        </w:rPr>
        <w:t xml:space="preserve"> (TSPC)</w:t>
      </w:r>
    </w:p>
    <w:p w14:paraId="3579BC16" w14:textId="6C78DB0E" w:rsidR="00662F87" w:rsidRPr="00A701F8" w:rsidRDefault="00391C13" w:rsidP="00D06980">
      <w:pPr>
        <w:tabs>
          <w:tab w:val="left" w:pos="630"/>
          <w:tab w:val="left" w:pos="990"/>
          <w:tab w:val="left" w:pos="1980"/>
        </w:tabs>
        <w:spacing w:after="0" w:line="480" w:lineRule="auto"/>
        <w:ind w:left="990"/>
        <w:jc w:val="both"/>
        <w:rPr>
          <w:rFonts w:ascii="Times New Roman" w:hAnsi="Times New Roman" w:cs="Times New Roman"/>
          <w:sz w:val="24"/>
          <w:szCs w:val="24"/>
        </w:rPr>
      </w:pPr>
      <w:r w:rsidRPr="00A701F8">
        <w:rPr>
          <w:rFonts w:ascii="Times New Roman" w:hAnsi="Times New Roman" w:cs="Times New Roman"/>
          <w:sz w:val="24"/>
          <w:szCs w:val="24"/>
        </w:rPr>
        <w:t xml:space="preserve">                </w:t>
      </w:r>
      <w:r w:rsidR="00A701F8" w:rsidRPr="00A701F8">
        <w:rPr>
          <w:rFonts w:ascii="Times New Roman" w:hAnsi="Times New Roman" w:cs="Times New Roman"/>
          <w:color w:val="212121"/>
          <w:sz w:val="24"/>
          <w:szCs w:val="24"/>
          <w:shd w:val="clear" w:color="auto" w:fill="FFFFFF"/>
        </w:rPr>
        <w:t xml:space="preserve">Tempo Scan Pacific </w:t>
      </w:r>
      <w:proofErr w:type="spellStart"/>
      <w:r w:rsidR="00A701F8" w:rsidRPr="00CE1DDA">
        <w:rPr>
          <w:rFonts w:ascii="Times New Roman" w:hAnsi="Times New Roman" w:cs="Times New Roman"/>
          <w:sz w:val="24"/>
          <w:szCs w:val="24"/>
          <w:shd w:val="clear" w:color="auto" w:fill="FFFFFF"/>
        </w:rPr>
        <w:t>Tbk</w:t>
      </w:r>
      <w:proofErr w:type="spellEnd"/>
      <w:r w:rsidR="00A701F8" w:rsidRPr="00CE1DDA">
        <w:rPr>
          <w:rFonts w:ascii="Times New Roman" w:hAnsi="Times New Roman" w:cs="Times New Roman"/>
          <w:sz w:val="24"/>
          <w:szCs w:val="24"/>
          <w:shd w:val="clear" w:color="auto" w:fill="FFFFFF"/>
        </w:rPr>
        <w:t xml:space="preserve"> (</w:t>
      </w:r>
      <w:hyperlink r:id="rId10" w:tgtFrame="_blank" w:history="1">
        <w:r w:rsidR="00A701F8" w:rsidRPr="00CE1DDA">
          <w:rPr>
            <w:rStyle w:val="Hyperlink"/>
            <w:rFonts w:ascii="Times New Roman" w:hAnsi="Times New Roman" w:cs="Times New Roman"/>
            <w:color w:val="auto"/>
            <w:sz w:val="24"/>
            <w:szCs w:val="24"/>
            <w:u w:val="none"/>
            <w:shd w:val="clear" w:color="auto" w:fill="FFFFFF"/>
          </w:rPr>
          <w:t>TSPC</w:t>
        </w:r>
      </w:hyperlink>
      <w:r w:rsidR="00A701F8" w:rsidRPr="00CE1DDA">
        <w:rPr>
          <w:rFonts w:ascii="Times New Roman" w:hAnsi="Times New Roman" w:cs="Times New Roman"/>
          <w:sz w:val="24"/>
          <w:szCs w:val="24"/>
          <w:shd w:val="clear" w:color="auto" w:fill="FFFFFF"/>
        </w:rPr>
        <w:t xml:space="preserve">) </w:t>
      </w:r>
      <w:proofErr w:type="spellStart"/>
      <w:r w:rsidR="00A701F8" w:rsidRPr="00CE1DDA">
        <w:rPr>
          <w:rFonts w:ascii="Times New Roman" w:hAnsi="Times New Roman" w:cs="Times New Roman"/>
          <w:sz w:val="24"/>
          <w:szCs w:val="24"/>
          <w:shd w:val="clear" w:color="auto" w:fill="FFFFFF"/>
        </w:rPr>
        <w:t>didirikan</w:t>
      </w:r>
      <w:proofErr w:type="spellEnd"/>
      <w:r w:rsidR="00A701F8" w:rsidRPr="00CE1DDA">
        <w:rPr>
          <w:rFonts w:ascii="Times New Roman" w:hAnsi="Times New Roman" w:cs="Times New Roman"/>
          <w:sz w:val="24"/>
          <w:szCs w:val="24"/>
          <w:shd w:val="clear" w:color="auto" w:fill="FFFFFF"/>
        </w:rPr>
        <w:t xml:space="preserve"> </w:t>
      </w:r>
      <w:r w:rsidR="00A701F8" w:rsidRPr="00A701F8">
        <w:rPr>
          <w:rFonts w:ascii="Times New Roman" w:hAnsi="Times New Roman" w:cs="Times New Roman"/>
          <w:color w:val="212121"/>
          <w:sz w:val="24"/>
          <w:szCs w:val="24"/>
          <w:shd w:val="clear" w:color="auto" w:fill="FFFFFF"/>
        </w:rPr>
        <w:t xml:space="preserve">di Indonesia </w:t>
      </w:r>
      <w:proofErr w:type="spellStart"/>
      <w:r w:rsidR="00A701F8" w:rsidRPr="00A701F8">
        <w:rPr>
          <w:rFonts w:ascii="Times New Roman" w:hAnsi="Times New Roman" w:cs="Times New Roman"/>
          <w:color w:val="212121"/>
          <w:sz w:val="24"/>
          <w:szCs w:val="24"/>
          <w:shd w:val="clear" w:color="auto" w:fill="FFFFFF"/>
        </w:rPr>
        <w:t>tanggal</w:t>
      </w:r>
      <w:proofErr w:type="spellEnd"/>
      <w:r w:rsidR="00A701F8" w:rsidRPr="00A701F8">
        <w:rPr>
          <w:rFonts w:ascii="Times New Roman" w:hAnsi="Times New Roman" w:cs="Times New Roman"/>
          <w:color w:val="212121"/>
          <w:sz w:val="24"/>
          <w:szCs w:val="24"/>
          <w:shd w:val="clear" w:color="auto" w:fill="FFFFFF"/>
        </w:rPr>
        <w:t xml:space="preserve"> 20 Mei 1970 </w:t>
      </w:r>
      <w:proofErr w:type="spellStart"/>
      <w:r w:rsidR="00A701F8" w:rsidRPr="00A701F8">
        <w:rPr>
          <w:rFonts w:ascii="Times New Roman" w:hAnsi="Times New Roman" w:cs="Times New Roman"/>
          <w:color w:val="212121"/>
          <w:sz w:val="24"/>
          <w:szCs w:val="24"/>
          <w:shd w:val="clear" w:color="auto" w:fill="FFFFFF"/>
        </w:rPr>
        <w:t>dengan</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nama</w:t>
      </w:r>
      <w:proofErr w:type="spellEnd"/>
      <w:r w:rsidR="00A701F8" w:rsidRPr="00A701F8">
        <w:rPr>
          <w:rFonts w:ascii="Times New Roman" w:hAnsi="Times New Roman" w:cs="Times New Roman"/>
          <w:color w:val="212121"/>
          <w:sz w:val="24"/>
          <w:szCs w:val="24"/>
          <w:shd w:val="clear" w:color="auto" w:fill="FFFFFF"/>
        </w:rPr>
        <w:t xml:space="preserve"> PT </w:t>
      </w:r>
      <w:proofErr w:type="spellStart"/>
      <w:r w:rsidR="00A701F8" w:rsidRPr="00A701F8">
        <w:rPr>
          <w:rFonts w:ascii="Times New Roman" w:hAnsi="Times New Roman" w:cs="Times New Roman"/>
          <w:color w:val="212121"/>
          <w:sz w:val="24"/>
          <w:szCs w:val="24"/>
          <w:shd w:val="clear" w:color="auto" w:fill="FFFFFF"/>
        </w:rPr>
        <w:t>Scanchemie</w:t>
      </w:r>
      <w:proofErr w:type="spellEnd"/>
      <w:r w:rsidR="00A701F8" w:rsidRPr="00A701F8">
        <w:rPr>
          <w:rFonts w:ascii="Times New Roman" w:hAnsi="Times New Roman" w:cs="Times New Roman"/>
          <w:color w:val="212121"/>
          <w:sz w:val="24"/>
          <w:szCs w:val="24"/>
          <w:shd w:val="clear" w:color="auto" w:fill="FFFFFF"/>
        </w:rPr>
        <w:t xml:space="preserve"> dan </w:t>
      </w:r>
      <w:proofErr w:type="spellStart"/>
      <w:r w:rsidR="00A701F8" w:rsidRPr="00A701F8">
        <w:rPr>
          <w:rFonts w:ascii="Times New Roman" w:hAnsi="Times New Roman" w:cs="Times New Roman"/>
          <w:color w:val="212121"/>
          <w:sz w:val="24"/>
          <w:szCs w:val="24"/>
          <w:shd w:val="clear" w:color="auto" w:fill="FFFFFF"/>
        </w:rPr>
        <w:t>memulai</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kegiatan</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komersialnya</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sejak</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tahun</w:t>
      </w:r>
      <w:proofErr w:type="spellEnd"/>
      <w:r w:rsidR="00A701F8" w:rsidRPr="00A701F8">
        <w:rPr>
          <w:rFonts w:ascii="Times New Roman" w:hAnsi="Times New Roman" w:cs="Times New Roman"/>
          <w:color w:val="212121"/>
          <w:sz w:val="24"/>
          <w:szCs w:val="24"/>
          <w:shd w:val="clear" w:color="auto" w:fill="FFFFFF"/>
        </w:rPr>
        <w:t xml:space="preserve"> 1970. Tempo Scan Pacific </w:t>
      </w:r>
      <w:proofErr w:type="spellStart"/>
      <w:r w:rsidR="00A701F8" w:rsidRPr="00A701F8">
        <w:rPr>
          <w:rFonts w:ascii="Times New Roman" w:hAnsi="Times New Roman" w:cs="Times New Roman"/>
          <w:color w:val="212121"/>
          <w:sz w:val="24"/>
          <w:szCs w:val="24"/>
          <w:shd w:val="clear" w:color="auto" w:fill="FFFFFF"/>
        </w:rPr>
        <w:t>Tbk</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berkantor</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pusat</w:t>
      </w:r>
      <w:proofErr w:type="spellEnd"/>
      <w:r w:rsidR="00A701F8" w:rsidRPr="00A701F8">
        <w:rPr>
          <w:rFonts w:ascii="Times New Roman" w:hAnsi="Times New Roman" w:cs="Times New Roman"/>
          <w:color w:val="212121"/>
          <w:sz w:val="24"/>
          <w:szCs w:val="24"/>
          <w:shd w:val="clear" w:color="auto" w:fill="FFFFFF"/>
        </w:rPr>
        <w:t xml:space="preserve"> di Tempo Scan Tower, </w:t>
      </w:r>
      <w:proofErr w:type="spellStart"/>
      <w:r w:rsidR="00A701F8" w:rsidRPr="00A701F8">
        <w:rPr>
          <w:rFonts w:ascii="Times New Roman" w:hAnsi="Times New Roman" w:cs="Times New Roman"/>
          <w:color w:val="212121"/>
          <w:sz w:val="24"/>
          <w:szCs w:val="24"/>
          <w:shd w:val="clear" w:color="auto" w:fill="FFFFFF"/>
        </w:rPr>
        <w:t>Lantai</w:t>
      </w:r>
      <w:proofErr w:type="spellEnd"/>
      <w:r w:rsidR="00A701F8" w:rsidRPr="00A701F8">
        <w:rPr>
          <w:rFonts w:ascii="Times New Roman" w:hAnsi="Times New Roman" w:cs="Times New Roman"/>
          <w:color w:val="212121"/>
          <w:sz w:val="24"/>
          <w:szCs w:val="24"/>
          <w:shd w:val="clear" w:color="auto" w:fill="FFFFFF"/>
        </w:rPr>
        <w:t xml:space="preserve"> 16, Jl. H.R. </w:t>
      </w:r>
      <w:proofErr w:type="spellStart"/>
      <w:r w:rsidR="00A701F8" w:rsidRPr="00A701F8">
        <w:rPr>
          <w:rFonts w:ascii="Times New Roman" w:hAnsi="Times New Roman" w:cs="Times New Roman"/>
          <w:color w:val="212121"/>
          <w:sz w:val="24"/>
          <w:szCs w:val="24"/>
          <w:shd w:val="clear" w:color="auto" w:fill="FFFFFF"/>
        </w:rPr>
        <w:t>Rasuna</w:t>
      </w:r>
      <w:proofErr w:type="spellEnd"/>
      <w:r w:rsidR="00A701F8" w:rsidRPr="00A701F8">
        <w:rPr>
          <w:rFonts w:ascii="Times New Roman" w:hAnsi="Times New Roman" w:cs="Times New Roman"/>
          <w:color w:val="212121"/>
          <w:sz w:val="24"/>
          <w:szCs w:val="24"/>
          <w:shd w:val="clear" w:color="auto" w:fill="FFFFFF"/>
        </w:rPr>
        <w:t xml:space="preserve"> Said </w:t>
      </w:r>
      <w:proofErr w:type="spellStart"/>
      <w:r w:rsidR="00A701F8" w:rsidRPr="00A701F8">
        <w:rPr>
          <w:rFonts w:ascii="Times New Roman" w:hAnsi="Times New Roman" w:cs="Times New Roman"/>
          <w:color w:val="212121"/>
          <w:sz w:val="24"/>
          <w:szCs w:val="24"/>
          <w:shd w:val="clear" w:color="auto" w:fill="FFFFFF"/>
        </w:rPr>
        <w:t>Kav</w:t>
      </w:r>
      <w:proofErr w:type="spellEnd"/>
      <w:r w:rsidR="00A701F8" w:rsidRPr="00A701F8">
        <w:rPr>
          <w:rFonts w:ascii="Times New Roman" w:hAnsi="Times New Roman" w:cs="Times New Roman"/>
          <w:color w:val="212121"/>
          <w:sz w:val="24"/>
          <w:szCs w:val="24"/>
          <w:shd w:val="clear" w:color="auto" w:fill="FFFFFF"/>
        </w:rPr>
        <w:t xml:space="preserve">. 3-4, Jakarta 12950 – Indonesia, </w:t>
      </w:r>
      <w:proofErr w:type="spellStart"/>
      <w:r w:rsidR="00A701F8" w:rsidRPr="00A701F8">
        <w:rPr>
          <w:rFonts w:ascii="Times New Roman" w:hAnsi="Times New Roman" w:cs="Times New Roman"/>
          <w:color w:val="212121"/>
          <w:sz w:val="24"/>
          <w:szCs w:val="24"/>
          <w:shd w:val="clear" w:color="auto" w:fill="FFFFFF"/>
        </w:rPr>
        <w:t>sedangkan</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lokasi</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pabriknya</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terletak</w:t>
      </w:r>
      <w:proofErr w:type="spellEnd"/>
      <w:r w:rsidR="00A701F8" w:rsidRPr="00A701F8">
        <w:rPr>
          <w:rFonts w:ascii="Times New Roman" w:hAnsi="Times New Roman" w:cs="Times New Roman"/>
          <w:color w:val="212121"/>
          <w:sz w:val="24"/>
          <w:szCs w:val="24"/>
          <w:shd w:val="clear" w:color="auto" w:fill="FFFFFF"/>
        </w:rPr>
        <w:t xml:space="preserve"> di </w:t>
      </w:r>
      <w:proofErr w:type="spellStart"/>
      <w:r w:rsidR="00A701F8" w:rsidRPr="00A701F8">
        <w:rPr>
          <w:rFonts w:ascii="Times New Roman" w:hAnsi="Times New Roman" w:cs="Times New Roman"/>
          <w:color w:val="212121"/>
          <w:sz w:val="24"/>
          <w:szCs w:val="24"/>
          <w:shd w:val="clear" w:color="auto" w:fill="FFFFFF"/>
        </w:rPr>
        <w:t>Cikarang</w:t>
      </w:r>
      <w:proofErr w:type="spellEnd"/>
      <w:r w:rsidR="00A701F8" w:rsidRPr="00A701F8">
        <w:rPr>
          <w:rFonts w:ascii="Times New Roman" w:hAnsi="Times New Roman" w:cs="Times New Roman"/>
          <w:color w:val="212121"/>
          <w:sz w:val="24"/>
          <w:szCs w:val="24"/>
          <w:shd w:val="clear" w:color="auto" w:fill="FFFFFF"/>
        </w:rPr>
        <w:t xml:space="preserve"> – </w:t>
      </w:r>
      <w:proofErr w:type="spellStart"/>
      <w:r w:rsidR="00A701F8" w:rsidRPr="00A701F8">
        <w:rPr>
          <w:rFonts w:ascii="Times New Roman" w:hAnsi="Times New Roman" w:cs="Times New Roman"/>
          <w:color w:val="212121"/>
          <w:sz w:val="24"/>
          <w:szCs w:val="24"/>
          <w:shd w:val="clear" w:color="auto" w:fill="FFFFFF"/>
        </w:rPr>
        <w:t>Jawa</w:t>
      </w:r>
      <w:proofErr w:type="spellEnd"/>
      <w:r w:rsidR="00A701F8" w:rsidRPr="00A701F8">
        <w:rPr>
          <w:rFonts w:ascii="Times New Roman" w:hAnsi="Times New Roman" w:cs="Times New Roman"/>
          <w:color w:val="212121"/>
          <w:sz w:val="24"/>
          <w:szCs w:val="24"/>
          <w:shd w:val="clear" w:color="auto" w:fill="FFFFFF"/>
        </w:rPr>
        <w:t xml:space="preserve"> Barat. </w:t>
      </w:r>
      <w:proofErr w:type="spellStart"/>
      <w:r w:rsidR="00A701F8" w:rsidRPr="00A701F8">
        <w:rPr>
          <w:rFonts w:ascii="Times New Roman" w:hAnsi="Times New Roman" w:cs="Times New Roman"/>
          <w:color w:val="212121"/>
          <w:sz w:val="24"/>
          <w:szCs w:val="24"/>
          <w:shd w:val="clear" w:color="auto" w:fill="FFFFFF"/>
        </w:rPr>
        <w:t>Pemegang</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saham</w:t>
      </w:r>
      <w:proofErr w:type="spellEnd"/>
      <w:r w:rsidR="00A701F8" w:rsidRPr="00A701F8">
        <w:rPr>
          <w:rFonts w:ascii="Times New Roman" w:hAnsi="Times New Roman" w:cs="Times New Roman"/>
          <w:color w:val="212121"/>
          <w:sz w:val="24"/>
          <w:szCs w:val="24"/>
          <w:shd w:val="clear" w:color="auto" w:fill="FFFFFF"/>
        </w:rPr>
        <w:t xml:space="preserve"> yang </w:t>
      </w:r>
      <w:proofErr w:type="spellStart"/>
      <w:r w:rsidR="00A701F8" w:rsidRPr="00A701F8">
        <w:rPr>
          <w:rFonts w:ascii="Times New Roman" w:hAnsi="Times New Roman" w:cs="Times New Roman"/>
          <w:color w:val="212121"/>
          <w:sz w:val="24"/>
          <w:szCs w:val="24"/>
          <w:shd w:val="clear" w:color="auto" w:fill="FFFFFF"/>
        </w:rPr>
        <w:t>memiliki</w:t>
      </w:r>
      <w:proofErr w:type="spellEnd"/>
      <w:r w:rsidR="00A701F8" w:rsidRPr="00A701F8">
        <w:rPr>
          <w:rFonts w:ascii="Times New Roman" w:hAnsi="Times New Roman" w:cs="Times New Roman"/>
          <w:color w:val="212121"/>
          <w:sz w:val="24"/>
          <w:szCs w:val="24"/>
          <w:shd w:val="clear" w:color="auto" w:fill="FFFFFF"/>
        </w:rPr>
        <w:t xml:space="preserve"> 5% </w:t>
      </w:r>
      <w:proofErr w:type="spellStart"/>
      <w:r w:rsidR="00A701F8" w:rsidRPr="00A701F8">
        <w:rPr>
          <w:rFonts w:ascii="Times New Roman" w:hAnsi="Times New Roman" w:cs="Times New Roman"/>
          <w:color w:val="212121"/>
          <w:sz w:val="24"/>
          <w:szCs w:val="24"/>
          <w:shd w:val="clear" w:color="auto" w:fill="FFFFFF"/>
        </w:rPr>
        <w:t>saham</w:t>
      </w:r>
      <w:proofErr w:type="spellEnd"/>
      <w:r w:rsidR="00A701F8" w:rsidRPr="00A701F8">
        <w:rPr>
          <w:rFonts w:ascii="Times New Roman" w:hAnsi="Times New Roman" w:cs="Times New Roman"/>
          <w:color w:val="212121"/>
          <w:sz w:val="24"/>
          <w:szCs w:val="24"/>
          <w:shd w:val="clear" w:color="auto" w:fill="FFFFFF"/>
        </w:rPr>
        <w:t xml:space="preserve"> Tempo Scan Pacific </w:t>
      </w:r>
      <w:proofErr w:type="spellStart"/>
      <w:r w:rsidR="00A701F8" w:rsidRPr="00A701F8">
        <w:rPr>
          <w:rFonts w:ascii="Times New Roman" w:hAnsi="Times New Roman" w:cs="Times New Roman"/>
          <w:color w:val="212121"/>
          <w:sz w:val="24"/>
          <w:szCs w:val="24"/>
          <w:shd w:val="clear" w:color="auto" w:fill="FFFFFF"/>
        </w:rPr>
        <w:t>Tbk</w:t>
      </w:r>
      <w:proofErr w:type="spellEnd"/>
      <w:r w:rsidR="00A701F8" w:rsidRPr="00A701F8">
        <w:rPr>
          <w:rFonts w:ascii="Times New Roman" w:hAnsi="Times New Roman" w:cs="Times New Roman"/>
          <w:color w:val="212121"/>
          <w:sz w:val="24"/>
          <w:szCs w:val="24"/>
          <w:shd w:val="clear" w:color="auto" w:fill="FFFFFF"/>
        </w:rPr>
        <w:t xml:space="preserve"> (15-Jun-2022), </w:t>
      </w:r>
      <w:proofErr w:type="spellStart"/>
      <w:r w:rsidR="00A701F8" w:rsidRPr="00A701F8">
        <w:rPr>
          <w:rFonts w:ascii="Times New Roman" w:hAnsi="Times New Roman" w:cs="Times New Roman"/>
          <w:color w:val="212121"/>
          <w:sz w:val="24"/>
          <w:szCs w:val="24"/>
          <w:shd w:val="clear" w:color="auto" w:fill="FFFFFF"/>
        </w:rPr>
        <w:t>adalah</w:t>
      </w:r>
      <w:proofErr w:type="spellEnd"/>
      <w:r w:rsidR="00A701F8" w:rsidRPr="00A701F8">
        <w:rPr>
          <w:rFonts w:ascii="Times New Roman" w:hAnsi="Times New Roman" w:cs="Times New Roman"/>
          <w:color w:val="212121"/>
          <w:sz w:val="24"/>
          <w:szCs w:val="24"/>
          <w:shd w:val="clear" w:color="auto" w:fill="FFFFFF"/>
        </w:rPr>
        <w:t xml:space="preserve"> PT </w:t>
      </w:r>
      <w:proofErr w:type="spellStart"/>
      <w:r w:rsidR="00A701F8" w:rsidRPr="00A701F8">
        <w:rPr>
          <w:rFonts w:ascii="Times New Roman" w:hAnsi="Times New Roman" w:cs="Times New Roman"/>
          <w:color w:val="212121"/>
          <w:sz w:val="24"/>
          <w:szCs w:val="24"/>
          <w:shd w:val="clear" w:color="auto" w:fill="FFFFFF"/>
        </w:rPr>
        <w:t>Bogamulia</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Nagadi</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induk</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usaha</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dengan</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persentase</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kepemilikan</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sebesar</w:t>
      </w:r>
      <w:proofErr w:type="spellEnd"/>
      <w:r w:rsidR="00A701F8" w:rsidRPr="00A701F8">
        <w:rPr>
          <w:rFonts w:ascii="Times New Roman" w:hAnsi="Times New Roman" w:cs="Times New Roman"/>
          <w:color w:val="212121"/>
          <w:sz w:val="24"/>
          <w:szCs w:val="24"/>
          <w:shd w:val="clear" w:color="auto" w:fill="FFFFFF"/>
        </w:rPr>
        <w:t xml:space="preserve"> 83,07%.</w:t>
      </w:r>
    </w:p>
    <w:p w14:paraId="5A897225" w14:textId="1DDCE9FD" w:rsidR="00391C13" w:rsidRDefault="00D06980" w:rsidP="00662F87">
      <w:pPr>
        <w:tabs>
          <w:tab w:val="left" w:pos="630"/>
          <w:tab w:val="left" w:pos="990"/>
          <w:tab w:val="left" w:pos="1170"/>
        </w:tabs>
        <w:spacing w:after="0" w:line="480" w:lineRule="auto"/>
        <w:ind w:left="990"/>
        <w:jc w:val="both"/>
        <w:rPr>
          <w:rFonts w:ascii="Times New Roman" w:hAnsi="Times New Roman" w:cs="Times New Roman"/>
          <w:sz w:val="24"/>
          <w:szCs w:val="24"/>
        </w:rPr>
      </w:pPr>
      <w:r w:rsidRPr="00A701F8">
        <w:rPr>
          <w:rFonts w:ascii="Times New Roman" w:hAnsi="Times New Roman" w:cs="Times New Roman"/>
          <w:sz w:val="24"/>
          <w:szCs w:val="24"/>
        </w:rPr>
        <w:t xml:space="preserve">                 </w:t>
      </w:r>
      <w:proofErr w:type="spellStart"/>
      <w:r w:rsidR="00A701F8" w:rsidRPr="00A701F8">
        <w:rPr>
          <w:rFonts w:ascii="Times New Roman" w:hAnsi="Times New Roman" w:cs="Times New Roman"/>
          <w:color w:val="212121"/>
          <w:sz w:val="24"/>
          <w:szCs w:val="24"/>
          <w:shd w:val="clear" w:color="auto" w:fill="FFFFFF"/>
        </w:rPr>
        <w:t>Berdasarkan</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Anggaran</w:t>
      </w:r>
      <w:proofErr w:type="spellEnd"/>
      <w:r w:rsidR="00A701F8" w:rsidRPr="00A701F8">
        <w:rPr>
          <w:rFonts w:ascii="Times New Roman" w:hAnsi="Times New Roman" w:cs="Times New Roman"/>
          <w:color w:val="212121"/>
          <w:sz w:val="24"/>
          <w:szCs w:val="24"/>
          <w:shd w:val="clear" w:color="auto" w:fill="FFFFFF"/>
        </w:rPr>
        <w:t xml:space="preserve"> Dasar Perusahaan, </w:t>
      </w:r>
      <w:proofErr w:type="spellStart"/>
      <w:r w:rsidR="00A701F8" w:rsidRPr="00A701F8">
        <w:rPr>
          <w:rFonts w:ascii="Times New Roman" w:hAnsi="Times New Roman" w:cs="Times New Roman"/>
          <w:color w:val="212121"/>
          <w:sz w:val="24"/>
          <w:szCs w:val="24"/>
          <w:shd w:val="clear" w:color="auto" w:fill="FFFFFF"/>
        </w:rPr>
        <w:t>ruang</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lingkup</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kegiatan</w:t>
      </w:r>
      <w:proofErr w:type="spellEnd"/>
      <w:r w:rsidR="00A701F8" w:rsidRPr="00A701F8">
        <w:rPr>
          <w:rFonts w:ascii="Times New Roman" w:hAnsi="Times New Roman" w:cs="Times New Roman"/>
          <w:color w:val="212121"/>
          <w:sz w:val="24"/>
          <w:szCs w:val="24"/>
          <w:shd w:val="clear" w:color="auto" w:fill="FFFFFF"/>
        </w:rPr>
        <w:t xml:space="preserve"> TSPC </w:t>
      </w:r>
      <w:proofErr w:type="spellStart"/>
      <w:r w:rsidR="00A701F8" w:rsidRPr="00A701F8">
        <w:rPr>
          <w:rFonts w:ascii="Times New Roman" w:hAnsi="Times New Roman" w:cs="Times New Roman"/>
          <w:color w:val="212121"/>
          <w:sz w:val="24"/>
          <w:szCs w:val="24"/>
          <w:shd w:val="clear" w:color="auto" w:fill="FFFFFF"/>
        </w:rPr>
        <w:t>bergerak</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dalam</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bidang</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usaha</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farmasi</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Saat</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ini</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kegiatan</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usaha</w:t>
      </w:r>
      <w:proofErr w:type="spellEnd"/>
      <w:r w:rsidR="00A701F8" w:rsidRPr="00A701F8">
        <w:rPr>
          <w:rFonts w:ascii="Times New Roman" w:hAnsi="Times New Roman" w:cs="Times New Roman"/>
          <w:color w:val="212121"/>
          <w:sz w:val="24"/>
          <w:szCs w:val="24"/>
          <w:shd w:val="clear" w:color="auto" w:fill="FFFFFF"/>
        </w:rPr>
        <w:t xml:space="preserve"> TSPC </w:t>
      </w:r>
      <w:proofErr w:type="spellStart"/>
      <w:r w:rsidR="00A701F8" w:rsidRPr="00A701F8">
        <w:rPr>
          <w:rFonts w:ascii="Times New Roman" w:hAnsi="Times New Roman" w:cs="Times New Roman"/>
          <w:color w:val="212121"/>
          <w:sz w:val="24"/>
          <w:szCs w:val="24"/>
          <w:shd w:val="clear" w:color="auto" w:fill="FFFFFF"/>
        </w:rPr>
        <w:t>adalah</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farmasi</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obat-obatan</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produk</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konsumen</w:t>
      </w:r>
      <w:proofErr w:type="spellEnd"/>
      <w:r w:rsidR="00A701F8" w:rsidRPr="00A701F8">
        <w:rPr>
          <w:rFonts w:ascii="Times New Roman" w:hAnsi="Times New Roman" w:cs="Times New Roman"/>
          <w:color w:val="212121"/>
          <w:sz w:val="24"/>
          <w:szCs w:val="24"/>
          <w:shd w:val="clear" w:color="auto" w:fill="FFFFFF"/>
        </w:rPr>
        <w:t xml:space="preserve"> dan </w:t>
      </w:r>
      <w:proofErr w:type="spellStart"/>
      <w:r w:rsidR="00A701F8" w:rsidRPr="00A701F8">
        <w:rPr>
          <w:rFonts w:ascii="Times New Roman" w:hAnsi="Times New Roman" w:cs="Times New Roman"/>
          <w:color w:val="212121"/>
          <w:sz w:val="24"/>
          <w:szCs w:val="24"/>
          <w:shd w:val="clear" w:color="auto" w:fill="FFFFFF"/>
        </w:rPr>
        <w:t>komestika</w:t>
      </w:r>
      <w:proofErr w:type="spellEnd"/>
      <w:r w:rsidR="00A701F8" w:rsidRPr="00A701F8">
        <w:rPr>
          <w:rFonts w:ascii="Times New Roman" w:hAnsi="Times New Roman" w:cs="Times New Roman"/>
          <w:color w:val="212121"/>
          <w:sz w:val="24"/>
          <w:szCs w:val="24"/>
          <w:shd w:val="clear" w:color="auto" w:fill="FFFFFF"/>
        </w:rPr>
        <w:t xml:space="preserve"> dan </w:t>
      </w:r>
      <w:proofErr w:type="spellStart"/>
      <w:r w:rsidR="00A701F8" w:rsidRPr="00A701F8">
        <w:rPr>
          <w:rFonts w:ascii="Times New Roman" w:hAnsi="Times New Roman" w:cs="Times New Roman"/>
          <w:color w:val="212121"/>
          <w:sz w:val="24"/>
          <w:szCs w:val="24"/>
          <w:shd w:val="clear" w:color="auto" w:fill="FFFFFF"/>
        </w:rPr>
        <w:t>distribusi</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Jaringan</w:t>
      </w:r>
      <w:proofErr w:type="spellEnd"/>
      <w:r w:rsidR="00A701F8" w:rsidRPr="00A701F8">
        <w:rPr>
          <w:rFonts w:ascii="Times New Roman" w:hAnsi="Times New Roman" w:cs="Times New Roman"/>
          <w:color w:val="212121"/>
          <w:sz w:val="24"/>
          <w:szCs w:val="24"/>
          <w:shd w:val="clear" w:color="auto" w:fill="FFFFFF"/>
        </w:rPr>
        <w:t xml:space="preserve"> Usaha Tempo Scan </w:t>
      </w:r>
      <w:proofErr w:type="spellStart"/>
      <w:r w:rsidR="00A701F8" w:rsidRPr="00A701F8">
        <w:rPr>
          <w:rFonts w:ascii="Times New Roman" w:hAnsi="Times New Roman" w:cs="Times New Roman"/>
          <w:color w:val="212121"/>
          <w:sz w:val="24"/>
          <w:szCs w:val="24"/>
          <w:shd w:val="clear" w:color="auto" w:fill="FFFFFF"/>
        </w:rPr>
        <w:t>mencakup</w:t>
      </w:r>
      <w:proofErr w:type="spellEnd"/>
      <w:r w:rsidR="00A701F8" w:rsidRPr="00A701F8">
        <w:rPr>
          <w:rFonts w:ascii="Times New Roman" w:hAnsi="Times New Roman" w:cs="Times New Roman"/>
          <w:color w:val="212121"/>
          <w:sz w:val="24"/>
          <w:szCs w:val="24"/>
          <w:shd w:val="clear" w:color="auto" w:fill="FFFFFF"/>
        </w:rPr>
        <w:t xml:space="preserve"> 219 </w:t>
      </w:r>
      <w:proofErr w:type="spellStart"/>
      <w:r w:rsidR="00A701F8" w:rsidRPr="00A701F8">
        <w:rPr>
          <w:rFonts w:ascii="Times New Roman" w:hAnsi="Times New Roman" w:cs="Times New Roman"/>
          <w:color w:val="212121"/>
          <w:sz w:val="24"/>
          <w:szCs w:val="24"/>
          <w:shd w:val="clear" w:color="auto" w:fill="FFFFFF"/>
        </w:rPr>
        <w:t>lokasi</w:t>
      </w:r>
      <w:proofErr w:type="spellEnd"/>
      <w:r w:rsidR="00A701F8" w:rsidRPr="00A701F8">
        <w:rPr>
          <w:rFonts w:ascii="Times New Roman" w:hAnsi="Times New Roman" w:cs="Times New Roman"/>
          <w:color w:val="212121"/>
          <w:sz w:val="24"/>
          <w:szCs w:val="24"/>
          <w:shd w:val="clear" w:color="auto" w:fill="FFFFFF"/>
        </w:rPr>
        <w:t xml:space="preserve"> yang </w:t>
      </w:r>
      <w:proofErr w:type="spellStart"/>
      <w:r w:rsidR="00A701F8" w:rsidRPr="00A701F8">
        <w:rPr>
          <w:rFonts w:ascii="Times New Roman" w:hAnsi="Times New Roman" w:cs="Times New Roman"/>
          <w:color w:val="212121"/>
          <w:sz w:val="24"/>
          <w:szCs w:val="24"/>
          <w:shd w:val="clear" w:color="auto" w:fill="FFFFFF"/>
        </w:rPr>
        <w:t>terdiri</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dari</w:t>
      </w:r>
      <w:proofErr w:type="spellEnd"/>
      <w:r w:rsidR="00A701F8" w:rsidRPr="00A701F8">
        <w:rPr>
          <w:rFonts w:ascii="Times New Roman" w:hAnsi="Times New Roman" w:cs="Times New Roman"/>
          <w:color w:val="212121"/>
          <w:sz w:val="24"/>
          <w:szCs w:val="24"/>
          <w:shd w:val="clear" w:color="auto" w:fill="FFFFFF"/>
        </w:rPr>
        <w:t xml:space="preserve"> 46 </w:t>
      </w:r>
      <w:proofErr w:type="spellStart"/>
      <w:r w:rsidR="00A701F8" w:rsidRPr="00A701F8">
        <w:rPr>
          <w:rFonts w:ascii="Times New Roman" w:hAnsi="Times New Roman" w:cs="Times New Roman"/>
          <w:color w:val="212121"/>
          <w:sz w:val="24"/>
          <w:szCs w:val="24"/>
          <w:shd w:val="clear" w:color="auto" w:fill="FFFFFF"/>
        </w:rPr>
        <w:t>kantor</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cabang</w:t>
      </w:r>
      <w:proofErr w:type="spellEnd"/>
      <w:r w:rsidR="00A701F8" w:rsidRPr="00A701F8">
        <w:rPr>
          <w:rFonts w:ascii="Times New Roman" w:hAnsi="Times New Roman" w:cs="Times New Roman"/>
          <w:color w:val="212121"/>
          <w:sz w:val="24"/>
          <w:szCs w:val="24"/>
          <w:shd w:val="clear" w:color="auto" w:fill="FFFFFF"/>
        </w:rPr>
        <w:t xml:space="preserve"> dan 173 </w:t>
      </w:r>
      <w:proofErr w:type="spellStart"/>
      <w:r w:rsidR="00A701F8" w:rsidRPr="00A701F8">
        <w:rPr>
          <w:rFonts w:ascii="Times New Roman" w:hAnsi="Times New Roman" w:cs="Times New Roman"/>
          <w:color w:val="212121"/>
          <w:sz w:val="24"/>
          <w:szCs w:val="24"/>
          <w:shd w:val="clear" w:color="auto" w:fill="FFFFFF"/>
        </w:rPr>
        <w:t>titik</w:t>
      </w:r>
      <w:proofErr w:type="spellEnd"/>
      <w:r w:rsidR="00A701F8" w:rsidRPr="00A701F8">
        <w:rPr>
          <w:rFonts w:ascii="Times New Roman" w:hAnsi="Times New Roman" w:cs="Times New Roman"/>
          <w:color w:val="212121"/>
          <w:sz w:val="24"/>
          <w:szCs w:val="24"/>
          <w:shd w:val="clear" w:color="auto" w:fill="FFFFFF"/>
        </w:rPr>
        <w:t xml:space="preserve"> </w:t>
      </w:r>
      <w:proofErr w:type="spellStart"/>
      <w:r w:rsidR="00A701F8" w:rsidRPr="00A701F8">
        <w:rPr>
          <w:rFonts w:ascii="Times New Roman" w:hAnsi="Times New Roman" w:cs="Times New Roman"/>
          <w:color w:val="212121"/>
          <w:sz w:val="24"/>
          <w:szCs w:val="24"/>
          <w:shd w:val="clear" w:color="auto" w:fill="FFFFFF"/>
        </w:rPr>
        <w:t>penjualan</w:t>
      </w:r>
      <w:proofErr w:type="spellEnd"/>
      <w:r w:rsidR="00A701F8" w:rsidRPr="00A701F8">
        <w:rPr>
          <w:rFonts w:ascii="Times New Roman" w:hAnsi="Times New Roman" w:cs="Times New Roman"/>
          <w:color w:val="212121"/>
          <w:sz w:val="24"/>
          <w:szCs w:val="24"/>
          <w:shd w:val="clear" w:color="auto" w:fill="FFFFFF"/>
        </w:rPr>
        <w:t xml:space="preserve"> yang </w:t>
      </w:r>
      <w:proofErr w:type="spellStart"/>
      <w:r w:rsidR="00A701F8" w:rsidRPr="00A701F8">
        <w:rPr>
          <w:rFonts w:ascii="Times New Roman" w:hAnsi="Times New Roman" w:cs="Times New Roman"/>
          <w:color w:val="212121"/>
          <w:sz w:val="24"/>
          <w:szCs w:val="24"/>
          <w:shd w:val="clear" w:color="auto" w:fill="FFFFFF"/>
        </w:rPr>
        <w:lastRenderedPageBreak/>
        <w:t>tersebar</w:t>
      </w:r>
      <w:proofErr w:type="spellEnd"/>
      <w:r w:rsidR="00A701F8" w:rsidRPr="00A701F8">
        <w:rPr>
          <w:rFonts w:ascii="Times New Roman" w:hAnsi="Times New Roman" w:cs="Times New Roman"/>
          <w:color w:val="212121"/>
          <w:sz w:val="24"/>
          <w:szCs w:val="24"/>
          <w:shd w:val="clear" w:color="auto" w:fill="FFFFFF"/>
        </w:rPr>
        <w:t xml:space="preserve"> di </w:t>
      </w:r>
      <w:proofErr w:type="spellStart"/>
      <w:r w:rsidR="00A701F8" w:rsidRPr="00A701F8">
        <w:rPr>
          <w:rFonts w:ascii="Times New Roman" w:hAnsi="Times New Roman" w:cs="Times New Roman"/>
          <w:color w:val="212121"/>
          <w:sz w:val="24"/>
          <w:szCs w:val="24"/>
          <w:shd w:val="clear" w:color="auto" w:fill="FFFFFF"/>
        </w:rPr>
        <w:t>seluruh</w:t>
      </w:r>
      <w:proofErr w:type="spellEnd"/>
      <w:r w:rsidR="00A701F8" w:rsidRPr="00A701F8">
        <w:rPr>
          <w:rFonts w:ascii="Times New Roman" w:hAnsi="Times New Roman" w:cs="Times New Roman"/>
          <w:color w:val="212121"/>
          <w:sz w:val="24"/>
          <w:szCs w:val="24"/>
          <w:shd w:val="clear" w:color="auto" w:fill="FFFFFF"/>
        </w:rPr>
        <w:t xml:space="preserve"> Indonesia + 6 DC (Distribution Center) + 2 ECFS (e-Commerce &amp; Cosmetics Fulfillment Service).</w:t>
      </w:r>
      <w:r w:rsidR="00391C13">
        <w:rPr>
          <w:rFonts w:ascii="Times New Roman" w:hAnsi="Times New Roman" w:cs="Times New Roman"/>
          <w:sz w:val="24"/>
          <w:szCs w:val="24"/>
        </w:rPr>
        <w:t xml:space="preserve"> SAP </w:t>
      </w:r>
      <w:proofErr w:type="spellStart"/>
      <w:r w:rsidR="00391C13">
        <w:rPr>
          <w:rFonts w:ascii="Times New Roman" w:hAnsi="Times New Roman" w:cs="Times New Roman"/>
          <w:sz w:val="24"/>
          <w:szCs w:val="24"/>
        </w:rPr>
        <w:t>saat</w:t>
      </w:r>
      <w:proofErr w:type="spellEnd"/>
      <w:r w:rsidR="00391C13">
        <w:rPr>
          <w:rFonts w:ascii="Times New Roman" w:hAnsi="Times New Roman" w:cs="Times New Roman"/>
          <w:sz w:val="24"/>
          <w:szCs w:val="24"/>
        </w:rPr>
        <w:t xml:space="preserve"> </w:t>
      </w:r>
      <w:proofErr w:type="spellStart"/>
      <w:r w:rsidR="00391C13">
        <w:rPr>
          <w:rFonts w:ascii="Times New Roman" w:hAnsi="Times New Roman" w:cs="Times New Roman"/>
          <w:sz w:val="24"/>
          <w:szCs w:val="24"/>
        </w:rPr>
        <w:t>ini</w:t>
      </w:r>
      <w:proofErr w:type="spellEnd"/>
      <w:r w:rsidR="00391C13">
        <w:rPr>
          <w:rFonts w:ascii="Times New Roman" w:hAnsi="Times New Roman" w:cs="Times New Roman"/>
          <w:sz w:val="24"/>
          <w:szCs w:val="24"/>
        </w:rPr>
        <w:t xml:space="preserve"> </w:t>
      </w:r>
      <w:proofErr w:type="spellStart"/>
      <w:r w:rsidR="00391C13">
        <w:rPr>
          <w:rFonts w:ascii="Times New Roman" w:hAnsi="Times New Roman" w:cs="Times New Roman"/>
          <w:sz w:val="24"/>
          <w:szCs w:val="24"/>
        </w:rPr>
        <w:t>diimplementasikan</w:t>
      </w:r>
      <w:proofErr w:type="spellEnd"/>
      <w:r w:rsidR="00391C13">
        <w:rPr>
          <w:rFonts w:ascii="Times New Roman" w:hAnsi="Times New Roman" w:cs="Times New Roman"/>
          <w:sz w:val="24"/>
          <w:szCs w:val="24"/>
        </w:rPr>
        <w:t xml:space="preserve"> di 16 </w:t>
      </w:r>
      <w:proofErr w:type="spellStart"/>
      <w:r w:rsidR="00391C13">
        <w:rPr>
          <w:rFonts w:ascii="Times New Roman" w:hAnsi="Times New Roman" w:cs="Times New Roman"/>
          <w:sz w:val="24"/>
          <w:szCs w:val="24"/>
        </w:rPr>
        <w:t>anak</w:t>
      </w:r>
      <w:proofErr w:type="spellEnd"/>
      <w:r w:rsidR="00391C13">
        <w:rPr>
          <w:rFonts w:ascii="Times New Roman" w:hAnsi="Times New Roman" w:cs="Times New Roman"/>
          <w:sz w:val="24"/>
          <w:szCs w:val="24"/>
        </w:rPr>
        <w:t xml:space="preserve"> </w:t>
      </w:r>
      <w:proofErr w:type="spellStart"/>
      <w:r w:rsidR="00391C13">
        <w:rPr>
          <w:rFonts w:ascii="Times New Roman" w:hAnsi="Times New Roman" w:cs="Times New Roman"/>
          <w:sz w:val="24"/>
          <w:szCs w:val="24"/>
        </w:rPr>
        <w:t>perusahaan</w:t>
      </w:r>
      <w:proofErr w:type="spellEnd"/>
      <w:r w:rsidR="00391C13">
        <w:rPr>
          <w:rFonts w:ascii="Times New Roman" w:hAnsi="Times New Roman" w:cs="Times New Roman"/>
          <w:sz w:val="24"/>
          <w:szCs w:val="24"/>
        </w:rPr>
        <w:t xml:space="preserve"> </w:t>
      </w:r>
      <w:proofErr w:type="spellStart"/>
      <w:r w:rsidR="00391C13">
        <w:rPr>
          <w:rFonts w:ascii="Times New Roman" w:hAnsi="Times New Roman" w:cs="Times New Roman"/>
          <w:sz w:val="24"/>
          <w:szCs w:val="24"/>
        </w:rPr>
        <w:t>perseroan</w:t>
      </w:r>
      <w:proofErr w:type="spellEnd"/>
      <w:r w:rsidR="00391C13">
        <w:rPr>
          <w:rFonts w:ascii="Times New Roman" w:hAnsi="Times New Roman" w:cs="Times New Roman"/>
          <w:sz w:val="24"/>
          <w:szCs w:val="24"/>
        </w:rPr>
        <w:t xml:space="preserve">, </w:t>
      </w:r>
      <w:proofErr w:type="spellStart"/>
      <w:r w:rsidR="00391C13">
        <w:rPr>
          <w:rFonts w:ascii="Times New Roman" w:hAnsi="Times New Roman" w:cs="Times New Roman"/>
          <w:sz w:val="24"/>
          <w:szCs w:val="24"/>
        </w:rPr>
        <w:t>yakin</w:t>
      </w:r>
      <w:proofErr w:type="spellEnd"/>
      <w:r w:rsidR="00391C13">
        <w:rPr>
          <w:rFonts w:ascii="Times New Roman" w:hAnsi="Times New Roman" w:cs="Times New Roman"/>
          <w:sz w:val="24"/>
          <w:szCs w:val="24"/>
        </w:rPr>
        <w:t xml:space="preserve"> </w:t>
      </w:r>
      <w:proofErr w:type="spellStart"/>
      <w:r w:rsidR="00391C13">
        <w:rPr>
          <w:rFonts w:ascii="Times New Roman" w:hAnsi="Times New Roman" w:cs="Times New Roman"/>
          <w:sz w:val="24"/>
          <w:szCs w:val="24"/>
        </w:rPr>
        <w:t>bahwa</w:t>
      </w:r>
      <w:proofErr w:type="spellEnd"/>
      <w:r w:rsidR="00391C13">
        <w:rPr>
          <w:rFonts w:ascii="Times New Roman" w:hAnsi="Times New Roman" w:cs="Times New Roman"/>
          <w:sz w:val="24"/>
          <w:szCs w:val="24"/>
        </w:rPr>
        <w:t xml:space="preserve"> </w:t>
      </w:r>
      <w:proofErr w:type="spellStart"/>
      <w:r w:rsidR="00391C13">
        <w:rPr>
          <w:rFonts w:ascii="Times New Roman" w:hAnsi="Times New Roman" w:cs="Times New Roman"/>
          <w:sz w:val="24"/>
          <w:szCs w:val="24"/>
        </w:rPr>
        <w:t>perekonomian</w:t>
      </w:r>
      <w:proofErr w:type="spellEnd"/>
      <w:r w:rsidR="00391C13">
        <w:rPr>
          <w:rFonts w:ascii="Times New Roman" w:hAnsi="Times New Roman" w:cs="Times New Roman"/>
          <w:sz w:val="24"/>
          <w:szCs w:val="24"/>
        </w:rPr>
        <w:t xml:space="preserve"> Indonesia </w:t>
      </w:r>
      <w:proofErr w:type="spellStart"/>
      <w:r w:rsidR="00391C13">
        <w:rPr>
          <w:rFonts w:ascii="Times New Roman" w:hAnsi="Times New Roman" w:cs="Times New Roman"/>
          <w:sz w:val="24"/>
          <w:szCs w:val="24"/>
        </w:rPr>
        <w:t>akan</w:t>
      </w:r>
      <w:proofErr w:type="spellEnd"/>
      <w:r w:rsidR="00391C13">
        <w:rPr>
          <w:rFonts w:ascii="Times New Roman" w:hAnsi="Times New Roman" w:cs="Times New Roman"/>
          <w:sz w:val="24"/>
          <w:szCs w:val="24"/>
        </w:rPr>
        <w:t xml:space="preserve"> </w:t>
      </w:r>
      <w:proofErr w:type="spellStart"/>
      <w:r w:rsidR="00391C13">
        <w:rPr>
          <w:rFonts w:ascii="Times New Roman" w:hAnsi="Times New Roman" w:cs="Times New Roman"/>
          <w:sz w:val="24"/>
          <w:szCs w:val="24"/>
        </w:rPr>
        <w:t>terus</w:t>
      </w:r>
      <w:proofErr w:type="spellEnd"/>
      <w:r w:rsidR="00391C13">
        <w:rPr>
          <w:rFonts w:ascii="Times New Roman" w:hAnsi="Times New Roman" w:cs="Times New Roman"/>
          <w:sz w:val="24"/>
          <w:szCs w:val="24"/>
        </w:rPr>
        <w:t xml:space="preserve"> </w:t>
      </w:r>
      <w:proofErr w:type="spellStart"/>
      <w:r w:rsidR="00391C13">
        <w:rPr>
          <w:rFonts w:ascii="Times New Roman" w:hAnsi="Times New Roman" w:cs="Times New Roman"/>
          <w:sz w:val="24"/>
          <w:szCs w:val="24"/>
        </w:rPr>
        <w:t>membaik</w:t>
      </w:r>
      <w:proofErr w:type="spellEnd"/>
      <w:r w:rsidR="00391C13">
        <w:rPr>
          <w:rFonts w:ascii="Times New Roman" w:hAnsi="Times New Roman" w:cs="Times New Roman"/>
          <w:sz w:val="24"/>
          <w:szCs w:val="24"/>
        </w:rPr>
        <w:t xml:space="preserve">, </w:t>
      </w:r>
      <w:proofErr w:type="spellStart"/>
      <w:r w:rsidR="00391C13">
        <w:rPr>
          <w:rFonts w:ascii="Times New Roman" w:hAnsi="Times New Roman" w:cs="Times New Roman"/>
          <w:sz w:val="24"/>
          <w:szCs w:val="24"/>
        </w:rPr>
        <w:t>akmi</w:t>
      </w:r>
      <w:proofErr w:type="spellEnd"/>
      <w:r w:rsidR="00391C13">
        <w:rPr>
          <w:rFonts w:ascii="Times New Roman" w:hAnsi="Times New Roman" w:cs="Times New Roman"/>
          <w:sz w:val="24"/>
          <w:szCs w:val="24"/>
        </w:rPr>
        <w:t xml:space="preserve"> </w:t>
      </w:r>
      <w:proofErr w:type="spellStart"/>
      <w:r w:rsidR="00391C13">
        <w:rPr>
          <w:rFonts w:ascii="Times New Roman" w:hAnsi="Times New Roman" w:cs="Times New Roman"/>
          <w:sz w:val="24"/>
          <w:szCs w:val="24"/>
        </w:rPr>
        <w:t>membangun</w:t>
      </w:r>
      <w:proofErr w:type="spellEnd"/>
      <w:r w:rsidR="00391C13">
        <w:rPr>
          <w:rFonts w:ascii="Times New Roman" w:hAnsi="Times New Roman" w:cs="Times New Roman"/>
          <w:sz w:val="24"/>
          <w:szCs w:val="24"/>
        </w:rPr>
        <w:t xml:space="preserve"> </w:t>
      </w:r>
      <w:proofErr w:type="spellStart"/>
      <w:r w:rsidR="00391C13">
        <w:rPr>
          <w:rFonts w:ascii="Times New Roman" w:hAnsi="Times New Roman" w:cs="Times New Roman"/>
          <w:sz w:val="24"/>
          <w:szCs w:val="24"/>
        </w:rPr>
        <w:t>pabrik</w:t>
      </w:r>
      <w:proofErr w:type="spellEnd"/>
      <w:r w:rsidR="00391C13">
        <w:rPr>
          <w:rFonts w:ascii="Times New Roman" w:hAnsi="Times New Roman" w:cs="Times New Roman"/>
          <w:sz w:val="24"/>
          <w:szCs w:val="24"/>
        </w:rPr>
        <w:t xml:space="preserve"> </w:t>
      </w:r>
      <w:proofErr w:type="spellStart"/>
      <w:r w:rsidR="00391C13">
        <w:rPr>
          <w:rFonts w:ascii="Times New Roman" w:hAnsi="Times New Roman" w:cs="Times New Roman"/>
          <w:sz w:val="24"/>
          <w:szCs w:val="24"/>
        </w:rPr>
        <w:t>farmasi</w:t>
      </w:r>
      <w:proofErr w:type="spellEnd"/>
      <w:r w:rsidR="00391C13">
        <w:rPr>
          <w:rFonts w:ascii="Times New Roman" w:hAnsi="Times New Roman" w:cs="Times New Roman"/>
          <w:sz w:val="24"/>
          <w:szCs w:val="24"/>
        </w:rPr>
        <w:t xml:space="preserve"> </w:t>
      </w:r>
      <w:proofErr w:type="spellStart"/>
      <w:r w:rsidR="00391C13">
        <w:rPr>
          <w:rFonts w:ascii="Times New Roman" w:hAnsi="Times New Roman" w:cs="Times New Roman"/>
          <w:sz w:val="24"/>
          <w:szCs w:val="24"/>
        </w:rPr>
        <w:t>baru</w:t>
      </w:r>
      <w:proofErr w:type="spellEnd"/>
      <w:r w:rsidR="00391C13">
        <w:rPr>
          <w:rFonts w:ascii="Times New Roman" w:hAnsi="Times New Roman" w:cs="Times New Roman"/>
          <w:sz w:val="24"/>
          <w:szCs w:val="24"/>
        </w:rPr>
        <w:t xml:space="preserve"> di </w:t>
      </w:r>
      <w:proofErr w:type="spellStart"/>
      <w:r w:rsidR="00391C13">
        <w:rPr>
          <w:rFonts w:ascii="Times New Roman" w:hAnsi="Times New Roman" w:cs="Times New Roman"/>
          <w:sz w:val="24"/>
          <w:szCs w:val="24"/>
        </w:rPr>
        <w:t>cikarang</w:t>
      </w:r>
      <w:proofErr w:type="spellEnd"/>
      <w:r w:rsidR="00391C13">
        <w:rPr>
          <w:rFonts w:ascii="Times New Roman" w:hAnsi="Times New Roman" w:cs="Times New Roman"/>
          <w:sz w:val="24"/>
          <w:szCs w:val="24"/>
        </w:rPr>
        <w:t xml:space="preserve"> </w:t>
      </w:r>
      <w:proofErr w:type="spellStart"/>
      <w:r w:rsidR="00391C13">
        <w:rPr>
          <w:rFonts w:ascii="Times New Roman" w:hAnsi="Times New Roman" w:cs="Times New Roman"/>
          <w:sz w:val="24"/>
          <w:szCs w:val="24"/>
        </w:rPr>
        <w:t>dengan</w:t>
      </w:r>
      <w:proofErr w:type="spellEnd"/>
      <w:r w:rsidR="00391C13">
        <w:rPr>
          <w:rFonts w:ascii="Times New Roman" w:hAnsi="Times New Roman" w:cs="Times New Roman"/>
          <w:sz w:val="24"/>
          <w:szCs w:val="24"/>
        </w:rPr>
        <w:t xml:space="preserve"> </w:t>
      </w:r>
      <w:proofErr w:type="spellStart"/>
      <w:r w:rsidR="00391C13">
        <w:rPr>
          <w:rFonts w:ascii="Times New Roman" w:hAnsi="Times New Roman" w:cs="Times New Roman"/>
          <w:sz w:val="24"/>
          <w:szCs w:val="24"/>
        </w:rPr>
        <w:t>luas</w:t>
      </w:r>
      <w:proofErr w:type="spellEnd"/>
      <w:r w:rsidR="00391C13">
        <w:rPr>
          <w:rFonts w:ascii="Times New Roman" w:hAnsi="Times New Roman" w:cs="Times New Roman"/>
          <w:sz w:val="24"/>
          <w:szCs w:val="24"/>
        </w:rPr>
        <w:t xml:space="preserve"> total </w:t>
      </w:r>
      <w:r>
        <w:rPr>
          <w:rFonts w:ascii="Times New Roman" w:hAnsi="Times New Roman" w:cs="Times New Roman"/>
          <w:sz w:val="24"/>
          <w:szCs w:val="24"/>
        </w:rPr>
        <w:t xml:space="preserve">76,105 m2 yang </w:t>
      </w:r>
      <w:proofErr w:type="spellStart"/>
      <w:r>
        <w:rPr>
          <w:rFonts w:ascii="Times New Roman" w:hAnsi="Times New Roman" w:cs="Times New Roman"/>
          <w:sz w:val="24"/>
          <w:szCs w:val="24"/>
        </w:rPr>
        <w:t>dibuka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2006. 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2006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tercatat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menjai</w:t>
      </w:r>
      <w:proofErr w:type="spellEnd"/>
      <w:r>
        <w:rPr>
          <w:rFonts w:ascii="Times New Roman" w:hAnsi="Times New Roman" w:cs="Times New Roman"/>
          <w:sz w:val="24"/>
          <w:szCs w:val="24"/>
        </w:rPr>
        <w:t xml:space="preserve"> 4,5 </w:t>
      </w:r>
      <w:proofErr w:type="spellStart"/>
      <w:r>
        <w:rPr>
          <w:rFonts w:ascii="Times New Roman" w:hAnsi="Times New Roman" w:cs="Times New Roman"/>
          <w:sz w:val="24"/>
          <w:szCs w:val="24"/>
        </w:rPr>
        <w:t>milliar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nominal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perseroan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Rp.500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Rp.50 per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(share split).</w:t>
      </w:r>
    </w:p>
    <w:p w14:paraId="3F095545" w14:textId="006AECA4" w:rsidR="00A701F8" w:rsidRPr="00A701F8" w:rsidRDefault="00A701F8" w:rsidP="00662F87">
      <w:pPr>
        <w:tabs>
          <w:tab w:val="left" w:pos="630"/>
          <w:tab w:val="left" w:pos="990"/>
          <w:tab w:val="left" w:pos="1170"/>
        </w:tabs>
        <w:spacing w:after="0" w:line="480" w:lineRule="auto"/>
        <w:ind w:left="990"/>
        <w:jc w:val="both"/>
        <w:rPr>
          <w:rFonts w:ascii="Times New Roman" w:hAnsi="Times New Roman" w:cs="Times New Roman"/>
          <w:sz w:val="24"/>
          <w:szCs w:val="24"/>
        </w:rPr>
      </w:pPr>
      <w:r>
        <w:rPr>
          <w:rFonts w:ascii="Rubik" w:hAnsi="Rubik"/>
          <w:color w:val="212121"/>
          <w:shd w:val="clear" w:color="auto" w:fill="FFFFFF"/>
        </w:rPr>
        <w:t xml:space="preserve">                     </w:t>
      </w:r>
      <w:r w:rsidRPr="00A701F8">
        <w:rPr>
          <w:rFonts w:ascii="Times New Roman" w:hAnsi="Times New Roman" w:cs="Times New Roman"/>
          <w:color w:val="212121"/>
          <w:sz w:val="24"/>
          <w:szCs w:val="24"/>
          <w:shd w:val="clear" w:color="auto" w:fill="FFFFFF"/>
        </w:rPr>
        <w:t xml:space="preserve">Pada </w:t>
      </w:r>
      <w:proofErr w:type="spellStart"/>
      <w:r w:rsidRPr="00A701F8">
        <w:rPr>
          <w:rFonts w:ascii="Times New Roman" w:hAnsi="Times New Roman" w:cs="Times New Roman"/>
          <w:color w:val="212121"/>
          <w:sz w:val="24"/>
          <w:szCs w:val="24"/>
          <w:shd w:val="clear" w:color="auto" w:fill="FFFFFF"/>
        </w:rPr>
        <w:t>tanggal</w:t>
      </w:r>
      <w:proofErr w:type="spellEnd"/>
      <w:r w:rsidRPr="00A701F8">
        <w:rPr>
          <w:rFonts w:ascii="Times New Roman" w:hAnsi="Times New Roman" w:cs="Times New Roman"/>
          <w:color w:val="212121"/>
          <w:sz w:val="24"/>
          <w:szCs w:val="24"/>
          <w:shd w:val="clear" w:color="auto" w:fill="FFFFFF"/>
        </w:rPr>
        <w:t xml:space="preserve"> 24 Mei 1994, TSPC </w:t>
      </w:r>
      <w:proofErr w:type="spellStart"/>
      <w:r w:rsidRPr="00A701F8">
        <w:rPr>
          <w:rFonts w:ascii="Times New Roman" w:hAnsi="Times New Roman" w:cs="Times New Roman"/>
          <w:color w:val="212121"/>
          <w:sz w:val="24"/>
          <w:szCs w:val="24"/>
          <w:shd w:val="clear" w:color="auto" w:fill="FFFFFF"/>
        </w:rPr>
        <w:t>memperoleh</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pernyataan</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efektif</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dari</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Bapepam</w:t>
      </w:r>
      <w:proofErr w:type="spellEnd"/>
      <w:r w:rsidRPr="00A701F8">
        <w:rPr>
          <w:rFonts w:ascii="Times New Roman" w:hAnsi="Times New Roman" w:cs="Times New Roman"/>
          <w:color w:val="212121"/>
          <w:sz w:val="24"/>
          <w:szCs w:val="24"/>
          <w:shd w:val="clear" w:color="auto" w:fill="FFFFFF"/>
        </w:rPr>
        <w:t xml:space="preserve">-LK </w:t>
      </w:r>
      <w:proofErr w:type="spellStart"/>
      <w:r w:rsidRPr="00A701F8">
        <w:rPr>
          <w:rFonts w:ascii="Times New Roman" w:hAnsi="Times New Roman" w:cs="Times New Roman"/>
          <w:color w:val="212121"/>
          <w:sz w:val="24"/>
          <w:szCs w:val="24"/>
          <w:shd w:val="clear" w:color="auto" w:fill="FFFFFF"/>
        </w:rPr>
        <w:t>untuk</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melakukan</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Penawaran</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Umum</w:t>
      </w:r>
      <w:proofErr w:type="spellEnd"/>
      <w:r w:rsidRPr="00A701F8">
        <w:rPr>
          <w:rFonts w:ascii="Times New Roman" w:hAnsi="Times New Roman" w:cs="Times New Roman"/>
          <w:color w:val="212121"/>
          <w:sz w:val="24"/>
          <w:szCs w:val="24"/>
          <w:shd w:val="clear" w:color="auto" w:fill="FFFFFF"/>
        </w:rPr>
        <w:t xml:space="preserve"> Perdana Saham TSPC (IPO) </w:t>
      </w:r>
      <w:proofErr w:type="spellStart"/>
      <w:r w:rsidRPr="00A701F8">
        <w:rPr>
          <w:rFonts w:ascii="Times New Roman" w:hAnsi="Times New Roman" w:cs="Times New Roman"/>
          <w:color w:val="212121"/>
          <w:sz w:val="24"/>
          <w:szCs w:val="24"/>
          <w:shd w:val="clear" w:color="auto" w:fill="FFFFFF"/>
        </w:rPr>
        <w:t>kepada</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masyarakat</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sebanyak</w:t>
      </w:r>
      <w:proofErr w:type="spellEnd"/>
      <w:r w:rsidRPr="00A701F8">
        <w:rPr>
          <w:rFonts w:ascii="Times New Roman" w:hAnsi="Times New Roman" w:cs="Times New Roman"/>
          <w:color w:val="212121"/>
          <w:sz w:val="24"/>
          <w:szCs w:val="24"/>
          <w:shd w:val="clear" w:color="auto" w:fill="FFFFFF"/>
        </w:rPr>
        <w:t xml:space="preserve"> 17.500.000 </w:t>
      </w:r>
      <w:proofErr w:type="spellStart"/>
      <w:r w:rsidRPr="00A701F8">
        <w:rPr>
          <w:rFonts w:ascii="Times New Roman" w:hAnsi="Times New Roman" w:cs="Times New Roman"/>
          <w:color w:val="212121"/>
          <w:sz w:val="24"/>
          <w:szCs w:val="24"/>
          <w:shd w:val="clear" w:color="auto" w:fill="FFFFFF"/>
        </w:rPr>
        <w:t>dengan</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nilai</w:t>
      </w:r>
      <w:proofErr w:type="spellEnd"/>
      <w:r w:rsidRPr="00A701F8">
        <w:rPr>
          <w:rFonts w:ascii="Times New Roman" w:hAnsi="Times New Roman" w:cs="Times New Roman"/>
          <w:color w:val="212121"/>
          <w:sz w:val="24"/>
          <w:szCs w:val="24"/>
          <w:shd w:val="clear" w:color="auto" w:fill="FFFFFF"/>
        </w:rPr>
        <w:t xml:space="preserve"> nominal Rp1.</w:t>
      </w:r>
      <w:proofErr w:type="gramStart"/>
      <w:r w:rsidRPr="00A701F8">
        <w:rPr>
          <w:rFonts w:ascii="Times New Roman" w:hAnsi="Times New Roman" w:cs="Times New Roman"/>
          <w:color w:val="212121"/>
          <w:sz w:val="24"/>
          <w:szCs w:val="24"/>
          <w:shd w:val="clear" w:color="auto" w:fill="FFFFFF"/>
        </w:rPr>
        <w:t>000,-</w:t>
      </w:r>
      <w:proofErr w:type="gramEnd"/>
      <w:r w:rsidRPr="00A701F8">
        <w:rPr>
          <w:rFonts w:ascii="Times New Roman" w:hAnsi="Times New Roman" w:cs="Times New Roman"/>
          <w:color w:val="212121"/>
          <w:sz w:val="24"/>
          <w:szCs w:val="24"/>
          <w:shd w:val="clear" w:color="auto" w:fill="FFFFFF"/>
        </w:rPr>
        <w:t xml:space="preserve"> per </w:t>
      </w:r>
      <w:proofErr w:type="spellStart"/>
      <w:r w:rsidRPr="00A701F8">
        <w:rPr>
          <w:rFonts w:ascii="Times New Roman" w:hAnsi="Times New Roman" w:cs="Times New Roman"/>
          <w:color w:val="212121"/>
          <w:sz w:val="24"/>
          <w:szCs w:val="24"/>
          <w:shd w:val="clear" w:color="auto" w:fill="FFFFFF"/>
        </w:rPr>
        <w:t>saham</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dengan</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harga</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penawaran</w:t>
      </w:r>
      <w:proofErr w:type="spellEnd"/>
      <w:r w:rsidRPr="00A701F8">
        <w:rPr>
          <w:rFonts w:ascii="Times New Roman" w:hAnsi="Times New Roman" w:cs="Times New Roman"/>
          <w:color w:val="212121"/>
          <w:sz w:val="24"/>
          <w:szCs w:val="24"/>
          <w:shd w:val="clear" w:color="auto" w:fill="FFFFFF"/>
        </w:rPr>
        <w:t xml:space="preserve"> Rp8.250,- per </w:t>
      </w:r>
      <w:proofErr w:type="spellStart"/>
      <w:r w:rsidRPr="00A701F8">
        <w:rPr>
          <w:rFonts w:ascii="Times New Roman" w:hAnsi="Times New Roman" w:cs="Times New Roman"/>
          <w:color w:val="212121"/>
          <w:sz w:val="24"/>
          <w:szCs w:val="24"/>
          <w:shd w:val="clear" w:color="auto" w:fill="FFFFFF"/>
        </w:rPr>
        <w:t>saham</w:t>
      </w:r>
      <w:proofErr w:type="spellEnd"/>
      <w:r w:rsidRPr="00A701F8">
        <w:rPr>
          <w:rFonts w:ascii="Times New Roman" w:hAnsi="Times New Roman" w:cs="Times New Roman"/>
          <w:color w:val="212121"/>
          <w:sz w:val="24"/>
          <w:szCs w:val="24"/>
          <w:shd w:val="clear" w:color="auto" w:fill="FFFFFF"/>
        </w:rPr>
        <w:t>. Saham-</w:t>
      </w:r>
      <w:proofErr w:type="spellStart"/>
      <w:r w:rsidRPr="00A701F8">
        <w:rPr>
          <w:rFonts w:ascii="Times New Roman" w:hAnsi="Times New Roman" w:cs="Times New Roman"/>
          <w:color w:val="212121"/>
          <w:sz w:val="24"/>
          <w:szCs w:val="24"/>
          <w:shd w:val="clear" w:color="auto" w:fill="FFFFFF"/>
        </w:rPr>
        <w:t>saham</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tersebut</w:t>
      </w:r>
      <w:proofErr w:type="spellEnd"/>
      <w:r w:rsidRPr="00A701F8">
        <w:rPr>
          <w:rFonts w:ascii="Times New Roman" w:hAnsi="Times New Roman" w:cs="Times New Roman"/>
          <w:color w:val="212121"/>
          <w:sz w:val="24"/>
          <w:szCs w:val="24"/>
          <w:shd w:val="clear" w:color="auto" w:fill="FFFFFF"/>
        </w:rPr>
        <w:t xml:space="preserve"> </w:t>
      </w:r>
      <w:proofErr w:type="spellStart"/>
      <w:r w:rsidRPr="00A701F8">
        <w:rPr>
          <w:rFonts w:ascii="Times New Roman" w:hAnsi="Times New Roman" w:cs="Times New Roman"/>
          <w:color w:val="212121"/>
          <w:sz w:val="24"/>
          <w:szCs w:val="24"/>
          <w:shd w:val="clear" w:color="auto" w:fill="FFFFFF"/>
        </w:rPr>
        <w:t>dicatatkan</w:t>
      </w:r>
      <w:proofErr w:type="spellEnd"/>
      <w:r w:rsidRPr="00A701F8">
        <w:rPr>
          <w:rFonts w:ascii="Times New Roman" w:hAnsi="Times New Roman" w:cs="Times New Roman"/>
          <w:color w:val="212121"/>
          <w:sz w:val="24"/>
          <w:szCs w:val="24"/>
          <w:shd w:val="clear" w:color="auto" w:fill="FFFFFF"/>
        </w:rPr>
        <w:t xml:space="preserve"> pada Bursa </w:t>
      </w:r>
      <w:proofErr w:type="spellStart"/>
      <w:r w:rsidRPr="00A701F8">
        <w:rPr>
          <w:rFonts w:ascii="Times New Roman" w:hAnsi="Times New Roman" w:cs="Times New Roman"/>
          <w:color w:val="212121"/>
          <w:sz w:val="24"/>
          <w:szCs w:val="24"/>
          <w:shd w:val="clear" w:color="auto" w:fill="FFFFFF"/>
        </w:rPr>
        <w:t>Efek</w:t>
      </w:r>
      <w:proofErr w:type="spellEnd"/>
      <w:r w:rsidRPr="00A701F8">
        <w:rPr>
          <w:rFonts w:ascii="Times New Roman" w:hAnsi="Times New Roman" w:cs="Times New Roman"/>
          <w:color w:val="212121"/>
          <w:sz w:val="24"/>
          <w:szCs w:val="24"/>
          <w:shd w:val="clear" w:color="auto" w:fill="FFFFFF"/>
        </w:rPr>
        <w:t xml:space="preserve"> Indonesia (BEI) pada </w:t>
      </w:r>
      <w:proofErr w:type="spellStart"/>
      <w:r w:rsidRPr="00A701F8">
        <w:rPr>
          <w:rFonts w:ascii="Times New Roman" w:hAnsi="Times New Roman" w:cs="Times New Roman"/>
          <w:color w:val="212121"/>
          <w:sz w:val="24"/>
          <w:szCs w:val="24"/>
          <w:shd w:val="clear" w:color="auto" w:fill="FFFFFF"/>
        </w:rPr>
        <w:t>tanggal</w:t>
      </w:r>
      <w:proofErr w:type="spellEnd"/>
      <w:r w:rsidRPr="00A701F8">
        <w:rPr>
          <w:rFonts w:ascii="Times New Roman" w:hAnsi="Times New Roman" w:cs="Times New Roman"/>
          <w:color w:val="212121"/>
          <w:sz w:val="24"/>
          <w:szCs w:val="24"/>
          <w:shd w:val="clear" w:color="auto" w:fill="FFFFFF"/>
        </w:rPr>
        <w:t xml:space="preserve"> 17 </w:t>
      </w:r>
      <w:proofErr w:type="spellStart"/>
      <w:r w:rsidRPr="00A701F8">
        <w:rPr>
          <w:rFonts w:ascii="Times New Roman" w:hAnsi="Times New Roman" w:cs="Times New Roman"/>
          <w:color w:val="212121"/>
          <w:sz w:val="24"/>
          <w:szCs w:val="24"/>
          <w:shd w:val="clear" w:color="auto" w:fill="FFFFFF"/>
        </w:rPr>
        <w:t>Juni</w:t>
      </w:r>
      <w:proofErr w:type="spellEnd"/>
      <w:r w:rsidRPr="00A701F8">
        <w:rPr>
          <w:rFonts w:ascii="Times New Roman" w:hAnsi="Times New Roman" w:cs="Times New Roman"/>
          <w:color w:val="212121"/>
          <w:sz w:val="24"/>
          <w:szCs w:val="24"/>
          <w:shd w:val="clear" w:color="auto" w:fill="FFFFFF"/>
        </w:rPr>
        <w:t xml:space="preserve"> 1994.</w:t>
      </w:r>
    </w:p>
    <w:p w14:paraId="30D354A7" w14:textId="146D36FA" w:rsidR="009720DA" w:rsidRDefault="007274DE" w:rsidP="007274DE">
      <w:pPr>
        <w:pStyle w:val="ListParagraph"/>
        <w:tabs>
          <w:tab w:val="left" w:pos="630"/>
          <w:tab w:val="left" w:pos="990"/>
          <w:tab w:val="left" w:pos="1170"/>
        </w:tabs>
        <w:spacing w:after="0" w:line="480" w:lineRule="auto"/>
        <w:ind w:left="0"/>
        <w:jc w:val="both"/>
        <w:rPr>
          <w:rFonts w:ascii="Times New Roman" w:hAnsi="Times New Roman" w:cs="Times New Roman"/>
          <w:b/>
          <w:bCs/>
          <w:sz w:val="24"/>
          <w:szCs w:val="24"/>
        </w:rPr>
      </w:pPr>
      <w:r w:rsidRPr="007274DE">
        <w:rPr>
          <w:rFonts w:ascii="Times New Roman" w:hAnsi="Times New Roman" w:cs="Times New Roman"/>
          <w:b/>
          <w:bCs/>
          <w:sz w:val="24"/>
          <w:szCs w:val="24"/>
        </w:rPr>
        <w:t xml:space="preserve">B. Hasil </w:t>
      </w:r>
      <w:proofErr w:type="spellStart"/>
      <w:r w:rsidRPr="007274DE">
        <w:rPr>
          <w:rFonts w:ascii="Times New Roman" w:hAnsi="Times New Roman" w:cs="Times New Roman"/>
          <w:b/>
          <w:bCs/>
          <w:sz w:val="24"/>
          <w:szCs w:val="24"/>
        </w:rPr>
        <w:t>Penelitian</w:t>
      </w:r>
      <w:proofErr w:type="spellEnd"/>
      <w:r w:rsidRPr="007274DE">
        <w:rPr>
          <w:rFonts w:ascii="Times New Roman" w:hAnsi="Times New Roman" w:cs="Times New Roman"/>
          <w:b/>
          <w:bCs/>
          <w:sz w:val="24"/>
          <w:szCs w:val="24"/>
        </w:rPr>
        <w:t xml:space="preserve"> </w:t>
      </w:r>
    </w:p>
    <w:p w14:paraId="3CE2C8BF" w14:textId="0195BF7A" w:rsidR="007274DE" w:rsidRDefault="00714133" w:rsidP="00925D26">
      <w:pPr>
        <w:pStyle w:val="ListParagraph"/>
        <w:numPr>
          <w:ilvl w:val="1"/>
          <w:numId w:val="27"/>
        </w:numPr>
        <w:tabs>
          <w:tab w:val="left" w:pos="630"/>
          <w:tab w:val="left" w:pos="990"/>
          <w:tab w:val="left" w:pos="1170"/>
        </w:tabs>
        <w:spacing w:after="0" w:line="480" w:lineRule="auto"/>
        <w:ind w:left="630"/>
        <w:jc w:val="both"/>
        <w:rPr>
          <w:rFonts w:ascii="Times New Roman" w:hAnsi="Times New Roman" w:cs="Times New Roman"/>
          <w:b/>
          <w:bCs/>
          <w:sz w:val="24"/>
          <w:szCs w:val="24"/>
        </w:rPr>
      </w:pPr>
      <w:proofErr w:type="spellStart"/>
      <w:r>
        <w:rPr>
          <w:rFonts w:ascii="Times New Roman" w:hAnsi="Times New Roman" w:cs="Times New Roman"/>
          <w:b/>
          <w:bCs/>
          <w:sz w:val="24"/>
          <w:szCs w:val="24"/>
        </w:rPr>
        <w:t>Deskriptif</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Penelitian</w:t>
      </w:r>
      <w:proofErr w:type="spellEnd"/>
    </w:p>
    <w:p w14:paraId="09FF501C" w14:textId="1B177B5F" w:rsidR="004F16D2" w:rsidRPr="004F16D2" w:rsidRDefault="007357ED" w:rsidP="004F16D2">
      <w:pPr>
        <w:pStyle w:val="ListParagraph"/>
        <w:tabs>
          <w:tab w:val="left" w:pos="630"/>
          <w:tab w:val="left" w:pos="990"/>
          <w:tab w:val="left" w:pos="1170"/>
        </w:tabs>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Perusahaan </w:t>
      </w:r>
      <w:r w:rsidRPr="007357ED">
        <w:rPr>
          <w:rFonts w:ascii="Times New Roman" w:hAnsi="Times New Roman" w:cs="Times New Roman"/>
          <w:i/>
          <w:iCs/>
          <w:sz w:val="24"/>
          <w:szCs w:val="24"/>
        </w:rPr>
        <w:t>Healthcare</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pada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sidR="004434EA">
        <w:rPr>
          <w:rFonts w:ascii="Times New Roman" w:hAnsi="Times New Roman" w:cs="Times New Roman"/>
          <w:sz w:val="24"/>
          <w:szCs w:val="24"/>
        </w:rPr>
        <w:t>p</w:t>
      </w:r>
      <w:r>
        <w:rPr>
          <w:rFonts w:ascii="Times New Roman" w:hAnsi="Times New Roman" w:cs="Times New Roman"/>
          <w:sz w:val="24"/>
          <w:szCs w:val="24"/>
        </w:rPr>
        <w:t>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samai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2023. Data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website idx.co.id,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w:t>
      </w:r>
      <w:r w:rsidR="00E77B99">
        <w:rPr>
          <w:rFonts w:ascii="Times New Roman" w:hAnsi="Times New Roman" w:cs="Times New Roman"/>
          <w:sz w:val="24"/>
          <w:szCs w:val="24"/>
        </w:rPr>
        <w:t>45</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00E77B99">
        <w:rPr>
          <w:rFonts w:ascii="Times New Roman" w:hAnsi="Times New Roman" w:cs="Times New Roman"/>
          <w:sz w:val="24"/>
          <w:szCs w:val="24"/>
        </w:rPr>
        <w:t>9</w:t>
      </w:r>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sidRPr="007357ED">
        <w:rPr>
          <w:rFonts w:ascii="Times New Roman" w:hAnsi="Times New Roman" w:cs="Times New Roman"/>
          <w:i/>
          <w:iCs/>
          <w:sz w:val="24"/>
          <w:szCs w:val="24"/>
        </w:rPr>
        <w:t xml:space="preserve">Healthcare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2019-2023. Data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14:paraId="480A3D69" w14:textId="77777777" w:rsidR="0080129C" w:rsidRDefault="00856B84" w:rsidP="00925D26">
      <w:pPr>
        <w:pStyle w:val="ListParagraph"/>
        <w:numPr>
          <w:ilvl w:val="2"/>
          <w:numId w:val="27"/>
        </w:numPr>
        <w:tabs>
          <w:tab w:val="left" w:pos="630"/>
          <w:tab w:val="left" w:pos="990"/>
          <w:tab w:val="left" w:pos="1170"/>
        </w:tabs>
        <w:spacing w:after="0" w:line="480" w:lineRule="auto"/>
        <w:ind w:left="1080" w:hanging="45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
    <w:p w14:paraId="790D07BB" w14:textId="68A1AB27" w:rsidR="006C5A39" w:rsidRPr="00E53AE5" w:rsidRDefault="0080129C" w:rsidP="00E53AE5">
      <w:pPr>
        <w:pStyle w:val="ListParagraph"/>
        <w:tabs>
          <w:tab w:val="left" w:pos="630"/>
          <w:tab w:val="left" w:pos="990"/>
          <w:tab w:val="left" w:pos="1170"/>
        </w:tabs>
        <w:spacing w:after="0" w:line="480" w:lineRule="auto"/>
        <w:ind w:left="990"/>
        <w:jc w:val="both"/>
        <w:rPr>
          <w:rFonts w:ascii="Times New Roman" w:hAnsi="Times New Roman" w:cs="Times New Roman"/>
          <w:sz w:val="24"/>
          <w:szCs w:val="24"/>
        </w:rPr>
      </w:pPr>
      <w:proofErr w:type="spellStart"/>
      <w:r w:rsidRPr="0080129C">
        <w:rPr>
          <w:rFonts w:ascii="Times New Roman" w:hAnsi="Times New Roman" w:cs="Times New Roman"/>
          <w:sz w:val="24"/>
          <w:szCs w:val="24"/>
        </w:rPr>
        <w:t>Kebijakan</w:t>
      </w:r>
      <w:proofErr w:type="spellEnd"/>
      <w:r w:rsidRPr="0080129C">
        <w:rPr>
          <w:rFonts w:ascii="Times New Roman" w:hAnsi="Times New Roman" w:cs="Times New Roman"/>
          <w:sz w:val="24"/>
          <w:szCs w:val="24"/>
        </w:rPr>
        <w:t xml:space="preserve"> </w:t>
      </w:r>
      <w:proofErr w:type="spellStart"/>
      <w:r w:rsidRPr="0080129C">
        <w:rPr>
          <w:rFonts w:ascii="Times New Roman" w:hAnsi="Times New Roman" w:cs="Times New Roman"/>
          <w:sz w:val="24"/>
          <w:szCs w:val="24"/>
        </w:rPr>
        <w:t>dividen</w:t>
      </w:r>
      <w:proofErr w:type="spellEnd"/>
      <w:r w:rsidRPr="0080129C">
        <w:rPr>
          <w:rFonts w:ascii="Times New Roman" w:hAnsi="Times New Roman" w:cs="Times New Roman"/>
          <w:sz w:val="24"/>
          <w:szCs w:val="24"/>
        </w:rPr>
        <w:t xml:space="preserve"> </w:t>
      </w:r>
      <w:proofErr w:type="spellStart"/>
      <w:r w:rsidRPr="0080129C">
        <w:rPr>
          <w:rFonts w:ascii="Times New Roman" w:hAnsi="Times New Roman" w:cs="Times New Roman"/>
          <w:sz w:val="24"/>
          <w:szCs w:val="24"/>
        </w:rPr>
        <w:t>adalah</w:t>
      </w:r>
      <w:proofErr w:type="spellEnd"/>
      <w:r w:rsidRPr="0080129C">
        <w:rPr>
          <w:rFonts w:ascii="Times New Roman" w:hAnsi="Times New Roman" w:cs="Times New Roman"/>
          <w:sz w:val="24"/>
          <w:szCs w:val="24"/>
        </w:rPr>
        <w:t xml:space="preserve"> </w:t>
      </w:r>
      <w:proofErr w:type="spellStart"/>
      <w:r w:rsidRPr="0080129C">
        <w:rPr>
          <w:rFonts w:ascii="Times New Roman" w:hAnsi="Times New Roman" w:cs="Times New Roman"/>
          <w:sz w:val="24"/>
          <w:szCs w:val="24"/>
        </w:rPr>
        <w:t>besarnya</w:t>
      </w:r>
      <w:proofErr w:type="spellEnd"/>
      <w:r w:rsidRPr="0080129C">
        <w:rPr>
          <w:rFonts w:ascii="Times New Roman" w:hAnsi="Times New Roman" w:cs="Times New Roman"/>
          <w:sz w:val="24"/>
          <w:szCs w:val="24"/>
        </w:rPr>
        <w:t xml:space="preserve"> </w:t>
      </w:r>
      <w:proofErr w:type="spellStart"/>
      <w:r w:rsidRPr="0080129C">
        <w:rPr>
          <w:rFonts w:ascii="Times New Roman" w:hAnsi="Times New Roman" w:cs="Times New Roman"/>
          <w:sz w:val="24"/>
          <w:szCs w:val="24"/>
        </w:rPr>
        <w:t>presentase</w:t>
      </w:r>
      <w:proofErr w:type="spellEnd"/>
      <w:r w:rsidRPr="0080129C">
        <w:rPr>
          <w:rFonts w:ascii="Times New Roman" w:hAnsi="Times New Roman" w:cs="Times New Roman"/>
          <w:sz w:val="24"/>
          <w:szCs w:val="24"/>
        </w:rPr>
        <w:t xml:space="preserve"> </w:t>
      </w:r>
      <w:proofErr w:type="spellStart"/>
      <w:r w:rsidRPr="0080129C">
        <w:rPr>
          <w:rFonts w:ascii="Times New Roman" w:hAnsi="Times New Roman" w:cs="Times New Roman"/>
          <w:sz w:val="24"/>
          <w:szCs w:val="24"/>
        </w:rPr>
        <w:t>laba</w:t>
      </w:r>
      <w:proofErr w:type="spellEnd"/>
      <w:r w:rsidRPr="0080129C">
        <w:rPr>
          <w:rFonts w:ascii="Times New Roman" w:hAnsi="Times New Roman" w:cs="Times New Roman"/>
          <w:sz w:val="24"/>
          <w:szCs w:val="24"/>
        </w:rPr>
        <w:t xml:space="preserve"> </w:t>
      </w:r>
      <w:proofErr w:type="spellStart"/>
      <w:r w:rsidRPr="0080129C">
        <w:rPr>
          <w:rFonts w:ascii="Times New Roman" w:hAnsi="Times New Roman" w:cs="Times New Roman"/>
          <w:sz w:val="24"/>
          <w:szCs w:val="24"/>
        </w:rPr>
        <w:t>bersih</w:t>
      </w:r>
      <w:proofErr w:type="spellEnd"/>
      <w:r w:rsidRPr="0080129C">
        <w:rPr>
          <w:rFonts w:ascii="Times New Roman" w:hAnsi="Times New Roman" w:cs="Times New Roman"/>
          <w:sz w:val="24"/>
          <w:szCs w:val="24"/>
        </w:rPr>
        <w:t xml:space="preserve"> </w:t>
      </w:r>
      <w:proofErr w:type="spellStart"/>
      <w:r w:rsidRPr="0080129C">
        <w:rPr>
          <w:rFonts w:ascii="Times New Roman" w:hAnsi="Times New Roman" w:cs="Times New Roman"/>
          <w:sz w:val="24"/>
          <w:szCs w:val="24"/>
        </w:rPr>
        <w:t>setelah</w:t>
      </w:r>
      <w:proofErr w:type="spellEnd"/>
      <w:r w:rsidRPr="0080129C">
        <w:rPr>
          <w:rFonts w:ascii="Times New Roman" w:hAnsi="Times New Roman" w:cs="Times New Roman"/>
          <w:sz w:val="24"/>
          <w:szCs w:val="24"/>
        </w:rPr>
        <w:t xml:space="preserve"> </w:t>
      </w:r>
      <w:proofErr w:type="spellStart"/>
      <w:r w:rsidRPr="0080129C">
        <w:rPr>
          <w:rFonts w:ascii="Times New Roman" w:hAnsi="Times New Roman" w:cs="Times New Roman"/>
          <w:sz w:val="24"/>
          <w:szCs w:val="24"/>
        </w:rPr>
        <w:t>pajak</w:t>
      </w:r>
      <w:proofErr w:type="spellEnd"/>
      <w:r w:rsidRPr="0080129C">
        <w:rPr>
          <w:rFonts w:ascii="Times New Roman" w:hAnsi="Times New Roman" w:cs="Times New Roman"/>
          <w:sz w:val="24"/>
          <w:szCs w:val="24"/>
        </w:rPr>
        <w:t xml:space="preserve"> yang </w:t>
      </w:r>
      <w:proofErr w:type="spellStart"/>
      <w:r w:rsidRPr="0080129C">
        <w:rPr>
          <w:rFonts w:ascii="Times New Roman" w:hAnsi="Times New Roman" w:cs="Times New Roman"/>
          <w:sz w:val="24"/>
          <w:szCs w:val="24"/>
        </w:rPr>
        <w:t>dibagikan</w:t>
      </w:r>
      <w:proofErr w:type="spellEnd"/>
      <w:r w:rsidRPr="0080129C">
        <w:rPr>
          <w:rFonts w:ascii="Times New Roman" w:hAnsi="Times New Roman" w:cs="Times New Roman"/>
          <w:sz w:val="24"/>
          <w:szCs w:val="24"/>
        </w:rPr>
        <w:t xml:space="preserve"> </w:t>
      </w:r>
      <w:proofErr w:type="spellStart"/>
      <w:r w:rsidRPr="0080129C">
        <w:rPr>
          <w:rFonts w:ascii="Times New Roman" w:hAnsi="Times New Roman" w:cs="Times New Roman"/>
          <w:sz w:val="24"/>
          <w:szCs w:val="24"/>
        </w:rPr>
        <w:t>sebagai</w:t>
      </w:r>
      <w:proofErr w:type="spellEnd"/>
      <w:r w:rsidRPr="0080129C">
        <w:rPr>
          <w:rFonts w:ascii="Times New Roman" w:hAnsi="Times New Roman" w:cs="Times New Roman"/>
          <w:sz w:val="24"/>
          <w:szCs w:val="24"/>
        </w:rPr>
        <w:t xml:space="preserve"> </w:t>
      </w:r>
      <w:proofErr w:type="spellStart"/>
      <w:r w:rsidRPr="0080129C">
        <w:rPr>
          <w:rFonts w:ascii="Times New Roman" w:hAnsi="Times New Roman" w:cs="Times New Roman"/>
          <w:sz w:val="24"/>
          <w:szCs w:val="24"/>
        </w:rPr>
        <w:t>dividen</w:t>
      </w:r>
      <w:proofErr w:type="spellEnd"/>
      <w:r w:rsidRPr="0080129C">
        <w:rPr>
          <w:rFonts w:ascii="Times New Roman" w:hAnsi="Times New Roman" w:cs="Times New Roman"/>
          <w:sz w:val="24"/>
          <w:szCs w:val="24"/>
        </w:rPr>
        <w:t xml:space="preserve"> </w:t>
      </w:r>
      <w:proofErr w:type="spellStart"/>
      <w:r w:rsidRPr="0080129C">
        <w:rPr>
          <w:rFonts w:ascii="Times New Roman" w:hAnsi="Times New Roman" w:cs="Times New Roman"/>
          <w:sz w:val="24"/>
          <w:szCs w:val="24"/>
        </w:rPr>
        <w:t>kepada</w:t>
      </w:r>
      <w:proofErr w:type="spellEnd"/>
      <w:r w:rsidRPr="0080129C">
        <w:rPr>
          <w:rFonts w:ascii="Times New Roman" w:hAnsi="Times New Roman" w:cs="Times New Roman"/>
          <w:sz w:val="24"/>
          <w:szCs w:val="24"/>
        </w:rPr>
        <w:t xml:space="preserve"> </w:t>
      </w:r>
      <w:proofErr w:type="spellStart"/>
      <w:r w:rsidRPr="0080129C">
        <w:rPr>
          <w:rFonts w:ascii="Times New Roman" w:hAnsi="Times New Roman" w:cs="Times New Roman"/>
          <w:sz w:val="24"/>
          <w:szCs w:val="24"/>
        </w:rPr>
        <w:t>pemegang</w:t>
      </w:r>
      <w:proofErr w:type="spellEnd"/>
      <w:r w:rsidRPr="0080129C">
        <w:rPr>
          <w:rFonts w:ascii="Times New Roman" w:hAnsi="Times New Roman" w:cs="Times New Roman"/>
          <w:sz w:val="24"/>
          <w:szCs w:val="24"/>
        </w:rPr>
        <w:t xml:space="preserve"> </w:t>
      </w:r>
      <w:proofErr w:type="spellStart"/>
      <w:r w:rsidRPr="0080129C">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r w:rsidRPr="00F917E6">
        <w:rPr>
          <w:rFonts w:ascii="Times New Roman" w:hAnsi="Times New Roman" w:cs="Times New Roman"/>
          <w:i/>
          <w:iCs/>
          <w:sz w:val="24"/>
          <w:szCs w:val="24"/>
        </w:rPr>
        <w:t xml:space="preserve">Dividend </w:t>
      </w:r>
      <w:proofErr w:type="spellStart"/>
      <w:r w:rsidRPr="00F917E6">
        <w:rPr>
          <w:rFonts w:ascii="Times New Roman" w:hAnsi="Times New Roman" w:cs="Times New Roman"/>
          <w:i/>
          <w:iCs/>
          <w:sz w:val="24"/>
          <w:szCs w:val="24"/>
        </w:rPr>
        <w:t>Payount</w:t>
      </w:r>
      <w:proofErr w:type="spellEnd"/>
      <w:r w:rsidRPr="00F917E6">
        <w:rPr>
          <w:rFonts w:ascii="Times New Roman" w:hAnsi="Times New Roman" w:cs="Times New Roman"/>
          <w:i/>
          <w:iCs/>
          <w:sz w:val="24"/>
          <w:szCs w:val="24"/>
        </w:rPr>
        <w:t xml:space="preserve"> Ratio</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sidRPr="0080129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r w:rsidRPr="004434EA">
        <w:rPr>
          <w:rFonts w:ascii="Times New Roman" w:hAnsi="Times New Roman" w:cs="Times New Roman"/>
          <w:i/>
          <w:iCs/>
          <w:sz w:val="24"/>
          <w:szCs w:val="24"/>
        </w:rPr>
        <w:t xml:space="preserve">Dividend </w:t>
      </w:r>
      <w:proofErr w:type="spellStart"/>
      <w:r w:rsidRPr="004434EA">
        <w:rPr>
          <w:rFonts w:ascii="Times New Roman" w:hAnsi="Times New Roman" w:cs="Times New Roman"/>
          <w:i/>
          <w:iCs/>
          <w:sz w:val="24"/>
          <w:szCs w:val="24"/>
        </w:rPr>
        <w:t>Pyount</w:t>
      </w:r>
      <w:proofErr w:type="spellEnd"/>
      <w:r w:rsidRPr="004434EA">
        <w:rPr>
          <w:rFonts w:ascii="Times New Roman" w:hAnsi="Times New Roman" w:cs="Times New Roman"/>
          <w:i/>
          <w:iCs/>
          <w:sz w:val="24"/>
          <w:szCs w:val="24"/>
        </w:rPr>
        <w:t xml:space="preserve"> Ratio</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dapatkan</w:t>
      </w:r>
      <w:proofErr w:type="spellEnd"/>
      <w:r>
        <w:rPr>
          <w:rFonts w:ascii="Times New Roman" w:hAnsi="Times New Roman" w:cs="Times New Roman"/>
          <w:sz w:val="24"/>
          <w:szCs w:val="24"/>
        </w:rPr>
        <w:t xml:space="preserve"> :</w:t>
      </w:r>
      <w:proofErr w:type="gramEnd"/>
    </w:p>
    <w:p w14:paraId="14308C59" w14:textId="229269CF" w:rsidR="007357ED" w:rsidRPr="002E5D45" w:rsidRDefault="007357ED" w:rsidP="00576CCA">
      <w:pPr>
        <w:tabs>
          <w:tab w:val="left" w:pos="990"/>
          <w:tab w:val="left" w:pos="1170"/>
        </w:tabs>
        <w:spacing w:after="0" w:line="360" w:lineRule="auto"/>
        <w:ind w:left="990"/>
        <w:jc w:val="center"/>
        <w:rPr>
          <w:rFonts w:ascii="Times New Roman" w:hAnsi="Times New Roman" w:cs="Times New Roman"/>
          <w:b/>
          <w:bCs/>
          <w:sz w:val="24"/>
          <w:szCs w:val="24"/>
        </w:rPr>
      </w:pPr>
      <w:proofErr w:type="spellStart"/>
      <w:r w:rsidRPr="002E5D45">
        <w:rPr>
          <w:rFonts w:ascii="Times New Roman" w:hAnsi="Times New Roman" w:cs="Times New Roman"/>
          <w:b/>
          <w:bCs/>
          <w:sz w:val="24"/>
          <w:szCs w:val="24"/>
        </w:rPr>
        <w:t>Tabel</w:t>
      </w:r>
      <w:proofErr w:type="spellEnd"/>
      <w:r w:rsidR="008429D6">
        <w:rPr>
          <w:rFonts w:ascii="Times New Roman" w:hAnsi="Times New Roman" w:cs="Times New Roman"/>
          <w:b/>
          <w:bCs/>
          <w:sz w:val="24"/>
          <w:szCs w:val="24"/>
        </w:rPr>
        <w:t xml:space="preserve"> 7</w:t>
      </w:r>
    </w:p>
    <w:p w14:paraId="79308237" w14:textId="221BFF59" w:rsidR="007357ED" w:rsidRPr="002E5D45" w:rsidRDefault="00D26D96" w:rsidP="00576CCA">
      <w:pPr>
        <w:tabs>
          <w:tab w:val="left" w:pos="990"/>
          <w:tab w:val="left" w:pos="1170"/>
        </w:tabs>
        <w:spacing w:after="0" w:line="360" w:lineRule="auto"/>
        <w:ind w:left="990"/>
        <w:jc w:val="center"/>
        <w:rPr>
          <w:rFonts w:ascii="Times New Roman" w:hAnsi="Times New Roman" w:cs="Times New Roman"/>
          <w:b/>
          <w:bCs/>
          <w:sz w:val="24"/>
          <w:szCs w:val="24"/>
        </w:rPr>
      </w:pPr>
      <w:r w:rsidRPr="002E5D45">
        <w:rPr>
          <w:rFonts w:ascii="Times New Roman" w:hAnsi="Times New Roman" w:cs="Times New Roman"/>
          <w:b/>
          <w:bCs/>
          <w:sz w:val="24"/>
          <w:szCs w:val="24"/>
        </w:rPr>
        <w:t xml:space="preserve">Data </w:t>
      </w:r>
      <w:proofErr w:type="spellStart"/>
      <w:r w:rsidRPr="002E5D45">
        <w:rPr>
          <w:rFonts w:ascii="Times New Roman" w:hAnsi="Times New Roman" w:cs="Times New Roman"/>
          <w:b/>
          <w:bCs/>
          <w:sz w:val="24"/>
          <w:szCs w:val="24"/>
        </w:rPr>
        <w:t>Perkembangan</w:t>
      </w:r>
      <w:proofErr w:type="spellEnd"/>
      <w:r w:rsidRPr="002E5D45">
        <w:rPr>
          <w:rFonts w:ascii="Times New Roman" w:hAnsi="Times New Roman" w:cs="Times New Roman"/>
          <w:b/>
          <w:bCs/>
          <w:sz w:val="24"/>
          <w:szCs w:val="24"/>
        </w:rPr>
        <w:t xml:space="preserve"> </w:t>
      </w:r>
      <w:proofErr w:type="spellStart"/>
      <w:r w:rsidRPr="00F917E6">
        <w:rPr>
          <w:rFonts w:ascii="Times New Roman" w:hAnsi="Times New Roman" w:cs="Times New Roman"/>
          <w:b/>
          <w:bCs/>
          <w:i/>
          <w:iCs/>
          <w:sz w:val="24"/>
          <w:szCs w:val="24"/>
        </w:rPr>
        <w:t>Dividen</w:t>
      </w:r>
      <w:proofErr w:type="spellEnd"/>
      <w:r w:rsidRPr="00F917E6">
        <w:rPr>
          <w:rFonts w:ascii="Times New Roman" w:hAnsi="Times New Roman" w:cs="Times New Roman"/>
          <w:b/>
          <w:bCs/>
          <w:i/>
          <w:iCs/>
          <w:sz w:val="24"/>
          <w:szCs w:val="24"/>
        </w:rPr>
        <w:t xml:space="preserve"> Payout Ratio</w:t>
      </w:r>
      <w:r w:rsidR="007357ED" w:rsidRPr="002E5D45">
        <w:rPr>
          <w:rFonts w:ascii="Times New Roman" w:hAnsi="Times New Roman" w:cs="Times New Roman"/>
          <w:b/>
          <w:bCs/>
          <w:sz w:val="24"/>
          <w:szCs w:val="24"/>
        </w:rPr>
        <w:t xml:space="preserve"> (DPR)</w:t>
      </w:r>
    </w:p>
    <w:p w14:paraId="4A2486A0" w14:textId="5D7B5121" w:rsidR="002E5D45" w:rsidRDefault="00D26D96" w:rsidP="00576CCA">
      <w:pPr>
        <w:tabs>
          <w:tab w:val="left" w:pos="990"/>
          <w:tab w:val="left" w:pos="1170"/>
        </w:tabs>
        <w:spacing w:after="0" w:line="360" w:lineRule="auto"/>
        <w:ind w:left="990"/>
        <w:jc w:val="center"/>
        <w:rPr>
          <w:rFonts w:ascii="Times New Roman" w:hAnsi="Times New Roman" w:cs="Times New Roman"/>
          <w:b/>
          <w:bCs/>
          <w:sz w:val="24"/>
          <w:szCs w:val="24"/>
        </w:rPr>
      </w:pPr>
      <w:proofErr w:type="spellStart"/>
      <w:r w:rsidRPr="002E5D45">
        <w:rPr>
          <w:rFonts w:ascii="Times New Roman" w:hAnsi="Times New Roman" w:cs="Times New Roman"/>
          <w:b/>
          <w:bCs/>
          <w:sz w:val="24"/>
          <w:szCs w:val="24"/>
        </w:rPr>
        <w:t>Tahun</w:t>
      </w:r>
      <w:proofErr w:type="spellEnd"/>
      <w:r w:rsidR="007357ED" w:rsidRPr="002E5D45">
        <w:rPr>
          <w:rFonts w:ascii="Times New Roman" w:hAnsi="Times New Roman" w:cs="Times New Roman"/>
          <w:b/>
          <w:bCs/>
          <w:sz w:val="24"/>
          <w:szCs w:val="24"/>
        </w:rPr>
        <w:t xml:space="preserve"> 2019-2023</w:t>
      </w:r>
      <w:r w:rsidR="00C111E5">
        <w:rPr>
          <w:rFonts w:ascii="Times New Roman" w:hAnsi="Times New Roman" w:cs="Times New Roman"/>
          <w:b/>
          <w:bCs/>
          <w:sz w:val="24"/>
          <w:szCs w:val="24"/>
        </w:rPr>
        <w:t xml:space="preserve"> (</w:t>
      </w:r>
      <w:proofErr w:type="spellStart"/>
      <w:r w:rsidR="00C111E5">
        <w:rPr>
          <w:rFonts w:ascii="Times New Roman" w:hAnsi="Times New Roman" w:cs="Times New Roman"/>
          <w:b/>
          <w:bCs/>
          <w:sz w:val="24"/>
          <w:szCs w:val="24"/>
        </w:rPr>
        <w:t>Dalam</w:t>
      </w:r>
      <w:proofErr w:type="spellEnd"/>
      <w:r w:rsidR="00C111E5">
        <w:rPr>
          <w:rFonts w:ascii="Times New Roman" w:hAnsi="Times New Roman" w:cs="Times New Roman"/>
          <w:b/>
          <w:bCs/>
          <w:sz w:val="24"/>
          <w:szCs w:val="24"/>
        </w:rPr>
        <w:t xml:space="preserve"> </w:t>
      </w:r>
      <w:proofErr w:type="spellStart"/>
      <w:r w:rsidR="00C111E5">
        <w:rPr>
          <w:rFonts w:ascii="Times New Roman" w:hAnsi="Times New Roman" w:cs="Times New Roman"/>
          <w:b/>
          <w:bCs/>
          <w:sz w:val="24"/>
          <w:szCs w:val="24"/>
        </w:rPr>
        <w:t>Presentase</w:t>
      </w:r>
      <w:proofErr w:type="spellEnd"/>
      <w:r w:rsidR="00C111E5">
        <w:rPr>
          <w:rFonts w:ascii="Times New Roman" w:hAnsi="Times New Roman" w:cs="Times New Roman"/>
          <w:b/>
          <w:bCs/>
          <w:sz w:val="24"/>
          <w:szCs w:val="24"/>
        </w:rPr>
        <w:t>)</w:t>
      </w:r>
    </w:p>
    <w:tbl>
      <w:tblPr>
        <w:tblW w:w="6935" w:type="dxa"/>
        <w:tblInd w:w="980" w:type="dxa"/>
        <w:tblLook w:val="04A0" w:firstRow="1" w:lastRow="0" w:firstColumn="1" w:lastColumn="0" w:noHBand="0" w:noVBand="1"/>
      </w:tblPr>
      <w:tblGrid>
        <w:gridCol w:w="808"/>
        <w:gridCol w:w="1702"/>
        <w:gridCol w:w="896"/>
        <w:gridCol w:w="914"/>
        <w:gridCol w:w="900"/>
        <w:gridCol w:w="900"/>
        <w:gridCol w:w="815"/>
      </w:tblGrid>
      <w:tr w:rsidR="00A701F8" w:rsidRPr="00A701F8" w14:paraId="6C3DCDE7" w14:textId="77777777" w:rsidTr="00576CCA">
        <w:trPr>
          <w:trHeight w:val="310"/>
        </w:trPr>
        <w:tc>
          <w:tcPr>
            <w:tcW w:w="8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F13C928" w14:textId="77777777" w:rsidR="00A701F8" w:rsidRPr="00A701F8" w:rsidRDefault="00A701F8" w:rsidP="00A701F8">
            <w:pPr>
              <w:spacing w:after="0" w:line="240" w:lineRule="auto"/>
              <w:jc w:val="center"/>
              <w:rPr>
                <w:rFonts w:ascii="Calibri" w:eastAsia="Times New Roman" w:hAnsi="Calibri" w:cs="Calibri"/>
                <w:b/>
                <w:bCs/>
                <w:color w:val="000000"/>
              </w:rPr>
            </w:pPr>
            <w:r w:rsidRPr="00A701F8">
              <w:rPr>
                <w:rFonts w:ascii="Calibri" w:eastAsia="Times New Roman" w:hAnsi="Calibri" w:cs="Calibri"/>
                <w:b/>
                <w:bCs/>
                <w:color w:val="000000"/>
              </w:rPr>
              <w:t xml:space="preserve">No </w:t>
            </w:r>
          </w:p>
        </w:tc>
        <w:tc>
          <w:tcPr>
            <w:tcW w:w="1702" w:type="dxa"/>
            <w:tcBorders>
              <w:top w:val="single" w:sz="8" w:space="0" w:color="auto"/>
              <w:left w:val="nil"/>
              <w:bottom w:val="single" w:sz="4" w:space="0" w:color="auto"/>
              <w:right w:val="nil"/>
            </w:tcBorders>
            <w:shd w:val="clear" w:color="auto" w:fill="auto"/>
            <w:noWrap/>
            <w:vAlign w:val="bottom"/>
            <w:hideMark/>
          </w:tcPr>
          <w:p w14:paraId="2518C4DF" w14:textId="77777777" w:rsidR="00A701F8" w:rsidRPr="00A701F8" w:rsidRDefault="00A701F8" w:rsidP="00A701F8">
            <w:pPr>
              <w:spacing w:after="0" w:line="240" w:lineRule="auto"/>
              <w:jc w:val="center"/>
              <w:rPr>
                <w:rFonts w:ascii="Calibri" w:eastAsia="Times New Roman" w:hAnsi="Calibri" w:cs="Calibri"/>
                <w:b/>
                <w:bCs/>
                <w:color w:val="000000"/>
              </w:rPr>
            </w:pPr>
            <w:r w:rsidRPr="00A701F8">
              <w:rPr>
                <w:rFonts w:ascii="Calibri" w:eastAsia="Times New Roman" w:hAnsi="Calibri" w:cs="Calibri"/>
                <w:b/>
                <w:bCs/>
                <w:color w:val="000000"/>
              </w:rPr>
              <w:t xml:space="preserve">Nama </w:t>
            </w:r>
            <w:proofErr w:type="spellStart"/>
            <w:r w:rsidRPr="00A701F8">
              <w:rPr>
                <w:rFonts w:ascii="Calibri" w:eastAsia="Times New Roman" w:hAnsi="Calibri" w:cs="Calibri"/>
                <w:b/>
                <w:bCs/>
                <w:color w:val="000000"/>
              </w:rPr>
              <w:t>Emiten</w:t>
            </w:r>
            <w:proofErr w:type="spellEnd"/>
            <w:r w:rsidRPr="00A701F8">
              <w:rPr>
                <w:rFonts w:ascii="Calibri" w:eastAsia="Times New Roman" w:hAnsi="Calibri" w:cs="Calibri"/>
                <w:b/>
                <w:bCs/>
                <w:color w:val="000000"/>
              </w:rPr>
              <w:t xml:space="preserve"> </w:t>
            </w:r>
          </w:p>
        </w:tc>
        <w:tc>
          <w:tcPr>
            <w:tcW w:w="89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2456179" w14:textId="77777777" w:rsidR="00A701F8" w:rsidRPr="00A701F8" w:rsidRDefault="00A701F8" w:rsidP="00A701F8">
            <w:pPr>
              <w:spacing w:after="0" w:line="240" w:lineRule="auto"/>
              <w:jc w:val="center"/>
              <w:rPr>
                <w:rFonts w:ascii="Calibri" w:eastAsia="Times New Roman" w:hAnsi="Calibri" w:cs="Calibri"/>
                <w:b/>
                <w:bCs/>
                <w:color w:val="000000"/>
              </w:rPr>
            </w:pPr>
            <w:r w:rsidRPr="00A701F8">
              <w:rPr>
                <w:rFonts w:ascii="Calibri" w:eastAsia="Times New Roman" w:hAnsi="Calibri" w:cs="Calibri"/>
                <w:b/>
                <w:bCs/>
                <w:color w:val="000000"/>
              </w:rPr>
              <w:t>2019</w:t>
            </w:r>
          </w:p>
        </w:tc>
        <w:tc>
          <w:tcPr>
            <w:tcW w:w="914" w:type="dxa"/>
            <w:tcBorders>
              <w:top w:val="single" w:sz="8" w:space="0" w:color="auto"/>
              <w:left w:val="nil"/>
              <w:bottom w:val="single" w:sz="4" w:space="0" w:color="auto"/>
              <w:right w:val="single" w:sz="4" w:space="0" w:color="auto"/>
            </w:tcBorders>
            <w:shd w:val="clear" w:color="auto" w:fill="auto"/>
            <w:noWrap/>
            <w:vAlign w:val="bottom"/>
            <w:hideMark/>
          </w:tcPr>
          <w:p w14:paraId="7AB93D37" w14:textId="77777777" w:rsidR="00A701F8" w:rsidRPr="00A701F8" w:rsidRDefault="00A701F8" w:rsidP="00A701F8">
            <w:pPr>
              <w:spacing w:after="0" w:line="240" w:lineRule="auto"/>
              <w:jc w:val="center"/>
              <w:rPr>
                <w:rFonts w:ascii="Calibri" w:eastAsia="Times New Roman" w:hAnsi="Calibri" w:cs="Calibri"/>
                <w:b/>
                <w:bCs/>
                <w:color w:val="000000"/>
              </w:rPr>
            </w:pPr>
            <w:r w:rsidRPr="00A701F8">
              <w:rPr>
                <w:rFonts w:ascii="Calibri" w:eastAsia="Times New Roman" w:hAnsi="Calibri" w:cs="Calibri"/>
                <w:b/>
                <w:bCs/>
                <w:color w:val="000000"/>
              </w:rPr>
              <w:t>2020</w:t>
            </w:r>
          </w:p>
        </w:tc>
        <w:tc>
          <w:tcPr>
            <w:tcW w:w="900" w:type="dxa"/>
            <w:tcBorders>
              <w:top w:val="single" w:sz="8" w:space="0" w:color="auto"/>
              <w:left w:val="nil"/>
              <w:bottom w:val="single" w:sz="4" w:space="0" w:color="auto"/>
              <w:right w:val="single" w:sz="4" w:space="0" w:color="auto"/>
            </w:tcBorders>
            <w:shd w:val="clear" w:color="auto" w:fill="auto"/>
            <w:noWrap/>
            <w:vAlign w:val="bottom"/>
            <w:hideMark/>
          </w:tcPr>
          <w:p w14:paraId="2F6E5427" w14:textId="77777777" w:rsidR="00A701F8" w:rsidRPr="00A701F8" w:rsidRDefault="00A701F8" w:rsidP="00A701F8">
            <w:pPr>
              <w:spacing w:after="0" w:line="240" w:lineRule="auto"/>
              <w:jc w:val="center"/>
              <w:rPr>
                <w:rFonts w:ascii="Calibri" w:eastAsia="Times New Roman" w:hAnsi="Calibri" w:cs="Calibri"/>
                <w:b/>
                <w:bCs/>
                <w:color w:val="000000"/>
              </w:rPr>
            </w:pPr>
            <w:r w:rsidRPr="00A701F8">
              <w:rPr>
                <w:rFonts w:ascii="Calibri" w:eastAsia="Times New Roman" w:hAnsi="Calibri" w:cs="Calibri"/>
                <w:b/>
                <w:bCs/>
                <w:color w:val="000000"/>
              </w:rPr>
              <w:t>2021</w:t>
            </w:r>
          </w:p>
        </w:tc>
        <w:tc>
          <w:tcPr>
            <w:tcW w:w="900" w:type="dxa"/>
            <w:tcBorders>
              <w:top w:val="single" w:sz="8" w:space="0" w:color="auto"/>
              <w:left w:val="nil"/>
              <w:bottom w:val="single" w:sz="4" w:space="0" w:color="auto"/>
              <w:right w:val="single" w:sz="4" w:space="0" w:color="auto"/>
            </w:tcBorders>
            <w:shd w:val="clear" w:color="auto" w:fill="auto"/>
            <w:noWrap/>
            <w:vAlign w:val="bottom"/>
            <w:hideMark/>
          </w:tcPr>
          <w:p w14:paraId="369F28AC" w14:textId="77777777" w:rsidR="00A701F8" w:rsidRPr="00A701F8" w:rsidRDefault="00A701F8" w:rsidP="00A701F8">
            <w:pPr>
              <w:spacing w:after="0" w:line="240" w:lineRule="auto"/>
              <w:jc w:val="center"/>
              <w:rPr>
                <w:rFonts w:ascii="Calibri" w:eastAsia="Times New Roman" w:hAnsi="Calibri" w:cs="Calibri"/>
                <w:b/>
                <w:bCs/>
                <w:color w:val="000000"/>
              </w:rPr>
            </w:pPr>
            <w:r w:rsidRPr="00A701F8">
              <w:rPr>
                <w:rFonts w:ascii="Calibri" w:eastAsia="Times New Roman" w:hAnsi="Calibri" w:cs="Calibri"/>
                <w:b/>
                <w:bCs/>
                <w:color w:val="000000"/>
              </w:rPr>
              <w:t>2022</w:t>
            </w:r>
          </w:p>
        </w:tc>
        <w:tc>
          <w:tcPr>
            <w:tcW w:w="815" w:type="dxa"/>
            <w:tcBorders>
              <w:top w:val="single" w:sz="8" w:space="0" w:color="auto"/>
              <w:left w:val="nil"/>
              <w:bottom w:val="single" w:sz="4" w:space="0" w:color="auto"/>
              <w:right w:val="single" w:sz="8" w:space="0" w:color="auto"/>
            </w:tcBorders>
            <w:shd w:val="clear" w:color="auto" w:fill="auto"/>
            <w:noWrap/>
            <w:vAlign w:val="bottom"/>
            <w:hideMark/>
          </w:tcPr>
          <w:p w14:paraId="12E8136C" w14:textId="77777777" w:rsidR="00A701F8" w:rsidRPr="00A701F8" w:rsidRDefault="00A701F8" w:rsidP="00A701F8">
            <w:pPr>
              <w:spacing w:after="0" w:line="240" w:lineRule="auto"/>
              <w:jc w:val="center"/>
              <w:rPr>
                <w:rFonts w:ascii="Calibri" w:eastAsia="Times New Roman" w:hAnsi="Calibri" w:cs="Calibri"/>
                <w:b/>
                <w:bCs/>
                <w:color w:val="000000"/>
              </w:rPr>
            </w:pPr>
            <w:r w:rsidRPr="00A701F8">
              <w:rPr>
                <w:rFonts w:ascii="Calibri" w:eastAsia="Times New Roman" w:hAnsi="Calibri" w:cs="Calibri"/>
                <w:b/>
                <w:bCs/>
                <w:color w:val="000000"/>
              </w:rPr>
              <w:t>2023</w:t>
            </w:r>
          </w:p>
        </w:tc>
      </w:tr>
      <w:tr w:rsidR="00A701F8" w:rsidRPr="00A701F8" w14:paraId="17D9F4E0" w14:textId="77777777" w:rsidTr="00576CCA">
        <w:trPr>
          <w:trHeight w:val="310"/>
        </w:trPr>
        <w:tc>
          <w:tcPr>
            <w:tcW w:w="808" w:type="dxa"/>
            <w:tcBorders>
              <w:top w:val="nil"/>
              <w:left w:val="single" w:sz="8" w:space="0" w:color="auto"/>
              <w:bottom w:val="single" w:sz="4" w:space="0" w:color="auto"/>
              <w:right w:val="single" w:sz="4" w:space="0" w:color="auto"/>
            </w:tcBorders>
            <w:shd w:val="clear" w:color="auto" w:fill="auto"/>
            <w:noWrap/>
            <w:vAlign w:val="bottom"/>
            <w:hideMark/>
          </w:tcPr>
          <w:p w14:paraId="1A11158D" w14:textId="0064DCA7" w:rsidR="00A701F8" w:rsidRPr="00A701F8" w:rsidRDefault="00A701F8" w:rsidP="00F4707E">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1</w:t>
            </w:r>
            <w:r w:rsidR="00F4707E">
              <w:rPr>
                <w:rFonts w:ascii="Calibri" w:eastAsia="Times New Roman" w:hAnsi="Calibri" w:cs="Calibri"/>
                <w:color w:val="000000"/>
              </w:rPr>
              <w:t>.</w:t>
            </w:r>
          </w:p>
        </w:tc>
        <w:tc>
          <w:tcPr>
            <w:tcW w:w="1702" w:type="dxa"/>
            <w:tcBorders>
              <w:top w:val="nil"/>
              <w:left w:val="nil"/>
              <w:bottom w:val="single" w:sz="4" w:space="0" w:color="auto"/>
              <w:right w:val="single" w:sz="4" w:space="0" w:color="auto"/>
            </w:tcBorders>
            <w:shd w:val="clear" w:color="auto" w:fill="auto"/>
            <w:noWrap/>
            <w:vAlign w:val="bottom"/>
            <w:hideMark/>
          </w:tcPr>
          <w:p w14:paraId="1C7474CD"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DVLA</w:t>
            </w:r>
          </w:p>
        </w:tc>
        <w:tc>
          <w:tcPr>
            <w:tcW w:w="896" w:type="dxa"/>
            <w:tcBorders>
              <w:top w:val="nil"/>
              <w:left w:val="nil"/>
              <w:bottom w:val="single" w:sz="4" w:space="0" w:color="auto"/>
              <w:right w:val="single" w:sz="4" w:space="0" w:color="auto"/>
            </w:tcBorders>
            <w:shd w:val="clear" w:color="auto" w:fill="auto"/>
            <w:noWrap/>
            <w:vAlign w:val="bottom"/>
            <w:hideMark/>
          </w:tcPr>
          <w:p w14:paraId="3AB1A740"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0.54</w:t>
            </w:r>
          </w:p>
        </w:tc>
        <w:tc>
          <w:tcPr>
            <w:tcW w:w="914" w:type="dxa"/>
            <w:tcBorders>
              <w:top w:val="nil"/>
              <w:left w:val="nil"/>
              <w:bottom w:val="single" w:sz="4" w:space="0" w:color="auto"/>
              <w:right w:val="single" w:sz="4" w:space="0" w:color="auto"/>
            </w:tcBorders>
            <w:shd w:val="clear" w:color="auto" w:fill="auto"/>
            <w:noWrap/>
            <w:vAlign w:val="bottom"/>
            <w:hideMark/>
          </w:tcPr>
          <w:p w14:paraId="4C6A26BA"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0.74</w:t>
            </w:r>
          </w:p>
        </w:tc>
        <w:tc>
          <w:tcPr>
            <w:tcW w:w="900" w:type="dxa"/>
            <w:tcBorders>
              <w:top w:val="nil"/>
              <w:left w:val="nil"/>
              <w:bottom w:val="single" w:sz="4" w:space="0" w:color="auto"/>
              <w:right w:val="single" w:sz="4" w:space="0" w:color="auto"/>
            </w:tcBorders>
            <w:shd w:val="clear" w:color="auto" w:fill="auto"/>
            <w:noWrap/>
            <w:vAlign w:val="bottom"/>
            <w:hideMark/>
          </w:tcPr>
          <w:p w14:paraId="1F5C9DAA"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0.86</w:t>
            </w:r>
          </w:p>
        </w:tc>
        <w:tc>
          <w:tcPr>
            <w:tcW w:w="900" w:type="dxa"/>
            <w:tcBorders>
              <w:top w:val="nil"/>
              <w:left w:val="nil"/>
              <w:bottom w:val="single" w:sz="4" w:space="0" w:color="auto"/>
              <w:right w:val="single" w:sz="4" w:space="0" w:color="auto"/>
            </w:tcBorders>
            <w:shd w:val="clear" w:color="auto" w:fill="auto"/>
            <w:noWrap/>
            <w:vAlign w:val="bottom"/>
            <w:hideMark/>
          </w:tcPr>
          <w:p w14:paraId="3F195268"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0.87</w:t>
            </w:r>
          </w:p>
        </w:tc>
        <w:tc>
          <w:tcPr>
            <w:tcW w:w="815" w:type="dxa"/>
            <w:tcBorders>
              <w:top w:val="nil"/>
              <w:left w:val="nil"/>
              <w:bottom w:val="single" w:sz="4" w:space="0" w:color="auto"/>
              <w:right w:val="single" w:sz="8" w:space="0" w:color="auto"/>
            </w:tcBorders>
            <w:shd w:val="clear" w:color="auto" w:fill="auto"/>
            <w:noWrap/>
            <w:vAlign w:val="bottom"/>
            <w:hideMark/>
          </w:tcPr>
          <w:p w14:paraId="497B3CD8"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0.92</w:t>
            </w:r>
          </w:p>
        </w:tc>
      </w:tr>
      <w:tr w:rsidR="00A701F8" w:rsidRPr="00A701F8" w14:paraId="578037C1" w14:textId="77777777" w:rsidTr="00576CCA">
        <w:trPr>
          <w:trHeight w:val="310"/>
        </w:trPr>
        <w:tc>
          <w:tcPr>
            <w:tcW w:w="808" w:type="dxa"/>
            <w:tcBorders>
              <w:top w:val="nil"/>
              <w:left w:val="single" w:sz="8" w:space="0" w:color="auto"/>
              <w:bottom w:val="single" w:sz="4" w:space="0" w:color="auto"/>
              <w:right w:val="single" w:sz="4" w:space="0" w:color="auto"/>
            </w:tcBorders>
            <w:shd w:val="clear" w:color="auto" w:fill="auto"/>
            <w:noWrap/>
            <w:vAlign w:val="bottom"/>
            <w:hideMark/>
          </w:tcPr>
          <w:p w14:paraId="1F93F704" w14:textId="48F88075" w:rsidR="00A701F8" w:rsidRPr="00A701F8" w:rsidRDefault="00A701F8" w:rsidP="00F4707E">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2</w:t>
            </w:r>
            <w:r w:rsidR="00F4707E">
              <w:rPr>
                <w:rFonts w:ascii="Calibri" w:eastAsia="Times New Roman" w:hAnsi="Calibri" w:cs="Calibri"/>
                <w:color w:val="000000"/>
              </w:rPr>
              <w:t>.</w:t>
            </w:r>
          </w:p>
        </w:tc>
        <w:tc>
          <w:tcPr>
            <w:tcW w:w="1702" w:type="dxa"/>
            <w:tcBorders>
              <w:top w:val="nil"/>
              <w:left w:val="nil"/>
              <w:bottom w:val="single" w:sz="4" w:space="0" w:color="auto"/>
              <w:right w:val="single" w:sz="4" w:space="0" w:color="auto"/>
            </w:tcBorders>
            <w:shd w:val="clear" w:color="auto" w:fill="auto"/>
            <w:noWrap/>
            <w:vAlign w:val="bottom"/>
            <w:hideMark/>
          </w:tcPr>
          <w:p w14:paraId="0A780C6E"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 xml:space="preserve">HEAL </w:t>
            </w:r>
          </w:p>
        </w:tc>
        <w:tc>
          <w:tcPr>
            <w:tcW w:w="896" w:type="dxa"/>
            <w:tcBorders>
              <w:top w:val="nil"/>
              <w:left w:val="nil"/>
              <w:bottom w:val="single" w:sz="4" w:space="0" w:color="auto"/>
              <w:right w:val="single" w:sz="4" w:space="0" w:color="auto"/>
            </w:tcBorders>
            <w:shd w:val="clear" w:color="auto" w:fill="auto"/>
            <w:noWrap/>
            <w:vAlign w:val="bottom"/>
            <w:hideMark/>
          </w:tcPr>
          <w:p w14:paraId="3A817F60"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0.13</w:t>
            </w:r>
          </w:p>
        </w:tc>
        <w:tc>
          <w:tcPr>
            <w:tcW w:w="914" w:type="dxa"/>
            <w:tcBorders>
              <w:top w:val="nil"/>
              <w:left w:val="nil"/>
              <w:bottom w:val="single" w:sz="4" w:space="0" w:color="auto"/>
              <w:right w:val="single" w:sz="4" w:space="0" w:color="auto"/>
            </w:tcBorders>
            <w:shd w:val="clear" w:color="auto" w:fill="auto"/>
            <w:noWrap/>
            <w:vAlign w:val="bottom"/>
            <w:hideMark/>
          </w:tcPr>
          <w:p w14:paraId="15004E2F"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0.07</w:t>
            </w:r>
          </w:p>
        </w:tc>
        <w:tc>
          <w:tcPr>
            <w:tcW w:w="900" w:type="dxa"/>
            <w:tcBorders>
              <w:top w:val="nil"/>
              <w:left w:val="nil"/>
              <w:bottom w:val="single" w:sz="4" w:space="0" w:color="auto"/>
              <w:right w:val="single" w:sz="4" w:space="0" w:color="auto"/>
            </w:tcBorders>
            <w:shd w:val="clear" w:color="auto" w:fill="auto"/>
            <w:noWrap/>
            <w:vAlign w:val="bottom"/>
            <w:hideMark/>
          </w:tcPr>
          <w:p w14:paraId="47C41F6A"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0.07</w:t>
            </w:r>
          </w:p>
        </w:tc>
        <w:tc>
          <w:tcPr>
            <w:tcW w:w="900" w:type="dxa"/>
            <w:tcBorders>
              <w:top w:val="nil"/>
              <w:left w:val="nil"/>
              <w:bottom w:val="single" w:sz="4" w:space="0" w:color="auto"/>
              <w:right w:val="single" w:sz="4" w:space="0" w:color="auto"/>
            </w:tcBorders>
            <w:shd w:val="clear" w:color="auto" w:fill="auto"/>
            <w:noWrap/>
            <w:vAlign w:val="bottom"/>
            <w:hideMark/>
          </w:tcPr>
          <w:p w14:paraId="49F60424"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0.28</w:t>
            </w:r>
          </w:p>
        </w:tc>
        <w:tc>
          <w:tcPr>
            <w:tcW w:w="815" w:type="dxa"/>
            <w:tcBorders>
              <w:top w:val="nil"/>
              <w:left w:val="nil"/>
              <w:bottom w:val="single" w:sz="4" w:space="0" w:color="auto"/>
              <w:right w:val="single" w:sz="8" w:space="0" w:color="auto"/>
            </w:tcBorders>
            <w:shd w:val="clear" w:color="auto" w:fill="auto"/>
            <w:noWrap/>
            <w:vAlign w:val="bottom"/>
            <w:hideMark/>
          </w:tcPr>
          <w:p w14:paraId="7E09C2B9"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0.22</w:t>
            </w:r>
          </w:p>
        </w:tc>
      </w:tr>
      <w:tr w:rsidR="00A701F8" w:rsidRPr="00A701F8" w14:paraId="07A86EBC" w14:textId="77777777" w:rsidTr="00576CCA">
        <w:trPr>
          <w:trHeight w:val="310"/>
        </w:trPr>
        <w:tc>
          <w:tcPr>
            <w:tcW w:w="808" w:type="dxa"/>
            <w:tcBorders>
              <w:top w:val="nil"/>
              <w:left w:val="single" w:sz="8" w:space="0" w:color="auto"/>
              <w:bottom w:val="single" w:sz="4" w:space="0" w:color="auto"/>
              <w:right w:val="single" w:sz="4" w:space="0" w:color="auto"/>
            </w:tcBorders>
            <w:shd w:val="clear" w:color="auto" w:fill="auto"/>
            <w:noWrap/>
            <w:vAlign w:val="bottom"/>
            <w:hideMark/>
          </w:tcPr>
          <w:p w14:paraId="6CE7CD63" w14:textId="7178F915" w:rsidR="00A701F8" w:rsidRPr="00A701F8" w:rsidRDefault="00A701F8" w:rsidP="00F4707E">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3</w:t>
            </w:r>
            <w:r w:rsidR="00F4707E">
              <w:rPr>
                <w:rFonts w:ascii="Calibri" w:eastAsia="Times New Roman" w:hAnsi="Calibri" w:cs="Calibri"/>
                <w:color w:val="000000"/>
              </w:rPr>
              <w:t>.</w:t>
            </w:r>
          </w:p>
        </w:tc>
        <w:tc>
          <w:tcPr>
            <w:tcW w:w="1702" w:type="dxa"/>
            <w:tcBorders>
              <w:top w:val="nil"/>
              <w:left w:val="nil"/>
              <w:bottom w:val="single" w:sz="4" w:space="0" w:color="auto"/>
              <w:right w:val="single" w:sz="4" w:space="0" w:color="auto"/>
            </w:tcBorders>
            <w:shd w:val="clear" w:color="auto" w:fill="auto"/>
            <w:noWrap/>
            <w:vAlign w:val="bottom"/>
            <w:hideMark/>
          </w:tcPr>
          <w:p w14:paraId="13BF4CD9"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KLBF</w:t>
            </w:r>
          </w:p>
        </w:tc>
        <w:tc>
          <w:tcPr>
            <w:tcW w:w="896" w:type="dxa"/>
            <w:tcBorders>
              <w:top w:val="nil"/>
              <w:left w:val="nil"/>
              <w:bottom w:val="single" w:sz="4" w:space="0" w:color="auto"/>
              <w:right w:val="single" w:sz="4" w:space="0" w:color="auto"/>
            </w:tcBorders>
            <w:shd w:val="clear" w:color="auto" w:fill="auto"/>
            <w:noWrap/>
            <w:vAlign w:val="bottom"/>
            <w:hideMark/>
          </w:tcPr>
          <w:p w14:paraId="2CF3DA4E"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0.49</w:t>
            </w:r>
          </w:p>
        </w:tc>
        <w:tc>
          <w:tcPr>
            <w:tcW w:w="914" w:type="dxa"/>
            <w:tcBorders>
              <w:top w:val="nil"/>
              <w:left w:val="nil"/>
              <w:bottom w:val="single" w:sz="4" w:space="0" w:color="auto"/>
              <w:right w:val="single" w:sz="4" w:space="0" w:color="auto"/>
            </w:tcBorders>
            <w:shd w:val="clear" w:color="auto" w:fill="auto"/>
            <w:noWrap/>
            <w:vAlign w:val="bottom"/>
            <w:hideMark/>
          </w:tcPr>
          <w:p w14:paraId="220AA207"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0.45</w:t>
            </w:r>
          </w:p>
        </w:tc>
        <w:tc>
          <w:tcPr>
            <w:tcW w:w="900" w:type="dxa"/>
            <w:tcBorders>
              <w:top w:val="nil"/>
              <w:left w:val="nil"/>
              <w:bottom w:val="single" w:sz="4" w:space="0" w:color="auto"/>
              <w:right w:val="single" w:sz="4" w:space="0" w:color="auto"/>
            </w:tcBorders>
            <w:shd w:val="clear" w:color="auto" w:fill="auto"/>
            <w:noWrap/>
            <w:vAlign w:val="bottom"/>
            <w:hideMark/>
          </w:tcPr>
          <w:p w14:paraId="0CF6A928"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0.41</w:t>
            </w:r>
          </w:p>
        </w:tc>
        <w:tc>
          <w:tcPr>
            <w:tcW w:w="900" w:type="dxa"/>
            <w:tcBorders>
              <w:top w:val="nil"/>
              <w:left w:val="nil"/>
              <w:bottom w:val="single" w:sz="4" w:space="0" w:color="auto"/>
              <w:right w:val="single" w:sz="4" w:space="0" w:color="auto"/>
            </w:tcBorders>
            <w:shd w:val="clear" w:color="auto" w:fill="auto"/>
            <w:noWrap/>
            <w:vAlign w:val="bottom"/>
            <w:hideMark/>
          </w:tcPr>
          <w:p w14:paraId="6DC4295D"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0.48</w:t>
            </w:r>
          </w:p>
        </w:tc>
        <w:tc>
          <w:tcPr>
            <w:tcW w:w="815" w:type="dxa"/>
            <w:tcBorders>
              <w:top w:val="nil"/>
              <w:left w:val="nil"/>
              <w:bottom w:val="single" w:sz="4" w:space="0" w:color="auto"/>
              <w:right w:val="single" w:sz="8" w:space="0" w:color="auto"/>
            </w:tcBorders>
            <w:shd w:val="clear" w:color="auto" w:fill="auto"/>
            <w:noWrap/>
            <w:vAlign w:val="bottom"/>
            <w:hideMark/>
          </w:tcPr>
          <w:p w14:paraId="1973B9B7"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0.63</w:t>
            </w:r>
          </w:p>
        </w:tc>
      </w:tr>
      <w:tr w:rsidR="00A701F8" w:rsidRPr="00A701F8" w14:paraId="3AE5053D" w14:textId="77777777" w:rsidTr="00576CCA">
        <w:trPr>
          <w:trHeight w:val="310"/>
        </w:trPr>
        <w:tc>
          <w:tcPr>
            <w:tcW w:w="808" w:type="dxa"/>
            <w:tcBorders>
              <w:top w:val="nil"/>
              <w:left w:val="single" w:sz="8" w:space="0" w:color="auto"/>
              <w:bottom w:val="single" w:sz="4" w:space="0" w:color="auto"/>
              <w:right w:val="single" w:sz="4" w:space="0" w:color="auto"/>
            </w:tcBorders>
            <w:shd w:val="clear" w:color="auto" w:fill="auto"/>
            <w:noWrap/>
            <w:vAlign w:val="bottom"/>
            <w:hideMark/>
          </w:tcPr>
          <w:p w14:paraId="63ACE030" w14:textId="6BD8A684" w:rsidR="00A701F8" w:rsidRPr="00A701F8" w:rsidRDefault="00A701F8" w:rsidP="00F4707E">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4</w:t>
            </w:r>
            <w:r w:rsidR="00F4707E">
              <w:rPr>
                <w:rFonts w:ascii="Calibri" w:eastAsia="Times New Roman" w:hAnsi="Calibri" w:cs="Calibri"/>
                <w:color w:val="000000"/>
              </w:rPr>
              <w:t>.</w:t>
            </w:r>
          </w:p>
        </w:tc>
        <w:tc>
          <w:tcPr>
            <w:tcW w:w="1702" w:type="dxa"/>
            <w:tcBorders>
              <w:top w:val="nil"/>
              <w:left w:val="nil"/>
              <w:bottom w:val="single" w:sz="4" w:space="0" w:color="auto"/>
              <w:right w:val="single" w:sz="4" w:space="0" w:color="auto"/>
            </w:tcBorders>
            <w:shd w:val="clear" w:color="auto" w:fill="auto"/>
            <w:noWrap/>
            <w:vAlign w:val="bottom"/>
            <w:hideMark/>
          </w:tcPr>
          <w:p w14:paraId="7A216C9F"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MERK</w:t>
            </w:r>
          </w:p>
        </w:tc>
        <w:tc>
          <w:tcPr>
            <w:tcW w:w="896" w:type="dxa"/>
            <w:tcBorders>
              <w:top w:val="nil"/>
              <w:left w:val="nil"/>
              <w:bottom w:val="single" w:sz="4" w:space="0" w:color="auto"/>
              <w:right w:val="single" w:sz="4" w:space="0" w:color="auto"/>
            </w:tcBorders>
            <w:shd w:val="clear" w:color="auto" w:fill="auto"/>
            <w:noWrap/>
            <w:vAlign w:val="bottom"/>
            <w:hideMark/>
          </w:tcPr>
          <w:p w14:paraId="6F511222"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0.26</w:t>
            </w:r>
          </w:p>
        </w:tc>
        <w:tc>
          <w:tcPr>
            <w:tcW w:w="914" w:type="dxa"/>
            <w:tcBorders>
              <w:top w:val="nil"/>
              <w:left w:val="nil"/>
              <w:bottom w:val="single" w:sz="4" w:space="0" w:color="auto"/>
              <w:right w:val="single" w:sz="4" w:space="0" w:color="auto"/>
            </w:tcBorders>
            <w:shd w:val="clear" w:color="auto" w:fill="auto"/>
            <w:noWrap/>
            <w:vAlign w:val="bottom"/>
            <w:hideMark/>
          </w:tcPr>
          <w:p w14:paraId="1431A4A8"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0.02</w:t>
            </w:r>
          </w:p>
        </w:tc>
        <w:tc>
          <w:tcPr>
            <w:tcW w:w="900" w:type="dxa"/>
            <w:tcBorders>
              <w:top w:val="nil"/>
              <w:left w:val="nil"/>
              <w:bottom w:val="single" w:sz="4" w:space="0" w:color="auto"/>
              <w:right w:val="single" w:sz="4" w:space="0" w:color="auto"/>
            </w:tcBorders>
            <w:shd w:val="clear" w:color="auto" w:fill="auto"/>
            <w:noWrap/>
            <w:vAlign w:val="bottom"/>
            <w:hideMark/>
          </w:tcPr>
          <w:p w14:paraId="4F866FB6"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0.01</w:t>
            </w:r>
          </w:p>
        </w:tc>
        <w:tc>
          <w:tcPr>
            <w:tcW w:w="900" w:type="dxa"/>
            <w:tcBorders>
              <w:top w:val="nil"/>
              <w:left w:val="nil"/>
              <w:bottom w:val="single" w:sz="4" w:space="0" w:color="auto"/>
              <w:right w:val="single" w:sz="4" w:space="0" w:color="auto"/>
            </w:tcBorders>
            <w:shd w:val="clear" w:color="auto" w:fill="auto"/>
            <w:noWrap/>
            <w:vAlign w:val="bottom"/>
            <w:hideMark/>
          </w:tcPr>
          <w:p w14:paraId="7378792C"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0.01</w:t>
            </w:r>
          </w:p>
        </w:tc>
        <w:tc>
          <w:tcPr>
            <w:tcW w:w="815" w:type="dxa"/>
            <w:tcBorders>
              <w:top w:val="nil"/>
              <w:left w:val="nil"/>
              <w:bottom w:val="single" w:sz="4" w:space="0" w:color="auto"/>
              <w:right w:val="single" w:sz="8" w:space="0" w:color="auto"/>
            </w:tcBorders>
            <w:shd w:val="clear" w:color="auto" w:fill="auto"/>
            <w:noWrap/>
            <w:vAlign w:val="bottom"/>
            <w:hideMark/>
          </w:tcPr>
          <w:p w14:paraId="6FCD87F0"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0.02</w:t>
            </w:r>
          </w:p>
        </w:tc>
      </w:tr>
      <w:tr w:rsidR="008514FF" w:rsidRPr="00A701F8" w14:paraId="312FFD66" w14:textId="77777777" w:rsidTr="00576CCA">
        <w:trPr>
          <w:trHeight w:val="310"/>
        </w:trPr>
        <w:tc>
          <w:tcPr>
            <w:tcW w:w="808" w:type="dxa"/>
            <w:tcBorders>
              <w:top w:val="nil"/>
              <w:left w:val="single" w:sz="8" w:space="0" w:color="auto"/>
              <w:bottom w:val="single" w:sz="4" w:space="0" w:color="auto"/>
              <w:right w:val="single" w:sz="4" w:space="0" w:color="auto"/>
            </w:tcBorders>
            <w:shd w:val="clear" w:color="auto" w:fill="auto"/>
            <w:noWrap/>
            <w:vAlign w:val="bottom"/>
          </w:tcPr>
          <w:p w14:paraId="1B173474" w14:textId="6C6695DA" w:rsidR="008514FF" w:rsidRPr="00A701F8" w:rsidRDefault="008514FF" w:rsidP="00F4707E">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702" w:type="dxa"/>
            <w:tcBorders>
              <w:top w:val="nil"/>
              <w:left w:val="nil"/>
              <w:bottom w:val="single" w:sz="4" w:space="0" w:color="auto"/>
              <w:right w:val="single" w:sz="4" w:space="0" w:color="auto"/>
            </w:tcBorders>
            <w:shd w:val="clear" w:color="auto" w:fill="auto"/>
            <w:noWrap/>
            <w:vAlign w:val="bottom"/>
          </w:tcPr>
          <w:p w14:paraId="64441351" w14:textId="769F7D82" w:rsidR="008514FF" w:rsidRPr="00A701F8" w:rsidRDefault="008514FF" w:rsidP="008514FF">
            <w:pPr>
              <w:spacing w:after="0" w:line="240" w:lineRule="auto"/>
              <w:jc w:val="center"/>
              <w:rPr>
                <w:rFonts w:ascii="Calibri" w:eastAsia="Times New Roman" w:hAnsi="Calibri" w:cs="Calibri"/>
                <w:color w:val="000000"/>
              </w:rPr>
            </w:pPr>
            <w:r>
              <w:rPr>
                <w:rFonts w:ascii="Calibri" w:eastAsia="Times New Roman" w:hAnsi="Calibri" w:cs="Calibri"/>
                <w:color w:val="000000"/>
              </w:rPr>
              <w:t>MIKA</w:t>
            </w:r>
          </w:p>
        </w:tc>
        <w:tc>
          <w:tcPr>
            <w:tcW w:w="896" w:type="dxa"/>
            <w:tcBorders>
              <w:top w:val="nil"/>
              <w:left w:val="nil"/>
              <w:bottom w:val="single" w:sz="4" w:space="0" w:color="auto"/>
              <w:right w:val="single" w:sz="4" w:space="0" w:color="auto"/>
            </w:tcBorders>
            <w:shd w:val="clear" w:color="auto" w:fill="auto"/>
            <w:noWrap/>
            <w:vAlign w:val="bottom"/>
          </w:tcPr>
          <w:p w14:paraId="22A5E7B7" w14:textId="6AB99A00" w:rsidR="008514FF" w:rsidRPr="00A701F8" w:rsidRDefault="008514FF" w:rsidP="008514FF">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3.49</w:t>
            </w:r>
          </w:p>
        </w:tc>
        <w:tc>
          <w:tcPr>
            <w:tcW w:w="914" w:type="dxa"/>
            <w:tcBorders>
              <w:top w:val="nil"/>
              <w:left w:val="nil"/>
              <w:bottom w:val="single" w:sz="4" w:space="0" w:color="auto"/>
              <w:right w:val="single" w:sz="4" w:space="0" w:color="auto"/>
            </w:tcBorders>
            <w:shd w:val="clear" w:color="auto" w:fill="auto"/>
            <w:noWrap/>
            <w:vAlign w:val="bottom"/>
          </w:tcPr>
          <w:p w14:paraId="51B7106D" w14:textId="6D55CF6F" w:rsidR="008514FF" w:rsidRPr="00A701F8" w:rsidRDefault="008514FF" w:rsidP="008514FF">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0.00</w:t>
            </w:r>
          </w:p>
        </w:tc>
        <w:tc>
          <w:tcPr>
            <w:tcW w:w="900" w:type="dxa"/>
            <w:tcBorders>
              <w:top w:val="nil"/>
              <w:left w:val="nil"/>
              <w:bottom w:val="single" w:sz="4" w:space="0" w:color="auto"/>
              <w:right w:val="single" w:sz="4" w:space="0" w:color="auto"/>
            </w:tcBorders>
            <w:shd w:val="clear" w:color="auto" w:fill="auto"/>
            <w:noWrap/>
            <w:vAlign w:val="bottom"/>
          </w:tcPr>
          <w:p w14:paraId="76FE013B" w14:textId="1003C293" w:rsidR="008514FF" w:rsidRPr="00A701F8" w:rsidRDefault="008514FF" w:rsidP="008514FF">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0.00</w:t>
            </w:r>
          </w:p>
        </w:tc>
        <w:tc>
          <w:tcPr>
            <w:tcW w:w="900" w:type="dxa"/>
            <w:tcBorders>
              <w:top w:val="nil"/>
              <w:left w:val="nil"/>
              <w:bottom w:val="single" w:sz="4" w:space="0" w:color="auto"/>
              <w:right w:val="single" w:sz="4" w:space="0" w:color="auto"/>
            </w:tcBorders>
            <w:shd w:val="clear" w:color="auto" w:fill="auto"/>
            <w:noWrap/>
            <w:vAlign w:val="bottom"/>
          </w:tcPr>
          <w:p w14:paraId="09823A42" w14:textId="7B4C2E95" w:rsidR="008514FF" w:rsidRPr="00A701F8" w:rsidRDefault="008514FF" w:rsidP="008514FF">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0.00</w:t>
            </w:r>
          </w:p>
        </w:tc>
        <w:tc>
          <w:tcPr>
            <w:tcW w:w="815" w:type="dxa"/>
            <w:tcBorders>
              <w:top w:val="nil"/>
              <w:left w:val="nil"/>
              <w:bottom w:val="single" w:sz="4" w:space="0" w:color="auto"/>
              <w:right w:val="single" w:sz="8" w:space="0" w:color="auto"/>
            </w:tcBorders>
            <w:shd w:val="clear" w:color="auto" w:fill="auto"/>
            <w:noWrap/>
            <w:vAlign w:val="bottom"/>
          </w:tcPr>
          <w:p w14:paraId="6401B956" w14:textId="34A3F846" w:rsidR="008514FF" w:rsidRPr="00A701F8" w:rsidRDefault="008514FF" w:rsidP="008514FF">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0.00</w:t>
            </w:r>
          </w:p>
        </w:tc>
      </w:tr>
      <w:tr w:rsidR="00A701F8" w:rsidRPr="00A701F8" w14:paraId="124C0F0A" w14:textId="77777777" w:rsidTr="00576CCA">
        <w:trPr>
          <w:trHeight w:val="310"/>
        </w:trPr>
        <w:tc>
          <w:tcPr>
            <w:tcW w:w="808" w:type="dxa"/>
            <w:tcBorders>
              <w:top w:val="nil"/>
              <w:left w:val="single" w:sz="8" w:space="0" w:color="auto"/>
              <w:bottom w:val="single" w:sz="4" w:space="0" w:color="auto"/>
              <w:right w:val="single" w:sz="4" w:space="0" w:color="auto"/>
            </w:tcBorders>
            <w:shd w:val="clear" w:color="auto" w:fill="auto"/>
            <w:noWrap/>
            <w:vAlign w:val="bottom"/>
            <w:hideMark/>
          </w:tcPr>
          <w:p w14:paraId="7F06C328" w14:textId="47382A2D" w:rsidR="00A701F8" w:rsidRPr="00A701F8" w:rsidRDefault="008514FF" w:rsidP="00F4707E">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702" w:type="dxa"/>
            <w:tcBorders>
              <w:top w:val="nil"/>
              <w:left w:val="nil"/>
              <w:bottom w:val="single" w:sz="4" w:space="0" w:color="auto"/>
              <w:right w:val="single" w:sz="4" w:space="0" w:color="auto"/>
            </w:tcBorders>
            <w:shd w:val="clear" w:color="auto" w:fill="auto"/>
            <w:noWrap/>
            <w:vAlign w:val="bottom"/>
            <w:hideMark/>
          </w:tcPr>
          <w:p w14:paraId="4179D91B"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PEHA</w:t>
            </w:r>
          </w:p>
        </w:tc>
        <w:tc>
          <w:tcPr>
            <w:tcW w:w="896" w:type="dxa"/>
            <w:tcBorders>
              <w:top w:val="nil"/>
              <w:left w:val="nil"/>
              <w:bottom w:val="single" w:sz="4" w:space="0" w:color="auto"/>
              <w:right w:val="single" w:sz="4" w:space="0" w:color="auto"/>
            </w:tcBorders>
            <w:shd w:val="clear" w:color="auto" w:fill="auto"/>
            <w:noWrap/>
            <w:vAlign w:val="bottom"/>
            <w:hideMark/>
          </w:tcPr>
          <w:p w14:paraId="7A8AB925"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0.91</w:t>
            </w:r>
          </w:p>
        </w:tc>
        <w:tc>
          <w:tcPr>
            <w:tcW w:w="914" w:type="dxa"/>
            <w:tcBorders>
              <w:top w:val="nil"/>
              <w:left w:val="nil"/>
              <w:bottom w:val="single" w:sz="4" w:space="0" w:color="auto"/>
              <w:right w:val="single" w:sz="4" w:space="0" w:color="auto"/>
            </w:tcBorders>
            <w:shd w:val="clear" w:color="auto" w:fill="auto"/>
            <w:noWrap/>
            <w:vAlign w:val="bottom"/>
            <w:hideMark/>
          </w:tcPr>
          <w:p w14:paraId="36EDC690"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1.47</w:t>
            </w:r>
          </w:p>
        </w:tc>
        <w:tc>
          <w:tcPr>
            <w:tcW w:w="900" w:type="dxa"/>
            <w:tcBorders>
              <w:top w:val="nil"/>
              <w:left w:val="nil"/>
              <w:bottom w:val="single" w:sz="4" w:space="0" w:color="auto"/>
              <w:right w:val="single" w:sz="4" w:space="0" w:color="auto"/>
            </w:tcBorders>
            <w:shd w:val="clear" w:color="auto" w:fill="auto"/>
            <w:noWrap/>
            <w:vAlign w:val="bottom"/>
            <w:hideMark/>
          </w:tcPr>
          <w:p w14:paraId="5AE7618C"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1.78</w:t>
            </w:r>
          </w:p>
        </w:tc>
        <w:tc>
          <w:tcPr>
            <w:tcW w:w="900" w:type="dxa"/>
            <w:tcBorders>
              <w:top w:val="nil"/>
              <w:left w:val="nil"/>
              <w:bottom w:val="single" w:sz="4" w:space="0" w:color="auto"/>
              <w:right w:val="single" w:sz="4" w:space="0" w:color="auto"/>
            </w:tcBorders>
            <w:shd w:val="clear" w:color="auto" w:fill="auto"/>
            <w:noWrap/>
            <w:vAlign w:val="bottom"/>
            <w:hideMark/>
          </w:tcPr>
          <w:p w14:paraId="79960C86"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0.24</w:t>
            </w:r>
          </w:p>
        </w:tc>
        <w:tc>
          <w:tcPr>
            <w:tcW w:w="815" w:type="dxa"/>
            <w:tcBorders>
              <w:top w:val="nil"/>
              <w:left w:val="nil"/>
              <w:bottom w:val="single" w:sz="4" w:space="0" w:color="auto"/>
              <w:right w:val="single" w:sz="8" w:space="0" w:color="auto"/>
            </w:tcBorders>
            <w:shd w:val="clear" w:color="auto" w:fill="auto"/>
            <w:noWrap/>
            <w:vAlign w:val="bottom"/>
            <w:hideMark/>
          </w:tcPr>
          <w:p w14:paraId="0C6B7AA0"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2.02</w:t>
            </w:r>
          </w:p>
        </w:tc>
      </w:tr>
      <w:tr w:rsidR="00A701F8" w:rsidRPr="00A701F8" w14:paraId="2CCB5EA1" w14:textId="77777777" w:rsidTr="00576CCA">
        <w:trPr>
          <w:trHeight w:val="310"/>
        </w:trPr>
        <w:tc>
          <w:tcPr>
            <w:tcW w:w="808" w:type="dxa"/>
            <w:tcBorders>
              <w:top w:val="nil"/>
              <w:left w:val="single" w:sz="8" w:space="0" w:color="auto"/>
              <w:bottom w:val="single" w:sz="4" w:space="0" w:color="auto"/>
              <w:right w:val="single" w:sz="4" w:space="0" w:color="auto"/>
            </w:tcBorders>
            <w:shd w:val="clear" w:color="auto" w:fill="auto"/>
            <w:noWrap/>
            <w:vAlign w:val="bottom"/>
            <w:hideMark/>
          </w:tcPr>
          <w:p w14:paraId="0AE9ADFB" w14:textId="64A9BB22" w:rsidR="00A701F8" w:rsidRPr="00A701F8" w:rsidRDefault="008514FF" w:rsidP="00F4707E">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1702" w:type="dxa"/>
            <w:tcBorders>
              <w:top w:val="nil"/>
              <w:left w:val="nil"/>
              <w:bottom w:val="single" w:sz="4" w:space="0" w:color="auto"/>
              <w:right w:val="single" w:sz="4" w:space="0" w:color="auto"/>
            </w:tcBorders>
            <w:shd w:val="clear" w:color="auto" w:fill="auto"/>
            <w:noWrap/>
            <w:vAlign w:val="bottom"/>
            <w:hideMark/>
          </w:tcPr>
          <w:p w14:paraId="41C42444" w14:textId="74FE8713" w:rsidR="00A701F8" w:rsidRPr="00A701F8" w:rsidRDefault="00576CCA" w:rsidP="00A701F8">
            <w:pPr>
              <w:spacing w:after="0" w:line="240" w:lineRule="auto"/>
              <w:jc w:val="center"/>
              <w:rPr>
                <w:rFonts w:ascii="Calibri" w:eastAsia="Times New Roman" w:hAnsi="Calibri" w:cs="Calibri"/>
                <w:color w:val="000000"/>
              </w:rPr>
            </w:pPr>
            <w:r>
              <w:rPr>
                <w:rFonts w:ascii="Calibri" w:eastAsia="Times New Roman" w:hAnsi="Calibri" w:cs="Calibri"/>
                <w:color w:val="000000"/>
              </w:rPr>
              <w:t>P</w:t>
            </w:r>
            <w:r w:rsidR="00A701F8" w:rsidRPr="00A701F8">
              <w:rPr>
                <w:rFonts w:ascii="Calibri" w:eastAsia="Times New Roman" w:hAnsi="Calibri" w:cs="Calibri"/>
                <w:color w:val="000000"/>
              </w:rPr>
              <w:t>RDA</w:t>
            </w:r>
          </w:p>
        </w:tc>
        <w:tc>
          <w:tcPr>
            <w:tcW w:w="896" w:type="dxa"/>
            <w:tcBorders>
              <w:top w:val="nil"/>
              <w:left w:val="nil"/>
              <w:bottom w:val="single" w:sz="4" w:space="0" w:color="auto"/>
              <w:right w:val="single" w:sz="4" w:space="0" w:color="auto"/>
            </w:tcBorders>
            <w:shd w:val="clear" w:color="auto" w:fill="auto"/>
            <w:noWrap/>
            <w:vAlign w:val="bottom"/>
            <w:hideMark/>
          </w:tcPr>
          <w:p w14:paraId="1CB01361"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0.00</w:t>
            </w:r>
          </w:p>
        </w:tc>
        <w:tc>
          <w:tcPr>
            <w:tcW w:w="914" w:type="dxa"/>
            <w:tcBorders>
              <w:top w:val="nil"/>
              <w:left w:val="nil"/>
              <w:bottom w:val="single" w:sz="4" w:space="0" w:color="auto"/>
              <w:right w:val="single" w:sz="4" w:space="0" w:color="auto"/>
            </w:tcBorders>
            <w:shd w:val="clear" w:color="auto" w:fill="auto"/>
            <w:noWrap/>
            <w:vAlign w:val="bottom"/>
            <w:hideMark/>
          </w:tcPr>
          <w:p w14:paraId="29E43F70"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0.00</w:t>
            </w:r>
          </w:p>
        </w:tc>
        <w:tc>
          <w:tcPr>
            <w:tcW w:w="900" w:type="dxa"/>
            <w:tcBorders>
              <w:top w:val="nil"/>
              <w:left w:val="nil"/>
              <w:bottom w:val="single" w:sz="4" w:space="0" w:color="auto"/>
              <w:right w:val="single" w:sz="4" w:space="0" w:color="auto"/>
            </w:tcBorders>
            <w:shd w:val="clear" w:color="auto" w:fill="auto"/>
            <w:noWrap/>
            <w:vAlign w:val="bottom"/>
            <w:hideMark/>
          </w:tcPr>
          <w:p w14:paraId="3462854E"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0.00</w:t>
            </w:r>
          </w:p>
        </w:tc>
        <w:tc>
          <w:tcPr>
            <w:tcW w:w="900" w:type="dxa"/>
            <w:tcBorders>
              <w:top w:val="nil"/>
              <w:left w:val="nil"/>
              <w:bottom w:val="single" w:sz="4" w:space="0" w:color="auto"/>
              <w:right w:val="single" w:sz="4" w:space="0" w:color="auto"/>
            </w:tcBorders>
            <w:shd w:val="clear" w:color="auto" w:fill="auto"/>
            <w:noWrap/>
            <w:vAlign w:val="bottom"/>
            <w:hideMark/>
          </w:tcPr>
          <w:p w14:paraId="42A0BE1A"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0.00</w:t>
            </w:r>
          </w:p>
        </w:tc>
        <w:tc>
          <w:tcPr>
            <w:tcW w:w="815" w:type="dxa"/>
            <w:tcBorders>
              <w:top w:val="nil"/>
              <w:left w:val="nil"/>
              <w:bottom w:val="single" w:sz="4" w:space="0" w:color="auto"/>
              <w:right w:val="single" w:sz="8" w:space="0" w:color="auto"/>
            </w:tcBorders>
            <w:shd w:val="clear" w:color="auto" w:fill="auto"/>
            <w:noWrap/>
            <w:vAlign w:val="bottom"/>
            <w:hideMark/>
          </w:tcPr>
          <w:p w14:paraId="2BA9D133"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0.00</w:t>
            </w:r>
          </w:p>
        </w:tc>
      </w:tr>
      <w:tr w:rsidR="00A701F8" w:rsidRPr="00A701F8" w14:paraId="4490E0C8" w14:textId="77777777" w:rsidTr="00576CCA">
        <w:trPr>
          <w:trHeight w:val="310"/>
        </w:trPr>
        <w:tc>
          <w:tcPr>
            <w:tcW w:w="808" w:type="dxa"/>
            <w:tcBorders>
              <w:top w:val="nil"/>
              <w:left w:val="single" w:sz="8" w:space="0" w:color="auto"/>
              <w:bottom w:val="single" w:sz="4" w:space="0" w:color="auto"/>
              <w:right w:val="single" w:sz="4" w:space="0" w:color="auto"/>
            </w:tcBorders>
            <w:shd w:val="clear" w:color="auto" w:fill="auto"/>
            <w:noWrap/>
            <w:vAlign w:val="bottom"/>
            <w:hideMark/>
          </w:tcPr>
          <w:p w14:paraId="10FA1CCF" w14:textId="558F2533" w:rsidR="00A701F8" w:rsidRPr="00A701F8" w:rsidRDefault="008514FF" w:rsidP="00F4707E">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1702" w:type="dxa"/>
            <w:tcBorders>
              <w:top w:val="nil"/>
              <w:left w:val="nil"/>
              <w:bottom w:val="single" w:sz="4" w:space="0" w:color="auto"/>
              <w:right w:val="single" w:sz="4" w:space="0" w:color="auto"/>
            </w:tcBorders>
            <w:shd w:val="clear" w:color="auto" w:fill="auto"/>
            <w:noWrap/>
            <w:vAlign w:val="bottom"/>
            <w:hideMark/>
          </w:tcPr>
          <w:p w14:paraId="662FEE44"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SIDO</w:t>
            </w:r>
          </w:p>
        </w:tc>
        <w:tc>
          <w:tcPr>
            <w:tcW w:w="896" w:type="dxa"/>
            <w:tcBorders>
              <w:top w:val="nil"/>
              <w:left w:val="nil"/>
              <w:bottom w:val="single" w:sz="4" w:space="0" w:color="auto"/>
              <w:right w:val="single" w:sz="4" w:space="0" w:color="auto"/>
            </w:tcBorders>
            <w:shd w:val="clear" w:color="auto" w:fill="auto"/>
            <w:noWrap/>
            <w:vAlign w:val="bottom"/>
            <w:hideMark/>
          </w:tcPr>
          <w:p w14:paraId="57D481F7"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0.00</w:t>
            </w:r>
          </w:p>
        </w:tc>
        <w:tc>
          <w:tcPr>
            <w:tcW w:w="914" w:type="dxa"/>
            <w:tcBorders>
              <w:top w:val="nil"/>
              <w:left w:val="nil"/>
              <w:bottom w:val="single" w:sz="4" w:space="0" w:color="auto"/>
              <w:right w:val="single" w:sz="4" w:space="0" w:color="auto"/>
            </w:tcBorders>
            <w:shd w:val="clear" w:color="auto" w:fill="auto"/>
            <w:noWrap/>
            <w:vAlign w:val="bottom"/>
            <w:hideMark/>
          </w:tcPr>
          <w:p w14:paraId="0E8AC3B7"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0.01</w:t>
            </w:r>
          </w:p>
        </w:tc>
        <w:tc>
          <w:tcPr>
            <w:tcW w:w="900" w:type="dxa"/>
            <w:tcBorders>
              <w:top w:val="nil"/>
              <w:left w:val="nil"/>
              <w:bottom w:val="single" w:sz="4" w:space="0" w:color="auto"/>
              <w:right w:val="single" w:sz="4" w:space="0" w:color="auto"/>
            </w:tcBorders>
            <w:shd w:val="clear" w:color="auto" w:fill="auto"/>
            <w:noWrap/>
            <w:vAlign w:val="bottom"/>
            <w:hideMark/>
          </w:tcPr>
          <w:p w14:paraId="7C82F4EE"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0.00</w:t>
            </w:r>
          </w:p>
        </w:tc>
        <w:tc>
          <w:tcPr>
            <w:tcW w:w="900" w:type="dxa"/>
            <w:tcBorders>
              <w:top w:val="nil"/>
              <w:left w:val="nil"/>
              <w:bottom w:val="single" w:sz="4" w:space="0" w:color="auto"/>
              <w:right w:val="single" w:sz="4" w:space="0" w:color="auto"/>
            </w:tcBorders>
            <w:shd w:val="clear" w:color="auto" w:fill="auto"/>
            <w:noWrap/>
            <w:vAlign w:val="bottom"/>
            <w:hideMark/>
          </w:tcPr>
          <w:p w14:paraId="46FB4A2B"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0.00</w:t>
            </w:r>
          </w:p>
        </w:tc>
        <w:tc>
          <w:tcPr>
            <w:tcW w:w="815" w:type="dxa"/>
            <w:tcBorders>
              <w:top w:val="nil"/>
              <w:left w:val="nil"/>
              <w:bottom w:val="single" w:sz="4" w:space="0" w:color="auto"/>
              <w:right w:val="single" w:sz="8" w:space="0" w:color="auto"/>
            </w:tcBorders>
            <w:shd w:val="clear" w:color="auto" w:fill="auto"/>
            <w:noWrap/>
            <w:vAlign w:val="bottom"/>
            <w:hideMark/>
          </w:tcPr>
          <w:p w14:paraId="31592944"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0.00</w:t>
            </w:r>
          </w:p>
        </w:tc>
      </w:tr>
      <w:tr w:rsidR="00A701F8" w:rsidRPr="00A701F8" w14:paraId="53DFA38C" w14:textId="77777777" w:rsidTr="00576CCA">
        <w:trPr>
          <w:trHeight w:val="310"/>
        </w:trPr>
        <w:tc>
          <w:tcPr>
            <w:tcW w:w="808" w:type="dxa"/>
            <w:tcBorders>
              <w:top w:val="nil"/>
              <w:left w:val="single" w:sz="8" w:space="0" w:color="auto"/>
              <w:bottom w:val="single" w:sz="4" w:space="0" w:color="auto"/>
              <w:right w:val="single" w:sz="4" w:space="0" w:color="auto"/>
            </w:tcBorders>
            <w:shd w:val="clear" w:color="auto" w:fill="auto"/>
            <w:noWrap/>
            <w:vAlign w:val="bottom"/>
            <w:hideMark/>
          </w:tcPr>
          <w:p w14:paraId="05327A0B" w14:textId="5FD7ADB0" w:rsidR="00A701F8" w:rsidRPr="00A701F8" w:rsidRDefault="00A701F8" w:rsidP="00F4707E">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9</w:t>
            </w:r>
            <w:r w:rsidR="00F4707E">
              <w:rPr>
                <w:rFonts w:ascii="Calibri" w:eastAsia="Times New Roman" w:hAnsi="Calibri" w:cs="Calibri"/>
                <w:color w:val="000000"/>
              </w:rPr>
              <w:t>.</w:t>
            </w:r>
          </w:p>
        </w:tc>
        <w:tc>
          <w:tcPr>
            <w:tcW w:w="1702" w:type="dxa"/>
            <w:tcBorders>
              <w:top w:val="nil"/>
              <w:left w:val="nil"/>
              <w:bottom w:val="single" w:sz="4" w:space="0" w:color="auto"/>
              <w:right w:val="single" w:sz="4" w:space="0" w:color="auto"/>
            </w:tcBorders>
            <w:shd w:val="clear" w:color="auto" w:fill="auto"/>
            <w:noWrap/>
            <w:vAlign w:val="bottom"/>
            <w:hideMark/>
          </w:tcPr>
          <w:p w14:paraId="7C80BD60"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TSPC</w:t>
            </w:r>
          </w:p>
        </w:tc>
        <w:tc>
          <w:tcPr>
            <w:tcW w:w="896" w:type="dxa"/>
            <w:tcBorders>
              <w:top w:val="nil"/>
              <w:left w:val="nil"/>
              <w:bottom w:val="single" w:sz="4" w:space="0" w:color="auto"/>
              <w:right w:val="single" w:sz="4" w:space="0" w:color="auto"/>
            </w:tcBorders>
            <w:shd w:val="clear" w:color="auto" w:fill="auto"/>
            <w:noWrap/>
            <w:vAlign w:val="bottom"/>
            <w:hideMark/>
          </w:tcPr>
          <w:p w14:paraId="71EE13B8"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0.33</w:t>
            </w:r>
          </w:p>
        </w:tc>
        <w:tc>
          <w:tcPr>
            <w:tcW w:w="914" w:type="dxa"/>
            <w:tcBorders>
              <w:top w:val="nil"/>
              <w:left w:val="nil"/>
              <w:bottom w:val="single" w:sz="4" w:space="0" w:color="auto"/>
              <w:right w:val="single" w:sz="4" w:space="0" w:color="auto"/>
            </w:tcBorders>
            <w:shd w:val="clear" w:color="auto" w:fill="auto"/>
            <w:noWrap/>
            <w:vAlign w:val="bottom"/>
            <w:hideMark/>
          </w:tcPr>
          <w:p w14:paraId="55775FD2"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0.29</w:t>
            </w:r>
          </w:p>
        </w:tc>
        <w:tc>
          <w:tcPr>
            <w:tcW w:w="900" w:type="dxa"/>
            <w:tcBorders>
              <w:top w:val="nil"/>
              <w:left w:val="nil"/>
              <w:bottom w:val="single" w:sz="4" w:space="0" w:color="auto"/>
              <w:right w:val="single" w:sz="4" w:space="0" w:color="auto"/>
            </w:tcBorders>
            <w:shd w:val="clear" w:color="auto" w:fill="auto"/>
            <w:noWrap/>
            <w:vAlign w:val="bottom"/>
            <w:hideMark/>
          </w:tcPr>
          <w:p w14:paraId="5FA3DD5E"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0.44</w:t>
            </w:r>
          </w:p>
        </w:tc>
        <w:tc>
          <w:tcPr>
            <w:tcW w:w="900" w:type="dxa"/>
            <w:tcBorders>
              <w:top w:val="nil"/>
              <w:left w:val="nil"/>
              <w:bottom w:val="single" w:sz="4" w:space="0" w:color="auto"/>
              <w:right w:val="single" w:sz="4" w:space="0" w:color="auto"/>
            </w:tcBorders>
            <w:shd w:val="clear" w:color="auto" w:fill="auto"/>
            <w:noWrap/>
            <w:vAlign w:val="bottom"/>
            <w:hideMark/>
          </w:tcPr>
          <w:p w14:paraId="2C705670"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0.34</w:t>
            </w:r>
          </w:p>
        </w:tc>
        <w:tc>
          <w:tcPr>
            <w:tcW w:w="815" w:type="dxa"/>
            <w:tcBorders>
              <w:top w:val="nil"/>
              <w:left w:val="nil"/>
              <w:bottom w:val="single" w:sz="4" w:space="0" w:color="auto"/>
              <w:right w:val="single" w:sz="8" w:space="0" w:color="auto"/>
            </w:tcBorders>
            <w:shd w:val="clear" w:color="auto" w:fill="auto"/>
            <w:noWrap/>
            <w:vAlign w:val="bottom"/>
            <w:hideMark/>
          </w:tcPr>
          <w:p w14:paraId="6CB0C0C1"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 xml:space="preserve"> 0..57 </w:t>
            </w:r>
          </w:p>
        </w:tc>
      </w:tr>
      <w:tr w:rsidR="00A701F8" w:rsidRPr="00A701F8" w14:paraId="659A0D3D" w14:textId="77777777" w:rsidTr="00576CCA">
        <w:trPr>
          <w:trHeight w:val="310"/>
        </w:trPr>
        <w:tc>
          <w:tcPr>
            <w:tcW w:w="251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5922061" w14:textId="625BD0DF" w:rsidR="00A701F8" w:rsidRPr="00953F38" w:rsidRDefault="005D51B5" w:rsidP="00A701F8">
            <w:pPr>
              <w:spacing w:after="0" w:line="240" w:lineRule="auto"/>
              <w:jc w:val="center"/>
              <w:rPr>
                <w:rFonts w:ascii="Calibri" w:eastAsia="Times New Roman" w:hAnsi="Calibri" w:cs="Calibri"/>
                <w:b/>
                <w:bCs/>
                <w:color w:val="000000"/>
              </w:rPr>
            </w:pPr>
            <w:r w:rsidRPr="00953F38">
              <w:rPr>
                <w:rFonts w:ascii="Calibri" w:eastAsia="Times New Roman" w:hAnsi="Calibri" w:cs="Calibri"/>
                <w:b/>
                <w:bCs/>
                <w:color w:val="000000"/>
              </w:rPr>
              <w:t>TERTINGGI</w:t>
            </w:r>
          </w:p>
        </w:tc>
        <w:tc>
          <w:tcPr>
            <w:tcW w:w="4425"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11F10002"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3.49</w:t>
            </w:r>
          </w:p>
        </w:tc>
      </w:tr>
      <w:tr w:rsidR="00A701F8" w:rsidRPr="00A701F8" w14:paraId="7B125FE5" w14:textId="77777777" w:rsidTr="00576CCA">
        <w:trPr>
          <w:trHeight w:val="310"/>
        </w:trPr>
        <w:tc>
          <w:tcPr>
            <w:tcW w:w="251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1FAC60F" w14:textId="407372F8" w:rsidR="00A701F8" w:rsidRPr="00953F38" w:rsidRDefault="005D51B5" w:rsidP="00A701F8">
            <w:pPr>
              <w:spacing w:after="0" w:line="240" w:lineRule="auto"/>
              <w:jc w:val="center"/>
              <w:rPr>
                <w:rFonts w:ascii="Calibri" w:eastAsia="Times New Roman" w:hAnsi="Calibri" w:cs="Calibri"/>
                <w:b/>
                <w:bCs/>
                <w:color w:val="000000"/>
              </w:rPr>
            </w:pPr>
            <w:r w:rsidRPr="00953F38">
              <w:rPr>
                <w:rFonts w:ascii="Calibri" w:eastAsia="Times New Roman" w:hAnsi="Calibri" w:cs="Calibri"/>
                <w:b/>
                <w:bCs/>
                <w:color w:val="000000"/>
              </w:rPr>
              <w:t>TERENDAH</w:t>
            </w:r>
          </w:p>
        </w:tc>
        <w:tc>
          <w:tcPr>
            <w:tcW w:w="4425"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C8D12AD"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0.00</w:t>
            </w:r>
          </w:p>
        </w:tc>
      </w:tr>
      <w:tr w:rsidR="00A701F8" w:rsidRPr="00A701F8" w14:paraId="47B59BDA" w14:textId="77777777" w:rsidTr="00576CCA">
        <w:trPr>
          <w:trHeight w:val="320"/>
        </w:trPr>
        <w:tc>
          <w:tcPr>
            <w:tcW w:w="2510"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AF5C782" w14:textId="76AA37EB" w:rsidR="00A701F8" w:rsidRPr="00953F38" w:rsidRDefault="005D51B5" w:rsidP="00A701F8">
            <w:pPr>
              <w:spacing w:after="0" w:line="240" w:lineRule="auto"/>
              <w:jc w:val="center"/>
              <w:rPr>
                <w:rFonts w:ascii="Calibri" w:eastAsia="Times New Roman" w:hAnsi="Calibri" w:cs="Calibri"/>
                <w:b/>
                <w:bCs/>
                <w:color w:val="000000"/>
              </w:rPr>
            </w:pPr>
            <w:r w:rsidRPr="00953F38">
              <w:rPr>
                <w:rFonts w:ascii="Calibri" w:eastAsia="Times New Roman" w:hAnsi="Calibri" w:cs="Calibri"/>
                <w:b/>
                <w:bCs/>
                <w:color w:val="000000"/>
              </w:rPr>
              <w:t>RATA-RATA</w:t>
            </w:r>
          </w:p>
        </w:tc>
        <w:tc>
          <w:tcPr>
            <w:tcW w:w="4425" w:type="dxa"/>
            <w:gridSpan w:val="5"/>
            <w:tcBorders>
              <w:top w:val="single" w:sz="4" w:space="0" w:color="auto"/>
              <w:left w:val="nil"/>
              <w:bottom w:val="single" w:sz="8" w:space="0" w:color="auto"/>
              <w:right w:val="single" w:sz="8" w:space="0" w:color="000000"/>
            </w:tcBorders>
            <w:shd w:val="clear" w:color="auto" w:fill="auto"/>
            <w:noWrap/>
            <w:vAlign w:val="bottom"/>
            <w:hideMark/>
          </w:tcPr>
          <w:p w14:paraId="11F38EAF" w14:textId="77777777" w:rsidR="00A701F8" w:rsidRPr="00A701F8" w:rsidRDefault="00A701F8" w:rsidP="00A701F8">
            <w:pPr>
              <w:spacing w:after="0" w:line="240" w:lineRule="auto"/>
              <w:jc w:val="center"/>
              <w:rPr>
                <w:rFonts w:ascii="Calibri" w:eastAsia="Times New Roman" w:hAnsi="Calibri" w:cs="Calibri"/>
                <w:color w:val="000000"/>
              </w:rPr>
            </w:pPr>
            <w:r w:rsidRPr="00A701F8">
              <w:rPr>
                <w:rFonts w:ascii="Calibri" w:eastAsia="Times New Roman" w:hAnsi="Calibri" w:cs="Calibri"/>
                <w:color w:val="000000"/>
              </w:rPr>
              <w:t>0.43</w:t>
            </w:r>
          </w:p>
        </w:tc>
      </w:tr>
    </w:tbl>
    <w:p w14:paraId="6B317C79" w14:textId="7759B4AF" w:rsidR="00A701F8" w:rsidRDefault="0080129C" w:rsidP="00576CCA">
      <w:pPr>
        <w:tabs>
          <w:tab w:val="left" w:pos="630"/>
          <w:tab w:val="left" w:pos="990"/>
          <w:tab w:val="left" w:pos="117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6CC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proofErr w:type="gramStart"/>
      <w:r w:rsidRPr="0080129C">
        <w:rPr>
          <w:rFonts w:ascii="Times New Roman" w:hAnsi="Times New Roman" w:cs="Times New Roman"/>
          <w:sz w:val="24"/>
          <w:szCs w:val="24"/>
        </w:rPr>
        <w:t>Sumber</w:t>
      </w:r>
      <w:proofErr w:type="spellEnd"/>
      <w:r w:rsidRPr="0080129C">
        <w:rPr>
          <w:rFonts w:ascii="Times New Roman" w:hAnsi="Times New Roman" w:cs="Times New Roman"/>
          <w:sz w:val="24"/>
          <w:szCs w:val="24"/>
        </w:rPr>
        <w:t xml:space="preserve"> :</w:t>
      </w:r>
      <w:proofErr w:type="gramEnd"/>
      <w:r w:rsidRPr="0080129C">
        <w:rPr>
          <w:rFonts w:ascii="Times New Roman" w:hAnsi="Times New Roman" w:cs="Times New Roman"/>
          <w:sz w:val="24"/>
          <w:szCs w:val="24"/>
        </w:rPr>
        <w:t xml:space="preserve"> data </w:t>
      </w:r>
      <w:proofErr w:type="spellStart"/>
      <w:r w:rsidRPr="0080129C">
        <w:rPr>
          <w:rFonts w:ascii="Times New Roman" w:hAnsi="Times New Roman" w:cs="Times New Roman"/>
          <w:sz w:val="24"/>
          <w:szCs w:val="24"/>
        </w:rPr>
        <w:t>diolah</w:t>
      </w:r>
      <w:proofErr w:type="spellEnd"/>
      <w:r w:rsidRPr="0080129C">
        <w:rPr>
          <w:rFonts w:ascii="Times New Roman" w:hAnsi="Times New Roman" w:cs="Times New Roman"/>
          <w:sz w:val="24"/>
          <w:szCs w:val="24"/>
        </w:rPr>
        <w:t xml:space="preserve"> </w:t>
      </w:r>
      <w:proofErr w:type="spellStart"/>
      <w:r w:rsidRPr="0080129C">
        <w:rPr>
          <w:rFonts w:ascii="Times New Roman" w:hAnsi="Times New Roman" w:cs="Times New Roman"/>
          <w:sz w:val="24"/>
          <w:szCs w:val="24"/>
        </w:rPr>
        <w:t>peneliti</w:t>
      </w:r>
      <w:proofErr w:type="spellEnd"/>
      <w:r w:rsidRPr="0080129C">
        <w:rPr>
          <w:rFonts w:ascii="Times New Roman" w:hAnsi="Times New Roman" w:cs="Times New Roman"/>
          <w:sz w:val="24"/>
          <w:szCs w:val="24"/>
        </w:rPr>
        <w:t xml:space="preserve"> 24</w:t>
      </w:r>
    </w:p>
    <w:p w14:paraId="1426518F" w14:textId="47CE2420" w:rsidR="0080129C" w:rsidRDefault="00576CCA" w:rsidP="00576CCA">
      <w:pPr>
        <w:tabs>
          <w:tab w:val="left" w:pos="900"/>
          <w:tab w:val="left" w:pos="990"/>
          <w:tab w:val="left" w:pos="1170"/>
        </w:tabs>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0129C">
        <w:rPr>
          <w:rFonts w:ascii="Times New Roman" w:hAnsi="Times New Roman" w:cs="Times New Roman"/>
          <w:sz w:val="24"/>
          <w:szCs w:val="24"/>
        </w:rPr>
        <w:t>Berdasarkan</w:t>
      </w:r>
      <w:proofErr w:type="spellEnd"/>
      <w:r w:rsidR="0080129C">
        <w:rPr>
          <w:rFonts w:ascii="Times New Roman" w:hAnsi="Times New Roman" w:cs="Times New Roman"/>
          <w:sz w:val="24"/>
          <w:szCs w:val="24"/>
        </w:rPr>
        <w:t xml:space="preserve"> </w:t>
      </w:r>
      <w:proofErr w:type="spellStart"/>
      <w:r w:rsidR="0080129C">
        <w:rPr>
          <w:rFonts w:ascii="Times New Roman" w:hAnsi="Times New Roman" w:cs="Times New Roman"/>
          <w:sz w:val="24"/>
          <w:szCs w:val="24"/>
        </w:rPr>
        <w:t>tabel</w:t>
      </w:r>
      <w:proofErr w:type="spellEnd"/>
      <w:r w:rsidR="0080129C">
        <w:rPr>
          <w:rFonts w:ascii="Times New Roman" w:hAnsi="Times New Roman" w:cs="Times New Roman"/>
          <w:sz w:val="24"/>
          <w:szCs w:val="24"/>
        </w:rPr>
        <w:t xml:space="preserve"> </w:t>
      </w:r>
      <w:proofErr w:type="spellStart"/>
      <w:r w:rsidR="0080129C">
        <w:rPr>
          <w:rFonts w:ascii="Times New Roman" w:hAnsi="Times New Roman" w:cs="Times New Roman"/>
          <w:sz w:val="24"/>
          <w:szCs w:val="24"/>
        </w:rPr>
        <w:t>diatas</w:t>
      </w:r>
      <w:proofErr w:type="spellEnd"/>
      <w:r w:rsidR="0080129C">
        <w:rPr>
          <w:rFonts w:ascii="Times New Roman" w:hAnsi="Times New Roman" w:cs="Times New Roman"/>
          <w:sz w:val="24"/>
          <w:szCs w:val="24"/>
        </w:rPr>
        <w:t xml:space="preserve"> </w:t>
      </w:r>
      <w:proofErr w:type="spellStart"/>
      <w:r w:rsidR="0080129C">
        <w:rPr>
          <w:rFonts w:ascii="Times New Roman" w:hAnsi="Times New Roman" w:cs="Times New Roman"/>
          <w:sz w:val="24"/>
          <w:szCs w:val="24"/>
        </w:rPr>
        <w:t>menunjukkan</w:t>
      </w:r>
      <w:proofErr w:type="spellEnd"/>
      <w:r w:rsidR="0080129C">
        <w:rPr>
          <w:rFonts w:ascii="Times New Roman" w:hAnsi="Times New Roman" w:cs="Times New Roman"/>
          <w:sz w:val="24"/>
          <w:szCs w:val="24"/>
        </w:rPr>
        <w:t xml:space="preserve"> </w:t>
      </w:r>
      <w:proofErr w:type="spellStart"/>
      <w:r w:rsidR="0080129C">
        <w:rPr>
          <w:rFonts w:ascii="Times New Roman" w:hAnsi="Times New Roman" w:cs="Times New Roman"/>
          <w:sz w:val="24"/>
          <w:szCs w:val="24"/>
        </w:rPr>
        <w:t>nilai</w:t>
      </w:r>
      <w:proofErr w:type="spellEnd"/>
      <w:r w:rsidR="0080129C">
        <w:rPr>
          <w:rFonts w:ascii="Times New Roman" w:hAnsi="Times New Roman" w:cs="Times New Roman"/>
          <w:sz w:val="24"/>
          <w:szCs w:val="24"/>
        </w:rPr>
        <w:t xml:space="preserve"> DPR yang </w:t>
      </w:r>
      <w:proofErr w:type="spellStart"/>
      <w:r w:rsidR="0080129C">
        <w:rPr>
          <w:rFonts w:ascii="Times New Roman" w:hAnsi="Times New Roman" w:cs="Times New Roman"/>
          <w:sz w:val="24"/>
          <w:szCs w:val="24"/>
        </w:rPr>
        <w:t>dimiliki</w:t>
      </w:r>
      <w:proofErr w:type="spellEnd"/>
      <w:r w:rsidR="0080129C">
        <w:rPr>
          <w:rFonts w:ascii="Times New Roman" w:hAnsi="Times New Roman" w:cs="Times New Roman"/>
          <w:sz w:val="24"/>
          <w:szCs w:val="24"/>
        </w:rPr>
        <w:t xml:space="preserve"> oleh </w:t>
      </w:r>
      <w:proofErr w:type="spellStart"/>
      <w:r w:rsidR="0080129C">
        <w:rPr>
          <w:rFonts w:ascii="Times New Roman" w:hAnsi="Times New Roman" w:cs="Times New Roman"/>
          <w:sz w:val="24"/>
          <w:szCs w:val="24"/>
        </w:rPr>
        <w:t>sektor</w:t>
      </w:r>
      <w:proofErr w:type="spellEnd"/>
      <w:r w:rsidR="0080129C" w:rsidRPr="00503D87">
        <w:rPr>
          <w:rFonts w:ascii="Times New Roman" w:hAnsi="Times New Roman" w:cs="Times New Roman"/>
          <w:i/>
          <w:iCs/>
          <w:sz w:val="24"/>
          <w:szCs w:val="24"/>
        </w:rPr>
        <w:t xml:space="preserve"> healthcare</w:t>
      </w:r>
      <w:r w:rsidR="0080129C">
        <w:rPr>
          <w:rFonts w:ascii="Times New Roman" w:hAnsi="Times New Roman" w:cs="Times New Roman"/>
          <w:sz w:val="24"/>
          <w:szCs w:val="24"/>
        </w:rPr>
        <w:t xml:space="preserve"> </w:t>
      </w:r>
      <w:proofErr w:type="spellStart"/>
      <w:r w:rsidR="0080129C">
        <w:rPr>
          <w:rFonts w:ascii="Times New Roman" w:hAnsi="Times New Roman" w:cs="Times New Roman"/>
          <w:sz w:val="24"/>
          <w:szCs w:val="24"/>
        </w:rPr>
        <w:t>sampel</w:t>
      </w:r>
      <w:proofErr w:type="spellEnd"/>
      <w:r w:rsidR="0080129C">
        <w:rPr>
          <w:rFonts w:ascii="Times New Roman" w:hAnsi="Times New Roman" w:cs="Times New Roman"/>
          <w:sz w:val="24"/>
          <w:szCs w:val="24"/>
        </w:rPr>
        <w:t xml:space="preserve">, </w:t>
      </w:r>
      <w:proofErr w:type="spellStart"/>
      <w:r w:rsidR="0080129C">
        <w:rPr>
          <w:rFonts w:ascii="Times New Roman" w:hAnsi="Times New Roman" w:cs="Times New Roman"/>
          <w:sz w:val="24"/>
          <w:szCs w:val="24"/>
        </w:rPr>
        <w:t>selama</w:t>
      </w:r>
      <w:proofErr w:type="spellEnd"/>
      <w:r w:rsidR="0080129C">
        <w:rPr>
          <w:rFonts w:ascii="Times New Roman" w:hAnsi="Times New Roman" w:cs="Times New Roman"/>
          <w:sz w:val="24"/>
          <w:szCs w:val="24"/>
        </w:rPr>
        <w:t xml:space="preserve"> </w:t>
      </w:r>
      <w:proofErr w:type="spellStart"/>
      <w:r w:rsidR="0080129C">
        <w:rPr>
          <w:rFonts w:ascii="Times New Roman" w:hAnsi="Times New Roman" w:cs="Times New Roman"/>
          <w:sz w:val="24"/>
          <w:szCs w:val="24"/>
        </w:rPr>
        <w:t>periode</w:t>
      </w:r>
      <w:proofErr w:type="spellEnd"/>
      <w:r w:rsidR="0080129C">
        <w:rPr>
          <w:rFonts w:ascii="Times New Roman" w:hAnsi="Times New Roman" w:cs="Times New Roman"/>
          <w:sz w:val="24"/>
          <w:szCs w:val="24"/>
        </w:rPr>
        <w:t xml:space="preserve"> </w:t>
      </w:r>
      <w:proofErr w:type="spellStart"/>
      <w:r w:rsidR="0080129C">
        <w:rPr>
          <w:rFonts w:ascii="Times New Roman" w:hAnsi="Times New Roman" w:cs="Times New Roman"/>
          <w:sz w:val="24"/>
          <w:szCs w:val="24"/>
        </w:rPr>
        <w:t>penelitian</w:t>
      </w:r>
      <w:proofErr w:type="spellEnd"/>
      <w:r w:rsidR="0080129C">
        <w:rPr>
          <w:rFonts w:ascii="Times New Roman" w:hAnsi="Times New Roman" w:cs="Times New Roman"/>
          <w:sz w:val="24"/>
          <w:szCs w:val="24"/>
        </w:rPr>
        <w:t xml:space="preserve"> </w:t>
      </w:r>
      <w:proofErr w:type="spellStart"/>
      <w:r w:rsidR="0080129C">
        <w:rPr>
          <w:rFonts w:ascii="Times New Roman" w:hAnsi="Times New Roman" w:cs="Times New Roman"/>
          <w:sz w:val="24"/>
          <w:szCs w:val="24"/>
        </w:rPr>
        <w:t>ni</w:t>
      </w:r>
      <w:r w:rsidR="00503D87">
        <w:rPr>
          <w:rFonts w:ascii="Times New Roman" w:hAnsi="Times New Roman" w:cs="Times New Roman"/>
          <w:sz w:val="24"/>
          <w:szCs w:val="24"/>
        </w:rPr>
        <w:t>lai</w:t>
      </w:r>
      <w:proofErr w:type="spellEnd"/>
      <w:r w:rsidR="0080129C">
        <w:rPr>
          <w:rFonts w:ascii="Times New Roman" w:hAnsi="Times New Roman" w:cs="Times New Roman"/>
          <w:sz w:val="24"/>
          <w:szCs w:val="24"/>
        </w:rPr>
        <w:t xml:space="preserve"> DPR </w:t>
      </w:r>
      <w:proofErr w:type="spellStart"/>
      <w:r w:rsidR="0080129C">
        <w:rPr>
          <w:rFonts w:ascii="Times New Roman" w:hAnsi="Times New Roman" w:cs="Times New Roman"/>
          <w:sz w:val="24"/>
          <w:szCs w:val="24"/>
        </w:rPr>
        <w:t>tertinggi</w:t>
      </w:r>
      <w:proofErr w:type="spellEnd"/>
      <w:r w:rsidR="0080129C">
        <w:rPr>
          <w:rFonts w:ascii="Times New Roman" w:hAnsi="Times New Roman" w:cs="Times New Roman"/>
          <w:sz w:val="24"/>
          <w:szCs w:val="24"/>
        </w:rPr>
        <w:t xml:space="preserve"> </w:t>
      </w:r>
      <w:proofErr w:type="spellStart"/>
      <w:r w:rsidR="0080129C">
        <w:rPr>
          <w:rFonts w:ascii="Times New Roman" w:hAnsi="Times New Roman" w:cs="Times New Roman"/>
          <w:sz w:val="24"/>
          <w:szCs w:val="24"/>
        </w:rPr>
        <w:t>sebesar</w:t>
      </w:r>
      <w:proofErr w:type="spellEnd"/>
      <w:r w:rsidR="0080129C">
        <w:rPr>
          <w:rFonts w:ascii="Times New Roman" w:hAnsi="Times New Roman" w:cs="Times New Roman"/>
          <w:sz w:val="24"/>
          <w:szCs w:val="24"/>
        </w:rPr>
        <w:t xml:space="preserve"> 3.49 oleh </w:t>
      </w:r>
      <w:proofErr w:type="spellStart"/>
      <w:r w:rsidR="0080129C">
        <w:rPr>
          <w:rFonts w:ascii="Times New Roman" w:hAnsi="Times New Roman" w:cs="Times New Roman"/>
          <w:sz w:val="24"/>
          <w:szCs w:val="24"/>
        </w:rPr>
        <w:t>perusahaan</w:t>
      </w:r>
      <w:proofErr w:type="spellEnd"/>
      <w:r w:rsidR="0080129C">
        <w:rPr>
          <w:rFonts w:ascii="Times New Roman" w:hAnsi="Times New Roman" w:cs="Times New Roman"/>
          <w:sz w:val="24"/>
          <w:szCs w:val="24"/>
        </w:rPr>
        <w:t xml:space="preserve"> PT. </w:t>
      </w:r>
      <w:r w:rsidR="00FA2A0F">
        <w:rPr>
          <w:rFonts w:ascii="Times New Roman" w:hAnsi="Times New Roman" w:cs="Times New Roman"/>
          <w:sz w:val="24"/>
          <w:szCs w:val="24"/>
        </w:rPr>
        <w:t xml:space="preserve">Mitra </w:t>
      </w:r>
      <w:proofErr w:type="spellStart"/>
      <w:r w:rsidR="00FA2A0F">
        <w:rPr>
          <w:rFonts w:ascii="Times New Roman" w:hAnsi="Times New Roman" w:cs="Times New Roman"/>
          <w:sz w:val="24"/>
          <w:szCs w:val="24"/>
        </w:rPr>
        <w:t>Keluarga</w:t>
      </w:r>
      <w:proofErr w:type="spellEnd"/>
      <w:r w:rsidR="00FA2A0F">
        <w:rPr>
          <w:rFonts w:ascii="Times New Roman" w:hAnsi="Times New Roman" w:cs="Times New Roman"/>
          <w:sz w:val="24"/>
          <w:szCs w:val="24"/>
        </w:rPr>
        <w:t xml:space="preserve"> </w:t>
      </w:r>
      <w:proofErr w:type="spellStart"/>
      <w:r w:rsidR="00FA2A0F">
        <w:rPr>
          <w:rFonts w:ascii="Times New Roman" w:hAnsi="Times New Roman" w:cs="Times New Roman"/>
          <w:sz w:val="24"/>
          <w:szCs w:val="24"/>
        </w:rPr>
        <w:t>Karyasehat</w:t>
      </w:r>
      <w:proofErr w:type="spellEnd"/>
      <w:r w:rsidR="00FA2A0F">
        <w:rPr>
          <w:rFonts w:ascii="Times New Roman" w:hAnsi="Times New Roman" w:cs="Times New Roman"/>
          <w:sz w:val="24"/>
          <w:szCs w:val="24"/>
        </w:rPr>
        <w:t xml:space="preserve"> </w:t>
      </w:r>
      <w:proofErr w:type="spellStart"/>
      <w:r w:rsidR="00FA2A0F">
        <w:rPr>
          <w:rFonts w:ascii="Times New Roman" w:hAnsi="Times New Roman" w:cs="Times New Roman"/>
          <w:sz w:val="24"/>
          <w:szCs w:val="24"/>
        </w:rPr>
        <w:t>Tbk</w:t>
      </w:r>
      <w:proofErr w:type="spellEnd"/>
      <w:r w:rsidR="00FA2A0F">
        <w:rPr>
          <w:rFonts w:ascii="Times New Roman" w:hAnsi="Times New Roman" w:cs="Times New Roman"/>
          <w:sz w:val="24"/>
          <w:szCs w:val="24"/>
        </w:rPr>
        <w:t xml:space="preserve"> </w:t>
      </w:r>
      <w:r w:rsidR="0080129C">
        <w:rPr>
          <w:rFonts w:ascii="Times New Roman" w:hAnsi="Times New Roman" w:cs="Times New Roman"/>
          <w:sz w:val="24"/>
          <w:szCs w:val="24"/>
        </w:rPr>
        <w:t>(</w:t>
      </w:r>
      <w:r w:rsidR="008514FF">
        <w:rPr>
          <w:rFonts w:ascii="Times New Roman" w:hAnsi="Times New Roman" w:cs="Times New Roman"/>
          <w:sz w:val="24"/>
          <w:szCs w:val="24"/>
        </w:rPr>
        <w:t>MIKA</w:t>
      </w:r>
      <w:r w:rsidR="0080129C">
        <w:rPr>
          <w:rFonts w:ascii="Times New Roman" w:hAnsi="Times New Roman" w:cs="Times New Roman"/>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terendah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0,00 oleh PT. </w:t>
      </w:r>
      <w:proofErr w:type="spellStart"/>
      <w:r>
        <w:rPr>
          <w:rFonts w:ascii="Times New Roman" w:hAnsi="Times New Roman" w:cs="Times New Roman"/>
          <w:sz w:val="24"/>
          <w:szCs w:val="24"/>
        </w:rPr>
        <w:t>Prodia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Widyahusada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r w:rsidR="00503D87">
        <w:rPr>
          <w:rFonts w:ascii="Times New Roman" w:hAnsi="Times New Roman" w:cs="Times New Roman"/>
          <w:sz w:val="24"/>
          <w:szCs w:val="24"/>
        </w:rPr>
        <w:t xml:space="preserve"> (PRDA)</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2019-2023.</w:t>
      </w:r>
    </w:p>
    <w:p w14:paraId="0FE66414" w14:textId="2E1A2CAF" w:rsidR="00576CCA" w:rsidRDefault="00576CCA" w:rsidP="00925D26">
      <w:pPr>
        <w:pStyle w:val="ListParagraph"/>
        <w:numPr>
          <w:ilvl w:val="2"/>
          <w:numId w:val="27"/>
        </w:numPr>
        <w:tabs>
          <w:tab w:val="left" w:pos="900"/>
          <w:tab w:val="left" w:pos="990"/>
          <w:tab w:val="left" w:pos="1530"/>
        </w:tabs>
        <w:spacing w:after="0" w:line="480" w:lineRule="auto"/>
        <w:ind w:left="990"/>
        <w:jc w:val="both"/>
        <w:rPr>
          <w:rFonts w:ascii="Times New Roman" w:hAnsi="Times New Roman" w:cs="Times New Roman"/>
          <w:sz w:val="24"/>
          <w:szCs w:val="24"/>
        </w:rPr>
      </w:pP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Modal </w:t>
      </w:r>
    </w:p>
    <w:p w14:paraId="74065C4B" w14:textId="1122B433" w:rsidR="006C5A39" w:rsidRPr="006C5A39" w:rsidRDefault="00503D87" w:rsidP="006C5A39">
      <w:pPr>
        <w:pStyle w:val="ListParagraph"/>
        <w:tabs>
          <w:tab w:val="left" w:pos="630"/>
          <w:tab w:val="left" w:pos="990"/>
          <w:tab w:val="left" w:pos="1170"/>
        </w:tabs>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w:t>
      </w:r>
      <w:r w:rsidR="008601D0">
        <w:rPr>
          <w:rFonts w:ascii="Times New Roman" w:hAnsi="Times New Roman" w:cs="Times New Roman"/>
          <w:sz w:val="24"/>
          <w:szCs w:val="24"/>
        </w:rPr>
        <w:t xml:space="preserve">   </w:t>
      </w:r>
      <w:proofErr w:type="spellStart"/>
      <w:r w:rsidRPr="00F04B1D">
        <w:rPr>
          <w:rFonts w:ascii="Times New Roman" w:hAnsi="Times New Roman" w:cs="Times New Roman"/>
          <w:sz w:val="24"/>
          <w:szCs w:val="24"/>
        </w:rPr>
        <w:t>Struktur</w:t>
      </w:r>
      <w:proofErr w:type="spellEnd"/>
      <w:r w:rsidRPr="00F04B1D">
        <w:rPr>
          <w:rFonts w:ascii="Times New Roman" w:hAnsi="Times New Roman" w:cs="Times New Roman"/>
          <w:sz w:val="24"/>
          <w:szCs w:val="24"/>
        </w:rPr>
        <w:t xml:space="preserve"> modal </w:t>
      </w:r>
      <w:proofErr w:type="spellStart"/>
      <w:r w:rsidRPr="00F04B1D">
        <w:rPr>
          <w:rFonts w:ascii="Times New Roman" w:hAnsi="Times New Roman" w:cs="Times New Roman"/>
          <w:sz w:val="24"/>
          <w:szCs w:val="24"/>
        </w:rPr>
        <w:t>merupakan</w:t>
      </w:r>
      <w:proofErr w:type="spellEnd"/>
      <w:r w:rsidRPr="00F04B1D">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r w:rsidR="00FA2A0F">
        <w:rPr>
          <w:rFonts w:ascii="Times New Roman" w:hAnsi="Times New Roman" w:cs="Times New Roman"/>
          <w:sz w:val="24"/>
          <w:szCs w:val="24"/>
        </w:rPr>
        <w:t>P</w:t>
      </w:r>
      <w:r w:rsidR="008514FF">
        <w:rPr>
          <w:rFonts w:ascii="Times New Roman" w:hAnsi="Times New Roman" w:cs="Times New Roman"/>
          <w:sz w:val="24"/>
          <w:szCs w:val="24"/>
        </w:rPr>
        <w:t>anjang</w:t>
      </w:r>
      <w:r>
        <w:rPr>
          <w:rFonts w:ascii="Times New Roman" w:hAnsi="Times New Roman" w:cs="Times New Roman"/>
          <w:sz w:val="24"/>
          <w:szCs w:val="24"/>
        </w:rPr>
        <w:t xml:space="preserve">, </w:t>
      </w:r>
      <w:proofErr w:type="spellStart"/>
      <w:r>
        <w:rPr>
          <w:rFonts w:ascii="Times New Roman" w:hAnsi="Times New Roman" w:cs="Times New Roman"/>
          <w:sz w:val="24"/>
          <w:szCs w:val="24"/>
        </w:rPr>
        <w:t>hutang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w:t>
      </w:r>
      <w:proofErr w:type="spellEnd"/>
      <w:r>
        <w:rPr>
          <w:rFonts w:ascii="Times New Roman" w:hAnsi="Times New Roman" w:cs="Times New Roman"/>
          <w:sz w:val="24"/>
          <w:szCs w:val="24"/>
        </w:rPr>
        <w:t xml:space="preserve"> dan modal </w:t>
      </w:r>
      <w:proofErr w:type="spellStart"/>
      <w:r>
        <w:rPr>
          <w:rFonts w:ascii="Times New Roman" w:hAnsi="Times New Roman" w:cs="Times New Roman"/>
          <w:sz w:val="24"/>
          <w:szCs w:val="24"/>
        </w:rPr>
        <w:t>s</w:t>
      </w:r>
      <w:r w:rsidR="001A684A">
        <w:rPr>
          <w:rFonts w:ascii="Times New Roman" w:hAnsi="Times New Roman" w:cs="Times New Roman"/>
          <w:sz w:val="24"/>
          <w:szCs w:val="24"/>
        </w:rPr>
        <w:t>e</w:t>
      </w:r>
      <w:r>
        <w:rPr>
          <w:rFonts w:ascii="Times New Roman" w:hAnsi="Times New Roman" w:cs="Times New Roman"/>
          <w:sz w:val="24"/>
          <w:szCs w:val="24"/>
        </w:rPr>
        <w:t>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r w:rsidRPr="00503D87">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r w:rsidRPr="00F917E6">
        <w:rPr>
          <w:rFonts w:ascii="Times New Roman" w:hAnsi="Times New Roman" w:cs="Times New Roman"/>
          <w:i/>
          <w:iCs/>
          <w:sz w:val="24"/>
          <w:szCs w:val="24"/>
        </w:rPr>
        <w:t>Debt to Equity Ratio</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Modal</w:t>
      </w:r>
      <w:r w:rsidRPr="0080129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Dividend </w:t>
      </w:r>
      <w:proofErr w:type="spellStart"/>
      <w:r>
        <w:rPr>
          <w:rFonts w:ascii="Times New Roman" w:hAnsi="Times New Roman" w:cs="Times New Roman"/>
          <w:sz w:val="24"/>
          <w:szCs w:val="24"/>
        </w:rPr>
        <w:t>P</w:t>
      </w:r>
      <w:r w:rsidR="008601D0">
        <w:rPr>
          <w:rFonts w:ascii="Times New Roman" w:hAnsi="Times New Roman" w:cs="Times New Roman"/>
          <w:sz w:val="24"/>
          <w:szCs w:val="24"/>
        </w:rPr>
        <w:t>a</w:t>
      </w:r>
      <w:r>
        <w:rPr>
          <w:rFonts w:ascii="Times New Roman" w:hAnsi="Times New Roman" w:cs="Times New Roman"/>
          <w:sz w:val="24"/>
          <w:szCs w:val="24"/>
        </w:rPr>
        <w:t>yount</w:t>
      </w:r>
      <w:proofErr w:type="spellEnd"/>
      <w:r>
        <w:rPr>
          <w:rFonts w:ascii="Times New Roman" w:hAnsi="Times New Roman" w:cs="Times New Roman"/>
          <w:sz w:val="24"/>
          <w:szCs w:val="24"/>
        </w:rPr>
        <w:t xml:space="preserve"> Ratio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dapatkan</w:t>
      </w:r>
      <w:proofErr w:type="spellEnd"/>
      <w:r>
        <w:rPr>
          <w:rFonts w:ascii="Times New Roman" w:hAnsi="Times New Roman" w:cs="Times New Roman"/>
          <w:sz w:val="24"/>
          <w:szCs w:val="24"/>
        </w:rPr>
        <w:t xml:space="preserve"> :</w:t>
      </w:r>
      <w:proofErr w:type="gramEnd"/>
    </w:p>
    <w:p w14:paraId="0727EEAE" w14:textId="0F94D0B0" w:rsidR="002E5D45" w:rsidRPr="002E5D45" w:rsidRDefault="002E5D45" w:rsidP="008601D0">
      <w:pPr>
        <w:tabs>
          <w:tab w:val="left" w:pos="990"/>
          <w:tab w:val="left" w:pos="1170"/>
          <w:tab w:val="left" w:pos="1350"/>
        </w:tabs>
        <w:spacing w:after="0" w:line="360" w:lineRule="auto"/>
        <w:ind w:left="990"/>
        <w:jc w:val="center"/>
        <w:rPr>
          <w:rFonts w:ascii="Times New Roman" w:hAnsi="Times New Roman" w:cs="Times New Roman"/>
          <w:b/>
          <w:bCs/>
          <w:sz w:val="24"/>
          <w:szCs w:val="24"/>
        </w:rPr>
      </w:pPr>
      <w:proofErr w:type="spellStart"/>
      <w:r w:rsidRPr="002E5D45">
        <w:rPr>
          <w:rFonts w:ascii="Times New Roman" w:hAnsi="Times New Roman" w:cs="Times New Roman"/>
          <w:b/>
          <w:bCs/>
          <w:sz w:val="24"/>
          <w:szCs w:val="24"/>
        </w:rPr>
        <w:t>Tabel</w:t>
      </w:r>
      <w:proofErr w:type="spellEnd"/>
      <w:r w:rsidR="008429D6">
        <w:rPr>
          <w:rFonts w:ascii="Times New Roman" w:hAnsi="Times New Roman" w:cs="Times New Roman"/>
          <w:b/>
          <w:bCs/>
          <w:sz w:val="24"/>
          <w:szCs w:val="24"/>
        </w:rPr>
        <w:t xml:space="preserve"> 8</w:t>
      </w:r>
    </w:p>
    <w:p w14:paraId="21FC38CB" w14:textId="49FB2F19" w:rsidR="002E5D45" w:rsidRPr="002E5D45" w:rsidRDefault="00D26D96" w:rsidP="008601D0">
      <w:pPr>
        <w:tabs>
          <w:tab w:val="left" w:pos="990"/>
          <w:tab w:val="left" w:pos="1170"/>
          <w:tab w:val="left" w:pos="1350"/>
        </w:tabs>
        <w:spacing w:after="0" w:line="360" w:lineRule="auto"/>
        <w:ind w:left="990"/>
        <w:jc w:val="center"/>
        <w:rPr>
          <w:rFonts w:ascii="Times New Roman" w:hAnsi="Times New Roman" w:cs="Times New Roman"/>
          <w:b/>
          <w:bCs/>
          <w:sz w:val="24"/>
          <w:szCs w:val="24"/>
        </w:rPr>
      </w:pPr>
      <w:r w:rsidRPr="002E5D45">
        <w:rPr>
          <w:rFonts w:ascii="Times New Roman" w:hAnsi="Times New Roman" w:cs="Times New Roman"/>
          <w:b/>
          <w:bCs/>
          <w:sz w:val="24"/>
          <w:szCs w:val="24"/>
        </w:rPr>
        <w:t xml:space="preserve">Data </w:t>
      </w:r>
      <w:proofErr w:type="spellStart"/>
      <w:r w:rsidRPr="002E5D45">
        <w:rPr>
          <w:rFonts w:ascii="Times New Roman" w:hAnsi="Times New Roman" w:cs="Times New Roman"/>
          <w:b/>
          <w:bCs/>
          <w:sz w:val="24"/>
          <w:szCs w:val="24"/>
        </w:rPr>
        <w:t>Perkembangan</w:t>
      </w:r>
      <w:proofErr w:type="spellEnd"/>
      <w:r w:rsidRPr="002E5D45">
        <w:rPr>
          <w:rFonts w:ascii="Times New Roman" w:hAnsi="Times New Roman" w:cs="Times New Roman"/>
          <w:b/>
          <w:bCs/>
          <w:sz w:val="24"/>
          <w:szCs w:val="24"/>
        </w:rPr>
        <w:t xml:space="preserve"> </w:t>
      </w:r>
      <w:r w:rsidRPr="00F917E6">
        <w:rPr>
          <w:rFonts w:ascii="Times New Roman" w:hAnsi="Times New Roman" w:cs="Times New Roman"/>
          <w:b/>
          <w:bCs/>
          <w:i/>
          <w:iCs/>
          <w:sz w:val="24"/>
          <w:szCs w:val="24"/>
        </w:rPr>
        <w:t xml:space="preserve">Debt </w:t>
      </w:r>
      <w:r w:rsidR="00AC034B" w:rsidRPr="00F917E6">
        <w:rPr>
          <w:rFonts w:ascii="Times New Roman" w:hAnsi="Times New Roman" w:cs="Times New Roman"/>
          <w:b/>
          <w:bCs/>
          <w:i/>
          <w:iCs/>
          <w:sz w:val="24"/>
          <w:szCs w:val="24"/>
        </w:rPr>
        <w:t>t</w:t>
      </w:r>
      <w:r w:rsidRPr="00F917E6">
        <w:rPr>
          <w:rFonts w:ascii="Times New Roman" w:hAnsi="Times New Roman" w:cs="Times New Roman"/>
          <w:b/>
          <w:bCs/>
          <w:i/>
          <w:iCs/>
          <w:sz w:val="24"/>
          <w:szCs w:val="24"/>
        </w:rPr>
        <w:t>o Equity Ratio</w:t>
      </w:r>
      <w:r>
        <w:rPr>
          <w:rFonts w:ascii="Times New Roman" w:hAnsi="Times New Roman" w:cs="Times New Roman"/>
          <w:b/>
          <w:bCs/>
          <w:sz w:val="24"/>
          <w:szCs w:val="24"/>
        </w:rPr>
        <w:t xml:space="preserve"> </w:t>
      </w:r>
      <w:r w:rsidR="002E5D45">
        <w:rPr>
          <w:rFonts w:ascii="Times New Roman" w:hAnsi="Times New Roman" w:cs="Times New Roman"/>
          <w:b/>
          <w:bCs/>
          <w:sz w:val="24"/>
          <w:szCs w:val="24"/>
        </w:rPr>
        <w:t>(DER)</w:t>
      </w:r>
    </w:p>
    <w:p w14:paraId="641B8455" w14:textId="15DAC93C" w:rsidR="002E5D45" w:rsidRDefault="00D26D96" w:rsidP="008601D0">
      <w:pPr>
        <w:tabs>
          <w:tab w:val="left" w:pos="990"/>
          <w:tab w:val="left" w:pos="1170"/>
          <w:tab w:val="left" w:pos="1350"/>
        </w:tabs>
        <w:spacing w:after="0" w:line="360" w:lineRule="auto"/>
        <w:ind w:left="990"/>
        <w:jc w:val="center"/>
        <w:rPr>
          <w:rFonts w:ascii="Times New Roman" w:hAnsi="Times New Roman" w:cs="Times New Roman"/>
          <w:b/>
          <w:bCs/>
          <w:sz w:val="24"/>
          <w:szCs w:val="24"/>
        </w:rPr>
      </w:pPr>
      <w:proofErr w:type="spellStart"/>
      <w:r w:rsidRPr="002E5D45">
        <w:rPr>
          <w:rFonts w:ascii="Times New Roman" w:hAnsi="Times New Roman" w:cs="Times New Roman"/>
          <w:b/>
          <w:bCs/>
          <w:sz w:val="24"/>
          <w:szCs w:val="24"/>
        </w:rPr>
        <w:t>Tahun</w:t>
      </w:r>
      <w:proofErr w:type="spellEnd"/>
      <w:r w:rsidR="002E5D45" w:rsidRPr="002E5D45">
        <w:rPr>
          <w:rFonts w:ascii="Times New Roman" w:hAnsi="Times New Roman" w:cs="Times New Roman"/>
          <w:b/>
          <w:bCs/>
          <w:sz w:val="24"/>
          <w:szCs w:val="24"/>
        </w:rPr>
        <w:t xml:space="preserve"> 2019-2023</w:t>
      </w:r>
      <w:r w:rsidR="00F917E6">
        <w:rPr>
          <w:rFonts w:ascii="Times New Roman" w:hAnsi="Times New Roman" w:cs="Times New Roman"/>
          <w:b/>
          <w:bCs/>
          <w:sz w:val="24"/>
          <w:szCs w:val="24"/>
        </w:rPr>
        <w:t xml:space="preserve"> (</w:t>
      </w:r>
      <w:proofErr w:type="spellStart"/>
      <w:r w:rsidR="00F917E6">
        <w:rPr>
          <w:rFonts w:ascii="Times New Roman" w:hAnsi="Times New Roman" w:cs="Times New Roman"/>
          <w:b/>
          <w:bCs/>
          <w:sz w:val="24"/>
          <w:szCs w:val="24"/>
        </w:rPr>
        <w:t>Dalam</w:t>
      </w:r>
      <w:proofErr w:type="spellEnd"/>
      <w:r w:rsidR="00F917E6">
        <w:rPr>
          <w:rFonts w:ascii="Times New Roman" w:hAnsi="Times New Roman" w:cs="Times New Roman"/>
          <w:b/>
          <w:bCs/>
          <w:sz w:val="24"/>
          <w:szCs w:val="24"/>
        </w:rPr>
        <w:t xml:space="preserve"> </w:t>
      </w:r>
      <w:proofErr w:type="spellStart"/>
      <w:r w:rsidR="00F917E6">
        <w:rPr>
          <w:rFonts w:ascii="Times New Roman" w:hAnsi="Times New Roman" w:cs="Times New Roman"/>
          <w:b/>
          <w:bCs/>
          <w:sz w:val="24"/>
          <w:szCs w:val="24"/>
        </w:rPr>
        <w:t>Presentase</w:t>
      </w:r>
      <w:proofErr w:type="spellEnd"/>
      <w:r w:rsidR="00F917E6">
        <w:rPr>
          <w:rFonts w:ascii="Times New Roman" w:hAnsi="Times New Roman" w:cs="Times New Roman"/>
          <w:b/>
          <w:bCs/>
          <w:sz w:val="24"/>
          <w:szCs w:val="24"/>
        </w:rPr>
        <w:t>)</w:t>
      </w:r>
    </w:p>
    <w:tbl>
      <w:tblPr>
        <w:tblW w:w="6935" w:type="dxa"/>
        <w:tblInd w:w="980" w:type="dxa"/>
        <w:tblLook w:val="04A0" w:firstRow="1" w:lastRow="0" w:firstColumn="1" w:lastColumn="0" w:noHBand="0" w:noVBand="1"/>
      </w:tblPr>
      <w:tblGrid>
        <w:gridCol w:w="709"/>
        <w:gridCol w:w="1678"/>
        <w:gridCol w:w="1062"/>
        <w:gridCol w:w="871"/>
        <w:gridCol w:w="900"/>
        <w:gridCol w:w="900"/>
        <w:gridCol w:w="815"/>
      </w:tblGrid>
      <w:tr w:rsidR="00AC034B" w:rsidRPr="00AC034B" w14:paraId="012CF70B" w14:textId="77777777" w:rsidTr="00503D87">
        <w:trPr>
          <w:trHeight w:val="310"/>
        </w:trPr>
        <w:tc>
          <w:tcPr>
            <w:tcW w:w="70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59B63BA" w14:textId="77777777" w:rsidR="00AC034B" w:rsidRPr="00AC034B" w:rsidRDefault="00AC034B" w:rsidP="00AC034B">
            <w:pPr>
              <w:spacing w:after="0" w:line="240" w:lineRule="auto"/>
              <w:jc w:val="center"/>
              <w:rPr>
                <w:rFonts w:ascii="Calibri" w:eastAsia="Times New Roman" w:hAnsi="Calibri" w:cs="Calibri"/>
                <w:b/>
                <w:bCs/>
                <w:color w:val="000000"/>
              </w:rPr>
            </w:pPr>
            <w:r w:rsidRPr="00AC034B">
              <w:rPr>
                <w:rFonts w:ascii="Calibri" w:eastAsia="Times New Roman" w:hAnsi="Calibri" w:cs="Calibri"/>
                <w:b/>
                <w:bCs/>
                <w:color w:val="000000"/>
              </w:rPr>
              <w:t xml:space="preserve">No </w:t>
            </w:r>
          </w:p>
        </w:tc>
        <w:tc>
          <w:tcPr>
            <w:tcW w:w="1678" w:type="dxa"/>
            <w:tcBorders>
              <w:top w:val="single" w:sz="8" w:space="0" w:color="auto"/>
              <w:left w:val="nil"/>
              <w:bottom w:val="single" w:sz="4" w:space="0" w:color="auto"/>
              <w:right w:val="single" w:sz="4" w:space="0" w:color="auto"/>
            </w:tcBorders>
            <w:shd w:val="clear" w:color="auto" w:fill="auto"/>
            <w:noWrap/>
            <w:vAlign w:val="bottom"/>
            <w:hideMark/>
          </w:tcPr>
          <w:p w14:paraId="554D8EC4" w14:textId="77777777" w:rsidR="00AC034B" w:rsidRPr="00AC034B" w:rsidRDefault="00AC034B" w:rsidP="00AC034B">
            <w:pPr>
              <w:spacing w:after="0" w:line="240" w:lineRule="auto"/>
              <w:jc w:val="center"/>
              <w:rPr>
                <w:rFonts w:ascii="Calibri" w:eastAsia="Times New Roman" w:hAnsi="Calibri" w:cs="Calibri"/>
                <w:b/>
                <w:bCs/>
                <w:color w:val="000000"/>
              </w:rPr>
            </w:pPr>
            <w:r w:rsidRPr="00AC034B">
              <w:rPr>
                <w:rFonts w:ascii="Calibri" w:eastAsia="Times New Roman" w:hAnsi="Calibri" w:cs="Calibri"/>
                <w:b/>
                <w:bCs/>
                <w:color w:val="000000"/>
              </w:rPr>
              <w:t xml:space="preserve">Nama </w:t>
            </w:r>
            <w:proofErr w:type="spellStart"/>
            <w:r w:rsidRPr="00AC034B">
              <w:rPr>
                <w:rFonts w:ascii="Calibri" w:eastAsia="Times New Roman" w:hAnsi="Calibri" w:cs="Calibri"/>
                <w:b/>
                <w:bCs/>
                <w:color w:val="000000"/>
              </w:rPr>
              <w:t>Emiten</w:t>
            </w:r>
            <w:proofErr w:type="spellEnd"/>
            <w:r w:rsidRPr="00AC034B">
              <w:rPr>
                <w:rFonts w:ascii="Calibri" w:eastAsia="Times New Roman" w:hAnsi="Calibri" w:cs="Calibri"/>
                <w:b/>
                <w:bCs/>
                <w:color w:val="000000"/>
              </w:rPr>
              <w:t xml:space="preserve"> </w:t>
            </w:r>
          </w:p>
        </w:tc>
        <w:tc>
          <w:tcPr>
            <w:tcW w:w="1062" w:type="dxa"/>
            <w:tcBorders>
              <w:top w:val="single" w:sz="8" w:space="0" w:color="auto"/>
              <w:left w:val="nil"/>
              <w:bottom w:val="single" w:sz="4" w:space="0" w:color="auto"/>
              <w:right w:val="single" w:sz="4" w:space="0" w:color="auto"/>
            </w:tcBorders>
            <w:shd w:val="clear" w:color="auto" w:fill="auto"/>
            <w:noWrap/>
            <w:vAlign w:val="bottom"/>
            <w:hideMark/>
          </w:tcPr>
          <w:p w14:paraId="1B6AD7E3" w14:textId="77777777" w:rsidR="00AC034B" w:rsidRPr="00AC034B" w:rsidRDefault="00AC034B" w:rsidP="00AC034B">
            <w:pPr>
              <w:spacing w:after="0" w:line="240" w:lineRule="auto"/>
              <w:jc w:val="center"/>
              <w:rPr>
                <w:rFonts w:ascii="Calibri" w:eastAsia="Times New Roman" w:hAnsi="Calibri" w:cs="Calibri"/>
                <w:b/>
                <w:bCs/>
                <w:color w:val="000000"/>
              </w:rPr>
            </w:pPr>
            <w:r w:rsidRPr="00AC034B">
              <w:rPr>
                <w:rFonts w:ascii="Calibri" w:eastAsia="Times New Roman" w:hAnsi="Calibri" w:cs="Calibri"/>
                <w:b/>
                <w:bCs/>
                <w:color w:val="000000"/>
              </w:rPr>
              <w:t>2019</w:t>
            </w:r>
          </w:p>
        </w:tc>
        <w:tc>
          <w:tcPr>
            <w:tcW w:w="871" w:type="dxa"/>
            <w:tcBorders>
              <w:top w:val="single" w:sz="8" w:space="0" w:color="auto"/>
              <w:left w:val="nil"/>
              <w:bottom w:val="single" w:sz="4" w:space="0" w:color="auto"/>
              <w:right w:val="single" w:sz="4" w:space="0" w:color="auto"/>
            </w:tcBorders>
            <w:shd w:val="clear" w:color="auto" w:fill="auto"/>
            <w:noWrap/>
            <w:vAlign w:val="bottom"/>
            <w:hideMark/>
          </w:tcPr>
          <w:p w14:paraId="6CE8DB68" w14:textId="77777777" w:rsidR="00AC034B" w:rsidRPr="00AC034B" w:rsidRDefault="00AC034B" w:rsidP="00AC034B">
            <w:pPr>
              <w:spacing w:after="0" w:line="240" w:lineRule="auto"/>
              <w:jc w:val="center"/>
              <w:rPr>
                <w:rFonts w:ascii="Calibri" w:eastAsia="Times New Roman" w:hAnsi="Calibri" w:cs="Calibri"/>
                <w:b/>
                <w:bCs/>
                <w:color w:val="000000"/>
              </w:rPr>
            </w:pPr>
            <w:r w:rsidRPr="00AC034B">
              <w:rPr>
                <w:rFonts w:ascii="Calibri" w:eastAsia="Times New Roman" w:hAnsi="Calibri" w:cs="Calibri"/>
                <w:b/>
                <w:bCs/>
                <w:color w:val="000000"/>
              </w:rPr>
              <w:t>2020</w:t>
            </w:r>
          </w:p>
        </w:tc>
        <w:tc>
          <w:tcPr>
            <w:tcW w:w="900" w:type="dxa"/>
            <w:tcBorders>
              <w:top w:val="single" w:sz="8" w:space="0" w:color="auto"/>
              <w:left w:val="nil"/>
              <w:bottom w:val="single" w:sz="4" w:space="0" w:color="auto"/>
              <w:right w:val="single" w:sz="4" w:space="0" w:color="auto"/>
            </w:tcBorders>
            <w:shd w:val="clear" w:color="auto" w:fill="auto"/>
            <w:noWrap/>
            <w:vAlign w:val="bottom"/>
            <w:hideMark/>
          </w:tcPr>
          <w:p w14:paraId="3C360A9C" w14:textId="77777777" w:rsidR="00AC034B" w:rsidRPr="00AC034B" w:rsidRDefault="00AC034B" w:rsidP="00AC034B">
            <w:pPr>
              <w:spacing w:after="0" w:line="240" w:lineRule="auto"/>
              <w:jc w:val="center"/>
              <w:rPr>
                <w:rFonts w:ascii="Calibri" w:eastAsia="Times New Roman" w:hAnsi="Calibri" w:cs="Calibri"/>
                <w:b/>
                <w:bCs/>
                <w:color w:val="000000"/>
              </w:rPr>
            </w:pPr>
            <w:r w:rsidRPr="00AC034B">
              <w:rPr>
                <w:rFonts w:ascii="Calibri" w:eastAsia="Times New Roman" w:hAnsi="Calibri" w:cs="Calibri"/>
                <w:b/>
                <w:bCs/>
                <w:color w:val="000000"/>
              </w:rPr>
              <w:t>2021</w:t>
            </w:r>
          </w:p>
        </w:tc>
        <w:tc>
          <w:tcPr>
            <w:tcW w:w="900" w:type="dxa"/>
            <w:tcBorders>
              <w:top w:val="single" w:sz="8" w:space="0" w:color="auto"/>
              <w:left w:val="nil"/>
              <w:bottom w:val="single" w:sz="4" w:space="0" w:color="auto"/>
              <w:right w:val="single" w:sz="4" w:space="0" w:color="auto"/>
            </w:tcBorders>
            <w:shd w:val="clear" w:color="auto" w:fill="auto"/>
            <w:noWrap/>
            <w:vAlign w:val="bottom"/>
            <w:hideMark/>
          </w:tcPr>
          <w:p w14:paraId="0041D6D2" w14:textId="77777777" w:rsidR="00AC034B" w:rsidRPr="00AC034B" w:rsidRDefault="00AC034B" w:rsidP="00AC034B">
            <w:pPr>
              <w:spacing w:after="0" w:line="240" w:lineRule="auto"/>
              <w:jc w:val="center"/>
              <w:rPr>
                <w:rFonts w:ascii="Calibri" w:eastAsia="Times New Roman" w:hAnsi="Calibri" w:cs="Calibri"/>
                <w:b/>
                <w:bCs/>
                <w:color w:val="000000"/>
              </w:rPr>
            </w:pPr>
            <w:r w:rsidRPr="00AC034B">
              <w:rPr>
                <w:rFonts w:ascii="Calibri" w:eastAsia="Times New Roman" w:hAnsi="Calibri" w:cs="Calibri"/>
                <w:b/>
                <w:bCs/>
                <w:color w:val="000000"/>
              </w:rPr>
              <w:t>2022</w:t>
            </w:r>
          </w:p>
        </w:tc>
        <w:tc>
          <w:tcPr>
            <w:tcW w:w="815" w:type="dxa"/>
            <w:tcBorders>
              <w:top w:val="single" w:sz="8" w:space="0" w:color="auto"/>
              <w:left w:val="nil"/>
              <w:bottom w:val="single" w:sz="4" w:space="0" w:color="auto"/>
              <w:right w:val="single" w:sz="8" w:space="0" w:color="auto"/>
            </w:tcBorders>
            <w:shd w:val="clear" w:color="auto" w:fill="auto"/>
            <w:noWrap/>
            <w:vAlign w:val="bottom"/>
            <w:hideMark/>
          </w:tcPr>
          <w:p w14:paraId="78DAE916" w14:textId="77777777" w:rsidR="00AC034B" w:rsidRPr="00AC034B" w:rsidRDefault="00AC034B" w:rsidP="00AC034B">
            <w:pPr>
              <w:spacing w:after="0" w:line="240" w:lineRule="auto"/>
              <w:jc w:val="center"/>
              <w:rPr>
                <w:rFonts w:ascii="Calibri" w:eastAsia="Times New Roman" w:hAnsi="Calibri" w:cs="Calibri"/>
                <w:b/>
                <w:bCs/>
                <w:color w:val="000000"/>
              </w:rPr>
            </w:pPr>
            <w:r w:rsidRPr="00AC034B">
              <w:rPr>
                <w:rFonts w:ascii="Calibri" w:eastAsia="Times New Roman" w:hAnsi="Calibri" w:cs="Calibri"/>
                <w:b/>
                <w:bCs/>
                <w:color w:val="000000"/>
              </w:rPr>
              <w:t>2023</w:t>
            </w:r>
          </w:p>
        </w:tc>
      </w:tr>
      <w:tr w:rsidR="00AC034B" w:rsidRPr="00AC034B" w14:paraId="75946873" w14:textId="77777777" w:rsidTr="00503D87">
        <w:trPr>
          <w:trHeight w:val="31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350E2136" w14:textId="545FBE08"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1</w:t>
            </w:r>
            <w:r w:rsidR="00F4707E">
              <w:rPr>
                <w:rFonts w:ascii="Calibri" w:eastAsia="Times New Roman" w:hAnsi="Calibri" w:cs="Calibri"/>
                <w:color w:val="000000"/>
              </w:rPr>
              <w:t>.</w:t>
            </w:r>
          </w:p>
        </w:tc>
        <w:tc>
          <w:tcPr>
            <w:tcW w:w="1678" w:type="dxa"/>
            <w:tcBorders>
              <w:top w:val="nil"/>
              <w:left w:val="nil"/>
              <w:bottom w:val="single" w:sz="4" w:space="0" w:color="auto"/>
              <w:right w:val="single" w:sz="4" w:space="0" w:color="auto"/>
            </w:tcBorders>
            <w:shd w:val="clear" w:color="auto" w:fill="auto"/>
            <w:noWrap/>
            <w:vAlign w:val="bottom"/>
            <w:hideMark/>
          </w:tcPr>
          <w:p w14:paraId="7A1CE1A4"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DVLA</w:t>
            </w:r>
          </w:p>
        </w:tc>
        <w:tc>
          <w:tcPr>
            <w:tcW w:w="1062" w:type="dxa"/>
            <w:tcBorders>
              <w:top w:val="nil"/>
              <w:left w:val="nil"/>
              <w:bottom w:val="single" w:sz="4" w:space="0" w:color="auto"/>
              <w:right w:val="single" w:sz="4" w:space="0" w:color="auto"/>
            </w:tcBorders>
            <w:shd w:val="clear" w:color="auto" w:fill="auto"/>
            <w:noWrap/>
            <w:vAlign w:val="bottom"/>
            <w:hideMark/>
          </w:tcPr>
          <w:p w14:paraId="410951CB"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0.40</w:t>
            </w:r>
          </w:p>
        </w:tc>
        <w:tc>
          <w:tcPr>
            <w:tcW w:w="871" w:type="dxa"/>
            <w:tcBorders>
              <w:top w:val="nil"/>
              <w:left w:val="nil"/>
              <w:bottom w:val="single" w:sz="4" w:space="0" w:color="auto"/>
              <w:right w:val="single" w:sz="4" w:space="0" w:color="auto"/>
            </w:tcBorders>
            <w:shd w:val="clear" w:color="auto" w:fill="auto"/>
            <w:noWrap/>
            <w:vAlign w:val="bottom"/>
            <w:hideMark/>
          </w:tcPr>
          <w:p w14:paraId="1D93A8B2"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0.50</w:t>
            </w:r>
          </w:p>
        </w:tc>
        <w:tc>
          <w:tcPr>
            <w:tcW w:w="900" w:type="dxa"/>
            <w:tcBorders>
              <w:top w:val="nil"/>
              <w:left w:val="nil"/>
              <w:bottom w:val="single" w:sz="4" w:space="0" w:color="auto"/>
              <w:right w:val="single" w:sz="4" w:space="0" w:color="auto"/>
            </w:tcBorders>
            <w:shd w:val="clear" w:color="auto" w:fill="auto"/>
            <w:noWrap/>
            <w:vAlign w:val="bottom"/>
            <w:hideMark/>
          </w:tcPr>
          <w:p w14:paraId="44BB873C"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0.50</w:t>
            </w:r>
          </w:p>
        </w:tc>
        <w:tc>
          <w:tcPr>
            <w:tcW w:w="900" w:type="dxa"/>
            <w:tcBorders>
              <w:top w:val="nil"/>
              <w:left w:val="nil"/>
              <w:bottom w:val="single" w:sz="4" w:space="0" w:color="auto"/>
              <w:right w:val="single" w:sz="4" w:space="0" w:color="auto"/>
            </w:tcBorders>
            <w:shd w:val="clear" w:color="auto" w:fill="auto"/>
            <w:noWrap/>
            <w:vAlign w:val="bottom"/>
            <w:hideMark/>
          </w:tcPr>
          <w:p w14:paraId="693FE914"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0.43</w:t>
            </w:r>
          </w:p>
        </w:tc>
        <w:tc>
          <w:tcPr>
            <w:tcW w:w="815" w:type="dxa"/>
            <w:tcBorders>
              <w:top w:val="nil"/>
              <w:left w:val="nil"/>
              <w:bottom w:val="single" w:sz="4" w:space="0" w:color="auto"/>
              <w:right w:val="single" w:sz="8" w:space="0" w:color="auto"/>
            </w:tcBorders>
            <w:shd w:val="clear" w:color="auto" w:fill="auto"/>
            <w:noWrap/>
            <w:vAlign w:val="bottom"/>
            <w:hideMark/>
          </w:tcPr>
          <w:p w14:paraId="53DD8DC4"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0.45</w:t>
            </w:r>
          </w:p>
        </w:tc>
      </w:tr>
      <w:tr w:rsidR="00AC034B" w:rsidRPr="00AC034B" w14:paraId="6675AFBB" w14:textId="77777777" w:rsidTr="00503D87">
        <w:trPr>
          <w:trHeight w:val="31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977F238" w14:textId="373DAE98"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2</w:t>
            </w:r>
            <w:r w:rsidR="00F4707E">
              <w:rPr>
                <w:rFonts w:ascii="Calibri" w:eastAsia="Times New Roman" w:hAnsi="Calibri" w:cs="Calibri"/>
                <w:color w:val="000000"/>
              </w:rPr>
              <w:t>.</w:t>
            </w:r>
          </w:p>
        </w:tc>
        <w:tc>
          <w:tcPr>
            <w:tcW w:w="1678" w:type="dxa"/>
            <w:tcBorders>
              <w:top w:val="nil"/>
              <w:left w:val="nil"/>
              <w:bottom w:val="single" w:sz="4" w:space="0" w:color="auto"/>
              <w:right w:val="single" w:sz="4" w:space="0" w:color="auto"/>
            </w:tcBorders>
            <w:shd w:val="clear" w:color="auto" w:fill="auto"/>
            <w:noWrap/>
            <w:vAlign w:val="bottom"/>
            <w:hideMark/>
          </w:tcPr>
          <w:p w14:paraId="699444A7"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 xml:space="preserve">HEAL </w:t>
            </w:r>
          </w:p>
        </w:tc>
        <w:tc>
          <w:tcPr>
            <w:tcW w:w="1062" w:type="dxa"/>
            <w:tcBorders>
              <w:top w:val="nil"/>
              <w:left w:val="nil"/>
              <w:bottom w:val="single" w:sz="4" w:space="0" w:color="auto"/>
              <w:right w:val="single" w:sz="4" w:space="0" w:color="auto"/>
            </w:tcBorders>
            <w:shd w:val="clear" w:color="auto" w:fill="auto"/>
            <w:noWrap/>
            <w:vAlign w:val="bottom"/>
            <w:hideMark/>
          </w:tcPr>
          <w:p w14:paraId="781AB399"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0.83</w:t>
            </w:r>
          </w:p>
        </w:tc>
        <w:tc>
          <w:tcPr>
            <w:tcW w:w="871" w:type="dxa"/>
            <w:tcBorders>
              <w:top w:val="nil"/>
              <w:left w:val="nil"/>
              <w:bottom w:val="single" w:sz="4" w:space="0" w:color="auto"/>
              <w:right w:val="single" w:sz="4" w:space="0" w:color="auto"/>
            </w:tcBorders>
            <w:shd w:val="clear" w:color="auto" w:fill="auto"/>
            <w:noWrap/>
            <w:vAlign w:val="bottom"/>
            <w:hideMark/>
          </w:tcPr>
          <w:p w14:paraId="3368FB3B"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0.88</w:t>
            </w:r>
          </w:p>
        </w:tc>
        <w:tc>
          <w:tcPr>
            <w:tcW w:w="900" w:type="dxa"/>
            <w:tcBorders>
              <w:top w:val="nil"/>
              <w:left w:val="nil"/>
              <w:bottom w:val="single" w:sz="4" w:space="0" w:color="auto"/>
              <w:right w:val="single" w:sz="4" w:space="0" w:color="auto"/>
            </w:tcBorders>
            <w:shd w:val="clear" w:color="auto" w:fill="auto"/>
            <w:noWrap/>
            <w:vAlign w:val="bottom"/>
            <w:hideMark/>
          </w:tcPr>
          <w:p w14:paraId="5D7AC9A5"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0.71</w:t>
            </w:r>
          </w:p>
        </w:tc>
        <w:tc>
          <w:tcPr>
            <w:tcW w:w="900" w:type="dxa"/>
            <w:tcBorders>
              <w:top w:val="nil"/>
              <w:left w:val="nil"/>
              <w:bottom w:val="single" w:sz="4" w:space="0" w:color="auto"/>
              <w:right w:val="single" w:sz="4" w:space="0" w:color="auto"/>
            </w:tcBorders>
            <w:shd w:val="clear" w:color="auto" w:fill="auto"/>
            <w:noWrap/>
            <w:vAlign w:val="bottom"/>
            <w:hideMark/>
          </w:tcPr>
          <w:p w14:paraId="4A969628"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0.62</w:t>
            </w:r>
          </w:p>
        </w:tc>
        <w:tc>
          <w:tcPr>
            <w:tcW w:w="815" w:type="dxa"/>
            <w:tcBorders>
              <w:top w:val="nil"/>
              <w:left w:val="nil"/>
              <w:bottom w:val="single" w:sz="4" w:space="0" w:color="auto"/>
              <w:right w:val="single" w:sz="8" w:space="0" w:color="auto"/>
            </w:tcBorders>
            <w:shd w:val="clear" w:color="auto" w:fill="auto"/>
            <w:noWrap/>
            <w:vAlign w:val="bottom"/>
            <w:hideMark/>
          </w:tcPr>
          <w:p w14:paraId="0E0B66DC"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0.69</w:t>
            </w:r>
          </w:p>
        </w:tc>
      </w:tr>
      <w:tr w:rsidR="00AC034B" w:rsidRPr="00AC034B" w14:paraId="40C97906" w14:textId="77777777" w:rsidTr="00503D87">
        <w:trPr>
          <w:trHeight w:val="31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4BE38069" w14:textId="7AE5CC46"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3</w:t>
            </w:r>
            <w:r w:rsidR="00F4707E">
              <w:rPr>
                <w:rFonts w:ascii="Calibri" w:eastAsia="Times New Roman" w:hAnsi="Calibri" w:cs="Calibri"/>
                <w:color w:val="000000"/>
              </w:rPr>
              <w:t>.</w:t>
            </w:r>
          </w:p>
        </w:tc>
        <w:tc>
          <w:tcPr>
            <w:tcW w:w="1678" w:type="dxa"/>
            <w:tcBorders>
              <w:top w:val="nil"/>
              <w:left w:val="nil"/>
              <w:bottom w:val="single" w:sz="4" w:space="0" w:color="auto"/>
              <w:right w:val="single" w:sz="4" w:space="0" w:color="auto"/>
            </w:tcBorders>
            <w:shd w:val="clear" w:color="auto" w:fill="auto"/>
            <w:noWrap/>
            <w:vAlign w:val="bottom"/>
            <w:hideMark/>
          </w:tcPr>
          <w:p w14:paraId="71C21010"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KLBF</w:t>
            </w:r>
          </w:p>
        </w:tc>
        <w:tc>
          <w:tcPr>
            <w:tcW w:w="1062" w:type="dxa"/>
            <w:tcBorders>
              <w:top w:val="nil"/>
              <w:left w:val="nil"/>
              <w:bottom w:val="single" w:sz="4" w:space="0" w:color="auto"/>
              <w:right w:val="single" w:sz="4" w:space="0" w:color="auto"/>
            </w:tcBorders>
            <w:shd w:val="clear" w:color="auto" w:fill="auto"/>
            <w:noWrap/>
            <w:vAlign w:val="bottom"/>
            <w:hideMark/>
          </w:tcPr>
          <w:p w14:paraId="3CEF2070"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0.21</w:t>
            </w:r>
          </w:p>
        </w:tc>
        <w:tc>
          <w:tcPr>
            <w:tcW w:w="871" w:type="dxa"/>
            <w:tcBorders>
              <w:top w:val="nil"/>
              <w:left w:val="nil"/>
              <w:bottom w:val="single" w:sz="4" w:space="0" w:color="auto"/>
              <w:right w:val="single" w:sz="4" w:space="0" w:color="auto"/>
            </w:tcBorders>
            <w:shd w:val="clear" w:color="auto" w:fill="auto"/>
            <w:noWrap/>
            <w:vAlign w:val="bottom"/>
            <w:hideMark/>
          </w:tcPr>
          <w:p w14:paraId="3CBC2E72"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0.24</w:t>
            </w:r>
          </w:p>
        </w:tc>
        <w:tc>
          <w:tcPr>
            <w:tcW w:w="900" w:type="dxa"/>
            <w:tcBorders>
              <w:top w:val="nil"/>
              <w:left w:val="nil"/>
              <w:bottom w:val="single" w:sz="4" w:space="0" w:color="auto"/>
              <w:right w:val="single" w:sz="4" w:space="0" w:color="auto"/>
            </w:tcBorders>
            <w:shd w:val="clear" w:color="auto" w:fill="auto"/>
            <w:noWrap/>
            <w:vAlign w:val="bottom"/>
            <w:hideMark/>
          </w:tcPr>
          <w:p w14:paraId="1A4EA960"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0.17</w:t>
            </w:r>
          </w:p>
        </w:tc>
        <w:tc>
          <w:tcPr>
            <w:tcW w:w="900" w:type="dxa"/>
            <w:tcBorders>
              <w:top w:val="nil"/>
              <w:left w:val="nil"/>
              <w:bottom w:val="single" w:sz="4" w:space="0" w:color="auto"/>
              <w:right w:val="single" w:sz="4" w:space="0" w:color="auto"/>
            </w:tcBorders>
            <w:shd w:val="clear" w:color="auto" w:fill="auto"/>
            <w:noWrap/>
            <w:vAlign w:val="bottom"/>
            <w:hideMark/>
          </w:tcPr>
          <w:p w14:paraId="56C4992C"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0.23</w:t>
            </w:r>
          </w:p>
        </w:tc>
        <w:tc>
          <w:tcPr>
            <w:tcW w:w="815" w:type="dxa"/>
            <w:tcBorders>
              <w:top w:val="nil"/>
              <w:left w:val="nil"/>
              <w:bottom w:val="single" w:sz="4" w:space="0" w:color="auto"/>
              <w:right w:val="single" w:sz="8" w:space="0" w:color="auto"/>
            </w:tcBorders>
            <w:shd w:val="clear" w:color="auto" w:fill="auto"/>
            <w:noWrap/>
            <w:vAlign w:val="bottom"/>
            <w:hideMark/>
          </w:tcPr>
          <w:p w14:paraId="4F3509E5"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0.17</w:t>
            </w:r>
          </w:p>
        </w:tc>
      </w:tr>
      <w:tr w:rsidR="00AC034B" w:rsidRPr="00AC034B" w14:paraId="56218520" w14:textId="77777777" w:rsidTr="00503D87">
        <w:trPr>
          <w:trHeight w:val="31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0C34A510" w14:textId="3871A578"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4</w:t>
            </w:r>
            <w:r w:rsidR="00F4707E">
              <w:rPr>
                <w:rFonts w:ascii="Calibri" w:eastAsia="Times New Roman" w:hAnsi="Calibri" w:cs="Calibri"/>
                <w:color w:val="000000"/>
              </w:rPr>
              <w:t>.</w:t>
            </w:r>
          </w:p>
        </w:tc>
        <w:tc>
          <w:tcPr>
            <w:tcW w:w="1678" w:type="dxa"/>
            <w:tcBorders>
              <w:top w:val="nil"/>
              <w:left w:val="nil"/>
              <w:bottom w:val="single" w:sz="4" w:space="0" w:color="auto"/>
              <w:right w:val="single" w:sz="4" w:space="0" w:color="auto"/>
            </w:tcBorders>
            <w:shd w:val="clear" w:color="auto" w:fill="auto"/>
            <w:noWrap/>
            <w:vAlign w:val="bottom"/>
            <w:hideMark/>
          </w:tcPr>
          <w:p w14:paraId="5AAD0E09"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MERK</w:t>
            </w:r>
          </w:p>
        </w:tc>
        <w:tc>
          <w:tcPr>
            <w:tcW w:w="1062" w:type="dxa"/>
            <w:tcBorders>
              <w:top w:val="nil"/>
              <w:left w:val="nil"/>
              <w:bottom w:val="single" w:sz="4" w:space="0" w:color="auto"/>
              <w:right w:val="single" w:sz="4" w:space="0" w:color="auto"/>
            </w:tcBorders>
            <w:shd w:val="clear" w:color="auto" w:fill="auto"/>
            <w:noWrap/>
            <w:vAlign w:val="bottom"/>
            <w:hideMark/>
          </w:tcPr>
          <w:p w14:paraId="3C004417"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0.52</w:t>
            </w:r>
          </w:p>
        </w:tc>
        <w:tc>
          <w:tcPr>
            <w:tcW w:w="871" w:type="dxa"/>
            <w:tcBorders>
              <w:top w:val="nil"/>
              <w:left w:val="nil"/>
              <w:bottom w:val="single" w:sz="4" w:space="0" w:color="auto"/>
              <w:right w:val="single" w:sz="4" w:space="0" w:color="auto"/>
            </w:tcBorders>
            <w:shd w:val="clear" w:color="auto" w:fill="auto"/>
            <w:noWrap/>
            <w:vAlign w:val="bottom"/>
            <w:hideMark/>
          </w:tcPr>
          <w:p w14:paraId="7140F182"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0.52</w:t>
            </w:r>
          </w:p>
        </w:tc>
        <w:tc>
          <w:tcPr>
            <w:tcW w:w="900" w:type="dxa"/>
            <w:tcBorders>
              <w:top w:val="nil"/>
              <w:left w:val="nil"/>
              <w:bottom w:val="single" w:sz="4" w:space="0" w:color="auto"/>
              <w:right w:val="single" w:sz="4" w:space="0" w:color="auto"/>
            </w:tcBorders>
            <w:shd w:val="clear" w:color="auto" w:fill="auto"/>
            <w:noWrap/>
            <w:vAlign w:val="bottom"/>
            <w:hideMark/>
          </w:tcPr>
          <w:p w14:paraId="637DE92F"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0.50</w:t>
            </w:r>
          </w:p>
        </w:tc>
        <w:tc>
          <w:tcPr>
            <w:tcW w:w="900" w:type="dxa"/>
            <w:tcBorders>
              <w:top w:val="nil"/>
              <w:left w:val="nil"/>
              <w:bottom w:val="single" w:sz="4" w:space="0" w:color="auto"/>
              <w:right w:val="single" w:sz="4" w:space="0" w:color="auto"/>
            </w:tcBorders>
            <w:shd w:val="clear" w:color="auto" w:fill="auto"/>
            <w:noWrap/>
            <w:vAlign w:val="bottom"/>
            <w:hideMark/>
          </w:tcPr>
          <w:p w14:paraId="70678BB5"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0.37</w:t>
            </w:r>
          </w:p>
        </w:tc>
        <w:tc>
          <w:tcPr>
            <w:tcW w:w="815" w:type="dxa"/>
            <w:tcBorders>
              <w:top w:val="nil"/>
              <w:left w:val="nil"/>
              <w:bottom w:val="single" w:sz="4" w:space="0" w:color="auto"/>
              <w:right w:val="single" w:sz="8" w:space="0" w:color="auto"/>
            </w:tcBorders>
            <w:shd w:val="clear" w:color="auto" w:fill="auto"/>
            <w:noWrap/>
            <w:vAlign w:val="bottom"/>
            <w:hideMark/>
          </w:tcPr>
          <w:p w14:paraId="4F67A493"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0.20</w:t>
            </w:r>
          </w:p>
        </w:tc>
      </w:tr>
      <w:tr w:rsidR="008514FF" w:rsidRPr="00AC034B" w14:paraId="5C1BE96E" w14:textId="77777777" w:rsidTr="00503D87">
        <w:trPr>
          <w:trHeight w:val="310"/>
        </w:trPr>
        <w:tc>
          <w:tcPr>
            <w:tcW w:w="709" w:type="dxa"/>
            <w:tcBorders>
              <w:top w:val="nil"/>
              <w:left w:val="single" w:sz="8" w:space="0" w:color="auto"/>
              <w:bottom w:val="single" w:sz="4" w:space="0" w:color="auto"/>
              <w:right w:val="single" w:sz="4" w:space="0" w:color="auto"/>
            </w:tcBorders>
            <w:shd w:val="clear" w:color="auto" w:fill="auto"/>
            <w:noWrap/>
            <w:vAlign w:val="bottom"/>
          </w:tcPr>
          <w:p w14:paraId="4B2A6CD8" w14:textId="13BC5802" w:rsidR="008514FF" w:rsidRPr="00AC034B" w:rsidRDefault="008514FF" w:rsidP="008514FF">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678" w:type="dxa"/>
            <w:tcBorders>
              <w:top w:val="nil"/>
              <w:left w:val="nil"/>
              <w:bottom w:val="single" w:sz="4" w:space="0" w:color="auto"/>
              <w:right w:val="single" w:sz="4" w:space="0" w:color="auto"/>
            </w:tcBorders>
            <w:shd w:val="clear" w:color="auto" w:fill="auto"/>
            <w:noWrap/>
            <w:vAlign w:val="bottom"/>
          </w:tcPr>
          <w:p w14:paraId="359E7EB9" w14:textId="396DA0C3" w:rsidR="008514FF" w:rsidRPr="00AC034B" w:rsidRDefault="008514FF" w:rsidP="008514FF">
            <w:pPr>
              <w:spacing w:after="0" w:line="240" w:lineRule="auto"/>
              <w:jc w:val="center"/>
              <w:rPr>
                <w:rFonts w:ascii="Calibri" w:eastAsia="Times New Roman" w:hAnsi="Calibri" w:cs="Calibri"/>
                <w:color w:val="000000"/>
              </w:rPr>
            </w:pPr>
            <w:r>
              <w:rPr>
                <w:rFonts w:ascii="Calibri" w:eastAsia="Times New Roman" w:hAnsi="Calibri" w:cs="Calibri"/>
                <w:color w:val="000000"/>
              </w:rPr>
              <w:t>MIKA</w:t>
            </w:r>
          </w:p>
        </w:tc>
        <w:tc>
          <w:tcPr>
            <w:tcW w:w="1062" w:type="dxa"/>
            <w:tcBorders>
              <w:top w:val="nil"/>
              <w:left w:val="nil"/>
              <w:bottom w:val="single" w:sz="4" w:space="0" w:color="auto"/>
              <w:right w:val="single" w:sz="4" w:space="0" w:color="auto"/>
            </w:tcBorders>
            <w:shd w:val="clear" w:color="auto" w:fill="auto"/>
            <w:noWrap/>
            <w:vAlign w:val="bottom"/>
          </w:tcPr>
          <w:p w14:paraId="1C705A66" w14:textId="7AB65109" w:rsidR="008514FF" w:rsidRPr="00AC034B" w:rsidRDefault="008514FF" w:rsidP="008514FF">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1.49</w:t>
            </w:r>
          </w:p>
        </w:tc>
        <w:tc>
          <w:tcPr>
            <w:tcW w:w="871" w:type="dxa"/>
            <w:tcBorders>
              <w:top w:val="nil"/>
              <w:left w:val="nil"/>
              <w:bottom w:val="single" w:sz="4" w:space="0" w:color="auto"/>
              <w:right w:val="single" w:sz="4" w:space="0" w:color="auto"/>
            </w:tcBorders>
            <w:shd w:val="clear" w:color="auto" w:fill="auto"/>
            <w:noWrap/>
            <w:vAlign w:val="bottom"/>
          </w:tcPr>
          <w:p w14:paraId="1D48B0B5" w14:textId="3F4FC726" w:rsidR="008514FF" w:rsidRPr="00AC034B" w:rsidRDefault="008514FF" w:rsidP="008514FF">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0.90</w:t>
            </w:r>
          </w:p>
        </w:tc>
        <w:tc>
          <w:tcPr>
            <w:tcW w:w="900" w:type="dxa"/>
            <w:tcBorders>
              <w:top w:val="nil"/>
              <w:left w:val="nil"/>
              <w:bottom w:val="single" w:sz="4" w:space="0" w:color="auto"/>
              <w:right w:val="single" w:sz="4" w:space="0" w:color="auto"/>
            </w:tcBorders>
            <w:shd w:val="clear" w:color="auto" w:fill="auto"/>
            <w:noWrap/>
            <w:vAlign w:val="bottom"/>
          </w:tcPr>
          <w:p w14:paraId="08AFC555" w14:textId="7297C076" w:rsidR="008514FF" w:rsidRPr="00AC034B" w:rsidRDefault="008514FF" w:rsidP="008514FF">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0.82</w:t>
            </w:r>
          </w:p>
        </w:tc>
        <w:tc>
          <w:tcPr>
            <w:tcW w:w="900" w:type="dxa"/>
            <w:tcBorders>
              <w:top w:val="nil"/>
              <w:left w:val="nil"/>
              <w:bottom w:val="single" w:sz="4" w:space="0" w:color="auto"/>
              <w:right w:val="single" w:sz="4" w:space="0" w:color="auto"/>
            </w:tcBorders>
            <w:shd w:val="clear" w:color="auto" w:fill="auto"/>
            <w:noWrap/>
            <w:vAlign w:val="bottom"/>
          </w:tcPr>
          <w:p w14:paraId="5A31FC7C" w14:textId="42BF6FE5" w:rsidR="008514FF" w:rsidRPr="00AC034B" w:rsidRDefault="008514FF" w:rsidP="008514FF">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0.84</w:t>
            </w:r>
          </w:p>
        </w:tc>
        <w:tc>
          <w:tcPr>
            <w:tcW w:w="815" w:type="dxa"/>
            <w:tcBorders>
              <w:top w:val="nil"/>
              <w:left w:val="nil"/>
              <w:bottom w:val="single" w:sz="4" w:space="0" w:color="auto"/>
              <w:right w:val="single" w:sz="8" w:space="0" w:color="auto"/>
            </w:tcBorders>
            <w:shd w:val="clear" w:color="auto" w:fill="auto"/>
            <w:noWrap/>
            <w:vAlign w:val="bottom"/>
          </w:tcPr>
          <w:p w14:paraId="4AAFFA23" w14:textId="453475F0" w:rsidR="008514FF" w:rsidRPr="00AC034B" w:rsidRDefault="008514FF" w:rsidP="008514FF">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0.98</w:t>
            </w:r>
          </w:p>
        </w:tc>
      </w:tr>
      <w:tr w:rsidR="00AC034B" w:rsidRPr="00AC034B" w14:paraId="3710D7A7" w14:textId="77777777" w:rsidTr="00503D87">
        <w:trPr>
          <w:trHeight w:val="31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EFD01C7" w14:textId="0F101BDC" w:rsidR="00AC034B" w:rsidRPr="00AC034B" w:rsidRDefault="008514FF" w:rsidP="00AC034B">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678" w:type="dxa"/>
            <w:tcBorders>
              <w:top w:val="nil"/>
              <w:left w:val="nil"/>
              <w:bottom w:val="single" w:sz="4" w:space="0" w:color="auto"/>
              <w:right w:val="single" w:sz="4" w:space="0" w:color="auto"/>
            </w:tcBorders>
            <w:shd w:val="clear" w:color="auto" w:fill="auto"/>
            <w:noWrap/>
            <w:vAlign w:val="bottom"/>
            <w:hideMark/>
          </w:tcPr>
          <w:p w14:paraId="2B3A1160"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PEHA</w:t>
            </w:r>
          </w:p>
        </w:tc>
        <w:tc>
          <w:tcPr>
            <w:tcW w:w="1062" w:type="dxa"/>
            <w:tcBorders>
              <w:top w:val="nil"/>
              <w:left w:val="nil"/>
              <w:bottom w:val="single" w:sz="4" w:space="0" w:color="auto"/>
              <w:right w:val="single" w:sz="4" w:space="0" w:color="auto"/>
            </w:tcBorders>
            <w:shd w:val="clear" w:color="auto" w:fill="auto"/>
            <w:noWrap/>
            <w:vAlign w:val="bottom"/>
            <w:hideMark/>
          </w:tcPr>
          <w:p w14:paraId="6DB960CC"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1.55</w:t>
            </w:r>
          </w:p>
        </w:tc>
        <w:tc>
          <w:tcPr>
            <w:tcW w:w="871" w:type="dxa"/>
            <w:tcBorders>
              <w:top w:val="nil"/>
              <w:left w:val="nil"/>
              <w:bottom w:val="single" w:sz="4" w:space="0" w:color="auto"/>
              <w:right w:val="single" w:sz="4" w:space="0" w:color="auto"/>
            </w:tcBorders>
            <w:shd w:val="clear" w:color="auto" w:fill="auto"/>
            <w:noWrap/>
            <w:vAlign w:val="bottom"/>
            <w:hideMark/>
          </w:tcPr>
          <w:p w14:paraId="7BC3528A"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1.59</w:t>
            </w:r>
          </w:p>
        </w:tc>
        <w:tc>
          <w:tcPr>
            <w:tcW w:w="900" w:type="dxa"/>
            <w:tcBorders>
              <w:top w:val="nil"/>
              <w:left w:val="nil"/>
              <w:bottom w:val="single" w:sz="4" w:space="0" w:color="auto"/>
              <w:right w:val="single" w:sz="4" w:space="0" w:color="auto"/>
            </w:tcBorders>
            <w:shd w:val="clear" w:color="auto" w:fill="auto"/>
            <w:noWrap/>
            <w:vAlign w:val="bottom"/>
            <w:hideMark/>
          </w:tcPr>
          <w:p w14:paraId="0F426FA6"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1.48</w:t>
            </w:r>
          </w:p>
        </w:tc>
        <w:tc>
          <w:tcPr>
            <w:tcW w:w="900" w:type="dxa"/>
            <w:tcBorders>
              <w:top w:val="nil"/>
              <w:left w:val="nil"/>
              <w:bottom w:val="single" w:sz="4" w:space="0" w:color="auto"/>
              <w:right w:val="single" w:sz="4" w:space="0" w:color="auto"/>
            </w:tcBorders>
            <w:shd w:val="clear" w:color="auto" w:fill="auto"/>
            <w:noWrap/>
            <w:vAlign w:val="bottom"/>
            <w:hideMark/>
          </w:tcPr>
          <w:p w14:paraId="02C1DBFF"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1.34</w:t>
            </w:r>
          </w:p>
        </w:tc>
        <w:tc>
          <w:tcPr>
            <w:tcW w:w="815" w:type="dxa"/>
            <w:tcBorders>
              <w:top w:val="nil"/>
              <w:left w:val="nil"/>
              <w:bottom w:val="single" w:sz="4" w:space="0" w:color="auto"/>
              <w:right w:val="single" w:sz="8" w:space="0" w:color="auto"/>
            </w:tcBorders>
            <w:shd w:val="clear" w:color="auto" w:fill="auto"/>
            <w:noWrap/>
            <w:vAlign w:val="bottom"/>
            <w:hideMark/>
          </w:tcPr>
          <w:p w14:paraId="62216AF3"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1.29</w:t>
            </w:r>
          </w:p>
        </w:tc>
      </w:tr>
      <w:tr w:rsidR="00AC034B" w:rsidRPr="00AC034B" w14:paraId="702B8344" w14:textId="77777777" w:rsidTr="00503D87">
        <w:trPr>
          <w:trHeight w:val="31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1C2DF750" w14:textId="01C0C680" w:rsidR="00AC034B" w:rsidRPr="00AC034B" w:rsidRDefault="008514FF" w:rsidP="00AC034B">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1678" w:type="dxa"/>
            <w:tcBorders>
              <w:top w:val="nil"/>
              <w:left w:val="nil"/>
              <w:bottom w:val="single" w:sz="4" w:space="0" w:color="auto"/>
              <w:right w:val="single" w:sz="4" w:space="0" w:color="auto"/>
            </w:tcBorders>
            <w:shd w:val="clear" w:color="auto" w:fill="auto"/>
            <w:noWrap/>
            <w:vAlign w:val="bottom"/>
            <w:hideMark/>
          </w:tcPr>
          <w:p w14:paraId="2A758324" w14:textId="6AA7D695" w:rsidR="00AC034B" w:rsidRPr="00AC034B" w:rsidRDefault="00503D87" w:rsidP="00AC034B">
            <w:pPr>
              <w:spacing w:after="0" w:line="240" w:lineRule="auto"/>
              <w:jc w:val="center"/>
              <w:rPr>
                <w:rFonts w:ascii="Calibri" w:eastAsia="Times New Roman" w:hAnsi="Calibri" w:cs="Calibri"/>
                <w:color w:val="000000"/>
              </w:rPr>
            </w:pPr>
            <w:r>
              <w:rPr>
                <w:rFonts w:ascii="Calibri" w:eastAsia="Times New Roman" w:hAnsi="Calibri" w:cs="Calibri"/>
                <w:color w:val="000000"/>
              </w:rPr>
              <w:t>P</w:t>
            </w:r>
            <w:r w:rsidR="00AC034B" w:rsidRPr="00AC034B">
              <w:rPr>
                <w:rFonts w:ascii="Calibri" w:eastAsia="Times New Roman" w:hAnsi="Calibri" w:cs="Calibri"/>
                <w:color w:val="000000"/>
              </w:rPr>
              <w:t>RDA</w:t>
            </w:r>
          </w:p>
        </w:tc>
        <w:tc>
          <w:tcPr>
            <w:tcW w:w="1062" w:type="dxa"/>
            <w:tcBorders>
              <w:top w:val="nil"/>
              <w:left w:val="nil"/>
              <w:bottom w:val="single" w:sz="4" w:space="0" w:color="auto"/>
              <w:right w:val="single" w:sz="4" w:space="0" w:color="auto"/>
            </w:tcBorders>
            <w:shd w:val="clear" w:color="auto" w:fill="auto"/>
            <w:noWrap/>
            <w:vAlign w:val="bottom"/>
            <w:hideMark/>
          </w:tcPr>
          <w:p w14:paraId="7934D610"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0.21</w:t>
            </w:r>
          </w:p>
        </w:tc>
        <w:tc>
          <w:tcPr>
            <w:tcW w:w="871" w:type="dxa"/>
            <w:tcBorders>
              <w:top w:val="nil"/>
              <w:left w:val="nil"/>
              <w:bottom w:val="single" w:sz="4" w:space="0" w:color="auto"/>
              <w:right w:val="single" w:sz="4" w:space="0" w:color="auto"/>
            </w:tcBorders>
            <w:shd w:val="clear" w:color="auto" w:fill="auto"/>
            <w:noWrap/>
            <w:vAlign w:val="bottom"/>
            <w:hideMark/>
          </w:tcPr>
          <w:p w14:paraId="7B0529C8"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0.25</w:t>
            </w:r>
          </w:p>
        </w:tc>
        <w:tc>
          <w:tcPr>
            <w:tcW w:w="900" w:type="dxa"/>
            <w:tcBorders>
              <w:top w:val="nil"/>
              <w:left w:val="nil"/>
              <w:bottom w:val="single" w:sz="4" w:space="0" w:color="auto"/>
              <w:right w:val="single" w:sz="4" w:space="0" w:color="auto"/>
            </w:tcBorders>
            <w:shd w:val="clear" w:color="auto" w:fill="auto"/>
            <w:noWrap/>
            <w:vAlign w:val="bottom"/>
            <w:hideMark/>
          </w:tcPr>
          <w:p w14:paraId="1020D52C"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0.15</w:t>
            </w:r>
          </w:p>
        </w:tc>
        <w:tc>
          <w:tcPr>
            <w:tcW w:w="900" w:type="dxa"/>
            <w:tcBorders>
              <w:top w:val="nil"/>
              <w:left w:val="nil"/>
              <w:bottom w:val="single" w:sz="4" w:space="0" w:color="auto"/>
              <w:right w:val="single" w:sz="4" w:space="0" w:color="auto"/>
            </w:tcBorders>
            <w:shd w:val="clear" w:color="auto" w:fill="auto"/>
            <w:noWrap/>
            <w:vAlign w:val="bottom"/>
            <w:hideMark/>
          </w:tcPr>
          <w:p w14:paraId="569EA1AB"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0.15</w:t>
            </w:r>
          </w:p>
        </w:tc>
        <w:tc>
          <w:tcPr>
            <w:tcW w:w="815" w:type="dxa"/>
            <w:tcBorders>
              <w:top w:val="nil"/>
              <w:left w:val="nil"/>
              <w:bottom w:val="single" w:sz="4" w:space="0" w:color="auto"/>
              <w:right w:val="single" w:sz="8" w:space="0" w:color="auto"/>
            </w:tcBorders>
            <w:shd w:val="clear" w:color="auto" w:fill="auto"/>
            <w:noWrap/>
            <w:vAlign w:val="bottom"/>
            <w:hideMark/>
          </w:tcPr>
          <w:p w14:paraId="1EAD0F2A"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0.15</w:t>
            </w:r>
          </w:p>
        </w:tc>
      </w:tr>
      <w:tr w:rsidR="00AC034B" w:rsidRPr="00AC034B" w14:paraId="3499F85A" w14:textId="77777777" w:rsidTr="00503D87">
        <w:trPr>
          <w:trHeight w:val="31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5057ACB5" w14:textId="41CB12A5" w:rsidR="00AC034B" w:rsidRPr="00AC034B" w:rsidRDefault="008514FF" w:rsidP="00AC034B">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1678" w:type="dxa"/>
            <w:tcBorders>
              <w:top w:val="nil"/>
              <w:left w:val="nil"/>
              <w:bottom w:val="single" w:sz="4" w:space="0" w:color="auto"/>
              <w:right w:val="single" w:sz="4" w:space="0" w:color="auto"/>
            </w:tcBorders>
            <w:shd w:val="clear" w:color="auto" w:fill="auto"/>
            <w:noWrap/>
            <w:vAlign w:val="bottom"/>
            <w:hideMark/>
          </w:tcPr>
          <w:p w14:paraId="4E896FE6"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SIDO</w:t>
            </w:r>
          </w:p>
        </w:tc>
        <w:tc>
          <w:tcPr>
            <w:tcW w:w="1062" w:type="dxa"/>
            <w:tcBorders>
              <w:top w:val="nil"/>
              <w:left w:val="nil"/>
              <w:bottom w:val="single" w:sz="4" w:space="0" w:color="auto"/>
              <w:right w:val="single" w:sz="4" w:space="0" w:color="auto"/>
            </w:tcBorders>
            <w:shd w:val="clear" w:color="auto" w:fill="auto"/>
            <w:noWrap/>
            <w:vAlign w:val="bottom"/>
            <w:hideMark/>
          </w:tcPr>
          <w:p w14:paraId="0996A3B9"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0.15</w:t>
            </w:r>
          </w:p>
        </w:tc>
        <w:tc>
          <w:tcPr>
            <w:tcW w:w="871" w:type="dxa"/>
            <w:tcBorders>
              <w:top w:val="nil"/>
              <w:left w:val="nil"/>
              <w:bottom w:val="single" w:sz="4" w:space="0" w:color="auto"/>
              <w:right w:val="single" w:sz="4" w:space="0" w:color="auto"/>
            </w:tcBorders>
            <w:shd w:val="clear" w:color="auto" w:fill="auto"/>
            <w:noWrap/>
            <w:vAlign w:val="bottom"/>
            <w:hideMark/>
          </w:tcPr>
          <w:p w14:paraId="7313A986"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0.20</w:t>
            </w:r>
          </w:p>
        </w:tc>
        <w:tc>
          <w:tcPr>
            <w:tcW w:w="900" w:type="dxa"/>
            <w:tcBorders>
              <w:top w:val="nil"/>
              <w:left w:val="nil"/>
              <w:bottom w:val="single" w:sz="4" w:space="0" w:color="auto"/>
              <w:right w:val="single" w:sz="4" w:space="0" w:color="auto"/>
            </w:tcBorders>
            <w:shd w:val="clear" w:color="auto" w:fill="auto"/>
            <w:noWrap/>
            <w:vAlign w:val="bottom"/>
            <w:hideMark/>
          </w:tcPr>
          <w:p w14:paraId="545B7828"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0.17</w:t>
            </w:r>
          </w:p>
        </w:tc>
        <w:tc>
          <w:tcPr>
            <w:tcW w:w="900" w:type="dxa"/>
            <w:tcBorders>
              <w:top w:val="nil"/>
              <w:left w:val="nil"/>
              <w:bottom w:val="single" w:sz="4" w:space="0" w:color="auto"/>
              <w:right w:val="single" w:sz="4" w:space="0" w:color="auto"/>
            </w:tcBorders>
            <w:shd w:val="clear" w:color="auto" w:fill="auto"/>
            <w:noWrap/>
            <w:vAlign w:val="bottom"/>
            <w:hideMark/>
          </w:tcPr>
          <w:p w14:paraId="541D87BF"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0.16</w:t>
            </w:r>
          </w:p>
        </w:tc>
        <w:tc>
          <w:tcPr>
            <w:tcW w:w="815" w:type="dxa"/>
            <w:tcBorders>
              <w:top w:val="nil"/>
              <w:left w:val="nil"/>
              <w:bottom w:val="single" w:sz="4" w:space="0" w:color="auto"/>
              <w:right w:val="single" w:sz="8" w:space="0" w:color="auto"/>
            </w:tcBorders>
            <w:shd w:val="clear" w:color="auto" w:fill="auto"/>
            <w:noWrap/>
            <w:vAlign w:val="bottom"/>
            <w:hideMark/>
          </w:tcPr>
          <w:p w14:paraId="0BED95D6"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0.15</w:t>
            </w:r>
          </w:p>
        </w:tc>
      </w:tr>
      <w:tr w:rsidR="00AC034B" w:rsidRPr="00AC034B" w14:paraId="21C93947" w14:textId="77777777" w:rsidTr="00503D87">
        <w:trPr>
          <w:trHeight w:val="310"/>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A2A08D0" w14:textId="64EFD553"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9</w:t>
            </w:r>
            <w:r w:rsidR="00F4707E">
              <w:rPr>
                <w:rFonts w:ascii="Calibri" w:eastAsia="Times New Roman" w:hAnsi="Calibri" w:cs="Calibri"/>
                <w:color w:val="000000"/>
              </w:rPr>
              <w:t>.</w:t>
            </w:r>
          </w:p>
        </w:tc>
        <w:tc>
          <w:tcPr>
            <w:tcW w:w="1678" w:type="dxa"/>
            <w:tcBorders>
              <w:top w:val="nil"/>
              <w:left w:val="nil"/>
              <w:bottom w:val="single" w:sz="4" w:space="0" w:color="auto"/>
              <w:right w:val="single" w:sz="4" w:space="0" w:color="auto"/>
            </w:tcBorders>
            <w:shd w:val="clear" w:color="auto" w:fill="auto"/>
            <w:noWrap/>
            <w:vAlign w:val="bottom"/>
            <w:hideMark/>
          </w:tcPr>
          <w:p w14:paraId="29A0D713"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TSPC</w:t>
            </w:r>
          </w:p>
        </w:tc>
        <w:tc>
          <w:tcPr>
            <w:tcW w:w="1062" w:type="dxa"/>
            <w:tcBorders>
              <w:top w:val="nil"/>
              <w:left w:val="nil"/>
              <w:bottom w:val="single" w:sz="4" w:space="0" w:color="auto"/>
              <w:right w:val="single" w:sz="4" w:space="0" w:color="auto"/>
            </w:tcBorders>
            <w:shd w:val="clear" w:color="auto" w:fill="auto"/>
            <w:noWrap/>
            <w:vAlign w:val="bottom"/>
            <w:hideMark/>
          </w:tcPr>
          <w:p w14:paraId="1A67C0A2"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0.45</w:t>
            </w:r>
          </w:p>
        </w:tc>
        <w:tc>
          <w:tcPr>
            <w:tcW w:w="871" w:type="dxa"/>
            <w:tcBorders>
              <w:top w:val="nil"/>
              <w:left w:val="nil"/>
              <w:bottom w:val="single" w:sz="4" w:space="0" w:color="auto"/>
              <w:right w:val="single" w:sz="4" w:space="0" w:color="auto"/>
            </w:tcBorders>
            <w:shd w:val="clear" w:color="auto" w:fill="auto"/>
            <w:noWrap/>
            <w:vAlign w:val="bottom"/>
            <w:hideMark/>
          </w:tcPr>
          <w:p w14:paraId="1955BA54"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0.43</w:t>
            </w:r>
          </w:p>
        </w:tc>
        <w:tc>
          <w:tcPr>
            <w:tcW w:w="900" w:type="dxa"/>
            <w:tcBorders>
              <w:top w:val="nil"/>
              <w:left w:val="nil"/>
              <w:bottom w:val="single" w:sz="4" w:space="0" w:color="auto"/>
              <w:right w:val="single" w:sz="4" w:space="0" w:color="auto"/>
            </w:tcBorders>
            <w:shd w:val="clear" w:color="auto" w:fill="auto"/>
            <w:noWrap/>
            <w:vAlign w:val="bottom"/>
            <w:hideMark/>
          </w:tcPr>
          <w:p w14:paraId="08D9FA31"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0.40</w:t>
            </w:r>
          </w:p>
        </w:tc>
        <w:tc>
          <w:tcPr>
            <w:tcW w:w="900" w:type="dxa"/>
            <w:tcBorders>
              <w:top w:val="nil"/>
              <w:left w:val="nil"/>
              <w:bottom w:val="single" w:sz="4" w:space="0" w:color="auto"/>
              <w:right w:val="single" w:sz="4" w:space="0" w:color="auto"/>
            </w:tcBorders>
            <w:shd w:val="clear" w:color="auto" w:fill="auto"/>
            <w:noWrap/>
            <w:vAlign w:val="bottom"/>
            <w:hideMark/>
          </w:tcPr>
          <w:p w14:paraId="2D5FDCD4"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0.50</w:t>
            </w:r>
          </w:p>
        </w:tc>
        <w:tc>
          <w:tcPr>
            <w:tcW w:w="815" w:type="dxa"/>
            <w:tcBorders>
              <w:top w:val="nil"/>
              <w:left w:val="nil"/>
              <w:bottom w:val="single" w:sz="4" w:space="0" w:color="auto"/>
              <w:right w:val="single" w:sz="8" w:space="0" w:color="auto"/>
            </w:tcBorders>
            <w:shd w:val="clear" w:color="auto" w:fill="auto"/>
            <w:noWrap/>
            <w:vAlign w:val="bottom"/>
            <w:hideMark/>
          </w:tcPr>
          <w:p w14:paraId="51A77F3D"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0.40</w:t>
            </w:r>
          </w:p>
        </w:tc>
      </w:tr>
      <w:tr w:rsidR="00AC034B" w:rsidRPr="00AC034B" w14:paraId="0078624D" w14:textId="77777777" w:rsidTr="00503D87">
        <w:trPr>
          <w:trHeight w:val="310"/>
        </w:trPr>
        <w:tc>
          <w:tcPr>
            <w:tcW w:w="238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FA724C5" w14:textId="129B71B7" w:rsidR="00AC034B" w:rsidRPr="00953F38" w:rsidRDefault="005D51B5" w:rsidP="00AC034B">
            <w:pPr>
              <w:spacing w:after="0" w:line="240" w:lineRule="auto"/>
              <w:jc w:val="center"/>
              <w:rPr>
                <w:rFonts w:ascii="Calibri" w:eastAsia="Times New Roman" w:hAnsi="Calibri" w:cs="Calibri"/>
                <w:b/>
                <w:bCs/>
                <w:color w:val="000000"/>
              </w:rPr>
            </w:pPr>
            <w:r w:rsidRPr="00953F38">
              <w:rPr>
                <w:rFonts w:ascii="Calibri" w:eastAsia="Times New Roman" w:hAnsi="Calibri" w:cs="Calibri"/>
                <w:b/>
                <w:bCs/>
                <w:color w:val="000000"/>
              </w:rPr>
              <w:t>TERTINGGI</w:t>
            </w:r>
          </w:p>
        </w:tc>
        <w:tc>
          <w:tcPr>
            <w:tcW w:w="4548"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0A3A7A74" w14:textId="5B002051"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1.59</w:t>
            </w:r>
            <w:r w:rsidR="00B1119D">
              <w:rPr>
                <w:rFonts w:ascii="Calibri" w:eastAsia="Times New Roman" w:hAnsi="Calibri" w:cs="Calibri"/>
                <w:color w:val="000000"/>
              </w:rPr>
              <w:t xml:space="preserve"> </w:t>
            </w:r>
          </w:p>
        </w:tc>
      </w:tr>
      <w:tr w:rsidR="00AC034B" w:rsidRPr="00AC034B" w14:paraId="4E8A7ECA" w14:textId="77777777" w:rsidTr="00503D87">
        <w:trPr>
          <w:trHeight w:val="310"/>
        </w:trPr>
        <w:tc>
          <w:tcPr>
            <w:tcW w:w="238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55FD341" w14:textId="529DE3B4" w:rsidR="00AC034B" w:rsidRPr="00953F38" w:rsidRDefault="005D51B5" w:rsidP="005D51B5">
            <w:pPr>
              <w:spacing w:after="0" w:line="240" w:lineRule="auto"/>
              <w:jc w:val="center"/>
              <w:rPr>
                <w:rFonts w:ascii="Calibri" w:eastAsia="Times New Roman" w:hAnsi="Calibri" w:cs="Calibri"/>
                <w:b/>
                <w:bCs/>
                <w:color w:val="000000"/>
              </w:rPr>
            </w:pPr>
            <w:r w:rsidRPr="00953F38">
              <w:rPr>
                <w:rFonts w:ascii="Calibri" w:eastAsia="Times New Roman" w:hAnsi="Calibri" w:cs="Calibri"/>
                <w:b/>
                <w:bCs/>
                <w:color w:val="000000"/>
              </w:rPr>
              <w:t>TERENDAH</w:t>
            </w:r>
          </w:p>
        </w:tc>
        <w:tc>
          <w:tcPr>
            <w:tcW w:w="4548"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8382FB1"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0.15</w:t>
            </w:r>
          </w:p>
        </w:tc>
      </w:tr>
      <w:tr w:rsidR="00AC034B" w:rsidRPr="00AC034B" w14:paraId="177F87C8" w14:textId="77777777" w:rsidTr="00503D87">
        <w:trPr>
          <w:trHeight w:val="320"/>
        </w:trPr>
        <w:tc>
          <w:tcPr>
            <w:tcW w:w="238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22EF9AE" w14:textId="5EB23397" w:rsidR="00AC034B" w:rsidRPr="00953F38" w:rsidRDefault="005D51B5" w:rsidP="005D51B5">
            <w:pPr>
              <w:spacing w:after="0" w:line="240" w:lineRule="auto"/>
              <w:jc w:val="center"/>
              <w:rPr>
                <w:rFonts w:ascii="Calibri" w:eastAsia="Times New Roman" w:hAnsi="Calibri" w:cs="Calibri"/>
                <w:b/>
                <w:bCs/>
                <w:color w:val="000000"/>
              </w:rPr>
            </w:pPr>
            <w:r w:rsidRPr="00953F38">
              <w:rPr>
                <w:rFonts w:ascii="Calibri" w:eastAsia="Times New Roman" w:hAnsi="Calibri" w:cs="Calibri"/>
                <w:b/>
                <w:bCs/>
                <w:color w:val="000000"/>
              </w:rPr>
              <w:t>RATA-RATA</w:t>
            </w:r>
          </w:p>
        </w:tc>
        <w:tc>
          <w:tcPr>
            <w:tcW w:w="4548" w:type="dxa"/>
            <w:gridSpan w:val="5"/>
            <w:tcBorders>
              <w:top w:val="single" w:sz="4" w:space="0" w:color="auto"/>
              <w:left w:val="nil"/>
              <w:bottom w:val="single" w:sz="8" w:space="0" w:color="auto"/>
              <w:right w:val="single" w:sz="8" w:space="0" w:color="000000"/>
            </w:tcBorders>
            <w:shd w:val="clear" w:color="auto" w:fill="auto"/>
            <w:noWrap/>
            <w:vAlign w:val="bottom"/>
            <w:hideMark/>
          </w:tcPr>
          <w:p w14:paraId="4F2D4A13"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0.56</w:t>
            </w:r>
          </w:p>
        </w:tc>
      </w:tr>
    </w:tbl>
    <w:p w14:paraId="07982FE6" w14:textId="2405B52B" w:rsidR="002E5D45" w:rsidRDefault="00503D87" w:rsidP="00503D87">
      <w:pPr>
        <w:tabs>
          <w:tab w:val="left" w:pos="630"/>
          <w:tab w:val="left" w:pos="990"/>
          <w:tab w:val="left" w:pos="1170"/>
        </w:tabs>
        <w:spacing w:after="0" w:line="480" w:lineRule="auto"/>
        <w:rPr>
          <w:rFonts w:ascii="Times New Roman" w:hAnsi="Times New Roman" w:cs="Times New Roman"/>
          <w:b/>
          <w:bCs/>
          <w:sz w:val="24"/>
          <w:szCs w:val="24"/>
        </w:rPr>
      </w:pPr>
      <w:r>
        <w:rPr>
          <w:rFonts w:ascii="Times New Roman" w:hAnsi="Times New Roman" w:cs="Times New Roman"/>
          <w:sz w:val="24"/>
          <w:szCs w:val="24"/>
        </w:rPr>
        <w:t xml:space="preserve">                </w:t>
      </w:r>
      <w:proofErr w:type="spellStart"/>
      <w:proofErr w:type="gramStart"/>
      <w:r w:rsidRPr="0080129C">
        <w:rPr>
          <w:rFonts w:ascii="Times New Roman" w:hAnsi="Times New Roman" w:cs="Times New Roman"/>
          <w:sz w:val="24"/>
          <w:szCs w:val="24"/>
        </w:rPr>
        <w:t>Sumber</w:t>
      </w:r>
      <w:proofErr w:type="spellEnd"/>
      <w:r w:rsidRPr="0080129C">
        <w:rPr>
          <w:rFonts w:ascii="Times New Roman" w:hAnsi="Times New Roman" w:cs="Times New Roman"/>
          <w:sz w:val="24"/>
          <w:szCs w:val="24"/>
        </w:rPr>
        <w:t xml:space="preserve"> :</w:t>
      </w:r>
      <w:proofErr w:type="gramEnd"/>
      <w:r w:rsidRPr="0080129C">
        <w:rPr>
          <w:rFonts w:ascii="Times New Roman" w:hAnsi="Times New Roman" w:cs="Times New Roman"/>
          <w:sz w:val="24"/>
          <w:szCs w:val="24"/>
        </w:rPr>
        <w:t xml:space="preserve"> data </w:t>
      </w:r>
      <w:proofErr w:type="spellStart"/>
      <w:r w:rsidRPr="0080129C">
        <w:rPr>
          <w:rFonts w:ascii="Times New Roman" w:hAnsi="Times New Roman" w:cs="Times New Roman"/>
          <w:sz w:val="24"/>
          <w:szCs w:val="24"/>
        </w:rPr>
        <w:t>diolah</w:t>
      </w:r>
      <w:proofErr w:type="spellEnd"/>
      <w:r w:rsidRPr="0080129C">
        <w:rPr>
          <w:rFonts w:ascii="Times New Roman" w:hAnsi="Times New Roman" w:cs="Times New Roman"/>
          <w:sz w:val="24"/>
          <w:szCs w:val="24"/>
        </w:rPr>
        <w:t xml:space="preserve"> </w:t>
      </w:r>
      <w:proofErr w:type="spellStart"/>
      <w:r w:rsidRPr="0080129C">
        <w:rPr>
          <w:rFonts w:ascii="Times New Roman" w:hAnsi="Times New Roman" w:cs="Times New Roman"/>
          <w:sz w:val="24"/>
          <w:szCs w:val="24"/>
        </w:rPr>
        <w:t>peneliti</w:t>
      </w:r>
      <w:proofErr w:type="spellEnd"/>
      <w:r w:rsidRPr="0080129C">
        <w:rPr>
          <w:rFonts w:ascii="Times New Roman" w:hAnsi="Times New Roman" w:cs="Times New Roman"/>
          <w:sz w:val="24"/>
          <w:szCs w:val="24"/>
        </w:rPr>
        <w:t xml:space="preserve"> 24</w:t>
      </w:r>
    </w:p>
    <w:p w14:paraId="38ACDB26" w14:textId="5EC9FA0B" w:rsidR="00FA2A0F" w:rsidRDefault="00503D87" w:rsidP="006C5A39">
      <w:pPr>
        <w:tabs>
          <w:tab w:val="left" w:pos="900"/>
          <w:tab w:val="left" w:pos="990"/>
          <w:tab w:val="left" w:pos="1170"/>
        </w:tabs>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DER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sektor</w:t>
      </w:r>
      <w:proofErr w:type="spellEnd"/>
      <w:r w:rsidRPr="00503D87">
        <w:rPr>
          <w:rFonts w:ascii="Times New Roman" w:hAnsi="Times New Roman" w:cs="Times New Roman"/>
          <w:i/>
          <w:iCs/>
          <w:sz w:val="24"/>
          <w:szCs w:val="24"/>
        </w:rPr>
        <w:t xml:space="preserve"> healthcare</w:t>
      </w:r>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005D51B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1,59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PT. </w:t>
      </w:r>
      <w:proofErr w:type="spellStart"/>
      <w:r>
        <w:rPr>
          <w:rFonts w:ascii="Times New Roman" w:hAnsi="Times New Roman" w:cs="Times New Roman"/>
          <w:sz w:val="24"/>
          <w:szCs w:val="24"/>
        </w:rPr>
        <w:t>Phapros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(PEHA) </w:t>
      </w:r>
      <w:r>
        <w:rPr>
          <w:rFonts w:ascii="Times New Roman" w:hAnsi="Times New Roman" w:cs="Times New Roman"/>
          <w:sz w:val="24"/>
          <w:szCs w:val="24"/>
        </w:rPr>
        <w:lastRenderedPageBreak/>
        <w:t xml:space="preserve">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0,15 oleh PT. </w:t>
      </w:r>
      <w:proofErr w:type="spellStart"/>
      <w:r>
        <w:rPr>
          <w:rFonts w:ascii="Times New Roman" w:hAnsi="Times New Roman" w:cs="Times New Roman"/>
          <w:sz w:val="24"/>
          <w:szCs w:val="24"/>
        </w:rPr>
        <w:t>Prodia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Widyahusada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r w:rsidR="008601D0">
        <w:rPr>
          <w:rFonts w:ascii="Times New Roman" w:hAnsi="Times New Roman" w:cs="Times New Roman"/>
          <w:sz w:val="24"/>
          <w:szCs w:val="24"/>
        </w:rPr>
        <w:t xml:space="preserve">(PRDA) </w:t>
      </w:r>
      <w:r>
        <w:rPr>
          <w:rFonts w:ascii="Times New Roman" w:hAnsi="Times New Roman" w:cs="Times New Roman"/>
          <w:sz w:val="24"/>
          <w:szCs w:val="24"/>
        </w:rPr>
        <w:t>pad</w:t>
      </w:r>
      <w:r w:rsidR="001D4694">
        <w:rPr>
          <w:rFonts w:ascii="Times New Roman" w:hAnsi="Times New Roman" w:cs="Times New Roman"/>
          <w:sz w:val="24"/>
          <w:szCs w:val="24"/>
        </w:rPr>
        <w:t xml:space="preserve">a </w:t>
      </w:r>
      <w:proofErr w:type="spellStart"/>
      <w:r w:rsidR="001D4694">
        <w:rPr>
          <w:rFonts w:ascii="Times New Roman" w:hAnsi="Times New Roman" w:cs="Times New Roman"/>
          <w:sz w:val="24"/>
          <w:szCs w:val="24"/>
        </w:rPr>
        <w:t>tahun</w:t>
      </w:r>
      <w:proofErr w:type="spellEnd"/>
      <w:r w:rsidR="001D4694">
        <w:rPr>
          <w:rFonts w:ascii="Times New Roman" w:hAnsi="Times New Roman" w:cs="Times New Roman"/>
          <w:sz w:val="24"/>
          <w:szCs w:val="24"/>
        </w:rPr>
        <w:t xml:space="preserve"> 2021-2023 dan PT. </w:t>
      </w:r>
      <w:proofErr w:type="spellStart"/>
      <w:r w:rsidR="001D4694">
        <w:rPr>
          <w:rFonts w:ascii="Times New Roman" w:hAnsi="Times New Roman" w:cs="Times New Roman"/>
          <w:sz w:val="24"/>
          <w:szCs w:val="24"/>
        </w:rPr>
        <w:t>Industri</w:t>
      </w:r>
      <w:proofErr w:type="spellEnd"/>
      <w:r w:rsidR="001D4694">
        <w:rPr>
          <w:rFonts w:ascii="Times New Roman" w:hAnsi="Times New Roman" w:cs="Times New Roman"/>
          <w:sz w:val="24"/>
          <w:szCs w:val="24"/>
        </w:rPr>
        <w:t xml:space="preserve"> </w:t>
      </w:r>
      <w:proofErr w:type="spellStart"/>
      <w:r w:rsidR="001D4694">
        <w:rPr>
          <w:rFonts w:ascii="Times New Roman" w:hAnsi="Times New Roman" w:cs="Times New Roman"/>
          <w:sz w:val="24"/>
          <w:szCs w:val="24"/>
        </w:rPr>
        <w:t>Jamu</w:t>
      </w:r>
      <w:proofErr w:type="spellEnd"/>
      <w:r w:rsidR="001D4694">
        <w:rPr>
          <w:rFonts w:ascii="Times New Roman" w:hAnsi="Times New Roman" w:cs="Times New Roman"/>
          <w:sz w:val="24"/>
          <w:szCs w:val="24"/>
        </w:rPr>
        <w:t xml:space="preserve"> dan </w:t>
      </w:r>
      <w:proofErr w:type="spellStart"/>
      <w:r w:rsidR="001D4694">
        <w:rPr>
          <w:rFonts w:ascii="Times New Roman" w:hAnsi="Times New Roman" w:cs="Times New Roman"/>
          <w:sz w:val="24"/>
          <w:szCs w:val="24"/>
        </w:rPr>
        <w:t>Farmasi</w:t>
      </w:r>
      <w:proofErr w:type="spellEnd"/>
      <w:r w:rsidR="001D4694">
        <w:rPr>
          <w:rFonts w:ascii="Times New Roman" w:hAnsi="Times New Roman" w:cs="Times New Roman"/>
          <w:sz w:val="24"/>
          <w:szCs w:val="24"/>
        </w:rPr>
        <w:t xml:space="preserve"> </w:t>
      </w:r>
      <w:proofErr w:type="spellStart"/>
      <w:r w:rsidR="001D4694">
        <w:rPr>
          <w:rFonts w:ascii="Times New Roman" w:hAnsi="Times New Roman" w:cs="Times New Roman"/>
          <w:sz w:val="24"/>
          <w:szCs w:val="24"/>
        </w:rPr>
        <w:t>Sido</w:t>
      </w:r>
      <w:proofErr w:type="spellEnd"/>
      <w:r w:rsidR="001D4694">
        <w:rPr>
          <w:rFonts w:ascii="Times New Roman" w:hAnsi="Times New Roman" w:cs="Times New Roman"/>
          <w:sz w:val="24"/>
          <w:szCs w:val="24"/>
        </w:rPr>
        <w:t xml:space="preserve"> </w:t>
      </w:r>
      <w:proofErr w:type="spellStart"/>
      <w:r w:rsidR="001D4694">
        <w:rPr>
          <w:rFonts w:ascii="Times New Roman" w:hAnsi="Times New Roman" w:cs="Times New Roman"/>
          <w:sz w:val="24"/>
          <w:szCs w:val="24"/>
        </w:rPr>
        <w:t>Muncul</w:t>
      </w:r>
      <w:proofErr w:type="spellEnd"/>
      <w:r w:rsidR="001D4694">
        <w:rPr>
          <w:rFonts w:ascii="Times New Roman" w:hAnsi="Times New Roman" w:cs="Times New Roman"/>
          <w:sz w:val="24"/>
          <w:szCs w:val="24"/>
        </w:rPr>
        <w:t xml:space="preserve"> </w:t>
      </w:r>
      <w:proofErr w:type="spellStart"/>
      <w:r w:rsidR="001D4694">
        <w:rPr>
          <w:rFonts w:ascii="Times New Roman" w:hAnsi="Times New Roman" w:cs="Times New Roman"/>
          <w:sz w:val="24"/>
          <w:szCs w:val="24"/>
        </w:rPr>
        <w:t>Tbk</w:t>
      </w:r>
      <w:proofErr w:type="spellEnd"/>
      <w:r w:rsidR="001D4694">
        <w:rPr>
          <w:rFonts w:ascii="Times New Roman" w:hAnsi="Times New Roman" w:cs="Times New Roman"/>
          <w:sz w:val="24"/>
          <w:szCs w:val="24"/>
        </w:rPr>
        <w:t xml:space="preserve"> (SIDO) pada </w:t>
      </w:r>
      <w:proofErr w:type="spellStart"/>
      <w:r w:rsidR="001D4694">
        <w:rPr>
          <w:rFonts w:ascii="Times New Roman" w:hAnsi="Times New Roman" w:cs="Times New Roman"/>
          <w:sz w:val="24"/>
          <w:szCs w:val="24"/>
        </w:rPr>
        <w:t>tahu</w:t>
      </w:r>
      <w:r w:rsidR="00FA2A0F">
        <w:rPr>
          <w:rFonts w:ascii="Times New Roman" w:hAnsi="Times New Roman" w:cs="Times New Roman"/>
          <w:sz w:val="24"/>
          <w:szCs w:val="24"/>
        </w:rPr>
        <w:t>n</w:t>
      </w:r>
      <w:proofErr w:type="spellEnd"/>
      <w:r w:rsidR="001D4694">
        <w:rPr>
          <w:rFonts w:ascii="Times New Roman" w:hAnsi="Times New Roman" w:cs="Times New Roman"/>
          <w:sz w:val="24"/>
          <w:szCs w:val="24"/>
        </w:rPr>
        <w:t xml:space="preserve"> 2019 dan 2023.</w:t>
      </w:r>
    </w:p>
    <w:p w14:paraId="15C98847" w14:textId="4B2900A3" w:rsidR="00503D87" w:rsidRDefault="00503D87" w:rsidP="00925D26">
      <w:pPr>
        <w:pStyle w:val="ListParagraph"/>
        <w:numPr>
          <w:ilvl w:val="2"/>
          <w:numId w:val="27"/>
        </w:numPr>
        <w:tabs>
          <w:tab w:val="left" w:pos="900"/>
          <w:tab w:val="left" w:pos="990"/>
          <w:tab w:val="left" w:pos="1170"/>
        </w:tabs>
        <w:spacing w:after="0" w:line="480" w:lineRule="auto"/>
        <w:ind w:left="990" w:hanging="45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
    <w:p w14:paraId="650E237A" w14:textId="4A9DE9C1" w:rsidR="00AC034B" w:rsidRPr="00503D87" w:rsidRDefault="00503D87" w:rsidP="005D51B5">
      <w:pPr>
        <w:pStyle w:val="ListParagraph"/>
        <w:tabs>
          <w:tab w:val="left" w:pos="630"/>
          <w:tab w:val="left" w:pos="1170"/>
        </w:tabs>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utang yang </w:t>
      </w:r>
      <w:proofErr w:type="spellStart"/>
      <w:r>
        <w:rPr>
          <w:rFonts w:ascii="Times New Roman" w:hAnsi="Times New Roman" w:cs="Times New Roman"/>
          <w:sz w:val="24"/>
          <w:szCs w:val="24"/>
        </w:rPr>
        <w:t>relatif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w:t>
      </w:r>
      <w:r w:rsidR="008601D0">
        <w:rPr>
          <w:rFonts w:ascii="Times New Roman" w:hAnsi="Times New Roman" w:cs="Times New Roman"/>
          <w:sz w:val="24"/>
          <w:szCs w:val="24"/>
        </w:rPr>
        <w:t xml:space="preserve"> </w:t>
      </w:r>
      <w:proofErr w:type="spellStart"/>
      <w:r w:rsidR="008601D0">
        <w:rPr>
          <w:rFonts w:ascii="Times New Roman" w:hAnsi="Times New Roman" w:cs="Times New Roman"/>
          <w:sz w:val="24"/>
          <w:szCs w:val="24"/>
        </w:rPr>
        <w:t>Terdapat</w:t>
      </w:r>
      <w:proofErr w:type="spellEnd"/>
      <w:r w:rsidR="008601D0">
        <w:rPr>
          <w:rFonts w:ascii="Times New Roman" w:hAnsi="Times New Roman" w:cs="Times New Roman"/>
          <w:sz w:val="24"/>
          <w:szCs w:val="24"/>
        </w:rPr>
        <w:t xml:space="preserve"> </w:t>
      </w:r>
      <w:proofErr w:type="spellStart"/>
      <w:r w:rsidR="008601D0">
        <w:rPr>
          <w:rFonts w:ascii="Times New Roman" w:hAnsi="Times New Roman" w:cs="Times New Roman"/>
          <w:sz w:val="24"/>
          <w:szCs w:val="24"/>
        </w:rPr>
        <w:t>beberapa</w:t>
      </w:r>
      <w:proofErr w:type="spellEnd"/>
      <w:r w:rsidR="008601D0">
        <w:rPr>
          <w:rFonts w:ascii="Times New Roman" w:hAnsi="Times New Roman" w:cs="Times New Roman"/>
          <w:sz w:val="24"/>
          <w:szCs w:val="24"/>
        </w:rPr>
        <w:t xml:space="preserve"> </w:t>
      </w:r>
      <w:proofErr w:type="spellStart"/>
      <w:r w:rsidR="008601D0">
        <w:rPr>
          <w:rFonts w:ascii="Times New Roman" w:hAnsi="Times New Roman" w:cs="Times New Roman"/>
          <w:sz w:val="24"/>
          <w:szCs w:val="24"/>
        </w:rPr>
        <w:t>cara</w:t>
      </w:r>
      <w:proofErr w:type="spellEnd"/>
      <w:r w:rsidR="008601D0">
        <w:rPr>
          <w:rFonts w:ascii="Times New Roman" w:hAnsi="Times New Roman" w:cs="Times New Roman"/>
          <w:sz w:val="24"/>
          <w:szCs w:val="24"/>
        </w:rPr>
        <w:t xml:space="preserve"> </w:t>
      </w:r>
      <w:proofErr w:type="spellStart"/>
      <w:r w:rsidR="008601D0">
        <w:rPr>
          <w:rFonts w:ascii="Times New Roman" w:hAnsi="Times New Roman" w:cs="Times New Roman"/>
          <w:sz w:val="24"/>
          <w:szCs w:val="24"/>
        </w:rPr>
        <w:t>mengukur</w:t>
      </w:r>
      <w:proofErr w:type="spellEnd"/>
      <w:r w:rsidR="008601D0">
        <w:rPr>
          <w:rFonts w:ascii="Times New Roman" w:hAnsi="Times New Roman" w:cs="Times New Roman"/>
          <w:sz w:val="24"/>
          <w:szCs w:val="24"/>
        </w:rPr>
        <w:t xml:space="preserve"> </w:t>
      </w:r>
      <w:proofErr w:type="spellStart"/>
      <w:r w:rsidR="008601D0">
        <w:rPr>
          <w:rFonts w:ascii="Times New Roman" w:hAnsi="Times New Roman" w:cs="Times New Roman"/>
          <w:sz w:val="24"/>
          <w:szCs w:val="24"/>
        </w:rPr>
        <w:t>tingkat</w:t>
      </w:r>
      <w:proofErr w:type="spellEnd"/>
      <w:r w:rsidR="008601D0">
        <w:rPr>
          <w:rFonts w:ascii="Times New Roman" w:hAnsi="Times New Roman" w:cs="Times New Roman"/>
          <w:sz w:val="24"/>
          <w:szCs w:val="24"/>
        </w:rPr>
        <w:t xml:space="preserve"> </w:t>
      </w:r>
      <w:proofErr w:type="spellStart"/>
      <w:proofErr w:type="gramStart"/>
      <w:r w:rsidR="008601D0">
        <w:rPr>
          <w:rFonts w:ascii="Times New Roman" w:hAnsi="Times New Roman" w:cs="Times New Roman"/>
          <w:sz w:val="24"/>
          <w:szCs w:val="24"/>
        </w:rPr>
        <w:t>Profitabilitas</w:t>
      </w:r>
      <w:proofErr w:type="spellEnd"/>
      <w:r w:rsidR="008601D0">
        <w:rPr>
          <w:rFonts w:ascii="Times New Roman" w:hAnsi="Times New Roman" w:cs="Times New Roman"/>
          <w:sz w:val="24"/>
          <w:szCs w:val="24"/>
        </w:rPr>
        <w:t xml:space="preserve">  </w:t>
      </w:r>
      <w:proofErr w:type="spellStart"/>
      <w:r w:rsidR="008601D0">
        <w:rPr>
          <w:rFonts w:ascii="Times New Roman" w:hAnsi="Times New Roman" w:cs="Times New Roman"/>
          <w:sz w:val="24"/>
          <w:szCs w:val="24"/>
        </w:rPr>
        <w:t>dalam</w:t>
      </w:r>
      <w:proofErr w:type="spellEnd"/>
      <w:proofErr w:type="gramEnd"/>
      <w:r w:rsidR="008601D0">
        <w:rPr>
          <w:rFonts w:ascii="Times New Roman" w:hAnsi="Times New Roman" w:cs="Times New Roman"/>
          <w:sz w:val="24"/>
          <w:szCs w:val="24"/>
        </w:rPr>
        <w:t xml:space="preserve"> </w:t>
      </w:r>
      <w:proofErr w:type="spellStart"/>
      <w:r w:rsidR="008601D0">
        <w:rPr>
          <w:rFonts w:ascii="Times New Roman" w:hAnsi="Times New Roman" w:cs="Times New Roman"/>
          <w:sz w:val="24"/>
          <w:szCs w:val="24"/>
        </w:rPr>
        <w:t>penelitian</w:t>
      </w:r>
      <w:proofErr w:type="spellEnd"/>
      <w:r w:rsidR="008601D0">
        <w:rPr>
          <w:rFonts w:ascii="Times New Roman" w:hAnsi="Times New Roman" w:cs="Times New Roman"/>
          <w:sz w:val="24"/>
          <w:szCs w:val="24"/>
        </w:rPr>
        <w:t xml:space="preserve"> </w:t>
      </w:r>
      <w:proofErr w:type="spellStart"/>
      <w:r w:rsidR="008601D0">
        <w:rPr>
          <w:rFonts w:ascii="Times New Roman" w:hAnsi="Times New Roman" w:cs="Times New Roman"/>
          <w:sz w:val="24"/>
          <w:szCs w:val="24"/>
        </w:rPr>
        <w:t>ini</w:t>
      </w:r>
      <w:proofErr w:type="spellEnd"/>
      <w:r w:rsidR="008601D0">
        <w:rPr>
          <w:rFonts w:ascii="Times New Roman" w:hAnsi="Times New Roman" w:cs="Times New Roman"/>
          <w:sz w:val="24"/>
          <w:szCs w:val="24"/>
        </w:rPr>
        <w:t xml:space="preserve"> </w:t>
      </w:r>
      <w:proofErr w:type="spellStart"/>
      <w:r w:rsidR="008601D0">
        <w:rPr>
          <w:rFonts w:ascii="Times New Roman" w:hAnsi="Times New Roman" w:cs="Times New Roman"/>
          <w:sz w:val="24"/>
          <w:szCs w:val="24"/>
        </w:rPr>
        <w:t>digunakan</w:t>
      </w:r>
      <w:proofErr w:type="spellEnd"/>
      <w:r w:rsidR="008601D0">
        <w:rPr>
          <w:rFonts w:ascii="Times New Roman" w:hAnsi="Times New Roman" w:cs="Times New Roman"/>
          <w:sz w:val="24"/>
          <w:szCs w:val="24"/>
        </w:rPr>
        <w:t xml:space="preserve"> </w:t>
      </w:r>
      <w:r w:rsidR="008601D0" w:rsidRPr="00FA2A0F">
        <w:rPr>
          <w:rFonts w:ascii="Times New Roman" w:hAnsi="Times New Roman" w:cs="Times New Roman"/>
          <w:i/>
          <w:iCs/>
          <w:sz w:val="24"/>
          <w:szCs w:val="24"/>
        </w:rPr>
        <w:t>Return On Asset</w:t>
      </w:r>
      <w:r w:rsidR="008601D0">
        <w:rPr>
          <w:rFonts w:ascii="Times New Roman" w:hAnsi="Times New Roman" w:cs="Times New Roman"/>
          <w:sz w:val="24"/>
          <w:szCs w:val="24"/>
        </w:rPr>
        <w:t xml:space="preserve"> </w:t>
      </w:r>
      <w:proofErr w:type="spellStart"/>
      <w:r w:rsidR="008601D0">
        <w:rPr>
          <w:rFonts w:ascii="Times New Roman" w:hAnsi="Times New Roman" w:cs="Times New Roman"/>
          <w:sz w:val="24"/>
          <w:szCs w:val="24"/>
        </w:rPr>
        <w:t>untuk</w:t>
      </w:r>
      <w:proofErr w:type="spellEnd"/>
      <w:r w:rsidR="008601D0">
        <w:rPr>
          <w:rFonts w:ascii="Times New Roman" w:hAnsi="Times New Roman" w:cs="Times New Roman"/>
          <w:sz w:val="24"/>
          <w:szCs w:val="24"/>
        </w:rPr>
        <w:t xml:space="preserve"> </w:t>
      </w:r>
      <w:proofErr w:type="spellStart"/>
      <w:r w:rsidR="008601D0">
        <w:rPr>
          <w:rFonts w:ascii="Times New Roman" w:hAnsi="Times New Roman" w:cs="Times New Roman"/>
          <w:sz w:val="24"/>
          <w:szCs w:val="24"/>
        </w:rPr>
        <w:t>mendapatkan</w:t>
      </w:r>
      <w:proofErr w:type="spellEnd"/>
      <w:r w:rsidR="008601D0">
        <w:rPr>
          <w:rFonts w:ascii="Times New Roman" w:hAnsi="Times New Roman" w:cs="Times New Roman"/>
          <w:sz w:val="24"/>
          <w:szCs w:val="24"/>
        </w:rPr>
        <w:t xml:space="preserve"> </w:t>
      </w:r>
      <w:proofErr w:type="spellStart"/>
      <w:r w:rsidR="008601D0">
        <w:rPr>
          <w:rFonts w:ascii="Times New Roman" w:hAnsi="Times New Roman" w:cs="Times New Roman"/>
          <w:sz w:val="24"/>
          <w:szCs w:val="24"/>
        </w:rPr>
        <w:t>hasil</w:t>
      </w:r>
      <w:proofErr w:type="spellEnd"/>
      <w:r w:rsidR="008601D0">
        <w:rPr>
          <w:rFonts w:ascii="Times New Roman" w:hAnsi="Times New Roman" w:cs="Times New Roman"/>
          <w:sz w:val="24"/>
          <w:szCs w:val="24"/>
        </w:rPr>
        <w:t xml:space="preserve"> </w:t>
      </w:r>
      <w:proofErr w:type="spellStart"/>
      <w:r w:rsidR="008601D0">
        <w:rPr>
          <w:rFonts w:ascii="Times New Roman" w:hAnsi="Times New Roman" w:cs="Times New Roman"/>
          <w:sz w:val="24"/>
          <w:szCs w:val="24"/>
        </w:rPr>
        <w:t>dari</w:t>
      </w:r>
      <w:proofErr w:type="spellEnd"/>
      <w:r w:rsidR="008601D0">
        <w:rPr>
          <w:rFonts w:ascii="Times New Roman" w:hAnsi="Times New Roman" w:cs="Times New Roman"/>
          <w:sz w:val="24"/>
          <w:szCs w:val="24"/>
        </w:rPr>
        <w:t xml:space="preserve"> </w:t>
      </w:r>
      <w:proofErr w:type="spellStart"/>
      <w:r w:rsidR="008601D0">
        <w:rPr>
          <w:rFonts w:ascii="Times New Roman" w:hAnsi="Times New Roman" w:cs="Times New Roman"/>
          <w:sz w:val="24"/>
          <w:szCs w:val="24"/>
        </w:rPr>
        <w:t>Profitabilitas</w:t>
      </w:r>
      <w:proofErr w:type="spellEnd"/>
      <w:r w:rsidR="008601D0" w:rsidRPr="0080129C">
        <w:rPr>
          <w:rFonts w:ascii="Times New Roman" w:hAnsi="Times New Roman" w:cs="Times New Roman"/>
          <w:sz w:val="24"/>
          <w:szCs w:val="24"/>
        </w:rPr>
        <w:t>.</w:t>
      </w:r>
      <w:r w:rsidR="008601D0">
        <w:rPr>
          <w:rFonts w:ascii="Times New Roman" w:hAnsi="Times New Roman" w:cs="Times New Roman"/>
          <w:sz w:val="24"/>
          <w:szCs w:val="24"/>
        </w:rPr>
        <w:t xml:space="preserve"> </w:t>
      </w:r>
      <w:proofErr w:type="spellStart"/>
      <w:r w:rsidR="008601D0">
        <w:rPr>
          <w:rFonts w:ascii="Times New Roman" w:hAnsi="Times New Roman" w:cs="Times New Roman"/>
          <w:sz w:val="24"/>
          <w:szCs w:val="24"/>
        </w:rPr>
        <w:t>Berikut</w:t>
      </w:r>
      <w:proofErr w:type="spellEnd"/>
      <w:r w:rsidR="008601D0">
        <w:rPr>
          <w:rFonts w:ascii="Times New Roman" w:hAnsi="Times New Roman" w:cs="Times New Roman"/>
          <w:sz w:val="24"/>
          <w:szCs w:val="24"/>
        </w:rPr>
        <w:t xml:space="preserve"> </w:t>
      </w:r>
      <w:proofErr w:type="spellStart"/>
      <w:r w:rsidR="008601D0">
        <w:rPr>
          <w:rFonts w:ascii="Times New Roman" w:hAnsi="Times New Roman" w:cs="Times New Roman"/>
          <w:sz w:val="24"/>
          <w:szCs w:val="24"/>
        </w:rPr>
        <w:t>ini</w:t>
      </w:r>
      <w:proofErr w:type="spellEnd"/>
      <w:r w:rsidR="008601D0">
        <w:rPr>
          <w:rFonts w:ascii="Times New Roman" w:hAnsi="Times New Roman" w:cs="Times New Roman"/>
          <w:sz w:val="24"/>
          <w:szCs w:val="24"/>
        </w:rPr>
        <w:t xml:space="preserve"> </w:t>
      </w:r>
      <w:proofErr w:type="spellStart"/>
      <w:r w:rsidR="008601D0">
        <w:rPr>
          <w:rFonts w:ascii="Times New Roman" w:hAnsi="Times New Roman" w:cs="Times New Roman"/>
          <w:sz w:val="24"/>
          <w:szCs w:val="24"/>
        </w:rPr>
        <w:t>adalah</w:t>
      </w:r>
      <w:proofErr w:type="spellEnd"/>
      <w:r w:rsidR="008601D0">
        <w:rPr>
          <w:rFonts w:ascii="Times New Roman" w:hAnsi="Times New Roman" w:cs="Times New Roman"/>
          <w:sz w:val="24"/>
          <w:szCs w:val="24"/>
        </w:rPr>
        <w:t xml:space="preserve"> data </w:t>
      </w:r>
      <w:proofErr w:type="spellStart"/>
      <w:r w:rsidR="008601D0">
        <w:rPr>
          <w:rFonts w:ascii="Times New Roman" w:hAnsi="Times New Roman" w:cs="Times New Roman"/>
          <w:sz w:val="24"/>
          <w:szCs w:val="24"/>
        </w:rPr>
        <w:t>dari</w:t>
      </w:r>
      <w:proofErr w:type="spellEnd"/>
      <w:r w:rsidR="008601D0">
        <w:rPr>
          <w:rFonts w:ascii="Times New Roman" w:hAnsi="Times New Roman" w:cs="Times New Roman"/>
          <w:sz w:val="24"/>
          <w:szCs w:val="24"/>
        </w:rPr>
        <w:t xml:space="preserve"> </w:t>
      </w:r>
      <w:proofErr w:type="spellStart"/>
      <w:r w:rsidR="008601D0">
        <w:rPr>
          <w:rFonts w:ascii="Times New Roman" w:hAnsi="Times New Roman" w:cs="Times New Roman"/>
          <w:sz w:val="24"/>
          <w:szCs w:val="24"/>
        </w:rPr>
        <w:t>hasil</w:t>
      </w:r>
      <w:proofErr w:type="spellEnd"/>
      <w:r w:rsidR="008601D0">
        <w:rPr>
          <w:rFonts w:ascii="Times New Roman" w:hAnsi="Times New Roman" w:cs="Times New Roman"/>
          <w:sz w:val="24"/>
          <w:szCs w:val="24"/>
        </w:rPr>
        <w:t xml:space="preserve"> </w:t>
      </w:r>
      <w:r w:rsidR="008601D0" w:rsidRPr="00F917E6">
        <w:rPr>
          <w:rFonts w:ascii="Times New Roman" w:hAnsi="Times New Roman" w:cs="Times New Roman"/>
          <w:i/>
          <w:iCs/>
          <w:sz w:val="24"/>
          <w:szCs w:val="24"/>
        </w:rPr>
        <w:t>Return On Asset</w:t>
      </w:r>
      <w:r w:rsidR="008601D0">
        <w:rPr>
          <w:rFonts w:ascii="Times New Roman" w:hAnsi="Times New Roman" w:cs="Times New Roman"/>
          <w:sz w:val="24"/>
          <w:szCs w:val="24"/>
        </w:rPr>
        <w:t xml:space="preserve"> yang </w:t>
      </w:r>
      <w:proofErr w:type="spellStart"/>
      <w:r w:rsidR="008601D0">
        <w:rPr>
          <w:rFonts w:ascii="Times New Roman" w:hAnsi="Times New Roman" w:cs="Times New Roman"/>
          <w:sz w:val="24"/>
          <w:szCs w:val="24"/>
        </w:rPr>
        <w:t>telah</w:t>
      </w:r>
      <w:proofErr w:type="spellEnd"/>
      <w:r w:rsidR="008601D0">
        <w:rPr>
          <w:rFonts w:ascii="Times New Roman" w:hAnsi="Times New Roman" w:cs="Times New Roman"/>
          <w:sz w:val="24"/>
          <w:szCs w:val="24"/>
        </w:rPr>
        <w:t xml:space="preserve"> </w:t>
      </w:r>
      <w:proofErr w:type="spellStart"/>
      <w:r w:rsidR="008601D0">
        <w:rPr>
          <w:rFonts w:ascii="Times New Roman" w:hAnsi="Times New Roman" w:cs="Times New Roman"/>
          <w:sz w:val="24"/>
          <w:szCs w:val="24"/>
        </w:rPr>
        <w:t>peneliti</w:t>
      </w:r>
      <w:proofErr w:type="spellEnd"/>
      <w:r w:rsidR="008601D0">
        <w:rPr>
          <w:rFonts w:ascii="Times New Roman" w:hAnsi="Times New Roman" w:cs="Times New Roman"/>
          <w:sz w:val="24"/>
          <w:szCs w:val="24"/>
        </w:rPr>
        <w:t xml:space="preserve"> </w:t>
      </w:r>
      <w:proofErr w:type="spellStart"/>
      <w:proofErr w:type="gramStart"/>
      <w:r w:rsidR="008601D0">
        <w:rPr>
          <w:rFonts w:ascii="Times New Roman" w:hAnsi="Times New Roman" w:cs="Times New Roman"/>
          <w:sz w:val="24"/>
          <w:szCs w:val="24"/>
        </w:rPr>
        <w:t>dapatkan</w:t>
      </w:r>
      <w:proofErr w:type="spellEnd"/>
      <w:r w:rsidR="008601D0">
        <w:rPr>
          <w:rFonts w:ascii="Times New Roman" w:hAnsi="Times New Roman" w:cs="Times New Roman"/>
          <w:sz w:val="24"/>
          <w:szCs w:val="24"/>
        </w:rPr>
        <w:t xml:space="preserve"> :</w:t>
      </w:r>
      <w:proofErr w:type="gramEnd"/>
    </w:p>
    <w:p w14:paraId="20A83640" w14:textId="11118DF5" w:rsidR="002E5D45" w:rsidRPr="002E5D45" w:rsidRDefault="002E5D45" w:rsidP="006415BB">
      <w:pPr>
        <w:tabs>
          <w:tab w:val="left" w:pos="630"/>
          <w:tab w:val="left" w:pos="990"/>
          <w:tab w:val="left" w:pos="1170"/>
        </w:tabs>
        <w:spacing w:after="0" w:line="276" w:lineRule="auto"/>
        <w:ind w:left="1260"/>
        <w:jc w:val="center"/>
        <w:rPr>
          <w:rFonts w:ascii="Times New Roman" w:hAnsi="Times New Roman" w:cs="Times New Roman"/>
          <w:b/>
          <w:bCs/>
          <w:sz w:val="24"/>
          <w:szCs w:val="24"/>
        </w:rPr>
      </w:pPr>
      <w:proofErr w:type="spellStart"/>
      <w:r w:rsidRPr="002E5D45">
        <w:rPr>
          <w:rFonts w:ascii="Times New Roman" w:hAnsi="Times New Roman" w:cs="Times New Roman"/>
          <w:b/>
          <w:bCs/>
          <w:sz w:val="24"/>
          <w:szCs w:val="24"/>
        </w:rPr>
        <w:t>Tabel</w:t>
      </w:r>
      <w:proofErr w:type="spellEnd"/>
      <w:r w:rsidR="008429D6">
        <w:rPr>
          <w:rFonts w:ascii="Times New Roman" w:hAnsi="Times New Roman" w:cs="Times New Roman"/>
          <w:b/>
          <w:bCs/>
          <w:sz w:val="24"/>
          <w:szCs w:val="24"/>
        </w:rPr>
        <w:t xml:space="preserve"> 9</w:t>
      </w:r>
    </w:p>
    <w:p w14:paraId="7035E8CC" w14:textId="6F73F049" w:rsidR="002E5D45" w:rsidRPr="002E5D45" w:rsidRDefault="00D26D96" w:rsidP="006415BB">
      <w:pPr>
        <w:tabs>
          <w:tab w:val="left" w:pos="630"/>
          <w:tab w:val="left" w:pos="990"/>
          <w:tab w:val="left" w:pos="1170"/>
        </w:tabs>
        <w:spacing w:after="0" w:line="276" w:lineRule="auto"/>
        <w:ind w:left="1260"/>
        <w:jc w:val="center"/>
        <w:rPr>
          <w:rFonts w:ascii="Times New Roman" w:hAnsi="Times New Roman" w:cs="Times New Roman"/>
          <w:b/>
          <w:bCs/>
          <w:sz w:val="24"/>
          <w:szCs w:val="24"/>
        </w:rPr>
      </w:pPr>
      <w:r w:rsidRPr="002E5D45">
        <w:rPr>
          <w:rFonts w:ascii="Times New Roman" w:hAnsi="Times New Roman" w:cs="Times New Roman"/>
          <w:b/>
          <w:bCs/>
          <w:sz w:val="24"/>
          <w:szCs w:val="24"/>
        </w:rPr>
        <w:t xml:space="preserve">Data </w:t>
      </w:r>
      <w:proofErr w:type="spellStart"/>
      <w:r w:rsidRPr="002E5D45">
        <w:rPr>
          <w:rFonts w:ascii="Times New Roman" w:hAnsi="Times New Roman" w:cs="Times New Roman"/>
          <w:b/>
          <w:bCs/>
          <w:sz w:val="24"/>
          <w:szCs w:val="24"/>
        </w:rPr>
        <w:t>Perkembangan</w:t>
      </w:r>
      <w:proofErr w:type="spellEnd"/>
      <w:r w:rsidRPr="002E5D45">
        <w:rPr>
          <w:rFonts w:ascii="Times New Roman" w:hAnsi="Times New Roman" w:cs="Times New Roman"/>
          <w:b/>
          <w:bCs/>
          <w:sz w:val="24"/>
          <w:szCs w:val="24"/>
        </w:rPr>
        <w:t xml:space="preserve"> </w:t>
      </w:r>
      <w:r w:rsidRPr="00F917E6">
        <w:rPr>
          <w:rFonts w:ascii="Times New Roman" w:hAnsi="Times New Roman" w:cs="Times New Roman"/>
          <w:b/>
          <w:bCs/>
          <w:i/>
          <w:iCs/>
          <w:sz w:val="24"/>
          <w:szCs w:val="24"/>
        </w:rPr>
        <w:t xml:space="preserve">Return </w:t>
      </w:r>
      <w:proofErr w:type="gramStart"/>
      <w:r w:rsidRPr="00F917E6">
        <w:rPr>
          <w:rFonts w:ascii="Times New Roman" w:hAnsi="Times New Roman" w:cs="Times New Roman"/>
          <w:b/>
          <w:bCs/>
          <w:i/>
          <w:iCs/>
          <w:sz w:val="24"/>
          <w:szCs w:val="24"/>
        </w:rPr>
        <w:t>On</w:t>
      </w:r>
      <w:proofErr w:type="gramEnd"/>
      <w:r w:rsidRPr="00F917E6">
        <w:rPr>
          <w:rFonts w:ascii="Times New Roman" w:hAnsi="Times New Roman" w:cs="Times New Roman"/>
          <w:b/>
          <w:bCs/>
          <w:i/>
          <w:iCs/>
          <w:sz w:val="24"/>
          <w:szCs w:val="24"/>
        </w:rPr>
        <w:t xml:space="preserve"> Asset</w:t>
      </w:r>
      <w:r>
        <w:rPr>
          <w:rFonts w:ascii="Times New Roman" w:hAnsi="Times New Roman" w:cs="Times New Roman"/>
          <w:b/>
          <w:bCs/>
          <w:sz w:val="24"/>
          <w:szCs w:val="24"/>
        </w:rPr>
        <w:t xml:space="preserve"> </w:t>
      </w:r>
      <w:r w:rsidR="002E5D45">
        <w:rPr>
          <w:rFonts w:ascii="Times New Roman" w:hAnsi="Times New Roman" w:cs="Times New Roman"/>
          <w:b/>
          <w:bCs/>
          <w:sz w:val="24"/>
          <w:szCs w:val="24"/>
        </w:rPr>
        <w:t>(ROA)</w:t>
      </w:r>
    </w:p>
    <w:p w14:paraId="5F30D91C" w14:textId="305FD5C3" w:rsidR="002E5D45" w:rsidRDefault="00D26D96" w:rsidP="006415BB">
      <w:pPr>
        <w:tabs>
          <w:tab w:val="left" w:pos="630"/>
          <w:tab w:val="left" w:pos="990"/>
          <w:tab w:val="left" w:pos="1170"/>
        </w:tabs>
        <w:spacing w:after="0" w:line="276" w:lineRule="auto"/>
        <w:ind w:left="1260"/>
        <w:jc w:val="center"/>
        <w:rPr>
          <w:rFonts w:ascii="Times New Roman" w:hAnsi="Times New Roman" w:cs="Times New Roman"/>
          <w:b/>
          <w:bCs/>
          <w:sz w:val="24"/>
          <w:szCs w:val="24"/>
        </w:rPr>
      </w:pPr>
      <w:proofErr w:type="spellStart"/>
      <w:r w:rsidRPr="002E5D45">
        <w:rPr>
          <w:rFonts w:ascii="Times New Roman" w:hAnsi="Times New Roman" w:cs="Times New Roman"/>
          <w:b/>
          <w:bCs/>
          <w:sz w:val="24"/>
          <w:szCs w:val="24"/>
        </w:rPr>
        <w:t>Tahun</w:t>
      </w:r>
      <w:proofErr w:type="spellEnd"/>
      <w:r w:rsidR="002E5D45" w:rsidRPr="002E5D45">
        <w:rPr>
          <w:rFonts w:ascii="Times New Roman" w:hAnsi="Times New Roman" w:cs="Times New Roman"/>
          <w:b/>
          <w:bCs/>
          <w:sz w:val="24"/>
          <w:szCs w:val="24"/>
        </w:rPr>
        <w:t xml:space="preserve"> 2019-2023</w:t>
      </w:r>
      <w:r w:rsidR="00F917E6">
        <w:rPr>
          <w:rFonts w:ascii="Times New Roman" w:hAnsi="Times New Roman" w:cs="Times New Roman"/>
          <w:b/>
          <w:bCs/>
          <w:sz w:val="24"/>
          <w:szCs w:val="24"/>
        </w:rPr>
        <w:t xml:space="preserve"> (</w:t>
      </w:r>
      <w:proofErr w:type="spellStart"/>
      <w:r w:rsidR="00F917E6">
        <w:rPr>
          <w:rFonts w:ascii="Times New Roman" w:hAnsi="Times New Roman" w:cs="Times New Roman"/>
          <w:b/>
          <w:bCs/>
          <w:sz w:val="24"/>
          <w:szCs w:val="24"/>
        </w:rPr>
        <w:t>Dalam</w:t>
      </w:r>
      <w:proofErr w:type="spellEnd"/>
      <w:r w:rsidR="00F917E6">
        <w:rPr>
          <w:rFonts w:ascii="Times New Roman" w:hAnsi="Times New Roman" w:cs="Times New Roman"/>
          <w:b/>
          <w:bCs/>
          <w:sz w:val="24"/>
          <w:szCs w:val="24"/>
        </w:rPr>
        <w:t xml:space="preserve"> </w:t>
      </w:r>
      <w:proofErr w:type="spellStart"/>
      <w:r w:rsidR="00F917E6">
        <w:rPr>
          <w:rFonts w:ascii="Times New Roman" w:hAnsi="Times New Roman" w:cs="Times New Roman"/>
          <w:b/>
          <w:bCs/>
          <w:sz w:val="24"/>
          <w:szCs w:val="24"/>
        </w:rPr>
        <w:t>Presentase</w:t>
      </w:r>
      <w:proofErr w:type="spellEnd"/>
      <w:r w:rsidR="00F917E6">
        <w:rPr>
          <w:rFonts w:ascii="Times New Roman" w:hAnsi="Times New Roman" w:cs="Times New Roman"/>
          <w:b/>
          <w:bCs/>
          <w:sz w:val="24"/>
          <w:szCs w:val="24"/>
        </w:rPr>
        <w:t>)</w:t>
      </w:r>
    </w:p>
    <w:tbl>
      <w:tblPr>
        <w:tblW w:w="6930" w:type="dxa"/>
        <w:tblInd w:w="980" w:type="dxa"/>
        <w:tblLook w:val="04A0" w:firstRow="1" w:lastRow="0" w:firstColumn="1" w:lastColumn="0" w:noHBand="0" w:noVBand="1"/>
      </w:tblPr>
      <w:tblGrid>
        <w:gridCol w:w="692"/>
        <w:gridCol w:w="1513"/>
        <w:gridCol w:w="1035"/>
        <w:gridCol w:w="990"/>
        <w:gridCol w:w="900"/>
        <w:gridCol w:w="900"/>
        <w:gridCol w:w="900"/>
      </w:tblGrid>
      <w:tr w:rsidR="00AC034B" w:rsidRPr="00AC034B" w14:paraId="2833E637" w14:textId="77777777" w:rsidTr="005D51B5">
        <w:trPr>
          <w:trHeight w:val="310"/>
        </w:trPr>
        <w:tc>
          <w:tcPr>
            <w:tcW w:w="6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634B36F" w14:textId="77777777" w:rsidR="00AC034B" w:rsidRPr="00AC034B" w:rsidRDefault="00AC034B" w:rsidP="00AC034B">
            <w:pPr>
              <w:spacing w:after="0" w:line="240" w:lineRule="auto"/>
              <w:ind w:left="-106"/>
              <w:jc w:val="center"/>
              <w:rPr>
                <w:rFonts w:ascii="Calibri" w:eastAsia="Times New Roman" w:hAnsi="Calibri" w:cs="Calibri"/>
                <w:b/>
                <w:bCs/>
                <w:color w:val="000000"/>
              </w:rPr>
            </w:pPr>
            <w:r w:rsidRPr="00AC034B">
              <w:rPr>
                <w:rFonts w:ascii="Calibri" w:eastAsia="Times New Roman" w:hAnsi="Calibri" w:cs="Calibri"/>
                <w:b/>
                <w:bCs/>
                <w:color w:val="000000"/>
              </w:rPr>
              <w:t xml:space="preserve">No </w:t>
            </w:r>
          </w:p>
        </w:tc>
        <w:tc>
          <w:tcPr>
            <w:tcW w:w="1513" w:type="dxa"/>
            <w:tcBorders>
              <w:top w:val="single" w:sz="8" w:space="0" w:color="auto"/>
              <w:left w:val="nil"/>
              <w:bottom w:val="single" w:sz="4" w:space="0" w:color="auto"/>
              <w:right w:val="single" w:sz="4" w:space="0" w:color="auto"/>
            </w:tcBorders>
            <w:shd w:val="clear" w:color="auto" w:fill="auto"/>
            <w:noWrap/>
            <w:vAlign w:val="bottom"/>
            <w:hideMark/>
          </w:tcPr>
          <w:p w14:paraId="2ED45B61" w14:textId="77777777" w:rsidR="00AC034B" w:rsidRPr="00AC034B" w:rsidRDefault="00AC034B" w:rsidP="00AC034B">
            <w:pPr>
              <w:spacing w:after="0" w:line="240" w:lineRule="auto"/>
              <w:jc w:val="center"/>
              <w:rPr>
                <w:rFonts w:ascii="Calibri" w:eastAsia="Times New Roman" w:hAnsi="Calibri" w:cs="Calibri"/>
                <w:b/>
                <w:bCs/>
                <w:color w:val="000000"/>
              </w:rPr>
            </w:pPr>
            <w:r w:rsidRPr="00AC034B">
              <w:rPr>
                <w:rFonts w:ascii="Calibri" w:eastAsia="Times New Roman" w:hAnsi="Calibri" w:cs="Calibri"/>
                <w:b/>
                <w:bCs/>
                <w:color w:val="000000"/>
              </w:rPr>
              <w:t xml:space="preserve">Nama </w:t>
            </w:r>
            <w:proofErr w:type="spellStart"/>
            <w:r w:rsidRPr="00AC034B">
              <w:rPr>
                <w:rFonts w:ascii="Calibri" w:eastAsia="Times New Roman" w:hAnsi="Calibri" w:cs="Calibri"/>
                <w:b/>
                <w:bCs/>
                <w:color w:val="000000"/>
              </w:rPr>
              <w:t>Emiten</w:t>
            </w:r>
            <w:proofErr w:type="spellEnd"/>
            <w:r w:rsidRPr="00AC034B">
              <w:rPr>
                <w:rFonts w:ascii="Calibri" w:eastAsia="Times New Roman" w:hAnsi="Calibri" w:cs="Calibri"/>
                <w:b/>
                <w:bCs/>
                <w:color w:val="000000"/>
              </w:rPr>
              <w:t xml:space="preserve"> </w:t>
            </w:r>
          </w:p>
        </w:tc>
        <w:tc>
          <w:tcPr>
            <w:tcW w:w="1035" w:type="dxa"/>
            <w:tcBorders>
              <w:top w:val="single" w:sz="8" w:space="0" w:color="auto"/>
              <w:left w:val="nil"/>
              <w:bottom w:val="single" w:sz="4" w:space="0" w:color="auto"/>
              <w:right w:val="single" w:sz="4" w:space="0" w:color="auto"/>
            </w:tcBorders>
            <w:shd w:val="clear" w:color="auto" w:fill="auto"/>
            <w:noWrap/>
            <w:vAlign w:val="bottom"/>
            <w:hideMark/>
          </w:tcPr>
          <w:p w14:paraId="23C2589B" w14:textId="77777777" w:rsidR="00AC034B" w:rsidRPr="00AC034B" w:rsidRDefault="00AC034B" w:rsidP="00AC034B">
            <w:pPr>
              <w:spacing w:after="0" w:line="240" w:lineRule="auto"/>
              <w:jc w:val="center"/>
              <w:rPr>
                <w:rFonts w:ascii="Calibri" w:eastAsia="Times New Roman" w:hAnsi="Calibri" w:cs="Calibri"/>
                <w:b/>
                <w:bCs/>
                <w:color w:val="000000"/>
              </w:rPr>
            </w:pPr>
            <w:r w:rsidRPr="00AC034B">
              <w:rPr>
                <w:rFonts w:ascii="Calibri" w:eastAsia="Times New Roman" w:hAnsi="Calibri" w:cs="Calibri"/>
                <w:b/>
                <w:bCs/>
                <w:color w:val="000000"/>
              </w:rPr>
              <w:t>2019</w:t>
            </w:r>
          </w:p>
        </w:tc>
        <w:tc>
          <w:tcPr>
            <w:tcW w:w="990" w:type="dxa"/>
            <w:tcBorders>
              <w:top w:val="single" w:sz="8" w:space="0" w:color="auto"/>
              <w:left w:val="nil"/>
              <w:bottom w:val="single" w:sz="4" w:space="0" w:color="auto"/>
              <w:right w:val="single" w:sz="4" w:space="0" w:color="auto"/>
            </w:tcBorders>
            <w:shd w:val="clear" w:color="auto" w:fill="auto"/>
            <w:noWrap/>
            <w:vAlign w:val="bottom"/>
            <w:hideMark/>
          </w:tcPr>
          <w:p w14:paraId="71CDE6E8" w14:textId="77777777" w:rsidR="00AC034B" w:rsidRPr="00AC034B" w:rsidRDefault="00AC034B" w:rsidP="00AC034B">
            <w:pPr>
              <w:spacing w:after="0" w:line="240" w:lineRule="auto"/>
              <w:jc w:val="center"/>
              <w:rPr>
                <w:rFonts w:ascii="Calibri" w:eastAsia="Times New Roman" w:hAnsi="Calibri" w:cs="Calibri"/>
                <w:b/>
                <w:bCs/>
                <w:color w:val="000000"/>
              </w:rPr>
            </w:pPr>
            <w:r w:rsidRPr="00AC034B">
              <w:rPr>
                <w:rFonts w:ascii="Calibri" w:eastAsia="Times New Roman" w:hAnsi="Calibri" w:cs="Calibri"/>
                <w:b/>
                <w:bCs/>
                <w:color w:val="000000"/>
              </w:rPr>
              <w:t>2020</w:t>
            </w:r>
          </w:p>
        </w:tc>
        <w:tc>
          <w:tcPr>
            <w:tcW w:w="900" w:type="dxa"/>
            <w:tcBorders>
              <w:top w:val="single" w:sz="8" w:space="0" w:color="auto"/>
              <w:left w:val="nil"/>
              <w:bottom w:val="single" w:sz="4" w:space="0" w:color="auto"/>
              <w:right w:val="single" w:sz="4" w:space="0" w:color="auto"/>
            </w:tcBorders>
            <w:shd w:val="clear" w:color="auto" w:fill="auto"/>
            <w:noWrap/>
            <w:vAlign w:val="bottom"/>
            <w:hideMark/>
          </w:tcPr>
          <w:p w14:paraId="03203FC1" w14:textId="77777777" w:rsidR="00AC034B" w:rsidRPr="00AC034B" w:rsidRDefault="00AC034B" w:rsidP="00AC034B">
            <w:pPr>
              <w:spacing w:after="0" w:line="240" w:lineRule="auto"/>
              <w:jc w:val="center"/>
              <w:rPr>
                <w:rFonts w:ascii="Calibri" w:eastAsia="Times New Roman" w:hAnsi="Calibri" w:cs="Calibri"/>
                <w:b/>
                <w:bCs/>
                <w:color w:val="000000"/>
              </w:rPr>
            </w:pPr>
            <w:r w:rsidRPr="00AC034B">
              <w:rPr>
                <w:rFonts w:ascii="Calibri" w:eastAsia="Times New Roman" w:hAnsi="Calibri" w:cs="Calibri"/>
                <w:b/>
                <w:bCs/>
                <w:color w:val="000000"/>
              </w:rPr>
              <w:t>2021</w:t>
            </w:r>
          </w:p>
        </w:tc>
        <w:tc>
          <w:tcPr>
            <w:tcW w:w="900" w:type="dxa"/>
            <w:tcBorders>
              <w:top w:val="single" w:sz="8" w:space="0" w:color="auto"/>
              <w:left w:val="nil"/>
              <w:bottom w:val="single" w:sz="4" w:space="0" w:color="auto"/>
              <w:right w:val="single" w:sz="4" w:space="0" w:color="auto"/>
            </w:tcBorders>
            <w:shd w:val="clear" w:color="auto" w:fill="auto"/>
            <w:noWrap/>
            <w:vAlign w:val="bottom"/>
            <w:hideMark/>
          </w:tcPr>
          <w:p w14:paraId="073A9121" w14:textId="77777777" w:rsidR="00AC034B" w:rsidRPr="00AC034B" w:rsidRDefault="00AC034B" w:rsidP="00AC034B">
            <w:pPr>
              <w:spacing w:after="0" w:line="240" w:lineRule="auto"/>
              <w:jc w:val="center"/>
              <w:rPr>
                <w:rFonts w:ascii="Calibri" w:eastAsia="Times New Roman" w:hAnsi="Calibri" w:cs="Calibri"/>
                <w:b/>
                <w:bCs/>
                <w:color w:val="000000"/>
              </w:rPr>
            </w:pPr>
            <w:r w:rsidRPr="00AC034B">
              <w:rPr>
                <w:rFonts w:ascii="Calibri" w:eastAsia="Times New Roman" w:hAnsi="Calibri" w:cs="Calibri"/>
                <w:b/>
                <w:bCs/>
                <w:color w:val="000000"/>
              </w:rPr>
              <w:t>2022</w:t>
            </w:r>
          </w:p>
        </w:tc>
        <w:tc>
          <w:tcPr>
            <w:tcW w:w="900" w:type="dxa"/>
            <w:tcBorders>
              <w:top w:val="single" w:sz="8" w:space="0" w:color="auto"/>
              <w:left w:val="nil"/>
              <w:bottom w:val="single" w:sz="4" w:space="0" w:color="auto"/>
              <w:right w:val="single" w:sz="8" w:space="0" w:color="auto"/>
            </w:tcBorders>
            <w:shd w:val="clear" w:color="auto" w:fill="auto"/>
            <w:noWrap/>
            <w:vAlign w:val="bottom"/>
            <w:hideMark/>
          </w:tcPr>
          <w:p w14:paraId="6CDE5370" w14:textId="77777777" w:rsidR="00AC034B" w:rsidRPr="00AC034B" w:rsidRDefault="00AC034B" w:rsidP="00AC034B">
            <w:pPr>
              <w:spacing w:after="0" w:line="240" w:lineRule="auto"/>
              <w:jc w:val="center"/>
              <w:rPr>
                <w:rFonts w:ascii="Calibri" w:eastAsia="Times New Roman" w:hAnsi="Calibri" w:cs="Calibri"/>
                <w:b/>
                <w:bCs/>
                <w:color w:val="000000"/>
              </w:rPr>
            </w:pPr>
            <w:r w:rsidRPr="00AC034B">
              <w:rPr>
                <w:rFonts w:ascii="Calibri" w:eastAsia="Times New Roman" w:hAnsi="Calibri" w:cs="Calibri"/>
                <w:b/>
                <w:bCs/>
                <w:color w:val="000000"/>
              </w:rPr>
              <w:t>2023</w:t>
            </w:r>
          </w:p>
        </w:tc>
      </w:tr>
      <w:tr w:rsidR="00AC034B" w:rsidRPr="00AC034B" w14:paraId="4B84D2E9" w14:textId="77777777" w:rsidTr="005D51B5">
        <w:trPr>
          <w:trHeight w:val="310"/>
        </w:trPr>
        <w:tc>
          <w:tcPr>
            <w:tcW w:w="692" w:type="dxa"/>
            <w:tcBorders>
              <w:top w:val="nil"/>
              <w:left w:val="single" w:sz="8" w:space="0" w:color="auto"/>
              <w:bottom w:val="single" w:sz="4" w:space="0" w:color="auto"/>
              <w:right w:val="single" w:sz="4" w:space="0" w:color="auto"/>
            </w:tcBorders>
            <w:shd w:val="clear" w:color="auto" w:fill="auto"/>
            <w:noWrap/>
            <w:vAlign w:val="bottom"/>
            <w:hideMark/>
          </w:tcPr>
          <w:p w14:paraId="6A13A452" w14:textId="50123108"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1</w:t>
            </w:r>
            <w:r w:rsidR="00F4707E">
              <w:rPr>
                <w:rFonts w:ascii="Calibri" w:eastAsia="Times New Roman" w:hAnsi="Calibri" w:cs="Calibri"/>
                <w:color w:val="000000"/>
              </w:rPr>
              <w:t>.</w:t>
            </w:r>
          </w:p>
        </w:tc>
        <w:tc>
          <w:tcPr>
            <w:tcW w:w="1513" w:type="dxa"/>
            <w:tcBorders>
              <w:top w:val="nil"/>
              <w:left w:val="nil"/>
              <w:bottom w:val="single" w:sz="4" w:space="0" w:color="auto"/>
              <w:right w:val="single" w:sz="4" w:space="0" w:color="auto"/>
            </w:tcBorders>
            <w:shd w:val="clear" w:color="auto" w:fill="auto"/>
            <w:noWrap/>
            <w:vAlign w:val="bottom"/>
            <w:hideMark/>
          </w:tcPr>
          <w:p w14:paraId="0E93BD8D"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DVLA</w:t>
            </w:r>
          </w:p>
        </w:tc>
        <w:tc>
          <w:tcPr>
            <w:tcW w:w="1035" w:type="dxa"/>
            <w:tcBorders>
              <w:top w:val="nil"/>
              <w:left w:val="nil"/>
              <w:bottom w:val="single" w:sz="4" w:space="0" w:color="auto"/>
              <w:right w:val="single" w:sz="4" w:space="0" w:color="auto"/>
            </w:tcBorders>
            <w:shd w:val="clear" w:color="auto" w:fill="auto"/>
            <w:noWrap/>
            <w:vAlign w:val="bottom"/>
            <w:hideMark/>
          </w:tcPr>
          <w:p w14:paraId="54DB82F1"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0.12</w:t>
            </w:r>
          </w:p>
        </w:tc>
        <w:tc>
          <w:tcPr>
            <w:tcW w:w="990" w:type="dxa"/>
            <w:tcBorders>
              <w:top w:val="nil"/>
              <w:left w:val="nil"/>
              <w:bottom w:val="single" w:sz="4" w:space="0" w:color="auto"/>
              <w:right w:val="single" w:sz="4" w:space="0" w:color="auto"/>
            </w:tcBorders>
            <w:shd w:val="clear" w:color="auto" w:fill="auto"/>
            <w:noWrap/>
            <w:vAlign w:val="bottom"/>
            <w:hideMark/>
          </w:tcPr>
          <w:p w14:paraId="043B44A6"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0.08</w:t>
            </w:r>
          </w:p>
        </w:tc>
        <w:tc>
          <w:tcPr>
            <w:tcW w:w="900" w:type="dxa"/>
            <w:tcBorders>
              <w:top w:val="nil"/>
              <w:left w:val="nil"/>
              <w:bottom w:val="single" w:sz="4" w:space="0" w:color="auto"/>
              <w:right w:val="single" w:sz="4" w:space="0" w:color="auto"/>
            </w:tcBorders>
            <w:shd w:val="clear" w:color="auto" w:fill="auto"/>
            <w:noWrap/>
            <w:vAlign w:val="bottom"/>
            <w:hideMark/>
          </w:tcPr>
          <w:p w14:paraId="70C559C3"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0.07</w:t>
            </w:r>
          </w:p>
        </w:tc>
        <w:tc>
          <w:tcPr>
            <w:tcW w:w="900" w:type="dxa"/>
            <w:tcBorders>
              <w:top w:val="nil"/>
              <w:left w:val="nil"/>
              <w:bottom w:val="single" w:sz="4" w:space="0" w:color="auto"/>
              <w:right w:val="single" w:sz="4" w:space="0" w:color="auto"/>
            </w:tcBorders>
            <w:shd w:val="clear" w:color="auto" w:fill="auto"/>
            <w:noWrap/>
            <w:vAlign w:val="bottom"/>
            <w:hideMark/>
          </w:tcPr>
          <w:p w14:paraId="5E11764A"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0.07</w:t>
            </w:r>
          </w:p>
        </w:tc>
        <w:tc>
          <w:tcPr>
            <w:tcW w:w="900" w:type="dxa"/>
            <w:tcBorders>
              <w:top w:val="nil"/>
              <w:left w:val="nil"/>
              <w:bottom w:val="single" w:sz="4" w:space="0" w:color="auto"/>
              <w:right w:val="single" w:sz="8" w:space="0" w:color="auto"/>
            </w:tcBorders>
            <w:shd w:val="clear" w:color="auto" w:fill="auto"/>
            <w:noWrap/>
            <w:vAlign w:val="bottom"/>
            <w:hideMark/>
          </w:tcPr>
          <w:p w14:paraId="5EF3D6D0"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0.07</w:t>
            </w:r>
          </w:p>
        </w:tc>
      </w:tr>
      <w:tr w:rsidR="00AC034B" w:rsidRPr="00AC034B" w14:paraId="0C55605B" w14:textId="77777777" w:rsidTr="005D51B5">
        <w:trPr>
          <w:trHeight w:val="310"/>
        </w:trPr>
        <w:tc>
          <w:tcPr>
            <w:tcW w:w="692" w:type="dxa"/>
            <w:tcBorders>
              <w:top w:val="nil"/>
              <w:left w:val="single" w:sz="8" w:space="0" w:color="auto"/>
              <w:bottom w:val="single" w:sz="4" w:space="0" w:color="auto"/>
              <w:right w:val="single" w:sz="4" w:space="0" w:color="auto"/>
            </w:tcBorders>
            <w:shd w:val="clear" w:color="auto" w:fill="auto"/>
            <w:noWrap/>
            <w:vAlign w:val="bottom"/>
            <w:hideMark/>
          </w:tcPr>
          <w:p w14:paraId="419C1D52" w14:textId="3DA3CD92"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2</w:t>
            </w:r>
            <w:r w:rsidR="00F4707E">
              <w:rPr>
                <w:rFonts w:ascii="Calibri" w:eastAsia="Times New Roman" w:hAnsi="Calibri" w:cs="Calibri"/>
                <w:color w:val="000000"/>
              </w:rPr>
              <w:t>.</w:t>
            </w:r>
          </w:p>
        </w:tc>
        <w:tc>
          <w:tcPr>
            <w:tcW w:w="1513" w:type="dxa"/>
            <w:tcBorders>
              <w:top w:val="nil"/>
              <w:left w:val="nil"/>
              <w:bottom w:val="single" w:sz="4" w:space="0" w:color="auto"/>
              <w:right w:val="single" w:sz="4" w:space="0" w:color="auto"/>
            </w:tcBorders>
            <w:shd w:val="clear" w:color="auto" w:fill="auto"/>
            <w:noWrap/>
            <w:vAlign w:val="bottom"/>
            <w:hideMark/>
          </w:tcPr>
          <w:p w14:paraId="1D1DA31D"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 xml:space="preserve">HEAL </w:t>
            </w:r>
          </w:p>
        </w:tc>
        <w:tc>
          <w:tcPr>
            <w:tcW w:w="1035" w:type="dxa"/>
            <w:tcBorders>
              <w:top w:val="nil"/>
              <w:left w:val="nil"/>
              <w:bottom w:val="single" w:sz="4" w:space="0" w:color="auto"/>
              <w:right w:val="single" w:sz="4" w:space="0" w:color="auto"/>
            </w:tcBorders>
            <w:shd w:val="clear" w:color="auto" w:fill="auto"/>
            <w:noWrap/>
            <w:vAlign w:val="bottom"/>
            <w:hideMark/>
          </w:tcPr>
          <w:p w14:paraId="15075E96"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0.07</w:t>
            </w:r>
          </w:p>
        </w:tc>
        <w:tc>
          <w:tcPr>
            <w:tcW w:w="990" w:type="dxa"/>
            <w:tcBorders>
              <w:top w:val="nil"/>
              <w:left w:val="nil"/>
              <w:bottom w:val="single" w:sz="4" w:space="0" w:color="auto"/>
              <w:right w:val="single" w:sz="4" w:space="0" w:color="auto"/>
            </w:tcBorders>
            <w:shd w:val="clear" w:color="auto" w:fill="auto"/>
            <w:noWrap/>
            <w:vAlign w:val="bottom"/>
            <w:hideMark/>
          </w:tcPr>
          <w:p w14:paraId="56C46C2B"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0.10</w:t>
            </w:r>
          </w:p>
        </w:tc>
        <w:tc>
          <w:tcPr>
            <w:tcW w:w="900" w:type="dxa"/>
            <w:tcBorders>
              <w:top w:val="nil"/>
              <w:left w:val="nil"/>
              <w:bottom w:val="single" w:sz="4" w:space="0" w:color="auto"/>
              <w:right w:val="single" w:sz="4" w:space="0" w:color="auto"/>
            </w:tcBorders>
            <w:shd w:val="clear" w:color="auto" w:fill="auto"/>
            <w:noWrap/>
            <w:vAlign w:val="bottom"/>
            <w:hideMark/>
          </w:tcPr>
          <w:p w14:paraId="487698FE"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0.17</w:t>
            </w:r>
          </w:p>
        </w:tc>
        <w:tc>
          <w:tcPr>
            <w:tcW w:w="900" w:type="dxa"/>
            <w:tcBorders>
              <w:top w:val="nil"/>
              <w:left w:val="nil"/>
              <w:bottom w:val="single" w:sz="4" w:space="0" w:color="auto"/>
              <w:right w:val="single" w:sz="4" w:space="0" w:color="auto"/>
            </w:tcBorders>
            <w:shd w:val="clear" w:color="auto" w:fill="auto"/>
            <w:noWrap/>
            <w:vAlign w:val="bottom"/>
            <w:hideMark/>
          </w:tcPr>
          <w:p w14:paraId="08D82D48"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0.05</w:t>
            </w:r>
          </w:p>
        </w:tc>
        <w:tc>
          <w:tcPr>
            <w:tcW w:w="900" w:type="dxa"/>
            <w:tcBorders>
              <w:top w:val="nil"/>
              <w:left w:val="nil"/>
              <w:bottom w:val="single" w:sz="4" w:space="0" w:color="auto"/>
              <w:right w:val="single" w:sz="8" w:space="0" w:color="auto"/>
            </w:tcBorders>
            <w:shd w:val="clear" w:color="auto" w:fill="auto"/>
            <w:noWrap/>
            <w:vAlign w:val="bottom"/>
            <w:hideMark/>
          </w:tcPr>
          <w:p w14:paraId="684DD0EF"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0.06</w:t>
            </w:r>
          </w:p>
        </w:tc>
      </w:tr>
      <w:tr w:rsidR="00AC034B" w:rsidRPr="00AC034B" w14:paraId="795E3E0C" w14:textId="77777777" w:rsidTr="005D51B5">
        <w:trPr>
          <w:trHeight w:val="310"/>
        </w:trPr>
        <w:tc>
          <w:tcPr>
            <w:tcW w:w="692" w:type="dxa"/>
            <w:tcBorders>
              <w:top w:val="nil"/>
              <w:left w:val="single" w:sz="8" w:space="0" w:color="auto"/>
              <w:bottom w:val="single" w:sz="4" w:space="0" w:color="auto"/>
              <w:right w:val="single" w:sz="4" w:space="0" w:color="auto"/>
            </w:tcBorders>
            <w:shd w:val="clear" w:color="auto" w:fill="auto"/>
            <w:noWrap/>
            <w:vAlign w:val="bottom"/>
            <w:hideMark/>
          </w:tcPr>
          <w:p w14:paraId="425E3C61" w14:textId="03DC8340"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3</w:t>
            </w:r>
            <w:r w:rsidR="00F4707E">
              <w:rPr>
                <w:rFonts w:ascii="Calibri" w:eastAsia="Times New Roman" w:hAnsi="Calibri" w:cs="Calibri"/>
                <w:color w:val="000000"/>
              </w:rPr>
              <w:t>.</w:t>
            </w:r>
          </w:p>
        </w:tc>
        <w:tc>
          <w:tcPr>
            <w:tcW w:w="1513" w:type="dxa"/>
            <w:tcBorders>
              <w:top w:val="nil"/>
              <w:left w:val="nil"/>
              <w:bottom w:val="single" w:sz="4" w:space="0" w:color="auto"/>
              <w:right w:val="single" w:sz="4" w:space="0" w:color="auto"/>
            </w:tcBorders>
            <w:shd w:val="clear" w:color="auto" w:fill="auto"/>
            <w:noWrap/>
            <w:vAlign w:val="bottom"/>
            <w:hideMark/>
          </w:tcPr>
          <w:p w14:paraId="343F2D5B"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KLBF</w:t>
            </w:r>
          </w:p>
        </w:tc>
        <w:tc>
          <w:tcPr>
            <w:tcW w:w="1035" w:type="dxa"/>
            <w:tcBorders>
              <w:top w:val="nil"/>
              <w:left w:val="nil"/>
              <w:bottom w:val="single" w:sz="4" w:space="0" w:color="auto"/>
              <w:right w:val="single" w:sz="4" w:space="0" w:color="auto"/>
            </w:tcBorders>
            <w:shd w:val="clear" w:color="auto" w:fill="auto"/>
            <w:noWrap/>
            <w:vAlign w:val="bottom"/>
            <w:hideMark/>
          </w:tcPr>
          <w:p w14:paraId="76BBC6E9"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0.13</w:t>
            </w:r>
          </w:p>
        </w:tc>
        <w:tc>
          <w:tcPr>
            <w:tcW w:w="990" w:type="dxa"/>
            <w:tcBorders>
              <w:top w:val="nil"/>
              <w:left w:val="nil"/>
              <w:bottom w:val="single" w:sz="4" w:space="0" w:color="auto"/>
              <w:right w:val="single" w:sz="4" w:space="0" w:color="auto"/>
            </w:tcBorders>
            <w:shd w:val="clear" w:color="auto" w:fill="auto"/>
            <w:noWrap/>
            <w:vAlign w:val="bottom"/>
            <w:hideMark/>
          </w:tcPr>
          <w:p w14:paraId="1CCAC418"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0.12</w:t>
            </w:r>
          </w:p>
        </w:tc>
        <w:tc>
          <w:tcPr>
            <w:tcW w:w="900" w:type="dxa"/>
            <w:tcBorders>
              <w:top w:val="nil"/>
              <w:left w:val="nil"/>
              <w:bottom w:val="single" w:sz="4" w:space="0" w:color="auto"/>
              <w:right w:val="single" w:sz="4" w:space="0" w:color="auto"/>
            </w:tcBorders>
            <w:shd w:val="clear" w:color="auto" w:fill="auto"/>
            <w:noWrap/>
            <w:vAlign w:val="bottom"/>
            <w:hideMark/>
          </w:tcPr>
          <w:p w14:paraId="29D1927B"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0.13</w:t>
            </w:r>
          </w:p>
        </w:tc>
        <w:tc>
          <w:tcPr>
            <w:tcW w:w="900" w:type="dxa"/>
            <w:tcBorders>
              <w:top w:val="nil"/>
              <w:left w:val="nil"/>
              <w:bottom w:val="single" w:sz="4" w:space="0" w:color="auto"/>
              <w:right w:val="single" w:sz="4" w:space="0" w:color="auto"/>
            </w:tcBorders>
            <w:shd w:val="clear" w:color="auto" w:fill="auto"/>
            <w:noWrap/>
            <w:vAlign w:val="bottom"/>
            <w:hideMark/>
          </w:tcPr>
          <w:p w14:paraId="67ED3047"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0.13</w:t>
            </w:r>
          </w:p>
        </w:tc>
        <w:tc>
          <w:tcPr>
            <w:tcW w:w="900" w:type="dxa"/>
            <w:tcBorders>
              <w:top w:val="nil"/>
              <w:left w:val="nil"/>
              <w:bottom w:val="single" w:sz="4" w:space="0" w:color="auto"/>
              <w:right w:val="single" w:sz="8" w:space="0" w:color="auto"/>
            </w:tcBorders>
            <w:shd w:val="clear" w:color="auto" w:fill="auto"/>
            <w:noWrap/>
            <w:vAlign w:val="bottom"/>
            <w:hideMark/>
          </w:tcPr>
          <w:p w14:paraId="11620B75"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0.10</w:t>
            </w:r>
          </w:p>
        </w:tc>
      </w:tr>
      <w:tr w:rsidR="00AC034B" w:rsidRPr="00AC034B" w14:paraId="0FBCAA85" w14:textId="77777777" w:rsidTr="005D51B5">
        <w:trPr>
          <w:trHeight w:val="310"/>
        </w:trPr>
        <w:tc>
          <w:tcPr>
            <w:tcW w:w="692" w:type="dxa"/>
            <w:tcBorders>
              <w:top w:val="nil"/>
              <w:left w:val="single" w:sz="8" w:space="0" w:color="auto"/>
              <w:bottom w:val="single" w:sz="4" w:space="0" w:color="auto"/>
              <w:right w:val="single" w:sz="4" w:space="0" w:color="auto"/>
            </w:tcBorders>
            <w:shd w:val="clear" w:color="auto" w:fill="auto"/>
            <w:noWrap/>
            <w:vAlign w:val="bottom"/>
            <w:hideMark/>
          </w:tcPr>
          <w:p w14:paraId="2F7F5B8E" w14:textId="362D532C"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4</w:t>
            </w:r>
            <w:r w:rsidR="00F4707E">
              <w:rPr>
                <w:rFonts w:ascii="Calibri" w:eastAsia="Times New Roman" w:hAnsi="Calibri" w:cs="Calibri"/>
                <w:color w:val="000000"/>
              </w:rPr>
              <w:t>.</w:t>
            </w:r>
          </w:p>
        </w:tc>
        <w:tc>
          <w:tcPr>
            <w:tcW w:w="1513" w:type="dxa"/>
            <w:tcBorders>
              <w:top w:val="nil"/>
              <w:left w:val="nil"/>
              <w:bottom w:val="single" w:sz="4" w:space="0" w:color="auto"/>
              <w:right w:val="single" w:sz="4" w:space="0" w:color="auto"/>
            </w:tcBorders>
            <w:shd w:val="clear" w:color="auto" w:fill="auto"/>
            <w:noWrap/>
            <w:vAlign w:val="bottom"/>
            <w:hideMark/>
          </w:tcPr>
          <w:p w14:paraId="43E8208A"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MERK</w:t>
            </w:r>
          </w:p>
        </w:tc>
        <w:tc>
          <w:tcPr>
            <w:tcW w:w="1035" w:type="dxa"/>
            <w:tcBorders>
              <w:top w:val="nil"/>
              <w:left w:val="nil"/>
              <w:bottom w:val="single" w:sz="4" w:space="0" w:color="auto"/>
              <w:right w:val="single" w:sz="4" w:space="0" w:color="auto"/>
            </w:tcBorders>
            <w:shd w:val="clear" w:color="auto" w:fill="auto"/>
            <w:noWrap/>
            <w:vAlign w:val="bottom"/>
            <w:hideMark/>
          </w:tcPr>
          <w:p w14:paraId="3B3532B0"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0.09</w:t>
            </w:r>
          </w:p>
        </w:tc>
        <w:tc>
          <w:tcPr>
            <w:tcW w:w="990" w:type="dxa"/>
            <w:tcBorders>
              <w:top w:val="nil"/>
              <w:left w:val="nil"/>
              <w:bottom w:val="single" w:sz="4" w:space="0" w:color="auto"/>
              <w:right w:val="single" w:sz="4" w:space="0" w:color="auto"/>
            </w:tcBorders>
            <w:shd w:val="clear" w:color="auto" w:fill="auto"/>
            <w:noWrap/>
            <w:vAlign w:val="bottom"/>
            <w:hideMark/>
          </w:tcPr>
          <w:p w14:paraId="02E65AA4"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0.08</w:t>
            </w:r>
          </w:p>
        </w:tc>
        <w:tc>
          <w:tcPr>
            <w:tcW w:w="900" w:type="dxa"/>
            <w:tcBorders>
              <w:top w:val="nil"/>
              <w:left w:val="nil"/>
              <w:bottom w:val="single" w:sz="4" w:space="0" w:color="auto"/>
              <w:right w:val="single" w:sz="4" w:space="0" w:color="auto"/>
            </w:tcBorders>
            <w:shd w:val="clear" w:color="auto" w:fill="auto"/>
            <w:noWrap/>
            <w:vAlign w:val="bottom"/>
            <w:hideMark/>
          </w:tcPr>
          <w:p w14:paraId="5A2FEABE"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0.13</w:t>
            </w:r>
          </w:p>
        </w:tc>
        <w:tc>
          <w:tcPr>
            <w:tcW w:w="900" w:type="dxa"/>
            <w:tcBorders>
              <w:top w:val="nil"/>
              <w:left w:val="nil"/>
              <w:bottom w:val="single" w:sz="4" w:space="0" w:color="auto"/>
              <w:right w:val="single" w:sz="4" w:space="0" w:color="auto"/>
            </w:tcBorders>
            <w:shd w:val="clear" w:color="auto" w:fill="auto"/>
            <w:noWrap/>
            <w:vAlign w:val="bottom"/>
            <w:hideMark/>
          </w:tcPr>
          <w:p w14:paraId="7B4D5875"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0.17</w:t>
            </w:r>
          </w:p>
        </w:tc>
        <w:tc>
          <w:tcPr>
            <w:tcW w:w="900" w:type="dxa"/>
            <w:tcBorders>
              <w:top w:val="nil"/>
              <w:left w:val="nil"/>
              <w:bottom w:val="single" w:sz="4" w:space="0" w:color="auto"/>
              <w:right w:val="single" w:sz="8" w:space="0" w:color="auto"/>
            </w:tcBorders>
            <w:shd w:val="clear" w:color="auto" w:fill="auto"/>
            <w:noWrap/>
            <w:vAlign w:val="bottom"/>
            <w:hideMark/>
          </w:tcPr>
          <w:p w14:paraId="614784C0"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0.19</w:t>
            </w:r>
          </w:p>
        </w:tc>
      </w:tr>
      <w:tr w:rsidR="008514FF" w:rsidRPr="00AC034B" w14:paraId="30D71E1C" w14:textId="77777777" w:rsidTr="005D51B5">
        <w:trPr>
          <w:trHeight w:val="310"/>
        </w:trPr>
        <w:tc>
          <w:tcPr>
            <w:tcW w:w="692" w:type="dxa"/>
            <w:tcBorders>
              <w:top w:val="nil"/>
              <w:left w:val="single" w:sz="8" w:space="0" w:color="auto"/>
              <w:bottom w:val="single" w:sz="4" w:space="0" w:color="auto"/>
              <w:right w:val="single" w:sz="4" w:space="0" w:color="auto"/>
            </w:tcBorders>
            <w:shd w:val="clear" w:color="auto" w:fill="auto"/>
            <w:noWrap/>
            <w:vAlign w:val="bottom"/>
          </w:tcPr>
          <w:p w14:paraId="51BACC72" w14:textId="0477CA3D" w:rsidR="008514FF" w:rsidRPr="00AC034B" w:rsidRDefault="008514FF" w:rsidP="008514FF">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513" w:type="dxa"/>
            <w:tcBorders>
              <w:top w:val="nil"/>
              <w:left w:val="nil"/>
              <w:bottom w:val="single" w:sz="4" w:space="0" w:color="auto"/>
              <w:right w:val="single" w:sz="4" w:space="0" w:color="auto"/>
            </w:tcBorders>
            <w:shd w:val="clear" w:color="auto" w:fill="auto"/>
            <w:noWrap/>
            <w:vAlign w:val="bottom"/>
          </w:tcPr>
          <w:p w14:paraId="06420C88" w14:textId="675D7282" w:rsidR="008514FF" w:rsidRPr="00AC034B" w:rsidRDefault="008514FF" w:rsidP="008514FF">
            <w:pPr>
              <w:spacing w:after="0" w:line="240" w:lineRule="auto"/>
              <w:jc w:val="center"/>
              <w:rPr>
                <w:rFonts w:ascii="Calibri" w:eastAsia="Times New Roman" w:hAnsi="Calibri" w:cs="Calibri"/>
                <w:color w:val="000000"/>
              </w:rPr>
            </w:pPr>
            <w:r>
              <w:rPr>
                <w:rFonts w:ascii="Calibri" w:eastAsia="Times New Roman" w:hAnsi="Calibri" w:cs="Calibri"/>
                <w:color w:val="000000"/>
              </w:rPr>
              <w:t>MIKA</w:t>
            </w:r>
          </w:p>
        </w:tc>
        <w:tc>
          <w:tcPr>
            <w:tcW w:w="1035" w:type="dxa"/>
            <w:tcBorders>
              <w:top w:val="nil"/>
              <w:left w:val="nil"/>
              <w:bottom w:val="single" w:sz="4" w:space="0" w:color="auto"/>
              <w:right w:val="single" w:sz="4" w:space="0" w:color="auto"/>
            </w:tcBorders>
            <w:shd w:val="clear" w:color="auto" w:fill="auto"/>
            <w:noWrap/>
            <w:vAlign w:val="bottom"/>
          </w:tcPr>
          <w:p w14:paraId="2EE76C17" w14:textId="19874436" w:rsidR="008514FF" w:rsidRPr="00AC034B" w:rsidRDefault="008514FF" w:rsidP="008514FF">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0.04</w:t>
            </w:r>
          </w:p>
        </w:tc>
        <w:tc>
          <w:tcPr>
            <w:tcW w:w="990" w:type="dxa"/>
            <w:tcBorders>
              <w:top w:val="nil"/>
              <w:left w:val="nil"/>
              <w:bottom w:val="single" w:sz="4" w:space="0" w:color="auto"/>
              <w:right w:val="single" w:sz="4" w:space="0" w:color="auto"/>
            </w:tcBorders>
            <w:shd w:val="clear" w:color="auto" w:fill="auto"/>
            <w:noWrap/>
            <w:vAlign w:val="bottom"/>
          </w:tcPr>
          <w:p w14:paraId="7F2A680C" w14:textId="755085C2" w:rsidR="008514FF" w:rsidRPr="00AC034B" w:rsidRDefault="008514FF" w:rsidP="008514FF">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0.04</w:t>
            </w:r>
          </w:p>
        </w:tc>
        <w:tc>
          <w:tcPr>
            <w:tcW w:w="900" w:type="dxa"/>
            <w:tcBorders>
              <w:top w:val="nil"/>
              <w:left w:val="nil"/>
              <w:bottom w:val="single" w:sz="4" w:space="0" w:color="auto"/>
              <w:right w:val="single" w:sz="4" w:space="0" w:color="auto"/>
            </w:tcBorders>
            <w:shd w:val="clear" w:color="auto" w:fill="auto"/>
            <w:noWrap/>
            <w:vAlign w:val="bottom"/>
          </w:tcPr>
          <w:p w14:paraId="18E68F52" w14:textId="2D2861E2" w:rsidR="008514FF" w:rsidRPr="00AC034B" w:rsidRDefault="008514FF" w:rsidP="008514FF">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0.14</w:t>
            </w:r>
          </w:p>
        </w:tc>
        <w:tc>
          <w:tcPr>
            <w:tcW w:w="900" w:type="dxa"/>
            <w:tcBorders>
              <w:top w:val="nil"/>
              <w:left w:val="nil"/>
              <w:bottom w:val="single" w:sz="4" w:space="0" w:color="auto"/>
              <w:right w:val="single" w:sz="4" w:space="0" w:color="auto"/>
            </w:tcBorders>
            <w:shd w:val="clear" w:color="auto" w:fill="auto"/>
            <w:noWrap/>
            <w:vAlign w:val="bottom"/>
          </w:tcPr>
          <w:p w14:paraId="6014F31C" w14:textId="013FDF11" w:rsidR="008514FF" w:rsidRPr="00AC034B" w:rsidRDefault="008514FF" w:rsidP="008514FF">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0.08</w:t>
            </w:r>
          </w:p>
        </w:tc>
        <w:tc>
          <w:tcPr>
            <w:tcW w:w="900" w:type="dxa"/>
            <w:tcBorders>
              <w:top w:val="nil"/>
              <w:left w:val="nil"/>
              <w:bottom w:val="single" w:sz="4" w:space="0" w:color="auto"/>
              <w:right w:val="single" w:sz="8" w:space="0" w:color="auto"/>
            </w:tcBorders>
            <w:shd w:val="clear" w:color="auto" w:fill="auto"/>
            <w:noWrap/>
            <w:vAlign w:val="bottom"/>
          </w:tcPr>
          <w:p w14:paraId="1EBF6D77" w14:textId="0A5D38FD" w:rsidR="008514FF" w:rsidRPr="00AC034B" w:rsidRDefault="008514FF" w:rsidP="008514FF">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0.08</w:t>
            </w:r>
          </w:p>
        </w:tc>
      </w:tr>
      <w:tr w:rsidR="00AC034B" w:rsidRPr="00AC034B" w14:paraId="27B4AC87" w14:textId="77777777" w:rsidTr="005D51B5">
        <w:trPr>
          <w:trHeight w:val="310"/>
        </w:trPr>
        <w:tc>
          <w:tcPr>
            <w:tcW w:w="692" w:type="dxa"/>
            <w:tcBorders>
              <w:top w:val="nil"/>
              <w:left w:val="single" w:sz="8" w:space="0" w:color="auto"/>
              <w:bottom w:val="single" w:sz="4" w:space="0" w:color="auto"/>
              <w:right w:val="single" w:sz="4" w:space="0" w:color="auto"/>
            </w:tcBorders>
            <w:shd w:val="clear" w:color="auto" w:fill="auto"/>
            <w:noWrap/>
            <w:vAlign w:val="bottom"/>
            <w:hideMark/>
          </w:tcPr>
          <w:p w14:paraId="53E671F4" w14:textId="01FBD2DC" w:rsidR="00AC034B" w:rsidRPr="00AC034B" w:rsidRDefault="008514FF" w:rsidP="00AC034B">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513" w:type="dxa"/>
            <w:tcBorders>
              <w:top w:val="nil"/>
              <w:left w:val="nil"/>
              <w:bottom w:val="single" w:sz="4" w:space="0" w:color="auto"/>
              <w:right w:val="single" w:sz="4" w:space="0" w:color="auto"/>
            </w:tcBorders>
            <w:shd w:val="clear" w:color="auto" w:fill="auto"/>
            <w:noWrap/>
            <w:vAlign w:val="bottom"/>
            <w:hideMark/>
          </w:tcPr>
          <w:p w14:paraId="4AAE7BFA"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PEHA</w:t>
            </w:r>
          </w:p>
        </w:tc>
        <w:tc>
          <w:tcPr>
            <w:tcW w:w="1035" w:type="dxa"/>
            <w:tcBorders>
              <w:top w:val="nil"/>
              <w:left w:val="nil"/>
              <w:bottom w:val="single" w:sz="4" w:space="0" w:color="auto"/>
              <w:right w:val="single" w:sz="4" w:space="0" w:color="auto"/>
            </w:tcBorders>
            <w:shd w:val="clear" w:color="auto" w:fill="auto"/>
            <w:noWrap/>
            <w:vAlign w:val="bottom"/>
            <w:hideMark/>
          </w:tcPr>
          <w:p w14:paraId="22D6F399"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0.05</w:t>
            </w:r>
          </w:p>
        </w:tc>
        <w:tc>
          <w:tcPr>
            <w:tcW w:w="990" w:type="dxa"/>
            <w:tcBorders>
              <w:top w:val="nil"/>
              <w:left w:val="nil"/>
              <w:bottom w:val="single" w:sz="4" w:space="0" w:color="auto"/>
              <w:right w:val="single" w:sz="4" w:space="0" w:color="auto"/>
            </w:tcBorders>
            <w:shd w:val="clear" w:color="auto" w:fill="auto"/>
            <w:noWrap/>
            <w:vAlign w:val="bottom"/>
            <w:hideMark/>
          </w:tcPr>
          <w:p w14:paraId="2B4BFCE4"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0.03</w:t>
            </w:r>
          </w:p>
        </w:tc>
        <w:tc>
          <w:tcPr>
            <w:tcW w:w="900" w:type="dxa"/>
            <w:tcBorders>
              <w:top w:val="nil"/>
              <w:left w:val="nil"/>
              <w:bottom w:val="single" w:sz="4" w:space="0" w:color="auto"/>
              <w:right w:val="single" w:sz="4" w:space="0" w:color="auto"/>
            </w:tcBorders>
            <w:shd w:val="clear" w:color="auto" w:fill="auto"/>
            <w:noWrap/>
            <w:vAlign w:val="bottom"/>
            <w:hideMark/>
          </w:tcPr>
          <w:p w14:paraId="1D31752C"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0.01</w:t>
            </w:r>
          </w:p>
        </w:tc>
        <w:tc>
          <w:tcPr>
            <w:tcW w:w="900" w:type="dxa"/>
            <w:tcBorders>
              <w:top w:val="nil"/>
              <w:left w:val="nil"/>
              <w:bottom w:val="single" w:sz="4" w:space="0" w:color="auto"/>
              <w:right w:val="single" w:sz="4" w:space="0" w:color="auto"/>
            </w:tcBorders>
            <w:shd w:val="clear" w:color="auto" w:fill="auto"/>
            <w:noWrap/>
            <w:vAlign w:val="bottom"/>
            <w:hideMark/>
          </w:tcPr>
          <w:p w14:paraId="0D68D142"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0.02</w:t>
            </w:r>
          </w:p>
        </w:tc>
        <w:tc>
          <w:tcPr>
            <w:tcW w:w="900" w:type="dxa"/>
            <w:tcBorders>
              <w:top w:val="nil"/>
              <w:left w:val="nil"/>
              <w:bottom w:val="single" w:sz="4" w:space="0" w:color="auto"/>
              <w:right w:val="single" w:sz="8" w:space="0" w:color="auto"/>
            </w:tcBorders>
            <w:shd w:val="clear" w:color="auto" w:fill="auto"/>
            <w:noWrap/>
            <w:vAlign w:val="bottom"/>
            <w:hideMark/>
          </w:tcPr>
          <w:p w14:paraId="09309444"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0.00</w:t>
            </w:r>
          </w:p>
        </w:tc>
      </w:tr>
      <w:tr w:rsidR="00AC034B" w:rsidRPr="00AC034B" w14:paraId="639969A0" w14:textId="77777777" w:rsidTr="005D51B5">
        <w:trPr>
          <w:trHeight w:val="310"/>
        </w:trPr>
        <w:tc>
          <w:tcPr>
            <w:tcW w:w="692" w:type="dxa"/>
            <w:tcBorders>
              <w:top w:val="nil"/>
              <w:left w:val="single" w:sz="8" w:space="0" w:color="auto"/>
              <w:bottom w:val="single" w:sz="4" w:space="0" w:color="auto"/>
              <w:right w:val="single" w:sz="4" w:space="0" w:color="auto"/>
            </w:tcBorders>
            <w:shd w:val="clear" w:color="auto" w:fill="auto"/>
            <w:noWrap/>
            <w:vAlign w:val="bottom"/>
            <w:hideMark/>
          </w:tcPr>
          <w:p w14:paraId="594B76E1" w14:textId="54F8D5B8" w:rsidR="00AC034B" w:rsidRPr="00AC034B" w:rsidRDefault="008514FF" w:rsidP="00AC034B">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1513" w:type="dxa"/>
            <w:tcBorders>
              <w:top w:val="nil"/>
              <w:left w:val="nil"/>
              <w:bottom w:val="single" w:sz="4" w:space="0" w:color="auto"/>
              <w:right w:val="single" w:sz="4" w:space="0" w:color="auto"/>
            </w:tcBorders>
            <w:shd w:val="clear" w:color="auto" w:fill="auto"/>
            <w:noWrap/>
            <w:vAlign w:val="bottom"/>
            <w:hideMark/>
          </w:tcPr>
          <w:p w14:paraId="3F1C8CA6"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RDA</w:t>
            </w:r>
          </w:p>
        </w:tc>
        <w:tc>
          <w:tcPr>
            <w:tcW w:w="1035" w:type="dxa"/>
            <w:tcBorders>
              <w:top w:val="nil"/>
              <w:left w:val="nil"/>
              <w:bottom w:val="single" w:sz="4" w:space="0" w:color="auto"/>
              <w:right w:val="single" w:sz="4" w:space="0" w:color="auto"/>
            </w:tcBorders>
            <w:shd w:val="clear" w:color="auto" w:fill="auto"/>
            <w:noWrap/>
            <w:vAlign w:val="bottom"/>
            <w:hideMark/>
          </w:tcPr>
          <w:p w14:paraId="454CA042"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0.11</w:t>
            </w:r>
          </w:p>
        </w:tc>
        <w:tc>
          <w:tcPr>
            <w:tcW w:w="990" w:type="dxa"/>
            <w:tcBorders>
              <w:top w:val="nil"/>
              <w:left w:val="nil"/>
              <w:bottom w:val="single" w:sz="4" w:space="0" w:color="auto"/>
              <w:right w:val="single" w:sz="4" w:space="0" w:color="auto"/>
            </w:tcBorders>
            <w:shd w:val="clear" w:color="auto" w:fill="auto"/>
            <w:noWrap/>
            <w:vAlign w:val="bottom"/>
            <w:hideMark/>
          </w:tcPr>
          <w:p w14:paraId="27ACE9A8"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0.12</w:t>
            </w:r>
          </w:p>
        </w:tc>
        <w:tc>
          <w:tcPr>
            <w:tcW w:w="900" w:type="dxa"/>
            <w:tcBorders>
              <w:top w:val="nil"/>
              <w:left w:val="nil"/>
              <w:bottom w:val="single" w:sz="4" w:space="0" w:color="auto"/>
              <w:right w:val="single" w:sz="4" w:space="0" w:color="auto"/>
            </w:tcBorders>
            <w:shd w:val="clear" w:color="auto" w:fill="auto"/>
            <w:noWrap/>
            <w:vAlign w:val="bottom"/>
            <w:hideMark/>
          </w:tcPr>
          <w:p w14:paraId="2F8C982A"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0.23</w:t>
            </w:r>
          </w:p>
        </w:tc>
        <w:tc>
          <w:tcPr>
            <w:tcW w:w="900" w:type="dxa"/>
            <w:tcBorders>
              <w:top w:val="nil"/>
              <w:left w:val="nil"/>
              <w:bottom w:val="single" w:sz="4" w:space="0" w:color="auto"/>
              <w:right w:val="single" w:sz="4" w:space="0" w:color="auto"/>
            </w:tcBorders>
            <w:shd w:val="clear" w:color="auto" w:fill="auto"/>
            <w:noWrap/>
            <w:vAlign w:val="bottom"/>
            <w:hideMark/>
          </w:tcPr>
          <w:p w14:paraId="3FB65DB2"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0.14</w:t>
            </w:r>
          </w:p>
        </w:tc>
        <w:tc>
          <w:tcPr>
            <w:tcW w:w="900" w:type="dxa"/>
            <w:tcBorders>
              <w:top w:val="nil"/>
              <w:left w:val="nil"/>
              <w:bottom w:val="single" w:sz="4" w:space="0" w:color="auto"/>
              <w:right w:val="single" w:sz="8" w:space="0" w:color="auto"/>
            </w:tcBorders>
            <w:shd w:val="clear" w:color="auto" w:fill="auto"/>
            <w:noWrap/>
            <w:vAlign w:val="bottom"/>
            <w:hideMark/>
          </w:tcPr>
          <w:p w14:paraId="523558B8"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0.10</w:t>
            </w:r>
          </w:p>
        </w:tc>
      </w:tr>
      <w:tr w:rsidR="00AC034B" w:rsidRPr="00AC034B" w14:paraId="7840FD23" w14:textId="77777777" w:rsidTr="005D51B5">
        <w:trPr>
          <w:trHeight w:val="310"/>
        </w:trPr>
        <w:tc>
          <w:tcPr>
            <w:tcW w:w="692" w:type="dxa"/>
            <w:tcBorders>
              <w:top w:val="nil"/>
              <w:left w:val="single" w:sz="8" w:space="0" w:color="auto"/>
              <w:bottom w:val="single" w:sz="4" w:space="0" w:color="auto"/>
              <w:right w:val="single" w:sz="4" w:space="0" w:color="auto"/>
            </w:tcBorders>
            <w:shd w:val="clear" w:color="auto" w:fill="auto"/>
            <w:noWrap/>
            <w:vAlign w:val="bottom"/>
            <w:hideMark/>
          </w:tcPr>
          <w:p w14:paraId="0F7616B7" w14:textId="6F837E4A" w:rsidR="00AC034B" w:rsidRPr="00AC034B" w:rsidRDefault="008514FF" w:rsidP="00AC034B">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1513" w:type="dxa"/>
            <w:tcBorders>
              <w:top w:val="nil"/>
              <w:left w:val="nil"/>
              <w:bottom w:val="single" w:sz="4" w:space="0" w:color="auto"/>
              <w:right w:val="single" w:sz="4" w:space="0" w:color="auto"/>
            </w:tcBorders>
            <w:shd w:val="clear" w:color="auto" w:fill="auto"/>
            <w:noWrap/>
            <w:vAlign w:val="bottom"/>
            <w:hideMark/>
          </w:tcPr>
          <w:p w14:paraId="40521A0F"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SIDO</w:t>
            </w:r>
          </w:p>
        </w:tc>
        <w:tc>
          <w:tcPr>
            <w:tcW w:w="1035" w:type="dxa"/>
            <w:tcBorders>
              <w:top w:val="nil"/>
              <w:left w:val="nil"/>
              <w:bottom w:val="single" w:sz="4" w:space="0" w:color="auto"/>
              <w:right w:val="single" w:sz="4" w:space="0" w:color="auto"/>
            </w:tcBorders>
            <w:shd w:val="clear" w:color="auto" w:fill="auto"/>
            <w:noWrap/>
            <w:vAlign w:val="bottom"/>
            <w:hideMark/>
          </w:tcPr>
          <w:p w14:paraId="28BE9867"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0.23</w:t>
            </w:r>
          </w:p>
        </w:tc>
        <w:tc>
          <w:tcPr>
            <w:tcW w:w="990" w:type="dxa"/>
            <w:tcBorders>
              <w:top w:val="nil"/>
              <w:left w:val="nil"/>
              <w:bottom w:val="single" w:sz="4" w:space="0" w:color="auto"/>
              <w:right w:val="single" w:sz="4" w:space="0" w:color="auto"/>
            </w:tcBorders>
            <w:shd w:val="clear" w:color="auto" w:fill="auto"/>
            <w:noWrap/>
            <w:vAlign w:val="bottom"/>
            <w:hideMark/>
          </w:tcPr>
          <w:p w14:paraId="32E970EC"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0.24</w:t>
            </w:r>
          </w:p>
        </w:tc>
        <w:tc>
          <w:tcPr>
            <w:tcW w:w="900" w:type="dxa"/>
            <w:tcBorders>
              <w:top w:val="nil"/>
              <w:left w:val="nil"/>
              <w:bottom w:val="single" w:sz="4" w:space="0" w:color="auto"/>
              <w:right w:val="single" w:sz="4" w:space="0" w:color="auto"/>
            </w:tcBorders>
            <w:shd w:val="clear" w:color="auto" w:fill="auto"/>
            <w:noWrap/>
            <w:vAlign w:val="bottom"/>
            <w:hideMark/>
          </w:tcPr>
          <w:p w14:paraId="409DEED7"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0.31</w:t>
            </w:r>
          </w:p>
        </w:tc>
        <w:tc>
          <w:tcPr>
            <w:tcW w:w="900" w:type="dxa"/>
            <w:tcBorders>
              <w:top w:val="nil"/>
              <w:left w:val="nil"/>
              <w:bottom w:val="single" w:sz="4" w:space="0" w:color="auto"/>
              <w:right w:val="single" w:sz="4" w:space="0" w:color="auto"/>
            </w:tcBorders>
            <w:shd w:val="clear" w:color="auto" w:fill="auto"/>
            <w:noWrap/>
            <w:vAlign w:val="bottom"/>
            <w:hideMark/>
          </w:tcPr>
          <w:p w14:paraId="05E09789"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0.27</w:t>
            </w:r>
          </w:p>
        </w:tc>
        <w:tc>
          <w:tcPr>
            <w:tcW w:w="900" w:type="dxa"/>
            <w:tcBorders>
              <w:top w:val="nil"/>
              <w:left w:val="nil"/>
              <w:bottom w:val="single" w:sz="4" w:space="0" w:color="auto"/>
              <w:right w:val="single" w:sz="8" w:space="0" w:color="auto"/>
            </w:tcBorders>
            <w:shd w:val="clear" w:color="auto" w:fill="auto"/>
            <w:noWrap/>
            <w:vAlign w:val="bottom"/>
            <w:hideMark/>
          </w:tcPr>
          <w:p w14:paraId="142205B0"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0.24</w:t>
            </w:r>
          </w:p>
        </w:tc>
      </w:tr>
      <w:tr w:rsidR="00AC034B" w:rsidRPr="00AC034B" w14:paraId="495CC7DA" w14:textId="77777777" w:rsidTr="005D51B5">
        <w:trPr>
          <w:trHeight w:val="290"/>
        </w:trPr>
        <w:tc>
          <w:tcPr>
            <w:tcW w:w="692" w:type="dxa"/>
            <w:tcBorders>
              <w:top w:val="nil"/>
              <w:left w:val="single" w:sz="8" w:space="0" w:color="auto"/>
              <w:bottom w:val="single" w:sz="4" w:space="0" w:color="auto"/>
              <w:right w:val="single" w:sz="4" w:space="0" w:color="auto"/>
            </w:tcBorders>
            <w:shd w:val="clear" w:color="auto" w:fill="auto"/>
            <w:noWrap/>
            <w:vAlign w:val="bottom"/>
            <w:hideMark/>
          </w:tcPr>
          <w:p w14:paraId="5BE80158" w14:textId="780A1750"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9</w:t>
            </w:r>
            <w:r w:rsidR="00F4707E">
              <w:rPr>
                <w:rFonts w:ascii="Calibri" w:eastAsia="Times New Roman" w:hAnsi="Calibri" w:cs="Calibri"/>
                <w:color w:val="000000"/>
              </w:rPr>
              <w:t>.</w:t>
            </w:r>
          </w:p>
        </w:tc>
        <w:tc>
          <w:tcPr>
            <w:tcW w:w="1513" w:type="dxa"/>
            <w:tcBorders>
              <w:top w:val="nil"/>
              <w:left w:val="nil"/>
              <w:bottom w:val="single" w:sz="4" w:space="0" w:color="auto"/>
              <w:right w:val="single" w:sz="4" w:space="0" w:color="auto"/>
            </w:tcBorders>
            <w:shd w:val="clear" w:color="auto" w:fill="auto"/>
            <w:noWrap/>
            <w:vAlign w:val="bottom"/>
            <w:hideMark/>
          </w:tcPr>
          <w:p w14:paraId="6E886B27"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TSPC</w:t>
            </w:r>
          </w:p>
        </w:tc>
        <w:tc>
          <w:tcPr>
            <w:tcW w:w="1035" w:type="dxa"/>
            <w:tcBorders>
              <w:top w:val="nil"/>
              <w:left w:val="nil"/>
              <w:bottom w:val="single" w:sz="4" w:space="0" w:color="auto"/>
              <w:right w:val="single" w:sz="4" w:space="0" w:color="auto"/>
            </w:tcBorders>
            <w:shd w:val="clear" w:color="auto" w:fill="auto"/>
            <w:noWrap/>
            <w:vAlign w:val="bottom"/>
            <w:hideMark/>
          </w:tcPr>
          <w:p w14:paraId="02839D60"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0.07</w:t>
            </w:r>
          </w:p>
        </w:tc>
        <w:tc>
          <w:tcPr>
            <w:tcW w:w="990" w:type="dxa"/>
            <w:tcBorders>
              <w:top w:val="nil"/>
              <w:left w:val="nil"/>
              <w:bottom w:val="single" w:sz="4" w:space="0" w:color="auto"/>
              <w:right w:val="single" w:sz="4" w:space="0" w:color="auto"/>
            </w:tcBorders>
            <w:shd w:val="clear" w:color="auto" w:fill="auto"/>
            <w:noWrap/>
            <w:vAlign w:val="bottom"/>
            <w:hideMark/>
          </w:tcPr>
          <w:p w14:paraId="0E391610"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0.09</w:t>
            </w:r>
          </w:p>
        </w:tc>
        <w:tc>
          <w:tcPr>
            <w:tcW w:w="900" w:type="dxa"/>
            <w:tcBorders>
              <w:top w:val="nil"/>
              <w:left w:val="nil"/>
              <w:bottom w:val="single" w:sz="4" w:space="0" w:color="auto"/>
              <w:right w:val="single" w:sz="4" w:space="0" w:color="auto"/>
            </w:tcBorders>
            <w:shd w:val="clear" w:color="auto" w:fill="auto"/>
            <w:noWrap/>
            <w:vAlign w:val="bottom"/>
            <w:hideMark/>
          </w:tcPr>
          <w:p w14:paraId="3F102168"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0.09</w:t>
            </w:r>
          </w:p>
        </w:tc>
        <w:tc>
          <w:tcPr>
            <w:tcW w:w="900" w:type="dxa"/>
            <w:tcBorders>
              <w:top w:val="nil"/>
              <w:left w:val="nil"/>
              <w:bottom w:val="single" w:sz="4" w:space="0" w:color="auto"/>
              <w:right w:val="single" w:sz="4" w:space="0" w:color="auto"/>
            </w:tcBorders>
            <w:shd w:val="clear" w:color="auto" w:fill="auto"/>
            <w:noWrap/>
            <w:vAlign w:val="bottom"/>
            <w:hideMark/>
          </w:tcPr>
          <w:p w14:paraId="68DE6919"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0.09</w:t>
            </w:r>
          </w:p>
        </w:tc>
        <w:tc>
          <w:tcPr>
            <w:tcW w:w="900" w:type="dxa"/>
            <w:tcBorders>
              <w:top w:val="nil"/>
              <w:left w:val="nil"/>
              <w:bottom w:val="single" w:sz="4" w:space="0" w:color="auto"/>
              <w:right w:val="single" w:sz="8" w:space="0" w:color="auto"/>
            </w:tcBorders>
            <w:shd w:val="clear" w:color="auto" w:fill="auto"/>
            <w:noWrap/>
            <w:vAlign w:val="bottom"/>
            <w:hideMark/>
          </w:tcPr>
          <w:p w14:paraId="3772C783"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0.11</w:t>
            </w:r>
          </w:p>
        </w:tc>
      </w:tr>
      <w:tr w:rsidR="00AC034B" w:rsidRPr="00AC034B" w14:paraId="3356FF9A" w14:textId="77777777" w:rsidTr="005D51B5">
        <w:trPr>
          <w:trHeight w:val="310"/>
        </w:trPr>
        <w:tc>
          <w:tcPr>
            <w:tcW w:w="220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76BD92E" w14:textId="101B0CF3" w:rsidR="00AC034B" w:rsidRPr="00953F38" w:rsidRDefault="005D51B5" w:rsidP="00AC034B">
            <w:pPr>
              <w:spacing w:after="0" w:line="240" w:lineRule="auto"/>
              <w:jc w:val="center"/>
              <w:rPr>
                <w:rFonts w:ascii="Calibri" w:eastAsia="Times New Roman" w:hAnsi="Calibri" w:cs="Calibri"/>
                <w:b/>
                <w:bCs/>
                <w:color w:val="000000"/>
              </w:rPr>
            </w:pPr>
            <w:r w:rsidRPr="00953F38">
              <w:rPr>
                <w:rFonts w:ascii="Calibri" w:eastAsia="Times New Roman" w:hAnsi="Calibri" w:cs="Calibri"/>
                <w:b/>
                <w:bCs/>
                <w:color w:val="000000"/>
              </w:rPr>
              <w:t>TERTINGGI</w:t>
            </w:r>
          </w:p>
        </w:tc>
        <w:tc>
          <w:tcPr>
            <w:tcW w:w="4725"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4F776B2A"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0.31</w:t>
            </w:r>
          </w:p>
        </w:tc>
      </w:tr>
      <w:tr w:rsidR="00AC034B" w:rsidRPr="00AC034B" w14:paraId="18CC0BED" w14:textId="77777777" w:rsidTr="005D51B5">
        <w:trPr>
          <w:trHeight w:val="310"/>
        </w:trPr>
        <w:tc>
          <w:tcPr>
            <w:tcW w:w="220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B988C84" w14:textId="799CB28B" w:rsidR="00AC034B" w:rsidRPr="00953F38" w:rsidRDefault="005D51B5" w:rsidP="00AC034B">
            <w:pPr>
              <w:spacing w:after="0" w:line="240" w:lineRule="auto"/>
              <w:jc w:val="center"/>
              <w:rPr>
                <w:rFonts w:ascii="Calibri" w:eastAsia="Times New Roman" w:hAnsi="Calibri" w:cs="Calibri"/>
                <w:b/>
                <w:bCs/>
                <w:color w:val="000000"/>
              </w:rPr>
            </w:pPr>
            <w:r w:rsidRPr="00953F38">
              <w:rPr>
                <w:rFonts w:ascii="Calibri" w:eastAsia="Times New Roman" w:hAnsi="Calibri" w:cs="Calibri"/>
                <w:b/>
                <w:bCs/>
                <w:color w:val="000000"/>
              </w:rPr>
              <w:t>TERENDAH</w:t>
            </w:r>
          </w:p>
        </w:tc>
        <w:tc>
          <w:tcPr>
            <w:tcW w:w="4725"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16536811"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0.00</w:t>
            </w:r>
          </w:p>
        </w:tc>
      </w:tr>
      <w:tr w:rsidR="00AC034B" w:rsidRPr="00AC034B" w14:paraId="16C6B56C" w14:textId="77777777" w:rsidTr="005D51B5">
        <w:trPr>
          <w:trHeight w:val="320"/>
        </w:trPr>
        <w:tc>
          <w:tcPr>
            <w:tcW w:w="220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6F23BF7" w14:textId="76B5AF0E" w:rsidR="00AC034B" w:rsidRPr="00953F38" w:rsidRDefault="005D51B5" w:rsidP="00AC034B">
            <w:pPr>
              <w:spacing w:after="0" w:line="240" w:lineRule="auto"/>
              <w:jc w:val="center"/>
              <w:rPr>
                <w:rFonts w:ascii="Calibri" w:eastAsia="Times New Roman" w:hAnsi="Calibri" w:cs="Calibri"/>
                <w:b/>
                <w:bCs/>
                <w:color w:val="000000"/>
              </w:rPr>
            </w:pPr>
            <w:r w:rsidRPr="00953F38">
              <w:rPr>
                <w:rFonts w:ascii="Calibri" w:eastAsia="Times New Roman" w:hAnsi="Calibri" w:cs="Calibri"/>
                <w:b/>
                <w:bCs/>
                <w:color w:val="000000"/>
              </w:rPr>
              <w:t>RATA-RATA</w:t>
            </w:r>
          </w:p>
        </w:tc>
        <w:tc>
          <w:tcPr>
            <w:tcW w:w="4725" w:type="dxa"/>
            <w:gridSpan w:val="5"/>
            <w:tcBorders>
              <w:top w:val="single" w:sz="4" w:space="0" w:color="auto"/>
              <w:left w:val="nil"/>
              <w:bottom w:val="single" w:sz="8" w:space="0" w:color="auto"/>
              <w:right w:val="single" w:sz="8" w:space="0" w:color="000000"/>
            </w:tcBorders>
            <w:shd w:val="clear" w:color="auto" w:fill="auto"/>
            <w:noWrap/>
            <w:vAlign w:val="bottom"/>
            <w:hideMark/>
          </w:tcPr>
          <w:p w14:paraId="75F36DC2"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0.11</w:t>
            </w:r>
          </w:p>
        </w:tc>
      </w:tr>
    </w:tbl>
    <w:p w14:paraId="15DDCCAC" w14:textId="458698FD" w:rsidR="00AC034B" w:rsidRPr="008601D0" w:rsidRDefault="008601D0" w:rsidP="008601D0">
      <w:pPr>
        <w:tabs>
          <w:tab w:val="left" w:pos="630"/>
          <w:tab w:val="left" w:pos="990"/>
          <w:tab w:val="left" w:pos="1170"/>
        </w:tabs>
        <w:spacing w:after="0" w:line="480" w:lineRule="auto"/>
        <w:rPr>
          <w:rFonts w:ascii="Times New Roman" w:hAnsi="Times New Roman" w:cs="Times New Roman"/>
          <w:b/>
          <w:bCs/>
          <w:sz w:val="24"/>
          <w:szCs w:val="24"/>
        </w:rPr>
      </w:pPr>
      <w:r>
        <w:rPr>
          <w:rFonts w:ascii="Times New Roman" w:hAnsi="Times New Roman" w:cs="Times New Roman"/>
          <w:sz w:val="24"/>
          <w:szCs w:val="24"/>
        </w:rPr>
        <w:t xml:space="preserve">                </w:t>
      </w:r>
      <w:proofErr w:type="spellStart"/>
      <w:proofErr w:type="gramStart"/>
      <w:r w:rsidRPr="0080129C">
        <w:rPr>
          <w:rFonts w:ascii="Times New Roman" w:hAnsi="Times New Roman" w:cs="Times New Roman"/>
          <w:sz w:val="24"/>
          <w:szCs w:val="24"/>
        </w:rPr>
        <w:t>Sumber</w:t>
      </w:r>
      <w:proofErr w:type="spellEnd"/>
      <w:r w:rsidRPr="0080129C">
        <w:rPr>
          <w:rFonts w:ascii="Times New Roman" w:hAnsi="Times New Roman" w:cs="Times New Roman"/>
          <w:sz w:val="24"/>
          <w:szCs w:val="24"/>
        </w:rPr>
        <w:t xml:space="preserve"> :</w:t>
      </w:r>
      <w:proofErr w:type="gramEnd"/>
      <w:r w:rsidRPr="0080129C">
        <w:rPr>
          <w:rFonts w:ascii="Times New Roman" w:hAnsi="Times New Roman" w:cs="Times New Roman"/>
          <w:sz w:val="24"/>
          <w:szCs w:val="24"/>
        </w:rPr>
        <w:t xml:space="preserve"> data </w:t>
      </w:r>
      <w:proofErr w:type="spellStart"/>
      <w:r w:rsidRPr="0080129C">
        <w:rPr>
          <w:rFonts w:ascii="Times New Roman" w:hAnsi="Times New Roman" w:cs="Times New Roman"/>
          <w:sz w:val="24"/>
          <w:szCs w:val="24"/>
        </w:rPr>
        <w:t>diolah</w:t>
      </w:r>
      <w:proofErr w:type="spellEnd"/>
      <w:r w:rsidRPr="0080129C">
        <w:rPr>
          <w:rFonts w:ascii="Times New Roman" w:hAnsi="Times New Roman" w:cs="Times New Roman"/>
          <w:sz w:val="24"/>
          <w:szCs w:val="24"/>
        </w:rPr>
        <w:t xml:space="preserve"> </w:t>
      </w:r>
      <w:proofErr w:type="spellStart"/>
      <w:r w:rsidRPr="0080129C">
        <w:rPr>
          <w:rFonts w:ascii="Times New Roman" w:hAnsi="Times New Roman" w:cs="Times New Roman"/>
          <w:sz w:val="24"/>
          <w:szCs w:val="24"/>
        </w:rPr>
        <w:t>peneliti</w:t>
      </w:r>
      <w:proofErr w:type="spellEnd"/>
      <w:r w:rsidRPr="0080129C">
        <w:rPr>
          <w:rFonts w:ascii="Times New Roman" w:hAnsi="Times New Roman" w:cs="Times New Roman"/>
          <w:sz w:val="24"/>
          <w:szCs w:val="24"/>
        </w:rPr>
        <w:t xml:space="preserve"> 24</w:t>
      </w:r>
    </w:p>
    <w:p w14:paraId="4C031852" w14:textId="1A37D29D" w:rsidR="006C5A39" w:rsidRDefault="008601D0" w:rsidP="00E53AE5">
      <w:pPr>
        <w:tabs>
          <w:tab w:val="left" w:pos="1170"/>
          <w:tab w:val="left" w:pos="1530"/>
          <w:tab w:val="left" w:pos="1620"/>
        </w:tabs>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ROA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sektor</w:t>
      </w:r>
      <w:proofErr w:type="spellEnd"/>
      <w:r w:rsidRPr="00503D87">
        <w:rPr>
          <w:rFonts w:ascii="Times New Roman" w:hAnsi="Times New Roman" w:cs="Times New Roman"/>
          <w:i/>
          <w:iCs/>
          <w:sz w:val="24"/>
          <w:szCs w:val="24"/>
        </w:rPr>
        <w:t xml:space="preserve"> healthcare</w:t>
      </w:r>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ROA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0.31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PT.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Farmasi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(SIDO)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2021,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0,00 oleh</w:t>
      </w:r>
      <w:r w:rsidR="001D4694">
        <w:rPr>
          <w:rFonts w:ascii="Times New Roman" w:hAnsi="Times New Roman" w:cs="Times New Roman"/>
          <w:sz w:val="24"/>
          <w:szCs w:val="24"/>
        </w:rPr>
        <w:t xml:space="preserve"> </w:t>
      </w:r>
      <w:r>
        <w:rPr>
          <w:rFonts w:ascii="Times New Roman" w:hAnsi="Times New Roman" w:cs="Times New Roman"/>
          <w:sz w:val="24"/>
          <w:szCs w:val="24"/>
        </w:rPr>
        <w:t xml:space="preserve">PT. </w:t>
      </w:r>
      <w:proofErr w:type="spellStart"/>
      <w:r>
        <w:rPr>
          <w:rFonts w:ascii="Times New Roman" w:hAnsi="Times New Roman" w:cs="Times New Roman"/>
          <w:sz w:val="24"/>
          <w:szCs w:val="24"/>
        </w:rPr>
        <w:t>Phapros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(PEHA)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w:t>
      </w:r>
    </w:p>
    <w:p w14:paraId="22095420" w14:textId="1A4DC716" w:rsidR="008601D0" w:rsidRDefault="008601D0" w:rsidP="00925D26">
      <w:pPr>
        <w:pStyle w:val="ListParagraph"/>
        <w:numPr>
          <w:ilvl w:val="2"/>
          <w:numId w:val="27"/>
        </w:numPr>
        <w:tabs>
          <w:tab w:val="left" w:pos="1170"/>
          <w:tab w:val="left" w:pos="1530"/>
          <w:tab w:val="left" w:pos="1620"/>
        </w:tabs>
        <w:spacing w:after="0" w:line="480" w:lineRule="auto"/>
        <w:ind w:left="990" w:hanging="450"/>
        <w:jc w:val="both"/>
        <w:rPr>
          <w:rFonts w:ascii="Times New Roman" w:hAnsi="Times New Roman" w:cs="Times New Roman"/>
          <w:sz w:val="24"/>
          <w:szCs w:val="24"/>
        </w:rPr>
      </w:pPr>
      <w:r>
        <w:rPr>
          <w:rFonts w:ascii="Times New Roman" w:hAnsi="Times New Roman" w:cs="Times New Roman"/>
          <w:sz w:val="24"/>
          <w:szCs w:val="24"/>
        </w:rPr>
        <w:t>Nilai Perusahaan</w:t>
      </w:r>
    </w:p>
    <w:p w14:paraId="07E2BE39" w14:textId="2F312D69" w:rsidR="002E5D45" w:rsidRPr="0048759D" w:rsidRDefault="008601D0" w:rsidP="005D51B5">
      <w:pPr>
        <w:pStyle w:val="ListParagraph"/>
        <w:tabs>
          <w:tab w:val="left" w:pos="630"/>
          <w:tab w:val="left" w:pos="1620"/>
          <w:tab w:val="left" w:pos="1710"/>
        </w:tabs>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w:t>
      </w:r>
      <w:r w:rsidRPr="00217E36">
        <w:rPr>
          <w:rFonts w:ascii="Times New Roman" w:hAnsi="Times New Roman" w:cs="Times New Roman"/>
          <w:sz w:val="24"/>
          <w:szCs w:val="24"/>
        </w:rPr>
        <w:t xml:space="preserve">Nilai Perusahaan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Nilai</w:t>
      </w:r>
      <w:r w:rsidR="0048759D">
        <w:rPr>
          <w:rFonts w:ascii="Times New Roman" w:hAnsi="Times New Roman" w:cs="Times New Roman"/>
          <w:sz w:val="24"/>
          <w:szCs w:val="24"/>
        </w:rPr>
        <w:t xml:space="preserve"> </w:t>
      </w:r>
      <w:r>
        <w:rPr>
          <w:rFonts w:ascii="Times New Roman" w:hAnsi="Times New Roman" w:cs="Times New Roman"/>
          <w:sz w:val="24"/>
          <w:szCs w:val="24"/>
        </w:rPr>
        <w:t xml:space="preserve">Perusahaan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r w:rsidRPr="00F917E6">
        <w:rPr>
          <w:rFonts w:ascii="Times New Roman" w:hAnsi="Times New Roman" w:cs="Times New Roman"/>
          <w:i/>
          <w:iCs/>
          <w:sz w:val="24"/>
          <w:szCs w:val="24"/>
        </w:rPr>
        <w:t xml:space="preserve">Price </w:t>
      </w:r>
      <w:proofErr w:type="spellStart"/>
      <w:r w:rsidRPr="00F917E6">
        <w:rPr>
          <w:rFonts w:ascii="Times New Roman" w:hAnsi="Times New Roman" w:cs="Times New Roman"/>
          <w:i/>
          <w:iCs/>
          <w:sz w:val="24"/>
          <w:szCs w:val="24"/>
        </w:rPr>
        <w:t>Earning</w:t>
      </w:r>
      <w:proofErr w:type="spellEnd"/>
      <w:r w:rsidRPr="00F917E6">
        <w:rPr>
          <w:rFonts w:ascii="Times New Roman" w:hAnsi="Times New Roman" w:cs="Times New Roman"/>
          <w:i/>
          <w:iCs/>
          <w:sz w:val="24"/>
          <w:szCs w:val="24"/>
        </w:rPr>
        <w:t xml:space="preserve"> Ratio</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0048759D">
        <w:rPr>
          <w:rFonts w:ascii="Times New Roman" w:hAnsi="Times New Roman" w:cs="Times New Roman"/>
          <w:sz w:val="24"/>
          <w:szCs w:val="24"/>
        </w:rPr>
        <w:t>Nilai Perusahaan</w:t>
      </w:r>
      <w:r w:rsidRPr="0080129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sidR="0048759D">
        <w:rPr>
          <w:rFonts w:ascii="Times New Roman" w:hAnsi="Times New Roman" w:cs="Times New Roman"/>
          <w:sz w:val="24"/>
          <w:szCs w:val="24"/>
        </w:rPr>
        <w:t xml:space="preserve"> Price </w:t>
      </w:r>
      <w:proofErr w:type="spellStart"/>
      <w:r w:rsidR="0048759D">
        <w:rPr>
          <w:rFonts w:ascii="Times New Roman" w:hAnsi="Times New Roman" w:cs="Times New Roman"/>
          <w:sz w:val="24"/>
          <w:szCs w:val="24"/>
        </w:rPr>
        <w:t>Eaning</w:t>
      </w:r>
      <w:proofErr w:type="spellEnd"/>
      <w:r w:rsidR="0048759D">
        <w:rPr>
          <w:rFonts w:ascii="Times New Roman" w:hAnsi="Times New Roman" w:cs="Times New Roman"/>
          <w:sz w:val="24"/>
          <w:szCs w:val="24"/>
        </w:rPr>
        <w:t xml:space="preserve"> Ratio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dapatkan</w:t>
      </w:r>
      <w:proofErr w:type="spellEnd"/>
      <w:r>
        <w:rPr>
          <w:rFonts w:ascii="Times New Roman" w:hAnsi="Times New Roman" w:cs="Times New Roman"/>
          <w:sz w:val="24"/>
          <w:szCs w:val="24"/>
        </w:rPr>
        <w:t xml:space="preserve"> </w:t>
      </w:r>
    </w:p>
    <w:p w14:paraId="79CDDA77" w14:textId="05CD7FA2" w:rsidR="002E5D45" w:rsidRPr="002E5D45" w:rsidRDefault="002E5D45" w:rsidP="0048759D">
      <w:pPr>
        <w:tabs>
          <w:tab w:val="left" w:pos="810"/>
          <w:tab w:val="left" w:pos="900"/>
          <w:tab w:val="left" w:pos="990"/>
          <w:tab w:val="left" w:pos="1170"/>
        </w:tabs>
        <w:spacing w:after="0" w:line="360" w:lineRule="auto"/>
        <w:ind w:left="1530"/>
        <w:jc w:val="center"/>
        <w:rPr>
          <w:rFonts w:ascii="Times New Roman" w:hAnsi="Times New Roman" w:cs="Times New Roman"/>
          <w:b/>
          <w:bCs/>
          <w:sz w:val="24"/>
          <w:szCs w:val="24"/>
        </w:rPr>
      </w:pPr>
      <w:proofErr w:type="spellStart"/>
      <w:r w:rsidRPr="002E5D45">
        <w:rPr>
          <w:rFonts w:ascii="Times New Roman" w:hAnsi="Times New Roman" w:cs="Times New Roman"/>
          <w:b/>
          <w:bCs/>
          <w:sz w:val="24"/>
          <w:szCs w:val="24"/>
        </w:rPr>
        <w:t>Tabel</w:t>
      </w:r>
      <w:proofErr w:type="spellEnd"/>
      <w:r w:rsidR="008429D6">
        <w:rPr>
          <w:rFonts w:ascii="Times New Roman" w:hAnsi="Times New Roman" w:cs="Times New Roman"/>
          <w:b/>
          <w:bCs/>
          <w:sz w:val="24"/>
          <w:szCs w:val="24"/>
        </w:rPr>
        <w:t xml:space="preserve"> 10</w:t>
      </w:r>
    </w:p>
    <w:p w14:paraId="694312D2" w14:textId="3735CD33" w:rsidR="002E5D45" w:rsidRPr="002E5D45" w:rsidRDefault="00D26D96" w:rsidP="0048759D">
      <w:pPr>
        <w:tabs>
          <w:tab w:val="left" w:pos="810"/>
          <w:tab w:val="left" w:pos="900"/>
          <w:tab w:val="left" w:pos="990"/>
          <w:tab w:val="left" w:pos="1170"/>
        </w:tabs>
        <w:spacing w:after="0" w:line="360" w:lineRule="auto"/>
        <w:ind w:left="1530"/>
        <w:jc w:val="center"/>
        <w:rPr>
          <w:rFonts w:ascii="Times New Roman" w:hAnsi="Times New Roman" w:cs="Times New Roman"/>
          <w:b/>
          <w:bCs/>
          <w:sz w:val="24"/>
          <w:szCs w:val="24"/>
        </w:rPr>
      </w:pPr>
      <w:r w:rsidRPr="002E5D45">
        <w:rPr>
          <w:rFonts w:ascii="Times New Roman" w:hAnsi="Times New Roman" w:cs="Times New Roman"/>
          <w:b/>
          <w:bCs/>
          <w:sz w:val="24"/>
          <w:szCs w:val="24"/>
        </w:rPr>
        <w:t xml:space="preserve">Data </w:t>
      </w:r>
      <w:proofErr w:type="spellStart"/>
      <w:r w:rsidRPr="002E5D45">
        <w:rPr>
          <w:rFonts w:ascii="Times New Roman" w:hAnsi="Times New Roman" w:cs="Times New Roman"/>
          <w:b/>
          <w:bCs/>
          <w:sz w:val="24"/>
          <w:szCs w:val="24"/>
        </w:rPr>
        <w:t>Perkembangan</w:t>
      </w:r>
      <w:proofErr w:type="spellEnd"/>
      <w:r w:rsidRPr="002E5D45">
        <w:rPr>
          <w:rFonts w:ascii="Times New Roman" w:hAnsi="Times New Roman" w:cs="Times New Roman"/>
          <w:b/>
          <w:bCs/>
          <w:sz w:val="24"/>
          <w:szCs w:val="24"/>
        </w:rPr>
        <w:t xml:space="preserve"> </w:t>
      </w:r>
      <w:r w:rsidRPr="00F917E6">
        <w:rPr>
          <w:rFonts w:ascii="Times New Roman" w:hAnsi="Times New Roman" w:cs="Times New Roman"/>
          <w:b/>
          <w:bCs/>
          <w:i/>
          <w:iCs/>
          <w:sz w:val="24"/>
          <w:szCs w:val="24"/>
        </w:rPr>
        <w:t xml:space="preserve">Price </w:t>
      </w:r>
      <w:proofErr w:type="spellStart"/>
      <w:r w:rsidRPr="00F917E6">
        <w:rPr>
          <w:rFonts w:ascii="Times New Roman" w:hAnsi="Times New Roman" w:cs="Times New Roman"/>
          <w:b/>
          <w:bCs/>
          <w:i/>
          <w:iCs/>
          <w:sz w:val="24"/>
          <w:szCs w:val="24"/>
        </w:rPr>
        <w:t>Earning</w:t>
      </w:r>
      <w:proofErr w:type="spellEnd"/>
      <w:r w:rsidRPr="00F917E6">
        <w:rPr>
          <w:rFonts w:ascii="Times New Roman" w:hAnsi="Times New Roman" w:cs="Times New Roman"/>
          <w:b/>
          <w:bCs/>
          <w:i/>
          <w:iCs/>
          <w:sz w:val="24"/>
          <w:szCs w:val="24"/>
        </w:rPr>
        <w:t xml:space="preserve"> Ratio</w:t>
      </w:r>
      <w:r>
        <w:rPr>
          <w:rFonts w:ascii="Times New Roman" w:hAnsi="Times New Roman" w:cs="Times New Roman"/>
          <w:b/>
          <w:bCs/>
          <w:sz w:val="24"/>
          <w:szCs w:val="24"/>
        </w:rPr>
        <w:t xml:space="preserve"> </w:t>
      </w:r>
      <w:r w:rsidR="002E5D45">
        <w:rPr>
          <w:rFonts w:ascii="Times New Roman" w:hAnsi="Times New Roman" w:cs="Times New Roman"/>
          <w:b/>
          <w:bCs/>
          <w:sz w:val="24"/>
          <w:szCs w:val="24"/>
        </w:rPr>
        <w:t>(PER)</w:t>
      </w:r>
    </w:p>
    <w:p w14:paraId="4D35EB6A" w14:textId="6AB60D22" w:rsidR="002E5D45" w:rsidRDefault="00D26D96" w:rsidP="0048759D">
      <w:pPr>
        <w:tabs>
          <w:tab w:val="left" w:pos="810"/>
          <w:tab w:val="left" w:pos="900"/>
          <w:tab w:val="left" w:pos="990"/>
          <w:tab w:val="left" w:pos="1170"/>
        </w:tabs>
        <w:spacing w:after="0" w:line="360" w:lineRule="auto"/>
        <w:ind w:left="1530"/>
        <w:jc w:val="center"/>
        <w:rPr>
          <w:rFonts w:ascii="Times New Roman" w:hAnsi="Times New Roman" w:cs="Times New Roman"/>
          <w:b/>
          <w:bCs/>
          <w:sz w:val="24"/>
          <w:szCs w:val="24"/>
        </w:rPr>
      </w:pPr>
      <w:proofErr w:type="spellStart"/>
      <w:r w:rsidRPr="002E5D45">
        <w:rPr>
          <w:rFonts w:ascii="Times New Roman" w:hAnsi="Times New Roman" w:cs="Times New Roman"/>
          <w:b/>
          <w:bCs/>
          <w:sz w:val="24"/>
          <w:szCs w:val="24"/>
        </w:rPr>
        <w:t>Tahun</w:t>
      </w:r>
      <w:proofErr w:type="spellEnd"/>
      <w:r w:rsidRPr="002E5D45">
        <w:rPr>
          <w:rFonts w:ascii="Times New Roman" w:hAnsi="Times New Roman" w:cs="Times New Roman"/>
          <w:b/>
          <w:bCs/>
          <w:sz w:val="24"/>
          <w:szCs w:val="24"/>
        </w:rPr>
        <w:t xml:space="preserve"> </w:t>
      </w:r>
      <w:r w:rsidR="002E5D45" w:rsidRPr="002E5D45">
        <w:rPr>
          <w:rFonts w:ascii="Times New Roman" w:hAnsi="Times New Roman" w:cs="Times New Roman"/>
          <w:b/>
          <w:bCs/>
          <w:sz w:val="24"/>
          <w:szCs w:val="24"/>
        </w:rPr>
        <w:t>2019-2023</w:t>
      </w:r>
      <w:r w:rsidR="00F917E6">
        <w:rPr>
          <w:rFonts w:ascii="Times New Roman" w:hAnsi="Times New Roman" w:cs="Times New Roman"/>
          <w:b/>
          <w:bCs/>
          <w:sz w:val="24"/>
          <w:szCs w:val="24"/>
        </w:rPr>
        <w:t xml:space="preserve"> </w:t>
      </w:r>
      <w:r w:rsidR="004434EA">
        <w:rPr>
          <w:rFonts w:ascii="Times New Roman" w:hAnsi="Times New Roman" w:cs="Times New Roman"/>
          <w:b/>
          <w:bCs/>
          <w:sz w:val="24"/>
          <w:szCs w:val="24"/>
        </w:rPr>
        <w:t>(</w:t>
      </w:r>
      <w:proofErr w:type="spellStart"/>
      <w:r w:rsidR="00F917E6">
        <w:rPr>
          <w:rFonts w:ascii="Times New Roman" w:hAnsi="Times New Roman" w:cs="Times New Roman"/>
          <w:b/>
          <w:bCs/>
          <w:sz w:val="24"/>
          <w:szCs w:val="24"/>
        </w:rPr>
        <w:t>Dalam</w:t>
      </w:r>
      <w:proofErr w:type="spellEnd"/>
      <w:r w:rsidR="00F917E6">
        <w:rPr>
          <w:rFonts w:ascii="Times New Roman" w:hAnsi="Times New Roman" w:cs="Times New Roman"/>
          <w:b/>
          <w:bCs/>
          <w:sz w:val="24"/>
          <w:szCs w:val="24"/>
        </w:rPr>
        <w:t xml:space="preserve"> </w:t>
      </w:r>
      <w:proofErr w:type="spellStart"/>
      <w:r w:rsidR="00F917E6">
        <w:rPr>
          <w:rFonts w:ascii="Times New Roman" w:hAnsi="Times New Roman" w:cs="Times New Roman"/>
          <w:b/>
          <w:bCs/>
          <w:sz w:val="24"/>
          <w:szCs w:val="24"/>
        </w:rPr>
        <w:t>Presentase</w:t>
      </w:r>
      <w:proofErr w:type="spellEnd"/>
      <w:r w:rsidR="004434EA">
        <w:rPr>
          <w:rFonts w:ascii="Times New Roman" w:hAnsi="Times New Roman" w:cs="Times New Roman"/>
          <w:b/>
          <w:bCs/>
          <w:sz w:val="24"/>
          <w:szCs w:val="24"/>
        </w:rPr>
        <w:t>)</w:t>
      </w:r>
    </w:p>
    <w:tbl>
      <w:tblPr>
        <w:tblW w:w="6930" w:type="dxa"/>
        <w:tblInd w:w="980" w:type="dxa"/>
        <w:tblLook w:val="04A0" w:firstRow="1" w:lastRow="0" w:firstColumn="1" w:lastColumn="0" w:noHBand="0" w:noVBand="1"/>
      </w:tblPr>
      <w:tblGrid>
        <w:gridCol w:w="699"/>
        <w:gridCol w:w="1641"/>
        <w:gridCol w:w="990"/>
        <w:gridCol w:w="990"/>
        <w:gridCol w:w="900"/>
        <w:gridCol w:w="810"/>
        <w:gridCol w:w="900"/>
      </w:tblGrid>
      <w:tr w:rsidR="00AC034B" w:rsidRPr="00AC034B" w14:paraId="024A6E2F" w14:textId="77777777" w:rsidTr="005D51B5">
        <w:trPr>
          <w:trHeight w:val="310"/>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DC6D6FC" w14:textId="77777777" w:rsidR="00AC034B" w:rsidRPr="00AC034B" w:rsidRDefault="00AC034B" w:rsidP="00AC034B">
            <w:pPr>
              <w:spacing w:after="0" w:line="240" w:lineRule="auto"/>
              <w:jc w:val="center"/>
              <w:rPr>
                <w:rFonts w:ascii="Calibri" w:eastAsia="Times New Roman" w:hAnsi="Calibri" w:cs="Calibri"/>
                <w:b/>
                <w:bCs/>
                <w:color w:val="000000"/>
              </w:rPr>
            </w:pPr>
            <w:r w:rsidRPr="00AC034B">
              <w:rPr>
                <w:rFonts w:ascii="Calibri" w:eastAsia="Times New Roman" w:hAnsi="Calibri" w:cs="Calibri"/>
                <w:b/>
                <w:bCs/>
                <w:color w:val="000000"/>
              </w:rPr>
              <w:t xml:space="preserve">No </w:t>
            </w:r>
          </w:p>
        </w:tc>
        <w:tc>
          <w:tcPr>
            <w:tcW w:w="1641" w:type="dxa"/>
            <w:tcBorders>
              <w:top w:val="single" w:sz="8" w:space="0" w:color="auto"/>
              <w:left w:val="nil"/>
              <w:bottom w:val="single" w:sz="4" w:space="0" w:color="auto"/>
              <w:right w:val="single" w:sz="4" w:space="0" w:color="auto"/>
            </w:tcBorders>
            <w:shd w:val="clear" w:color="auto" w:fill="auto"/>
            <w:noWrap/>
            <w:vAlign w:val="bottom"/>
            <w:hideMark/>
          </w:tcPr>
          <w:p w14:paraId="30325FE2" w14:textId="77777777" w:rsidR="00AC034B" w:rsidRPr="00AC034B" w:rsidRDefault="00AC034B" w:rsidP="00AC034B">
            <w:pPr>
              <w:spacing w:after="0" w:line="240" w:lineRule="auto"/>
              <w:jc w:val="center"/>
              <w:rPr>
                <w:rFonts w:ascii="Calibri" w:eastAsia="Times New Roman" w:hAnsi="Calibri" w:cs="Calibri"/>
                <w:b/>
                <w:bCs/>
                <w:color w:val="000000"/>
              </w:rPr>
            </w:pPr>
            <w:r w:rsidRPr="00AC034B">
              <w:rPr>
                <w:rFonts w:ascii="Calibri" w:eastAsia="Times New Roman" w:hAnsi="Calibri" w:cs="Calibri"/>
                <w:b/>
                <w:bCs/>
                <w:color w:val="000000"/>
              </w:rPr>
              <w:t xml:space="preserve">Nama </w:t>
            </w:r>
            <w:proofErr w:type="spellStart"/>
            <w:r w:rsidRPr="00AC034B">
              <w:rPr>
                <w:rFonts w:ascii="Calibri" w:eastAsia="Times New Roman" w:hAnsi="Calibri" w:cs="Calibri"/>
                <w:b/>
                <w:bCs/>
                <w:color w:val="000000"/>
              </w:rPr>
              <w:t>Emiten</w:t>
            </w:r>
            <w:proofErr w:type="spellEnd"/>
            <w:r w:rsidRPr="00AC034B">
              <w:rPr>
                <w:rFonts w:ascii="Calibri" w:eastAsia="Times New Roman" w:hAnsi="Calibri" w:cs="Calibri"/>
                <w:b/>
                <w:bCs/>
                <w:color w:val="000000"/>
              </w:rPr>
              <w:t xml:space="preserve"> </w:t>
            </w:r>
          </w:p>
        </w:tc>
        <w:tc>
          <w:tcPr>
            <w:tcW w:w="990" w:type="dxa"/>
            <w:tcBorders>
              <w:top w:val="single" w:sz="8" w:space="0" w:color="auto"/>
              <w:left w:val="nil"/>
              <w:bottom w:val="single" w:sz="4" w:space="0" w:color="auto"/>
              <w:right w:val="single" w:sz="4" w:space="0" w:color="auto"/>
            </w:tcBorders>
            <w:shd w:val="clear" w:color="auto" w:fill="auto"/>
            <w:noWrap/>
            <w:vAlign w:val="bottom"/>
            <w:hideMark/>
          </w:tcPr>
          <w:p w14:paraId="17952EE1" w14:textId="77777777" w:rsidR="00AC034B" w:rsidRPr="00AC034B" w:rsidRDefault="00AC034B" w:rsidP="00AC034B">
            <w:pPr>
              <w:spacing w:after="0" w:line="240" w:lineRule="auto"/>
              <w:jc w:val="center"/>
              <w:rPr>
                <w:rFonts w:ascii="Calibri" w:eastAsia="Times New Roman" w:hAnsi="Calibri" w:cs="Calibri"/>
                <w:b/>
                <w:bCs/>
                <w:color w:val="000000"/>
              </w:rPr>
            </w:pPr>
            <w:r w:rsidRPr="00AC034B">
              <w:rPr>
                <w:rFonts w:ascii="Calibri" w:eastAsia="Times New Roman" w:hAnsi="Calibri" w:cs="Calibri"/>
                <w:b/>
                <w:bCs/>
                <w:color w:val="000000"/>
              </w:rPr>
              <w:t>2019</w:t>
            </w:r>
          </w:p>
        </w:tc>
        <w:tc>
          <w:tcPr>
            <w:tcW w:w="990" w:type="dxa"/>
            <w:tcBorders>
              <w:top w:val="single" w:sz="8" w:space="0" w:color="auto"/>
              <w:left w:val="nil"/>
              <w:bottom w:val="single" w:sz="4" w:space="0" w:color="auto"/>
              <w:right w:val="single" w:sz="4" w:space="0" w:color="auto"/>
            </w:tcBorders>
            <w:shd w:val="clear" w:color="auto" w:fill="auto"/>
            <w:noWrap/>
            <w:vAlign w:val="bottom"/>
            <w:hideMark/>
          </w:tcPr>
          <w:p w14:paraId="5134360B" w14:textId="77777777" w:rsidR="00AC034B" w:rsidRPr="00AC034B" w:rsidRDefault="00AC034B" w:rsidP="00AC034B">
            <w:pPr>
              <w:spacing w:after="0" w:line="240" w:lineRule="auto"/>
              <w:jc w:val="center"/>
              <w:rPr>
                <w:rFonts w:ascii="Calibri" w:eastAsia="Times New Roman" w:hAnsi="Calibri" w:cs="Calibri"/>
                <w:b/>
                <w:bCs/>
                <w:color w:val="000000"/>
              </w:rPr>
            </w:pPr>
            <w:r w:rsidRPr="00AC034B">
              <w:rPr>
                <w:rFonts w:ascii="Calibri" w:eastAsia="Times New Roman" w:hAnsi="Calibri" w:cs="Calibri"/>
                <w:b/>
                <w:bCs/>
                <w:color w:val="000000"/>
              </w:rPr>
              <w:t>2020</w:t>
            </w:r>
          </w:p>
        </w:tc>
        <w:tc>
          <w:tcPr>
            <w:tcW w:w="900" w:type="dxa"/>
            <w:tcBorders>
              <w:top w:val="single" w:sz="8" w:space="0" w:color="auto"/>
              <w:left w:val="nil"/>
              <w:bottom w:val="single" w:sz="4" w:space="0" w:color="auto"/>
              <w:right w:val="single" w:sz="4" w:space="0" w:color="auto"/>
            </w:tcBorders>
            <w:shd w:val="clear" w:color="auto" w:fill="auto"/>
            <w:noWrap/>
            <w:vAlign w:val="bottom"/>
            <w:hideMark/>
          </w:tcPr>
          <w:p w14:paraId="5B0A28B3" w14:textId="77777777" w:rsidR="00AC034B" w:rsidRPr="00AC034B" w:rsidRDefault="00AC034B" w:rsidP="00AC034B">
            <w:pPr>
              <w:spacing w:after="0" w:line="240" w:lineRule="auto"/>
              <w:jc w:val="center"/>
              <w:rPr>
                <w:rFonts w:ascii="Calibri" w:eastAsia="Times New Roman" w:hAnsi="Calibri" w:cs="Calibri"/>
                <w:b/>
                <w:bCs/>
                <w:color w:val="000000"/>
              </w:rPr>
            </w:pPr>
            <w:r w:rsidRPr="00AC034B">
              <w:rPr>
                <w:rFonts w:ascii="Calibri" w:eastAsia="Times New Roman" w:hAnsi="Calibri" w:cs="Calibri"/>
                <w:b/>
                <w:bCs/>
                <w:color w:val="000000"/>
              </w:rPr>
              <w:t>2021</w:t>
            </w:r>
          </w:p>
        </w:tc>
        <w:tc>
          <w:tcPr>
            <w:tcW w:w="810" w:type="dxa"/>
            <w:tcBorders>
              <w:top w:val="single" w:sz="8" w:space="0" w:color="auto"/>
              <w:left w:val="nil"/>
              <w:bottom w:val="single" w:sz="4" w:space="0" w:color="auto"/>
              <w:right w:val="single" w:sz="4" w:space="0" w:color="auto"/>
            </w:tcBorders>
            <w:shd w:val="clear" w:color="auto" w:fill="auto"/>
            <w:noWrap/>
            <w:vAlign w:val="bottom"/>
            <w:hideMark/>
          </w:tcPr>
          <w:p w14:paraId="2FC839AA" w14:textId="77777777" w:rsidR="00AC034B" w:rsidRPr="00AC034B" w:rsidRDefault="00AC034B" w:rsidP="00AC034B">
            <w:pPr>
              <w:spacing w:after="0" w:line="240" w:lineRule="auto"/>
              <w:jc w:val="center"/>
              <w:rPr>
                <w:rFonts w:ascii="Calibri" w:eastAsia="Times New Roman" w:hAnsi="Calibri" w:cs="Calibri"/>
                <w:b/>
                <w:bCs/>
                <w:color w:val="000000"/>
              </w:rPr>
            </w:pPr>
            <w:r w:rsidRPr="00AC034B">
              <w:rPr>
                <w:rFonts w:ascii="Calibri" w:eastAsia="Times New Roman" w:hAnsi="Calibri" w:cs="Calibri"/>
                <w:b/>
                <w:bCs/>
                <w:color w:val="000000"/>
              </w:rPr>
              <w:t>2022</w:t>
            </w:r>
          </w:p>
        </w:tc>
        <w:tc>
          <w:tcPr>
            <w:tcW w:w="900" w:type="dxa"/>
            <w:tcBorders>
              <w:top w:val="single" w:sz="8" w:space="0" w:color="auto"/>
              <w:left w:val="nil"/>
              <w:bottom w:val="single" w:sz="4" w:space="0" w:color="auto"/>
              <w:right w:val="single" w:sz="8" w:space="0" w:color="auto"/>
            </w:tcBorders>
            <w:shd w:val="clear" w:color="auto" w:fill="auto"/>
            <w:noWrap/>
            <w:vAlign w:val="bottom"/>
            <w:hideMark/>
          </w:tcPr>
          <w:p w14:paraId="2F58F20B" w14:textId="77777777" w:rsidR="00AC034B" w:rsidRPr="00AC034B" w:rsidRDefault="00AC034B" w:rsidP="00AC034B">
            <w:pPr>
              <w:spacing w:after="0" w:line="240" w:lineRule="auto"/>
              <w:jc w:val="center"/>
              <w:rPr>
                <w:rFonts w:ascii="Calibri" w:eastAsia="Times New Roman" w:hAnsi="Calibri" w:cs="Calibri"/>
                <w:b/>
                <w:bCs/>
                <w:color w:val="000000"/>
              </w:rPr>
            </w:pPr>
            <w:r w:rsidRPr="00AC034B">
              <w:rPr>
                <w:rFonts w:ascii="Calibri" w:eastAsia="Times New Roman" w:hAnsi="Calibri" w:cs="Calibri"/>
                <w:b/>
                <w:bCs/>
                <w:color w:val="000000"/>
              </w:rPr>
              <w:t>2023</w:t>
            </w:r>
          </w:p>
        </w:tc>
      </w:tr>
      <w:tr w:rsidR="00AC034B" w:rsidRPr="00AC034B" w14:paraId="35383090" w14:textId="77777777" w:rsidTr="005D51B5">
        <w:trPr>
          <w:trHeight w:val="31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7C71C0E9" w14:textId="5AD0385E"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1</w:t>
            </w:r>
            <w:r w:rsidR="00F4707E">
              <w:rPr>
                <w:rFonts w:ascii="Calibri" w:eastAsia="Times New Roman" w:hAnsi="Calibri" w:cs="Calibri"/>
                <w:color w:val="000000"/>
              </w:rPr>
              <w:t>.</w:t>
            </w:r>
          </w:p>
        </w:tc>
        <w:tc>
          <w:tcPr>
            <w:tcW w:w="1641" w:type="dxa"/>
            <w:tcBorders>
              <w:top w:val="nil"/>
              <w:left w:val="nil"/>
              <w:bottom w:val="single" w:sz="4" w:space="0" w:color="auto"/>
              <w:right w:val="single" w:sz="4" w:space="0" w:color="auto"/>
            </w:tcBorders>
            <w:shd w:val="clear" w:color="auto" w:fill="auto"/>
            <w:noWrap/>
            <w:vAlign w:val="bottom"/>
            <w:hideMark/>
          </w:tcPr>
          <w:p w14:paraId="3302A18F"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DVLA</w:t>
            </w:r>
          </w:p>
        </w:tc>
        <w:tc>
          <w:tcPr>
            <w:tcW w:w="990" w:type="dxa"/>
            <w:tcBorders>
              <w:top w:val="nil"/>
              <w:left w:val="nil"/>
              <w:bottom w:val="single" w:sz="4" w:space="0" w:color="auto"/>
              <w:right w:val="single" w:sz="4" w:space="0" w:color="auto"/>
            </w:tcBorders>
            <w:shd w:val="clear" w:color="auto" w:fill="auto"/>
            <w:noWrap/>
            <w:vAlign w:val="bottom"/>
            <w:hideMark/>
          </w:tcPr>
          <w:p w14:paraId="06FCBF8C"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0.09</w:t>
            </w:r>
          </w:p>
        </w:tc>
        <w:tc>
          <w:tcPr>
            <w:tcW w:w="990" w:type="dxa"/>
            <w:tcBorders>
              <w:top w:val="nil"/>
              <w:left w:val="nil"/>
              <w:bottom w:val="single" w:sz="4" w:space="0" w:color="auto"/>
              <w:right w:val="single" w:sz="4" w:space="0" w:color="auto"/>
            </w:tcBorders>
            <w:shd w:val="clear" w:color="auto" w:fill="auto"/>
            <w:noWrap/>
            <w:vAlign w:val="bottom"/>
            <w:hideMark/>
          </w:tcPr>
          <w:p w14:paraId="294D141C"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0.06</w:t>
            </w:r>
          </w:p>
        </w:tc>
        <w:tc>
          <w:tcPr>
            <w:tcW w:w="900" w:type="dxa"/>
            <w:tcBorders>
              <w:top w:val="nil"/>
              <w:left w:val="nil"/>
              <w:bottom w:val="single" w:sz="4" w:space="0" w:color="auto"/>
              <w:right w:val="single" w:sz="4" w:space="0" w:color="auto"/>
            </w:tcBorders>
            <w:shd w:val="clear" w:color="auto" w:fill="auto"/>
            <w:noWrap/>
            <w:vAlign w:val="bottom"/>
            <w:hideMark/>
          </w:tcPr>
          <w:p w14:paraId="0D093D22"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0.05</w:t>
            </w:r>
          </w:p>
        </w:tc>
        <w:tc>
          <w:tcPr>
            <w:tcW w:w="810" w:type="dxa"/>
            <w:tcBorders>
              <w:top w:val="nil"/>
              <w:left w:val="nil"/>
              <w:bottom w:val="single" w:sz="4" w:space="0" w:color="auto"/>
              <w:right w:val="single" w:sz="4" w:space="0" w:color="auto"/>
            </w:tcBorders>
            <w:shd w:val="clear" w:color="auto" w:fill="auto"/>
            <w:noWrap/>
            <w:vAlign w:val="bottom"/>
            <w:hideMark/>
          </w:tcPr>
          <w:p w14:paraId="367AF55A"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0.06</w:t>
            </w:r>
          </w:p>
        </w:tc>
        <w:tc>
          <w:tcPr>
            <w:tcW w:w="900" w:type="dxa"/>
            <w:tcBorders>
              <w:top w:val="nil"/>
              <w:left w:val="nil"/>
              <w:bottom w:val="single" w:sz="4" w:space="0" w:color="auto"/>
              <w:right w:val="single" w:sz="8" w:space="0" w:color="auto"/>
            </w:tcBorders>
            <w:shd w:val="clear" w:color="auto" w:fill="auto"/>
            <w:noWrap/>
            <w:vAlign w:val="bottom"/>
            <w:hideMark/>
          </w:tcPr>
          <w:p w14:paraId="262359C9"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0.08</w:t>
            </w:r>
          </w:p>
        </w:tc>
      </w:tr>
      <w:tr w:rsidR="00AC034B" w:rsidRPr="00AC034B" w14:paraId="67BE60D5" w14:textId="77777777" w:rsidTr="005D51B5">
        <w:trPr>
          <w:trHeight w:val="31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47ABD529" w14:textId="010F49F1"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2</w:t>
            </w:r>
            <w:r w:rsidR="00F4707E">
              <w:rPr>
                <w:rFonts w:ascii="Calibri" w:eastAsia="Times New Roman" w:hAnsi="Calibri" w:cs="Calibri"/>
                <w:color w:val="000000"/>
              </w:rPr>
              <w:t>.</w:t>
            </w:r>
          </w:p>
        </w:tc>
        <w:tc>
          <w:tcPr>
            <w:tcW w:w="1641" w:type="dxa"/>
            <w:tcBorders>
              <w:top w:val="nil"/>
              <w:left w:val="nil"/>
              <w:bottom w:val="single" w:sz="4" w:space="0" w:color="auto"/>
              <w:right w:val="single" w:sz="4" w:space="0" w:color="auto"/>
            </w:tcBorders>
            <w:shd w:val="clear" w:color="auto" w:fill="auto"/>
            <w:noWrap/>
            <w:vAlign w:val="bottom"/>
            <w:hideMark/>
          </w:tcPr>
          <w:p w14:paraId="261D5F5C"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 xml:space="preserve">HEAL </w:t>
            </w:r>
          </w:p>
        </w:tc>
        <w:tc>
          <w:tcPr>
            <w:tcW w:w="990" w:type="dxa"/>
            <w:tcBorders>
              <w:top w:val="nil"/>
              <w:left w:val="nil"/>
              <w:bottom w:val="single" w:sz="4" w:space="0" w:color="auto"/>
              <w:right w:val="single" w:sz="4" w:space="0" w:color="auto"/>
            </w:tcBorders>
            <w:shd w:val="clear" w:color="auto" w:fill="auto"/>
            <w:noWrap/>
            <w:vAlign w:val="bottom"/>
            <w:hideMark/>
          </w:tcPr>
          <w:p w14:paraId="4FE0219D"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0.01</w:t>
            </w:r>
          </w:p>
        </w:tc>
        <w:tc>
          <w:tcPr>
            <w:tcW w:w="990" w:type="dxa"/>
            <w:tcBorders>
              <w:top w:val="nil"/>
              <w:left w:val="nil"/>
              <w:bottom w:val="single" w:sz="4" w:space="0" w:color="auto"/>
              <w:right w:val="single" w:sz="4" w:space="0" w:color="auto"/>
            </w:tcBorders>
            <w:shd w:val="clear" w:color="auto" w:fill="auto"/>
            <w:noWrap/>
            <w:vAlign w:val="bottom"/>
            <w:hideMark/>
          </w:tcPr>
          <w:p w14:paraId="64767207"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0.02</w:t>
            </w:r>
          </w:p>
        </w:tc>
        <w:tc>
          <w:tcPr>
            <w:tcW w:w="900" w:type="dxa"/>
            <w:tcBorders>
              <w:top w:val="nil"/>
              <w:left w:val="nil"/>
              <w:bottom w:val="single" w:sz="4" w:space="0" w:color="auto"/>
              <w:right w:val="single" w:sz="4" w:space="0" w:color="auto"/>
            </w:tcBorders>
            <w:shd w:val="clear" w:color="auto" w:fill="auto"/>
            <w:noWrap/>
            <w:vAlign w:val="bottom"/>
            <w:hideMark/>
          </w:tcPr>
          <w:p w14:paraId="2F016942"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0.06</w:t>
            </w:r>
          </w:p>
        </w:tc>
        <w:tc>
          <w:tcPr>
            <w:tcW w:w="810" w:type="dxa"/>
            <w:tcBorders>
              <w:top w:val="nil"/>
              <w:left w:val="nil"/>
              <w:bottom w:val="single" w:sz="4" w:space="0" w:color="auto"/>
              <w:right w:val="single" w:sz="4" w:space="0" w:color="auto"/>
            </w:tcBorders>
            <w:shd w:val="clear" w:color="auto" w:fill="auto"/>
            <w:noWrap/>
            <w:vAlign w:val="bottom"/>
            <w:hideMark/>
          </w:tcPr>
          <w:p w14:paraId="642FE656"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0.01</w:t>
            </w:r>
          </w:p>
        </w:tc>
        <w:tc>
          <w:tcPr>
            <w:tcW w:w="900" w:type="dxa"/>
            <w:tcBorders>
              <w:top w:val="nil"/>
              <w:left w:val="nil"/>
              <w:bottom w:val="single" w:sz="4" w:space="0" w:color="auto"/>
              <w:right w:val="single" w:sz="8" w:space="0" w:color="auto"/>
            </w:tcBorders>
            <w:shd w:val="clear" w:color="auto" w:fill="auto"/>
            <w:noWrap/>
            <w:vAlign w:val="bottom"/>
            <w:hideMark/>
          </w:tcPr>
          <w:p w14:paraId="1CA45786"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0.02</w:t>
            </w:r>
          </w:p>
        </w:tc>
      </w:tr>
      <w:tr w:rsidR="00AC034B" w:rsidRPr="00AC034B" w14:paraId="2E1923DA" w14:textId="77777777" w:rsidTr="005D51B5">
        <w:trPr>
          <w:trHeight w:val="31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0D95AB37" w14:textId="42944338"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3</w:t>
            </w:r>
            <w:r w:rsidR="00F4707E">
              <w:rPr>
                <w:rFonts w:ascii="Calibri" w:eastAsia="Times New Roman" w:hAnsi="Calibri" w:cs="Calibri"/>
                <w:color w:val="000000"/>
              </w:rPr>
              <w:t>.</w:t>
            </w:r>
          </w:p>
        </w:tc>
        <w:tc>
          <w:tcPr>
            <w:tcW w:w="1641" w:type="dxa"/>
            <w:tcBorders>
              <w:top w:val="nil"/>
              <w:left w:val="nil"/>
              <w:bottom w:val="single" w:sz="4" w:space="0" w:color="auto"/>
              <w:right w:val="single" w:sz="4" w:space="0" w:color="auto"/>
            </w:tcBorders>
            <w:shd w:val="clear" w:color="auto" w:fill="auto"/>
            <w:noWrap/>
            <w:vAlign w:val="bottom"/>
            <w:hideMark/>
          </w:tcPr>
          <w:p w14:paraId="41D61CAB"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KLBF</w:t>
            </w:r>
          </w:p>
        </w:tc>
        <w:tc>
          <w:tcPr>
            <w:tcW w:w="990" w:type="dxa"/>
            <w:tcBorders>
              <w:top w:val="nil"/>
              <w:left w:val="nil"/>
              <w:bottom w:val="single" w:sz="4" w:space="0" w:color="auto"/>
              <w:right w:val="single" w:sz="4" w:space="0" w:color="auto"/>
            </w:tcBorders>
            <w:shd w:val="clear" w:color="auto" w:fill="auto"/>
            <w:noWrap/>
            <w:vAlign w:val="bottom"/>
            <w:hideMark/>
          </w:tcPr>
          <w:p w14:paraId="4E16B518"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0.03</w:t>
            </w:r>
          </w:p>
        </w:tc>
        <w:tc>
          <w:tcPr>
            <w:tcW w:w="990" w:type="dxa"/>
            <w:tcBorders>
              <w:top w:val="nil"/>
              <w:left w:val="nil"/>
              <w:bottom w:val="single" w:sz="4" w:space="0" w:color="auto"/>
              <w:right w:val="single" w:sz="4" w:space="0" w:color="auto"/>
            </w:tcBorders>
            <w:shd w:val="clear" w:color="auto" w:fill="auto"/>
            <w:noWrap/>
            <w:vAlign w:val="bottom"/>
            <w:hideMark/>
          </w:tcPr>
          <w:p w14:paraId="582E45EA"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0.04</w:t>
            </w:r>
          </w:p>
        </w:tc>
        <w:tc>
          <w:tcPr>
            <w:tcW w:w="900" w:type="dxa"/>
            <w:tcBorders>
              <w:top w:val="nil"/>
              <w:left w:val="nil"/>
              <w:bottom w:val="single" w:sz="4" w:space="0" w:color="auto"/>
              <w:right w:val="single" w:sz="4" w:space="0" w:color="auto"/>
            </w:tcBorders>
            <w:shd w:val="clear" w:color="auto" w:fill="auto"/>
            <w:noWrap/>
            <w:vAlign w:val="bottom"/>
            <w:hideMark/>
          </w:tcPr>
          <w:p w14:paraId="023D06F1"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0.04</w:t>
            </w:r>
          </w:p>
        </w:tc>
        <w:tc>
          <w:tcPr>
            <w:tcW w:w="810" w:type="dxa"/>
            <w:tcBorders>
              <w:top w:val="nil"/>
              <w:left w:val="nil"/>
              <w:bottom w:val="single" w:sz="4" w:space="0" w:color="auto"/>
              <w:right w:val="single" w:sz="4" w:space="0" w:color="auto"/>
            </w:tcBorders>
            <w:shd w:val="clear" w:color="auto" w:fill="auto"/>
            <w:noWrap/>
            <w:vAlign w:val="bottom"/>
            <w:hideMark/>
          </w:tcPr>
          <w:p w14:paraId="7A3FF25C"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0.03</w:t>
            </w:r>
          </w:p>
        </w:tc>
        <w:tc>
          <w:tcPr>
            <w:tcW w:w="900" w:type="dxa"/>
            <w:tcBorders>
              <w:top w:val="nil"/>
              <w:left w:val="nil"/>
              <w:bottom w:val="single" w:sz="4" w:space="0" w:color="auto"/>
              <w:right w:val="single" w:sz="8" w:space="0" w:color="auto"/>
            </w:tcBorders>
            <w:shd w:val="clear" w:color="auto" w:fill="auto"/>
            <w:noWrap/>
            <w:vAlign w:val="bottom"/>
            <w:hideMark/>
          </w:tcPr>
          <w:p w14:paraId="0241B714"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0.04</w:t>
            </w:r>
          </w:p>
        </w:tc>
      </w:tr>
      <w:tr w:rsidR="00AC034B" w:rsidRPr="00AC034B" w14:paraId="1D82CB06" w14:textId="77777777" w:rsidTr="005D51B5">
        <w:trPr>
          <w:trHeight w:val="31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158134C6" w14:textId="4CE39CAD"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4</w:t>
            </w:r>
            <w:r w:rsidR="00F4707E">
              <w:rPr>
                <w:rFonts w:ascii="Calibri" w:eastAsia="Times New Roman" w:hAnsi="Calibri" w:cs="Calibri"/>
                <w:color w:val="000000"/>
              </w:rPr>
              <w:t>.</w:t>
            </w:r>
          </w:p>
        </w:tc>
        <w:tc>
          <w:tcPr>
            <w:tcW w:w="1641" w:type="dxa"/>
            <w:tcBorders>
              <w:top w:val="nil"/>
              <w:left w:val="nil"/>
              <w:bottom w:val="single" w:sz="4" w:space="0" w:color="auto"/>
              <w:right w:val="single" w:sz="4" w:space="0" w:color="auto"/>
            </w:tcBorders>
            <w:shd w:val="clear" w:color="auto" w:fill="auto"/>
            <w:noWrap/>
            <w:vAlign w:val="bottom"/>
            <w:hideMark/>
          </w:tcPr>
          <w:p w14:paraId="18D23A7E"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MERK</w:t>
            </w:r>
          </w:p>
        </w:tc>
        <w:tc>
          <w:tcPr>
            <w:tcW w:w="990" w:type="dxa"/>
            <w:tcBorders>
              <w:top w:val="nil"/>
              <w:left w:val="nil"/>
              <w:bottom w:val="single" w:sz="4" w:space="0" w:color="auto"/>
              <w:right w:val="single" w:sz="4" w:space="0" w:color="auto"/>
            </w:tcBorders>
            <w:shd w:val="clear" w:color="auto" w:fill="auto"/>
            <w:noWrap/>
            <w:vAlign w:val="bottom"/>
            <w:hideMark/>
          </w:tcPr>
          <w:p w14:paraId="541AADD8"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0.06</w:t>
            </w:r>
          </w:p>
        </w:tc>
        <w:tc>
          <w:tcPr>
            <w:tcW w:w="990" w:type="dxa"/>
            <w:tcBorders>
              <w:top w:val="nil"/>
              <w:left w:val="nil"/>
              <w:bottom w:val="single" w:sz="4" w:space="0" w:color="auto"/>
              <w:right w:val="single" w:sz="4" w:space="0" w:color="auto"/>
            </w:tcBorders>
            <w:shd w:val="clear" w:color="auto" w:fill="auto"/>
            <w:noWrap/>
            <w:vAlign w:val="bottom"/>
            <w:hideMark/>
          </w:tcPr>
          <w:p w14:paraId="1E8C088B"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0.05</w:t>
            </w:r>
          </w:p>
        </w:tc>
        <w:tc>
          <w:tcPr>
            <w:tcW w:w="900" w:type="dxa"/>
            <w:tcBorders>
              <w:top w:val="nil"/>
              <w:left w:val="nil"/>
              <w:bottom w:val="single" w:sz="4" w:space="0" w:color="auto"/>
              <w:right w:val="single" w:sz="4" w:space="0" w:color="auto"/>
            </w:tcBorders>
            <w:shd w:val="clear" w:color="auto" w:fill="auto"/>
            <w:noWrap/>
            <w:vAlign w:val="bottom"/>
            <w:hideMark/>
          </w:tcPr>
          <w:p w14:paraId="7D308480"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0.08</w:t>
            </w:r>
          </w:p>
        </w:tc>
        <w:tc>
          <w:tcPr>
            <w:tcW w:w="810" w:type="dxa"/>
            <w:tcBorders>
              <w:top w:val="nil"/>
              <w:left w:val="nil"/>
              <w:bottom w:val="single" w:sz="4" w:space="0" w:color="auto"/>
              <w:right w:val="single" w:sz="4" w:space="0" w:color="auto"/>
            </w:tcBorders>
            <w:shd w:val="clear" w:color="auto" w:fill="auto"/>
            <w:noWrap/>
            <w:vAlign w:val="bottom"/>
            <w:hideMark/>
          </w:tcPr>
          <w:p w14:paraId="495811B1"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0.08</w:t>
            </w:r>
          </w:p>
        </w:tc>
        <w:tc>
          <w:tcPr>
            <w:tcW w:w="900" w:type="dxa"/>
            <w:tcBorders>
              <w:top w:val="nil"/>
              <w:left w:val="nil"/>
              <w:bottom w:val="single" w:sz="4" w:space="0" w:color="auto"/>
              <w:right w:val="single" w:sz="8" w:space="0" w:color="auto"/>
            </w:tcBorders>
            <w:shd w:val="clear" w:color="auto" w:fill="auto"/>
            <w:noWrap/>
            <w:vAlign w:val="bottom"/>
            <w:hideMark/>
          </w:tcPr>
          <w:p w14:paraId="52ABA26B"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0.10</w:t>
            </w:r>
          </w:p>
        </w:tc>
      </w:tr>
      <w:tr w:rsidR="008514FF" w:rsidRPr="00AC034B" w14:paraId="0FD6936A" w14:textId="77777777" w:rsidTr="005D51B5">
        <w:trPr>
          <w:trHeight w:val="310"/>
        </w:trPr>
        <w:tc>
          <w:tcPr>
            <w:tcW w:w="699" w:type="dxa"/>
            <w:tcBorders>
              <w:top w:val="nil"/>
              <w:left w:val="single" w:sz="8" w:space="0" w:color="auto"/>
              <w:bottom w:val="single" w:sz="4" w:space="0" w:color="auto"/>
              <w:right w:val="single" w:sz="4" w:space="0" w:color="auto"/>
            </w:tcBorders>
            <w:shd w:val="clear" w:color="auto" w:fill="auto"/>
            <w:noWrap/>
            <w:vAlign w:val="bottom"/>
          </w:tcPr>
          <w:p w14:paraId="5BCC656E" w14:textId="3934A6E9" w:rsidR="008514FF" w:rsidRPr="00AC034B" w:rsidRDefault="008514FF" w:rsidP="008514FF">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641" w:type="dxa"/>
            <w:tcBorders>
              <w:top w:val="nil"/>
              <w:left w:val="nil"/>
              <w:bottom w:val="single" w:sz="4" w:space="0" w:color="auto"/>
              <w:right w:val="single" w:sz="4" w:space="0" w:color="auto"/>
            </w:tcBorders>
            <w:shd w:val="clear" w:color="auto" w:fill="auto"/>
            <w:noWrap/>
            <w:vAlign w:val="bottom"/>
          </w:tcPr>
          <w:p w14:paraId="4B5C0F1E" w14:textId="3310BA6B" w:rsidR="008514FF" w:rsidRPr="00AC034B" w:rsidRDefault="008514FF" w:rsidP="008514FF">
            <w:pPr>
              <w:spacing w:after="0" w:line="240" w:lineRule="auto"/>
              <w:jc w:val="center"/>
              <w:rPr>
                <w:rFonts w:ascii="Calibri" w:eastAsia="Times New Roman" w:hAnsi="Calibri" w:cs="Calibri"/>
                <w:color w:val="000000"/>
              </w:rPr>
            </w:pPr>
            <w:r>
              <w:rPr>
                <w:rFonts w:ascii="Calibri" w:eastAsia="Times New Roman" w:hAnsi="Calibri" w:cs="Calibri"/>
                <w:color w:val="000000"/>
              </w:rPr>
              <w:t>MIKA</w:t>
            </w:r>
          </w:p>
        </w:tc>
        <w:tc>
          <w:tcPr>
            <w:tcW w:w="990" w:type="dxa"/>
            <w:tcBorders>
              <w:top w:val="nil"/>
              <w:left w:val="nil"/>
              <w:bottom w:val="single" w:sz="4" w:space="0" w:color="auto"/>
              <w:right w:val="single" w:sz="4" w:space="0" w:color="auto"/>
            </w:tcBorders>
            <w:shd w:val="clear" w:color="auto" w:fill="auto"/>
            <w:noWrap/>
            <w:vAlign w:val="bottom"/>
          </w:tcPr>
          <w:p w14:paraId="25BCC9CB" w14:textId="5BE2F12A" w:rsidR="008514FF" w:rsidRPr="00AC034B" w:rsidRDefault="008514FF" w:rsidP="008514FF">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0.36</w:t>
            </w:r>
          </w:p>
        </w:tc>
        <w:tc>
          <w:tcPr>
            <w:tcW w:w="990" w:type="dxa"/>
            <w:tcBorders>
              <w:top w:val="nil"/>
              <w:left w:val="nil"/>
              <w:bottom w:val="single" w:sz="4" w:space="0" w:color="auto"/>
              <w:right w:val="single" w:sz="4" w:space="0" w:color="auto"/>
            </w:tcBorders>
            <w:shd w:val="clear" w:color="auto" w:fill="auto"/>
            <w:noWrap/>
            <w:vAlign w:val="bottom"/>
          </w:tcPr>
          <w:p w14:paraId="569626B2" w14:textId="2C4AB1B9" w:rsidR="008514FF" w:rsidRPr="00AC034B" w:rsidRDefault="008514FF" w:rsidP="008514FF">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0.42</w:t>
            </w:r>
          </w:p>
        </w:tc>
        <w:tc>
          <w:tcPr>
            <w:tcW w:w="900" w:type="dxa"/>
            <w:tcBorders>
              <w:top w:val="nil"/>
              <w:left w:val="nil"/>
              <w:bottom w:val="single" w:sz="4" w:space="0" w:color="auto"/>
              <w:right w:val="single" w:sz="4" w:space="0" w:color="auto"/>
            </w:tcBorders>
            <w:shd w:val="clear" w:color="auto" w:fill="auto"/>
            <w:noWrap/>
            <w:vAlign w:val="bottom"/>
          </w:tcPr>
          <w:p w14:paraId="59574C1C" w14:textId="4890DB66" w:rsidR="008514FF" w:rsidRPr="00AC034B" w:rsidRDefault="008514FF" w:rsidP="008514FF">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0.68</w:t>
            </w:r>
          </w:p>
        </w:tc>
        <w:tc>
          <w:tcPr>
            <w:tcW w:w="810" w:type="dxa"/>
            <w:tcBorders>
              <w:top w:val="nil"/>
              <w:left w:val="nil"/>
              <w:bottom w:val="single" w:sz="4" w:space="0" w:color="auto"/>
              <w:right w:val="single" w:sz="4" w:space="0" w:color="auto"/>
            </w:tcBorders>
            <w:shd w:val="clear" w:color="auto" w:fill="auto"/>
            <w:noWrap/>
            <w:vAlign w:val="bottom"/>
          </w:tcPr>
          <w:p w14:paraId="050FB906" w14:textId="783DC60C" w:rsidR="008514FF" w:rsidRPr="00AC034B" w:rsidRDefault="008514FF" w:rsidP="008514FF">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0.05</w:t>
            </w:r>
          </w:p>
        </w:tc>
        <w:tc>
          <w:tcPr>
            <w:tcW w:w="900" w:type="dxa"/>
            <w:tcBorders>
              <w:top w:val="nil"/>
              <w:left w:val="nil"/>
              <w:bottom w:val="single" w:sz="4" w:space="0" w:color="auto"/>
              <w:right w:val="single" w:sz="8" w:space="0" w:color="auto"/>
            </w:tcBorders>
            <w:shd w:val="clear" w:color="auto" w:fill="auto"/>
            <w:noWrap/>
            <w:vAlign w:val="bottom"/>
          </w:tcPr>
          <w:p w14:paraId="4739CF68" w14:textId="74E3AD12" w:rsidR="008514FF" w:rsidRPr="00AC034B" w:rsidRDefault="008514FF" w:rsidP="008514FF">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0.06</w:t>
            </w:r>
          </w:p>
        </w:tc>
      </w:tr>
      <w:tr w:rsidR="00AC034B" w:rsidRPr="00AC034B" w14:paraId="1F127646" w14:textId="77777777" w:rsidTr="005D51B5">
        <w:trPr>
          <w:trHeight w:val="31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3DB36B17" w14:textId="29B145AD" w:rsidR="00AC034B" w:rsidRPr="00AC034B" w:rsidRDefault="008514FF" w:rsidP="00AC034B">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641" w:type="dxa"/>
            <w:tcBorders>
              <w:top w:val="nil"/>
              <w:left w:val="nil"/>
              <w:bottom w:val="single" w:sz="4" w:space="0" w:color="auto"/>
              <w:right w:val="single" w:sz="4" w:space="0" w:color="auto"/>
            </w:tcBorders>
            <w:shd w:val="clear" w:color="auto" w:fill="auto"/>
            <w:noWrap/>
            <w:vAlign w:val="bottom"/>
            <w:hideMark/>
          </w:tcPr>
          <w:p w14:paraId="272016E4"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PEHA</w:t>
            </w:r>
          </w:p>
        </w:tc>
        <w:tc>
          <w:tcPr>
            <w:tcW w:w="990" w:type="dxa"/>
            <w:tcBorders>
              <w:top w:val="nil"/>
              <w:left w:val="nil"/>
              <w:bottom w:val="single" w:sz="4" w:space="0" w:color="auto"/>
              <w:right w:val="single" w:sz="4" w:space="0" w:color="auto"/>
            </w:tcBorders>
            <w:shd w:val="clear" w:color="auto" w:fill="auto"/>
            <w:noWrap/>
            <w:vAlign w:val="bottom"/>
            <w:hideMark/>
          </w:tcPr>
          <w:p w14:paraId="151AF1E3"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0.12</w:t>
            </w:r>
          </w:p>
        </w:tc>
        <w:tc>
          <w:tcPr>
            <w:tcW w:w="990" w:type="dxa"/>
            <w:tcBorders>
              <w:top w:val="nil"/>
              <w:left w:val="nil"/>
              <w:bottom w:val="single" w:sz="4" w:space="0" w:color="auto"/>
              <w:right w:val="single" w:sz="4" w:space="0" w:color="auto"/>
            </w:tcBorders>
            <w:shd w:val="clear" w:color="auto" w:fill="auto"/>
            <w:noWrap/>
            <w:vAlign w:val="bottom"/>
            <w:hideMark/>
          </w:tcPr>
          <w:p w14:paraId="45BE48C3"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0.03</w:t>
            </w:r>
          </w:p>
        </w:tc>
        <w:tc>
          <w:tcPr>
            <w:tcW w:w="900" w:type="dxa"/>
            <w:tcBorders>
              <w:top w:val="nil"/>
              <w:left w:val="nil"/>
              <w:bottom w:val="single" w:sz="4" w:space="0" w:color="auto"/>
              <w:right w:val="single" w:sz="4" w:space="0" w:color="auto"/>
            </w:tcBorders>
            <w:shd w:val="clear" w:color="auto" w:fill="auto"/>
            <w:noWrap/>
            <w:vAlign w:val="bottom"/>
            <w:hideMark/>
          </w:tcPr>
          <w:p w14:paraId="2FFA3CA1"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0.01</w:t>
            </w:r>
          </w:p>
        </w:tc>
        <w:tc>
          <w:tcPr>
            <w:tcW w:w="810" w:type="dxa"/>
            <w:tcBorders>
              <w:top w:val="nil"/>
              <w:left w:val="nil"/>
              <w:bottom w:val="single" w:sz="4" w:space="0" w:color="auto"/>
              <w:right w:val="single" w:sz="4" w:space="0" w:color="auto"/>
            </w:tcBorders>
            <w:shd w:val="clear" w:color="auto" w:fill="auto"/>
            <w:noWrap/>
            <w:vAlign w:val="bottom"/>
            <w:hideMark/>
          </w:tcPr>
          <w:p w14:paraId="2DF4B386"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0.05</w:t>
            </w:r>
          </w:p>
        </w:tc>
        <w:tc>
          <w:tcPr>
            <w:tcW w:w="900" w:type="dxa"/>
            <w:tcBorders>
              <w:top w:val="nil"/>
              <w:left w:val="nil"/>
              <w:bottom w:val="single" w:sz="4" w:space="0" w:color="auto"/>
              <w:right w:val="single" w:sz="8" w:space="0" w:color="auto"/>
            </w:tcBorders>
            <w:shd w:val="clear" w:color="auto" w:fill="auto"/>
            <w:noWrap/>
            <w:vAlign w:val="bottom"/>
            <w:hideMark/>
          </w:tcPr>
          <w:p w14:paraId="1F97D6A7"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0.01</w:t>
            </w:r>
          </w:p>
        </w:tc>
      </w:tr>
      <w:tr w:rsidR="00AC034B" w:rsidRPr="00AC034B" w14:paraId="7372F21D" w14:textId="77777777" w:rsidTr="005D51B5">
        <w:trPr>
          <w:trHeight w:val="31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22501859" w14:textId="0EE53EC9" w:rsidR="00AC034B" w:rsidRPr="00AC034B" w:rsidRDefault="008514FF" w:rsidP="00AC034B">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1641" w:type="dxa"/>
            <w:tcBorders>
              <w:top w:val="nil"/>
              <w:left w:val="nil"/>
              <w:bottom w:val="single" w:sz="4" w:space="0" w:color="auto"/>
              <w:right w:val="single" w:sz="4" w:space="0" w:color="auto"/>
            </w:tcBorders>
            <w:shd w:val="clear" w:color="auto" w:fill="auto"/>
            <w:noWrap/>
            <w:vAlign w:val="bottom"/>
            <w:hideMark/>
          </w:tcPr>
          <w:p w14:paraId="75C2DBA8"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RDA</w:t>
            </w:r>
          </w:p>
        </w:tc>
        <w:tc>
          <w:tcPr>
            <w:tcW w:w="990" w:type="dxa"/>
            <w:tcBorders>
              <w:top w:val="nil"/>
              <w:left w:val="nil"/>
              <w:bottom w:val="single" w:sz="4" w:space="0" w:color="auto"/>
              <w:right w:val="single" w:sz="4" w:space="0" w:color="auto"/>
            </w:tcBorders>
            <w:shd w:val="clear" w:color="auto" w:fill="auto"/>
            <w:noWrap/>
            <w:vAlign w:val="bottom"/>
            <w:hideMark/>
          </w:tcPr>
          <w:p w14:paraId="4F71A741"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0.06</w:t>
            </w:r>
          </w:p>
        </w:tc>
        <w:tc>
          <w:tcPr>
            <w:tcW w:w="990" w:type="dxa"/>
            <w:tcBorders>
              <w:top w:val="nil"/>
              <w:left w:val="nil"/>
              <w:bottom w:val="single" w:sz="4" w:space="0" w:color="auto"/>
              <w:right w:val="single" w:sz="4" w:space="0" w:color="auto"/>
            </w:tcBorders>
            <w:shd w:val="clear" w:color="auto" w:fill="auto"/>
            <w:noWrap/>
            <w:vAlign w:val="bottom"/>
            <w:hideMark/>
          </w:tcPr>
          <w:p w14:paraId="562A3FC1"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0.09</w:t>
            </w:r>
          </w:p>
        </w:tc>
        <w:tc>
          <w:tcPr>
            <w:tcW w:w="900" w:type="dxa"/>
            <w:tcBorders>
              <w:top w:val="nil"/>
              <w:left w:val="nil"/>
              <w:bottom w:val="single" w:sz="4" w:space="0" w:color="auto"/>
              <w:right w:val="single" w:sz="4" w:space="0" w:color="auto"/>
            </w:tcBorders>
            <w:shd w:val="clear" w:color="auto" w:fill="auto"/>
            <w:noWrap/>
            <w:vAlign w:val="bottom"/>
            <w:hideMark/>
          </w:tcPr>
          <w:p w14:paraId="2DDCB278"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0.07</w:t>
            </w:r>
          </w:p>
        </w:tc>
        <w:tc>
          <w:tcPr>
            <w:tcW w:w="810" w:type="dxa"/>
            <w:tcBorders>
              <w:top w:val="nil"/>
              <w:left w:val="nil"/>
              <w:bottom w:val="single" w:sz="4" w:space="0" w:color="auto"/>
              <w:right w:val="single" w:sz="4" w:space="0" w:color="auto"/>
            </w:tcBorders>
            <w:shd w:val="clear" w:color="auto" w:fill="auto"/>
            <w:noWrap/>
            <w:vAlign w:val="bottom"/>
            <w:hideMark/>
          </w:tcPr>
          <w:p w14:paraId="06B779E4"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0.07</w:t>
            </w:r>
          </w:p>
        </w:tc>
        <w:tc>
          <w:tcPr>
            <w:tcW w:w="900" w:type="dxa"/>
            <w:tcBorders>
              <w:top w:val="nil"/>
              <w:left w:val="nil"/>
              <w:bottom w:val="single" w:sz="4" w:space="0" w:color="auto"/>
              <w:right w:val="single" w:sz="8" w:space="0" w:color="auto"/>
            </w:tcBorders>
            <w:shd w:val="clear" w:color="auto" w:fill="auto"/>
            <w:noWrap/>
            <w:vAlign w:val="bottom"/>
            <w:hideMark/>
          </w:tcPr>
          <w:p w14:paraId="47CBE091"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0.05</w:t>
            </w:r>
          </w:p>
        </w:tc>
      </w:tr>
      <w:tr w:rsidR="00AC034B" w:rsidRPr="00AC034B" w14:paraId="7016B237" w14:textId="77777777" w:rsidTr="005D51B5">
        <w:trPr>
          <w:trHeight w:val="31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1BBF41C4" w14:textId="2526BA23" w:rsidR="00AC034B" w:rsidRPr="00AC034B" w:rsidRDefault="008514FF" w:rsidP="00AC034B">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1641" w:type="dxa"/>
            <w:tcBorders>
              <w:top w:val="nil"/>
              <w:left w:val="nil"/>
              <w:bottom w:val="single" w:sz="4" w:space="0" w:color="auto"/>
              <w:right w:val="single" w:sz="4" w:space="0" w:color="auto"/>
            </w:tcBorders>
            <w:shd w:val="clear" w:color="auto" w:fill="auto"/>
            <w:noWrap/>
            <w:vAlign w:val="bottom"/>
            <w:hideMark/>
          </w:tcPr>
          <w:p w14:paraId="134AC02B"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SIDO</w:t>
            </w:r>
          </w:p>
        </w:tc>
        <w:tc>
          <w:tcPr>
            <w:tcW w:w="990" w:type="dxa"/>
            <w:tcBorders>
              <w:top w:val="nil"/>
              <w:left w:val="nil"/>
              <w:bottom w:val="single" w:sz="4" w:space="0" w:color="auto"/>
              <w:right w:val="single" w:sz="4" w:space="0" w:color="auto"/>
            </w:tcBorders>
            <w:shd w:val="clear" w:color="auto" w:fill="auto"/>
            <w:noWrap/>
            <w:vAlign w:val="bottom"/>
            <w:hideMark/>
          </w:tcPr>
          <w:p w14:paraId="35BADB6F"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0.09</w:t>
            </w:r>
          </w:p>
        </w:tc>
        <w:tc>
          <w:tcPr>
            <w:tcW w:w="990" w:type="dxa"/>
            <w:tcBorders>
              <w:top w:val="nil"/>
              <w:left w:val="nil"/>
              <w:bottom w:val="single" w:sz="4" w:space="0" w:color="auto"/>
              <w:right w:val="single" w:sz="4" w:space="0" w:color="auto"/>
            </w:tcBorders>
            <w:shd w:val="clear" w:color="auto" w:fill="auto"/>
            <w:noWrap/>
            <w:vAlign w:val="bottom"/>
            <w:hideMark/>
          </w:tcPr>
          <w:p w14:paraId="5C80F26F"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0.04</w:t>
            </w:r>
          </w:p>
        </w:tc>
        <w:tc>
          <w:tcPr>
            <w:tcW w:w="900" w:type="dxa"/>
            <w:tcBorders>
              <w:top w:val="nil"/>
              <w:left w:val="nil"/>
              <w:bottom w:val="single" w:sz="4" w:space="0" w:color="auto"/>
              <w:right w:val="single" w:sz="4" w:space="0" w:color="auto"/>
            </w:tcBorders>
            <w:shd w:val="clear" w:color="auto" w:fill="auto"/>
            <w:noWrap/>
            <w:vAlign w:val="bottom"/>
            <w:hideMark/>
          </w:tcPr>
          <w:p w14:paraId="59E1869B"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0.05</w:t>
            </w:r>
          </w:p>
        </w:tc>
        <w:tc>
          <w:tcPr>
            <w:tcW w:w="810" w:type="dxa"/>
            <w:tcBorders>
              <w:top w:val="nil"/>
              <w:left w:val="nil"/>
              <w:bottom w:val="single" w:sz="4" w:space="0" w:color="auto"/>
              <w:right w:val="single" w:sz="4" w:space="0" w:color="auto"/>
            </w:tcBorders>
            <w:shd w:val="clear" w:color="auto" w:fill="auto"/>
            <w:noWrap/>
            <w:vAlign w:val="bottom"/>
            <w:hideMark/>
          </w:tcPr>
          <w:p w14:paraId="3BF5D2EF"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0.05</w:t>
            </w:r>
          </w:p>
        </w:tc>
        <w:tc>
          <w:tcPr>
            <w:tcW w:w="900" w:type="dxa"/>
            <w:tcBorders>
              <w:top w:val="nil"/>
              <w:left w:val="nil"/>
              <w:bottom w:val="single" w:sz="4" w:space="0" w:color="auto"/>
              <w:right w:val="single" w:sz="8" w:space="0" w:color="auto"/>
            </w:tcBorders>
            <w:shd w:val="clear" w:color="auto" w:fill="auto"/>
            <w:noWrap/>
            <w:vAlign w:val="bottom"/>
            <w:hideMark/>
          </w:tcPr>
          <w:p w14:paraId="60A9E082"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0.06</w:t>
            </w:r>
          </w:p>
        </w:tc>
      </w:tr>
      <w:tr w:rsidR="00AC034B" w:rsidRPr="00AC034B" w14:paraId="1F23ACAB" w14:textId="77777777" w:rsidTr="005D51B5">
        <w:trPr>
          <w:trHeight w:val="31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5DD7E5CD" w14:textId="702F1F49"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9</w:t>
            </w:r>
            <w:r w:rsidR="00F4707E">
              <w:rPr>
                <w:rFonts w:ascii="Calibri" w:eastAsia="Times New Roman" w:hAnsi="Calibri" w:cs="Calibri"/>
                <w:color w:val="000000"/>
              </w:rPr>
              <w:t>.</w:t>
            </w:r>
          </w:p>
        </w:tc>
        <w:tc>
          <w:tcPr>
            <w:tcW w:w="1641" w:type="dxa"/>
            <w:tcBorders>
              <w:top w:val="nil"/>
              <w:left w:val="nil"/>
              <w:bottom w:val="single" w:sz="4" w:space="0" w:color="auto"/>
              <w:right w:val="single" w:sz="4" w:space="0" w:color="auto"/>
            </w:tcBorders>
            <w:shd w:val="clear" w:color="auto" w:fill="auto"/>
            <w:noWrap/>
            <w:vAlign w:val="bottom"/>
            <w:hideMark/>
          </w:tcPr>
          <w:p w14:paraId="3E97CBDB"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TSPC</w:t>
            </w:r>
          </w:p>
        </w:tc>
        <w:tc>
          <w:tcPr>
            <w:tcW w:w="990" w:type="dxa"/>
            <w:tcBorders>
              <w:top w:val="nil"/>
              <w:left w:val="nil"/>
              <w:bottom w:val="single" w:sz="4" w:space="0" w:color="auto"/>
              <w:right w:val="single" w:sz="4" w:space="0" w:color="auto"/>
            </w:tcBorders>
            <w:shd w:val="clear" w:color="auto" w:fill="auto"/>
            <w:noWrap/>
            <w:vAlign w:val="bottom"/>
            <w:hideMark/>
          </w:tcPr>
          <w:p w14:paraId="607456FD"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0.09</w:t>
            </w:r>
          </w:p>
        </w:tc>
        <w:tc>
          <w:tcPr>
            <w:tcW w:w="990" w:type="dxa"/>
            <w:tcBorders>
              <w:top w:val="nil"/>
              <w:left w:val="nil"/>
              <w:bottom w:val="single" w:sz="4" w:space="0" w:color="auto"/>
              <w:right w:val="single" w:sz="4" w:space="0" w:color="auto"/>
            </w:tcBorders>
            <w:shd w:val="clear" w:color="auto" w:fill="auto"/>
            <w:noWrap/>
            <w:vAlign w:val="bottom"/>
            <w:hideMark/>
          </w:tcPr>
          <w:p w14:paraId="6A3A1E38"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0.13</w:t>
            </w:r>
          </w:p>
        </w:tc>
        <w:tc>
          <w:tcPr>
            <w:tcW w:w="900" w:type="dxa"/>
            <w:tcBorders>
              <w:top w:val="nil"/>
              <w:left w:val="nil"/>
              <w:bottom w:val="single" w:sz="4" w:space="0" w:color="auto"/>
              <w:right w:val="single" w:sz="4" w:space="0" w:color="auto"/>
            </w:tcBorders>
            <w:shd w:val="clear" w:color="auto" w:fill="auto"/>
            <w:noWrap/>
            <w:vAlign w:val="bottom"/>
            <w:hideMark/>
          </w:tcPr>
          <w:p w14:paraId="52A64347"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0.12</w:t>
            </w:r>
          </w:p>
        </w:tc>
        <w:tc>
          <w:tcPr>
            <w:tcW w:w="810" w:type="dxa"/>
            <w:tcBorders>
              <w:top w:val="nil"/>
              <w:left w:val="nil"/>
              <w:bottom w:val="single" w:sz="4" w:space="0" w:color="auto"/>
              <w:right w:val="single" w:sz="4" w:space="0" w:color="auto"/>
            </w:tcBorders>
            <w:shd w:val="clear" w:color="auto" w:fill="auto"/>
            <w:noWrap/>
            <w:vAlign w:val="bottom"/>
            <w:hideMark/>
          </w:tcPr>
          <w:p w14:paraId="4F6FDB13"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0.16</w:t>
            </w:r>
          </w:p>
        </w:tc>
        <w:tc>
          <w:tcPr>
            <w:tcW w:w="900" w:type="dxa"/>
            <w:tcBorders>
              <w:top w:val="nil"/>
              <w:left w:val="nil"/>
              <w:bottom w:val="single" w:sz="4" w:space="0" w:color="auto"/>
              <w:right w:val="single" w:sz="8" w:space="0" w:color="auto"/>
            </w:tcBorders>
            <w:shd w:val="clear" w:color="auto" w:fill="auto"/>
            <w:noWrap/>
            <w:vAlign w:val="bottom"/>
            <w:hideMark/>
          </w:tcPr>
          <w:p w14:paraId="11345168"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0.14</w:t>
            </w:r>
          </w:p>
        </w:tc>
      </w:tr>
      <w:tr w:rsidR="00AC034B" w:rsidRPr="00AC034B" w14:paraId="028140F0" w14:textId="77777777" w:rsidTr="005D51B5">
        <w:trPr>
          <w:trHeight w:val="310"/>
        </w:trPr>
        <w:tc>
          <w:tcPr>
            <w:tcW w:w="234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6A3E434" w14:textId="102B628E" w:rsidR="00AC034B" w:rsidRPr="00953F38" w:rsidRDefault="005D51B5" w:rsidP="00AC034B">
            <w:pPr>
              <w:spacing w:after="0" w:line="240" w:lineRule="auto"/>
              <w:jc w:val="center"/>
              <w:rPr>
                <w:rFonts w:ascii="Calibri" w:eastAsia="Times New Roman" w:hAnsi="Calibri" w:cs="Calibri"/>
                <w:b/>
                <w:bCs/>
                <w:color w:val="000000"/>
              </w:rPr>
            </w:pPr>
            <w:r w:rsidRPr="00953F38">
              <w:rPr>
                <w:rFonts w:ascii="Calibri" w:eastAsia="Times New Roman" w:hAnsi="Calibri" w:cs="Calibri"/>
                <w:b/>
                <w:bCs/>
                <w:color w:val="000000"/>
              </w:rPr>
              <w:t>TERTINGGI</w:t>
            </w:r>
          </w:p>
        </w:tc>
        <w:tc>
          <w:tcPr>
            <w:tcW w:w="4590"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48766EB0"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0.68</w:t>
            </w:r>
          </w:p>
        </w:tc>
      </w:tr>
      <w:tr w:rsidR="00AC034B" w:rsidRPr="00AC034B" w14:paraId="784F77EC" w14:textId="77777777" w:rsidTr="005D51B5">
        <w:trPr>
          <w:trHeight w:val="310"/>
        </w:trPr>
        <w:tc>
          <w:tcPr>
            <w:tcW w:w="234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3A4F95A" w14:textId="134FDF5D" w:rsidR="00AC034B" w:rsidRPr="00953F38" w:rsidRDefault="005D51B5" w:rsidP="00AC034B">
            <w:pPr>
              <w:spacing w:after="0" w:line="240" w:lineRule="auto"/>
              <w:jc w:val="center"/>
              <w:rPr>
                <w:rFonts w:ascii="Calibri" w:eastAsia="Times New Roman" w:hAnsi="Calibri" w:cs="Calibri"/>
                <w:b/>
                <w:bCs/>
                <w:color w:val="000000"/>
              </w:rPr>
            </w:pPr>
            <w:r w:rsidRPr="00953F38">
              <w:rPr>
                <w:rFonts w:ascii="Calibri" w:eastAsia="Times New Roman" w:hAnsi="Calibri" w:cs="Calibri"/>
                <w:b/>
                <w:bCs/>
                <w:color w:val="000000"/>
              </w:rPr>
              <w:t>TERENDAH</w:t>
            </w:r>
          </w:p>
        </w:tc>
        <w:tc>
          <w:tcPr>
            <w:tcW w:w="4590"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5AFEB415"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0.01</w:t>
            </w:r>
          </w:p>
        </w:tc>
      </w:tr>
      <w:tr w:rsidR="00AC034B" w:rsidRPr="00AC034B" w14:paraId="55BC542B" w14:textId="77777777" w:rsidTr="005D51B5">
        <w:trPr>
          <w:trHeight w:val="320"/>
        </w:trPr>
        <w:tc>
          <w:tcPr>
            <w:tcW w:w="2340"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BB880F6" w14:textId="0666C602" w:rsidR="00AC034B" w:rsidRPr="00953F38" w:rsidRDefault="005D51B5" w:rsidP="00AC034B">
            <w:pPr>
              <w:spacing w:after="0" w:line="240" w:lineRule="auto"/>
              <w:jc w:val="center"/>
              <w:rPr>
                <w:rFonts w:ascii="Calibri" w:eastAsia="Times New Roman" w:hAnsi="Calibri" w:cs="Calibri"/>
                <w:b/>
                <w:bCs/>
                <w:color w:val="000000"/>
              </w:rPr>
            </w:pPr>
            <w:r w:rsidRPr="00953F38">
              <w:rPr>
                <w:rFonts w:ascii="Calibri" w:eastAsia="Times New Roman" w:hAnsi="Calibri" w:cs="Calibri"/>
                <w:b/>
                <w:bCs/>
                <w:color w:val="000000"/>
              </w:rPr>
              <w:t>RATA-RATA</w:t>
            </w:r>
          </w:p>
        </w:tc>
        <w:tc>
          <w:tcPr>
            <w:tcW w:w="4590" w:type="dxa"/>
            <w:gridSpan w:val="5"/>
            <w:tcBorders>
              <w:top w:val="single" w:sz="4" w:space="0" w:color="auto"/>
              <w:left w:val="nil"/>
              <w:bottom w:val="single" w:sz="8" w:space="0" w:color="auto"/>
              <w:right w:val="single" w:sz="8" w:space="0" w:color="000000"/>
            </w:tcBorders>
            <w:shd w:val="clear" w:color="auto" w:fill="auto"/>
            <w:noWrap/>
            <w:vAlign w:val="bottom"/>
            <w:hideMark/>
          </w:tcPr>
          <w:p w14:paraId="10382A52" w14:textId="77777777" w:rsidR="00AC034B" w:rsidRPr="00AC034B" w:rsidRDefault="00AC034B" w:rsidP="00AC034B">
            <w:pPr>
              <w:spacing w:after="0" w:line="240" w:lineRule="auto"/>
              <w:jc w:val="center"/>
              <w:rPr>
                <w:rFonts w:ascii="Calibri" w:eastAsia="Times New Roman" w:hAnsi="Calibri" w:cs="Calibri"/>
                <w:color w:val="000000"/>
              </w:rPr>
            </w:pPr>
            <w:r w:rsidRPr="00AC034B">
              <w:rPr>
                <w:rFonts w:ascii="Calibri" w:eastAsia="Times New Roman" w:hAnsi="Calibri" w:cs="Calibri"/>
                <w:color w:val="000000"/>
              </w:rPr>
              <w:t>0.09</w:t>
            </w:r>
          </w:p>
        </w:tc>
      </w:tr>
    </w:tbl>
    <w:p w14:paraId="2776AC86" w14:textId="45486264" w:rsidR="007357ED" w:rsidRDefault="0048759D" w:rsidP="007357ED">
      <w:pPr>
        <w:tabs>
          <w:tab w:val="left" w:pos="630"/>
          <w:tab w:val="left" w:pos="990"/>
          <w:tab w:val="left" w:pos="117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Pr="0080129C">
        <w:rPr>
          <w:rFonts w:ascii="Times New Roman" w:hAnsi="Times New Roman" w:cs="Times New Roman"/>
          <w:sz w:val="24"/>
          <w:szCs w:val="24"/>
        </w:rPr>
        <w:t>Sumber</w:t>
      </w:r>
      <w:proofErr w:type="spellEnd"/>
      <w:r w:rsidRPr="0080129C">
        <w:rPr>
          <w:rFonts w:ascii="Times New Roman" w:hAnsi="Times New Roman" w:cs="Times New Roman"/>
          <w:sz w:val="24"/>
          <w:szCs w:val="24"/>
        </w:rPr>
        <w:t xml:space="preserve"> :</w:t>
      </w:r>
      <w:proofErr w:type="gramEnd"/>
      <w:r w:rsidRPr="0080129C">
        <w:rPr>
          <w:rFonts w:ascii="Times New Roman" w:hAnsi="Times New Roman" w:cs="Times New Roman"/>
          <w:sz w:val="24"/>
          <w:szCs w:val="24"/>
        </w:rPr>
        <w:t xml:space="preserve"> data </w:t>
      </w:r>
      <w:proofErr w:type="spellStart"/>
      <w:r w:rsidRPr="0080129C">
        <w:rPr>
          <w:rFonts w:ascii="Times New Roman" w:hAnsi="Times New Roman" w:cs="Times New Roman"/>
          <w:sz w:val="24"/>
          <w:szCs w:val="24"/>
        </w:rPr>
        <w:t>diolah</w:t>
      </w:r>
      <w:proofErr w:type="spellEnd"/>
      <w:r w:rsidRPr="0080129C">
        <w:rPr>
          <w:rFonts w:ascii="Times New Roman" w:hAnsi="Times New Roman" w:cs="Times New Roman"/>
          <w:sz w:val="24"/>
          <w:szCs w:val="24"/>
        </w:rPr>
        <w:t xml:space="preserve"> </w:t>
      </w:r>
      <w:proofErr w:type="spellStart"/>
      <w:r w:rsidRPr="0080129C">
        <w:rPr>
          <w:rFonts w:ascii="Times New Roman" w:hAnsi="Times New Roman" w:cs="Times New Roman"/>
          <w:sz w:val="24"/>
          <w:szCs w:val="24"/>
        </w:rPr>
        <w:t>peneliti</w:t>
      </w:r>
      <w:proofErr w:type="spellEnd"/>
      <w:r w:rsidRPr="0080129C">
        <w:rPr>
          <w:rFonts w:ascii="Times New Roman" w:hAnsi="Times New Roman" w:cs="Times New Roman"/>
          <w:sz w:val="24"/>
          <w:szCs w:val="24"/>
        </w:rPr>
        <w:t xml:space="preserve"> 24</w:t>
      </w:r>
    </w:p>
    <w:p w14:paraId="12C72D93" w14:textId="1E3AC0E0" w:rsidR="00F917E6" w:rsidRPr="007357ED" w:rsidRDefault="0048759D" w:rsidP="00FA2A0F">
      <w:pPr>
        <w:tabs>
          <w:tab w:val="left" w:pos="1170"/>
          <w:tab w:val="left" w:pos="1620"/>
          <w:tab w:val="left" w:pos="1800"/>
        </w:tabs>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PER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sektor</w:t>
      </w:r>
      <w:proofErr w:type="spellEnd"/>
      <w:r w:rsidRPr="00503D87">
        <w:rPr>
          <w:rFonts w:ascii="Times New Roman" w:hAnsi="Times New Roman" w:cs="Times New Roman"/>
          <w:i/>
          <w:iCs/>
          <w:sz w:val="24"/>
          <w:szCs w:val="24"/>
        </w:rPr>
        <w:t xml:space="preserve"> healthcare</w:t>
      </w:r>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PER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0.68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PT. </w:t>
      </w:r>
      <w:r w:rsidR="00FA2A0F">
        <w:rPr>
          <w:rFonts w:ascii="Times New Roman" w:hAnsi="Times New Roman" w:cs="Times New Roman"/>
          <w:sz w:val="24"/>
          <w:szCs w:val="24"/>
        </w:rPr>
        <w:t xml:space="preserve">Mitra </w:t>
      </w:r>
      <w:proofErr w:type="spellStart"/>
      <w:r w:rsidR="00FA2A0F">
        <w:rPr>
          <w:rFonts w:ascii="Times New Roman" w:hAnsi="Times New Roman" w:cs="Times New Roman"/>
          <w:sz w:val="24"/>
          <w:szCs w:val="24"/>
        </w:rPr>
        <w:t>Keluarga</w:t>
      </w:r>
      <w:proofErr w:type="spellEnd"/>
      <w:r w:rsidR="00FA2A0F">
        <w:rPr>
          <w:rFonts w:ascii="Times New Roman" w:hAnsi="Times New Roman" w:cs="Times New Roman"/>
          <w:sz w:val="24"/>
          <w:szCs w:val="24"/>
        </w:rPr>
        <w:t xml:space="preserve"> </w:t>
      </w:r>
      <w:proofErr w:type="spellStart"/>
      <w:r w:rsidR="00FA2A0F">
        <w:rPr>
          <w:rFonts w:ascii="Times New Roman" w:hAnsi="Times New Roman" w:cs="Times New Roman"/>
          <w:sz w:val="24"/>
          <w:szCs w:val="24"/>
        </w:rPr>
        <w:t>Karyasehat</w:t>
      </w:r>
      <w:proofErr w:type="spellEnd"/>
      <w:r w:rsidR="00FA2A0F">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r w:rsidR="00FA2A0F">
        <w:rPr>
          <w:rFonts w:ascii="Times New Roman" w:hAnsi="Times New Roman" w:cs="Times New Roman"/>
          <w:sz w:val="24"/>
          <w:szCs w:val="24"/>
        </w:rPr>
        <w:t>MIKA</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2021,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0,01 oleh PT. </w:t>
      </w:r>
      <w:proofErr w:type="spellStart"/>
      <w:r>
        <w:rPr>
          <w:rFonts w:ascii="Times New Roman" w:hAnsi="Times New Roman" w:cs="Times New Roman"/>
          <w:sz w:val="24"/>
          <w:szCs w:val="24"/>
        </w:rPr>
        <w:t>Medikaloka</w:t>
      </w:r>
      <w:proofErr w:type="spellEnd"/>
      <w:r>
        <w:rPr>
          <w:rFonts w:ascii="Times New Roman" w:hAnsi="Times New Roman" w:cs="Times New Roman"/>
          <w:sz w:val="24"/>
          <w:szCs w:val="24"/>
        </w:rPr>
        <w:t xml:space="preserve"> Hermina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(HEAL)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 dan 2022.</w:t>
      </w:r>
    </w:p>
    <w:p w14:paraId="5E4F53C4" w14:textId="54974DD2" w:rsidR="00714133" w:rsidRPr="00714133" w:rsidRDefault="00714133" w:rsidP="00925D26">
      <w:pPr>
        <w:pStyle w:val="ListParagraph"/>
        <w:numPr>
          <w:ilvl w:val="1"/>
          <w:numId w:val="27"/>
        </w:numPr>
        <w:tabs>
          <w:tab w:val="left" w:pos="630"/>
          <w:tab w:val="left" w:pos="990"/>
          <w:tab w:val="left" w:pos="1170"/>
        </w:tabs>
        <w:spacing w:after="0" w:line="480" w:lineRule="auto"/>
        <w:ind w:left="630"/>
        <w:jc w:val="both"/>
        <w:rPr>
          <w:rFonts w:ascii="Times New Roman" w:hAnsi="Times New Roman" w:cs="Times New Roman"/>
          <w:b/>
          <w:bCs/>
          <w:sz w:val="24"/>
          <w:szCs w:val="24"/>
        </w:rPr>
      </w:pPr>
      <w:proofErr w:type="spellStart"/>
      <w:r>
        <w:rPr>
          <w:rFonts w:ascii="Times New Roman" w:hAnsi="Times New Roman" w:cs="Times New Roman"/>
          <w:b/>
          <w:bCs/>
          <w:sz w:val="24"/>
          <w:szCs w:val="24"/>
        </w:rPr>
        <w:t>Statistik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Deskriptif</w:t>
      </w:r>
      <w:proofErr w:type="spellEnd"/>
      <w:r>
        <w:rPr>
          <w:rFonts w:ascii="Times New Roman" w:hAnsi="Times New Roman" w:cs="Times New Roman"/>
          <w:b/>
          <w:bCs/>
          <w:sz w:val="24"/>
          <w:szCs w:val="24"/>
        </w:rPr>
        <w:t xml:space="preserve"> </w:t>
      </w:r>
    </w:p>
    <w:p w14:paraId="1F959154" w14:textId="676FD902" w:rsidR="00E53AE5" w:rsidRPr="00E53AE5" w:rsidRDefault="00714133" w:rsidP="00E53AE5">
      <w:pPr>
        <w:pStyle w:val="ListParagraph"/>
        <w:tabs>
          <w:tab w:val="left" w:pos="630"/>
          <w:tab w:val="left" w:pos="990"/>
          <w:tab w:val="left" w:pos="1170"/>
        </w:tabs>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C3065">
        <w:rPr>
          <w:rFonts w:ascii="Times New Roman" w:hAnsi="Times New Roman" w:cs="Times New Roman"/>
          <w:sz w:val="24"/>
          <w:szCs w:val="24"/>
        </w:rPr>
        <w:t>Statistik</w:t>
      </w:r>
      <w:proofErr w:type="spellEnd"/>
      <w:r w:rsidR="002C3065">
        <w:rPr>
          <w:rFonts w:ascii="Times New Roman" w:hAnsi="Times New Roman" w:cs="Times New Roman"/>
          <w:sz w:val="24"/>
          <w:szCs w:val="24"/>
        </w:rPr>
        <w:t xml:space="preserve"> </w:t>
      </w:r>
      <w:proofErr w:type="spellStart"/>
      <w:r w:rsidR="002C3065">
        <w:rPr>
          <w:rFonts w:ascii="Times New Roman" w:hAnsi="Times New Roman" w:cs="Times New Roman"/>
          <w:sz w:val="24"/>
          <w:szCs w:val="24"/>
        </w:rPr>
        <w:t>Deskriptif</w:t>
      </w:r>
      <w:proofErr w:type="spellEnd"/>
      <w:r w:rsidR="002E5D45">
        <w:rPr>
          <w:rFonts w:ascii="Times New Roman" w:hAnsi="Times New Roman" w:cs="Times New Roman"/>
          <w:sz w:val="24"/>
          <w:szCs w:val="24"/>
        </w:rPr>
        <w:t xml:space="preserve"> </w:t>
      </w:r>
      <w:proofErr w:type="spellStart"/>
      <w:r w:rsidR="002E5D45">
        <w:rPr>
          <w:rFonts w:ascii="Times New Roman" w:hAnsi="Times New Roman" w:cs="Times New Roman"/>
          <w:sz w:val="24"/>
          <w:szCs w:val="24"/>
        </w:rPr>
        <w:t>digunakan</w:t>
      </w:r>
      <w:proofErr w:type="spellEnd"/>
      <w:r w:rsidR="002E5D45">
        <w:rPr>
          <w:rFonts w:ascii="Times New Roman" w:hAnsi="Times New Roman" w:cs="Times New Roman"/>
          <w:sz w:val="24"/>
          <w:szCs w:val="24"/>
        </w:rPr>
        <w:t xml:space="preserve"> </w:t>
      </w:r>
      <w:proofErr w:type="spellStart"/>
      <w:r w:rsidR="002E5D45">
        <w:rPr>
          <w:rFonts w:ascii="Times New Roman" w:hAnsi="Times New Roman" w:cs="Times New Roman"/>
          <w:sz w:val="24"/>
          <w:szCs w:val="24"/>
        </w:rPr>
        <w:t>untuk</w:t>
      </w:r>
      <w:proofErr w:type="spellEnd"/>
      <w:r w:rsidR="002E5D45">
        <w:rPr>
          <w:rFonts w:ascii="Times New Roman" w:hAnsi="Times New Roman" w:cs="Times New Roman"/>
          <w:sz w:val="24"/>
          <w:szCs w:val="24"/>
        </w:rPr>
        <w:t xml:space="preserve"> </w:t>
      </w:r>
      <w:proofErr w:type="spellStart"/>
      <w:r w:rsidR="002E5D45">
        <w:rPr>
          <w:rFonts w:ascii="Times New Roman" w:hAnsi="Times New Roman" w:cs="Times New Roman"/>
          <w:sz w:val="24"/>
          <w:szCs w:val="24"/>
        </w:rPr>
        <w:t>menjelaskan</w:t>
      </w:r>
      <w:proofErr w:type="spellEnd"/>
      <w:r w:rsidR="002E5D45">
        <w:rPr>
          <w:rFonts w:ascii="Times New Roman" w:hAnsi="Times New Roman" w:cs="Times New Roman"/>
          <w:sz w:val="24"/>
          <w:szCs w:val="24"/>
        </w:rPr>
        <w:t xml:space="preserve"> </w:t>
      </w:r>
      <w:proofErr w:type="spellStart"/>
      <w:r w:rsidR="002E5D45">
        <w:rPr>
          <w:rFonts w:ascii="Times New Roman" w:hAnsi="Times New Roman" w:cs="Times New Roman"/>
          <w:sz w:val="24"/>
          <w:szCs w:val="24"/>
        </w:rPr>
        <w:t>karakter-karakter</w:t>
      </w:r>
      <w:proofErr w:type="spellEnd"/>
      <w:r w:rsidR="002E5D45">
        <w:rPr>
          <w:rFonts w:ascii="Times New Roman" w:hAnsi="Times New Roman" w:cs="Times New Roman"/>
          <w:sz w:val="24"/>
          <w:szCs w:val="24"/>
        </w:rPr>
        <w:t xml:space="preserve"> yang </w:t>
      </w:r>
      <w:proofErr w:type="spellStart"/>
      <w:r w:rsidR="002E5D45">
        <w:rPr>
          <w:rFonts w:ascii="Times New Roman" w:hAnsi="Times New Roman" w:cs="Times New Roman"/>
          <w:sz w:val="24"/>
          <w:szCs w:val="24"/>
        </w:rPr>
        <w:t>dimiliki</w:t>
      </w:r>
      <w:proofErr w:type="spellEnd"/>
      <w:r w:rsidR="002E5D45">
        <w:rPr>
          <w:rFonts w:ascii="Times New Roman" w:hAnsi="Times New Roman" w:cs="Times New Roman"/>
          <w:sz w:val="24"/>
          <w:szCs w:val="24"/>
        </w:rPr>
        <w:t xml:space="preserve"> oleh data </w:t>
      </w:r>
      <w:proofErr w:type="spellStart"/>
      <w:r w:rsidR="002E5D45">
        <w:rPr>
          <w:rFonts w:ascii="Times New Roman" w:hAnsi="Times New Roman" w:cs="Times New Roman"/>
          <w:sz w:val="24"/>
          <w:szCs w:val="24"/>
        </w:rPr>
        <w:t>variabel</w:t>
      </w:r>
      <w:proofErr w:type="spellEnd"/>
      <w:r w:rsidR="002E5D45">
        <w:rPr>
          <w:rFonts w:ascii="Times New Roman" w:hAnsi="Times New Roman" w:cs="Times New Roman"/>
          <w:sz w:val="24"/>
          <w:szCs w:val="24"/>
        </w:rPr>
        <w:t xml:space="preserve"> </w:t>
      </w:r>
      <w:proofErr w:type="spellStart"/>
      <w:r w:rsidR="002E5D45">
        <w:rPr>
          <w:rFonts w:ascii="Times New Roman" w:hAnsi="Times New Roman" w:cs="Times New Roman"/>
          <w:sz w:val="24"/>
          <w:szCs w:val="24"/>
        </w:rPr>
        <w:t>penelitian</w:t>
      </w:r>
      <w:proofErr w:type="spellEnd"/>
      <w:r w:rsidR="002E5D45">
        <w:rPr>
          <w:rFonts w:ascii="Times New Roman" w:hAnsi="Times New Roman" w:cs="Times New Roman"/>
          <w:sz w:val="24"/>
          <w:szCs w:val="24"/>
        </w:rPr>
        <w:t xml:space="preserve">. </w:t>
      </w:r>
      <w:proofErr w:type="spellStart"/>
      <w:r w:rsidR="002E5D45">
        <w:rPr>
          <w:rFonts w:ascii="Times New Roman" w:hAnsi="Times New Roman" w:cs="Times New Roman"/>
          <w:sz w:val="24"/>
          <w:szCs w:val="24"/>
        </w:rPr>
        <w:t>Dalam</w:t>
      </w:r>
      <w:proofErr w:type="spellEnd"/>
      <w:r w:rsidR="002E5D45">
        <w:rPr>
          <w:rFonts w:ascii="Times New Roman" w:hAnsi="Times New Roman" w:cs="Times New Roman"/>
          <w:sz w:val="24"/>
          <w:szCs w:val="24"/>
        </w:rPr>
        <w:t xml:space="preserve"> </w:t>
      </w:r>
      <w:proofErr w:type="spellStart"/>
      <w:r w:rsidR="002E5D45">
        <w:rPr>
          <w:rFonts w:ascii="Times New Roman" w:hAnsi="Times New Roman" w:cs="Times New Roman"/>
          <w:sz w:val="24"/>
          <w:szCs w:val="24"/>
        </w:rPr>
        <w:t>penelitian</w:t>
      </w:r>
      <w:proofErr w:type="spellEnd"/>
      <w:r w:rsidR="002E5D45">
        <w:rPr>
          <w:rFonts w:ascii="Times New Roman" w:hAnsi="Times New Roman" w:cs="Times New Roman"/>
          <w:sz w:val="24"/>
          <w:szCs w:val="24"/>
        </w:rPr>
        <w:t xml:space="preserve"> </w:t>
      </w:r>
      <w:proofErr w:type="spellStart"/>
      <w:r w:rsidR="002E5D45">
        <w:rPr>
          <w:rFonts w:ascii="Times New Roman" w:hAnsi="Times New Roman" w:cs="Times New Roman"/>
          <w:sz w:val="24"/>
          <w:szCs w:val="24"/>
        </w:rPr>
        <w:t>ini</w:t>
      </w:r>
      <w:proofErr w:type="spellEnd"/>
      <w:r w:rsidR="002E5D45">
        <w:rPr>
          <w:rFonts w:ascii="Times New Roman" w:hAnsi="Times New Roman" w:cs="Times New Roman"/>
          <w:sz w:val="24"/>
          <w:szCs w:val="24"/>
        </w:rPr>
        <w:t xml:space="preserve"> </w:t>
      </w:r>
      <w:proofErr w:type="spellStart"/>
      <w:r w:rsidR="002E5D45">
        <w:rPr>
          <w:rFonts w:ascii="Times New Roman" w:hAnsi="Times New Roman" w:cs="Times New Roman"/>
          <w:sz w:val="24"/>
          <w:szCs w:val="24"/>
        </w:rPr>
        <w:t>variabel</w:t>
      </w:r>
      <w:proofErr w:type="spellEnd"/>
      <w:r w:rsidR="002E5D45">
        <w:rPr>
          <w:rFonts w:ascii="Times New Roman" w:hAnsi="Times New Roman" w:cs="Times New Roman"/>
          <w:sz w:val="24"/>
          <w:szCs w:val="24"/>
        </w:rPr>
        <w:t xml:space="preserve"> yang </w:t>
      </w:r>
      <w:proofErr w:type="spellStart"/>
      <w:r w:rsidR="002E5D45">
        <w:rPr>
          <w:rFonts w:ascii="Times New Roman" w:hAnsi="Times New Roman" w:cs="Times New Roman"/>
          <w:sz w:val="24"/>
          <w:szCs w:val="24"/>
        </w:rPr>
        <w:t>digunakan</w:t>
      </w:r>
      <w:proofErr w:type="spellEnd"/>
      <w:r w:rsidR="002E5D45">
        <w:rPr>
          <w:rFonts w:ascii="Times New Roman" w:hAnsi="Times New Roman" w:cs="Times New Roman"/>
          <w:sz w:val="24"/>
          <w:szCs w:val="24"/>
        </w:rPr>
        <w:t xml:space="preserve"> </w:t>
      </w:r>
      <w:proofErr w:type="spellStart"/>
      <w:r w:rsidR="002E5D45">
        <w:rPr>
          <w:rFonts w:ascii="Times New Roman" w:hAnsi="Times New Roman" w:cs="Times New Roman"/>
          <w:sz w:val="24"/>
          <w:szCs w:val="24"/>
        </w:rPr>
        <w:t>antara</w:t>
      </w:r>
      <w:proofErr w:type="spellEnd"/>
      <w:r w:rsidR="002E5D45">
        <w:rPr>
          <w:rFonts w:ascii="Times New Roman" w:hAnsi="Times New Roman" w:cs="Times New Roman"/>
          <w:sz w:val="24"/>
          <w:szCs w:val="24"/>
        </w:rPr>
        <w:t xml:space="preserve"> lain </w:t>
      </w:r>
      <w:proofErr w:type="spellStart"/>
      <w:r w:rsidR="002E5D45">
        <w:rPr>
          <w:rFonts w:ascii="Times New Roman" w:hAnsi="Times New Roman" w:cs="Times New Roman"/>
          <w:sz w:val="24"/>
          <w:szCs w:val="24"/>
        </w:rPr>
        <w:t>kebijakan</w:t>
      </w:r>
      <w:proofErr w:type="spellEnd"/>
      <w:r w:rsidR="002E5D45">
        <w:rPr>
          <w:rFonts w:ascii="Times New Roman" w:hAnsi="Times New Roman" w:cs="Times New Roman"/>
          <w:sz w:val="24"/>
          <w:szCs w:val="24"/>
        </w:rPr>
        <w:t xml:space="preserve"> </w:t>
      </w:r>
      <w:proofErr w:type="spellStart"/>
      <w:r w:rsidR="002E5D45">
        <w:rPr>
          <w:rFonts w:ascii="Times New Roman" w:hAnsi="Times New Roman" w:cs="Times New Roman"/>
          <w:sz w:val="24"/>
          <w:szCs w:val="24"/>
        </w:rPr>
        <w:t>dividen</w:t>
      </w:r>
      <w:proofErr w:type="spellEnd"/>
      <w:r w:rsidR="002E5D45">
        <w:rPr>
          <w:rFonts w:ascii="Times New Roman" w:hAnsi="Times New Roman" w:cs="Times New Roman"/>
          <w:sz w:val="24"/>
          <w:szCs w:val="24"/>
        </w:rPr>
        <w:t xml:space="preserve">, </w:t>
      </w:r>
      <w:proofErr w:type="spellStart"/>
      <w:r w:rsidR="002E5D45">
        <w:rPr>
          <w:rFonts w:ascii="Times New Roman" w:hAnsi="Times New Roman" w:cs="Times New Roman"/>
          <w:sz w:val="24"/>
          <w:szCs w:val="24"/>
        </w:rPr>
        <w:t>struktur</w:t>
      </w:r>
      <w:proofErr w:type="spellEnd"/>
      <w:r w:rsidR="002E5D45">
        <w:rPr>
          <w:rFonts w:ascii="Times New Roman" w:hAnsi="Times New Roman" w:cs="Times New Roman"/>
          <w:sz w:val="24"/>
          <w:szCs w:val="24"/>
        </w:rPr>
        <w:t xml:space="preserve"> modal, dan </w:t>
      </w:r>
      <w:proofErr w:type="spellStart"/>
      <w:r w:rsidR="002E5D45">
        <w:rPr>
          <w:rFonts w:ascii="Times New Roman" w:hAnsi="Times New Roman" w:cs="Times New Roman"/>
          <w:sz w:val="24"/>
          <w:szCs w:val="24"/>
        </w:rPr>
        <w:t>profitabilitas</w:t>
      </w:r>
      <w:proofErr w:type="spellEnd"/>
      <w:r w:rsidR="002E5D45">
        <w:rPr>
          <w:rFonts w:ascii="Times New Roman" w:hAnsi="Times New Roman" w:cs="Times New Roman"/>
          <w:sz w:val="24"/>
          <w:szCs w:val="24"/>
        </w:rPr>
        <w:t xml:space="preserve"> </w:t>
      </w:r>
      <w:proofErr w:type="spellStart"/>
      <w:r w:rsidR="002E5D45">
        <w:rPr>
          <w:rFonts w:ascii="Times New Roman" w:hAnsi="Times New Roman" w:cs="Times New Roman"/>
          <w:sz w:val="24"/>
          <w:szCs w:val="24"/>
        </w:rPr>
        <w:t>dari</w:t>
      </w:r>
      <w:proofErr w:type="spellEnd"/>
      <w:r w:rsidR="002E5D45">
        <w:rPr>
          <w:rFonts w:ascii="Times New Roman" w:hAnsi="Times New Roman" w:cs="Times New Roman"/>
          <w:sz w:val="24"/>
          <w:szCs w:val="24"/>
        </w:rPr>
        <w:t xml:space="preserve"> </w:t>
      </w:r>
      <w:proofErr w:type="spellStart"/>
      <w:r w:rsidR="002E5D45">
        <w:rPr>
          <w:rFonts w:ascii="Times New Roman" w:hAnsi="Times New Roman" w:cs="Times New Roman"/>
          <w:sz w:val="24"/>
          <w:szCs w:val="24"/>
        </w:rPr>
        <w:t>perusahaan</w:t>
      </w:r>
      <w:proofErr w:type="spellEnd"/>
      <w:r w:rsidR="002E5D45">
        <w:rPr>
          <w:rFonts w:ascii="Times New Roman" w:hAnsi="Times New Roman" w:cs="Times New Roman"/>
          <w:sz w:val="24"/>
          <w:szCs w:val="24"/>
        </w:rPr>
        <w:t xml:space="preserve"> </w:t>
      </w:r>
      <w:r w:rsidR="002E5D45" w:rsidRPr="00583EE9">
        <w:rPr>
          <w:rFonts w:ascii="Times New Roman" w:hAnsi="Times New Roman" w:cs="Times New Roman"/>
          <w:i/>
          <w:iCs/>
          <w:sz w:val="24"/>
          <w:szCs w:val="24"/>
        </w:rPr>
        <w:t>healthcare</w:t>
      </w:r>
      <w:r w:rsidR="002E5D45">
        <w:rPr>
          <w:rFonts w:ascii="Times New Roman" w:hAnsi="Times New Roman" w:cs="Times New Roman"/>
          <w:sz w:val="24"/>
          <w:szCs w:val="24"/>
        </w:rPr>
        <w:t xml:space="preserve"> </w:t>
      </w:r>
      <w:proofErr w:type="spellStart"/>
      <w:r w:rsidR="002E5D45">
        <w:rPr>
          <w:rFonts w:ascii="Times New Roman" w:hAnsi="Times New Roman" w:cs="Times New Roman"/>
          <w:sz w:val="24"/>
          <w:szCs w:val="24"/>
        </w:rPr>
        <w:t>tahun</w:t>
      </w:r>
      <w:proofErr w:type="spellEnd"/>
      <w:r w:rsidR="002E5D45">
        <w:rPr>
          <w:rFonts w:ascii="Times New Roman" w:hAnsi="Times New Roman" w:cs="Times New Roman"/>
          <w:sz w:val="24"/>
          <w:szCs w:val="24"/>
        </w:rPr>
        <w:t xml:space="preserve"> 2019 </w:t>
      </w:r>
      <w:proofErr w:type="spellStart"/>
      <w:r w:rsidR="002E5D45">
        <w:rPr>
          <w:rFonts w:ascii="Times New Roman" w:hAnsi="Times New Roman" w:cs="Times New Roman"/>
          <w:sz w:val="24"/>
          <w:szCs w:val="24"/>
        </w:rPr>
        <w:t>sampai</w:t>
      </w:r>
      <w:proofErr w:type="spellEnd"/>
      <w:r w:rsidR="002E5D45">
        <w:rPr>
          <w:rFonts w:ascii="Times New Roman" w:hAnsi="Times New Roman" w:cs="Times New Roman"/>
          <w:sz w:val="24"/>
          <w:szCs w:val="24"/>
        </w:rPr>
        <w:t xml:space="preserve"> </w:t>
      </w:r>
      <w:proofErr w:type="spellStart"/>
      <w:r w:rsidR="002E5D45">
        <w:rPr>
          <w:rFonts w:ascii="Times New Roman" w:hAnsi="Times New Roman" w:cs="Times New Roman"/>
          <w:sz w:val="24"/>
          <w:szCs w:val="24"/>
        </w:rPr>
        <w:t>dengan</w:t>
      </w:r>
      <w:proofErr w:type="spellEnd"/>
      <w:r w:rsidR="002E5D45">
        <w:rPr>
          <w:rFonts w:ascii="Times New Roman" w:hAnsi="Times New Roman" w:cs="Times New Roman"/>
          <w:sz w:val="24"/>
          <w:szCs w:val="24"/>
        </w:rPr>
        <w:t xml:space="preserve"> 2023. Data </w:t>
      </w:r>
      <w:proofErr w:type="spellStart"/>
      <w:r w:rsidR="002E5D45">
        <w:rPr>
          <w:rFonts w:ascii="Times New Roman" w:hAnsi="Times New Roman" w:cs="Times New Roman"/>
          <w:sz w:val="24"/>
          <w:szCs w:val="24"/>
        </w:rPr>
        <w:t>penelitian</w:t>
      </w:r>
      <w:proofErr w:type="spellEnd"/>
      <w:r w:rsidR="002E5D45">
        <w:rPr>
          <w:rFonts w:ascii="Times New Roman" w:hAnsi="Times New Roman" w:cs="Times New Roman"/>
          <w:sz w:val="24"/>
          <w:szCs w:val="24"/>
        </w:rPr>
        <w:t xml:space="preserve"> yang </w:t>
      </w:r>
      <w:proofErr w:type="spellStart"/>
      <w:r w:rsidR="002E5D45">
        <w:rPr>
          <w:rFonts w:ascii="Times New Roman" w:hAnsi="Times New Roman" w:cs="Times New Roman"/>
          <w:sz w:val="24"/>
          <w:szCs w:val="24"/>
        </w:rPr>
        <w:t>terkumpul</w:t>
      </w:r>
      <w:proofErr w:type="spellEnd"/>
      <w:r w:rsidR="002E5D45">
        <w:rPr>
          <w:rFonts w:ascii="Times New Roman" w:hAnsi="Times New Roman" w:cs="Times New Roman"/>
          <w:sz w:val="24"/>
          <w:szCs w:val="24"/>
        </w:rPr>
        <w:t xml:space="preserve"> </w:t>
      </w:r>
      <w:proofErr w:type="spellStart"/>
      <w:r w:rsidR="002E5D45">
        <w:rPr>
          <w:rFonts w:ascii="Times New Roman" w:hAnsi="Times New Roman" w:cs="Times New Roman"/>
          <w:sz w:val="24"/>
          <w:szCs w:val="24"/>
        </w:rPr>
        <w:t>adalah</w:t>
      </w:r>
      <w:proofErr w:type="spellEnd"/>
      <w:r w:rsidR="002E5D45">
        <w:rPr>
          <w:rFonts w:ascii="Times New Roman" w:hAnsi="Times New Roman" w:cs="Times New Roman"/>
          <w:sz w:val="24"/>
          <w:szCs w:val="24"/>
        </w:rPr>
        <w:t xml:space="preserve"> </w:t>
      </w:r>
      <w:proofErr w:type="spellStart"/>
      <w:r w:rsidR="002E5D45">
        <w:rPr>
          <w:rFonts w:ascii="Times New Roman" w:hAnsi="Times New Roman" w:cs="Times New Roman"/>
          <w:sz w:val="24"/>
          <w:szCs w:val="24"/>
        </w:rPr>
        <w:t>sebanyak</w:t>
      </w:r>
      <w:proofErr w:type="spellEnd"/>
      <w:r w:rsidR="002E5D45">
        <w:rPr>
          <w:rFonts w:ascii="Times New Roman" w:hAnsi="Times New Roman" w:cs="Times New Roman"/>
          <w:sz w:val="24"/>
          <w:szCs w:val="24"/>
        </w:rPr>
        <w:t xml:space="preserve"> </w:t>
      </w:r>
      <w:r w:rsidR="00E77B99">
        <w:rPr>
          <w:rFonts w:ascii="Times New Roman" w:hAnsi="Times New Roman" w:cs="Times New Roman"/>
          <w:sz w:val="24"/>
          <w:szCs w:val="24"/>
        </w:rPr>
        <w:t>45</w:t>
      </w:r>
      <w:r w:rsidR="002E5D45">
        <w:rPr>
          <w:rFonts w:ascii="Times New Roman" w:hAnsi="Times New Roman" w:cs="Times New Roman"/>
          <w:sz w:val="24"/>
          <w:szCs w:val="24"/>
        </w:rPr>
        <w:t xml:space="preserve"> data, </w:t>
      </w:r>
      <w:proofErr w:type="spellStart"/>
      <w:r w:rsidR="002E5D45">
        <w:rPr>
          <w:rFonts w:ascii="Times New Roman" w:hAnsi="Times New Roman" w:cs="Times New Roman"/>
          <w:sz w:val="24"/>
          <w:szCs w:val="24"/>
        </w:rPr>
        <w:t>terdiri</w:t>
      </w:r>
      <w:proofErr w:type="spellEnd"/>
      <w:r w:rsidR="002E5D45">
        <w:rPr>
          <w:rFonts w:ascii="Times New Roman" w:hAnsi="Times New Roman" w:cs="Times New Roman"/>
          <w:sz w:val="24"/>
          <w:szCs w:val="24"/>
        </w:rPr>
        <w:t xml:space="preserve"> </w:t>
      </w:r>
      <w:proofErr w:type="spellStart"/>
      <w:r w:rsidR="002E5D45">
        <w:rPr>
          <w:rFonts w:ascii="Times New Roman" w:hAnsi="Times New Roman" w:cs="Times New Roman"/>
          <w:sz w:val="24"/>
          <w:szCs w:val="24"/>
        </w:rPr>
        <w:t>atas</w:t>
      </w:r>
      <w:proofErr w:type="spellEnd"/>
      <w:r w:rsidR="002E5D45">
        <w:rPr>
          <w:rFonts w:ascii="Times New Roman" w:hAnsi="Times New Roman" w:cs="Times New Roman"/>
          <w:sz w:val="24"/>
          <w:szCs w:val="24"/>
        </w:rPr>
        <w:t xml:space="preserve"> </w:t>
      </w:r>
      <w:r w:rsidR="00E77B99">
        <w:rPr>
          <w:rFonts w:ascii="Times New Roman" w:hAnsi="Times New Roman" w:cs="Times New Roman"/>
          <w:sz w:val="24"/>
          <w:szCs w:val="24"/>
        </w:rPr>
        <w:t xml:space="preserve">9 </w:t>
      </w:r>
      <w:proofErr w:type="spellStart"/>
      <w:r w:rsidR="00D306CA">
        <w:rPr>
          <w:rFonts w:ascii="Times New Roman" w:hAnsi="Times New Roman" w:cs="Times New Roman"/>
          <w:sz w:val="24"/>
          <w:szCs w:val="24"/>
        </w:rPr>
        <w:t>perusahaan</w:t>
      </w:r>
      <w:proofErr w:type="spellEnd"/>
      <w:r w:rsidR="00D306CA">
        <w:rPr>
          <w:rFonts w:ascii="Times New Roman" w:hAnsi="Times New Roman" w:cs="Times New Roman"/>
          <w:sz w:val="24"/>
          <w:szCs w:val="24"/>
        </w:rPr>
        <w:t xml:space="preserve"> </w:t>
      </w:r>
      <w:r w:rsidR="00D306CA" w:rsidRPr="00F917E6">
        <w:rPr>
          <w:rFonts w:ascii="Times New Roman" w:hAnsi="Times New Roman" w:cs="Times New Roman"/>
          <w:i/>
          <w:iCs/>
          <w:sz w:val="24"/>
          <w:szCs w:val="24"/>
        </w:rPr>
        <w:t xml:space="preserve">healthcare </w:t>
      </w:r>
      <w:r w:rsidR="00D306CA">
        <w:rPr>
          <w:rFonts w:ascii="Times New Roman" w:hAnsi="Times New Roman" w:cs="Times New Roman"/>
          <w:sz w:val="24"/>
          <w:szCs w:val="24"/>
        </w:rPr>
        <w:t xml:space="preserve">dan 5 </w:t>
      </w:r>
      <w:proofErr w:type="spellStart"/>
      <w:r w:rsidR="00D306CA">
        <w:rPr>
          <w:rFonts w:ascii="Times New Roman" w:hAnsi="Times New Roman" w:cs="Times New Roman"/>
          <w:sz w:val="24"/>
          <w:szCs w:val="24"/>
        </w:rPr>
        <w:t>periode</w:t>
      </w:r>
      <w:proofErr w:type="spellEnd"/>
      <w:r w:rsidR="00D306CA">
        <w:rPr>
          <w:rFonts w:ascii="Times New Roman" w:hAnsi="Times New Roman" w:cs="Times New Roman"/>
          <w:sz w:val="24"/>
          <w:szCs w:val="24"/>
        </w:rPr>
        <w:t xml:space="preserve"> </w:t>
      </w:r>
      <w:proofErr w:type="spellStart"/>
      <w:r w:rsidR="00D306CA">
        <w:rPr>
          <w:rFonts w:ascii="Times New Roman" w:hAnsi="Times New Roman" w:cs="Times New Roman"/>
          <w:sz w:val="24"/>
          <w:szCs w:val="24"/>
        </w:rPr>
        <w:t>tahun</w:t>
      </w:r>
      <w:proofErr w:type="spellEnd"/>
      <w:r w:rsidR="00D306CA">
        <w:rPr>
          <w:rFonts w:ascii="Times New Roman" w:hAnsi="Times New Roman" w:cs="Times New Roman"/>
          <w:sz w:val="24"/>
          <w:szCs w:val="24"/>
        </w:rPr>
        <w:t xml:space="preserve"> </w:t>
      </w:r>
      <w:proofErr w:type="spellStart"/>
      <w:r w:rsidR="00D306CA">
        <w:rPr>
          <w:rFonts w:ascii="Times New Roman" w:hAnsi="Times New Roman" w:cs="Times New Roman"/>
          <w:sz w:val="24"/>
          <w:szCs w:val="24"/>
        </w:rPr>
        <w:t>penelitian</w:t>
      </w:r>
      <w:proofErr w:type="spellEnd"/>
      <w:r w:rsidR="00D306CA">
        <w:rPr>
          <w:rFonts w:ascii="Times New Roman" w:hAnsi="Times New Roman" w:cs="Times New Roman"/>
          <w:sz w:val="24"/>
          <w:szCs w:val="24"/>
        </w:rPr>
        <w:t xml:space="preserve"> yang </w:t>
      </w:r>
      <w:proofErr w:type="spellStart"/>
      <w:r w:rsidR="00D306CA">
        <w:rPr>
          <w:rFonts w:ascii="Times New Roman" w:hAnsi="Times New Roman" w:cs="Times New Roman"/>
          <w:sz w:val="24"/>
          <w:szCs w:val="24"/>
        </w:rPr>
        <w:t>kemudian</w:t>
      </w:r>
      <w:proofErr w:type="spellEnd"/>
      <w:r w:rsidR="00D306CA">
        <w:rPr>
          <w:rFonts w:ascii="Times New Roman" w:hAnsi="Times New Roman" w:cs="Times New Roman"/>
          <w:sz w:val="24"/>
          <w:szCs w:val="24"/>
        </w:rPr>
        <w:t xml:space="preserve"> </w:t>
      </w:r>
      <w:proofErr w:type="spellStart"/>
      <w:r w:rsidR="00D306CA">
        <w:rPr>
          <w:rFonts w:ascii="Times New Roman" w:hAnsi="Times New Roman" w:cs="Times New Roman"/>
          <w:sz w:val="24"/>
          <w:szCs w:val="24"/>
        </w:rPr>
        <w:t>dideskripsikan</w:t>
      </w:r>
      <w:proofErr w:type="spellEnd"/>
      <w:r w:rsidR="00D306CA">
        <w:rPr>
          <w:rFonts w:ascii="Times New Roman" w:hAnsi="Times New Roman" w:cs="Times New Roman"/>
          <w:sz w:val="24"/>
          <w:szCs w:val="24"/>
        </w:rPr>
        <w:t xml:space="preserve"> </w:t>
      </w:r>
      <w:proofErr w:type="spellStart"/>
      <w:r w:rsidR="00D306CA">
        <w:rPr>
          <w:rFonts w:ascii="Times New Roman" w:hAnsi="Times New Roman" w:cs="Times New Roman"/>
          <w:sz w:val="24"/>
          <w:szCs w:val="24"/>
        </w:rPr>
        <w:t>dengan</w:t>
      </w:r>
      <w:proofErr w:type="spellEnd"/>
      <w:r w:rsidR="00D306CA">
        <w:rPr>
          <w:rFonts w:ascii="Times New Roman" w:hAnsi="Times New Roman" w:cs="Times New Roman"/>
          <w:sz w:val="24"/>
          <w:szCs w:val="24"/>
        </w:rPr>
        <w:t xml:space="preserve"> </w:t>
      </w:r>
      <w:proofErr w:type="spellStart"/>
      <w:r w:rsidR="00D306CA">
        <w:rPr>
          <w:rFonts w:ascii="Times New Roman" w:hAnsi="Times New Roman" w:cs="Times New Roman"/>
          <w:sz w:val="24"/>
          <w:szCs w:val="24"/>
        </w:rPr>
        <w:t>beberapa</w:t>
      </w:r>
      <w:proofErr w:type="spellEnd"/>
      <w:r w:rsidR="00D306CA">
        <w:rPr>
          <w:rFonts w:ascii="Times New Roman" w:hAnsi="Times New Roman" w:cs="Times New Roman"/>
          <w:sz w:val="24"/>
          <w:szCs w:val="24"/>
        </w:rPr>
        <w:t xml:space="preserve"> </w:t>
      </w:r>
      <w:proofErr w:type="spellStart"/>
      <w:r w:rsidR="00D306CA">
        <w:rPr>
          <w:rFonts w:ascii="Times New Roman" w:hAnsi="Times New Roman" w:cs="Times New Roman"/>
          <w:sz w:val="24"/>
          <w:szCs w:val="24"/>
        </w:rPr>
        <w:t>kriteria</w:t>
      </w:r>
      <w:proofErr w:type="spellEnd"/>
      <w:r w:rsidR="00D306CA">
        <w:rPr>
          <w:rFonts w:ascii="Times New Roman" w:hAnsi="Times New Roman" w:cs="Times New Roman"/>
          <w:sz w:val="24"/>
          <w:szCs w:val="24"/>
        </w:rPr>
        <w:t xml:space="preserve"> </w:t>
      </w:r>
      <w:proofErr w:type="spellStart"/>
      <w:r w:rsidR="00D306CA">
        <w:rPr>
          <w:rFonts w:ascii="Times New Roman" w:hAnsi="Times New Roman" w:cs="Times New Roman"/>
          <w:sz w:val="24"/>
          <w:szCs w:val="24"/>
        </w:rPr>
        <w:t>yaitu</w:t>
      </w:r>
      <w:proofErr w:type="spellEnd"/>
      <w:r w:rsidR="00D306CA">
        <w:rPr>
          <w:rFonts w:ascii="Times New Roman" w:hAnsi="Times New Roman" w:cs="Times New Roman"/>
          <w:sz w:val="24"/>
          <w:szCs w:val="24"/>
        </w:rPr>
        <w:t xml:space="preserve">, </w:t>
      </w:r>
      <w:proofErr w:type="spellStart"/>
      <w:r w:rsidR="002C3065">
        <w:rPr>
          <w:rFonts w:ascii="Times New Roman" w:hAnsi="Times New Roman" w:cs="Times New Roman"/>
          <w:sz w:val="24"/>
          <w:szCs w:val="24"/>
        </w:rPr>
        <w:t>nilai</w:t>
      </w:r>
      <w:proofErr w:type="spellEnd"/>
      <w:r w:rsidR="002C3065">
        <w:rPr>
          <w:rFonts w:ascii="Times New Roman" w:hAnsi="Times New Roman" w:cs="Times New Roman"/>
          <w:sz w:val="24"/>
          <w:szCs w:val="24"/>
        </w:rPr>
        <w:t xml:space="preserve"> rata-rata (mean), </w:t>
      </w:r>
      <w:proofErr w:type="spellStart"/>
      <w:r w:rsidR="002C3065">
        <w:rPr>
          <w:rFonts w:ascii="Times New Roman" w:hAnsi="Times New Roman" w:cs="Times New Roman"/>
          <w:sz w:val="24"/>
          <w:szCs w:val="24"/>
        </w:rPr>
        <w:t>standar</w:t>
      </w:r>
      <w:proofErr w:type="spellEnd"/>
      <w:r w:rsidR="002C3065">
        <w:rPr>
          <w:rFonts w:ascii="Times New Roman" w:hAnsi="Times New Roman" w:cs="Times New Roman"/>
          <w:sz w:val="24"/>
          <w:szCs w:val="24"/>
        </w:rPr>
        <w:t xml:space="preserve"> </w:t>
      </w:r>
      <w:proofErr w:type="spellStart"/>
      <w:r w:rsidR="002C3065">
        <w:rPr>
          <w:rFonts w:ascii="Times New Roman" w:hAnsi="Times New Roman" w:cs="Times New Roman"/>
          <w:sz w:val="24"/>
          <w:szCs w:val="24"/>
        </w:rPr>
        <w:t>deviasi</w:t>
      </w:r>
      <w:proofErr w:type="spellEnd"/>
      <w:r w:rsidR="002C3065">
        <w:rPr>
          <w:rFonts w:ascii="Times New Roman" w:hAnsi="Times New Roman" w:cs="Times New Roman"/>
          <w:sz w:val="24"/>
          <w:szCs w:val="24"/>
        </w:rPr>
        <w:t xml:space="preserve">, </w:t>
      </w:r>
      <w:proofErr w:type="spellStart"/>
      <w:r w:rsidR="002C3065">
        <w:rPr>
          <w:rFonts w:ascii="Times New Roman" w:hAnsi="Times New Roman" w:cs="Times New Roman"/>
          <w:sz w:val="24"/>
          <w:szCs w:val="24"/>
        </w:rPr>
        <w:t>nilai</w:t>
      </w:r>
      <w:proofErr w:type="spellEnd"/>
      <w:r w:rsidR="002C3065">
        <w:rPr>
          <w:rFonts w:ascii="Times New Roman" w:hAnsi="Times New Roman" w:cs="Times New Roman"/>
          <w:sz w:val="24"/>
          <w:szCs w:val="24"/>
        </w:rPr>
        <w:t xml:space="preserve"> </w:t>
      </w:r>
      <w:proofErr w:type="spellStart"/>
      <w:r w:rsidR="002C3065">
        <w:rPr>
          <w:rFonts w:ascii="Times New Roman" w:hAnsi="Times New Roman" w:cs="Times New Roman"/>
          <w:sz w:val="24"/>
          <w:szCs w:val="24"/>
        </w:rPr>
        <w:t>terbesar</w:t>
      </w:r>
      <w:proofErr w:type="spellEnd"/>
      <w:r w:rsidR="002C3065">
        <w:rPr>
          <w:rFonts w:ascii="Times New Roman" w:hAnsi="Times New Roman" w:cs="Times New Roman"/>
          <w:sz w:val="24"/>
          <w:szCs w:val="24"/>
        </w:rPr>
        <w:t xml:space="preserve"> (</w:t>
      </w:r>
      <w:proofErr w:type="spellStart"/>
      <w:r w:rsidR="002C3065">
        <w:rPr>
          <w:rFonts w:ascii="Times New Roman" w:hAnsi="Times New Roman" w:cs="Times New Roman"/>
          <w:sz w:val="24"/>
          <w:szCs w:val="24"/>
        </w:rPr>
        <w:t>maksimal</w:t>
      </w:r>
      <w:proofErr w:type="spellEnd"/>
      <w:r w:rsidR="002C3065">
        <w:rPr>
          <w:rFonts w:ascii="Times New Roman" w:hAnsi="Times New Roman" w:cs="Times New Roman"/>
          <w:sz w:val="24"/>
          <w:szCs w:val="24"/>
        </w:rPr>
        <w:t xml:space="preserve">), dan </w:t>
      </w:r>
      <w:proofErr w:type="spellStart"/>
      <w:r w:rsidR="002C3065">
        <w:rPr>
          <w:rFonts w:ascii="Times New Roman" w:hAnsi="Times New Roman" w:cs="Times New Roman"/>
          <w:sz w:val="24"/>
          <w:szCs w:val="24"/>
        </w:rPr>
        <w:t>nilai</w:t>
      </w:r>
      <w:proofErr w:type="spellEnd"/>
      <w:r w:rsidR="002C3065">
        <w:rPr>
          <w:rFonts w:ascii="Times New Roman" w:hAnsi="Times New Roman" w:cs="Times New Roman"/>
          <w:sz w:val="24"/>
          <w:szCs w:val="24"/>
        </w:rPr>
        <w:t xml:space="preserve"> </w:t>
      </w:r>
      <w:proofErr w:type="spellStart"/>
      <w:r w:rsidR="002C3065">
        <w:rPr>
          <w:rFonts w:ascii="Times New Roman" w:hAnsi="Times New Roman" w:cs="Times New Roman"/>
          <w:sz w:val="24"/>
          <w:szCs w:val="24"/>
        </w:rPr>
        <w:t>terkecil</w:t>
      </w:r>
      <w:proofErr w:type="spellEnd"/>
      <w:r w:rsidR="002C3065">
        <w:rPr>
          <w:rFonts w:ascii="Times New Roman" w:hAnsi="Times New Roman" w:cs="Times New Roman"/>
          <w:sz w:val="24"/>
          <w:szCs w:val="24"/>
        </w:rPr>
        <w:t xml:space="preserve"> (minimal). </w:t>
      </w:r>
      <w:proofErr w:type="spellStart"/>
      <w:r w:rsidR="002C3065">
        <w:rPr>
          <w:rFonts w:ascii="Times New Roman" w:hAnsi="Times New Roman" w:cs="Times New Roman"/>
          <w:sz w:val="24"/>
          <w:szCs w:val="24"/>
        </w:rPr>
        <w:t>Penelitian</w:t>
      </w:r>
      <w:proofErr w:type="spellEnd"/>
      <w:r w:rsidR="002C3065">
        <w:rPr>
          <w:rFonts w:ascii="Times New Roman" w:hAnsi="Times New Roman" w:cs="Times New Roman"/>
          <w:sz w:val="24"/>
          <w:szCs w:val="24"/>
        </w:rPr>
        <w:t xml:space="preserve"> </w:t>
      </w:r>
      <w:proofErr w:type="spellStart"/>
      <w:r w:rsidR="002C3065">
        <w:rPr>
          <w:rFonts w:ascii="Times New Roman" w:hAnsi="Times New Roman" w:cs="Times New Roman"/>
          <w:sz w:val="24"/>
          <w:szCs w:val="24"/>
        </w:rPr>
        <w:t>ini</w:t>
      </w:r>
      <w:proofErr w:type="spellEnd"/>
      <w:r w:rsidR="002C3065">
        <w:rPr>
          <w:rFonts w:ascii="Times New Roman" w:hAnsi="Times New Roman" w:cs="Times New Roman"/>
          <w:sz w:val="24"/>
          <w:szCs w:val="24"/>
        </w:rPr>
        <w:t xml:space="preserve"> </w:t>
      </w:r>
      <w:proofErr w:type="spellStart"/>
      <w:r w:rsidR="002C3065">
        <w:rPr>
          <w:rFonts w:ascii="Times New Roman" w:hAnsi="Times New Roman" w:cs="Times New Roman"/>
          <w:sz w:val="24"/>
          <w:szCs w:val="24"/>
        </w:rPr>
        <w:t>memperoleh</w:t>
      </w:r>
      <w:proofErr w:type="spellEnd"/>
      <w:r w:rsidR="002C3065">
        <w:rPr>
          <w:rFonts w:ascii="Times New Roman" w:hAnsi="Times New Roman" w:cs="Times New Roman"/>
          <w:sz w:val="24"/>
          <w:szCs w:val="24"/>
        </w:rPr>
        <w:t xml:space="preserve"> </w:t>
      </w:r>
      <w:proofErr w:type="spellStart"/>
      <w:r w:rsidR="002C3065">
        <w:rPr>
          <w:rFonts w:ascii="Times New Roman" w:hAnsi="Times New Roman" w:cs="Times New Roman"/>
          <w:sz w:val="24"/>
          <w:szCs w:val="24"/>
        </w:rPr>
        <w:t>hasil</w:t>
      </w:r>
      <w:proofErr w:type="spellEnd"/>
      <w:r w:rsidR="002C3065">
        <w:rPr>
          <w:rFonts w:ascii="Times New Roman" w:hAnsi="Times New Roman" w:cs="Times New Roman"/>
          <w:sz w:val="24"/>
          <w:szCs w:val="24"/>
        </w:rPr>
        <w:t xml:space="preserve">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sidR="002C3065">
        <w:rPr>
          <w:rFonts w:ascii="Times New Roman" w:hAnsi="Times New Roman" w:cs="Times New Roman"/>
          <w:sz w:val="24"/>
          <w:szCs w:val="24"/>
        </w:rPr>
        <w:t>berikut</w:t>
      </w:r>
      <w:proofErr w:type="spellEnd"/>
      <w:r w:rsidR="002C3065">
        <w:rPr>
          <w:rFonts w:ascii="Times New Roman" w:hAnsi="Times New Roman" w:cs="Times New Roman"/>
          <w:sz w:val="24"/>
          <w:szCs w:val="24"/>
        </w:rPr>
        <w:t xml:space="preserve"> </w:t>
      </w:r>
      <w:proofErr w:type="spellStart"/>
      <w:proofErr w:type="gramStart"/>
      <w:r w:rsidR="002C3065">
        <w:rPr>
          <w:rFonts w:ascii="Times New Roman" w:hAnsi="Times New Roman" w:cs="Times New Roman"/>
          <w:sz w:val="24"/>
          <w:szCs w:val="24"/>
        </w:rPr>
        <w:t>ini</w:t>
      </w:r>
      <w:proofErr w:type="spellEnd"/>
      <w:r w:rsidR="002C3065">
        <w:rPr>
          <w:rFonts w:ascii="Times New Roman" w:hAnsi="Times New Roman" w:cs="Times New Roman"/>
          <w:sz w:val="24"/>
          <w:szCs w:val="24"/>
        </w:rPr>
        <w:t xml:space="preserve"> :</w:t>
      </w:r>
      <w:proofErr w:type="gramEnd"/>
    </w:p>
    <w:p w14:paraId="597E68C4" w14:textId="4D76C600" w:rsidR="00D306CA" w:rsidRDefault="00D306CA" w:rsidP="00925D26">
      <w:pPr>
        <w:pStyle w:val="ListParagraph"/>
        <w:numPr>
          <w:ilvl w:val="0"/>
          <w:numId w:val="30"/>
        </w:numPr>
        <w:tabs>
          <w:tab w:val="left" w:pos="630"/>
          <w:tab w:val="left" w:pos="990"/>
          <w:tab w:val="left" w:pos="1080"/>
          <w:tab w:val="left" w:pos="1170"/>
        </w:tabs>
        <w:spacing w:after="0" w:line="480" w:lineRule="auto"/>
        <w:ind w:left="990"/>
        <w:jc w:val="both"/>
        <w:rPr>
          <w:rFonts w:ascii="Times New Roman" w:hAnsi="Times New Roman" w:cs="Times New Roman"/>
          <w:sz w:val="24"/>
          <w:szCs w:val="24"/>
        </w:rPr>
      </w:pP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
    <w:p w14:paraId="6096D40D" w14:textId="420FF3B9" w:rsidR="00D306CA" w:rsidRPr="00D306CA" w:rsidRDefault="00D306CA" w:rsidP="00030807">
      <w:pPr>
        <w:tabs>
          <w:tab w:val="left" w:pos="630"/>
          <w:tab w:val="left" w:pos="990"/>
          <w:tab w:val="left" w:pos="1080"/>
          <w:tab w:val="left" w:pos="1170"/>
        </w:tabs>
        <w:spacing w:after="0" w:line="360" w:lineRule="auto"/>
        <w:ind w:left="990"/>
        <w:jc w:val="center"/>
        <w:rPr>
          <w:rFonts w:ascii="Times New Roman" w:hAnsi="Times New Roman" w:cs="Times New Roman"/>
          <w:b/>
          <w:bCs/>
          <w:sz w:val="24"/>
          <w:szCs w:val="24"/>
        </w:rPr>
      </w:pPr>
      <w:proofErr w:type="spellStart"/>
      <w:r w:rsidRPr="00D306CA">
        <w:rPr>
          <w:rFonts w:ascii="Times New Roman" w:hAnsi="Times New Roman" w:cs="Times New Roman"/>
          <w:b/>
          <w:bCs/>
          <w:sz w:val="24"/>
          <w:szCs w:val="24"/>
        </w:rPr>
        <w:t>Tabel</w:t>
      </w:r>
      <w:proofErr w:type="spellEnd"/>
      <w:r w:rsidR="008429D6">
        <w:rPr>
          <w:rFonts w:ascii="Times New Roman" w:hAnsi="Times New Roman" w:cs="Times New Roman"/>
          <w:b/>
          <w:bCs/>
          <w:sz w:val="24"/>
          <w:szCs w:val="24"/>
        </w:rPr>
        <w:t xml:space="preserve"> 11</w:t>
      </w:r>
    </w:p>
    <w:p w14:paraId="58FBCF07" w14:textId="3E92E1E6" w:rsidR="00D306CA" w:rsidRPr="00D306CA" w:rsidRDefault="00D306CA" w:rsidP="00030807">
      <w:pPr>
        <w:tabs>
          <w:tab w:val="left" w:pos="630"/>
          <w:tab w:val="left" w:pos="990"/>
          <w:tab w:val="left" w:pos="1080"/>
          <w:tab w:val="left" w:pos="1170"/>
        </w:tabs>
        <w:spacing w:after="0" w:line="360" w:lineRule="auto"/>
        <w:ind w:left="990"/>
        <w:jc w:val="center"/>
        <w:rPr>
          <w:rFonts w:ascii="Times New Roman" w:hAnsi="Times New Roman" w:cs="Times New Roman"/>
          <w:b/>
          <w:bCs/>
          <w:sz w:val="24"/>
          <w:szCs w:val="24"/>
        </w:rPr>
      </w:pPr>
      <w:proofErr w:type="spellStart"/>
      <w:r w:rsidRPr="00D306CA">
        <w:rPr>
          <w:rFonts w:ascii="Times New Roman" w:hAnsi="Times New Roman" w:cs="Times New Roman"/>
          <w:b/>
          <w:bCs/>
          <w:sz w:val="24"/>
          <w:szCs w:val="24"/>
        </w:rPr>
        <w:t>Deskripsi</w:t>
      </w:r>
      <w:proofErr w:type="spellEnd"/>
      <w:r w:rsidRPr="00D306CA">
        <w:rPr>
          <w:rFonts w:ascii="Times New Roman" w:hAnsi="Times New Roman" w:cs="Times New Roman"/>
          <w:b/>
          <w:bCs/>
          <w:sz w:val="24"/>
          <w:szCs w:val="24"/>
        </w:rPr>
        <w:t xml:space="preserve"> </w:t>
      </w:r>
      <w:proofErr w:type="spellStart"/>
      <w:r w:rsidRPr="00D306CA">
        <w:rPr>
          <w:rFonts w:ascii="Times New Roman" w:hAnsi="Times New Roman" w:cs="Times New Roman"/>
          <w:b/>
          <w:bCs/>
          <w:sz w:val="24"/>
          <w:szCs w:val="24"/>
        </w:rPr>
        <w:t>Kebijakan</w:t>
      </w:r>
      <w:proofErr w:type="spellEnd"/>
      <w:r w:rsidRPr="00D306CA">
        <w:rPr>
          <w:rFonts w:ascii="Times New Roman" w:hAnsi="Times New Roman" w:cs="Times New Roman"/>
          <w:b/>
          <w:bCs/>
          <w:sz w:val="24"/>
          <w:szCs w:val="24"/>
        </w:rPr>
        <w:t xml:space="preserve"> </w:t>
      </w:r>
      <w:proofErr w:type="spellStart"/>
      <w:r w:rsidRPr="00D306CA">
        <w:rPr>
          <w:rFonts w:ascii="Times New Roman" w:hAnsi="Times New Roman" w:cs="Times New Roman"/>
          <w:b/>
          <w:bCs/>
          <w:sz w:val="24"/>
          <w:szCs w:val="24"/>
        </w:rPr>
        <w:t>Dividen</w:t>
      </w:r>
      <w:proofErr w:type="spellEnd"/>
    </w:p>
    <w:tbl>
      <w:tblPr>
        <w:tblW w:w="7114"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42"/>
        <w:gridCol w:w="752"/>
        <w:gridCol w:w="1201"/>
        <w:gridCol w:w="1108"/>
        <w:gridCol w:w="831"/>
        <w:gridCol w:w="1480"/>
      </w:tblGrid>
      <w:tr w:rsidR="00D306CA" w:rsidRPr="00D306CA" w14:paraId="37A36174" w14:textId="77777777" w:rsidTr="00AB301F">
        <w:trPr>
          <w:cantSplit/>
          <w:trHeight w:val="440"/>
        </w:trPr>
        <w:tc>
          <w:tcPr>
            <w:tcW w:w="7114" w:type="dxa"/>
            <w:gridSpan w:val="6"/>
            <w:tcBorders>
              <w:top w:val="nil"/>
              <w:left w:val="nil"/>
              <w:bottom w:val="nil"/>
              <w:right w:val="nil"/>
            </w:tcBorders>
            <w:shd w:val="clear" w:color="auto" w:fill="FFFFFF"/>
            <w:vAlign w:val="center"/>
          </w:tcPr>
          <w:p w14:paraId="4F422572" w14:textId="77777777" w:rsidR="00D306CA" w:rsidRPr="00D306CA" w:rsidRDefault="00D306CA" w:rsidP="00D306CA">
            <w:pPr>
              <w:autoSpaceDE w:val="0"/>
              <w:autoSpaceDN w:val="0"/>
              <w:adjustRightInd w:val="0"/>
              <w:spacing w:after="0" w:line="320" w:lineRule="atLeast"/>
              <w:ind w:left="60" w:right="60"/>
              <w:jc w:val="center"/>
              <w:rPr>
                <w:rFonts w:ascii="Arial" w:hAnsi="Arial" w:cs="Arial"/>
                <w:color w:val="000000"/>
                <w:sz w:val="18"/>
                <w:szCs w:val="18"/>
              </w:rPr>
            </w:pPr>
            <w:r w:rsidRPr="00D306CA">
              <w:rPr>
                <w:rFonts w:ascii="Arial" w:hAnsi="Arial" w:cs="Arial"/>
                <w:b/>
                <w:bCs/>
                <w:color w:val="000000"/>
                <w:sz w:val="18"/>
                <w:szCs w:val="18"/>
              </w:rPr>
              <w:t>Descriptive Statistics</w:t>
            </w:r>
          </w:p>
        </w:tc>
      </w:tr>
      <w:tr w:rsidR="00D306CA" w:rsidRPr="00D306CA" w14:paraId="0F8BB041" w14:textId="77777777" w:rsidTr="00AB301F">
        <w:trPr>
          <w:cantSplit/>
          <w:trHeight w:val="460"/>
        </w:trPr>
        <w:tc>
          <w:tcPr>
            <w:tcW w:w="1742"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1DE6D38" w14:textId="77777777" w:rsidR="00D306CA" w:rsidRPr="00D306CA" w:rsidRDefault="00D306CA" w:rsidP="00D306CA">
            <w:pPr>
              <w:autoSpaceDE w:val="0"/>
              <w:autoSpaceDN w:val="0"/>
              <w:adjustRightInd w:val="0"/>
              <w:spacing w:after="0" w:line="240" w:lineRule="auto"/>
              <w:rPr>
                <w:rFonts w:ascii="Times New Roman" w:hAnsi="Times New Roman" w:cs="Times New Roman"/>
                <w:sz w:val="24"/>
                <w:szCs w:val="24"/>
              </w:rPr>
            </w:pPr>
          </w:p>
        </w:tc>
        <w:tc>
          <w:tcPr>
            <w:tcW w:w="752" w:type="dxa"/>
            <w:tcBorders>
              <w:top w:val="single" w:sz="16" w:space="0" w:color="000000"/>
              <w:left w:val="single" w:sz="16" w:space="0" w:color="000000"/>
              <w:bottom w:val="single" w:sz="16" w:space="0" w:color="000000"/>
            </w:tcBorders>
            <w:shd w:val="clear" w:color="auto" w:fill="FFFFFF"/>
            <w:vAlign w:val="bottom"/>
          </w:tcPr>
          <w:p w14:paraId="1D10BB29" w14:textId="77777777" w:rsidR="00D306CA" w:rsidRPr="00D306CA" w:rsidRDefault="00D306CA" w:rsidP="00D306CA">
            <w:pPr>
              <w:autoSpaceDE w:val="0"/>
              <w:autoSpaceDN w:val="0"/>
              <w:adjustRightInd w:val="0"/>
              <w:spacing w:after="0" w:line="320" w:lineRule="atLeast"/>
              <w:ind w:left="60" w:right="60"/>
              <w:jc w:val="center"/>
              <w:rPr>
                <w:rFonts w:ascii="Arial" w:hAnsi="Arial" w:cs="Arial"/>
                <w:color w:val="000000"/>
                <w:sz w:val="18"/>
                <w:szCs w:val="18"/>
              </w:rPr>
            </w:pPr>
            <w:r w:rsidRPr="00D306CA">
              <w:rPr>
                <w:rFonts w:ascii="Arial" w:hAnsi="Arial" w:cs="Arial"/>
                <w:color w:val="000000"/>
                <w:sz w:val="18"/>
                <w:szCs w:val="18"/>
              </w:rPr>
              <w:t>N</w:t>
            </w:r>
          </w:p>
        </w:tc>
        <w:tc>
          <w:tcPr>
            <w:tcW w:w="1201" w:type="dxa"/>
            <w:tcBorders>
              <w:top w:val="single" w:sz="16" w:space="0" w:color="000000"/>
              <w:bottom w:val="single" w:sz="16" w:space="0" w:color="000000"/>
            </w:tcBorders>
            <w:shd w:val="clear" w:color="auto" w:fill="FFFFFF"/>
            <w:vAlign w:val="bottom"/>
          </w:tcPr>
          <w:p w14:paraId="25E8E81E" w14:textId="77777777" w:rsidR="00D306CA" w:rsidRPr="00D306CA" w:rsidRDefault="00D306CA" w:rsidP="00D306CA">
            <w:pPr>
              <w:autoSpaceDE w:val="0"/>
              <w:autoSpaceDN w:val="0"/>
              <w:adjustRightInd w:val="0"/>
              <w:spacing w:after="0" w:line="320" w:lineRule="atLeast"/>
              <w:ind w:left="60" w:right="60"/>
              <w:jc w:val="center"/>
              <w:rPr>
                <w:rFonts w:ascii="Arial" w:hAnsi="Arial" w:cs="Arial"/>
                <w:color w:val="000000"/>
                <w:sz w:val="18"/>
                <w:szCs w:val="18"/>
              </w:rPr>
            </w:pPr>
            <w:r w:rsidRPr="00D306CA">
              <w:rPr>
                <w:rFonts w:ascii="Arial" w:hAnsi="Arial" w:cs="Arial"/>
                <w:color w:val="000000"/>
                <w:sz w:val="18"/>
                <w:szCs w:val="18"/>
              </w:rPr>
              <w:t>Minimum</w:t>
            </w:r>
          </w:p>
        </w:tc>
        <w:tc>
          <w:tcPr>
            <w:tcW w:w="1108" w:type="dxa"/>
            <w:tcBorders>
              <w:top w:val="single" w:sz="16" w:space="0" w:color="000000"/>
              <w:bottom w:val="single" w:sz="16" w:space="0" w:color="000000"/>
            </w:tcBorders>
            <w:shd w:val="clear" w:color="auto" w:fill="FFFFFF"/>
            <w:vAlign w:val="bottom"/>
          </w:tcPr>
          <w:p w14:paraId="731D80AA" w14:textId="77777777" w:rsidR="00D306CA" w:rsidRPr="00D306CA" w:rsidRDefault="00D306CA" w:rsidP="00D306CA">
            <w:pPr>
              <w:autoSpaceDE w:val="0"/>
              <w:autoSpaceDN w:val="0"/>
              <w:adjustRightInd w:val="0"/>
              <w:spacing w:after="0" w:line="320" w:lineRule="atLeast"/>
              <w:ind w:left="60" w:right="60"/>
              <w:jc w:val="center"/>
              <w:rPr>
                <w:rFonts w:ascii="Arial" w:hAnsi="Arial" w:cs="Arial"/>
                <w:color w:val="000000"/>
                <w:sz w:val="18"/>
                <w:szCs w:val="18"/>
              </w:rPr>
            </w:pPr>
            <w:r w:rsidRPr="00D306CA">
              <w:rPr>
                <w:rFonts w:ascii="Arial" w:hAnsi="Arial" w:cs="Arial"/>
                <w:color w:val="000000"/>
                <w:sz w:val="18"/>
                <w:szCs w:val="18"/>
              </w:rPr>
              <w:t>Maximum</w:t>
            </w:r>
          </w:p>
        </w:tc>
        <w:tc>
          <w:tcPr>
            <w:tcW w:w="831" w:type="dxa"/>
            <w:tcBorders>
              <w:top w:val="single" w:sz="16" w:space="0" w:color="000000"/>
              <w:bottom w:val="single" w:sz="16" w:space="0" w:color="000000"/>
            </w:tcBorders>
            <w:shd w:val="clear" w:color="auto" w:fill="FFFFFF"/>
            <w:vAlign w:val="bottom"/>
          </w:tcPr>
          <w:p w14:paraId="4DDDFBAF" w14:textId="77777777" w:rsidR="00D306CA" w:rsidRPr="00D306CA" w:rsidRDefault="00D306CA" w:rsidP="00D306CA">
            <w:pPr>
              <w:autoSpaceDE w:val="0"/>
              <w:autoSpaceDN w:val="0"/>
              <w:adjustRightInd w:val="0"/>
              <w:spacing w:after="0" w:line="320" w:lineRule="atLeast"/>
              <w:ind w:left="60" w:right="60"/>
              <w:jc w:val="center"/>
              <w:rPr>
                <w:rFonts w:ascii="Arial" w:hAnsi="Arial" w:cs="Arial"/>
                <w:color w:val="000000"/>
                <w:sz w:val="18"/>
                <w:szCs w:val="18"/>
              </w:rPr>
            </w:pPr>
            <w:r w:rsidRPr="00D306CA">
              <w:rPr>
                <w:rFonts w:ascii="Arial" w:hAnsi="Arial" w:cs="Arial"/>
                <w:color w:val="000000"/>
                <w:sz w:val="18"/>
                <w:szCs w:val="18"/>
              </w:rPr>
              <w:t>Mean</w:t>
            </w:r>
          </w:p>
        </w:tc>
        <w:tc>
          <w:tcPr>
            <w:tcW w:w="1478" w:type="dxa"/>
            <w:tcBorders>
              <w:top w:val="single" w:sz="16" w:space="0" w:color="000000"/>
              <w:bottom w:val="single" w:sz="16" w:space="0" w:color="000000"/>
              <w:right w:val="single" w:sz="16" w:space="0" w:color="000000"/>
            </w:tcBorders>
            <w:shd w:val="clear" w:color="auto" w:fill="FFFFFF"/>
            <w:vAlign w:val="bottom"/>
          </w:tcPr>
          <w:p w14:paraId="580D4137" w14:textId="77777777" w:rsidR="00D306CA" w:rsidRPr="00D306CA" w:rsidRDefault="00D306CA" w:rsidP="00D306CA">
            <w:pPr>
              <w:autoSpaceDE w:val="0"/>
              <w:autoSpaceDN w:val="0"/>
              <w:adjustRightInd w:val="0"/>
              <w:spacing w:after="0" w:line="320" w:lineRule="atLeast"/>
              <w:ind w:left="60" w:right="60"/>
              <w:jc w:val="center"/>
              <w:rPr>
                <w:rFonts w:ascii="Arial" w:hAnsi="Arial" w:cs="Arial"/>
                <w:color w:val="000000"/>
                <w:sz w:val="18"/>
                <w:szCs w:val="18"/>
              </w:rPr>
            </w:pPr>
            <w:r w:rsidRPr="00D306CA">
              <w:rPr>
                <w:rFonts w:ascii="Arial" w:hAnsi="Arial" w:cs="Arial"/>
                <w:color w:val="000000"/>
                <w:sz w:val="18"/>
                <w:szCs w:val="18"/>
              </w:rPr>
              <w:t>Std. Deviation</w:t>
            </w:r>
          </w:p>
        </w:tc>
      </w:tr>
      <w:tr w:rsidR="00D306CA" w:rsidRPr="00D306CA" w14:paraId="68C2EC86" w14:textId="77777777" w:rsidTr="00AB301F">
        <w:trPr>
          <w:cantSplit/>
          <w:trHeight w:val="440"/>
        </w:trPr>
        <w:tc>
          <w:tcPr>
            <w:tcW w:w="1742" w:type="dxa"/>
            <w:tcBorders>
              <w:top w:val="single" w:sz="16" w:space="0" w:color="000000"/>
              <w:left w:val="single" w:sz="16" w:space="0" w:color="000000"/>
              <w:bottom w:val="nil"/>
              <w:right w:val="single" w:sz="16" w:space="0" w:color="000000"/>
            </w:tcBorders>
            <w:shd w:val="clear" w:color="auto" w:fill="FFFFFF"/>
          </w:tcPr>
          <w:p w14:paraId="7CF555D9" w14:textId="77777777" w:rsidR="00D306CA" w:rsidRPr="00D306CA" w:rsidRDefault="00D306CA" w:rsidP="00D306CA">
            <w:pPr>
              <w:autoSpaceDE w:val="0"/>
              <w:autoSpaceDN w:val="0"/>
              <w:adjustRightInd w:val="0"/>
              <w:spacing w:after="0" w:line="320" w:lineRule="atLeast"/>
              <w:ind w:left="60" w:right="60"/>
              <w:rPr>
                <w:rFonts w:ascii="Arial" w:hAnsi="Arial" w:cs="Arial"/>
                <w:color w:val="000000"/>
                <w:sz w:val="18"/>
                <w:szCs w:val="18"/>
              </w:rPr>
            </w:pPr>
            <w:r w:rsidRPr="00D306CA">
              <w:rPr>
                <w:rFonts w:ascii="Arial" w:hAnsi="Arial" w:cs="Arial"/>
                <w:color w:val="000000"/>
                <w:sz w:val="18"/>
                <w:szCs w:val="18"/>
              </w:rPr>
              <w:t>DPR</w:t>
            </w:r>
          </w:p>
        </w:tc>
        <w:tc>
          <w:tcPr>
            <w:tcW w:w="752" w:type="dxa"/>
            <w:tcBorders>
              <w:top w:val="single" w:sz="16" w:space="0" w:color="000000"/>
              <w:left w:val="single" w:sz="16" w:space="0" w:color="000000"/>
              <w:bottom w:val="nil"/>
            </w:tcBorders>
            <w:shd w:val="clear" w:color="auto" w:fill="FFFFFF"/>
            <w:vAlign w:val="center"/>
          </w:tcPr>
          <w:p w14:paraId="6AEB546D" w14:textId="77777777" w:rsidR="00D306CA" w:rsidRPr="00D306CA" w:rsidRDefault="00D306CA" w:rsidP="00D306CA">
            <w:pPr>
              <w:autoSpaceDE w:val="0"/>
              <w:autoSpaceDN w:val="0"/>
              <w:adjustRightInd w:val="0"/>
              <w:spacing w:after="0" w:line="320" w:lineRule="atLeast"/>
              <w:ind w:left="60" w:right="60"/>
              <w:jc w:val="right"/>
              <w:rPr>
                <w:rFonts w:ascii="Arial" w:hAnsi="Arial" w:cs="Arial"/>
                <w:color w:val="000000"/>
                <w:sz w:val="18"/>
                <w:szCs w:val="18"/>
              </w:rPr>
            </w:pPr>
            <w:r w:rsidRPr="00D306CA">
              <w:rPr>
                <w:rFonts w:ascii="Arial" w:hAnsi="Arial" w:cs="Arial"/>
                <w:color w:val="000000"/>
                <w:sz w:val="18"/>
                <w:szCs w:val="18"/>
              </w:rPr>
              <w:t>45</w:t>
            </w:r>
          </w:p>
        </w:tc>
        <w:tc>
          <w:tcPr>
            <w:tcW w:w="1201" w:type="dxa"/>
            <w:tcBorders>
              <w:top w:val="single" w:sz="16" w:space="0" w:color="000000"/>
              <w:bottom w:val="nil"/>
            </w:tcBorders>
            <w:shd w:val="clear" w:color="auto" w:fill="FFFFFF"/>
            <w:vAlign w:val="center"/>
          </w:tcPr>
          <w:p w14:paraId="6112B755" w14:textId="77777777" w:rsidR="00D306CA" w:rsidRPr="00D306CA" w:rsidRDefault="00D306CA" w:rsidP="00D306CA">
            <w:pPr>
              <w:autoSpaceDE w:val="0"/>
              <w:autoSpaceDN w:val="0"/>
              <w:adjustRightInd w:val="0"/>
              <w:spacing w:after="0" w:line="320" w:lineRule="atLeast"/>
              <w:ind w:left="60" w:right="60"/>
              <w:jc w:val="right"/>
              <w:rPr>
                <w:rFonts w:ascii="Arial" w:hAnsi="Arial" w:cs="Arial"/>
                <w:color w:val="000000"/>
                <w:sz w:val="18"/>
                <w:szCs w:val="18"/>
              </w:rPr>
            </w:pPr>
            <w:r w:rsidRPr="00D306CA">
              <w:rPr>
                <w:rFonts w:ascii="Arial" w:hAnsi="Arial" w:cs="Arial"/>
                <w:color w:val="000000"/>
                <w:sz w:val="18"/>
                <w:szCs w:val="18"/>
              </w:rPr>
              <w:t>.00</w:t>
            </w:r>
          </w:p>
        </w:tc>
        <w:tc>
          <w:tcPr>
            <w:tcW w:w="1108" w:type="dxa"/>
            <w:tcBorders>
              <w:top w:val="single" w:sz="16" w:space="0" w:color="000000"/>
              <w:bottom w:val="nil"/>
            </w:tcBorders>
            <w:shd w:val="clear" w:color="auto" w:fill="FFFFFF"/>
            <w:vAlign w:val="center"/>
          </w:tcPr>
          <w:p w14:paraId="26101AB6" w14:textId="77777777" w:rsidR="00D306CA" w:rsidRPr="00D306CA" w:rsidRDefault="00D306CA" w:rsidP="00D306CA">
            <w:pPr>
              <w:autoSpaceDE w:val="0"/>
              <w:autoSpaceDN w:val="0"/>
              <w:adjustRightInd w:val="0"/>
              <w:spacing w:after="0" w:line="320" w:lineRule="atLeast"/>
              <w:ind w:left="60" w:right="60"/>
              <w:jc w:val="right"/>
              <w:rPr>
                <w:rFonts w:ascii="Arial" w:hAnsi="Arial" w:cs="Arial"/>
                <w:color w:val="000000"/>
                <w:sz w:val="18"/>
                <w:szCs w:val="18"/>
              </w:rPr>
            </w:pPr>
            <w:r w:rsidRPr="00D306CA">
              <w:rPr>
                <w:rFonts w:ascii="Arial" w:hAnsi="Arial" w:cs="Arial"/>
                <w:color w:val="000000"/>
                <w:sz w:val="18"/>
                <w:szCs w:val="18"/>
              </w:rPr>
              <w:t>3.49</w:t>
            </w:r>
          </w:p>
        </w:tc>
        <w:tc>
          <w:tcPr>
            <w:tcW w:w="831" w:type="dxa"/>
            <w:tcBorders>
              <w:top w:val="single" w:sz="16" w:space="0" w:color="000000"/>
              <w:bottom w:val="nil"/>
            </w:tcBorders>
            <w:shd w:val="clear" w:color="auto" w:fill="FFFFFF"/>
            <w:vAlign w:val="center"/>
          </w:tcPr>
          <w:p w14:paraId="52DD81FF" w14:textId="77777777" w:rsidR="00D306CA" w:rsidRPr="00D306CA" w:rsidRDefault="00D306CA" w:rsidP="00D306CA">
            <w:pPr>
              <w:autoSpaceDE w:val="0"/>
              <w:autoSpaceDN w:val="0"/>
              <w:adjustRightInd w:val="0"/>
              <w:spacing w:after="0" w:line="320" w:lineRule="atLeast"/>
              <w:ind w:left="60" w:right="60"/>
              <w:jc w:val="right"/>
              <w:rPr>
                <w:rFonts w:ascii="Arial" w:hAnsi="Arial" w:cs="Arial"/>
                <w:color w:val="000000"/>
                <w:sz w:val="18"/>
                <w:szCs w:val="18"/>
              </w:rPr>
            </w:pPr>
            <w:r w:rsidRPr="00D306CA">
              <w:rPr>
                <w:rFonts w:ascii="Arial" w:hAnsi="Arial" w:cs="Arial"/>
                <w:color w:val="000000"/>
                <w:sz w:val="18"/>
                <w:szCs w:val="18"/>
              </w:rPr>
              <w:t>.4304</w:t>
            </w:r>
          </w:p>
        </w:tc>
        <w:tc>
          <w:tcPr>
            <w:tcW w:w="1478" w:type="dxa"/>
            <w:tcBorders>
              <w:top w:val="single" w:sz="16" w:space="0" w:color="000000"/>
              <w:bottom w:val="nil"/>
              <w:right w:val="single" w:sz="16" w:space="0" w:color="000000"/>
            </w:tcBorders>
            <w:shd w:val="clear" w:color="auto" w:fill="FFFFFF"/>
            <w:vAlign w:val="center"/>
          </w:tcPr>
          <w:p w14:paraId="16D0F13A" w14:textId="77777777" w:rsidR="00D306CA" w:rsidRPr="00D306CA" w:rsidRDefault="00D306CA" w:rsidP="00D306CA">
            <w:pPr>
              <w:autoSpaceDE w:val="0"/>
              <w:autoSpaceDN w:val="0"/>
              <w:adjustRightInd w:val="0"/>
              <w:spacing w:after="0" w:line="320" w:lineRule="atLeast"/>
              <w:ind w:left="60" w:right="60"/>
              <w:jc w:val="right"/>
              <w:rPr>
                <w:rFonts w:ascii="Arial" w:hAnsi="Arial" w:cs="Arial"/>
                <w:color w:val="000000"/>
                <w:sz w:val="18"/>
                <w:szCs w:val="18"/>
              </w:rPr>
            </w:pPr>
            <w:r w:rsidRPr="00D306CA">
              <w:rPr>
                <w:rFonts w:ascii="Arial" w:hAnsi="Arial" w:cs="Arial"/>
                <w:color w:val="000000"/>
                <w:sz w:val="18"/>
                <w:szCs w:val="18"/>
              </w:rPr>
              <w:t>.66755</w:t>
            </w:r>
          </w:p>
        </w:tc>
      </w:tr>
      <w:tr w:rsidR="00D306CA" w:rsidRPr="00D306CA" w14:paraId="2760CFEA" w14:textId="77777777" w:rsidTr="00AB301F">
        <w:trPr>
          <w:cantSplit/>
          <w:trHeight w:val="440"/>
        </w:trPr>
        <w:tc>
          <w:tcPr>
            <w:tcW w:w="1742" w:type="dxa"/>
            <w:tcBorders>
              <w:top w:val="nil"/>
              <w:left w:val="single" w:sz="16" w:space="0" w:color="000000"/>
              <w:bottom w:val="single" w:sz="16" w:space="0" w:color="000000"/>
              <w:right w:val="single" w:sz="16" w:space="0" w:color="000000"/>
            </w:tcBorders>
            <w:shd w:val="clear" w:color="auto" w:fill="FFFFFF"/>
          </w:tcPr>
          <w:p w14:paraId="18F8C233" w14:textId="77777777" w:rsidR="00D306CA" w:rsidRPr="00D306CA" w:rsidRDefault="00D306CA" w:rsidP="00D306CA">
            <w:pPr>
              <w:autoSpaceDE w:val="0"/>
              <w:autoSpaceDN w:val="0"/>
              <w:adjustRightInd w:val="0"/>
              <w:spacing w:after="0" w:line="320" w:lineRule="atLeast"/>
              <w:ind w:left="60" w:right="60"/>
              <w:rPr>
                <w:rFonts w:ascii="Arial" w:hAnsi="Arial" w:cs="Arial"/>
                <w:color w:val="000000"/>
                <w:sz w:val="18"/>
                <w:szCs w:val="18"/>
              </w:rPr>
            </w:pPr>
            <w:r w:rsidRPr="00D306CA">
              <w:rPr>
                <w:rFonts w:ascii="Arial" w:hAnsi="Arial" w:cs="Arial"/>
                <w:color w:val="000000"/>
                <w:sz w:val="18"/>
                <w:szCs w:val="18"/>
              </w:rPr>
              <w:t>Valid N (listwise)</w:t>
            </w:r>
          </w:p>
        </w:tc>
        <w:tc>
          <w:tcPr>
            <w:tcW w:w="752" w:type="dxa"/>
            <w:tcBorders>
              <w:top w:val="nil"/>
              <w:left w:val="single" w:sz="16" w:space="0" w:color="000000"/>
              <w:bottom w:val="single" w:sz="16" w:space="0" w:color="000000"/>
            </w:tcBorders>
            <w:shd w:val="clear" w:color="auto" w:fill="FFFFFF"/>
            <w:vAlign w:val="center"/>
          </w:tcPr>
          <w:p w14:paraId="1A3ED920" w14:textId="77777777" w:rsidR="00D306CA" w:rsidRPr="00D306CA" w:rsidRDefault="00D306CA" w:rsidP="00D306CA">
            <w:pPr>
              <w:autoSpaceDE w:val="0"/>
              <w:autoSpaceDN w:val="0"/>
              <w:adjustRightInd w:val="0"/>
              <w:spacing w:after="0" w:line="320" w:lineRule="atLeast"/>
              <w:ind w:left="60" w:right="60"/>
              <w:jc w:val="right"/>
              <w:rPr>
                <w:rFonts w:ascii="Arial" w:hAnsi="Arial" w:cs="Arial"/>
                <w:color w:val="000000"/>
                <w:sz w:val="18"/>
                <w:szCs w:val="18"/>
              </w:rPr>
            </w:pPr>
            <w:r w:rsidRPr="00D306CA">
              <w:rPr>
                <w:rFonts w:ascii="Arial" w:hAnsi="Arial" w:cs="Arial"/>
                <w:color w:val="000000"/>
                <w:sz w:val="18"/>
                <w:szCs w:val="18"/>
              </w:rPr>
              <w:t>45</w:t>
            </w:r>
          </w:p>
        </w:tc>
        <w:tc>
          <w:tcPr>
            <w:tcW w:w="1201" w:type="dxa"/>
            <w:tcBorders>
              <w:top w:val="nil"/>
              <w:bottom w:val="single" w:sz="16" w:space="0" w:color="000000"/>
            </w:tcBorders>
            <w:shd w:val="clear" w:color="auto" w:fill="FFFFFF"/>
            <w:vAlign w:val="center"/>
          </w:tcPr>
          <w:p w14:paraId="781C55BF" w14:textId="77777777" w:rsidR="00D306CA" w:rsidRPr="00D306CA" w:rsidRDefault="00D306CA" w:rsidP="00D306CA">
            <w:pPr>
              <w:autoSpaceDE w:val="0"/>
              <w:autoSpaceDN w:val="0"/>
              <w:adjustRightInd w:val="0"/>
              <w:spacing w:after="0" w:line="240" w:lineRule="auto"/>
              <w:rPr>
                <w:rFonts w:ascii="Times New Roman" w:hAnsi="Times New Roman" w:cs="Times New Roman"/>
                <w:sz w:val="24"/>
                <w:szCs w:val="24"/>
              </w:rPr>
            </w:pPr>
          </w:p>
        </w:tc>
        <w:tc>
          <w:tcPr>
            <w:tcW w:w="1108" w:type="dxa"/>
            <w:tcBorders>
              <w:top w:val="nil"/>
              <w:bottom w:val="single" w:sz="16" w:space="0" w:color="000000"/>
            </w:tcBorders>
            <w:shd w:val="clear" w:color="auto" w:fill="FFFFFF"/>
            <w:vAlign w:val="center"/>
          </w:tcPr>
          <w:p w14:paraId="72127845" w14:textId="77777777" w:rsidR="00D306CA" w:rsidRPr="00D306CA" w:rsidRDefault="00D306CA" w:rsidP="00D306CA">
            <w:pPr>
              <w:autoSpaceDE w:val="0"/>
              <w:autoSpaceDN w:val="0"/>
              <w:adjustRightInd w:val="0"/>
              <w:spacing w:after="0" w:line="240" w:lineRule="auto"/>
              <w:rPr>
                <w:rFonts w:ascii="Times New Roman" w:hAnsi="Times New Roman" w:cs="Times New Roman"/>
                <w:sz w:val="24"/>
                <w:szCs w:val="24"/>
              </w:rPr>
            </w:pPr>
          </w:p>
        </w:tc>
        <w:tc>
          <w:tcPr>
            <w:tcW w:w="831" w:type="dxa"/>
            <w:tcBorders>
              <w:top w:val="nil"/>
              <w:bottom w:val="single" w:sz="16" w:space="0" w:color="000000"/>
            </w:tcBorders>
            <w:shd w:val="clear" w:color="auto" w:fill="FFFFFF"/>
            <w:vAlign w:val="center"/>
          </w:tcPr>
          <w:p w14:paraId="499CE0E2" w14:textId="77777777" w:rsidR="00D306CA" w:rsidRPr="00D306CA" w:rsidRDefault="00D306CA" w:rsidP="00D306CA">
            <w:pPr>
              <w:autoSpaceDE w:val="0"/>
              <w:autoSpaceDN w:val="0"/>
              <w:adjustRightInd w:val="0"/>
              <w:spacing w:after="0" w:line="240" w:lineRule="auto"/>
              <w:rPr>
                <w:rFonts w:ascii="Times New Roman" w:hAnsi="Times New Roman" w:cs="Times New Roman"/>
                <w:sz w:val="24"/>
                <w:szCs w:val="24"/>
              </w:rPr>
            </w:pPr>
          </w:p>
        </w:tc>
        <w:tc>
          <w:tcPr>
            <w:tcW w:w="1478" w:type="dxa"/>
            <w:tcBorders>
              <w:top w:val="nil"/>
              <w:bottom w:val="single" w:sz="16" w:space="0" w:color="000000"/>
              <w:right w:val="single" w:sz="16" w:space="0" w:color="000000"/>
            </w:tcBorders>
            <w:shd w:val="clear" w:color="auto" w:fill="FFFFFF"/>
            <w:vAlign w:val="center"/>
          </w:tcPr>
          <w:p w14:paraId="226C14A5" w14:textId="77777777" w:rsidR="00D306CA" w:rsidRPr="00D306CA" w:rsidRDefault="00D306CA" w:rsidP="00D306CA">
            <w:pPr>
              <w:autoSpaceDE w:val="0"/>
              <w:autoSpaceDN w:val="0"/>
              <w:adjustRightInd w:val="0"/>
              <w:spacing w:after="0" w:line="240" w:lineRule="auto"/>
              <w:rPr>
                <w:rFonts w:ascii="Times New Roman" w:hAnsi="Times New Roman" w:cs="Times New Roman"/>
                <w:sz w:val="24"/>
                <w:szCs w:val="24"/>
              </w:rPr>
            </w:pPr>
          </w:p>
        </w:tc>
      </w:tr>
    </w:tbl>
    <w:p w14:paraId="481512E8" w14:textId="17A2DEAC" w:rsidR="00D306CA" w:rsidRDefault="005B463A" w:rsidP="00D306CA">
      <w:pPr>
        <w:autoSpaceDE w:val="0"/>
        <w:autoSpaceDN w:val="0"/>
        <w:adjustRightInd w:val="0"/>
        <w:spacing w:after="0" w:line="480" w:lineRule="auto"/>
        <w:ind w:left="540"/>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D306CA">
        <w:rPr>
          <w:rFonts w:ascii="Times New Roman" w:hAnsi="Times New Roman" w:cs="Times New Roman"/>
          <w:sz w:val="24"/>
          <w:szCs w:val="24"/>
        </w:rPr>
        <w:t>Sumber</w:t>
      </w:r>
      <w:proofErr w:type="spellEnd"/>
      <w:r w:rsidR="00D306CA">
        <w:rPr>
          <w:rFonts w:ascii="Times New Roman" w:hAnsi="Times New Roman" w:cs="Times New Roman"/>
          <w:sz w:val="24"/>
          <w:szCs w:val="24"/>
        </w:rPr>
        <w:t xml:space="preserve"> :</w:t>
      </w:r>
      <w:proofErr w:type="gramEnd"/>
      <w:r w:rsidR="00D306CA">
        <w:rPr>
          <w:rFonts w:ascii="Times New Roman" w:hAnsi="Times New Roman" w:cs="Times New Roman"/>
          <w:sz w:val="24"/>
          <w:szCs w:val="24"/>
        </w:rPr>
        <w:t xml:space="preserve"> data output SPSS 22, 2024</w:t>
      </w:r>
    </w:p>
    <w:p w14:paraId="7DD51B75" w14:textId="5F7B84FD" w:rsidR="00F917E6" w:rsidRPr="00D306CA" w:rsidRDefault="005B463A" w:rsidP="006A1ED4">
      <w:pPr>
        <w:autoSpaceDE w:val="0"/>
        <w:autoSpaceDN w:val="0"/>
        <w:adjustRightInd w:val="0"/>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sidR="00D306CA">
        <w:rPr>
          <w:rFonts w:ascii="Times New Roman" w:hAnsi="Times New Roman" w:cs="Times New Roman"/>
          <w:sz w:val="24"/>
          <w:szCs w:val="24"/>
        </w:rPr>
        <w:t>Berdasarkan</w:t>
      </w:r>
      <w:proofErr w:type="spellEnd"/>
      <w:r w:rsidR="00D306CA">
        <w:rPr>
          <w:rFonts w:ascii="Times New Roman" w:hAnsi="Times New Roman" w:cs="Times New Roman"/>
          <w:sz w:val="24"/>
          <w:szCs w:val="24"/>
        </w:rPr>
        <w:t xml:space="preserve"> </w:t>
      </w:r>
      <w:proofErr w:type="spellStart"/>
      <w:r w:rsidR="00D306CA">
        <w:rPr>
          <w:rFonts w:ascii="Times New Roman" w:hAnsi="Times New Roman" w:cs="Times New Roman"/>
          <w:sz w:val="24"/>
          <w:szCs w:val="24"/>
        </w:rPr>
        <w:t>informasi</w:t>
      </w:r>
      <w:proofErr w:type="spellEnd"/>
      <w:r w:rsidR="00D306CA">
        <w:rPr>
          <w:rFonts w:ascii="Times New Roman" w:hAnsi="Times New Roman" w:cs="Times New Roman"/>
          <w:sz w:val="24"/>
          <w:szCs w:val="24"/>
        </w:rPr>
        <w:t xml:space="preserve"> </w:t>
      </w:r>
      <w:proofErr w:type="spellStart"/>
      <w:r w:rsidR="00D306CA">
        <w:rPr>
          <w:rFonts w:ascii="Times New Roman" w:hAnsi="Times New Roman" w:cs="Times New Roman"/>
          <w:sz w:val="24"/>
          <w:szCs w:val="24"/>
        </w:rPr>
        <w:t>ta</w:t>
      </w:r>
      <w:r w:rsidR="0048759D">
        <w:rPr>
          <w:rFonts w:ascii="Times New Roman" w:hAnsi="Times New Roman" w:cs="Times New Roman"/>
          <w:sz w:val="24"/>
          <w:szCs w:val="24"/>
        </w:rPr>
        <w:t>bel</w:t>
      </w:r>
      <w:proofErr w:type="spellEnd"/>
      <w:r w:rsidR="00D306CA">
        <w:rPr>
          <w:rFonts w:ascii="Times New Roman" w:hAnsi="Times New Roman" w:cs="Times New Roman"/>
          <w:sz w:val="24"/>
          <w:szCs w:val="24"/>
        </w:rPr>
        <w:t xml:space="preserve"> </w:t>
      </w:r>
      <w:proofErr w:type="spellStart"/>
      <w:r w:rsidR="00D306CA">
        <w:rPr>
          <w:rFonts w:ascii="Times New Roman" w:hAnsi="Times New Roman" w:cs="Times New Roman"/>
          <w:sz w:val="24"/>
          <w:szCs w:val="24"/>
        </w:rPr>
        <w:t>diatas</w:t>
      </w:r>
      <w:proofErr w:type="spellEnd"/>
      <w:r w:rsidR="00D306CA">
        <w:rPr>
          <w:rFonts w:ascii="Times New Roman" w:hAnsi="Times New Roman" w:cs="Times New Roman"/>
          <w:sz w:val="24"/>
          <w:szCs w:val="24"/>
        </w:rPr>
        <w:t xml:space="preserve"> </w:t>
      </w:r>
      <w:proofErr w:type="spellStart"/>
      <w:r w:rsidR="00D306CA">
        <w:rPr>
          <w:rFonts w:ascii="Times New Roman" w:hAnsi="Times New Roman" w:cs="Times New Roman"/>
          <w:sz w:val="24"/>
          <w:szCs w:val="24"/>
        </w:rPr>
        <w:t>dapat</w:t>
      </w:r>
      <w:proofErr w:type="spellEnd"/>
      <w:r w:rsidR="00D306CA">
        <w:rPr>
          <w:rFonts w:ascii="Times New Roman" w:hAnsi="Times New Roman" w:cs="Times New Roman"/>
          <w:sz w:val="24"/>
          <w:szCs w:val="24"/>
        </w:rPr>
        <w:t xml:space="preserve"> </w:t>
      </w:r>
      <w:proofErr w:type="spellStart"/>
      <w:r w:rsidR="00D306CA">
        <w:rPr>
          <w:rFonts w:ascii="Times New Roman" w:hAnsi="Times New Roman" w:cs="Times New Roman"/>
          <w:sz w:val="24"/>
          <w:szCs w:val="24"/>
        </w:rPr>
        <w:t>diketahui</w:t>
      </w:r>
      <w:proofErr w:type="spellEnd"/>
      <w:r w:rsidR="00D306CA">
        <w:rPr>
          <w:rFonts w:ascii="Times New Roman" w:hAnsi="Times New Roman" w:cs="Times New Roman"/>
          <w:sz w:val="24"/>
          <w:szCs w:val="24"/>
        </w:rPr>
        <w:t xml:space="preserve"> </w:t>
      </w:r>
      <w:proofErr w:type="spellStart"/>
      <w:r w:rsidR="00D306CA">
        <w:rPr>
          <w:rFonts w:ascii="Times New Roman" w:hAnsi="Times New Roman" w:cs="Times New Roman"/>
          <w:sz w:val="24"/>
          <w:szCs w:val="24"/>
        </w:rPr>
        <w:t>bahwa</w:t>
      </w:r>
      <w:proofErr w:type="spellEnd"/>
      <w:r w:rsidR="00D306CA">
        <w:rPr>
          <w:rFonts w:ascii="Times New Roman" w:hAnsi="Times New Roman" w:cs="Times New Roman"/>
          <w:sz w:val="24"/>
          <w:szCs w:val="24"/>
        </w:rPr>
        <w:t xml:space="preserve"> </w:t>
      </w:r>
      <w:proofErr w:type="spellStart"/>
      <w:r w:rsidR="00D306CA">
        <w:rPr>
          <w:rFonts w:ascii="Times New Roman" w:hAnsi="Times New Roman" w:cs="Times New Roman"/>
          <w:sz w:val="24"/>
          <w:szCs w:val="24"/>
        </w:rPr>
        <w:t>jumlah</w:t>
      </w:r>
      <w:proofErr w:type="spellEnd"/>
      <w:r w:rsidR="00D306CA">
        <w:rPr>
          <w:rFonts w:ascii="Times New Roman" w:hAnsi="Times New Roman" w:cs="Times New Roman"/>
          <w:sz w:val="24"/>
          <w:szCs w:val="24"/>
        </w:rPr>
        <w:t xml:space="preserve"> data </w:t>
      </w:r>
      <w:proofErr w:type="spellStart"/>
      <w:r w:rsidR="00D306CA">
        <w:rPr>
          <w:rFonts w:ascii="Times New Roman" w:hAnsi="Times New Roman" w:cs="Times New Roman"/>
          <w:sz w:val="24"/>
          <w:szCs w:val="24"/>
        </w:rPr>
        <w:t>sebanyak</w:t>
      </w:r>
      <w:proofErr w:type="spellEnd"/>
      <w:r w:rsidR="00D306CA">
        <w:rPr>
          <w:rFonts w:ascii="Times New Roman" w:hAnsi="Times New Roman" w:cs="Times New Roman"/>
          <w:sz w:val="24"/>
          <w:szCs w:val="24"/>
        </w:rPr>
        <w:t xml:space="preserve"> 45 data. Nilai minimum </w:t>
      </w:r>
      <w:proofErr w:type="spellStart"/>
      <w:r w:rsidR="00D306CA">
        <w:rPr>
          <w:rFonts w:ascii="Times New Roman" w:hAnsi="Times New Roman" w:cs="Times New Roman"/>
          <w:sz w:val="24"/>
          <w:szCs w:val="24"/>
        </w:rPr>
        <w:t>adalah</w:t>
      </w:r>
      <w:proofErr w:type="spellEnd"/>
      <w:r w:rsidR="00D306CA">
        <w:rPr>
          <w:rFonts w:ascii="Times New Roman" w:hAnsi="Times New Roman" w:cs="Times New Roman"/>
          <w:sz w:val="24"/>
          <w:szCs w:val="24"/>
        </w:rPr>
        <w:t xml:space="preserve"> </w:t>
      </w:r>
      <w:r w:rsidR="00FD2D3B">
        <w:rPr>
          <w:rFonts w:ascii="Times New Roman" w:hAnsi="Times New Roman" w:cs="Times New Roman"/>
          <w:sz w:val="24"/>
          <w:szCs w:val="24"/>
        </w:rPr>
        <w:t xml:space="preserve">0,00 yang </w:t>
      </w:r>
      <w:proofErr w:type="spellStart"/>
      <w:r w:rsidR="00FD2D3B">
        <w:rPr>
          <w:rFonts w:ascii="Times New Roman" w:hAnsi="Times New Roman" w:cs="Times New Roman"/>
          <w:sz w:val="24"/>
          <w:szCs w:val="24"/>
        </w:rPr>
        <w:t>merupakan</w:t>
      </w:r>
      <w:proofErr w:type="spellEnd"/>
      <w:r w:rsidR="00FD2D3B">
        <w:rPr>
          <w:rFonts w:ascii="Times New Roman" w:hAnsi="Times New Roman" w:cs="Times New Roman"/>
          <w:sz w:val="24"/>
          <w:szCs w:val="24"/>
        </w:rPr>
        <w:t xml:space="preserve"> </w:t>
      </w:r>
      <w:proofErr w:type="spellStart"/>
      <w:r w:rsidR="00FD2D3B">
        <w:rPr>
          <w:rFonts w:ascii="Times New Roman" w:hAnsi="Times New Roman" w:cs="Times New Roman"/>
          <w:sz w:val="24"/>
          <w:szCs w:val="24"/>
        </w:rPr>
        <w:t>Kebijakan</w:t>
      </w:r>
      <w:proofErr w:type="spellEnd"/>
      <w:r w:rsidR="00FD2D3B">
        <w:rPr>
          <w:rFonts w:ascii="Times New Roman" w:hAnsi="Times New Roman" w:cs="Times New Roman"/>
          <w:sz w:val="24"/>
          <w:szCs w:val="24"/>
        </w:rPr>
        <w:t xml:space="preserve"> </w:t>
      </w:r>
      <w:proofErr w:type="spellStart"/>
      <w:r w:rsidR="00FD2D3B">
        <w:rPr>
          <w:rFonts w:ascii="Times New Roman" w:hAnsi="Times New Roman" w:cs="Times New Roman"/>
          <w:sz w:val="24"/>
          <w:szCs w:val="24"/>
        </w:rPr>
        <w:t>Dividen</w:t>
      </w:r>
      <w:proofErr w:type="spellEnd"/>
      <w:r w:rsidR="00B80502">
        <w:rPr>
          <w:rFonts w:ascii="Times New Roman" w:hAnsi="Times New Roman" w:cs="Times New Roman"/>
          <w:sz w:val="24"/>
          <w:szCs w:val="24"/>
        </w:rPr>
        <w:t xml:space="preserve"> </w:t>
      </w:r>
      <w:proofErr w:type="spellStart"/>
      <w:r w:rsidR="00B80502">
        <w:rPr>
          <w:rFonts w:ascii="Times New Roman" w:hAnsi="Times New Roman" w:cs="Times New Roman"/>
          <w:sz w:val="24"/>
          <w:szCs w:val="24"/>
        </w:rPr>
        <w:t>dari</w:t>
      </w:r>
      <w:proofErr w:type="spellEnd"/>
      <w:r w:rsidR="001D4694">
        <w:rPr>
          <w:rFonts w:ascii="Times New Roman" w:hAnsi="Times New Roman" w:cs="Times New Roman"/>
          <w:sz w:val="24"/>
          <w:szCs w:val="24"/>
        </w:rPr>
        <w:t xml:space="preserve"> </w:t>
      </w:r>
      <w:proofErr w:type="spellStart"/>
      <w:r w:rsidR="001D4694">
        <w:rPr>
          <w:rFonts w:ascii="Times New Roman" w:hAnsi="Times New Roman" w:cs="Times New Roman"/>
          <w:sz w:val="24"/>
          <w:szCs w:val="24"/>
        </w:rPr>
        <w:t>perusahaan</w:t>
      </w:r>
      <w:proofErr w:type="spellEnd"/>
      <w:r w:rsidR="001D4694">
        <w:rPr>
          <w:rFonts w:ascii="Times New Roman" w:hAnsi="Times New Roman" w:cs="Times New Roman"/>
          <w:sz w:val="24"/>
          <w:szCs w:val="24"/>
        </w:rPr>
        <w:t xml:space="preserve"> </w:t>
      </w:r>
      <w:r w:rsidR="00B80502">
        <w:rPr>
          <w:rFonts w:ascii="Times New Roman" w:hAnsi="Times New Roman" w:cs="Times New Roman"/>
          <w:sz w:val="24"/>
          <w:szCs w:val="24"/>
        </w:rPr>
        <w:t xml:space="preserve">(PRDA) pada </w:t>
      </w:r>
      <w:proofErr w:type="spellStart"/>
      <w:r w:rsidR="00B80502">
        <w:rPr>
          <w:rFonts w:ascii="Times New Roman" w:hAnsi="Times New Roman" w:cs="Times New Roman"/>
          <w:sz w:val="24"/>
          <w:szCs w:val="24"/>
        </w:rPr>
        <w:t>tahun</w:t>
      </w:r>
      <w:proofErr w:type="spellEnd"/>
      <w:r w:rsidR="00B80502">
        <w:rPr>
          <w:rFonts w:ascii="Times New Roman" w:hAnsi="Times New Roman" w:cs="Times New Roman"/>
          <w:sz w:val="24"/>
          <w:szCs w:val="24"/>
        </w:rPr>
        <w:t xml:space="preserve"> 2019-2023,</w:t>
      </w:r>
      <w:r w:rsidR="00FD2D3B">
        <w:rPr>
          <w:rFonts w:ascii="Times New Roman" w:hAnsi="Times New Roman" w:cs="Times New Roman"/>
          <w:sz w:val="24"/>
          <w:szCs w:val="24"/>
        </w:rPr>
        <w:t xml:space="preserve"> </w:t>
      </w:r>
      <w:proofErr w:type="spellStart"/>
      <w:r w:rsidR="00FD2D3B">
        <w:rPr>
          <w:rFonts w:ascii="Times New Roman" w:hAnsi="Times New Roman" w:cs="Times New Roman"/>
          <w:sz w:val="24"/>
          <w:szCs w:val="24"/>
        </w:rPr>
        <w:t>nilai</w:t>
      </w:r>
      <w:proofErr w:type="spellEnd"/>
      <w:r w:rsidR="00FD2D3B">
        <w:rPr>
          <w:rFonts w:ascii="Times New Roman" w:hAnsi="Times New Roman" w:cs="Times New Roman"/>
          <w:sz w:val="24"/>
          <w:szCs w:val="24"/>
        </w:rPr>
        <w:t xml:space="preserve"> </w:t>
      </w:r>
      <w:proofErr w:type="spellStart"/>
      <w:r w:rsidR="00FD2D3B">
        <w:rPr>
          <w:rFonts w:ascii="Times New Roman" w:hAnsi="Times New Roman" w:cs="Times New Roman"/>
          <w:sz w:val="24"/>
          <w:szCs w:val="24"/>
        </w:rPr>
        <w:t>maksimum</w:t>
      </w:r>
      <w:proofErr w:type="spellEnd"/>
      <w:r w:rsidR="00FD2D3B">
        <w:rPr>
          <w:rFonts w:ascii="Times New Roman" w:hAnsi="Times New Roman" w:cs="Times New Roman"/>
          <w:sz w:val="24"/>
          <w:szCs w:val="24"/>
        </w:rPr>
        <w:t xml:space="preserve"> </w:t>
      </w:r>
      <w:proofErr w:type="spellStart"/>
      <w:r w:rsidR="00FD2D3B">
        <w:rPr>
          <w:rFonts w:ascii="Times New Roman" w:hAnsi="Times New Roman" w:cs="Times New Roman"/>
          <w:sz w:val="24"/>
          <w:szCs w:val="24"/>
        </w:rPr>
        <w:t>adalah</w:t>
      </w:r>
      <w:proofErr w:type="spellEnd"/>
      <w:r w:rsidR="00FD2D3B">
        <w:rPr>
          <w:rFonts w:ascii="Times New Roman" w:hAnsi="Times New Roman" w:cs="Times New Roman"/>
          <w:sz w:val="24"/>
          <w:szCs w:val="24"/>
        </w:rPr>
        <w:t xml:space="preserve"> 3,49</w:t>
      </w:r>
      <w:r w:rsidR="00B80502">
        <w:rPr>
          <w:rFonts w:ascii="Times New Roman" w:hAnsi="Times New Roman" w:cs="Times New Roman"/>
          <w:sz w:val="24"/>
          <w:szCs w:val="24"/>
        </w:rPr>
        <w:t xml:space="preserve"> yang </w:t>
      </w:r>
      <w:proofErr w:type="spellStart"/>
      <w:r w:rsidR="00B80502">
        <w:rPr>
          <w:rFonts w:ascii="Times New Roman" w:hAnsi="Times New Roman" w:cs="Times New Roman"/>
          <w:sz w:val="24"/>
          <w:szCs w:val="24"/>
        </w:rPr>
        <w:t>merupakan</w:t>
      </w:r>
      <w:proofErr w:type="spellEnd"/>
      <w:r w:rsidR="00B80502">
        <w:rPr>
          <w:rFonts w:ascii="Times New Roman" w:hAnsi="Times New Roman" w:cs="Times New Roman"/>
          <w:sz w:val="24"/>
          <w:szCs w:val="24"/>
        </w:rPr>
        <w:t xml:space="preserve"> </w:t>
      </w:r>
      <w:proofErr w:type="spellStart"/>
      <w:r w:rsidR="00B80502">
        <w:rPr>
          <w:rFonts w:ascii="Times New Roman" w:hAnsi="Times New Roman" w:cs="Times New Roman"/>
          <w:sz w:val="24"/>
          <w:szCs w:val="24"/>
        </w:rPr>
        <w:t>Kebijakan</w:t>
      </w:r>
      <w:proofErr w:type="spellEnd"/>
      <w:r w:rsidR="00B80502">
        <w:rPr>
          <w:rFonts w:ascii="Times New Roman" w:hAnsi="Times New Roman" w:cs="Times New Roman"/>
          <w:sz w:val="24"/>
          <w:szCs w:val="24"/>
        </w:rPr>
        <w:t xml:space="preserve"> </w:t>
      </w:r>
      <w:proofErr w:type="spellStart"/>
      <w:r w:rsidR="00B80502">
        <w:rPr>
          <w:rFonts w:ascii="Times New Roman" w:hAnsi="Times New Roman" w:cs="Times New Roman"/>
          <w:sz w:val="24"/>
          <w:szCs w:val="24"/>
        </w:rPr>
        <w:t>Dividen</w:t>
      </w:r>
      <w:proofErr w:type="spellEnd"/>
      <w:r w:rsidR="00B80502">
        <w:rPr>
          <w:rFonts w:ascii="Times New Roman" w:hAnsi="Times New Roman" w:cs="Times New Roman"/>
          <w:sz w:val="24"/>
          <w:szCs w:val="24"/>
        </w:rPr>
        <w:t xml:space="preserve"> </w:t>
      </w:r>
      <w:proofErr w:type="spellStart"/>
      <w:r w:rsidR="00B80502">
        <w:rPr>
          <w:rFonts w:ascii="Times New Roman" w:hAnsi="Times New Roman" w:cs="Times New Roman"/>
          <w:sz w:val="24"/>
          <w:szCs w:val="24"/>
        </w:rPr>
        <w:t>dari</w:t>
      </w:r>
      <w:proofErr w:type="spellEnd"/>
      <w:r w:rsidR="00B80502">
        <w:rPr>
          <w:rFonts w:ascii="Times New Roman" w:hAnsi="Times New Roman" w:cs="Times New Roman"/>
          <w:sz w:val="24"/>
          <w:szCs w:val="24"/>
        </w:rPr>
        <w:t xml:space="preserve"> </w:t>
      </w:r>
      <w:proofErr w:type="spellStart"/>
      <w:r w:rsidR="00B80502">
        <w:rPr>
          <w:rFonts w:ascii="Times New Roman" w:hAnsi="Times New Roman" w:cs="Times New Roman"/>
          <w:sz w:val="24"/>
          <w:szCs w:val="24"/>
        </w:rPr>
        <w:t>perusahaan</w:t>
      </w:r>
      <w:proofErr w:type="spellEnd"/>
      <w:r w:rsidR="001D4694">
        <w:rPr>
          <w:rFonts w:ascii="Times New Roman" w:hAnsi="Times New Roman" w:cs="Times New Roman"/>
          <w:sz w:val="24"/>
          <w:szCs w:val="24"/>
        </w:rPr>
        <w:t xml:space="preserve"> </w:t>
      </w:r>
      <w:r w:rsidR="00B80502">
        <w:rPr>
          <w:rFonts w:ascii="Times New Roman" w:hAnsi="Times New Roman" w:cs="Times New Roman"/>
          <w:sz w:val="24"/>
          <w:szCs w:val="24"/>
        </w:rPr>
        <w:t>(</w:t>
      </w:r>
      <w:r w:rsidR="00FA2A0F">
        <w:rPr>
          <w:rFonts w:ascii="Times New Roman" w:hAnsi="Times New Roman" w:cs="Times New Roman"/>
          <w:sz w:val="24"/>
          <w:szCs w:val="24"/>
        </w:rPr>
        <w:t>MIKA</w:t>
      </w:r>
      <w:r w:rsidR="00B80502">
        <w:rPr>
          <w:rFonts w:ascii="Times New Roman" w:hAnsi="Times New Roman" w:cs="Times New Roman"/>
          <w:sz w:val="24"/>
          <w:szCs w:val="24"/>
        </w:rPr>
        <w:t xml:space="preserve">) pada </w:t>
      </w:r>
      <w:proofErr w:type="spellStart"/>
      <w:r w:rsidR="00B80502">
        <w:rPr>
          <w:rFonts w:ascii="Times New Roman" w:hAnsi="Times New Roman" w:cs="Times New Roman"/>
          <w:sz w:val="24"/>
          <w:szCs w:val="24"/>
        </w:rPr>
        <w:t>tahun</w:t>
      </w:r>
      <w:proofErr w:type="spellEnd"/>
      <w:r w:rsidR="00B80502">
        <w:rPr>
          <w:rFonts w:ascii="Times New Roman" w:hAnsi="Times New Roman" w:cs="Times New Roman"/>
          <w:sz w:val="24"/>
          <w:szCs w:val="24"/>
        </w:rPr>
        <w:t xml:space="preserve"> 2019</w:t>
      </w:r>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00FD2D3B">
        <w:rPr>
          <w:rFonts w:ascii="Times New Roman" w:hAnsi="Times New Roman" w:cs="Times New Roman"/>
          <w:sz w:val="24"/>
          <w:szCs w:val="24"/>
        </w:rPr>
        <w:t>edangkan</w:t>
      </w:r>
      <w:proofErr w:type="spellEnd"/>
      <w:r w:rsidR="00FD2D3B">
        <w:rPr>
          <w:rFonts w:ascii="Times New Roman" w:hAnsi="Times New Roman" w:cs="Times New Roman"/>
          <w:sz w:val="24"/>
          <w:szCs w:val="24"/>
        </w:rPr>
        <w:t xml:space="preserve"> rata-rata </w:t>
      </w:r>
      <w:proofErr w:type="spellStart"/>
      <w:r w:rsidR="00FD2D3B">
        <w:rPr>
          <w:rFonts w:ascii="Times New Roman" w:hAnsi="Times New Roman" w:cs="Times New Roman"/>
          <w:sz w:val="24"/>
          <w:szCs w:val="24"/>
        </w:rPr>
        <w:t>nilai</w:t>
      </w:r>
      <w:proofErr w:type="spellEnd"/>
      <w:r w:rsidR="00FD2D3B">
        <w:rPr>
          <w:rFonts w:ascii="Times New Roman" w:hAnsi="Times New Roman" w:cs="Times New Roman"/>
          <w:sz w:val="24"/>
          <w:szCs w:val="24"/>
        </w:rPr>
        <w:t xml:space="preserve"> </w:t>
      </w:r>
      <w:proofErr w:type="spellStart"/>
      <w:r w:rsidR="00FD2D3B">
        <w:rPr>
          <w:rFonts w:ascii="Times New Roman" w:hAnsi="Times New Roman" w:cs="Times New Roman"/>
          <w:sz w:val="24"/>
          <w:szCs w:val="24"/>
        </w:rPr>
        <w:t>Kebiajakan</w:t>
      </w:r>
      <w:proofErr w:type="spellEnd"/>
      <w:r w:rsidR="00FD2D3B">
        <w:rPr>
          <w:rFonts w:ascii="Times New Roman" w:hAnsi="Times New Roman" w:cs="Times New Roman"/>
          <w:sz w:val="24"/>
          <w:szCs w:val="24"/>
        </w:rPr>
        <w:t xml:space="preserve"> </w:t>
      </w:r>
      <w:proofErr w:type="spellStart"/>
      <w:r w:rsidR="00FD2D3B">
        <w:rPr>
          <w:rFonts w:ascii="Times New Roman" w:hAnsi="Times New Roman" w:cs="Times New Roman"/>
          <w:sz w:val="24"/>
          <w:szCs w:val="24"/>
        </w:rPr>
        <w:t>Dividen</w:t>
      </w:r>
      <w:proofErr w:type="spellEnd"/>
      <w:r w:rsidR="00FD2D3B">
        <w:rPr>
          <w:rFonts w:ascii="Times New Roman" w:hAnsi="Times New Roman" w:cs="Times New Roman"/>
          <w:sz w:val="24"/>
          <w:szCs w:val="24"/>
        </w:rPr>
        <w:t xml:space="preserve"> </w:t>
      </w:r>
      <w:proofErr w:type="spellStart"/>
      <w:r w:rsidR="00FD2D3B">
        <w:rPr>
          <w:rFonts w:ascii="Times New Roman" w:hAnsi="Times New Roman" w:cs="Times New Roman"/>
          <w:sz w:val="24"/>
          <w:szCs w:val="24"/>
        </w:rPr>
        <w:t>sebesar</w:t>
      </w:r>
      <w:proofErr w:type="spellEnd"/>
      <w:r w:rsidR="00FD2D3B">
        <w:rPr>
          <w:rFonts w:ascii="Times New Roman" w:hAnsi="Times New Roman" w:cs="Times New Roman"/>
          <w:sz w:val="24"/>
          <w:szCs w:val="24"/>
        </w:rPr>
        <w:t xml:space="preserve"> </w:t>
      </w:r>
      <w:r>
        <w:rPr>
          <w:rFonts w:ascii="Times New Roman" w:hAnsi="Times New Roman" w:cs="Times New Roman"/>
          <w:sz w:val="24"/>
          <w:szCs w:val="24"/>
        </w:rPr>
        <w:t xml:space="preserve">0,4304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w:t>
      </w:r>
      <w:proofErr w:type="spellEnd"/>
      <w:r>
        <w:rPr>
          <w:rFonts w:ascii="Times New Roman" w:hAnsi="Times New Roman" w:cs="Times New Roman"/>
          <w:sz w:val="24"/>
          <w:szCs w:val="24"/>
        </w:rPr>
        <w:t xml:space="preserve"> 0,66755.</w:t>
      </w:r>
      <w:r w:rsidR="00FD2D3B">
        <w:rPr>
          <w:rFonts w:ascii="Times New Roman" w:hAnsi="Times New Roman" w:cs="Times New Roman"/>
          <w:sz w:val="24"/>
          <w:szCs w:val="24"/>
        </w:rPr>
        <w:t xml:space="preserve"> </w:t>
      </w:r>
    </w:p>
    <w:p w14:paraId="27D0DD59" w14:textId="752F96B3" w:rsidR="00D306CA" w:rsidRDefault="00D306CA" w:rsidP="00925D26">
      <w:pPr>
        <w:pStyle w:val="ListParagraph"/>
        <w:numPr>
          <w:ilvl w:val="0"/>
          <w:numId w:val="30"/>
        </w:numPr>
        <w:tabs>
          <w:tab w:val="left" w:pos="630"/>
          <w:tab w:val="left" w:pos="990"/>
          <w:tab w:val="left" w:pos="1080"/>
          <w:tab w:val="left" w:pos="1170"/>
        </w:tabs>
        <w:spacing w:after="0" w:line="480" w:lineRule="auto"/>
        <w:ind w:left="990"/>
        <w:jc w:val="both"/>
        <w:rPr>
          <w:rFonts w:ascii="Times New Roman" w:hAnsi="Times New Roman" w:cs="Times New Roman"/>
          <w:sz w:val="24"/>
          <w:szCs w:val="24"/>
        </w:rPr>
      </w:pP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Modal</w:t>
      </w:r>
    </w:p>
    <w:p w14:paraId="13EE40A7" w14:textId="7ADB56A1" w:rsidR="005B463A" w:rsidRPr="005B463A" w:rsidRDefault="005B463A" w:rsidP="00030807">
      <w:pPr>
        <w:pStyle w:val="ListParagraph"/>
        <w:tabs>
          <w:tab w:val="left" w:pos="630"/>
          <w:tab w:val="left" w:pos="990"/>
          <w:tab w:val="left" w:pos="1080"/>
          <w:tab w:val="left" w:pos="1170"/>
        </w:tabs>
        <w:spacing w:after="0" w:line="360" w:lineRule="auto"/>
        <w:ind w:left="1080"/>
        <w:jc w:val="center"/>
        <w:rPr>
          <w:rFonts w:ascii="Times New Roman" w:hAnsi="Times New Roman" w:cs="Times New Roman"/>
          <w:b/>
          <w:bCs/>
          <w:sz w:val="24"/>
          <w:szCs w:val="24"/>
        </w:rPr>
      </w:pPr>
      <w:proofErr w:type="spellStart"/>
      <w:r w:rsidRPr="005B463A">
        <w:rPr>
          <w:rFonts w:ascii="Times New Roman" w:hAnsi="Times New Roman" w:cs="Times New Roman"/>
          <w:b/>
          <w:bCs/>
          <w:sz w:val="24"/>
          <w:szCs w:val="24"/>
        </w:rPr>
        <w:t>Tabel</w:t>
      </w:r>
      <w:proofErr w:type="spellEnd"/>
      <w:r w:rsidR="008429D6">
        <w:rPr>
          <w:rFonts w:ascii="Times New Roman" w:hAnsi="Times New Roman" w:cs="Times New Roman"/>
          <w:b/>
          <w:bCs/>
          <w:sz w:val="24"/>
          <w:szCs w:val="24"/>
        </w:rPr>
        <w:t xml:space="preserve"> 12</w:t>
      </w:r>
    </w:p>
    <w:p w14:paraId="7A66519A" w14:textId="0378A5DC" w:rsidR="005B463A" w:rsidRPr="005B463A" w:rsidRDefault="005B463A" w:rsidP="00030807">
      <w:pPr>
        <w:pStyle w:val="ListParagraph"/>
        <w:tabs>
          <w:tab w:val="left" w:pos="630"/>
          <w:tab w:val="left" w:pos="990"/>
          <w:tab w:val="left" w:pos="1080"/>
          <w:tab w:val="left" w:pos="1170"/>
        </w:tabs>
        <w:spacing w:after="0" w:line="360" w:lineRule="auto"/>
        <w:ind w:left="1080"/>
        <w:jc w:val="center"/>
        <w:rPr>
          <w:rFonts w:ascii="Times New Roman" w:hAnsi="Times New Roman" w:cs="Times New Roman"/>
          <w:b/>
          <w:bCs/>
          <w:sz w:val="24"/>
          <w:szCs w:val="24"/>
        </w:rPr>
      </w:pPr>
      <w:proofErr w:type="spellStart"/>
      <w:r w:rsidRPr="005B463A">
        <w:rPr>
          <w:rFonts w:ascii="Times New Roman" w:hAnsi="Times New Roman" w:cs="Times New Roman"/>
          <w:b/>
          <w:bCs/>
          <w:sz w:val="24"/>
          <w:szCs w:val="24"/>
        </w:rPr>
        <w:t>Deskripsi</w:t>
      </w:r>
      <w:proofErr w:type="spellEnd"/>
      <w:r w:rsidRPr="005B463A">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Struktur</w:t>
      </w:r>
      <w:proofErr w:type="spellEnd"/>
      <w:r>
        <w:rPr>
          <w:rFonts w:ascii="Times New Roman" w:hAnsi="Times New Roman" w:cs="Times New Roman"/>
          <w:b/>
          <w:bCs/>
          <w:sz w:val="24"/>
          <w:szCs w:val="24"/>
        </w:rPr>
        <w:t xml:space="preserve"> Modal</w:t>
      </w:r>
    </w:p>
    <w:tbl>
      <w:tblPr>
        <w:tblW w:w="7143"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49"/>
        <w:gridCol w:w="755"/>
        <w:gridCol w:w="1020"/>
        <w:gridCol w:w="1206"/>
        <w:gridCol w:w="1020"/>
        <w:gridCol w:w="1393"/>
      </w:tblGrid>
      <w:tr w:rsidR="005B463A" w:rsidRPr="005B463A" w14:paraId="61A22AA8" w14:textId="77777777" w:rsidTr="00AB301F">
        <w:trPr>
          <w:cantSplit/>
          <w:trHeight w:val="404"/>
        </w:trPr>
        <w:tc>
          <w:tcPr>
            <w:tcW w:w="7143" w:type="dxa"/>
            <w:gridSpan w:val="6"/>
            <w:tcBorders>
              <w:top w:val="nil"/>
              <w:left w:val="nil"/>
              <w:bottom w:val="nil"/>
              <w:right w:val="nil"/>
            </w:tcBorders>
            <w:shd w:val="clear" w:color="auto" w:fill="FFFFFF"/>
            <w:vAlign w:val="center"/>
          </w:tcPr>
          <w:p w14:paraId="425568CC" w14:textId="77777777" w:rsidR="005B463A" w:rsidRPr="005B463A" w:rsidRDefault="005B463A" w:rsidP="005B463A">
            <w:pPr>
              <w:autoSpaceDE w:val="0"/>
              <w:autoSpaceDN w:val="0"/>
              <w:adjustRightInd w:val="0"/>
              <w:spacing w:after="0" w:line="320" w:lineRule="atLeast"/>
              <w:ind w:left="60" w:right="60"/>
              <w:jc w:val="center"/>
              <w:rPr>
                <w:rFonts w:ascii="Arial" w:hAnsi="Arial" w:cs="Arial"/>
                <w:color w:val="000000"/>
                <w:sz w:val="18"/>
                <w:szCs w:val="18"/>
              </w:rPr>
            </w:pPr>
            <w:r w:rsidRPr="005B463A">
              <w:rPr>
                <w:rFonts w:ascii="Arial" w:hAnsi="Arial" w:cs="Arial"/>
                <w:b/>
                <w:bCs/>
                <w:color w:val="000000"/>
                <w:sz w:val="18"/>
                <w:szCs w:val="18"/>
              </w:rPr>
              <w:t>Descriptive Statistics</w:t>
            </w:r>
          </w:p>
        </w:tc>
      </w:tr>
      <w:tr w:rsidR="005B463A" w:rsidRPr="005B463A" w14:paraId="732EAADF" w14:textId="77777777" w:rsidTr="00AB301F">
        <w:trPr>
          <w:cantSplit/>
          <w:trHeight w:val="422"/>
        </w:trPr>
        <w:tc>
          <w:tcPr>
            <w:tcW w:w="174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54B52FD" w14:textId="77777777" w:rsidR="005B463A" w:rsidRPr="005B463A" w:rsidRDefault="005B463A" w:rsidP="005B463A">
            <w:pPr>
              <w:autoSpaceDE w:val="0"/>
              <w:autoSpaceDN w:val="0"/>
              <w:adjustRightInd w:val="0"/>
              <w:spacing w:after="0" w:line="240" w:lineRule="auto"/>
              <w:rPr>
                <w:rFonts w:ascii="Times New Roman" w:hAnsi="Times New Roman" w:cs="Times New Roman"/>
                <w:sz w:val="24"/>
                <w:szCs w:val="24"/>
              </w:rPr>
            </w:pPr>
          </w:p>
        </w:tc>
        <w:tc>
          <w:tcPr>
            <w:tcW w:w="755" w:type="dxa"/>
            <w:tcBorders>
              <w:top w:val="single" w:sz="16" w:space="0" w:color="000000"/>
              <w:left w:val="single" w:sz="16" w:space="0" w:color="000000"/>
              <w:bottom w:val="single" w:sz="16" w:space="0" w:color="000000"/>
            </w:tcBorders>
            <w:shd w:val="clear" w:color="auto" w:fill="FFFFFF"/>
            <w:vAlign w:val="bottom"/>
          </w:tcPr>
          <w:p w14:paraId="55BB7339" w14:textId="77777777" w:rsidR="005B463A" w:rsidRPr="005B463A" w:rsidRDefault="005B463A" w:rsidP="005B463A">
            <w:pPr>
              <w:autoSpaceDE w:val="0"/>
              <w:autoSpaceDN w:val="0"/>
              <w:adjustRightInd w:val="0"/>
              <w:spacing w:after="0" w:line="320" w:lineRule="atLeast"/>
              <w:ind w:left="60" w:right="60"/>
              <w:jc w:val="center"/>
              <w:rPr>
                <w:rFonts w:ascii="Arial" w:hAnsi="Arial" w:cs="Arial"/>
                <w:color w:val="000000"/>
                <w:sz w:val="18"/>
                <w:szCs w:val="18"/>
              </w:rPr>
            </w:pPr>
            <w:r w:rsidRPr="005B463A">
              <w:rPr>
                <w:rFonts w:ascii="Arial" w:hAnsi="Arial" w:cs="Arial"/>
                <w:color w:val="000000"/>
                <w:sz w:val="18"/>
                <w:szCs w:val="18"/>
              </w:rPr>
              <w:t>N</w:t>
            </w:r>
          </w:p>
        </w:tc>
        <w:tc>
          <w:tcPr>
            <w:tcW w:w="1020" w:type="dxa"/>
            <w:tcBorders>
              <w:top w:val="single" w:sz="16" w:space="0" w:color="000000"/>
              <w:bottom w:val="single" w:sz="16" w:space="0" w:color="000000"/>
            </w:tcBorders>
            <w:shd w:val="clear" w:color="auto" w:fill="FFFFFF"/>
            <w:vAlign w:val="bottom"/>
          </w:tcPr>
          <w:p w14:paraId="13403E35" w14:textId="77777777" w:rsidR="005B463A" w:rsidRPr="005B463A" w:rsidRDefault="005B463A" w:rsidP="005B463A">
            <w:pPr>
              <w:autoSpaceDE w:val="0"/>
              <w:autoSpaceDN w:val="0"/>
              <w:adjustRightInd w:val="0"/>
              <w:spacing w:after="0" w:line="320" w:lineRule="atLeast"/>
              <w:ind w:left="60" w:right="60"/>
              <w:jc w:val="center"/>
              <w:rPr>
                <w:rFonts w:ascii="Arial" w:hAnsi="Arial" w:cs="Arial"/>
                <w:color w:val="000000"/>
                <w:sz w:val="18"/>
                <w:szCs w:val="18"/>
              </w:rPr>
            </w:pPr>
            <w:r w:rsidRPr="005B463A">
              <w:rPr>
                <w:rFonts w:ascii="Arial" w:hAnsi="Arial" w:cs="Arial"/>
                <w:color w:val="000000"/>
                <w:sz w:val="18"/>
                <w:szCs w:val="18"/>
              </w:rPr>
              <w:t>Minimum</w:t>
            </w:r>
          </w:p>
        </w:tc>
        <w:tc>
          <w:tcPr>
            <w:tcW w:w="1206" w:type="dxa"/>
            <w:tcBorders>
              <w:top w:val="single" w:sz="16" w:space="0" w:color="000000"/>
              <w:bottom w:val="single" w:sz="16" w:space="0" w:color="000000"/>
            </w:tcBorders>
            <w:shd w:val="clear" w:color="auto" w:fill="FFFFFF"/>
            <w:vAlign w:val="bottom"/>
          </w:tcPr>
          <w:p w14:paraId="229F2B55" w14:textId="77777777" w:rsidR="005B463A" w:rsidRPr="005B463A" w:rsidRDefault="005B463A" w:rsidP="005B463A">
            <w:pPr>
              <w:autoSpaceDE w:val="0"/>
              <w:autoSpaceDN w:val="0"/>
              <w:adjustRightInd w:val="0"/>
              <w:spacing w:after="0" w:line="320" w:lineRule="atLeast"/>
              <w:ind w:left="60" w:right="60"/>
              <w:jc w:val="center"/>
              <w:rPr>
                <w:rFonts w:ascii="Arial" w:hAnsi="Arial" w:cs="Arial"/>
                <w:color w:val="000000"/>
                <w:sz w:val="18"/>
                <w:szCs w:val="18"/>
              </w:rPr>
            </w:pPr>
            <w:r w:rsidRPr="005B463A">
              <w:rPr>
                <w:rFonts w:ascii="Arial" w:hAnsi="Arial" w:cs="Arial"/>
                <w:color w:val="000000"/>
                <w:sz w:val="18"/>
                <w:szCs w:val="18"/>
              </w:rPr>
              <w:t>Maximum</w:t>
            </w:r>
          </w:p>
        </w:tc>
        <w:tc>
          <w:tcPr>
            <w:tcW w:w="1020" w:type="dxa"/>
            <w:tcBorders>
              <w:top w:val="single" w:sz="16" w:space="0" w:color="000000"/>
              <w:bottom w:val="single" w:sz="16" w:space="0" w:color="000000"/>
            </w:tcBorders>
            <w:shd w:val="clear" w:color="auto" w:fill="FFFFFF"/>
            <w:vAlign w:val="bottom"/>
          </w:tcPr>
          <w:p w14:paraId="4F4E1892" w14:textId="77777777" w:rsidR="005B463A" w:rsidRPr="005B463A" w:rsidRDefault="005B463A" w:rsidP="005B463A">
            <w:pPr>
              <w:autoSpaceDE w:val="0"/>
              <w:autoSpaceDN w:val="0"/>
              <w:adjustRightInd w:val="0"/>
              <w:spacing w:after="0" w:line="320" w:lineRule="atLeast"/>
              <w:ind w:left="60" w:right="60"/>
              <w:jc w:val="center"/>
              <w:rPr>
                <w:rFonts w:ascii="Arial" w:hAnsi="Arial" w:cs="Arial"/>
                <w:color w:val="000000"/>
                <w:sz w:val="18"/>
                <w:szCs w:val="18"/>
              </w:rPr>
            </w:pPr>
            <w:r w:rsidRPr="005B463A">
              <w:rPr>
                <w:rFonts w:ascii="Arial" w:hAnsi="Arial" w:cs="Arial"/>
                <w:color w:val="000000"/>
                <w:sz w:val="18"/>
                <w:szCs w:val="18"/>
              </w:rPr>
              <w:t>Mean</w:t>
            </w:r>
          </w:p>
        </w:tc>
        <w:tc>
          <w:tcPr>
            <w:tcW w:w="1391" w:type="dxa"/>
            <w:tcBorders>
              <w:top w:val="single" w:sz="16" w:space="0" w:color="000000"/>
              <w:bottom w:val="single" w:sz="16" w:space="0" w:color="000000"/>
              <w:right w:val="single" w:sz="16" w:space="0" w:color="000000"/>
            </w:tcBorders>
            <w:shd w:val="clear" w:color="auto" w:fill="FFFFFF"/>
            <w:vAlign w:val="bottom"/>
          </w:tcPr>
          <w:p w14:paraId="021177D4" w14:textId="77777777" w:rsidR="005B463A" w:rsidRPr="005B463A" w:rsidRDefault="005B463A" w:rsidP="005B463A">
            <w:pPr>
              <w:autoSpaceDE w:val="0"/>
              <w:autoSpaceDN w:val="0"/>
              <w:adjustRightInd w:val="0"/>
              <w:spacing w:after="0" w:line="320" w:lineRule="atLeast"/>
              <w:ind w:left="60" w:right="60"/>
              <w:jc w:val="center"/>
              <w:rPr>
                <w:rFonts w:ascii="Arial" w:hAnsi="Arial" w:cs="Arial"/>
                <w:color w:val="000000"/>
                <w:sz w:val="18"/>
                <w:szCs w:val="18"/>
              </w:rPr>
            </w:pPr>
            <w:r w:rsidRPr="005B463A">
              <w:rPr>
                <w:rFonts w:ascii="Arial" w:hAnsi="Arial" w:cs="Arial"/>
                <w:color w:val="000000"/>
                <w:sz w:val="18"/>
                <w:szCs w:val="18"/>
              </w:rPr>
              <w:t>Std. Deviation</w:t>
            </w:r>
          </w:p>
        </w:tc>
      </w:tr>
      <w:tr w:rsidR="005B463A" w:rsidRPr="005B463A" w14:paraId="2C06C0C1" w14:textId="77777777" w:rsidTr="00AB301F">
        <w:trPr>
          <w:cantSplit/>
          <w:trHeight w:val="404"/>
        </w:trPr>
        <w:tc>
          <w:tcPr>
            <w:tcW w:w="1749" w:type="dxa"/>
            <w:tcBorders>
              <w:top w:val="single" w:sz="16" w:space="0" w:color="000000"/>
              <w:left w:val="single" w:sz="16" w:space="0" w:color="000000"/>
              <w:bottom w:val="nil"/>
              <w:right w:val="single" w:sz="16" w:space="0" w:color="000000"/>
            </w:tcBorders>
            <w:shd w:val="clear" w:color="auto" w:fill="FFFFFF"/>
          </w:tcPr>
          <w:p w14:paraId="605E2952" w14:textId="77777777" w:rsidR="005B463A" w:rsidRPr="005B463A" w:rsidRDefault="005B463A" w:rsidP="005B463A">
            <w:pPr>
              <w:autoSpaceDE w:val="0"/>
              <w:autoSpaceDN w:val="0"/>
              <w:adjustRightInd w:val="0"/>
              <w:spacing w:after="0" w:line="320" w:lineRule="atLeast"/>
              <w:ind w:left="60" w:right="60"/>
              <w:rPr>
                <w:rFonts w:ascii="Arial" w:hAnsi="Arial" w:cs="Arial"/>
                <w:color w:val="000000"/>
                <w:sz w:val="18"/>
                <w:szCs w:val="18"/>
              </w:rPr>
            </w:pPr>
            <w:r w:rsidRPr="005B463A">
              <w:rPr>
                <w:rFonts w:ascii="Arial" w:hAnsi="Arial" w:cs="Arial"/>
                <w:color w:val="000000"/>
                <w:sz w:val="18"/>
                <w:szCs w:val="18"/>
              </w:rPr>
              <w:t>DER</w:t>
            </w:r>
          </w:p>
        </w:tc>
        <w:tc>
          <w:tcPr>
            <w:tcW w:w="755" w:type="dxa"/>
            <w:tcBorders>
              <w:top w:val="single" w:sz="16" w:space="0" w:color="000000"/>
              <w:left w:val="single" w:sz="16" w:space="0" w:color="000000"/>
              <w:bottom w:val="nil"/>
            </w:tcBorders>
            <w:shd w:val="clear" w:color="auto" w:fill="FFFFFF"/>
            <w:vAlign w:val="center"/>
          </w:tcPr>
          <w:p w14:paraId="17640662" w14:textId="77777777" w:rsidR="005B463A" w:rsidRPr="005B463A" w:rsidRDefault="005B463A" w:rsidP="005B463A">
            <w:pPr>
              <w:autoSpaceDE w:val="0"/>
              <w:autoSpaceDN w:val="0"/>
              <w:adjustRightInd w:val="0"/>
              <w:spacing w:after="0" w:line="320" w:lineRule="atLeast"/>
              <w:ind w:left="60" w:right="60"/>
              <w:jc w:val="right"/>
              <w:rPr>
                <w:rFonts w:ascii="Arial" w:hAnsi="Arial" w:cs="Arial"/>
                <w:color w:val="000000"/>
                <w:sz w:val="18"/>
                <w:szCs w:val="18"/>
              </w:rPr>
            </w:pPr>
            <w:r w:rsidRPr="005B463A">
              <w:rPr>
                <w:rFonts w:ascii="Arial" w:hAnsi="Arial" w:cs="Arial"/>
                <w:color w:val="000000"/>
                <w:sz w:val="18"/>
                <w:szCs w:val="18"/>
              </w:rPr>
              <w:t>45</w:t>
            </w:r>
          </w:p>
        </w:tc>
        <w:tc>
          <w:tcPr>
            <w:tcW w:w="1020" w:type="dxa"/>
            <w:tcBorders>
              <w:top w:val="single" w:sz="16" w:space="0" w:color="000000"/>
              <w:bottom w:val="nil"/>
            </w:tcBorders>
            <w:shd w:val="clear" w:color="auto" w:fill="FFFFFF"/>
            <w:vAlign w:val="center"/>
          </w:tcPr>
          <w:p w14:paraId="73559E09" w14:textId="77777777" w:rsidR="005B463A" w:rsidRPr="005B463A" w:rsidRDefault="005B463A" w:rsidP="005B463A">
            <w:pPr>
              <w:autoSpaceDE w:val="0"/>
              <w:autoSpaceDN w:val="0"/>
              <w:adjustRightInd w:val="0"/>
              <w:spacing w:after="0" w:line="320" w:lineRule="atLeast"/>
              <w:ind w:left="60" w:right="60"/>
              <w:jc w:val="right"/>
              <w:rPr>
                <w:rFonts w:ascii="Arial" w:hAnsi="Arial" w:cs="Arial"/>
                <w:color w:val="000000"/>
                <w:sz w:val="18"/>
                <w:szCs w:val="18"/>
              </w:rPr>
            </w:pPr>
            <w:r w:rsidRPr="005B463A">
              <w:rPr>
                <w:rFonts w:ascii="Arial" w:hAnsi="Arial" w:cs="Arial"/>
                <w:color w:val="000000"/>
                <w:sz w:val="18"/>
                <w:szCs w:val="18"/>
              </w:rPr>
              <w:t>.15</w:t>
            </w:r>
          </w:p>
        </w:tc>
        <w:tc>
          <w:tcPr>
            <w:tcW w:w="1206" w:type="dxa"/>
            <w:tcBorders>
              <w:top w:val="single" w:sz="16" w:space="0" w:color="000000"/>
              <w:bottom w:val="nil"/>
            </w:tcBorders>
            <w:shd w:val="clear" w:color="auto" w:fill="FFFFFF"/>
            <w:vAlign w:val="center"/>
          </w:tcPr>
          <w:p w14:paraId="369CC791" w14:textId="77777777" w:rsidR="005B463A" w:rsidRPr="005B463A" w:rsidRDefault="005B463A" w:rsidP="005B463A">
            <w:pPr>
              <w:autoSpaceDE w:val="0"/>
              <w:autoSpaceDN w:val="0"/>
              <w:adjustRightInd w:val="0"/>
              <w:spacing w:after="0" w:line="320" w:lineRule="atLeast"/>
              <w:ind w:left="60" w:right="60"/>
              <w:jc w:val="right"/>
              <w:rPr>
                <w:rFonts w:ascii="Arial" w:hAnsi="Arial" w:cs="Arial"/>
                <w:color w:val="000000"/>
                <w:sz w:val="18"/>
                <w:szCs w:val="18"/>
              </w:rPr>
            </w:pPr>
            <w:r w:rsidRPr="005B463A">
              <w:rPr>
                <w:rFonts w:ascii="Arial" w:hAnsi="Arial" w:cs="Arial"/>
                <w:color w:val="000000"/>
                <w:sz w:val="18"/>
                <w:szCs w:val="18"/>
              </w:rPr>
              <w:t>1.59</w:t>
            </w:r>
          </w:p>
        </w:tc>
        <w:tc>
          <w:tcPr>
            <w:tcW w:w="1020" w:type="dxa"/>
            <w:tcBorders>
              <w:top w:val="single" w:sz="16" w:space="0" w:color="000000"/>
              <w:bottom w:val="nil"/>
            </w:tcBorders>
            <w:shd w:val="clear" w:color="auto" w:fill="FFFFFF"/>
            <w:vAlign w:val="center"/>
          </w:tcPr>
          <w:p w14:paraId="37A0C8BD" w14:textId="77777777" w:rsidR="005B463A" w:rsidRPr="005B463A" w:rsidRDefault="005B463A" w:rsidP="005B463A">
            <w:pPr>
              <w:autoSpaceDE w:val="0"/>
              <w:autoSpaceDN w:val="0"/>
              <w:adjustRightInd w:val="0"/>
              <w:spacing w:after="0" w:line="320" w:lineRule="atLeast"/>
              <w:ind w:left="60" w:right="60"/>
              <w:jc w:val="right"/>
              <w:rPr>
                <w:rFonts w:ascii="Arial" w:hAnsi="Arial" w:cs="Arial"/>
                <w:color w:val="000000"/>
                <w:sz w:val="18"/>
                <w:szCs w:val="18"/>
              </w:rPr>
            </w:pPr>
            <w:r w:rsidRPr="005B463A">
              <w:rPr>
                <w:rFonts w:ascii="Arial" w:hAnsi="Arial" w:cs="Arial"/>
                <w:color w:val="000000"/>
                <w:sz w:val="18"/>
                <w:szCs w:val="18"/>
              </w:rPr>
              <w:t>.5631</w:t>
            </w:r>
          </w:p>
        </w:tc>
        <w:tc>
          <w:tcPr>
            <w:tcW w:w="1391" w:type="dxa"/>
            <w:tcBorders>
              <w:top w:val="single" w:sz="16" w:space="0" w:color="000000"/>
              <w:bottom w:val="nil"/>
              <w:right w:val="single" w:sz="16" w:space="0" w:color="000000"/>
            </w:tcBorders>
            <w:shd w:val="clear" w:color="auto" w:fill="FFFFFF"/>
            <w:vAlign w:val="center"/>
          </w:tcPr>
          <w:p w14:paraId="2E41C3F1" w14:textId="77777777" w:rsidR="005B463A" w:rsidRPr="005B463A" w:rsidRDefault="005B463A" w:rsidP="005B463A">
            <w:pPr>
              <w:autoSpaceDE w:val="0"/>
              <w:autoSpaceDN w:val="0"/>
              <w:adjustRightInd w:val="0"/>
              <w:spacing w:after="0" w:line="320" w:lineRule="atLeast"/>
              <w:ind w:left="60" w:right="60"/>
              <w:jc w:val="right"/>
              <w:rPr>
                <w:rFonts w:ascii="Arial" w:hAnsi="Arial" w:cs="Arial"/>
                <w:color w:val="000000"/>
                <w:sz w:val="18"/>
                <w:szCs w:val="18"/>
              </w:rPr>
            </w:pPr>
            <w:r w:rsidRPr="005B463A">
              <w:rPr>
                <w:rFonts w:ascii="Arial" w:hAnsi="Arial" w:cs="Arial"/>
                <w:color w:val="000000"/>
                <w:sz w:val="18"/>
                <w:szCs w:val="18"/>
              </w:rPr>
              <w:t>.42657</w:t>
            </w:r>
          </w:p>
        </w:tc>
      </w:tr>
      <w:tr w:rsidR="005B463A" w:rsidRPr="005B463A" w14:paraId="5DECF1C5" w14:textId="77777777" w:rsidTr="00AB301F">
        <w:trPr>
          <w:cantSplit/>
          <w:trHeight w:val="404"/>
        </w:trPr>
        <w:tc>
          <w:tcPr>
            <w:tcW w:w="1749" w:type="dxa"/>
            <w:tcBorders>
              <w:top w:val="nil"/>
              <w:left w:val="single" w:sz="16" w:space="0" w:color="000000"/>
              <w:bottom w:val="single" w:sz="16" w:space="0" w:color="000000"/>
              <w:right w:val="single" w:sz="16" w:space="0" w:color="000000"/>
            </w:tcBorders>
            <w:shd w:val="clear" w:color="auto" w:fill="FFFFFF"/>
          </w:tcPr>
          <w:p w14:paraId="1A1D7B8A" w14:textId="77777777" w:rsidR="005B463A" w:rsidRPr="005B463A" w:rsidRDefault="005B463A" w:rsidP="005B463A">
            <w:pPr>
              <w:autoSpaceDE w:val="0"/>
              <w:autoSpaceDN w:val="0"/>
              <w:adjustRightInd w:val="0"/>
              <w:spacing w:after="0" w:line="320" w:lineRule="atLeast"/>
              <w:ind w:left="60" w:right="60"/>
              <w:rPr>
                <w:rFonts w:ascii="Arial" w:hAnsi="Arial" w:cs="Arial"/>
                <w:color w:val="000000"/>
                <w:sz w:val="18"/>
                <w:szCs w:val="18"/>
              </w:rPr>
            </w:pPr>
            <w:r w:rsidRPr="005B463A">
              <w:rPr>
                <w:rFonts w:ascii="Arial" w:hAnsi="Arial" w:cs="Arial"/>
                <w:color w:val="000000"/>
                <w:sz w:val="18"/>
                <w:szCs w:val="18"/>
              </w:rPr>
              <w:t>Valid N (listwise)</w:t>
            </w:r>
          </w:p>
        </w:tc>
        <w:tc>
          <w:tcPr>
            <w:tcW w:w="755" w:type="dxa"/>
            <w:tcBorders>
              <w:top w:val="nil"/>
              <w:left w:val="single" w:sz="16" w:space="0" w:color="000000"/>
              <w:bottom w:val="single" w:sz="16" w:space="0" w:color="000000"/>
            </w:tcBorders>
            <w:shd w:val="clear" w:color="auto" w:fill="FFFFFF"/>
            <w:vAlign w:val="center"/>
          </w:tcPr>
          <w:p w14:paraId="78192549" w14:textId="77777777" w:rsidR="005B463A" w:rsidRPr="005B463A" w:rsidRDefault="005B463A" w:rsidP="005B463A">
            <w:pPr>
              <w:autoSpaceDE w:val="0"/>
              <w:autoSpaceDN w:val="0"/>
              <w:adjustRightInd w:val="0"/>
              <w:spacing w:after="0" w:line="320" w:lineRule="atLeast"/>
              <w:ind w:left="60" w:right="60"/>
              <w:jc w:val="right"/>
              <w:rPr>
                <w:rFonts w:ascii="Arial" w:hAnsi="Arial" w:cs="Arial"/>
                <w:color w:val="000000"/>
                <w:sz w:val="18"/>
                <w:szCs w:val="18"/>
              </w:rPr>
            </w:pPr>
            <w:r w:rsidRPr="005B463A">
              <w:rPr>
                <w:rFonts w:ascii="Arial" w:hAnsi="Arial" w:cs="Arial"/>
                <w:color w:val="000000"/>
                <w:sz w:val="18"/>
                <w:szCs w:val="18"/>
              </w:rPr>
              <w:t>45</w:t>
            </w:r>
          </w:p>
        </w:tc>
        <w:tc>
          <w:tcPr>
            <w:tcW w:w="1020" w:type="dxa"/>
            <w:tcBorders>
              <w:top w:val="nil"/>
              <w:bottom w:val="single" w:sz="16" w:space="0" w:color="000000"/>
            </w:tcBorders>
            <w:shd w:val="clear" w:color="auto" w:fill="FFFFFF"/>
            <w:vAlign w:val="center"/>
          </w:tcPr>
          <w:p w14:paraId="77B85EA6" w14:textId="77777777" w:rsidR="005B463A" w:rsidRPr="005B463A" w:rsidRDefault="005B463A" w:rsidP="005B463A">
            <w:pPr>
              <w:autoSpaceDE w:val="0"/>
              <w:autoSpaceDN w:val="0"/>
              <w:adjustRightInd w:val="0"/>
              <w:spacing w:after="0" w:line="240" w:lineRule="auto"/>
              <w:rPr>
                <w:rFonts w:ascii="Times New Roman" w:hAnsi="Times New Roman" w:cs="Times New Roman"/>
                <w:sz w:val="24"/>
                <w:szCs w:val="24"/>
              </w:rPr>
            </w:pPr>
          </w:p>
        </w:tc>
        <w:tc>
          <w:tcPr>
            <w:tcW w:w="1206" w:type="dxa"/>
            <w:tcBorders>
              <w:top w:val="nil"/>
              <w:bottom w:val="single" w:sz="16" w:space="0" w:color="000000"/>
            </w:tcBorders>
            <w:shd w:val="clear" w:color="auto" w:fill="FFFFFF"/>
            <w:vAlign w:val="center"/>
          </w:tcPr>
          <w:p w14:paraId="7713ED54" w14:textId="77777777" w:rsidR="005B463A" w:rsidRPr="005B463A" w:rsidRDefault="005B463A" w:rsidP="005B463A">
            <w:pPr>
              <w:autoSpaceDE w:val="0"/>
              <w:autoSpaceDN w:val="0"/>
              <w:adjustRightInd w:val="0"/>
              <w:spacing w:after="0" w:line="240" w:lineRule="auto"/>
              <w:rPr>
                <w:rFonts w:ascii="Times New Roman" w:hAnsi="Times New Roman" w:cs="Times New Roman"/>
                <w:sz w:val="24"/>
                <w:szCs w:val="24"/>
              </w:rPr>
            </w:pPr>
          </w:p>
        </w:tc>
        <w:tc>
          <w:tcPr>
            <w:tcW w:w="1020" w:type="dxa"/>
            <w:tcBorders>
              <w:top w:val="nil"/>
              <w:bottom w:val="single" w:sz="16" w:space="0" w:color="000000"/>
            </w:tcBorders>
            <w:shd w:val="clear" w:color="auto" w:fill="FFFFFF"/>
            <w:vAlign w:val="center"/>
          </w:tcPr>
          <w:p w14:paraId="5284A66D" w14:textId="77777777" w:rsidR="005B463A" w:rsidRPr="005B463A" w:rsidRDefault="005B463A" w:rsidP="005B463A">
            <w:pPr>
              <w:autoSpaceDE w:val="0"/>
              <w:autoSpaceDN w:val="0"/>
              <w:adjustRightInd w:val="0"/>
              <w:spacing w:after="0" w:line="240" w:lineRule="auto"/>
              <w:rPr>
                <w:rFonts w:ascii="Times New Roman" w:hAnsi="Times New Roman" w:cs="Times New Roman"/>
                <w:sz w:val="24"/>
                <w:szCs w:val="24"/>
              </w:rPr>
            </w:pPr>
          </w:p>
        </w:tc>
        <w:tc>
          <w:tcPr>
            <w:tcW w:w="1391" w:type="dxa"/>
            <w:tcBorders>
              <w:top w:val="nil"/>
              <w:bottom w:val="single" w:sz="16" w:space="0" w:color="000000"/>
              <w:right w:val="single" w:sz="16" w:space="0" w:color="000000"/>
            </w:tcBorders>
            <w:shd w:val="clear" w:color="auto" w:fill="FFFFFF"/>
            <w:vAlign w:val="center"/>
          </w:tcPr>
          <w:p w14:paraId="45F187A0" w14:textId="77777777" w:rsidR="005B463A" w:rsidRPr="005B463A" w:rsidRDefault="005B463A" w:rsidP="005B463A">
            <w:pPr>
              <w:autoSpaceDE w:val="0"/>
              <w:autoSpaceDN w:val="0"/>
              <w:adjustRightInd w:val="0"/>
              <w:spacing w:after="0" w:line="240" w:lineRule="auto"/>
              <w:rPr>
                <w:rFonts w:ascii="Times New Roman" w:hAnsi="Times New Roman" w:cs="Times New Roman"/>
                <w:sz w:val="24"/>
                <w:szCs w:val="24"/>
              </w:rPr>
            </w:pPr>
          </w:p>
        </w:tc>
      </w:tr>
    </w:tbl>
    <w:p w14:paraId="6603FAF1" w14:textId="1A25C79A" w:rsidR="005B463A" w:rsidRPr="005B463A" w:rsidRDefault="005B463A" w:rsidP="005B463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data output SPSS 22, 2024</w:t>
      </w:r>
    </w:p>
    <w:p w14:paraId="32FFFD77" w14:textId="498BCC5A" w:rsidR="00E53AE5" w:rsidRDefault="005B463A" w:rsidP="00583EE9">
      <w:pPr>
        <w:tabs>
          <w:tab w:val="left" w:pos="900"/>
          <w:tab w:val="left" w:pos="990"/>
          <w:tab w:val="left" w:pos="1170"/>
        </w:tabs>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w:t>
      </w:r>
      <w:r w:rsidR="00583EE9">
        <w:rPr>
          <w:rFonts w:ascii="Times New Roman" w:hAnsi="Times New Roman" w:cs="Times New Roman"/>
          <w:sz w:val="24"/>
          <w:szCs w:val="24"/>
        </w:rPr>
        <w:t>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45 data. Nilai minimum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0,15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sidR="001D4694">
        <w:rPr>
          <w:rFonts w:ascii="Times New Roman" w:hAnsi="Times New Roman" w:cs="Times New Roman"/>
          <w:sz w:val="24"/>
          <w:szCs w:val="24"/>
        </w:rPr>
        <w:t>Struktur</w:t>
      </w:r>
      <w:proofErr w:type="spellEnd"/>
      <w:r w:rsidR="001D4694">
        <w:rPr>
          <w:rFonts w:ascii="Times New Roman" w:hAnsi="Times New Roman" w:cs="Times New Roman"/>
          <w:sz w:val="24"/>
          <w:szCs w:val="24"/>
        </w:rPr>
        <w:t xml:space="preserve"> Modal</w:t>
      </w:r>
      <w:r>
        <w:rPr>
          <w:rFonts w:ascii="Times New Roman" w:hAnsi="Times New Roman" w:cs="Times New Roman"/>
          <w:sz w:val="24"/>
          <w:szCs w:val="24"/>
        </w:rPr>
        <w:t xml:space="preserve"> </w:t>
      </w:r>
      <w:proofErr w:type="spellStart"/>
      <w:r w:rsidR="001D4694">
        <w:rPr>
          <w:rFonts w:ascii="Times New Roman" w:hAnsi="Times New Roman" w:cs="Times New Roman"/>
          <w:sz w:val="24"/>
          <w:szCs w:val="24"/>
        </w:rPr>
        <w:t>dari</w:t>
      </w:r>
      <w:proofErr w:type="spellEnd"/>
      <w:r w:rsidR="001D4694">
        <w:rPr>
          <w:rFonts w:ascii="Times New Roman" w:hAnsi="Times New Roman" w:cs="Times New Roman"/>
          <w:sz w:val="24"/>
          <w:szCs w:val="24"/>
        </w:rPr>
        <w:t xml:space="preserve"> </w:t>
      </w:r>
      <w:proofErr w:type="spellStart"/>
      <w:r w:rsidR="001D4694">
        <w:rPr>
          <w:rFonts w:ascii="Times New Roman" w:hAnsi="Times New Roman" w:cs="Times New Roman"/>
          <w:sz w:val="24"/>
          <w:szCs w:val="24"/>
        </w:rPr>
        <w:t>perusahaan</w:t>
      </w:r>
      <w:proofErr w:type="spellEnd"/>
      <w:r w:rsidR="001D4694">
        <w:rPr>
          <w:rFonts w:ascii="Times New Roman" w:hAnsi="Times New Roman" w:cs="Times New Roman"/>
          <w:sz w:val="24"/>
          <w:szCs w:val="24"/>
        </w:rPr>
        <w:t xml:space="preserve"> (PRDA) pada </w:t>
      </w:r>
      <w:proofErr w:type="spellStart"/>
      <w:r w:rsidR="001D4694">
        <w:rPr>
          <w:rFonts w:ascii="Times New Roman" w:hAnsi="Times New Roman" w:cs="Times New Roman"/>
          <w:sz w:val="24"/>
          <w:szCs w:val="24"/>
        </w:rPr>
        <w:t>tahun</w:t>
      </w:r>
      <w:proofErr w:type="spellEnd"/>
      <w:r w:rsidR="001D4694">
        <w:rPr>
          <w:rFonts w:ascii="Times New Roman" w:hAnsi="Times New Roman" w:cs="Times New Roman"/>
          <w:sz w:val="24"/>
          <w:szCs w:val="24"/>
        </w:rPr>
        <w:t xml:space="preserve"> 2021-2023 dan (SIDO) pada </w:t>
      </w:r>
      <w:proofErr w:type="spellStart"/>
      <w:r w:rsidR="001D4694">
        <w:rPr>
          <w:rFonts w:ascii="Times New Roman" w:hAnsi="Times New Roman" w:cs="Times New Roman"/>
          <w:sz w:val="24"/>
          <w:szCs w:val="24"/>
        </w:rPr>
        <w:t>tahu</w:t>
      </w:r>
      <w:proofErr w:type="spellEnd"/>
      <w:r w:rsidR="001D4694">
        <w:rPr>
          <w:rFonts w:ascii="Times New Roman" w:hAnsi="Times New Roman" w:cs="Times New Roman"/>
          <w:sz w:val="24"/>
          <w:szCs w:val="24"/>
        </w:rPr>
        <w:t xml:space="preserve"> 2019 dan 2023,</w:t>
      </w:r>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1,59 </w:t>
      </w:r>
      <w:r w:rsidR="001D4694">
        <w:rPr>
          <w:rFonts w:ascii="Times New Roman" w:hAnsi="Times New Roman" w:cs="Times New Roman"/>
          <w:sz w:val="24"/>
          <w:szCs w:val="24"/>
        </w:rPr>
        <w:t xml:space="preserve">yang </w:t>
      </w:r>
      <w:proofErr w:type="spellStart"/>
      <w:r w:rsidR="001D4694">
        <w:rPr>
          <w:rFonts w:ascii="Times New Roman" w:hAnsi="Times New Roman" w:cs="Times New Roman"/>
          <w:sz w:val="24"/>
          <w:szCs w:val="24"/>
        </w:rPr>
        <w:t>merupakan</w:t>
      </w:r>
      <w:proofErr w:type="spellEnd"/>
      <w:r w:rsidR="001D4694">
        <w:rPr>
          <w:rFonts w:ascii="Times New Roman" w:hAnsi="Times New Roman" w:cs="Times New Roman"/>
          <w:sz w:val="24"/>
          <w:szCs w:val="24"/>
        </w:rPr>
        <w:t xml:space="preserve"> </w:t>
      </w:r>
      <w:proofErr w:type="spellStart"/>
      <w:r w:rsidR="001D4694">
        <w:rPr>
          <w:rFonts w:ascii="Times New Roman" w:hAnsi="Times New Roman" w:cs="Times New Roman"/>
          <w:sz w:val="24"/>
          <w:szCs w:val="24"/>
        </w:rPr>
        <w:t>Struktur</w:t>
      </w:r>
      <w:proofErr w:type="spellEnd"/>
      <w:r w:rsidR="001D4694">
        <w:rPr>
          <w:rFonts w:ascii="Times New Roman" w:hAnsi="Times New Roman" w:cs="Times New Roman"/>
          <w:sz w:val="24"/>
          <w:szCs w:val="24"/>
        </w:rPr>
        <w:t xml:space="preserve"> Modal </w:t>
      </w:r>
      <w:proofErr w:type="spellStart"/>
      <w:r w:rsidR="001D4694">
        <w:rPr>
          <w:rFonts w:ascii="Times New Roman" w:hAnsi="Times New Roman" w:cs="Times New Roman"/>
          <w:sz w:val="24"/>
          <w:szCs w:val="24"/>
        </w:rPr>
        <w:t>dari</w:t>
      </w:r>
      <w:proofErr w:type="spellEnd"/>
      <w:r w:rsidR="001D4694">
        <w:rPr>
          <w:rFonts w:ascii="Times New Roman" w:hAnsi="Times New Roman" w:cs="Times New Roman"/>
          <w:sz w:val="24"/>
          <w:szCs w:val="24"/>
        </w:rPr>
        <w:t xml:space="preserve"> </w:t>
      </w:r>
      <w:proofErr w:type="spellStart"/>
      <w:r w:rsidR="001D4694">
        <w:rPr>
          <w:rFonts w:ascii="Times New Roman" w:hAnsi="Times New Roman" w:cs="Times New Roman"/>
          <w:sz w:val="24"/>
          <w:szCs w:val="24"/>
        </w:rPr>
        <w:t>perusahaan</w:t>
      </w:r>
      <w:proofErr w:type="spellEnd"/>
      <w:r w:rsidR="005430F5">
        <w:rPr>
          <w:rFonts w:ascii="Times New Roman" w:hAnsi="Times New Roman" w:cs="Times New Roman"/>
          <w:sz w:val="24"/>
          <w:szCs w:val="24"/>
        </w:rPr>
        <w:t xml:space="preserve"> </w:t>
      </w:r>
      <w:r w:rsidR="001D4694">
        <w:rPr>
          <w:rFonts w:ascii="Times New Roman" w:hAnsi="Times New Roman" w:cs="Times New Roman"/>
          <w:sz w:val="24"/>
          <w:szCs w:val="24"/>
        </w:rPr>
        <w:t xml:space="preserve">(PEHA) pada </w:t>
      </w:r>
      <w:proofErr w:type="spellStart"/>
      <w:r w:rsidR="001D4694">
        <w:rPr>
          <w:rFonts w:ascii="Times New Roman" w:hAnsi="Times New Roman" w:cs="Times New Roman"/>
          <w:sz w:val="24"/>
          <w:szCs w:val="24"/>
        </w:rPr>
        <w:t>tahun</w:t>
      </w:r>
      <w:proofErr w:type="spellEnd"/>
      <w:r w:rsidR="001D4694">
        <w:rPr>
          <w:rFonts w:ascii="Times New Roman" w:hAnsi="Times New Roman" w:cs="Times New Roman"/>
          <w:sz w:val="24"/>
          <w:szCs w:val="24"/>
        </w:rPr>
        <w:t xml:space="preserve"> 2020,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sidR="001D4694">
        <w:rPr>
          <w:rFonts w:ascii="Times New Roman" w:hAnsi="Times New Roman" w:cs="Times New Roman"/>
          <w:sz w:val="24"/>
          <w:szCs w:val="24"/>
        </w:rPr>
        <w:t>Struktur</w:t>
      </w:r>
      <w:proofErr w:type="spellEnd"/>
      <w:r w:rsidR="001D4694">
        <w:rPr>
          <w:rFonts w:ascii="Times New Roman" w:hAnsi="Times New Roman" w:cs="Times New Roman"/>
          <w:sz w:val="24"/>
          <w:szCs w:val="24"/>
        </w:rPr>
        <w:t xml:space="preserve"> Modal</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0,5631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w:t>
      </w:r>
      <w:proofErr w:type="spellEnd"/>
      <w:r>
        <w:rPr>
          <w:rFonts w:ascii="Times New Roman" w:hAnsi="Times New Roman" w:cs="Times New Roman"/>
          <w:sz w:val="24"/>
          <w:szCs w:val="24"/>
        </w:rPr>
        <w:t xml:space="preserve"> 0,42657</w:t>
      </w:r>
      <w:r w:rsidR="00E53AE5">
        <w:rPr>
          <w:rFonts w:ascii="Times New Roman" w:hAnsi="Times New Roman" w:cs="Times New Roman"/>
          <w:sz w:val="24"/>
          <w:szCs w:val="24"/>
        </w:rPr>
        <w:t>.</w:t>
      </w:r>
    </w:p>
    <w:p w14:paraId="132B772F" w14:textId="0587FB6D" w:rsidR="00583EE9" w:rsidRDefault="00583EE9" w:rsidP="00583EE9">
      <w:pPr>
        <w:tabs>
          <w:tab w:val="left" w:pos="900"/>
          <w:tab w:val="left" w:pos="990"/>
          <w:tab w:val="left" w:pos="1170"/>
        </w:tabs>
        <w:spacing w:after="0" w:line="480" w:lineRule="auto"/>
        <w:ind w:left="990"/>
        <w:jc w:val="both"/>
        <w:rPr>
          <w:rFonts w:ascii="Times New Roman" w:hAnsi="Times New Roman" w:cs="Times New Roman"/>
          <w:sz w:val="24"/>
          <w:szCs w:val="24"/>
        </w:rPr>
      </w:pPr>
    </w:p>
    <w:p w14:paraId="4CC544A9" w14:textId="46E7ECD9" w:rsidR="00583EE9" w:rsidRDefault="00583EE9" w:rsidP="00583EE9">
      <w:pPr>
        <w:tabs>
          <w:tab w:val="left" w:pos="900"/>
          <w:tab w:val="left" w:pos="990"/>
          <w:tab w:val="left" w:pos="1170"/>
        </w:tabs>
        <w:spacing w:after="0" w:line="480" w:lineRule="auto"/>
        <w:ind w:left="990"/>
        <w:jc w:val="both"/>
        <w:rPr>
          <w:rFonts w:ascii="Times New Roman" w:hAnsi="Times New Roman" w:cs="Times New Roman"/>
          <w:sz w:val="24"/>
          <w:szCs w:val="24"/>
        </w:rPr>
      </w:pPr>
    </w:p>
    <w:p w14:paraId="4A76186C" w14:textId="2F93CE0A" w:rsidR="00583EE9" w:rsidRDefault="00583EE9" w:rsidP="00583EE9">
      <w:pPr>
        <w:tabs>
          <w:tab w:val="left" w:pos="900"/>
          <w:tab w:val="left" w:pos="990"/>
          <w:tab w:val="left" w:pos="1170"/>
        </w:tabs>
        <w:spacing w:after="0" w:line="480" w:lineRule="auto"/>
        <w:ind w:left="990"/>
        <w:jc w:val="both"/>
        <w:rPr>
          <w:rFonts w:ascii="Times New Roman" w:hAnsi="Times New Roman" w:cs="Times New Roman"/>
          <w:sz w:val="24"/>
          <w:szCs w:val="24"/>
        </w:rPr>
      </w:pPr>
    </w:p>
    <w:p w14:paraId="54541133" w14:textId="77777777" w:rsidR="00583EE9" w:rsidRPr="005B463A" w:rsidRDefault="00583EE9" w:rsidP="00583EE9">
      <w:pPr>
        <w:tabs>
          <w:tab w:val="left" w:pos="900"/>
          <w:tab w:val="left" w:pos="990"/>
          <w:tab w:val="left" w:pos="1170"/>
        </w:tabs>
        <w:spacing w:after="0" w:line="480" w:lineRule="auto"/>
        <w:ind w:left="990"/>
        <w:jc w:val="both"/>
        <w:rPr>
          <w:rFonts w:ascii="Times New Roman" w:hAnsi="Times New Roman" w:cs="Times New Roman"/>
          <w:sz w:val="24"/>
          <w:szCs w:val="24"/>
        </w:rPr>
      </w:pPr>
    </w:p>
    <w:p w14:paraId="3E76A8F8" w14:textId="54562E2D" w:rsidR="00D306CA" w:rsidRDefault="00D306CA" w:rsidP="00925D26">
      <w:pPr>
        <w:pStyle w:val="ListParagraph"/>
        <w:numPr>
          <w:ilvl w:val="0"/>
          <w:numId w:val="30"/>
        </w:numPr>
        <w:tabs>
          <w:tab w:val="left" w:pos="630"/>
          <w:tab w:val="left" w:pos="990"/>
          <w:tab w:val="left" w:pos="1080"/>
          <w:tab w:val="left" w:pos="1170"/>
        </w:tabs>
        <w:spacing w:after="0" w:line="480" w:lineRule="auto"/>
        <w:ind w:left="99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
    <w:p w14:paraId="618C3663" w14:textId="40F45227" w:rsidR="005B463A" w:rsidRPr="005B463A" w:rsidRDefault="005B463A" w:rsidP="00030807">
      <w:pPr>
        <w:tabs>
          <w:tab w:val="left" w:pos="630"/>
          <w:tab w:val="left" w:pos="990"/>
          <w:tab w:val="left" w:pos="1080"/>
          <w:tab w:val="left" w:pos="1170"/>
        </w:tabs>
        <w:spacing w:after="0" w:line="360" w:lineRule="auto"/>
        <w:ind w:left="990"/>
        <w:jc w:val="center"/>
        <w:rPr>
          <w:rFonts w:ascii="Times New Roman" w:hAnsi="Times New Roman" w:cs="Times New Roman"/>
          <w:b/>
          <w:bCs/>
          <w:sz w:val="24"/>
          <w:szCs w:val="24"/>
        </w:rPr>
      </w:pPr>
      <w:proofErr w:type="spellStart"/>
      <w:r w:rsidRPr="005B463A">
        <w:rPr>
          <w:rFonts w:ascii="Times New Roman" w:hAnsi="Times New Roman" w:cs="Times New Roman"/>
          <w:b/>
          <w:bCs/>
          <w:sz w:val="24"/>
          <w:szCs w:val="24"/>
        </w:rPr>
        <w:t>Tabel</w:t>
      </w:r>
      <w:proofErr w:type="spellEnd"/>
      <w:r w:rsidR="008429D6">
        <w:rPr>
          <w:rFonts w:ascii="Times New Roman" w:hAnsi="Times New Roman" w:cs="Times New Roman"/>
          <w:b/>
          <w:bCs/>
          <w:sz w:val="24"/>
          <w:szCs w:val="24"/>
        </w:rPr>
        <w:t xml:space="preserve"> 13</w:t>
      </w:r>
    </w:p>
    <w:p w14:paraId="15B6A6C6" w14:textId="063DA7E0" w:rsidR="005B463A" w:rsidRPr="005B463A" w:rsidRDefault="005B463A" w:rsidP="00030807">
      <w:pPr>
        <w:pStyle w:val="ListParagraph"/>
        <w:tabs>
          <w:tab w:val="left" w:pos="630"/>
          <w:tab w:val="left" w:pos="990"/>
          <w:tab w:val="left" w:pos="1080"/>
          <w:tab w:val="left" w:pos="1170"/>
        </w:tabs>
        <w:spacing w:after="0" w:line="360" w:lineRule="auto"/>
        <w:ind w:left="990"/>
        <w:jc w:val="center"/>
        <w:rPr>
          <w:rFonts w:ascii="Times New Roman" w:hAnsi="Times New Roman" w:cs="Times New Roman"/>
          <w:b/>
          <w:bCs/>
          <w:sz w:val="24"/>
          <w:szCs w:val="24"/>
        </w:rPr>
      </w:pPr>
      <w:proofErr w:type="spellStart"/>
      <w:r w:rsidRPr="005B463A">
        <w:rPr>
          <w:rFonts w:ascii="Times New Roman" w:hAnsi="Times New Roman" w:cs="Times New Roman"/>
          <w:b/>
          <w:bCs/>
          <w:sz w:val="24"/>
          <w:szCs w:val="24"/>
        </w:rPr>
        <w:t>Deskripsi</w:t>
      </w:r>
      <w:proofErr w:type="spellEnd"/>
      <w:r w:rsidRPr="005B463A">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Profitabilitas</w:t>
      </w:r>
      <w:proofErr w:type="spellEnd"/>
    </w:p>
    <w:tbl>
      <w:tblPr>
        <w:tblW w:w="7072"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31"/>
        <w:gridCol w:w="748"/>
        <w:gridCol w:w="1010"/>
        <w:gridCol w:w="1194"/>
        <w:gridCol w:w="1010"/>
        <w:gridCol w:w="1379"/>
      </w:tblGrid>
      <w:tr w:rsidR="005B463A" w:rsidRPr="005B463A" w14:paraId="05E41A2D" w14:textId="77777777" w:rsidTr="00AB301F">
        <w:trPr>
          <w:cantSplit/>
          <w:trHeight w:val="382"/>
        </w:trPr>
        <w:tc>
          <w:tcPr>
            <w:tcW w:w="7072" w:type="dxa"/>
            <w:gridSpan w:val="6"/>
            <w:tcBorders>
              <w:top w:val="nil"/>
              <w:left w:val="nil"/>
              <w:bottom w:val="nil"/>
              <w:right w:val="nil"/>
            </w:tcBorders>
            <w:shd w:val="clear" w:color="auto" w:fill="FFFFFF"/>
            <w:vAlign w:val="center"/>
          </w:tcPr>
          <w:p w14:paraId="1B28C396" w14:textId="77777777" w:rsidR="005B463A" w:rsidRPr="005B463A" w:rsidRDefault="005B463A" w:rsidP="005B463A">
            <w:pPr>
              <w:autoSpaceDE w:val="0"/>
              <w:autoSpaceDN w:val="0"/>
              <w:adjustRightInd w:val="0"/>
              <w:spacing w:after="0" w:line="320" w:lineRule="atLeast"/>
              <w:ind w:left="60" w:right="60"/>
              <w:jc w:val="center"/>
              <w:rPr>
                <w:rFonts w:ascii="Arial" w:hAnsi="Arial" w:cs="Arial"/>
                <w:color w:val="000000"/>
                <w:sz w:val="18"/>
                <w:szCs w:val="18"/>
              </w:rPr>
            </w:pPr>
            <w:r w:rsidRPr="005B463A">
              <w:rPr>
                <w:rFonts w:ascii="Arial" w:hAnsi="Arial" w:cs="Arial"/>
                <w:b/>
                <w:bCs/>
                <w:color w:val="000000"/>
                <w:sz w:val="18"/>
                <w:szCs w:val="18"/>
              </w:rPr>
              <w:t>Descriptive Statistics</w:t>
            </w:r>
          </w:p>
        </w:tc>
      </w:tr>
      <w:tr w:rsidR="005B463A" w:rsidRPr="005B463A" w14:paraId="3E0E1AC5" w14:textId="77777777" w:rsidTr="00AB301F">
        <w:trPr>
          <w:cantSplit/>
          <w:trHeight w:val="399"/>
        </w:trPr>
        <w:tc>
          <w:tcPr>
            <w:tcW w:w="173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ACCEB2B" w14:textId="77777777" w:rsidR="005B463A" w:rsidRPr="005B463A" w:rsidRDefault="005B463A" w:rsidP="005B463A">
            <w:pPr>
              <w:autoSpaceDE w:val="0"/>
              <w:autoSpaceDN w:val="0"/>
              <w:adjustRightInd w:val="0"/>
              <w:spacing w:after="0" w:line="240" w:lineRule="auto"/>
              <w:rPr>
                <w:rFonts w:ascii="Times New Roman" w:hAnsi="Times New Roman" w:cs="Times New Roman"/>
                <w:sz w:val="24"/>
                <w:szCs w:val="24"/>
              </w:rPr>
            </w:pPr>
          </w:p>
        </w:tc>
        <w:tc>
          <w:tcPr>
            <w:tcW w:w="748" w:type="dxa"/>
            <w:tcBorders>
              <w:top w:val="single" w:sz="16" w:space="0" w:color="000000"/>
              <w:left w:val="single" w:sz="16" w:space="0" w:color="000000"/>
              <w:bottom w:val="single" w:sz="16" w:space="0" w:color="000000"/>
            </w:tcBorders>
            <w:shd w:val="clear" w:color="auto" w:fill="FFFFFF"/>
            <w:vAlign w:val="bottom"/>
          </w:tcPr>
          <w:p w14:paraId="42669AA7" w14:textId="77777777" w:rsidR="005B463A" w:rsidRPr="005B463A" w:rsidRDefault="005B463A" w:rsidP="005B463A">
            <w:pPr>
              <w:autoSpaceDE w:val="0"/>
              <w:autoSpaceDN w:val="0"/>
              <w:adjustRightInd w:val="0"/>
              <w:spacing w:after="0" w:line="320" w:lineRule="atLeast"/>
              <w:ind w:left="60" w:right="60"/>
              <w:jc w:val="center"/>
              <w:rPr>
                <w:rFonts w:ascii="Arial" w:hAnsi="Arial" w:cs="Arial"/>
                <w:color w:val="000000"/>
                <w:sz w:val="18"/>
                <w:szCs w:val="18"/>
              </w:rPr>
            </w:pPr>
            <w:r w:rsidRPr="005B463A">
              <w:rPr>
                <w:rFonts w:ascii="Arial" w:hAnsi="Arial" w:cs="Arial"/>
                <w:color w:val="000000"/>
                <w:sz w:val="18"/>
                <w:szCs w:val="18"/>
              </w:rPr>
              <w:t>N</w:t>
            </w:r>
          </w:p>
        </w:tc>
        <w:tc>
          <w:tcPr>
            <w:tcW w:w="1010" w:type="dxa"/>
            <w:tcBorders>
              <w:top w:val="single" w:sz="16" w:space="0" w:color="000000"/>
              <w:bottom w:val="single" w:sz="16" w:space="0" w:color="000000"/>
            </w:tcBorders>
            <w:shd w:val="clear" w:color="auto" w:fill="FFFFFF"/>
            <w:vAlign w:val="bottom"/>
          </w:tcPr>
          <w:p w14:paraId="7547BDD3" w14:textId="77777777" w:rsidR="005B463A" w:rsidRPr="005B463A" w:rsidRDefault="005B463A" w:rsidP="005B463A">
            <w:pPr>
              <w:autoSpaceDE w:val="0"/>
              <w:autoSpaceDN w:val="0"/>
              <w:adjustRightInd w:val="0"/>
              <w:spacing w:after="0" w:line="320" w:lineRule="atLeast"/>
              <w:ind w:left="60" w:right="60"/>
              <w:jc w:val="center"/>
              <w:rPr>
                <w:rFonts w:ascii="Arial" w:hAnsi="Arial" w:cs="Arial"/>
                <w:color w:val="000000"/>
                <w:sz w:val="18"/>
                <w:szCs w:val="18"/>
              </w:rPr>
            </w:pPr>
            <w:r w:rsidRPr="005B463A">
              <w:rPr>
                <w:rFonts w:ascii="Arial" w:hAnsi="Arial" w:cs="Arial"/>
                <w:color w:val="000000"/>
                <w:sz w:val="18"/>
                <w:szCs w:val="18"/>
              </w:rPr>
              <w:t>Minimum</w:t>
            </w:r>
          </w:p>
        </w:tc>
        <w:tc>
          <w:tcPr>
            <w:tcW w:w="1194" w:type="dxa"/>
            <w:tcBorders>
              <w:top w:val="single" w:sz="16" w:space="0" w:color="000000"/>
              <w:bottom w:val="single" w:sz="16" w:space="0" w:color="000000"/>
            </w:tcBorders>
            <w:shd w:val="clear" w:color="auto" w:fill="FFFFFF"/>
            <w:vAlign w:val="bottom"/>
          </w:tcPr>
          <w:p w14:paraId="5C4A3A97" w14:textId="77777777" w:rsidR="005B463A" w:rsidRPr="005B463A" w:rsidRDefault="005B463A" w:rsidP="005B463A">
            <w:pPr>
              <w:autoSpaceDE w:val="0"/>
              <w:autoSpaceDN w:val="0"/>
              <w:adjustRightInd w:val="0"/>
              <w:spacing w:after="0" w:line="320" w:lineRule="atLeast"/>
              <w:ind w:left="60" w:right="60"/>
              <w:jc w:val="center"/>
              <w:rPr>
                <w:rFonts w:ascii="Arial" w:hAnsi="Arial" w:cs="Arial"/>
                <w:color w:val="000000"/>
                <w:sz w:val="18"/>
                <w:szCs w:val="18"/>
              </w:rPr>
            </w:pPr>
            <w:r w:rsidRPr="005B463A">
              <w:rPr>
                <w:rFonts w:ascii="Arial" w:hAnsi="Arial" w:cs="Arial"/>
                <w:color w:val="000000"/>
                <w:sz w:val="18"/>
                <w:szCs w:val="18"/>
              </w:rPr>
              <w:t>Maximum</w:t>
            </w:r>
          </w:p>
        </w:tc>
        <w:tc>
          <w:tcPr>
            <w:tcW w:w="1010" w:type="dxa"/>
            <w:tcBorders>
              <w:top w:val="single" w:sz="16" w:space="0" w:color="000000"/>
              <w:bottom w:val="single" w:sz="16" w:space="0" w:color="000000"/>
            </w:tcBorders>
            <w:shd w:val="clear" w:color="auto" w:fill="FFFFFF"/>
            <w:vAlign w:val="bottom"/>
          </w:tcPr>
          <w:p w14:paraId="26B6A546" w14:textId="77777777" w:rsidR="005B463A" w:rsidRPr="005B463A" w:rsidRDefault="005B463A" w:rsidP="005B463A">
            <w:pPr>
              <w:autoSpaceDE w:val="0"/>
              <w:autoSpaceDN w:val="0"/>
              <w:adjustRightInd w:val="0"/>
              <w:spacing w:after="0" w:line="320" w:lineRule="atLeast"/>
              <w:ind w:left="60" w:right="60"/>
              <w:jc w:val="center"/>
              <w:rPr>
                <w:rFonts w:ascii="Arial" w:hAnsi="Arial" w:cs="Arial"/>
                <w:color w:val="000000"/>
                <w:sz w:val="18"/>
                <w:szCs w:val="18"/>
              </w:rPr>
            </w:pPr>
            <w:r w:rsidRPr="005B463A">
              <w:rPr>
                <w:rFonts w:ascii="Arial" w:hAnsi="Arial" w:cs="Arial"/>
                <w:color w:val="000000"/>
                <w:sz w:val="18"/>
                <w:szCs w:val="18"/>
              </w:rPr>
              <w:t>Mean</w:t>
            </w:r>
          </w:p>
        </w:tc>
        <w:tc>
          <w:tcPr>
            <w:tcW w:w="1377" w:type="dxa"/>
            <w:tcBorders>
              <w:top w:val="single" w:sz="16" w:space="0" w:color="000000"/>
              <w:bottom w:val="single" w:sz="16" w:space="0" w:color="000000"/>
              <w:right w:val="single" w:sz="16" w:space="0" w:color="000000"/>
            </w:tcBorders>
            <w:shd w:val="clear" w:color="auto" w:fill="FFFFFF"/>
            <w:vAlign w:val="bottom"/>
          </w:tcPr>
          <w:p w14:paraId="47EF2FEB" w14:textId="77777777" w:rsidR="005B463A" w:rsidRPr="005B463A" w:rsidRDefault="005B463A" w:rsidP="005B463A">
            <w:pPr>
              <w:autoSpaceDE w:val="0"/>
              <w:autoSpaceDN w:val="0"/>
              <w:adjustRightInd w:val="0"/>
              <w:spacing w:after="0" w:line="320" w:lineRule="atLeast"/>
              <w:ind w:left="60" w:right="60"/>
              <w:jc w:val="center"/>
              <w:rPr>
                <w:rFonts w:ascii="Arial" w:hAnsi="Arial" w:cs="Arial"/>
                <w:color w:val="000000"/>
                <w:sz w:val="18"/>
                <w:szCs w:val="18"/>
              </w:rPr>
            </w:pPr>
            <w:r w:rsidRPr="005B463A">
              <w:rPr>
                <w:rFonts w:ascii="Arial" w:hAnsi="Arial" w:cs="Arial"/>
                <w:color w:val="000000"/>
                <w:sz w:val="18"/>
                <w:szCs w:val="18"/>
              </w:rPr>
              <w:t>Std. Deviation</w:t>
            </w:r>
          </w:p>
        </w:tc>
      </w:tr>
      <w:tr w:rsidR="005B463A" w:rsidRPr="005B463A" w14:paraId="1D8EB387" w14:textId="77777777" w:rsidTr="00AB301F">
        <w:trPr>
          <w:cantSplit/>
          <w:trHeight w:val="382"/>
        </w:trPr>
        <w:tc>
          <w:tcPr>
            <w:tcW w:w="1731" w:type="dxa"/>
            <w:tcBorders>
              <w:top w:val="single" w:sz="16" w:space="0" w:color="000000"/>
              <w:left w:val="single" w:sz="16" w:space="0" w:color="000000"/>
              <w:bottom w:val="nil"/>
              <w:right w:val="single" w:sz="16" w:space="0" w:color="000000"/>
            </w:tcBorders>
            <w:shd w:val="clear" w:color="auto" w:fill="FFFFFF"/>
          </w:tcPr>
          <w:p w14:paraId="3E25CD96" w14:textId="77777777" w:rsidR="005B463A" w:rsidRPr="005B463A" w:rsidRDefault="005B463A" w:rsidP="005B463A">
            <w:pPr>
              <w:autoSpaceDE w:val="0"/>
              <w:autoSpaceDN w:val="0"/>
              <w:adjustRightInd w:val="0"/>
              <w:spacing w:after="0" w:line="320" w:lineRule="atLeast"/>
              <w:ind w:left="60" w:right="60"/>
              <w:rPr>
                <w:rFonts w:ascii="Arial" w:hAnsi="Arial" w:cs="Arial"/>
                <w:color w:val="000000"/>
                <w:sz w:val="18"/>
                <w:szCs w:val="18"/>
              </w:rPr>
            </w:pPr>
            <w:r w:rsidRPr="005B463A">
              <w:rPr>
                <w:rFonts w:ascii="Arial" w:hAnsi="Arial" w:cs="Arial"/>
                <w:color w:val="000000"/>
                <w:sz w:val="18"/>
                <w:szCs w:val="18"/>
              </w:rPr>
              <w:t>ROA</w:t>
            </w:r>
          </w:p>
        </w:tc>
        <w:tc>
          <w:tcPr>
            <w:tcW w:w="748" w:type="dxa"/>
            <w:tcBorders>
              <w:top w:val="single" w:sz="16" w:space="0" w:color="000000"/>
              <w:left w:val="single" w:sz="16" w:space="0" w:color="000000"/>
              <w:bottom w:val="nil"/>
            </w:tcBorders>
            <w:shd w:val="clear" w:color="auto" w:fill="FFFFFF"/>
            <w:vAlign w:val="center"/>
          </w:tcPr>
          <w:p w14:paraId="4B4CBB0C" w14:textId="77777777" w:rsidR="005B463A" w:rsidRPr="005B463A" w:rsidRDefault="005B463A" w:rsidP="005B463A">
            <w:pPr>
              <w:autoSpaceDE w:val="0"/>
              <w:autoSpaceDN w:val="0"/>
              <w:adjustRightInd w:val="0"/>
              <w:spacing w:after="0" w:line="320" w:lineRule="atLeast"/>
              <w:ind w:left="60" w:right="60"/>
              <w:jc w:val="right"/>
              <w:rPr>
                <w:rFonts w:ascii="Arial" w:hAnsi="Arial" w:cs="Arial"/>
                <w:color w:val="000000"/>
                <w:sz w:val="18"/>
                <w:szCs w:val="18"/>
              </w:rPr>
            </w:pPr>
            <w:r w:rsidRPr="005B463A">
              <w:rPr>
                <w:rFonts w:ascii="Arial" w:hAnsi="Arial" w:cs="Arial"/>
                <w:color w:val="000000"/>
                <w:sz w:val="18"/>
                <w:szCs w:val="18"/>
              </w:rPr>
              <w:t>45</w:t>
            </w:r>
          </w:p>
        </w:tc>
        <w:tc>
          <w:tcPr>
            <w:tcW w:w="1010" w:type="dxa"/>
            <w:tcBorders>
              <w:top w:val="single" w:sz="16" w:space="0" w:color="000000"/>
              <w:bottom w:val="nil"/>
            </w:tcBorders>
            <w:shd w:val="clear" w:color="auto" w:fill="FFFFFF"/>
            <w:vAlign w:val="center"/>
          </w:tcPr>
          <w:p w14:paraId="59B0A71B" w14:textId="77777777" w:rsidR="005B463A" w:rsidRPr="005B463A" w:rsidRDefault="005B463A" w:rsidP="005B463A">
            <w:pPr>
              <w:autoSpaceDE w:val="0"/>
              <w:autoSpaceDN w:val="0"/>
              <w:adjustRightInd w:val="0"/>
              <w:spacing w:after="0" w:line="320" w:lineRule="atLeast"/>
              <w:ind w:left="60" w:right="60"/>
              <w:jc w:val="right"/>
              <w:rPr>
                <w:rFonts w:ascii="Arial" w:hAnsi="Arial" w:cs="Arial"/>
                <w:color w:val="000000"/>
                <w:sz w:val="18"/>
                <w:szCs w:val="18"/>
              </w:rPr>
            </w:pPr>
            <w:r w:rsidRPr="005B463A">
              <w:rPr>
                <w:rFonts w:ascii="Arial" w:hAnsi="Arial" w:cs="Arial"/>
                <w:color w:val="000000"/>
                <w:sz w:val="18"/>
                <w:szCs w:val="18"/>
              </w:rPr>
              <w:t>.00</w:t>
            </w:r>
          </w:p>
        </w:tc>
        <w:tc>
          <w:tcPr>
            <w:tcW w:w="1194" w:type="dxa"/>
            <w:tcBorders>
              <w:top w:val="single" w:sz="16" w:space="0" w:color="000000"/>
              <w:bottom w:val="nil"/>
            </w:tcBorders>
            <w:shd w:val="clear" w:color="auto" w:fill="FFFFFF"/>
            <w:vAlign w:val="center"/>
          </w:tcPr>
          <w:p w14:paraId="6907984A" w14:textId="77777777" w:rsidR="005B463A" w:rsidRPr="005B463A" w:rsidRDefault="005B463A" w:rsidP="005B463A">
            <w:pPr>
              <w:autoSpaceDE w:val="0"/>
              <w:autoSpaceDN w:val="0"/>
              <w:adjustRightInd w:val="0"/>
              <w:spacing w:after="0" w:line="320" w:lineRule="atLeast"/>
              <w:ind w:left="60" w:right="60"/>
              <w:jc w:val="right"/>
              <w:rPr>
                <w:rFonts w:ascii="Arial" w:hAnsi="Arial" w:cs="Arial"/>
                <w:color w:val="000000"/>
                <w:sz w:val="18"/>
                <w:szCs w:val="18"/>
              </w:rPr>
            </w:pPr>
            <w:r w:rsidRPr="005B463A">
              <w:rPr>
                <w:rFonts w:ascii="Arial" w:hAnsi="Arial" w:cs="Arial"/>
                <w:color w:val="000000"/>
                <w:sz w:val="18"/>
                <w:szCs w:val="18"/>
              </w:rPr>
              <w:t>.31</w:t>
            </w:r>
          </w:p>
        </w:tc>
        <w:tc>
          <w:tcPr>
            <w:tcW w:w="1010" w:type="dxa"/>
            <w:tcBorders>
              <w:top w:val="single" w:sz="16" w:space="0" w:color="000000"/>
              <w:bottom w:val="nil"/>
            </w:tcBorders>
            <w:shd w:val="clear" w:color="auto" w:fill="FFFFFF"/>
            <w:vAlign w:val="center"/>
          </w:tcPr>
          <w:p w14:paraId="636A34C9" w14:textId="77777777" w:rsidR="005B463A" w:rsidRPr="005B463A" w:rsidRDefault="005B463A" w:rsidP="005B463A">
            <w:pPr>
              <w:autoSpaceDE w:val="0"/>
              <w:autoSpaceDN w:val="0"/>
              <w:adjustRightInd w:val="0"/>
              <w:spacing w:after="0" w:line="320" w:lineRule="atLeast"/>
              <w:ind w:left="60" w:right="60"/>
              <w:jc w:val="right"/>
              <w:rPr>
                <w:rFonts w:ascii="Arial" w:hAnsi="Arial" w:cs="Arial"/>
                <w:color w:val="000000"/>
                <w:sz w:val="18"/>
                <w:szCs w:val="18"/>
              </w:rPr>
            </w:pPr>
            <w:r w:rsidRPr="005B463A">
              <w:rPr>
                <w:rFonts w:ascii="Arial" w:hAnsi="Arial" w:cs="Arial"/>
                <w:color w:val="000000"/>
                <w:sz w:val="18"/>
                <w:szCs w:val="18"/>
              </w:rPr>
              <w:t>.1124</w:t>
            </w:r>
          </w:p>
        </w:tc>
        <w:tc>
          <w:tcPr>
            <w:tcW w:w="1377" w:type="dxa"/>
            <w:tcBorders>
              <w:top w:val="single" w:sz="16" w:space="0" w:color="000000"/>
              <w:bottom w:val="nil"/>
              <w:right w:val="single" w:sz="16" w:space="0" w:color="000000"/>
            </w:tcBorders>
            <w:shd w:val="clear" w:color="auto" w:fill="FFFFFF"/>
            <w:vAlign w:val="center"/>
          </w:tcPr>
          <w:p w14:paraId="7C77DE0E" w14:textId="77777777" w:rsidR="005B463A" w:rsidRPr="005B463A" w:rsidRDefault="005B463A" w:rsidP="005B463A">
            <w:pPr>
              <w:autoSpaceDE w:val="0"/>
              <w:autoSpaceDN w:val="0"/>
              <w:adjustRightInd w:val="0"/>
              <w:spacing w:after="0" w:line="320" w:lineRule="atLeast"/>
              <w:ind w:left="60" w:right="60"/>
              <w:jc w:val="right"/>
              <w:rPr>
                <w:rFonts w:ascii="Arial" w:hAnsi="Arial" w:cs="Arial"/>
                <w:color w:val="000000"/>
                <w:sz w:val="18"/>
                <w:szCs w:val="18"/>
              </w:rPr>
            </w:pPr>
            <w:r w:rsidRPr="005B463A">
              <w:rPr>
                <w:rFonts w:ascii="Arial" w:hAnsi="Arial" w:cs="Arial"/>
                <w:color w:val="000000"/>
                <w:sz w:val="18"/>
                <w:szCs w:val="18"/>
              </w:rPr>
              <w:t>.06988</w:t>
            </w:r>
          </w:p>
        </w:tc>
      </w:tr>
      <w:tr w:rsidR="005B463A" w:rsidRPr="005B463A" w14:paraId="43867810" w14:textId="77777777" w:rsidTr="00AB301F">
        <w:trPr>
          <w:cantSplit/>
          <w:trHeight w:val="382"/>
        </w:trPr>
        <w:tc>
          <w:tcPr>
            <w:tcW w:w="1731" w:type="dxa"/>
            <w:tcBorders>
              <w:top w:val="nil"/>
              <w:left w:val="single" w:sz="16" w:space="0" w:color="000000"/>
              <w:bottom w:val="single" w:sz="16" w:space="0" w:color="000000"/>
              <w:right w:val="single" w:sz="16" w:space="0" w:color="000000"/>
            </w:tcBorders>
            <w:shd w:val="clear" w:color="auto" w:fill="FFFFFF"/>
          </w:tcPr>
          <w:p w14:paraId="068A0003" w14:textId="77777777" w:rsidR="005B463A" w:rsidRPr="005B463A" w:rsidRDefault="005B463A" w:rsidP="005B463A">
            <w:pPr>
              <w:autoSpaceDE w:val="0"/>
              <w:autoSpaceDN w:val="0"/>
              <w:adjustRightInd w:val="0"/>
              <w:spacing w:after="0" w:line="320" w:lineRule="atLeast"/>
              <w:ind w:left="60" w:right="60"/>
              <w:rPr>
                <w:rFonts w:ascii="Arial" w:hAnsi="Arial" w:cs="Arial"/>
                <w:color w:val="000000"/>
                <w:sz w:val="18"/>
                <w:szCs w:val="18"/>
              </w:rPr>
            </w:pPr>
            <w:r w:rsidRPr="005B463A">
              <w:rPr>
                <w:rFonts w:ascii="Arial" w:hAnsi="Arial" w:cs="Arial"/>
                <w:color w:val="000000"/>
                <w:sz w:val="18"/>
                <w:szCs w:val="18"/>
              </w:rPr>
              <w:t>Valid N (listwise)</w:t>
            </w:r>
          </w:p>
        </w:tc>
        <w:tc>
          <w:tcPr>
            <w:tcW w:w="748" w:type="dxa"/>
            <w:tcBorders>
              <w:top w:val="nil"/>
              <w:left w:val="single" w:sz="16" w:space="0" w:color="000000"/>
              <w:bottom w:val="single" w:sz="16" w:space="0" w:color="000000"/>
            </w:tcBorders>
            <w:shd w:val="clear" w:color="auto" w:fill="FFFFFF"/>
            <w:vAlign w:val="center"/>
          </w:tcPr>
          <w:p w14:paraId="772F2EE1" w14:textId="77777777" w:rsidR="005B463A" w:rsidRPr="005B463A" w:rsidRDefault="005B463A" w:rsidP="005B463A">
            <w:pPr>
              <w:autoSpaceDE w:val="0"/>
              <w:autoSpaceDN w:val="0"/>
              <w:adjustRightInd w:val="0"/>
              <w:spacing w:after="0" w:line="320" w:lineRule="atLeast"/>
              <w:ind w:left="60" w:right="60"/>
              <w:jc w:val="right"/>
              <w:rPr>
                <w:rFonts w:ascii="Arial" w:hAnsi="Arial" w:cs="Arial"/>
                <w:color w:val="000000"/>
                <w:sz w:val="18"/>
                <w:szCs w:val="18"/>
              </w:rPr>
            </w:pPr>
            <w:r w:rsidRPr="005B463A">
              <w:rPr>
                <w:rFonts w:ascii="Arial" w:hAnsi="Arial" w:cs="Arial"/>
                <w:color w:val="000000"/>
                <w:sz w:val="18"/>
                <w:szCs w:val="18"/>
              </w:rPr>
              <w:t>45</w:t>
            </w:r>
          </w:p>
        </w:tc>
        <w:tc>
          <w:tcPr>
            <w:tcW w:w="1010" w:type="dxa"/>
            <w:tcBorders>
              <w:top w:val="nil"/>
              <w:bottom w:val="single" w:sz="16" w:space="0" w:color="000000"/>
            </w:tcBorders>
            <w:shd w:val="clear" w:color="auto" w:fill="FFFFFF"/>
            <w:vAlign w:val="center"/>
          </w:tcPr>
          <w:p w14:paraId="68266BFE" w14:textId="77777777" w:rsidR="005B463A" w:rsidRPr="005B463A" w:rsidRDefault="005B463A" w:rsidP="005B463A">
            <w:pPr>
              <w:autoSpaceDE w:val="0"/>
              <w:autoSpaceDN w:val="0"/>
              <w:adjustRightInd w:val="0"/>
              <w:spacing w:after="0" w:line="240" w:lineRule="auto"/>
              <w:rPr>
                <w:rFonts w:ascii="Times New Roman" w:hAnsi="Times New Roman" w:cs="Times New Roman"/>
                <w:sz w:val="24"/>
                <w:szCs w:val="24"/>
              </w:rPr>
            </w:pPr>
          </w:p>
        </w:tc>
        <w:tc>
          <w:tcPr>
            <w:tcW w:w="1194" w:type="dxa"/>
            <w:tcBorders>
              <w:top w:val="nil"/>
              <w:bottom w:val="single" w:sz="16" w:space="0" w:color="000000"/>
            </w:tcBorders>
            <w:shd w:val="clear" w:color="auto" w:fill="FFFFFF"/>
            <w:vAlign w:val="center"/>
          </w:tcPr>
          <w:p w14:paraId="2509CBA9" w14:textId="77777777" w:rsidR="005B463A" w:rsidRPr="005B463A" w:rsidRDefault="005B463A" w:rsidP="005B463A">
            <w:pPr>
              <w:autoSpaceDE w:val="0"/>
              <w:autoSpaceDN w:val="0"/>
              <w:adjustRightInd w:val="0"/>
              <w:spacing w:after="0" w:line="240" w:lineRule="auto"/>
              <w:rPr>
                <w:rFonts w:ascii="Times New Roman" w:hAnsi="Times New Roman" w:cs="Times New Roman"/>
                <w:sz w:val="24"/>
                <w:szCs w:val="24"/>
              </w:rPr>
            </w:pPr>
          </w:p>
        </w:tc>
        <w:tc>
          <w:tcPr>
            <w:tcW w:w="1010" w:type="dxa"/>
            <w:tcBorders>
              <w:top w:val="nil"/>
              <w:bottom w:val="single" w:sz="16" w:space="0" w:color="000000"/>
            </w:tcBorders>
            <w:shd w:val="clear" w:color="auto" w:fill="FFFFFF"/>
            <w:vAlign w:val="center"/>
          </w:tcPr>
          <w:p w14:paraId="03D6EAD0" w14:textId="77777777" w:rsidR="005B463A" w:rsidRPr="005B463A" w:rsidRDefault="005B463A" w:rsidP="005B463A">
            <w:pPr>
              <w:autoSpaceDE w:val="0"/>
              <w:autoSpaceDN w:val="0"/>
              <w:adjustRightInd w:val="0"/>
              <w:spacing w:after="0" w:line="240" w:lineRule="auto"/>
              <w:rPr>
                <w:rFonts w:ascii="Times New Roman" w:hAnsi="Times New Roman" w:cs="Times New Roman"/>
                <w:sz w:val="24"/>
                <w:szCs w:val="24"/>
              </w:rPr>
            </w:pPr>
          </w:p>
        </w:tc>
        <w:tc>
          <w:tcPr>
            <w:tcW w:w="1377" w:type="dxa"/>
            <w:tcBorders>
              <w:top w:val="nil"/>
              <w:bottom w:val="single" w:sz="16" w:space="0" w:color="000000"/>
              <w:right w:val="single" w:sz="16" w:space="0" w:color="000000"/>
            </w:tcBorders>
            <w:shd w:val="clear" w:color="auto" w:fill="FFFFFF"/>
            <w:vAlign w:val="center"/>
          </w:tcPr>
          <w:p w14:paraId="66FAEDED" w14:textId="77777777" w:rsidR="005B463A" w:rsidRPr="005B463A" w:rsidRDefault="005B463A" w:rsidP="005B463A">
            <w:pPr>
              <w:autoSpaceDE w:val="0"/>
              <w:autoSpaceDN w:val="0"/>
              <w:adjustRightInd w:val="0"/>
              <w:spacing w:after="0" w:line="240" w:lineRule="auto"/>
              <w:rPr>
                <w:rFonts w:ascii="Times New Roman" w:hAnsi="Times New Roman" w:cs="Times New Roman"/>
                <w:sz w:val="24"/>
                <w:szCs w:val="24"/>
              </w:rPr>
            </w:pPr>
          </w:p>
        </w:tc>
      </w:tr>
    </w:tbl>
    <w:p w14:paraId="18B8C4EC" w14:textId="5D89C9AC" w:rsidR="005B463A" w:rsidRPr="005B463A" w:rsidRDefault="005B463A" w:rsidP="005B463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data output SPSS 22, 2024</w:t>
      </w:r>
    </w:p>
    <w:p w14:paraId="0F2DCABB" w14:textId="49002B42" w:rsidR="00CE1DDA" w:rsidRPr="005B463A" w:rsidRDefault="005B463A" w:rsidP="001D4694">
      <w:pPr>
        <w:tabs>
          <w:tab w:val="left" w:pos="1170"/>
          <w:tab w:val="left" w:pos="1530"/>
          <w:tab w:val="left" w:pos="1620"/>
        </w:tabs>
        <w:spacing w:after="0" w:line="48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w:t>
      </w:r>
      <w:r w:rsidR="001D4694">
        <w:rPr>
          <w:rFonts w:ascii="Times New Roman" w:hAnsi="Times New Roman" w:cs="Times New Roman"/>
          <w:sz w:val="24"/>
          <w:szCs w:val="24"/>
        </w:rPr>
        <w:t>b</w:t>
      </w:r>
      <w:r>
        <w:rPr>
          <w:rFonts w:ascii="Times New Roman" w:hAnsi="Times New Roman" w:cs="Times New Roman"/>
          <w:sz w:val="24"/>
          <w:szCs w:val="24"/>
        </w:rPr>
        <w:t>e</w:t>
      </w:r>
      <w:r w:rsidR="001D4694">
        <w:rPr>
          <w:rFonts w:ascii="Times New Roman" w:hAnsi="Times New Roman" w:cs="Times New Roman"/>
          <w:sz w:val="24"/>
          <w:szCs w:val="24"/>
        </w:rPr>
        <w:t>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45 data. Nilai minimum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0,00 yang </w:t>
      </w:r>
      <w:proofErr w:type="spellStart"/>
      <w:r>
        <w:rPr>
          <w:rFonts w:ascii="Times New Roman" w:hAnsi="Times New Roman" w:cs="Times New Roman"/>
          <w:sz w:val="24"/>
          <w:szCs w:val="24"/>
        </w:rPr>
        <w:t>merupakan</w:t>
      </w:r>
      <w:proofErr w:type="spellEnd"/>
      <w:r w:rsidR="00DC69D7">
        <w:rPr>
          <w:rFonts w:ascii="Times New Roman" w:hAnsi="Times New Roman" w:cs="Times New Roman"/>
          <w:sz w:val="24"/>
          <w:szCs w:val="24"/>
        </w:rPr>
        <w:t xml:space="preserve"> </w:t>
      </w:r>
      <w:proofErr w:type="spellStart"/>
      <w:r w:rsidR="00DC69D7">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sidR="001D4694">
        <w:rPr>
          <w:rFonts w:ascii="Times New Roman" w:hAnsi="Times New Roman" w:cs="Times New Roman"/>
          <w:sz w:val="24"/>
          <w:szCs w:val="24"/>
        </w:rPr>
        <w:t>dari</w:t>
      </w:r>
      <w:proofErr w:type="spellEnd"/>
      <w:r w:rsidR="001D4694">
        <w:rPr>
          <w:rFonts w:ascii="Times New Roman" w:hAnsi="Times New Roman" w:cs="Times New Roman"/>
          <w:sz w:val="24"/>
          <w:szCs w:val="24"/>
        </w:rPr>
        <w:t xml:space="preserve"> </w:t>
      </w:r>
      <w:proofErr w:type="spellStart"/>
      <w:r w:rsidR="001D4694">
        <w:rPr>
          <w:rFonts w:ascii="Times New Roman" w:hAnsi="Times New Roman" w:cs="Times New Roman"/>
          <w:sz w:val="24"/>
          <w:szCs w:val="24"/>
        </w:rPr>
        <w:t>perusahaan</w:t>
      </w:r>
      <w:proofErr w:type="spellEnd"/>
      <w:r w:rsidR="001D4694">
        <w:rPr>
          <w:rFonts w:ascii="Times New Roman" w:hAnsi="Times New Roman" w:cs="Times New Roman"/>
          <w:sz w:val="24"/>
          <w:szCs w:val="24"/>
        </w:rPr>
        <w:t xml:space="preserve"> (PEHA) pada </w:t>
      </w:r>
      <w:proofErr w:type="spellStart"/>
      <w:r w:rsidR="001D4694">
        <w:rPr>
          <w:rFonts w:ascii="Times New Roman" w:hAnsi="Times New Roman" w:cs="Times New Roman"/>
          <w:sz w:val="24"/>
          <w:szCs w:val="24"/>
        </w:rPr>
        <w:t>tahun</w:t>
      </w:r>
      <w:proofErr w:type="spellEnd"/>
      <w:r w:rsidR="001D4694">
        <w:rPr>
          <w:rFonts w:ascii="Times New Roman" w:hAnsi="Times New Roman" w:cs="Times New Roman"/>
          <w:sz w:val="24"/>
          <w:szCs w:val="24"/>
        </w:rPr>
        <w:t xml:space="preserve"> 2023,</w:t>
      </w:r>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1,31</w:t>
      </w:r>
      <w:r w:rsidR="001D4694">
        <w:rPr>
          <w:rFonts w:ascii="Times New Roman" w:hAnsi="Times New Roman" w:cs="Times New Roman"/>
          <w:sz w:val="24"/>
          <w:szCs w:val="24"/>
        </w:rPr>
        <w:t xml:space="preserve"> yang </w:t>
      </w:r>
      <w:proofErr w:type="spellStart"/>
      <w:r w:rsidR="001D4694">
        <w:rPr>
          <w:rFonts w:ascii="Times New Roman" w:hAnsi="Times New Roman" w:cs="Times New Roman"/>
          <w:sz w:val="24"/>
          <w:szCs w:val="24"/>
        </w:rPr>
        <w:t>merupakan</w:t>
      </w:r>
      <w:proofErr w:type="spellEnd"/>
      <w:r w:rsidR="001D4694">
        <w:rPr>
          <w:rFonts w:ascii="Times New Roman" w:hAnsi="Times New Roman" w:cs="Times New Roman"/>
          <w:sz w:val="24"/>
          <w:szCs w:val="24"/>
        </w:rPr>
        <w:t xml:space="preserve"> </w:t>
      </w:r>
      <w:proofErr w:type="spellStart"/>
      <w:r w:rsidR="001D4694">
        <w:rPr>
          <w:rFonts w:ascii="Times New Roman" w:hAnsi="Times New Roman" w:cs="Times New Roman"/>
          <w:sz w:val="24"/>
          <w:szCs w:val="24"/>
        </w:rPr>
        <w:t>Struktur</w:t>
      </w:r>
      <w:proofErr w:type="spellEnd"/>
      <w:r w:rsidR="001D4694">
        <w:rPr>
          <w:rFonts w:ascii="Times New Roman" w:hAnsi="Times New Roman" w:cs="Times New Roman"/>
          <w:sz w:val="24"/>
          <w:szCs w:val="24"/>
        </w:rPr>
        <w:t xml:space="preserve"> Modal </w:t>
      </w:r>
      <w:proofErr w:type="spellStart"/>
      <w:r w:rsidR="001D4694">
        <w:rPr>
          <w:rFonts w:ascii="Times New Roman" w:hAnsi="Times New Roman" w:cs="Times New Roman"/>
          <w:sz w:val="24"/>
          <w:szCs w:val="24"/>
        </w:rPr>
        <w:t>dari</w:t>
      </w:r>
      <w:proofErr w:type="spellEnd"/>
      <w:r w:rsidR="001D4694">
        <w:rPr>
          <w:rFonts w:ascii="Times New Roman" w:hAnsi="Times New Roman" w:cs="Times New Roman"/>
          <w:sz w:val="24"/>
          <w:szCs w:val="24"/>
        </w:rPr>
        <w:t xml:space="preserve"> </w:t>
      </w:r>
      <w:proofErr w:type="spellStart"/>
      <w:r w:rsidR="001D4694">
        <w:rPr>
          <w:rFonts w:ascii="Times New Roman" w:hAnsi="Times New Roman" w:cs="Times New Roman"/>
          <w:sz w:val="24"/>
          <w:szCs w:val="24"/>
        </w:rPr>
        <w:t>perusahaan</w:t>
      </w:r>
      <w:proofErr w:type="spellEnd"/>
      <w:r w:rsidR="001D4694">
        <w:rPr>
          <w:rFonts w:ascii="Times New Roman" w:hAnsi="Times New Roman" w:cs="Times New Roman"/>
          <w:sz w:val="24"/>
          <w:szCs w:val="24"/>
        </w:rPr>
        <w:t xml:space="preserve"> (SIDO) pada </w:t>
      </w:r>
      <w:proofErr w:type="spellStart"/>
      <w:r w:rsidR="001D4694">
        <w:rPr>
          <w:rFonts w:ascii="Times New Roman" w:hAnsi="Times New Roman" w:cs="Times New Roman"/>
          <w:sz w:val="24"/>
          <w:szCs w:val="24"/>
        </w:rPr>
        <w:t>tahun</w:t>
      </w:r>
      <w:proofErr w:type="spellEnd"/>
      <w:r w:rsidR="001D4694">
        <w:rPr>
          <w:rFonts w:ascii="Times New Roman" w:hAnsi="Times New Roman" w:cs="Times New Roman"/>
          <w:sz w:val="24"/>
          <w:szCs w:val="24"/>
        </w:rPr>
        <w:t xml:space="preserve"> 2021,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sidR="00DC69D7">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0,1124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w:t>
      </w:r>
      <w:proofErr w:type="spellEnd"/>
      <w:r>
        <w:rPr>
          <w:rFonts w:ascii="Times New Roman" w:hAnsi="Times New Roman" w:cs="Times New Roman"/>
          <w:sz w:val="24"/>
          <w:szCs w:val="24"/>
        </w:rPr>
        <w:t xml:space="preserve"> 0,06988</w:t>
      </w:r>
    </w:p>
    <w:p w14:paraId="09F803C0" w14:textId="67D76627" w:rsidR="00D306CA" w:rsidRPr="00D306CA" w:rsidRDefault="00D306CA" w:rsidP="00925D26">
      <w:pPr>
        <w:pStyle w:val="ListParagraph"/>
        <w:numPr>
          <w:ilvl w:val="0"/>
          <w:numId w:val="30"/>
        </w:numPr>
        <w:tabs>
          <w:tab w:val="left" w:pos="630"/>
          <w:tab w:val="left" w:pos="990"/>
          <w:tab w:val="left" w:pos="1080"/>
          <w:tab w:val="left" w:pos="1170"/>
        </w:tabs>
        <w:spacing w:after="0" w:line="480" w:lineRule="auto"/>
        <w:ind w:left="990"/>
        <w:jc w:val="both"/>
        <w:rPr>
          <w:rFonts w:ascii="Times New Roman" w:hAnsi="Times New Roman" w:cs="Times New Roman"/>
          <w:sz w:val="24"/>
          <w:szCs w:val="24"/>
        </w:rPr>
      </w:pP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Nilai Perusahaan</w:t>
      </w:r>
    </w:p>
    <w:p w14:paraId="410F719F" w14:textId="1ACDAC9A" w:rsidR="005B463A" w:rsidRPr="005B463A" w:rsidRDefault="005B463A" w:rsidP="00030807">
      <w:pPr>
        <w:tabs>
          <w:tab w:val="left" w:pos="630"/>
          <w:tab w:val="left" w:pos="990"/>
          <w:tab w:val="left" w:pos="1080"/>
          <w:tab w:val="left" w:pos="1170"/>
        </w:tabs>
        <w:spacing w:after="0" w:line="360" w:lineRule="auto"/>
        <w:ind w:left="990"/>
        <w:jc w:val="center"/>
        <w:rPr>
          <w:rFonts w:ascii="Times New Roman" w:hAnsi="Times New Roman" w:cs="Times New Roman"/>
          <w:b/>
          <w:bCs/>
          <w:sz w:val="24"/>
          <w:szCs w:val="24"/>
        </w:rPr>
      </w:pPr>
      <w:proofErr w:type="spellStart"/>
      <w:r w:rsidRPr="005B463A">
        <w:rPr>
          <w:rFonts w:ascii="Times New Roman" w:hAnsi="Times New Roman" w:cs="Times New Roman"/>
          <w:b/>
          <w:bCs/>
          <w:sz w:val="24"/>
          <w:szCs w:val="24"/>
        </w:rPr>
        <w:t>Tabel</w:t>
      </w:r>
      <w:proofErr w:type="spellEnd"/>
      <w:r w:rsidR="008429D6">
        <w:rPr>
          <w:rFonts w:ascii="Times New Roman" w:hAnsi="Times New Roman" w:cs="Times New Roman"/>
          <w:b/>
          <w:bCs/>
          <w:sz w:val="24"/>
          <w:szCs w:val="24"/>
        </w:rPr>
        <w:t xml:space="preserve"> 14</w:t>
      </w:r>
    </w:p>
    <w:p w14:paraId="07590B67" w14:textId="651ED0E9" w:rsidR="005B463A" w:rsidRPr="005B463A" w:rsidRDefault="005B463A" w:rsidP="00030807">
      <w:pPr>
        <w:tabs>
          <w:tab w:val="left" w:pos="630"/>
          <w:tab w:val="left" w:pos="990"/>
          <w:tab w:val="left" w:pos="1080"/>
          <w:tab w:val="left" w:pos="1170"/>
        </w:tabs>
        <w:spacing w:after="0" w:line="360" w:lineRule="auto"/>
        <w:ind w:left="990"/>
        <w:jc w:val="center"/>
        <w:rPr>
          <w:rFonts w:ascii="Times New Roman" w:hAnsi="Times New Roman" w:cs="Times New Roman"/>
          <w:b/>
          <w:bCs/>
          <w:sz w:val="24"/>
          <w:szCs w:val="24"/>
        </w:rPr>
      </w:pPr>
      <w:proofErr w:type="spellStart"/>
      <w:r w:rsidRPr="005B463A">
        <w:rPr>
          <w:rFonts w:ascii="Times New Roman" w:hAnsi="Times New Roman" w:cs="Times New Roman"/>
          <w:b/>
          <w:bCs/>
          <w:sz w:val="24"/>
          <w:szCs w:val="24"/>
        </w:rPr>
        <w:t>Deskripsi</w:t>
      </w:r>
      <w:proofErr w:type="spellEnd"/>
      <w:r w:rsidRPr="005B463A">
        <w:rPr>
          <w:rFonts w:ascii="Times New Roman" w:hAnsi="Times New Roman" w:cs="Times New Roman"/>
          <w:b/>
          <w:bCs/>
          <w:sz w:val="24"/>
          <w:szCs w:val="24"/>
        </w:rPr>
        <w:t xml:space="preserve"> </w:t>
      </w:r>
      <w:r>
        <w:rPr>
          <w:rFonts w:ascii="Times New Roman" w:hAnsi="Times New Roman" w:cs="Times New Roman"/>
          <w:b/>
          <w:bCs/>
          <w:sz w:val="24"/>
          <w:szCs w:val="24"/>
        </w:rPr>
        <w:t>Nilai Perusahaan</w:t>
      </w:r>
    </w:p>
    <w:tbl>
      <w:tblPr>
        <w:tblW w:w="7100"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38"/>
        <w:gridCol w:w="751"/>
        <w:gridCol w:w="1106"/>
        <w:gridCol w:w="1106"/>
        <w:gridCol w:w="922"/>
        <w:gridCol w:w="1477"/>
      </w:tblGrid>
      <w:tr w:rsidR="005B463A" w:rsidRPr="005B463A" w14:paraId="594836AE" w14:textId="77777777" w:rsidTr="00AB301F">
        <w:trPr>
          <w:cantSplit/>
          <w:trHeight w:val="407"/>
        </w:trPr>
        <w:tc>
          <w:tcPr>
            <w:tcW w:w="7100" w:type="dxa"/>
            <w:gridSpan w:val="6"/>
            <w:tcBorders>
              <w:top w:val="nil"/>
              <w:left w:val="nil"/>
              <w:bottom w:val="nil"/>
              <w:right w:val="nil"/>
            </w:tcBorders>
            <w:shd w:val="clear" w:color="auto" w:fill="FFFFFF"/>
            <w:vAlign w:val="center"/>
          </w:tcPr>
          <w:p w14:paraId="7E172736" w14:textId="77777777" w:rsidR="005B463A" w:rsidRPr="005B463A" w:rsidRDefault="005B463A" w:rsidP="005B463A">
            <w:pPr>
              <w:autoSpaceDE w:val="0"/>
              <w:autoSpaceDN w:val="0"/>
              <w:adjustRightInd w:val="0"/>
              <w:spacing w:after="0" w:line="320" w:lineRule="atLeast"/>
              <w:ind w:left="60" w:right="60"/>
              <w:jc w:val="center"/>
              <w:rPr>
                <w:rFonts w:ascii="Arial" w:hAnsi="Arial" w:cs="Arial"/>
                <w:color w:val="000000"/>
                <w:sz w:val="18"/>
                <w:szCs w:val="18"/>
              </w:rPr>
            </w:pPr>
            <w:r w:rsidRPr="005B463A">
              <w:rPr>
                <w:rFonts w:ascii="Arial" w:hAnsi="Arial" w:cs="Arial"/>
                <w:b/>
                <w:bCs/>
                <w:color w:val="000000"/>
                <w:sz w:val="18"/>
                <w:szCs w:val="18"/>
              </w:rPr>
              <w:t>Descriptive Statistics</w:t>
            </w:r>
          </w:p>
        </w:tc>
      </w:tr>
      <w:tr w:rsidR="005B463A" w:rsidRPr="005B463A" w14:paraId="02F21973" w14:textId="77777777" w:rsidTr="00AB301F">
        <w:trPr>
          <w:cantSplit/>
          <w:trHeight w:val="425"/>
        </w:trPr>
        <w:tc>
          <w:tcPr>
            <w:tcW w:w="173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26698FD" w14:textId="77777777" w:rsidR="005B463A" w:rsidRPr="005B463A" w:rsidRDefault="005B463A" w:rsidP="005B463A">
            <w:pPr>
              <w:autoSpaceDE w:val="0"/>
              <w:autoSpaceDN w:val="0"/>
              <w:adjustRightInd w:val="0"/>
              <w:spacing w:after="0" w:line="240" w:lineRule="auto"/>
              <w:rPr>
                <w:rFonts w:ascii="Times New Roman" w:hAnsi="Times New Roman" w:cs="Times New Roman"/>
                <w:sz w:val="24"/>
                <w:szCs w:val="24"/>
              </w:rPr>
            </w:pPr>
          </w:p>
        </w:tc>
        <w:tc>
          <w:tcPr>
            <w:tcW w:w="751" w:type="dxa"/>
            <w:tcBorders>
              <w:top w:val="single" w:sz="16" w:space="0" w:color="000000"/>
              <w:left w:val="single" w:sz="16" w:space="0" w:color="000000"/>
              <w:bottom w:val="single" w:sz="16" w:space="0" w:color="000000"/>
            </w:tcBorders>
            <w:shd w:val="clear" w:color="auto" w:fill="FFFFFF"/>
            <w:vAlign w:val="bottom"/>
          </w:tcPr>
          <w:p w14:paraId="7507EB56" w14:textId="77777777" w:rsidR="005B463A" w:rsidRPr="005B463A" w:rsidRDefault="005B463A" w:rsidP="005B463A">
            <w:pPr>
              <w:autoSpaceDE w:val="0"/>
              <w:autoSpaceDN w:val="0"/>
              <w:adjustRightInd w:val="0"/>
              <w:spacing w:after="0" w:line="320" w:lineRule="atLeast"/>
              <w:ind w:left="60" w:right="60"/>
              <w:jc w:val="center"/>
              <w:rPr>
                <w:rFonts w:ascii="Arial" w:hAnsi="Arial" w:cs="Arial"/>
                <w:color w:val="000000"/>
                <w:sz w:val="18"/>
                <w:szCs w:val="18"/>
              </w:rPr>
            </w:pPr>
            <w:r w:rsidRPr="005B463A">
              <w:rPr>
                <w:rFonts w:ascii="Arial" w:hAnsi="Arial" w:cs="Arial"/>
                <w:color w:val="000000"/>
                <w:sz w:val="18"/>
                <w:szCs w:val="18"/>
              </w:rPr>
              <w:t>N</w:t>
            </w:r>
          </w:p>
        </w:tc>
        <w:tc>
          <w:tcPr>
            <w:tcW w:w="1106" w:type="dxa"/>
            <w:tcBorders>
              <w:top w:val="single" w:sz="16" w:space="0" w:color="000000"/>
              <w:bottom w:val="single" w:sz="16" w:space="0" w:color="000000"/>
            </w:tcBorders>
            <w:shd w:val="clear" w:color="auto" w:fill="FFFFFF"/>
            <w:vAlign w:val="bottom"/>
          </w:tcPr>
          <w:p w14:paraId="4BDC42BE" w14:textId="77777777" w:rsidR="005B463A" w:rsidRPr="005B463A" w:rsidRDefault="005B463A" w:rsidP="005B463A">
            <w:pPr>
              <w:autoSpaceDE w:val="0"/>
              <w:autoSpaceDN w:val="0"/>
              <w:adjustRightInd w:val="0"/>
              <w:spacing w:after="0" w:line="320" w:lineRule="atLeast"/>
              <w:ind w:left="60" w:right="60"/>
              <w:jc w:val="center"/>
              <w:rPr>
                <w:rFonts w:ascii="Arial" w:hAnsi="Arial" w:cs="Arial"/>
                <w:color w:val="000000"/>
                <w:sz w:val="18"/>
                <w:szCs w:val="18"/>
              </w:rPr>
            </w:pPr>
            <w:r w:rsidRPr="005B463A">
              <w:rPr>
                <w:rFonts w:ascii="Arial" w:hAnsi="Arial" w:cs="Arial"/>
                <w:color w:val="000000"/>
                <w:sz w:val="18"/>
                <w:szCs w:val="18"/>
              </w:rPr>
              <w:t>Minimum</w:t>
            </w:r>
          </w:p>
        </w:tc>
        <w:tc>
          <w:tcPr>
            <w:tcW w:w="1106" w:type="dxa"/>
            <w:tcBorders>
              <w:top w:val="single" w:sz="16" w:space="0" w:color="000000"/>
              <w:bottom w:val="single" w:sz="16" w:space="0" w:color="000000"/>
            </w:tcBorders>
            <w:shd w:val="clear" w:color="auto" w:fill="FFFFFF"/>
            <w:vAlign w:val="bottom"/>
          </w:tcPr>
          <w:p w14:paraId="5BF960A4" w14:textId="77777777" w:rsidR="005B463A" w:rsidRPr="005B463A" w:rsidRDefault="005B463A" w:rsidP="005B463A">
            <w:pPr>
              <w:autoSpaceDE w:val="0"/>
              <w:autoSpaceDN w:val="0"/>
              <w:adjustRightInd w:val="0"/>
              <w:spacing w:after="0" w:line="320" w:lineRule="atLeast"/>
              <w:ind w:left="60" w:right="60"/>
              <w:jc w:val="center"/>
              <w:rPr>
                <w:rFonts w:ascii="Arial" w:hAnsi="Arial" w:cs="Arial"/>
                <w:color w:val="000000"/>
                <w:sz w:val="18"/>
                <w:szCs w:val="18"/>
              </w:rPr>
            </w:pPr>
            <w:r w:rsidRPr="005B463A">
              <w:rPr>
                <w:rFonts w:ascii="Arial" w:hAnsi="Arial" w:cs="Arial"/>
                <w:color w:val="000000"/>
                <w:sz w:val="18"/>
                <w:szCs w:val="18"/>
              </w:rPr>
              <w:t>Maximum</w:t>
            </w:r>
          </w:p>
        </w:tc>
        <w:tc>
          <w:tcPr>
            <w:tcW w:w="922" w:type="dxa"/>
            <w:tcBorders>
              <w:top w:val="single" w:sz="16" w:space="0" w:color="000000"/>
              <w:bottom w:val="single" w:sz="16" w:space="0" w:color="000000"/>
            </w:tcBorders>
            <w:shd w:val="clear" w:color="auto" w:fill="FFFFFF"/>
            <w:vAlign w:val="bottom"/>
          </w:tcPr>
          <w:p w14:paraId="08FD69D2" w14:textId="77777777" w:rsidR="005B463A" w:rsidRPr="005B463A" w:rsidRDefault="005B463A" w:rsidP="005B463A">
            <w:pPr>
              <w:autoSpaceDE w:val="0"/>
              <w:autoSpaceDN w:val="0"/>
              <w:adjustRightInd w:val="0"/>
              <w:spacing w:after="0" w:line="320" w:lineRule="atLeast"/>
              <w:ind w:left="60" w:right="60"/>
              <w:jc w:val="center"/>
              <w:rPr>
                <w:rFonts w:ascii="Arial" w:hAnsi="Arial" w:cs="Arial"/>
                <w:color w:val="000000"/>
                <w:sz w:val="18"/>
                <w:szCs w:val="18"/>
              </w:rPr>
            </w:pPr>
            <w:r w:rsidRPr="005B463A">
              <w:rPr>
                <w:rFonts w:ascii="Arial" w:hAnsi="Arial" w:cs="Arial"/>
                <w:color w:val="000000"/>
                <w:sz w:val="18"/>
                <w:szCs w:val="18"/>
              </w:rPr>
              <w:t>Mean</w:t>
            </w:r>
          </w:p>
        </w:tc>
        <w:tc>
          <w:tcPr>
            <w:tcW w:w="1475" w:type="dxa"/>
            <w:tcBorders>
              <w:top w:val="single" w:sz="16" w:space="0" w:color="000000"/>
              <w:bottom w:val="single" w:sz="16" w:space="0" w:color="000000"/>
              <w:right w:val="single" w:sz="16" w:space="0" w:color="000000"/>
            </w:tcBorders>
            <w:shd w:val="clear" w:color="auto" w:fill="FFFFFF"/>
            <w:vAlign w:val="bottom"/>
          </w:tcPr>
          <w:p w14:paraId="7CD14286" w14:textId="77777777" w:rsidR="005B463A" w:rsidRPr="005B463A" w:rsidRDefault="005B463A" w:rsidP="005B463A">
            <w:pPr>
              <w:autoSpaceDE w:val="0"/>
              <w:autoSpaceDN w:val="0"/>
              <w:adjustRightInd w:val="0"/>
              <w:spacing w:after="0" w:line="320" w:lineRule="atLeast"/>
              <w:ind w:left="60" w:right="60"/>
              <w:jc w:val="center"/>
              <w:rPr>
                <w:rFonts w:ascii="Arial" w:hAnsi="Arial" w:cs="Arial"/>
                <w:color w:val="000000"/>
                <w:sz w:val="18"/>
                <w:szCs w:val="18"/>
              </w:rPr>
            </w:pPr>
            <w:r w:rsidRPr="005B463A">
              <w:rPr>
                <w:rFonts w:ascii="Arial" w:hAnsi="Arial" w:cs="Arial"/>
                <w:color w:val="000000"/>
                <w:sz w:val="18"/>
                <w:szCs w:val="18"/>
              </w:rPr>
              <w:t>Std. Deviation</w:t>
            </w:r>
          </w:p>
        </w:tc>
      </w:tr>
      <w:tr w:rsidR="005B463A" w:rsidRPr="005B463A" w14:paraId="37E7A876" w14:textId="77777777" w:rsidTr="00AB301F">
        <w:trPr>
          <w:cantSplit/>
          <w:trHeight w:val="407"/>
        </w:trPr>
        <w:tc>
          <w:tcPr>
            <w:tcW w:w="1738" w:type="dxa"/>
            <w:tcBorders>
              <w:top w:val="single" w:sz="16" w:space="0" w:color="000000"/>
              <w:left w:val="single" w:sz="16" w:space="0" w:color="000000"/>
              <w:bottom w:val="nil"/>
              <w:right w:val="single" w:sz="16" w:space="0" w:color="000000"/>
            </w:tcBorders>
            <w:shd w:val="clear" w:color="auto" w:fill="FFFFFF"/>
          </w:tcPr>
          <w:p w14:paraId="1CC7138A" w14:textId="77777777" w:rsidR="005B463A" w:rsidRPr="005B463A" w:rsidRDefault="005B463A" w:rsidP="005B463A">
            <w:pPr>
              <w:autoSpaceDE w:val="0"/>
              <w:autoSpaceDN w:val="0"/>
              <w:adjustRightInd w:val="0"/>
              <w:spacing w:after="0" w:line="320" w:lineRule="atLeast"/>
              <w:ind w:left="60" w:right="60"/>
              <w:rPr>
                <w:rFonts w:ascii="Arial" w:hAnsi="Arial" w:cs="Arial"/>
                <w:color w:val="000000"/>
                <w:sz w:val="18"/>
                <w:szCs w:val="18"/>
              </w:rPr>
            </w:pPr>
            <w:r w:rsidRPr="005B463A">
              <w:rPr>
                <w:rFonts w:ascii="Arial" w:hAnsi="Arial" w:cs="Arial"/>
                <w:color w:val="000000"/>
                <w:sz w:val="18"/>
                <w:szCs w:val="18"/>
              </w:rPr>
              <w:t>PER</w:t>
            </w:r>
          </w:p>
        </w:tc>
        <w:tc>
          <w:tcPr>
            <w:tcW w:w="751" w:type="dxa"/>
            <w:tcBorders>
              <w:top w:val="single" w:sz="16" w:space="0" w:color="000000"/>
              <w:left w:val="single" w:sz="16" w:space="0" w:color="000000"/>
              <w:bottom w:val="nil"/>
            </w:tcBorders>
            <w:shd w:val="clear" w:color="auto" w:fill="FFFFFF"/>
            <w:vAlign w:val="center"/>
          </w:tcPr>
          <w:p w14:paraId="1C4568E8" w14:textId="77777777" w:rsidR="005B463A" w:rsidRPr="005B463A" w:rsidRDefault="005B463A" w:rsidP="005B463A">
            <w:pPr>
              <w:autoSpaceDE w:val="0"/>
              <w:autoSpaceDN w:val="0"/>
              <w:adjustRightInd w:val="0"/>
              <w:spacing w:after="0" w:line="320" w:lineRule="atLeast"/>
              <w:ind w:left="60" w:right="60"/>
              <w:jc w:val="right"/>
              <w:rPr>
                <w:rFonts w:ascii="Arial" w:hAnsi="Arial" w:cs="Arial"/>
                <w:color w:val="000000"/>
                <w:sz w:val="18"/>
                <w:szCs w:val="18"/>
              </w:rPr>
            </w:pPr>
            <w:r w:rsidRPr="005B463A">
              <w:rPr>
                <w:rFonts w:ascii="Arial" w:hAnsi="Arial" w:cs="Arial"/>
                <w:color w:val="000000"/>
                <w:sz w:val="18"/>
                <w:szCs w:val="18"/>
              </w:rPr>
              <w:t>45</w:t>
            </w:r>
          </w:p>
        </w:tc>
        <w:tc>
          <w:tcPr>
            <w:tcW w:w="1106" w:type="dxa"/>
            <w:tcBorders>
              <w:top w:val="single" w:sz="16" w:space="0" w:color="000000"/>
              <w:bottom w:val="nil"/>
            </w:tcBorders>
            <w:shd w:val="clear" w:color="auto" w:fill="FFFFFF"/>
            <w:vAlign w:val="center"/>
          </w:tcPr>
          <w:p w14:paraId="2DD6599C" w14:textId="77777777" w:rsidR="005B463A" w:rsidRPr="005B463A" w:rsidRDefault="005B463A" w:rsidP="005B463A">
            <w:pPr>
              <w:autoSpaceDE w:val="0"/>
              <w:autoSpaceDN w:val="0"/>
              <w:adjustRightInd w:val="0"/>
              <w:spacing w:after="0" w:line="320" w:lineRule="atLeast"/>
              <w:ind w:left="60" w:right="60"/>
              <w:jc w:val="right"/>
              <w:rPr>
                <w:rFonts w:ascii="Arial" w:hAnsi="Arial" w:cs="Arial"/>
                <w:color w:val="000000"/>
                <w:sz w:val="18"/>
                <w:szCs w:val="18"/>
              </w:rPr>
            </w:pPr>
            <w:r w:rsidRPr="005B463A">
              <w:rPr>
                <w:rFonts w:ascii="Arial" w:hAnsi="Arial" w:cs="Arial"/>
                <w:color w:val="000000"/>
                <w:sz w:val="18"/>
                <w:szCs w:val="18"/>
              </w:rPr>
              <w:t>.01</w:t>
            </w:r>
          </w:p>
        </w:tc>
        <w:tc>
          <w:tcPr>
            <w:tcW w:w="1106" w:type="dxa"/>
            <w:tcBorders>
              <w:top w:val="single" w:sz="16" w:space="0" w:color="000000"/>
              <w:bottom w:val="nil"/>
            </w:tcBorders>
            <w:shd w:val="clear" w:color="auto" w:fill="FFFFFF"/>
            <w:vAlign w:val="center"/>
          </w:tcPr>
          <w:p w14:paraId="13387A89" w14:textId="77777777" w:rsidR="005B463A" w:rsidRPr="005B463A" w:rsidRDefault="005B463A" w:rsidP="005B463A">
            <w:pPr>
              <w:autoSpaceDE w:val="0"/>
              <w:autoSpaceDN w:val="0"/>
              <w:adjustRightInd w:val="0"/>
              <w:spacing w:after="0" w:line="320" w:lineRule="atLeast"/>
              <w:ind w:left="60" w:right="60"/>
              <w:jc w:val="right"/>
              <w:rPr>
                <w:rFonts w:ascii="Arial" w:hAnsi="Arial" w:cs="Arial"/>
                <w:color w:val="000000"/>
                <w:sz w:val="18"/>
                <w:szCs w:val="18"/>
              </w:rPr>
            </w:pPr>
            <w:r w:rsidRPr="005B463A">
              <w:rPr>
                <w:rFonts w:ascii="Arial" w:hAnsi="Arial" w:cs="Arial"/>
                <w:color w:val="000000"/>
                <w:sz w:val="18"/>
                <w:szCs w:val="18"/>
              </w:rPr>
              <w:t>.68</w:t>
            </w:r>
          </w:p>
        </w:tc>
        <w:tc>
          <w:tcPr>
            <w:tcW w:w="922" w:type="dxa"/>
            <w:tcBorders>
              <w:top w:val="single" w:sz="16" w:space="0" w:color="000000"/>
              <w:bottom w:val="nil"/>
            </w:tcBorders>
            <w:shd w:val="clear" w:color="auto" w:fill="FFFFFF"/>
            <w:vAlign w:val="center"/>
          </w:tcPr>
          <w:p w14:paraId="78C18A78" w14:textId="77777777" w:rsidR="005B463A" w:rsidRPr="005B463A" w:rsidRDefault="005B463A" w:rsidP="005B463A">
            <w:pPr>
              <w:autoSpaceDE w:val="0"/>
              <w:autoSpaceDN w:val="0"/>
              <w:adjustRightInd w:val="0"/>
              <w:spacing w:after="0" w:line="320" w:lineRule="atLeast"/>
              <w:ind w:left="60" w:right="60"/>
              <w:jc w:val="right"/>
              <w:rPr>
                <w:rFonts w:ascii="Arial" w:hAnsi="Arial" w:cs="Arial"/>
                <w:color w:val="000000"/>
                <w:sz w:val="18"/>
                <w:szCs w:val="18"/>
              </w:rPr>
            </w:pPr>
            <w:r w:rsidRPr="005B463A">
              <w:rPr>
                <w:rFonts w:ascii="Arial" w:hAnsi="Arial" w:cs="Arial"/>
                <w:color w:val="000000"/>
                <w:sz w:val="18"/>
                <w:szCs w:val="18"/>
              </w:rPr>
              <w:t>.0904</w:t>
            </w:r>
          </w:p>
        </w:tc>
        <w:tc>
          <w:tcPr>
            <w:tcW w:w="1475" w:type="dxa"/>
            <w:tcBorders>
              <w:top w:val="single" w:sz="16" w:space="0" w:color="000000"/>
              <w:bottom w:val="nil"/>
              <w:right w:val="single" w:sz="16" w:space="0" w:color="000000"/>
            </w:tcBorders>
            <w:shd w:val="clear" w:color="auto" w:fill="FFFFFF"/>
            <w:vAlign w:val="center"/>
          </w:tcPr>
          <w:p w14:paraId="33EA2058" w14:textId="77777777" w:rsidR="005B463A" w:rsidRPr="005B463A" w:rsidRDefault="005B463A" w:rsidP="005B463A">
            <w:pPr>
              <w:autoSpaceDE w:val="0"/>
              <w:autoSpaceDN w:val="0"/>
              <w:adjustRightInd w:val="0"/>
              <w:spacing w:after="0" w:line="320" w:lineRule="atLeast"/>
              <w:ind w:left="60" w:right="60"/>
              <w:jc w:val="right"/>
              <w:rPr>
                <w:rFonts w:ascii="Arial" w:hAnsi="Arial" w:cs="Arial"/>
                <w:color w:val="000000"/>
                <w:sz w:val="18"/>
                <w:szCs w:val="18"/>
              </w:rPr>
            </w:pPr>
            <w:r w:rsidRPr="005B463A">
              <w:rPr>
                <w:rFonts w:ascii="Arial" w:hAnsi="Arial" w:cs="Arial"/>
                <w:color w:val="000000"/>
                <w:sz w:val="18"/>
                <w:szCs w:val="18"/>
              </w:rPr>
              <w:t>.11828</w:t>
            </w:r>
          </w:p>
        </w:tc>
      </w:tr>
      <w:tr w:rsidR="005B463A" w:rsidRPr="005B463A" w14:paraId="34BDD3C5" w14:textId="77777777" w:rsidTr="00AB301F">
        <w:trPr>
          <w:cantSplit/>
          <w:trHeight w:val="407"/>
        </w:trPr>
        <w:tc>
          <w:tcPr>
            <w:tcW w:w="1738" w:type="dxa"/>
            <w:tcBorders>
              <w:top w:val="nil"/>
              <w:left w:val="single" w:sz="16" w:space="0" w:color="000000"/>
              <w:bottom w:val="single" w:sz="16" w:space="0" w:color="000000"/>
              <w:right w:val="single" w:sz="16" w:space="0" w:color="000000"/>
            </w:tcBorders>
            <w:shd w:val="clear" w:color="auto" w:fill="FFFFFF"/>
          </w:tcPr>
          <w:p w14:paraId="4D367E33" w14:textId="77777777" w:rsidR="005B463A" w:rsidRPr="005B463A" w:rsidRDefault="005B463A" w:rsidP="005B463A">
            <w:pPr>
              <w:autoSpaceDE w:val="0"/>
              <w:autoSpaceDN w:val="0"/>
              <w:adjustRightInd w:val="0"/>
              <w:spacing w:after="0" w:line="320" w:lineRule="atLeast"/>
              <w:ind w:left="60" w:right="60"/>
              <w:rPr>
                <w:rFonts w:ascii="Arial" w:hAnsi="Arial" w:cs="Arial"/>
                <w:color w:val="000000"/>
                <w:sz w:val="18"/>
                <w:szCs w:val="18"/>
              </w:rPr>
            </w:pPr>
            <w:r w:rsidRPr="005B463A">
              <w:rPr>
                <w:rFonts w:ascii="Arial" w:hAnsi="Arial" w:cs="Arial"/>
                <w:color w:val="000000"/>
                <w:sz w:val="18"/>
                <w:szCs w:val="18"/>
              </w:rPr>
              <w:t>Valid N (listwise)</w:t>
            </w:r>
          </w:p>
        </w:tc>
        <w:tc>
          <w:tcPr>
            <w:tcW w:w="751" w:type="dxa"/>
            <w:tcBorders>
              <w:top w:val="nil"/>
              <w:left w:val="single" w:sz="16" w:space="0" w:color="000000"/>
              <w:bottom w:val="single" w:sz="16" w:space="0" w:color="000000"/>
            </w:tcBorders>
            <w:shd w:val="clear" w:color="auto" w:fill="FFFFFF"/>
            <w:vAlign w:val="center"/>
          </w:tcPr>
          <w:p w14:paraId="3E94415F" w14:textId="77777777" w:rsidR="005B463A" w:rsidRPr="005B463A" w:rsidRDefault="005B463A" w:rsidP="005B463A">
            <w:pPr>
              <w:autoSpaceDE w:val="0"/>
              <w:autoSpaceDN w:val="0"/>
              <w:adjustRightInd w:val="0"/>
              <w:spacing w:after="0" w:line="320" w:lineRule="atLeast"/>
              <w:ind w:left="60" w:right="60"/>
              <w:jc w:val="right"/>
              <w:rPr>
                <w:rFonts w:ascii="Arial" w:hAnsi="Arial" w:cs="Arial"/>
                <w:color w:val="000000"/>
                <w:sz w:val="18"/>
                <w:szCs w:val="18"/>
              </w:rPr>
            </w:pPr>
            <w:r w:rsidRPr="005B463A">
              <w:rPr>
                <w:rFonts w:ascii="Arial" w:hAnsi="Arial" w:cs="Arial"/>
                <w:color w:val="000000"/>
                <w:sz w:val="18"/>
                <w:szCs w:val="18"/>
              </w:rPr>
              <w:t>45</w:t>
            </w:r>
          </w:p>
        </w:tc>
        <w:tc>
          <w:tcPr>
            <w:tcW w:w="1106" w:type="dxa"/>
            <w:tcBorders>
              <w:top w:val="nil"/>
              <w:bottom w:val="single" w:sz="16" w:space="0" w:color="000000"/>
            </w:tcBorders>
            <w:shd w:val="clear" w:color="auto" w:fill="FFFFFF"/>
            <w:vAlign w:val="center"/>
          </w:tcPr>
          <w:p w14:paraId="589CA0FE" w14:textId="77777777" w:rsidR="005B463A" w:rsidRPr="005B463A" w:rsidRDefault="005B463A" w:rsidP="005B463A">
            <w:pPr>
              <w:autoSpaceDE w:val="0"/>
              <w:autoSpaceDN w:val="0"/>
              <w:adjustRightInd w:val="0"/>
              <w:spacing w:after="0" w:line="240" w:lineRule="auto"/>
              <w:rPr>
                <w:rFonts w:ascii="Times New Roman" w:hAnsi="Times New Roman" w:cs="Times New Roman"/>
                <w:sz w:val="24"/>
                <w:szCs w:val="24"/>
              </w:rPr>
            </w:pPr>
          </w:p>
        </w:tc>
        <w:tc>
          <w:tcPr>
            <w:tcW w:w="1106" w:type="dxa"/>
            <w:tcBorders>
              <w:top w:val="nil"/>
              <w:bottom w:val="single" w:sz="16" w:space="0" w:color="000000"/>
            </w:tcBorders>
            <w:shd w:val="clear" w:color="auto" w:fill="FFFFFF"/>
            <w:vAlign w:val="center"/>
          </w:tcPr>
          <w:p w14:paraId="0BD9150E" w14:textId="77777777" w:rsidR="005B463A" w:rsidRPr="005B463A" w:rsidRDefault="005B463A" w:rsidP="005B463A">
            <w:pPr>
              <w:autoSpaceDE w:val="0"/>
              <w:autoSpaceDN w:val="0"/>
              <w:adjustRightInd w:val="0"/>
              <w:spacing w:after="0" w:line="240" w:lineRule="auto"/>
              <w:rPr>
                <w:rFonts w:ascii="Times New Roman" w:hAnsi="Times New Roman" w:cs="Times New Roman"/>
                <w:sz w:val="24"/>
                <w:szCs w:val="24"/>
              </w:rPr>
            </w:pPr>
          </w:p>
        </w:tc>
        <w:tc>
          <w:tcPr>
            <w:tcW w:w="922" w:type="dxa"/>
            <w:tcBorders>
              <w:top w:val="nil"/>
              <w:bottom w:val="single" w:sz="16" w:space="0" w:color="000000"/>
            </w:tcBorders>
            <w:shd w:val="clear" w:color="auto" w:fill="FFFFFF"/>
            <w:vAlign w:val="center"/>
          </w:tcPr>
          <w:p w14:paraId="22097954" w14:textId="77777777" w:rsidR="005B463A" w:rsidRPr="005B463A" w:rsidRDefault="005B463A" w:rsidP="005B463A">
            <w:pPr>
              <w:autoSpaceDE w:val="0"/>
              <w:autoSpaceDN w:val="0"/>
              <w:adjustRightInd w:val="0"/>
              <w:spacing w:after="0" w:line="240" w:lineRule="auto"/>
              <w:rPr>
                <w:rFonts w:ascii="Times New Roman" w:hAnsi="Times New Roman" w:cs="Times New Roman"/>
                <w:sz w:val="24"/>
                <w:szCs w:val="24"/>
              </w:rPr>
            </w:pPr>
          </w:p>
        </w:tc>
        <w:tc>
          <w:tcPr>
            <w:tcW w:w="1475" w:type="dxa"/>
            <w:tcBorders>
              <w:top w:val="nil"/>
              <w:bottom w:val="single" w:sz="16" w:space="0" w:color="000000"/>
              <w:right w:val="single" w:sz="16" w:space="0" w:color="000000"/>
            </w:tcBorders>
            <w:shd w:val="clear" w:color="auto" w:fill="FFFFFF"/>
            <w:vAlign w:val="center"/>
          </w:tcPr>
          <w:p w14:paraId="60804AAE" w14:textId="77777777" w:rsidR="005B463A" w:rsidRPr="005B463A" w:rsidRDefault="005B463A" w:rsidP="005B463A">
            <w:pPr>
              <w:autoSpaceDE w:val="0"/>
              <w:autoSpaceDN w:val="0"/>
              <w:adjustRightInd w:val="0"/>
              <w:spacing w:after="0" w:line="240" w:lineRule="auto"/>
              <w:rPr>
                <w:rFonts w:ascii="Times New Roman" w:hAnsi="Times New Roman" w:cs="Times New Roman"/>
                <w:sz w:val="24"/>
                <w:szCs w:val="24"/>
              </w:rPr>
            </w:pPr>
          </w:p>
        </w:tc>
      </w:tr>
    </w:tbl>
    <w:p w14:paraId="71720F3F" w14:textId="3BFFCEE6" w:rsidR="005B463A" w:rsidRPr="005B463A" w:rsidRDefault="00E90708" w:rsidP="00E90708">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data output SPSS 22, 2024</w:t>
      </w:r>
    </w:p>
    <w:p w14:paraId="72DC83ED" w14:textId="46BA9CE4" w:rsidR="00714133" w:rsidRPr="00D306CA" w:rsidRDefault="00E90708" w:rsidP="00DC69D7">
      <w:pPr>
        <w:tabs>
          <w:tab w:val="left" w:pos="1170"/>
          <w:tab w:val="left" w:pos="1620"/>
          <w:tab w:val="left" w:pos="1800"/>
          <w:tab w:val="left" w:pos="2070"/>
        </w:tabs>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table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45 data. Nilai minimum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0,00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r w:rsidR="00DC69D7">
        <w:rPr>
          <w:rFonts w:ascii="Times New Roman" w:hAnsi="Times New Roman" w:cs="Times New Roman"/>
          <w:sz w:val="24"/>
          <w:szCs w:val="24"/>
        </w:rPr>
        <w:t xml:space="preserve">Nilai Perusahaan </w:t>
      </w:r>
      <w:proofErr w:type="spellStart"/>
      <w:r w:rsidR="00DC69D7">
        <w:rPr>
          <w:rFonts w:ascii="Times New Roman" w:hAnsi="Times New Roman" w:cs="Times New Roman"/>
          <w:sz w:val="24"/>
          <w:szCs w:val="24"/>
        </w:rPr>
        <w:t>dari</w:t>
      </w:r>
      <w:proofErr w:type="spellEnd"/>
      <w:r w:rsidR="00DC69D7">
        <w:rPr>
          <w:rFonts w:ascii="Times New Roman" w:hAnsi="Times New Roman" w:cs="Times New Roman"/>
          <w:sz w:val="24"/>
          <w:szCs w:val="24"/>
        </w:rPr>
        <w:t xml:space="preserve"> </w:t>
      </w:r>
      <w:proofErr w:type="spellStart"/>
      <w:r w:rsidR="00DC69D7">
        <w:rPr>
          <w:rFonts w:ascii="Times New Roman" w:hAnsi="Times New Roman" w:cs="Times New Roman"/>
          <w:sz w:val="24"/>
          <w:szCs w:val="24"/>
        </w:rPr>
        <w:t>perusahaan</w:t>
      </w:r>
      <w:proofErr w:type="spellEnd"/>
      <w:r w:rsidR="00DC69D7">
        <w:rPr>
          <w:rFonts w:ascii="Times New Roman" w:hAnsi="Times New Roman" w:cs="Times New Roman"/>
          <w:sz w:val="24"/>
          <w:szCs w:val="24"/>
        </w:rPr>
        <w:t xml:space="preserve"> (HEAL) pada </w:t>
      </w:r>
      <w:proofErr w:type="spellStart"/>
      <w:r w:rsidR="00DC69D7">
        <w:rPr>
          <w:rFonts w:ascii="Times New Roman" w:hAnsi="Times New Roman" w:cs="Times New Roman"/>
          <w:sz w:val="24"/>
          <w:szCs w:val="24"/>
        </w:rPr>
        <w:t>tahun</w:t>
      </w:r>
      <w:proofErr w:type="spellEnd"/>
      <w:r w:rsidR="00DC69D7">
        <w:rPr>
          <w:rFonts w:ascii="Times New Roman" w:hAnsi="Times New Roman" w:cs="Times New Roman"/>
          <w:sz w:val="24"/>
          <w:szCs w:val="24"/>
        </w:rPr>
        <w:t xml:space="preserve"> 2019 dan 2022</w:t>
      </w:r>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1,31 </w:t>
      </w:r>
      <w:r w:rsidR="00DC69D7">
        <w:rPr>
          <w:rFonts w:ascii="Times New Roman" w:hAnsi="Times New Roman" w:cs="Times New Roman"/>
          <w:sz w:val="24"/>
          <w:szCs w:val="24"/>
        </w:rPr>
        <w:t xml:space="preserve">yang </w:t>
      </w:r>
      <w:proofErr w:type="spellStart"/>
      <w:r w:rsidR="00DC69D7">
        <w:rPr>
          <w:rFonts w:ascii="Times New Roman" w:hAnsi="Times New Roman" w:cs="Times New Roman"/>
          <w:sz w:val="24"/>
          <w:szCs w:val="24"/>
        </w:rPr>
        <w:t>emrupakan</w:t>
      </w:r>
      <w:proofErr w:type="spellEnd"/>
      <w:r w:rsidR="00DC69D7">
        <w:rPr>
          <w:rFonts w:ascii="Times New Roman" w:hAnsi="Times New Roman" w:cs="Times New Roman"/>
          <w:sz w:val="24"/>
          <w:szCs w:val="24"/>
        </w:rPr>
        <w:t xml:space="preserve"> Nilai Perusahaan </w:t>
      </w:r>
      <w:proofErr w:type="spellStart"/>
      <w:r w:rsidR="00DC69D7">
        <w:rPr>
          <w:rFonts w:ascii="Times New Roman" w:hAnsi="Times New Roman" w:cs="Times New Roman"/>
          <w:sz w:val="24"/>
          <w:szCs w:val="24"/>
        </w:rPr>
        <w:lastRenderedPageBreak/>
        <w:t>dari</w:t>
      </w:r>
      <w:proofErr w:type="spellEnd"/>
      <w:r w:rsidR="00DC69D7">
        <w:rPr>
          <w:rFonts w:ascii="Times New Roman" w:hAnsi="Times New Roman" w:cs="Times New Roman"/>
          <w:sz w:val="24"/>
          <w:szCs w:val="24"/>
        </w:rPr>
        <w:t xml:space="preserve"> </w:t>
      </w:r>
      <w:proofErr w:type="spellStart"/>
      <w:r w:rsidR="00DC69D7">
        <w:rPr>
          <w:rFonts w:ascii="Times New Roman" w:hAnsi="Times New Roman" w:cs="Times New Roman"/>
          <w:sz w:val="24"/>
          <w:szCs w:val="24"/>
        </w:rPr>
        <w:t>perushann</w:t>
      </w:r>
      <w:proofErr w:type="spellEnd"/>
      <w:r w:rsidR="00DC69D7">
        <w:rPr>
          <w:rFonts w:ascii="Times New Roman" w:hAnsi="Times New Roman" w:cs="Times New Roman"/>
          <w:sz w:val="24"/>
          <w:szCs w:val="24"/>
        </w:rPr>
        <w:t xml:space="preserve"> (</w:t>
      </w:r>
      <w:r w:rsidR="00FA2A0F">
        <w:rPr>
          <w:rFonts w:ascii="Times New Roman" w:hAnsi="Times New Roman" w:cs="Times New Roman"/>
          <w:sz w:val="24"/>
          <w:szCs w:val="24"/>
        </w:rPr>
        <w:t>MIKA</w:t>
      </w:r>
      <w:r w:rsidR="00DC69D7">
        <w:rPr>
          <w:rFonts w:ascii="Times New Roman" w:hAnsi="Times New Roman" w:cs="Times New Roman"/>
          <w:sz w:val="24"/>
          <w:szCs w:val="24"/>
        </w:rPr>
        <w:t xml:space="preserve">) pada </w:t>
      </w:r>
      <w:proofErr w:type="spellStart"/>
      <w:r w:rsidR="00DC69D7">
        <w:rPr>
          <w:rFonts w:ascii="Times New Roman" w:hAnsi="Times New Roman" w:cs="Times New Roman"/>
          <w:sz w:val="24"/>
          <w:szCs w:val="24"/>
        </w:rPr>
        <w:t>tahun</w:t>
      </w:r>
      <w:proofErr w:type="spellEnd"/>
      <w:r w:rsidR="00DC69D7">
        <w:rPr>
          <w:rFonts w:ascii="Times New Roman" w:hAnsi="Times New Roman" w:cs="Times New Roman"/>
          <w:sz w:val="24"/>
          <w:szCs w:val="24"/>
        </w:rPr>
        <w:t xml:space="preserve"> 2021,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sidR="00DC69D7">
        <w:rPr>
          <w:rFonts w:ascii="Times New Roman" w:hAnsi="Times New Roman" w:cs="Times New Roman"/>
          <w:sz w:val="24"/>
          <w:szCs w:val="24"/>
        </w:rPr>
        <w:t>Ni</w:t>
      </w:r>
      <w:r w:rsidR="0088719F">
        <w:rPr>
          <w:rFonts w:ascii="Times New Roman" w:hAnsi="Times New Roman" w:cs="Times New Roman"/>
          <w:sz w:val="24"/>
          <w:szCs w:val="24"/>
        </w:rPr>
        <w:t>lai</w:t>
      </w:r>
      <w:r w:rsidR="00DC69D7">
        <w:rPr>
          <w:rFonts w:ascii="Times New Roman" w:hAnsi="Times New Roman" w:cs="Times New Roman"/>
          <w:sz w:val="24"/>
          <w:szCs w:val="24"/>
        </w:rPr>
        <w:t xml:space="preserve"> Perusahaan</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0,1124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w:t>
      </w:r>
      <w:proofErr w:type="spellEnd"/>
      <w:r>
        <w:rPr>
          <w:rFonts w:ascii="Times New Roman" w:hAnsi="Times New Roman" w:cs="Times New Roman"/>
          <w:sz w:val="24"/>
          <w:szCs w:val="24"/>
        </w:rPr>
        <w:t xml:space="preserve"> 0,06988</w:t>
      </w:r>
    </w:p>
    <w:p w14:paraId="6DADBB6E" w14:textId="44C2716D" w:rsidR="002C3065" w:rsidRDefault="002C3065" w:rsidP="00925D26">
      <w:pPr>
        <w:pStyle w:val="ListParagraph"/>
        <w:numPr>
          <w:ilvl w:val="1"/>
          <w:numId w:val="27"/>
        </w:numPr>
        <w:tabs>
          <w:tab w:val="left" w:pos="990"/>
          <w:tab w:val="left" w:pos="1170"/>
          <w:tab w:val="left" w:pos="1350"/>
        </w:tabs>
        <w:spacing w:after="0" w:line="480" w:lineRule="auto"/>
        <w:ind w:left="630"/>
        <w:jc w:val="both"/>
        <w:rPr>
          <w:rFonts w:ascii="Times New Roman" w:hAnsi="Times New Roman" w:cs="Times New Roman"/>
          <w:b/>
          <w:bCs/>
          <w:sz w:val="24"/>
          <w:szCs w:val="24"/>
        </w:rPr>
      </w:pPr>
      <w:r w:rsidRPr="002C3065">
        <w:rPr>
          <w:rFonts w:ascii="Times New Roman" w:hAnsi="Times New Roman" w:cs="Times New Roman"/>
          <w:b/>
          <w:bCs/>
          <w:sz w:val="24"/>
          <w:szCs w:val="24"/>
        </w:rPr>
        <w:t xml:space="preserve">Uji </w:t>
      </w:r>
      <w:proofErr w:type="spellStart"/>
      <w:r w:rsidRPr="002C3065">
        <w:rPr>
          <w:rFonts w:ascii="Times New Roman" w:hAnsi="Times New Roman" w:cs="Times New Roman"/>
          <w:b/>
          <w:bCs/>
          <w:sz w:val="24"/>
          <w:szCs w:val="24"/>
        </w:rPr>
        <w:t>Asumsi</w:t>
      </w:r>
      <w:proofErr w:type="spellEnd"/>
      <w:r w:rsidRPr="002C3065">
        <w:rPr>
          <w:rFonts w:ascii="Times New Roman" w:hAnsi="Times New Roman" w:cs="Times New Roman"/>
          <w:b/>
          <w:bCs/>
          <w:sz w:val="24"/>
          <w:szCs w:val="24"/>
        </w:rPr>
        <w:t xml:space="preserve"> </w:t>
      </w:r>
      <w:proofErr w:type="spellStart"/>
      <w:r w:rsidRPr="002C3065">
        <w:rPr>
          <w:rFonts w:ascii="Times New Roman" w:hAnsi="Times New Roman" w:cs="Times New Roman"/>
          <w:b/>
          <w:bCs/>
          <w:sz w:val="24"/>
          <w:szCs w:val="24"/>
        </w:rPr>
        <w:t>Klasik</w:t>
      </w:r>
      <w:proofErr w:type="spellEnd"/>
    </w:p>
    <w:p w14:paraId="414F27EB" w14:textId="086905FF" w:rsidR="00F917E6" w:rsidRPr="00AB301F" w:rsidRDefault="00496555" w:rsidP="00AB301F">
      <w:pPr>
        <w:pStyle w:val="ListParagraph"/>
        <w:tabs>
          <w:tab w:val="left" w:pos="990"/>
          <w:tab w:val="left" w:pos="1170"/>
          <w:tab w:val="left" w:pos="1350"/>
        </w:tabs>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96555">
        <w:rPr>
          <w:rFonts w:ascii="Times New Roman" w:hAnsi="Times New Roman" w:cs="Times New Roman"/>
          <w:sz w:val="24"/>
          <w:szCs w:val="24"/>
        </w:rPr>
        <w:t>Tujuan</w:t>
      </w:r>
      <w:proofErr w:type="spellEnd"/>
      <w:r w:rsidRPr="00496555">
        <w:rPr>
          <w:rFonts w:ascii="Times New Roman" w:hAnsi="Times New Roman" w:cs="Times New Roman"/>
          <w:sz w:val="24"/>
          <w:szCs w:val="24"/>
        </w:rPr>
        <w:t xml:space="preserve"> </w:t>
      </w:r>
      <w:proofErr w:type="spellStart"/>
      <w:r w:rsidRPr="00496555">
        <w:rPr>
          <w:rFonts w:ascii="Times New Roman" w:hAnsi="Times New Roman" w:cs="Times New Roman"/>
          <w:sz w:val="24"/>
          <w:szCs w:val="24"/>
        </w:rPr>
        <w:t>pengujian</w:t>
      </w:r>
      <w:proofErr w:type="spellEnd"/>
      <w:r w:rsidRPr="00496555">
        <w:rPr>
          <w:rFonts w:ascii="Times New Roman" w:hAnsi="Times New Roman" w:cs="Times New Roman"/>
          <w:sz w:val="24"/>
          <w:szCs w:val="24"/>
        </w:rPr>
        <w:t xml:space="preserve"> </w:t>
      </w:r>
      <w:proofErr w:type="spellStart"/>
      <w:r w:rsidRPr="00496555">
        <w:rPr>
          <w:rFonts w:ascii="Times New Roman" w:hAnsi="Times New Roman" w:cs="Times New Roman"/>
          <w:sz w:val="24"/>
          <w:szCs w:val="24"/>
        </w:rPr>
        <w:t>asumsi</w:t>
      </w:r>
      <w:proofErr w:type="spellEnd"/>
      <w:r w:rsidRPr="00496555">
        <w:rPr>
          <w:rFonts w:ascii="Times New Roman" w:hAnsi="Times New Roman" w:cs="Times New Roman"/>
          <w:sz w:val="24"/>
          <w:szCs w:val="24"/>
        </w:rPr>
        <w:t xml:space="preserve"> </w:t>
      </w:r>
      <w:proofErr w:type="spellStart"/>
      <w:r w:rsidRPr="00496555">
        <w:rPr>
          <w:rFonts w:ascii="Times New Roman" w:hAnsi="Times New Roman" w:cs="Times New Roman"/>
          <w:sz w:val="24"/>
          <w:szCs w:val="24"/>
        </w:rPr>
        <w:t>klasik</w:t>
      </w:r>
      <w:proofErr w:type="spellEnd"/>
      <w:r w:rsidRPr="00496555">
        <w:rPr>
          <w:rFonts w:ascii="Times New Roman" w:hAnsi="Times New Roman" w:cs="Times New Roman"/>
          <w:sz w:val="24"/>
          <w:szCs w:val="24"/>
        </w:rPr>
        <w:t xml:space="preserve"> </w:t>
      </w:r>
      <w:proofErr w:type="spellStart"/>
      <w:r w:rsidRPr="00496555">
        <w:rPr>
          <w:rFonts w:ascii="Times New Roman" w:hAnsi="Times New Roman" w:cs="Times New Roman"/>
          <w:sz w:val="24"/>
          <w:szCs w:val="24"/>
        </w:rPr>
        <w:t>ini</w:t>
      </w:r>
      <w:proofErr w:type="spellEnd"/>
      <w:r w:rsidRPr="00496555">
        <w:rPr>
          <w:rFonts w:ascii="Times New Roman" w:hAnsi="Times New Roman" w:cs="Times New Roman"/>
          <w:sz w:val="24"/>
          <w:szCs w:val="24"/>
        </w:rPr>
        <w:t xml:space="preserve"> </w:t>
      </w:r>
      <w:proofErr w:type="spellStart"/>
      <w:r w:rsidRPr="00496555">
        <w:rPr>
          <w:rFonts w:ascii="Times New Roman" w:hAnsi="Times New Roman" w:cs="Times New Roman"/>
          <w:sz w:val="24"/>
          <w:szCs w:val="24"/>
        </w:rPr>
        <w:t>adalah</w:t>
      </w:r>
      <w:proofErr w:type="spellEnd"/>
      <w:r w:rsidRPr="00496555">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estimasi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bias dan </w:t>
      </w:r>
      <w:proofErr w:type="spellStart"/>
      <w:r>
        <w:rPr>
          <w:rFonts w:ascii="Times New Roman" w:hAnsi="Times New Roman" w:cs="Times New Roman"/>
          <w:sz w:val="24"/>
          <w:szCs w:val="24"/>
        </w:rPr>
        <w:t>konsisten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r w:rsidR="002C3065" w:rsidRPr="00496555">
        <w:rPr>
          <w:rFonts w:ascii="Times New Roman" w:hAnsi="Times New Roman" w:cs="Times New Roman"/>
          <w:sz w:val="24"/>
          <w:szCs w:val="24"/>
        </w:rPr>
        <w:t xml:space="preserve">Model </w:t>
      </w:r>
      <w:proofErr w:type="spellStart"/>
      <w:r w:rsidR="002C3065" w:rsidRPr="00496555">
        <w:rPr>
          <w:rFonts w:ascii="Times New Roman" w:hAnsi="Times New Roman" w:cs="Times New Roman"/>
          <w:sz w:val="24"/>
          <w:szCs w:val="24"/>
        </w:rPr>
        <w:t>regresi</w:t>
      </w:r>
      <w:proofErr w:type="spellEnd"/>
      <w:r w:rsidR="002C3065" w:rsidRPr="00496555">
        <w:rPr>
          <w:rFonts w:ascii="Times New Roman" w:hAnsi="Times New Roman" w:cs="Times New Roman"/>
          <w:sz w:val="24"/>
          <w:szCs w:val="24"/>
        </w:rPr>
        <w:t xml:space="preserve"> yang </w:t>
      </w:r>
      <w:proofErr w:type="spellStart"/>
      <w:r w:rsidR="002C3065" w:rsidRPr="00496555">
        <w:rPr>
          <w:rFonts w:ascii="Times New Roman" w:hAnsi="Times New Roman" w:cs="Times New Roman"/>
          <w:sz w:val="24"/>
          <w:szCs w:val="24"/>
        </w:rPr>
        <w:t>baik</w:t>
      </w:r>
      <w:proofErr w:type="spellEnd"/>
      <w:r w:rsidR="002C3065" w:rsidRPr="00496555">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yang </w:t>
      </w:r>
      <w:proofErr w:type="spellStart"/>
      <w:r w:rsidR="002C3065" w:rsidRPr="00496555">
        <w:rPr>
          <w:rFonts w:ascii="Times New Roman" w:hAnsi="Times New Roman" w:cs="Times New Roman"/>
          <w:sz w:val="24"/>
          <w:szCs w:val="24"/>
        </w:rPr>
        <w:t>memenuhi</w:t>
      </w:r>
      <w:proofErr w:type="spellEnd"/>
      <w:r w:rsidR="002C3065" w:rsidRPr="00496555">
        <w:rPr>
          <w:rFonts w:ascii="Times New Roman" w:hAnsi="Times New Roman" w:cs="Times New Roman"/>
          <w:sz w:val="24"/>
          <w:szCs w:val="24"/>
        </w:rPr>
        <w:t xml:space="preserve"> </w:t>
      </w:r>
      <w:proofErr w:type="spellStart"/>
      <w:r w:rsidR="002C3065" w:rsidRPr="00496555">
        <w:rPr>
          <w:rFonts w:ascii="Times New Roman" w:hAnsi="Times New Roman" w:cs="Times New Roman"/>
          <w:sz w:val="24"/>
          <w:szCs w:val="24"/>
        </w:rPr>
        <w:t>asumsi</w:t>
      </w:r>
      <w:proofErr w:type="spellEnd"/>
      <w:r w:rsidR="002C3065" w:rsidRPr="00496555">
        <w:rPr>
          <w:rFonts w:ascii="Times New Roman" w:hAnsi="Times New Roman" w:cs="Times New Roman"/>
          <w:sz w:val="24"/>
          <w:szCs w:val="24"/>
        </w:rPr>
        <w:t xml:space="preserve"> </w:t>
      </w:r>
      <w:proofErr w:type="spellStart"/>
      <w:r w:rsidR="002C3065" w:rsidRPr="00496555">
        <w:rPr>
          <w:rFonts w:ascii="Times New Roman" w:hAnsi="Times New Roman" w:cs="Times New Roman"/>
          <w:sz w:val="24"/>
          <w:szCs w:val="24"/>
        </w:rPr>
        <w:t>klasik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sidR="002C3065" w:rsidRPr="00496555">
        <w:rPr>
          <w:rFonts w:ascii="Times New Roman" w:hAnsi="Times New Roman" w:cs="Times New Roman"/>
          <w:sz w:val="24"/>
          <w:szCs w:val="24"/>
        </w:rPr>
        <w:t xml:space="preserve">uji </w:t>
      </w:r>
      <w:proofErr w:type="spellStart"/>
      <w:r w:rsidR="002C3065" w:rsidRPr="00496555">
        <w:rPr>
          <w:rFonts w:ascii="Times New Roman" w:hAnsi="Times New Roman" w:cs="Times New Roman"/>
          <w:sz w:val="24"/>
          <w:szCs w:val="24"/>
        </w:rPr>
        <w:t>normalitas</w:t>
      </w:r>
      <w:proofErr w:type="spellEnd"/>
      <w:r w:rsidR="002C3065" w:rsidRPr="00496555">
        <w:rPr>
          <w:rFonts w:ascii="Times New Roman" w:hAnsi="Times New Roman" w:cs="Times New Roman"/>
          <w:sz w:val="24"/>
          <w:szCs w:val="24"/>
        </w:rPr>
        <w:t xml:space="preserve">, </w:t>
      </w:r>
      <w:proofErr w:type="spellStart"/>
      <w:r w:rsidR="002C3065" w:rsidRPr="00496555">
        <w:rPr>
          <w:rFonts w:ascii="Times New Roman" w:hAnsi="Times New Roman" w:cs="Times New Roman"/>
          <w:sz w:val="24"/>
          <w:szCs w:val="24"/>
        </w:rPr>
        <w:t>multikolonearitas</w:t>
      </w:r>
      <w:proofErr w:type="spellEnd"/>
      <w:r w:rsidR="002C3065" w:rsidRPr="00496555">
        <w:rPr>
          <w:rFonts w:ascii="Times New Roman" w:hAnsi="Times New Roman" w:cs="Times New Roman"/>
          <w:sz w:val="24"/>
          <w:szCs w:val="24"/>
        </w:rPr>
        <w:t xml:space="preserve">, </w:t>
      </w:r>
      <w:proofErr w:type="spellStart"/>
      <w:r w:rsidR="002C3065" w:rsidRPr="00496555">
        <w:rPr>
          <w:rFonts w:ascii="Times New Roman" w:hAnsi="Times New Roman" w:cs="Times New Roman"/>
          <w:sz w:val="24"/>
          <w:szCs w:val="24"/>
        </w:rPr>
        <w:t>autokorelasi</w:t>
      </w:r>
      <w:proofErr w:type="spellEnd"/>
      <w:r w:rsidR="002C3065" w:rsidRPr="00496555">
        <w:rPr>
          <w:rFonts w:ascii="Times New Roman" w:hAnsi="Times New Roman" w:cs="Times New Roman"/>
          <w:sz w:val="24"/>
          <w:szCs w:val="24"/>
        </w:rPr>
        <w:t>,</w:t>
      </w:r>
      <w:r w:rsidR="00E90708" w:rsidRPr="00496555">
        <w:rPr>
          <w:rFonts w:ascii="Times New Roman" w:hAnsi="Times New Roman" w:cs="Times New Roman"/>
          <w:sz w:val="24"/>
          <w:szCs w:val="24"/>
        </w:rPr>
        <w:t xml:space="preserve"> </w:t>
      </w:r>
      <w:proofErr w:type="spellStart"/>
      <w:r w:rsidR="002C3065" w:rsidRPr="00496555">
        <w:rPr>
          <w:rFonts w:ascii="Times New Roman" w:hAnsi="Times New Roman" w:cs="Times New Roman"/>
          <w:sz w:val="24"/>
          <w:szCs w:val="24"/>
        </w:rPr>
        <w:t>heterokedastisitas</w:t>
      </w:r>
      <w:proofErr w:type="spellEnd"/>
      <w:r w:rsidR="002C3065" w:rsidRPr="00496555">
        <w:rPr>
          <w:rFonts w:ascii="Times New Roman" w:hAnsi="Times New Roman" w:cs="Times New Roman"/>
          <w:sz w:val="24"/>
          <w:szCs w:val="24"/>
        </w:rPr>
        <w:t xml:space="preserve"> </w:t>
      </w:r>
      <w:proofErr w:type="spellStart"/>
      <w:r w:rsidR="002C3065" w:rsidRPr="00496555">
        <w:rPr>
          <w:rFonts w:ascii="Times New Roman" w:hAnsi="Times New Roman" w:cs="Times New Roman"/>
          <w:sz w:val="24"/>
          <w:szCs w:val="24"/>
        </w:rPr>
        <w:t>sebelum</w:t>
      </w:r>
      <w:proofErr w:type="spellEnd"/>
      <w:r w:rsidR="002C3065" w:rsidRPr="00496555">
        <w:rPr>
          <w:rFonts w:ascii="Times New Roman" w:hAnsi="Times New Roman" w:cs="Times New Roman"/>
          <w:sz w:val="24"/>
          <w:szCs w:val="24"/>
        </w:rPr>
        <w:t xml:space="preserve"> </w:t>
      </w:r>
      <w:proofErr w:type="spellStart"/>
      <w:r w:rsidR="002C3065" w:rsidRPr="00496555">
        <w:rPr>
          <w:rFonts w:ascii="Times New Roman" w:hAnsi="Times New Roman" w:cs="Times New Roman"/>
          <w:sz w:val="24"/>
          <w:szCs w:val="24"/>
        </w:rPr>
        <w:t>menguji</w:t>
      </w:r>
      <w:proofErr w:type="spellEnd"/>
      <w:r w:rsidR="002C3065" w:rsidRPr="00496555">
        <w:rPr>
          <w:rFonts w:ascii="Times New Roman" w:hAnsi="Times New Roman" w:cs="Times New Roman"/>
          <w:sz w:val="24"/>
          <w:szCs w:val="24"/>
        </w:rPr>
        <w:t xml:space="preserve"> </w:t>
      </w:r>
      <w:proofErr w:type="spellStart"/>
      <w:r w:rsidR="002C3065" w:rsidRPr="00496555">
        <w:rPr>
          <w:rFonts w:ascii="Times New Roman" w:hAnsi="Times New Roman" w:cs="Times New Roman"/>
          <w:sz w:val="24"/>
          <w:szCs w:val="24"/>
        </w:rPr>
        <w:t>hipotesis</w:t>
      </w:r>
      <w:proofErr w:type="spellEnd"/>
      <w:r w:rsidR="002C3065" w:rsidRPr="00496555">
        <w:rPr>
          <w:rFonts w:ascii="Times New Roman" w:hAnsi="Times New Roman" w:cs="Times New Roman"/>
          <w:sz w:val="24"/>
          <w:szCs w:val="24"/>
        </w:rPr>
        <w:t xml:space="preserve">. </w:t>
      </w:r>
      <w:proofErr w:type="spellStart"/>
      <w:r w:rsidR="002C3065" w:rsidRPr="00496555">
        <w:rPr>
          <w:rFonts w:ascii="Times New Roman" w:hAnsi="Times New Roman" w:cs="Times New Roman"/>
          <w:sz w:val="24"/>
          <w:szCs w:val="24"/>
        </w:rPr>
        <w:t>Berikut</w:t>
      </w:r>
      <w:proofErr w:type="spellEnd"/>
      <w:r w:rsidR="002C3065" w:rsidRPr="00496555">
        <w:rPr>
          <w:rFonts w:ascii="Times New Roman" w:hAnsi="Times New Roman" w:cs="Times New Roman"/>
          <w:sz w:val="24"/>
          <w:szCs w:val="24"/>
        </w:rPr>
        <w:t xml:space="preserve"> </w:t>
      </w:r>
      <w:proofErr w:type="spellStart"/>
      <w:r w:rsidR="002C3065" w:rsidRPr="00496555">
        <w:rPr>
          <w:rFonts w:ascii="Times New Roman" w:hAnsi="Times New Roman" w:cs="Times New Roman"/>
          <w:sz w:val="24"/>
          <w:szCs w:val="24"/>
        </w:rPr>
        <w:t>adalah</w:t>
      </w:r>
      <w:proofErr w:type="spellEnd"/>
      <w:r w:rsidR="002C3065" w:rsidRPr="00496555">
        <w:rPr>
          <w:rFonts w:ascii="Times New Roman" w:hAnsi="Times New Roman" w:cs="Times New Roman"/>
          <w:sz w:val="24"/>
          <w:szCs w:val="24"/>
        </w:rPr>
        <w:t xml:space="preserve"> </w:t>
      </w:r>
      <w:proofErr w:type="spellStart"/>
      <w:r w:rsidR="002C3065" w:rsidRPr="00496555">
        <w:rPr>
          <w:rFonts w:ascii="Times New Roman" w:hAnsi="Times New Roman" w:cs="Times New Roman"/>
          <w:sz w:val="24"/>
          <w:szCs w:val="24"/>
        </w:rPr>
        <w:t>uraian</w:t>
      </w:r>
      <w:proofErr w:type="spellEnd"/>
      <w:r w:rsidR="002C3065" w:rsidRPr="00496555">
        <w:rPr>
          <w:rFonts w:ascii="Times New Roman" w:hAnsi="Times New Roman" w:cs="Times New Roman"/>
          <w:sz w:val="24"/>
          <w:szCs w:val="24"/>
        </w:rPr>
        <w:t xml:space="preserve"> </w:t>
      </w:r>
      <w:proofErr w:type="spellStart"/>
      <w:r w:rsidR="002C3065" w:rsidRPr="00496555">
        <w:rPr>
          <w:rFonts w:ascii="Times New Roman" w:hAnsi="Times New Roman" w:cs="Times New Roman"/>
          <w:sz w:val="24"/>
          <w:szCs w:val="24"/>
        </w:rPr>
        <w:t>tentang</w:t>
      </w:r>
      <w:proofErr w:type="spellEnd"/>
      <w:r w:rsidR="002C3065" w:rsidRPr="00496555">
        <w:rPr>
          <w:rFonts w:ascii="Times New Roman" w:hAnsi="Times New Roman" w:cs="Times New Roman"/>
          <w:sz w:val="24"/>
          <w:szCs w:val="24"/>
        </w:rPr>
        <w:t xml:space="preserve"> uji</w:t>
      </w:r>
      <w:r w:rsidR="00453A2A" w:rsidRPr="00496555">
        <w:rPr>
          <w:rFonts w:ascii="Times New Roman" w:hAnsi="Times New Roman" w:cs="Times New Roman"/>
          <w:sz w:val="24"/>
          <w:szCs w:val="24"/>
        </w:rPr>
        <w:t xml:space="preserve"> </w:t>
      </w:r>
      <w:proofErr w:type="spellStart"/>
      <w:r w:rsidR="00453A2A" w:rsidRPr="00496555">
        <w:rPr>
          <w:rFonts w:ascii="Times New Roman" w:hAnsi="Times New Roman" w:cs="Times New Roman"/>
          <w:sz w:val="24"/>
          <w:szCs w:val="24"/>
        </w:rPr>
        <w:t>aasumsi</w:t>
      </w:r>
      <w:proofErr w:type="spellEnd"/>
      <w:r w:rsidR="00453A2A" w:rsidRPr="00496555">
        <w:rPr>
          <w:rFonts w:ascii="Times New Roman" w:hAnsi="Times New Roman" w:cs="Times New Roman"/>
          <w:sz w:val="24"/>
          <w:szCs w:val="24"/>
        </w:rPr>
        <w:t xml:space="preserve"> </w:t>
      </w:r>
      <w:proofErr w:type="spellStart"/>
      <w:r w:rsidR="00453A2A" w:rsidRPr="00496555">
        <w:rPr>
          <w:rFonts w:ascii="Times New Roman" w:hAnsi="Times New Roman" w:cs="Times New Roman"/>
          <w:sz w:val="24"/>
          <w:szCs w:val="24"/>
        </w:rPr>
        <w:t>klasik</w:t>
      </w:r>
      <w:proofErr w:type="spellEnd"/>
      <w:r w:rsidR="00453A2A" w:rsidRPr="00496555">
        <w:rPr>
          <w:rFonts w:ascii="Times New Roman" w:hAnsi="Times New Roman" w:cs="Times New Roman"/>
          <w:sz w:val="24"/>
          <w:szCs w:val="24"/>
        </w:rPr>
        <w:t xml:space="preserve"> </w:t>
      </w:r>
      <w:proofErr w:type="spellStart"/>
      <w:r w:rsidR="00453A2A" w:rsidRPr="00496555">
        <w:rPr>
          <w:rFonts w:ascii="Times New Roman" w:hAnsi="Times New Roman" w:cs="Times New Roman"/>
          <w:sz w:val="24"/>
          <w:szCs w:val="24"/>
        </w:rPr>
        <w:t>dalam</w:t>
      </w:r>
      <w:proofErr w:type="spellEnd"/>
      <w:r w:rsidR="00453A2A" w:rsidRPr="00496555">
        <w:rPr>
          <w:rFonts w:ascii="Times New Roman" w:hAnsi="Times New Roman" w:cs="Times New Roman"/>
          <w:sz w:val="24"/>
          <w:szCs w:val="24"/>
        </w:rPr>
        <w:t xml:space="preserve"> </w:t>
      </w:r>
      <w:proofErr w:type="spellStart"/>
      <w:r w:rsidR="00453A2A" w:rsidRPr="00496555">
        <w:rPr>
          <w:rFonts w:ascii="Times New Roman" w:hAnsi="Times New Roman" w:cs="Times New Roman"/>
          <w:sz w:val="24"/>
          <w:szCs w:val="24"/>
        </w:rPr>
        <w:t>penelitian</w:t>
      </w:r>
      <w:proofErr w:type="spellEnd"/>
      <w:r w:rsidR="00453A2A" w:rsidRPr="00496555">
        <w:rPr>
          <w:rFonts w:ascii="Times New Roman" w:hAnsi="Times New Roman" w:cs="Times New Roman"/>
          <w:sz w:val="24"/>
          <w:szCs w:val="24"/>
        </w:rPr>
        <w:t xml:space="preserve"> </w:t>
      </w:r>
      <w:proofErr w:type="spellStart"/>
      <w:proofErr w:type="gramStart"/>
      <w:r w:rsidR="00453A2A" w:rsidRPr="00496555">
        <w:rPr>
          <w:rFonts w:ascii="Times New Roman" w:hAnsi="Times New Roman" w:cs="Times New Roman"/>
          <w:sz w:val="24"/>
          <w:szCs w:val="24"/>
        </w:rPr>
        <w:t>ini</w:t>
      </w:r>
      <w:proofErr w:type="spellEnd"/>
      <w:r w:rsidR="00453A2A" w:rsidRPr="00496555">
        <w:rPr>
          <w:rFonts w:ascii="Times New Roman" w:hAnsi="Times New Roman" w:cs="Times New Roman"/>
          <w:sz w:val="24"/>
          <w:szCs w:val="24"/>
        </w:rPr>
        <w:t xml:space="preserve"> :</w:t>
      </w:r>
      <w:proofErr w:type="gramEnd"/>
    </w:p>
    <w:p w14:paraId="27887CD3" w14:textId="71B5FF66" w:rsidR="00453A2A" w:rsidRPr="00F47077" w:rsidRDefault="00453A2A" w:rsidP="009E20B9">
      <w:pPr>
        <w:pStyle w:val="ListParagraph"/>
        <w:numPr>
          <w:ilvl w:val="4"/>
          <w:numId w:val="19"/>
        </w:numPr>
        <w:tabs>
          <w:tab w:val="left" w:pos="630"/>
          <w:tab w:val="left" w:pos="990"/>
          <w:tab w:val="left" w:pos="1170"/>
        </w:tabs>
        <w:spacing w:after="0" w:line="480" w:lineRule="auto"/>
        <w:ind w:left="1170" w:hanging="540"/>
        <w:jc w:val="both"/>
        <w:rPr>
          <w:rFonts w:ascii="Times New Roman" w:hAnsi="Times New Roman" w:cs="Times New Roman"/>
          <w:b/>
          <w:bCs/>
          <w:sz w:val="24"/>
          <w:szCs w:val="24"/>
        </w:rPr>
      </w:pPr>
      <w:r w:rsidRPr="00F47077">
        <w:rPr>
          <w:rFonts w:ascii="Times New Roman" w:hAnsi="Times New Roman" w:cs="Times New Roman"/>
          <w:b/>
          <w:bCs/>
          <w:sz w:val="24"/>
          <w:szCs w:val="24"/>
        </w:rPr>
        <w:t xml:space="preserve">Uji </w:t>
      </w:r>
      <w:proofErr w:type="spellStart"/>
      <w:r w:rsidRPr="00F47077">
        <w:rPr>
          <w:rFonts w:ascii="Times New Roman" w:hAnsi="Times New Roman" w:cs="Times New Roman"/>
          <w:b/>
          <w:bCs/>
          <w:sz w:val="24"/>
          <w:szCs w:val="24"/>
        </w:rPr>
        <w:t>Normalitas</w:t>
      </w:r>
      <w:proofErr w:type="spellEnd"/>
      <w:r w:rsidRPr="00F47077">
        <w:rPr>
          <w:rFonts w:ascii="Times New Roman" w:hAnsi="Times New Roman" w:cs="Times New Roman"/>
          <w:b/>
          <w:bCs/>
          <w:sz w:val="24"/>
          <w:szCs w:val="24"/>
        </w:rPr>
        <w:t xml:space="preserve"> </w:t>
      </w:r>
    </w:p>
    <w:p w14:paraId="6E13D82C" w14:textId="21AB9E4A" w:rsidR="00E90708" w:rsidRDefault="00496555" w:rsidP="00D26D96">
      <w:pPr>
        <w:pStyle w:val="ListParagraph"/>
        <w:tabs>
          <w:tab w:val="left" w:pos="630"/>
          <w:tab w:val="left" w:pos="990"/>
          <w:tab w:val="left" w:pos="1440"/>
        </w:tabs>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Hlk170334180"/>
      <w:proofErr w:type="spellStart"/>
      <w:r w:rsidR="00E90708">
        <w:rPr>
          <w:rFonts w:ascii="Times New Roman" w:hAnsi="Times New Roman" w:cs="Times New Roman"/>
          <w:sz w:val="24"/>
          <w:szCs w:val="24"/>
        </w:rPr>
        <w:t>Tujuan</w:t>
      </w:r>
      <w:proofErr w:type="spellEnd"/>
      <w:r w:rsidR="00E90708">
        <w:rPr>
          <w:rFonts w:ascii="Times New Roman" w:hAnsi="Times New Roman" w:cs="Times New Roman"/>
          <w:sz w:val="24"/>
          <w:szCs w:val="24"/>
        </w:rPr>
        <w:t xml:space="preserve"> uji </w:t>
      </w:r>
      <w:proofErr w:type="spellStart"/>
      <w:r w:rsidR="00E90708">
        <w:rPr>
          <w:rFonts w:ascii="Times New Roman" w:hAnsi="Times New Roman" w:cs="Times New Roman"/>
          <w:sz w:val="24"/>
          <w:szCs w:val="24"/>
        </w:rPr>
        <w:t>normalitas</w:t>
      </w:r>
      <w:proofErr w:type="spellEnd"/>
      <w:r w:rsidR="00E90708">
        <w:rPr>
          <w:rFonts w:ascii="Times New Roman" w:hAnsi="Times New Roman" w:cs="Times New Roman"/>
          <w:sz w:val="24"/>
          <w:szCs w:val="24"/>
        </w:rPr>
        <w:t xml:space="preserve"> </w:t>
      </w:r>
      <w:proofErr w:type="spellStart"/>
      <w:r w:rsidR="00E90708">
        <w:rPr>
          <w:rFonts w:ascii="Times New Roman" w:hAnsi="Times New Roman" w:cs="Times New Roman"/>
          <w:sz w:val="24"/>
          <w:szCs w:val="24"/>
        </w:rPr>
        <w:t>adalah</w:t>
      </w:r>
      <w:proofErr w:type="spellEnd"/>
      <w:r w:rsidR="00E90708">
        <w:rPr>
          <w:rFonts w:ascii="Times New Roman" w:hAnsi="Times New Roman" w:cs="Times New Roman"/>
          <w:sz w:val="24"/>
          <w:szCs w:val="24"/>
        </w:rPr>
        <w:t xml:space="preserve"> </w:t>
      </w:r>
      <w:proofErr w:type="spellStart"/>
      <w:r w:rsidR="00E90708">
        <w:rPr>
          <w:rFonts w:ascii="Times New Roman" w:hAnsi="Times New Roman" w:cs="Times New Roman"/>
          <w:sz w:val="24"/>
          <w:szCs w:val="24"/>
        </w:rPr>
        <w:t>untuk</w:t>
      </w:r>
      <w:proofErr w:type="spellEnd"/>
      <w:r w:rsidR="00E90708">
        <w:rPr>
          <w:rFonts w:ascii="Times New Roman" w:hAnsi="Times New Roman" w:cs="Times New Roman"/>
          <w:sz w:val="24"/>
          <w:szCs w:val="24"/>
        </w:rPr>
        <w:t xml:space="preserve"> </w:t>
      </w:r>
      <w:proofErr w:type="spellStart"/>
      <w:r w:rsidR="00E90708">
        <w:rPr>
          <w:rFonts w:ascii="Times New Roman" w:hAnsi="Times New Roman" w:cs="Times New Roman"/>
          <w:sz w:val="24"/>
          <w:szCs w:val="24"/>
        </w:rPr>
        <w:t>menguji</w:t>
      </w:r>
      <w:proofErr w:type="spellEnd"/>
      <w:r w:rsidR="00E90708">
        <w:rPr>
          <w:rFonts w:ascii="Times New Roman" w:hAnsi="Times New Roman" w:cs="Times New Roman"/>
          <w:sz w:val="24"/>
          <w:szCs w:val="24"/>
        </w:rPr>
        <w:t xml:space="preserve"> </w:t>
      </w:r>
      <w:proofErr w:type="spellStart"/>
      <w:r w:rsidR="00E90708" w:rsidRPr="0074760E">
        <w:rPr>
          <w:rFonts w:ascii="Times New Roman" w:hAnsi="Times New Roman" w:cs="Times New Roman"/>
          <w:sz w:val="24"/>
          <w:szCs w:val="24"/>
        </w:rPr>
        <w:t>apakah</w:t>
      </w:r>
      <w:proofErr w:type="spellEnd"/>
      <w:r w:rsidR="00E90708">
        <w:rPr>
          <w:rFonts w:ascii="Times New Roman" w:hAnsi="Times New Roman" w:cs="Times New Roman"/>
          <w:sz w:val="24"/>
          <w:szCs w:val="24"/>
        </w:rPr>
        <w:t xml:space="preserve"> </w:t>
      </w:r>
      <w:proofErr w:type="spellStart"/>
      <w:r w:rsidR="00E90708" w:rsidRPr="0074760E">
        <w:rPr>
          <w:rFonts w:ascii="Times New Roman" w:hAnsi="Times New Roman" w:cs="Times New Roman"/>
          <w:sz w:val="24"/>
          <w:szCs w:val="24"/>
        </w:rPr>
        <w:t>variabel</w:t>
      </w:r>
      <w:proofErr w:type="spellEnd"/>
      <w:r w:rsidR="00E90708" w:rsidRPr="0074760E">
        <w:rPr>
          <w:rFonts w:ascii="Times New Roman" w:hAnsi="Times New Roman" w:cs="Times New Roman"/>
          <w:sz w:val="24"/>
          <w:szCs w:val="24"/>
        </w:rPr>
        <w:t xml:space="preserve"> </w:t>
      </w:r>
      <w:r w:rsidR="00E90708">
        <w:rPr>
          <w:rFonts w:ascii="Times New Roman" w:hAnsi="Times New Roman" w:cs="Times New Roman"/>
          <w:sz w:val="24"/>
          <w:szCs w:val="24"/>
        </w:rPr>
        <w:t xml:space="preserve">yang </w:t>
      </w:r>
      <w:proofErr w:type="spellStart"/>
      <w:r w:rsidR="00E90708">
        <w:rPr>
          <w:rFonts w:ascii="Times New Roman" w:hAnsi="Times New Roman" w:cs="Times New Roman"/>
          <w:sz w:val="24"/>
          <w:szCs w:val="24"/>
        </w:rPr>
        <w:t>digunakan</w:t>
      </w:r>
      <w:proofErr w:type="spellEnd"/>
      <w:r w:rsidR="00E90708">
        <w:rPr>
          <w:rFonts w:ascii="Times New Roman" w:hAnsi="Times New Roman" w:cs="Times New Roman"/>
          <w:sz w:val="24"/>
          <w:szCs w:val="24"/>
        </w:rPr>
        <w:t xml:space="preserve"> </w:t>
      </w:r>
      <w:proofErr w:type="spellStart"/>
      <w:r w:rsidR="00E90708">
        <w:rPr>
          <w:rFonts w:ascii="Times New Roman" w:hAnsi="Times New Roman" w:cs="Times New Roman"/>
          <w:sz w:val="24"/>
          <w:szCs w:val="24"/>
        </w:rPr>
        <w:t>dalam</w:t>
      </w:r>
      <w:proofErr w:type="spellEnd"/>
      <w:r w:rsidR="00E90708">
        <w:rPr>
          <w:rFonts w:ascii="Times New Roman" w:hAnsi="Times New Roman" w:cs="Times New Roman"/>
          <w:sz w:val="24"/>
          <w:szCs w:val="24"/>
        </w:rPr>
        <w:t xml:space="preserve"> model </w:t>
      </w:r>
      <w:proofErr w:type="spellStart"/>
      <w:r w:rsidR="00E90708">
        <w:rPr>
          <w:rFonts w:ascii="Times New Roman" w:hAnsi="Times New Roman" w:cs="Times New Roman"/>
          <w:sz w:val="24"/>
          <w:szCs w:val="24"/>
        </w:rPr>
        <w:t>regresi</w:t>
      </w:r>
      <w:proofErr w:type="spellEnd"/>
      <w:r w:rsidR="00E90708">
        <w:rPr>
          <w:rFonts w:ascii="Times New Roman" w:hAnsi="Times New Roman" w:cs="Times New Roman"/>
          <w:sz w:val="24"/>
          <w:szCs w:val="24"/>
        </w:rPr>
        <w:t xml:space="preserve"> </w:t>
      </w:r>
      <w:proofErr w:type="spellStart"/>
      <w:r w:rsidR="00E90708">
        <w:rPr>
          <w:rFonts w:ascii="Times New Roman" w:hAnsi="Times New Roman" w:cs="Times New Roman"/>
          <w:sz w:val="24"/>
          <w:szCs w:val="24"/>
        </w:rPr>
        <w:t>memiliki</w:t>
      </w:r>
      <w:proofErr w:type="spellEnd"/>
      <w:r w:rsidR="00E90708">
        <w:rPr>
          <w:rFonts w:ascii="Times New Roman" w:hAnsi="Times New Roman" w:cs="Times New Roman"/>
          <w:sz w:val="24"/>
          <w:szCs w:val="24"/>
        </w:rPr>
        <w:t xml:space="preserve"> </w:t>
      </w:r>
      <w:proofErr w:type="spellStart"/>
      <w:r w:rsidR="00E90708">
        <w:rPr>
          <w:rFonts w:ascii="Times New Roman" w:hAnsi="Times New Roman" w:cs="Times New Roman"/>
          <w:sz w:val="24"/>
          <w:szCs w:val="24"/>
        </w:rPr>
        <w:t>berdistribusi</w:t>
      </w:r>
      <w:proofErr w:type="spellEnd"/>
      <w:r w:rsidR="00E90708">
        <w:rPr>
          <w:rFonts w:ascii="Times New Roman" w:hAnsi="Times New Roman" w:cs="Times New Roman"/>
          <w:sz w:val="24"/>
          <w:szCs w:val="24"/>
        </w:rPr>
        <w:t xml:space="preserve"> normal. Model </w:t>
      </w:r>
      <w:proofErr w:type="spellStart"/>
      <w:r w:rsidR="00E90708">
        <w:rPr>
          <w:rFonts w:ascii="Times New Roman" w:hAnsi="Times New Roman" w:cs="Times New Roman"/>
          <w:sz w:val="24"/>
          <w:szCs w:val="24"/>
        </w:rPr>
        <w:t>regresi</w:t>
      </w:r>
      <w:proofErr w:type="spellEnd"/>
      <w:r w:rsidR="00E90708">
        <w:rPr>
          <w:rFonts w:ascii="Times New Roman" w:hAnsi="Times New Roman" w:cs="Times New Roman"/>
          <w:sz w:val="24"/>
          <w:szCs w:val="24"/>
        </w:rPr>
        <w:t xml:space="preserve"> yang </w:t>
      </w:r>
      <w:proofErr w:type="spellStart"/>
      <w:r w:rsidR="00E90708">
        <w:rPr>
          <w:rFonts w:ascii="Times New Roman" w:hAnsi="Times New Roman" w:cs="Times New Roman"/>
          <w:sz w:val="24"/>
          <w:szCs w:val="24"/>
        </w:rPr>
        <w:t>baik</w:t>
      </w:r>
      <w:proofErr w:type="spellEnd"/>
      <w:r w:rsidR="00E90708">
        <w:rPr>
          <w:rFonts w:ascii="Times New Roman" w:hAnsi="Times New Roman" w:cs="Times New Roman"/>
          <w:sz w:val="24"/>
          <w:szCs w:val="24"/>
        </w:rPr>
        <w:t xml:space="preserve"> </w:t>
      </w:r>
      <w:proofErr w:type="spellStart"/>
      <w:r w:rsidR="00E90708">
        <w:rPr>
          <w:rFonts w:ascii="Times New Roman" w:hAnsi="Times New Roman" w:cs="Times New Roman"/>
          <w:sz w:val="24"/>
          <w:szCs w:val="24"/>
        </w:rPr>
        <w:t>adalah</w:t>
      </w:r>
      <w:proofErr w:type="spellEnd"/>
      <w:r w:rsidR="00E90708">
        <w:rPr>
          <w:rFonts w:ascii="Times New Roman" w:hAnsi="Times New Roman" w:cs="Times New Roman"/>
          <w:sz w:val="24"/>
          <w:szCs w:val="24"/>
        </w:rPr>
        <w:t xml:space="preserve"> </w:t>
      </w:r>
      <w:proofErr w:type="spellStart"/>
      <w:r w:rsidR="00E90708">
        <w:rPr>
          <w:rFonts w:ascii="Times New Roman" w:hAnsi="Times New Roman" w:cs="Times New Roman"/>
          <w:sz w:val="24"/>
          <w:szCs w:val="24"/>
        </w:rPr>
        <w:t>berdistribusi</w:t>
      </w:r>
      <w:proofErr w:type="spellEnd"/>
      <w:r w:rsidR="00E90708">
        <w:rPr>
          <w:rFonts w:ascii="Times New Roman" w:hAnsi="Times New Roman" w:cs="Times New Roman"/>
          <w:sz w:val="24"/>
          <w:szCs w:val="24"/>
        </w:rPr>
        <w:t xml:space="preserve"> data normal </w:t>
      </w:r>
      <w:proofErr w:type="spellStart"/>
      <w:r w:rsidR="00E90708">
        <w:rPr>
          <w:rFonts w:ascii="Times New Roman" w:hAnsi="Times New Roman" w:cs="Times New Roman"/>
          <w:sz w:val="24"/>
          <w:szCs w:val="24"/>
        </w:rPr>
        <w:t>atau</w:t>
      </w:r>
      <w:proofErr w:type="spellEnd"/>
      <w:r w:rsidR="00E90708">
        <w:rPr>
          <w:rFonts w:ascii="Times New Roman" w:hAnsi="Times New Roman" w:cs="Times New Roman"/>
          <w:sz w:val="24"/>
          <w:szCs w:val="24"/>
        </w:rPr>
        <w:t xml:space="preserve"> </w:t>
      </w:r>
      <w:proofErr w:type="spellStart"/>
      <w:r w:rsidR="00E90708">
        <w:rPr>
          <w:rFonts w:ascii="Times New Roman" w:hAnsi="Times New Roman" w:cs="Times New Roman"/>
          <w:sz w:val="24"/>
          <w:szCs w:val="24"/>
        </w:rPr>
        <w:t>mendekati</w:t>
      </w:r>
      <w:proofErr w:type="spellEnd"/>
      <w:r w:rsidR="00E90708">
        <w:rPr>
          <w:rFonts w:ascii="Times New Roman" w:hAnsi="Times New Roman" w:cs="Times New Roman"/>
          <w:sz w:val="24"/>
          <w:szCs w:val="24"/>
        </w:rPr>
        <w:t xml:space="preserve"> normal (</w:t>
      </w:r>
      <w:proofErr w:type="spellStart"/>
      <w:r w:rsidR="00E90708">
        <w:rPr>
          <w:rFonts w:ascii="Times New Roman" w:hAnsi="Times New Roman" w:cs="Times New Roman"/>
          <w:sz w:val="24"/>
          <w:szCs w:val="24"/>
        </w:rPr>
        <w:t>Ghozali</w:t>
      </w:r>
      <w:proofErr w:type="spellEnd"/>
      <w:r w:rsidR="00E90708">
        <w:rPr>
          <w:rFonts w:ascii="Times New Roman" w:hAnsi="Times New Roman" w:cs="Times New Roman"/>
          <w:sz w:val="24"/>
          <w:szCs w:val="24"/>
        </w:rPr>
        <w:t>, 2017:121).</w:t>
      </w:r>
      <w:bookmarkEnd w:id="0"/>
      <w:r w:rsidR="00E90708">
        <w:rPr>
          <w:rFonts w:ascii="Times New Roman" w:hAnsi="Times New Roman" w:cs="Times New Roman"/>
          <w:sz w:val="24"/>
          <w:szCs w:val="24"/>
        </w:rPr>
        <w:t xml:space="preserve"> </w:t>
      </w:r>
      <w:proofErr w:type="spellStart"/>
      <w:r w:rsidR="00E90708">
        <w:rPr>
          <w:rFonts w:ascii="Times New Roman" w:hAnsi="Times New Roman" w:cs="Times New Roman"/>
          <w:sz w:val="24"/>
          <w:szCs w:val="24"/>
        </w:rPr>
        <w:t>Dalam</w:t>
      </w:r>
      <w:proofErr w:type="spellEnd"/>
      <w:r w:rsidR="00E90708">
        <w:rPr>
          <w:rFonts w:ascii="Times New Roman" w:hAnsi="Times New Roman" w:cs="Times New Roman"/>
          <w:sz w:val="24"/>
          <w:szCs w:val="24"/>
        </w:rPr>
        <w:t xml:space="preserve"> </w:t>
      </w:r>
      <w:proofErr w:type="spellStart"/>
      <w:r w:rsidR="00E90708">
        <w:rPr>
          <w:rFonts w:ascii="Times New Roman" w:hAnsi="Times New Roman" w:cs="Times New Roman"/>
          <w:sz w:val="24"/>
          <w:szCs w:val="24"/>
        </w:rPr>
        <w:t>penelitian</w:t>
      </w:r>
      <w:proofErr w:type="spellEnd"/>
      <w:r w:rsidR="00E90708">
        <w:rPr>
          <w:rFonts w:ascii="Times New Roman" w:hAnsi="Times New Roman" w:cs="Times New Roman"/>
          <w:sz w:val="24"/>
          <w:szCs w:val="24"/>
        </w:rPr>
        <w:t xml:space="preserve"> </w:t>
      </w:r>
      <w:proofErr w:type="spellStart"/>
      <w:r w:rsidR="00E90708">
        <w:rPr>
          <w:rFonts w:ascii="Times New Roman" w:hAnsi="Times New Roman" w:cs="Times New Roman"/>
          <w:sz w:val="24"/>
          <w:szCs w:val="24"/>
        </w:rPr>
        <w:t>ini</w:t>
      </w:r>
      <w:proofErr w:type="spellEnd"/>
      <w:r w:rsidR="00E90708">
        <w:rPr>
          <w:rFonts w:ascii="Times New Roman" w:hAnsi="Times New Roman" w:cs="Times New Roman"/>
          <w:sz w:val="24"/>
          <w:szCs w:val="24"/>
        </w:rPr>
        <w:t xml:space="preserve"> </w:t>
      </w:r>
      <w:proofErr w:type="spellStart"/>
      <w:r w:rsidR="00E90708">
        <w:rPr>
          <w:rFonts w:ascii="Times New Roman" w:hAnsi="Times New Roman" w:cs="Times New Roman"/>
          <w:sz w:val="24"/>
          <w:szCs w:val="24"/>
        </w:rPr>
        <w:t>digunakan</w:t>
      </w:r>
      <w:proofErr w:type="spellEnd"/>
      <w:r w:rsidR="00E90708">
        <w:rPr>
          <w:rFonts w:ascii="Times New Roman" w:hAnsi="Times New Roman" w:cs="Times New Roman"/>
          <w:sz w:val="24"/>
          <w:szCs w:val="24"/>
        </w:rPr>
        <w:t xml:space="preserve"> uji </w:t>
      </w:r>
      <w:proofErr w:type="spellStart"/>
      <w:r w:rsidR="00E90708" w:rsidRPr="00E90708">
        <w:rPr>
          <w:rFonts w:ascii="Times New Roman" w:hAnsi="Times New Roman" w:cs="Times New Roman"/>
          <w:i/>
          <w:iCs/>
          <w:sz w:val="24"/>
          <w:szCs w:val="24"/>
        </w:rPr>
        <w:t>Kolmogrov</w:t>
      </w:r>
      <w:proofErr w:type="spellEnd"/>
      <w:r w:rsidR="00E90708" w:rsidRPr="00E90708">
        <w:rPr>
          <w:rFonts w:ascii="Times New Roman" w:hAnsi="Times New Roman" w:cs="Times New Roman"/>
          <w:i/>
          <w:iCs/>
          <w:sz w:val="24"/>
          <w:szCs w:val="24"/>
        </w:rPr>
        <w:t>-Smirnov</w:t>
      </w:r>
      <w:r w:rsidR="00AA7B28">
        <w:rPr>
          <w:rFonts w:ascii="Times New Roman" w:hAnsi="Times New Roman" w:cs="Times New Roman"/>
          <w:sz w:val="24"/>
          <w:szCs w:val="24"/>
        </w:rPr>
        <w:t xml:space="preserve">, </w:t>
      </w:r>
      <w:proofErr w:type="spellStart"/>
      <w:r w:rsidR="00AA7B28">
        <w:rPr>
          <w:rFonts w:ascii="Times New Roman" w:hAnsi="Times New Roman" w:cs="Times New Roman"/>
          <w:sz w:val="24"/>
          <w:szCs w:val="24"/>
        </w:rPr>
        <w:t>dasar</w:t>
      </w:r>
      <w:proofErr w:type="spellEnd"/>
      <w:r w:rsidR="00AA7B28">
        <w:rPr>
          <w:rFonts w:ascii="Times New Roman" w:hAnsi="Times New Roman" w:cs="Times New Roman"/>
          <w:sz w:val="24"/>
          <w:szCs w:val="24"/>
        </w:rPr>
        <w:t xml:space="preserve"> </w:t>
      </w:r>
      <w:proofErr w:type="spellStart"/>
      <w:r w:rsidR="00AA7B28">
        <w:rPr>
          <w:rFonts w:ascii="Times New Roman" w:hAnsi="Times New Roman" w:cs="Times New Roman"/>
          <w:sz w:val="24"/>
          <w:szCs w:val="24"/>
        </w:rPr>
        <w:t>pengambilan</w:t>
      </w:r>
      <w:proofErr w:type="spellEnd"/>
      <w:r w:rsidR="00AA7B28">
        <w:rPr>
          <w:rFonts w:ascii="Times New Roman" w:hAnsi="Times New Roman" w:cs="Times New Roman"/>
          <w:sz w:val="24"/>
          <w:szCs w:val="24"/>
        </w:rPr>
        <w:t xml:space="preserve"> </w:t>
      </w:r>
      <w:proofErr w:type="spellStart"/>
      <w:r w:rsidR="00AA7B28">
        <w:rPr>
          <w:rFonts w:ascii="Times New Roman" w:hAnsi="Times New Roman" w:cs="Times New Roman"/>
          <w:sz w:val="24"/>
          <w:szCs w:val="24"/>
        </w:rPr>
        <w:t>keutusan</w:t>
      </w:r>
      <w:proofErr w:type="spellEnd"/>
      <w:r w:rsidR="00AA7B28">
        <w:rPr>
          <w:rFonts w:ascii="Times New Roman" w:hAnsi="Times New Roman" w:cs="Times New Roman"/>
          <w:sz w:val="24"/>
          <w:szCs w:val="24"/>
        </w:rPr>
        <w:t xml:space="preserve"> </w:t>
      </w:r>
      <w:proofErr w:type="spellStart"/>
      <w:r w:rsidR="00AA7B28">
        <w:rPr>
          <w:rFonts w:ascii="Times New Roman" w:hAnsi="Times New Roman" w:cs="Times New Roman"/>
          <w:sz w:val="24"/>
          <w:szCs w:val="24"/>
        </w:rPr>
        <w:t>keputusan</w:t>
      </w:r>
      <w:proofErr w:type="spellEnd"/>
      <w:r w:rsidR="00AA7B28">
        <w:rPr>
          <w:rFonts w:ascii="Times New Roman" w:hAnsi="Times New Roman" w:cs="Times New Roman"/>
          <w:sz w:val="24"/>
          <w:szCs w:val="24"/>
        </w:rPr>
        <w:t xml:space="preserve"> </w:t>
      </w:r>
      <w:proofErr w:type="spellStart"/>
      <w:r w:rsidR="00AA7B28">
        <w:rPr>
          <w:rFonts w:ascii="Times New Roman" w:hAnsi="Times New Roman" w:cs="Times New Roman"/>
          <w:sz w:val="24"/>
          <w:szCs w:val="24"/>
        </w:rPr>
        <w:t>adalah</w:t>
      </w:r>
      <w:proofErr w:type="spellEnd"/>
      <w:r w:rsidR="00AA7B28">
        <w:rPr>
          <w:rFonts w:ascii="Times New Roman" w:hAnsi="Times New Roman" w:cs="Times New Roman"/>
          <w:sz w:val="24"/>
          <w:szCs w:val="24"/>
        </w:rPr>
        <w:t xml:space="preserve"> </w:t>
      </w:r>
      <w:proofErr w:type="spellStart"/>
      <w:r w:rsidR="00AA7B28">
        <w:rPr>
          <w:rFonts w:ascii="Times New Roman" w:hAnsi="Times New Roman" w:cs="Times New Roman"/>
          <w:sz w:val="24"/>
          <w:szCs w:val="24"/>
        </w:rPr>
        <w:t>melalui</w:t>
      </w:r>
      <w:proofErr w:type="spellEnd"/>
      <w:r w:rsidR="00AA7B28">
        <w:rPr>
          <w:rFonts w:ascii="Times New Roman" w:hAnsi="Times New Roman" w:cs="Times New Roman"/>
          <w:sz w:val="24"/>
          <w:szCs w:val="24"/>
        </w:rPr>
        <w:t xml:space="preserve"> </w:t>
      </w:r>
      <w:proofErr w:type="spellStart"/>
      <w:r w:rsidR="00AA7B28">
        <w:rPr>
          <w:rFonts w:ascii="Times New Roman" w:hAnsi="Times New Roman" w:cs="Times New Roman"/>
          <w:sz w:val="24"/>
          <w:szCs w:val="24"/>
        </w:rPr>
        <w:t>nilai</w:t>
      </w:r>
      <w:proofErr w:type="spellEnd"/>
      <w:r w:rsidR="00AA7B28">
        <w:rPr>
          <w:rFonts w:ascii="Times New Roman" w:hAnsi="Times New Roman" w:cs="Times New Roman"/>
          <w:sz w:val="24"/>
          <w:szCs w:val="24"/>
        </w:rPr>
        <w:t xml:space="preserve"> </w:t>
      </w:r>
      <w:proofErr w:type="spellStart"/>
      <w:r w:rsidR="00AA7B28">
        <w:rPr>
          <w:rFonts w:ascii="Times New Roman" w:hAnsi="Times New Roman" w:cs="Times New Roman"/>
          <w:sz w:val="24"/>
          <w:szCs w:val="24"/>
        </w:rPr>
        <w:t>signifikan</w:t>
      </w:r>
      <w:proofErr w:type="spellEnd"/>
      <w:r w:rsidR="00AA7B28">
        <w:rPr>
          <w:rFonts w:ascii="Times New Roman" w:hAnsi="Times New Roman" w:cs="Times New Roman"/>
          <w:sz w:val="24"/>
          <w:szCs w:val="24"/>
        </w:rPr>
        <w:t xml:space="preserve"> yang </w:t>
      </w:r>
      <w:proofErr w:type="spellStart"/>
      <w:r w:rsidR="00AA7B28">
        <w:rPr>
          <w:rFonts w:ascii="Times New Roman" w:hAnsi="Times New Roman" w:cs="Times New Roman"/>
          <w:sz w:val="24"/>
          <w:szCs w:val="24"/>
        </w:rPr>
        <w:t>bernilai</w:t>
      </w:r>
      <w:proofErr w:type="spellEnd"/>
      <w:r w:rsidR="00AA7B28">
        <w:rPr>
          <w:rFonts w:ascii="Times New Roman" w:hAnsi="Times New Roman" w:cs="Times New Roman"/>
          <w:sz w:val="24"/>
          <w:szCs w:val="24"/>
        </w:rPr>
        <w:t xml:space="preserve"> </w:t>
      </w:r>
      <w:proofErr w:type="spellStart"/>
      <w:r w:rsidR="00AA7B28">
        <w:rPr>
          <w:rFonts w:ascii="Times New Roman" w:hAnsi="Times New Roman" w:cs="Times New Roman"/>
          <w:sz w:val="24"/>
          <w:szCs w:val="24"/>
        </w:rPr>
        <w:t>diatas</w:t>
      </w:r>
      <w:proofErr w:type="spellEnd"/>
      <w:r w:rsidR="00AA7B28">
        <w:rPr>
          <w:rFonts w:ascii="Times New Roman" w:hAnsi="Times New Roman" w:cs="Times New Roman"/>
          <w:sz w:val="24"/>
          <w:szCs w:val="24"/>
        </w:rPr>
        <w:t xml:space="preserve"> 0,05 yang </w:t>
      </w:r>
      <w:proofErr w:type="spellStart"/>
      <w:r w:rsidR="00AA7B28">
        <w:rPr>
          <w:rFonts w:ascii="Times New Roman" w:hAnsi="Times New Roman" w:cs="Times New Roman"/>
          <w:sz w:val="24"/>
          <w:szCs w:val="24"/>
        </w:rPr>
        <w:t>berarti</w:t>
      </w:r>
      <w:proofErr w:type="spellEnd"/>
      <w:r w:rsidR="00AA7B28">
        <w:rPr>
          <w:rFonts w:ascii="Times New Roman" w:hAnsi="Times New Roman" w:cs="Times New Roman"/>
          <w:sz w:val="24"/>
          <w:szCs w:val="24"/>
        </w:rPr>
        <w:t xml:space="preserve"> </w:t>
      </w:r>
      <w:proofErr w:type="spellStart"/>
      <w:r w:rsidR="00AA7B28">
        <w:rPr>
          <w:rFonts w:ascii="Times New Roman" w:hAnsi="Times New Roman" w:cs="Times New Roman"/>
          <w:sz w:val="24"/>
          <w:szCs w:val="24"/>
        </w:rPr>
        <w:t>bahwa</w:t>
      </w:r>
      <w:proofErr w:type="spellEnd"/>
      <w:r w:rsidR="00AA7B28">
        <w:rPr>
          <w:rFonts w:ascii="Times New Roman" w:hAnsi="Times New Roman" w:cs="Times New Roman"/>
          <w:sz w:val="24"/>
          <w:szCs w:val="24"/>
        </w:rPr>
        <w:t xml:space="preserve"> model </w:t>
      </w:r>
      <w:proofErr w:type="spellStart"/>
      <w:r w:rsidR="00AA7B28">
        <w:rPr>
          <w:rFonts w:ascii="Times New Roman" w:hAnsi="Times New Roman" w:cs="Times New Roman"/>
          <w:sz w:val="24"/>
          <w:szCs w:val="24"/>
        </w:rPr>
        <w:t>regresi</w:t>
      </w:r>
      <w:proofErr w:type="spellEnd"/>
      <w:r w:rsidR="00AA7B28">
        <w:rPr>
          <w:rFonts w:ascii="Times New Roman" w:hAnsi="Times New Roman" w:cs="Times New Roman"/>
          <w:sz w:val="24"/>
          <w:szCs w:val="24"/>
        </w:rPr>
        <w:t xml:space="preserve"> </w:t>
      </w:r>
      <w:proofErr w:type="spellStart"/>
      <w:r w:rsidR="00AA7B28">
        <w:rPr>
          <w:rFonts w:ascii="Times New Roman" w:hAnsi="Times New Roman" w:cs="Times New Roman"/>
          <w:sz w:val="24"/>
          <w:szCs w:val="24"/>
        </w:rPr>
        <w:t>berdistribusi</w:t>
      </w:r>
      <w:proofErr w:type="spellEnd"/>
      <w:r w:rsidR="00AA7B28">
        <w:rPr>
          <w:rFonts w:ascii="Times New Roman" w:hAnsi="Times New Roman" w:cs="Times New Roman"/>
          <w:sz w:val="24"/>
          <w:szCs w:val="24"/>
        </w:rPr>
        <w:t xml:space="preserve"> normal, </w:t>
      </w:r>
      <w:proofErr w:type="spellStart"/>
      <w:r w:rsidR="00AA7B28">
        <w:rPr>
          <w:rFonts w:ascii="Times New Roman" w:hAnsi="Times New Roman" w:cs="Times New Roman"/>
          <w:sz w:val="24"/>
          <w:szCs w:val="24"/>
        </w:rPr>
        <w:t>jika</w:t>
      </w:r>
      <w:proofErr w:type="spellEnd"/>
      <w:r w:rsidR="00AA7B28">
        <w:rPr>
          <w:rFonts w:ascii="Times New Roman" w:hAnsi="Times New Roman" w:cs="Times New Roman"/>
          <w:sz w:val="24"/>
          <w:szCs w:val="24"/>
        </w:rPr>
        <w:t xml:space="preserve"> </w:t>
      </w:r>
      <w:proofErr w:type="spellStart"/>
      <w:r w:rsidR="00AA7B28">
        <w:rPr>
          <w:rFonts w:ascii="Times New Roman" w:hAnsi="Times New Roman" w:cs="Times New Roman"/>
          <w:sz w:val="24"/>
          <w:szCs w:val="24"/>
        </w:rPr>
        <w:t>dibawah</w:t>
      </w:r>
      <w:proofErr w:type="spellEnd"/>
      <w:r w:rsidR="00AA7B28">
        <w:rPr>
          <w:rFonts w:ascii="Times New Roman" w:hAnsi="Times New Roman" w:cs="Times New Roman"/>
          <w:sz w:val="24"/>
          <w:szCs w:val="24"/>
        </w:rPr>
        <w:t xml:space="preserve"> 0,05 </w:t>
      </w:r>
      <w:proofErr w:type="spellStart"/>
      <w:r w:rsidR="00AA7B28">
        <w:rPr>
          <w:rFonts w:ascii="Times New Roman" w:hAnsi="Times New Roman" w:cs="Times New Roman"/>
          <w:sz w:val="24"/>
          <w:szCs w:val="24"/>
        </w:rPr>
        <w:t>maka</w:t>
      </w:r>
      <w:proofErr w:type="spellEnd"/>
      <w:r w:rsidR="00AA7B28">
        <w:rPr>
          <w:rFonts w:ascii="Times New Roman" w:hAnsi="Times New Roman" w:cs="Times New Roman"/>
          <w:sz w:val="24"/>
          <w:szCs w:val="24"/>
        </w:rPr>
        <w:t xml:space="preserve"> model </w:t>
      </w:r>
      <w:proofErr w:type="spellStart"/>
      <w:r w:rsidR="00AA7B28">
        <w:rPr>
          <w:rFonts w:ascii="Times New Roman" w:hAnsi="Times New Roman" w:cs="Times New Roman"/>
          <w:sz w:val="24"/>
          <w:szCs w:val="24"/>
        </w:rPr>
        <w:t>regresi</w:t>
      </w:r>
      <w:proofErr w:type="spellEnd"/>
      <w:r w:rsidR="00AA7B28">
        <w:rPr>
          <w:rFonts w:ascii="Times New Roman" w:hAnsi="Times New Roman" w:cs="Times New Roman"/>
          <w:sz w:val="24"/>
          <w:szCs w:val="24"/>
        </w:rPr>
        <w:t xml:space="preserve"> </w:t>
      </w:r>
      <w:proofErr w:type="spellStart"/>
      <w:r w:rsidR="00AA7B28">
        <w:rPr>
          <w:rFonts w:ascii="Times New Roman" w:hAnsi="Times New Roman" w:cs="Times New Roman"/>
          <w:sz w:val="24"/>
          <w:szCs w:val="24"/>
        </w:rPr>
        <w:t>tidak</w:t>
      </w:r>
      <w:proofErr w:type="spellEnd"/>
      <w:r w:rsidR="00AA7B28">
        <w:rPr>
          <w:rFonts w:ascii="Times New Roman" w:hAnsi="Times New Roman" w:cs="Times New Roman"/>
          <w:sz w:val="24"/>
          <w:szCs w:val="24"/>
        </w:rPr>
        <w:t xml:space="preserve"> </w:t>
      </w:r>
      <w:proofErr w:type="spellStart"/>
      <w:r w:rsidR="00AA7B28">
        <w:rPr>
          <w:rFonts w:ascii="Times New Roman" w:hAnsi="Times New Roman" w:cs="Times New Roman"/>
          <w:sz w:val="24"/>
          <w:szCs w:val="24"/>
        </w:rPr>
        <w:t>berdistribusi</w:t>
      </w:r>
      <w:proofErr w:type="spellEnd"/>
      <w:r w:rsidR="00AA7B28">
        <w:rPr>
          <w:rFonts w:ascii="Times New Roman" w:hAnsi="Times New Roman" w:cs="Times New Roman"/>
          <w:sz w:val="24"/>
          <w:szCs w:val="24"/>
        </w:rPr>
        <w:t xml:space="preserve"> normal. </w:t>
      </w:r>
      <w:proofErr w:type="spellStart"/>
      <w:r w:rsidR="00AA7B28" w:rsidRPr="00D26D96">
        <w:rPr>
          <w:rFonts w:ascii="Times New Roman" w:hAnsi="Times New Roman" w:cs="Times New Roman"/>
          <w:sz w:val="24"/>
          <w:szCs w:val="24"/>
        </w:rPr>
        <w:t>Berikut</w:t>
      </w:r>
      <w:proofErr w:type="spellEnd"/>
      <w:r w:rsidR="00AA7B28" w:rsidRPr="00D26D96">
        <w:rPr>
          <w:rFonts w:ascii="Times New Roman" w:hAnsi="Times New Roman" w:cs="Times New Roman"/>
          <w:sz w:val="24"/>
          <w:szCs w:val="24"/>
        </w:rPr>
        <w:t xml:space="preserve"> </w:t>
      </w:r>
      <w:proofErr w:type="spellStart"/>
      <w:r w:rsidR="00AA7B28" w:rsidRPr="00D26D96">
        <w:rPr>
          <w:rFonts w:ascii="Times New Roman" w:hAnsi="Times New Roman" w:cs="Times New Roman"/>
          <w:sz w:val="24"/>
          <w:szCs w:val="24"/>
        </w:rPr>
        <w:t>adalah</w:t>
      </w:r>
      <w:proofErr w:type="spellEnd"/>
      <w:r w:rsidR="00AA7B28" w:rsidRPr="00D26D96">
        <w:rPr>
          <w:rFonts w:ascii="Times New Roman" w:hAnsi="Times New Roman" w:cs="Times New Roman"/>
          <w:sz w:val="24"/>
          <w:szCs w:val="24"/>
        </w:rPr>
        <w:t xml:space="preserve"> </w:t>
      </w:r>
      <w:proofErr w:type="spellStart"/>
      <w:r w:rsidR="00AA7B28" w:rsidRPr="00D26D96">
        <w:rPr>
          <w:rFonts w:ascii="Times New Roman" w:hAnsi="Times New Roman" w:cs="Times New Roman"/>
          <w:sz w:val="24"/>
          <w:szCs w:val="24"/>
        </w:rPr>
        <w:t>hasil</w:t>
      </w:r>
      <w:proofErr w:type="spellEnd"/>
      <w:r w:rsidR="00AA7B28" w:rsidRPr="00D26D96">
        <w:rPr>
          <w:rFonts w:ascii="Times New Roman" w:hAnsi="Times New Roman" w:cs="Times New Roman"/>
          <w:sz w:val="24"/>
          <w:szCs w:val="24"/>
        </w:rPr>
        <w:t xml:space="preserve"> uji </w:t>
      </w:r>
      <w:proofErr w:type="spellStart"/>
      <w:r w:rsidR="00AA7B28" w:rsidRPr="00D26D96">
        <w:rPr>
          <w:rFonts w:ascii="Times New Roman" w:hAnsi="Times New Roman" w:cs="Times New Roman"/>
          <w:i/>
          <w:iCs/>
          <w:sz w:val="24"/>
          <w:szCs w:val="24"/>
        </w:rPr>
        <w:t>Kolmogrov</w:t>
      </w:r>
      <w:proofErr w:type="spellEnd"/>
      <w:r w:rsidR="00AA7B28" w:rsidRPr="00D26D96">
        <w:rPr>
          <w:rFonts w:ascii="Times New Roman" w:hAnsi="Times New Roman" w:cs="Times New Roman"/>
          <w:i/>
          <w:iCs/>
          <w:sz w:val="24"/>
          <w:szCs w:val="24"/>
        </w:rPr>
        <w:t>-</w:t>
      </w:r>
      <w:proofErr w:type="gramStart"/>
      <w:r w:rsidR="00AA7B28" w:rsidRPr="00D26D96">
        <w:rPr>
          <w:rFonts w:ascii="Times New Roman" w:hAnsi="Times New Roman" w:cs="Times New Roman"/>
          <w:i/>
          <w:iCs/>
          <w:sz w:val="24"/>
          <w:szCs w:val="24"/>
        </w:rPr>
        <w:t>Smirnov</w:t>
      </w:r>
      <w:r w:rsidR="00D26D96">
        <w:rPr>
          <w:rFonts w:ascii="Times New Roman" w:hAnsi="Times New Roman" w:cs="Times New Roman"/>
          <w:i/>
          <w:iCs/>
          <w:sz w:val="24"/>
          <w:szCs w:val="24"/>
        </w:rPr>
        <w:t xml:space="preserve"> </w:t>
      </w:r>
      <w:r w:rsidR="00AA7B28" w:rsidRPr="00D26D96">
        <w:rPr>
          <w:rFonts w:ascii="Times New Roman" w:hAnsi="Times New Roman" w:cs="Times New Roman"/>
          <w:sz w:val="24"/>
          <w:szCs w:val="24"/>
        </w:rPr>
        <w:t>:</w:t>
      </w:r>
      <w:proofErr w:type="gramEnd"/>
    </w:p>
    <w:p w14:paraId="4FE4517A" w14:textId="051691F0" w:rsidR="00E53AE5" w:rsidRDefault="00E53AE5" w:rsidP="00D26D96">
      <w:pPr>
        <w:pStyle w:val="ListParagraph"/>
        <w:tabs>
          <w:tab w:val="left" w:pos="630"/>
          <w:tab w:val="left" w:pos="990"/>
          <w:tab w:val="left" w:pos="1440"/>
        </w:tabs>
        <w:spacing w:after="0" w:line="480" w:lineRule="auto"/>
        <w:ind w:left="990"/>
        <w:jc w:val="both"/>
        <w:rPr>
          <w:rFonts w:ascii="Times New Roman" w:hAnsi="Times New Roman" w:cs="Times New Roman"/>
          <w:sz w:val="24"/>
          <w:szCs w:val="24"/>
        </w:rPr>
      </w:pPr>
    </w:p>
    <w:p w14:paraId="4DE944C8" w14:textId="09008706" w:rsidR="00E53AE5" w:rsidRDefault="00E53AE5" w:rsidP="00D26D96">
      <w:pPr>
        <w:pStyle w:val="ListParagraph"/>
        <w:tabs>
          <w:tab w:val="left" w:pos="630"/>
          <w:tab w:val="left" w:pos="990"/>
          <w:tab w:val="left" w:pos="1440"/>
        </w:tabs>
        <w:spacing w:after="0" w:line="480" w:lineRule="auto"/>
        <w:ind w:left="990"/>
        <w:jc w:val="both"/>
        <w:rPr>
          <w:rFonts w:ascii="Times New Roman" w:hAnsi="Times New Roman" w:cs="Times New Roman"/>
          <w:sz w:val="24"/>
          <w:szCs w:val="24"/>
        </w:rPr>
      </w:pPr>
    </w:p>
    <w:p w14:paraId="7448A6E7" w14:textId="77777777" w:rsidR="00E53AE5" w:rsidRPr="00D26D96" w:rsidRDefault="00E53AE5" w:rsidP="00D26D96">
      <w:pPr>
        <w:pStyle w:val="ListParagraph"/>
        <w:tabs>
          <w:tab w:val="left" w:pos="630"/>
          <w:tab w:val="left" w:pos="990"/>
          <w:tab w:val="left" w:pos="1440"/>
        </w:tabs>
        <w:spacing w:after="0" w:line="480" w:lineRule="auto"/>
        <w:ind w:left="990"/>
        <w:jc w:val="both"/>
        <w:rPr>
          <w:rFonts w:ascii="Times New Roman" w:hAnsi="Times New Roman" w:cs="Times New Roman"/>
          <w:sz w:val="24"/>
          <w:szCs w:val="24"/>
        </w:rPr>
      </w:pPr>
    </w:p>
    <w:p w14:paraId="56D1ACE1" w14:textId="5D0E4C69" w:rsidR="00AA7B28" w:rsidRPr="00D26D96" w:rsidRDefault="00AA7B28" w:rsidP="00EB453C">
      <w:pPr>
        <w:tabs>
          <w:tab w:val="left" w:pos="630"/>
          <w:tab w:val="left" w:pos="1350"/>
          <w:tab w:val="left" w:pos="1440"/>
          <w:tab w:val="left" w:pos="1710"/>
        </w:tabs>
        <w:spacing w:after="0" w:line="360" w:lineRule="auto"/>
        <w:ind w:left="1350"/>
        <w:jc w:val="center"/>
        <w:rPr>
          <w:rFonts w:ascii="Times New Roman" w:hAnsi="Times New Roman" w:cs="Times New Roman"/>
          <w:b/>
          <w:bCs/>
          <w:sz w:val="24"/>
          <w:szCs w:val="24"/>
        </w:rPr>
      </w:pPr>
      <w:proofErr w:type="spellStart"/>
      <w:r w:rsidRPr="00D26D96">
        <w:rPr>
          <w:rFonts w:ascii="Times New Roman" w:hAnsi="Times New Roman" w:cs="Times New Roman"/>
          <w:b/>
          <w:bCs/>
          <w:sz w:val="24"/>
          <w:szCs w:val="24"/>
        </w:rPr>
        <w:lastRenderedPageBreak/>
        <w:t>Tabel</w:t>
      </w:r>
      <w:proofErr w:type="spellEnd"/>
      <w:r w:rsidR="008429D6">
        <w:rPr>
          <w:rFonts w:ascii="Times New Roman" w:hAnsi="Times New Roman" w:cs="Times New Roman"/>
          <w:b/>
          <w:bCs/>
          <w:sz w:val="24"/>
          <w:szCs w:val="24"/>
        </w:rPr>
        <w:t xml:space="preserve"> 15</w:t>
      </w:r>
    </w:p>
    <w:p w14:paraId="1F6B9535" w14:textId="7B198664" w:rsidR="00AA7B28" w:rsidRPr="00496555" w:rsidRDefault="00AA7B28" w:rsidP="00EB453C">
      <w:pPr>
        <w:tabs>
          <w:tab w:val="left" w:pos="630"/>
          <w:tab w:val="left" w:pos="1350"/>
          <w:tab w:val="left" w:pos="1440"/>
          <w:tab w:val="left" w:pos="1710"/>
        </w:tabs>
        <w:spacing w:after="0" w:line="360" w:lineRule="auto"/>
        <w:ind w:left="1350"/>
        <w:jc w:val="center"/>
        <w:rPr>
          <w:rFonts w:ascii="Times New Roman" w:hAnsi="Times New Roman" w:cs="Times New Roman"/>
          <w:b/>
          <w:bCs/>
          <w:sz w:val="24"/>
          <w:szCs w:val="24"/>
        </w:rPr>
      </w:pPr>
      <w:r w:rsidRPr="00D26D96">
        <w:rPr>
          <w:rFonts w:ascii="Times New Roman" w:hAnsi="Times New Roman" w:cs="Times New Roman"/>
          <w:b/>
          <w:bCs/>
          <w:sz w:val="24"/>
          <w:szCs w:val="24"/>
        </w:rPr>
        <w:t xml:space="preserve">Hasil Uji </w:t>
      </w:r>
      <w:proofErr w:type="spellStart"/>
      <w:r w:rsidR="00496555">
        <w:rPr>
          <w:rFonts w:ascii="Times New Roman" w:hAnsi="Times New Roman" w:cs="Times New Roman"/>
          <w:b/>
          <w:bCs/>
          <w:sz w:val="24"/>
          <w:szCs w:val="24"/>
        </w:rPr>
        <w:t>Normalitas</w:t>
      </w:r>
      <w:proofErr w:type="spellEnd"/>
    </w:p>
    <w:tbl>
      <w:tblPr>
        <w:tblW w:w="6057" w:type="dxa"/>
        <w:tblInd w:w="1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51"/>
        <w:gridCol w:w="1512"/>
        <w:gridCol w:w="1894"/>
      </w:tblGrid>
      <w:tr w:rsidR="00AA7B28" w:rsidRPr="00AA7B28" w14:paraId="49FA14BF" w14:textId="77777777" w:rsidTr="00EB453C">
        <w:trPr>
          <w:cantSplit/>
          <w:trHeight w:val="332"/>
        </w:trPr>
        <w:tc>
          <w:tcPr>
            <w:tcW w:w="6057" w:type="dxa"/>
            <w:gridSpan w:val="3"/>
            <w:tcBorders>
              <w:top w:val="nil"/>
              <w:left w:val="nil"/>
              <w:bottom w:val="nil"/>
              <w:right w:val="nil"/>
            </w:tcBorders>
            <w:shd w:val="clear" w:color="auto" w:fill="FFFFFF"/>
            <w:vAlign w:val="center"/>
          </w:tcPr>
          <w:p w14:paraId="7D47E3C6" w14:textId="77777777" w:rsidR="00AA7B28" w:rsidRPr="00AA7B28" w:rsidRDefault="00AA7B28" w:rsidP="00AA7B28">
            <w:pPr>
              <w:autoSpaceDE w:val="0"/>
              <w:autoSpaceDN w:val="0"/>
              <w:adjustRightInd w:val="0"/>
              <w:spacing w:after="0" w:line="320" w:lineRule="atLeast"/>
              <w:ind w:left="60" w:right="60"/>
              <w:jc w:val="center"/>
              <w:rPr>
                <w:rFonts w:ascii="Arial" w:hAnsi="Arial" w:cs="Arial"/>
                <w:color w:val="000000"/>
                <w:sz w:val="18"/>
                <w:szCs w:val="18"/>
              </w:rPr>
            </w:pPr>
            <w:bookmarkStart w:id="1" w:name="_Hlk170334233"/>
            <w:r w:rsidRPr="00AA7B28">
              <w:rPr>
                <w:rFonts w:ascii="Arial" w:hAnsi="Arial" w:cs="Arial"/>
                <w:b/>
                <w:bCs/>
                <w:color w:val="000000"/>
                <w:sz w:val="18"/>
                <w:szCs w:val="18"/>
              </w:rPr>
              <w:t>One-Sample Kolmogorov-Smirnov Test</w:t>
            </w:r>
          </w:p>
        </w:tc>
      </w:tr>
      <w:tr w:rsidR="00AA7B28" w:rsidRPr="00AA7B28" w14:paraId="3592BE3A" w14:textId="77777777" w:rsidTr="00EB453C">
        <w:trPr>
          <w:cantSplit/>
          <w:trHeight w:val="680"/>
        </w:trPr>
        <w:tc>
          <w:tcPr>
            <w:tcW w:w="4163" w:type="dxa"/>
            <w:gridSpan w:val="2"/>
            <w:tcBorders>
              <w:top w:val="single" w:sz="16" w:space="0" w:color="000000"/>
              <w:left w:val="single" w:sz="16" w:space="0" w:color="000000"/>
              <w:bottom w:val="single" w:sz="16" w:space="0" w:color="000000"/>
              <w:right w:val="nil"/>
            </w:tcBorders>
            <w:shd w:val="clear" w:color="auto" w:fill="FFFFFF"/>
            <w:vAlign w:val="bottom"/>
          </w:tcPr>
          <w:p w14:paraId="19FAB9EE" w14:textId="77777777" w:rsidR="00AA7B28" w:rsidRPr="00AA7B28" w:rsidRDefault="00AA7B28" w:rsidP="00AA7B28">
            <w:pPr>
              <w:autoSpaceDE w:val="0"/>
              <w:autoSpaceDN w:val="0"/>
              <w:adjustRightInd w:val="0"/>
              <w:spacing w:after="0" w:line="240" w:lineRule="auto"/>
              <w:rPr>
                <w:rFonts w:ascii="Times New Roman" w:hAnsi="Times New Roman" w:cs="Times New Roman"/>
                <w:sz w:val="24"/>
                <w:szCs w:val="24"/>
              </w:rPr>
            </w:pPr>
          </w:p>
        </w:tc>
        <w:tc>
          <w:tcPr>
            <w:tcW w:w="1894"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2BBB16F" w14:textId="77777777" w:rsidR="00AA7B28" w:rsidRPr="00AA7B28" w:rsidRDefault="00AA7B28" w:rsidP="00AA7B28">
            <w:pPr>
              <w:autoSpaceDE w:val="0"/>
              <w:autoSpaceDN w:val="0"/>
              <w:adjustRightInd w:val="0"/>
              <w:spacing w:after="0" w:line="320" w:lineRule="atLeast"/>
              <w:ind w:left="60" w:right="60"/>
              <w:jc w:val="center"/>
              <w:rPr>
                <w:rFonts w:ascii="Arial" w:hAnsi="Arial" w:cs="Arial"/>
                <w:color w:val="000000"/>
                <w:sz w:val="18"/>
                <w:szCs w:val="18"/>
              </w:rPr>
            </w:pPr>
            <w:r w:rsidRPr="00AA7B28">
              <w:rPr>
                <w:rFonts w:ascii="Arial" w:hAnsi="Arial" w:cs="Arial"/>
                <w:color w:val="000000"/>
                <w:sz w:val="18"/>
                <w:szCs w:val="18"/>
              </w:rPr>
              <w:t>Unstandardized Residual</w:t>
            </w:r>
          </w:p>
        </w:tc>
      </w:tr>
      <w:tr w:rsidR="00AA7B28" w:rsidRPr="00AA7B28" w14:paraId="734C3BD0" w14:textId="77777777" w:rsidTr="00EB453C">
        <w:trPr>
          <w:cantSplit/>
          <w:trHeight w:val="332"/>
        </w:trPr>
        <w:tc>
          <w:tcPr>
            <w:tcW w:w="4163" w:type="dxa"/>
            <w:gridSpan w:val="2"/>
            <w:tcBorders>
              <w:top w:val="single" w:sz="16" w:space="0" w:color="000000"/>
              <w:left w:val="single" w:sz="16" w:space="0" w:color="000000"/>
              <w:bottom w:val="nil"/>
              <w:right w:val="nil"/>
            </w:tcBorders>
            <w:shd w:val="clear" w:color="auto" w:fill="FFFFFF"/>
          </w:tcPr>
          <w:p w14:paraId="599874CF" w14:textId="77777777" w:rsidR="00AA7B28" w:rsidRPr="00AA7B28" w:rsidRDefault="00AA7B28" w:rsidP="00AA7B28">
            <w:pPr>
              <w:autoSpaceDE w:val="0"/>
              <w:autoSpaceDN w:val="0"/>
              <w:adjustRightInd w:val="0"/>
              <w:spacing w:after="0" w:line="320" w:lineRule="atLeast"/>
              <w:ind w:left="60" w:right="60"/>
              <w:rPr>
                <w:rFonts w:ascii="Arial" w:hAnsi="Arial" w:cs="Arial"/>
                <w:color w:val="000000"/>
                <w:sz w:val="18"/>
                <w:szCs w:val="18"/>
              </w:rPr>
            </w:pPr>
            <w:r w:rsidRPr="00AA7B28">
              <w:rPr>
                <w:rFonts w:ascii="Arial" w:hAnsi="Arial" w:cs="Arial"/>
                <w:color w:val="000000"/>
                <w:sz w:val="18"/>
                <w:szCs w:val="18"/>
              </w:rPr>
              <w:t>N</w:t>
            </w:r>
          </w:p>
        </w:tc>
        <w:tc>
          <w:tcPr>
            <w:tcW w:w="1894" w:type="dxa"/>
            <w:tcBorders>
              <w:top w:val="single" w:sz="16" w:space="0" w:color="000000"/>
              <w:left w:val="single" w:sz="16" w:space="0" w:color="000000"/>
              <w:bottom w:val="nil"/>
              <w:right w:val="single" w:sz="16" w:space="0" w:color="000000"/>
            </w:tcBorders>
            <w:shd w:val="clear" w:color="auto" w:fill="FFFFFF"/>
            <w:vAlign w:val="center"/>
          </w:tcPr>
          <w:p w14:paraId="48C61CD0" w14:textId="77777777" w:rsidR="00AA7B28" w:rsidRPr="00AA7B28" w:rsidRDefault="00AA7B28" w:rsidP="00AA7B28">
            <w:pPr>
              <w:autoSpaceDE w:val="0"/>
              <w:autoSpaceDN w:val="0"/>
              <w:adjustRightInd w:val="0"/>
              <w:spacing w:after="0" w:line="320" w:lineRule="atLeast"/>
              <w:ind w:left="60" w:right="60"/>
              <w:jc w:val="right"/>
              <w:rPr>
                <w:rFonts w:ascii="Arial" w:hAnsi="Arial" w:cs="Arial"/>
                <w:color w:val="000000"/>
                <w:sz w:val="18"/>
                <w:szCs w:val="18"/>
              </w:rPr>
            </w:pPr>
            <w:r w:rsidRPr="00AA7B28">
              <w:rPr>
                <w:rFonts w:ascii="Arial" w:hAnsi="Arial" w:cs="Arial"/>
                <w:color w:val="000000"/>
                <w:sz w:val="18"/>
                <w:szCs w:val="18"/>
              </w:rPr>
              <w:t>45</w:t>
            </w:r>
          </w:p>
        </w:tc>
      </w:tr>
      <w:tr w:rsidR="00AA7B28" w:rsidRPr="00AA7B28" w14:paraId="79646EF7" w14:textId="77777777" w:rsidTr="00EB453C">
        <w:trPr>
          <w:cantSplit/>
          <w:trHeight w:val="347"/>
        </w:trPr>
        <w:tc>
          <w:tcPr>
            <w:tcW w:w="2651" w:type="dxa"/>
            <w:vMerge w:val="restart"/>
            <w:tcBorders>
              <w:top w:val="nil"/>
              <w:left w:val="single" w:sz="16" w:space="0" w:color="000000"/>
              <w:bottom w:val="nil"/>
              <w:right w:val="nil"/>
            </w:tcBorders>
            <w:shd w:val="clear" w:color="auto" w:fill="FFFFFF"/>
          </w:tcPr>
          <w:p w14:paraId="4E9F9C1D" w14:textId="77777777" w:rsidR="00AA7B28" w:rsidRPr="00AA7B28" w:rsidRDefault="00AA7B28" w:rsidP="00AA7B28">
            <w:pPr>
              <w:autoSpaceDE w:val="0"/>
              <w:autoSpaceDN w:val="0"/>
              <w:adjustRightInd w:val="0"/>
              <w:spacing w:after="0" w:line="320" w:lineRule="atLeast"/>
              <w:ind w:left="60" w:right="60"/>
              <w:rPr>
                <w:rFonts w:ascii="Arial" w:hAnsi="Arial" w:cs="Arial"/>
                <w:color w:val="000000"/>
                <w:sz w:val="18"/>
                <w:szCs w:val="18"/>
              </w:rPr>
            </w:pPr>
            <w:r w:rsidRPr="00AA7B28">
              <w:rPr>
                <w:rFonts w:ascii="Arial" w:hAnsi="Arial" w:cs="Arial"/>
                <w:color w:val="000000"/>
                <w:sz w:val="18"/>
                <w:szCs w:val="18"/>
              </w:rPr>
              <w:t xml:space="preserve">Normal </w:t>
            </w:r>
            <w:proofErr w:type="spellStart"/>
            <w:proofErr w:type="gramStart"/>
            <w:r w:rsidRPr="00AA7B28">
              <w:rPr>
                <w:rFonts w:ascii="Arial" w:hAnsi="Arial" w:cs="Arial"/>
                <w:color w:val="000000"/>
                <w:sz w:val="18"/>
                <w:szCs w:val="18"/>
              </w:rPr>
              <w:t>Parameters</w:t>
            </w:r>
            <w:r w:rsidRPr="00AA7B28">
              <w:rPr>
                <w:rFonts w:ascii="Arial" w:hAnsi="Arial" w:cs="Arial"/>
                <w:color w:val="000000"/>
                <w:sz w:val="18"/>
                <w:szCs w:val="18"/>
                <w:vertAlign w:val="superscript"/>
              </w:rPr>
              <w:t>a,b</w:t>
            </w:r>
            <w:proofErr w:type="spellEnd"/>
            <w:proofErr w:type="gramEnd"/>
          </w:p>
        </w:tc>
        <w:tc>
          <w:tcPr>
            <w:tcW w:w="1512" w:type="dxa"/>
            <w:tcBorders>
              <w:top w:val="nil"/>
              <w:left w:val="nil"/>
              <w:bottom w:val="nil"/>
              <w:right w:val="single" w:sz="16" w:space="0" w:color="000000"/>
            </w:tcBorders>
            <w:shd w:val="clear" w:color="auto" w:fill="FFFFFF"/>
          </w:tcPr>
          <w:p w14:paraId="5C34E09F" w14:textId="77777777" w:rsidR="00AA7B28" w:rsidRPr="00AA7B28" w:rsidRDefault="00AA7B28" w:rsidP="00AA7B28">
            <w:pPr>
              <w:autoSpaceDE w:val="0"/>
              <w:autoSpaceDN w:val="0"/>
              <w:adjustRightInd w:val="0"/>
              <w:spacing w:after="0" w:line="320" w:lineRule="atLeast"/>
              <w:ind w:left="60" w:right="60"/>
              <w:rPr>
                <w:rFonts w:ascii="Arial" w:hAnsi="Arial" w:cs="Arial"/>
                <w:color w:val="000000"/>
                <w:sz w:val="18"/>
                <w:szCs w:val="18"/>
              </w:rPr>
            </w:pPr>
            <w:r w:rsidRPr="00AA7B28">
              <w:rPr>
                <w:rFonts w:ascii="Arial" w:hAnsi="Arial" w:cs="Arial"/>
                <w:color w:val="000000"/>
                <w:sz w:val="18"/>
                <w:szCs w:val="18"/>
              </w:rPr>
              <w:t>Mean</w:t>
            </w:r>
          </w:p>
        </w:tc>
        <w:tc>
          <w:tcPr>
            <w:tcW w:w="1894" w:type="dxa"/>
            <w:tcBorders>
              <w:top w:val="nil"/>
              <w:left w:val="single" w:sz="16" w:space="0" w:color="000000"/>
              <w:bottom w:val="nil"/>
              <w:right w:val="single" w:sz="16" w:space="0" w:color="000000"/>
            </w:tcBorders>
            <w:shd w:val="clear" w:color="auto" w:fill="FFFFFF"/>
            <w:vAlign w:val="center"/>
          </w:tcPr>
          <w:p w14:paraId="739A16AA" w14:textId="77777777" w:rsidR="00AA7B28" w:rsidRPr="00AA7B28" w:rsidRDefault="00AA7B28" w:rsidP="00AA7B28">
            <w:pPr>
              <w:autoSpaceDE w:val="0"/>
              <w:autoSpaceDN w:val="0"/>
              <w:adjustRightInd w:val="0"/>
              <w:spacing w:after="0" w:line="320" w:lineRule="atLeast"/>
              <w:ind w:left="60" w:right="60"/>
              <w:jc w:val="right"/>
              <w:rPr>
                <w:rFonts w:ascii="Arial" w:hAnsi="Arial" w:cs="Arial"/>
                <w:color w:val="000000"/>
                <w:sz w:val="18"/>
                <w:szCs w:val="18"/>
              </w:rPr>
            </w:pPr>
            <w:r w:rsidRPr="00AA7B28">
              <w:rPr>
                <w:rFonts w:ascii="Arial" w:hAnsi="Arial" w:cs="Arial"/>
                <w:color w:val="000000"/>
                <w:sz w:val="18"/>
                <w:szCs w:val="18"/>
              </w:rPr>
              <w:t>.0000000</w:t>
            </w:r>
          </w:p>
        </w:tc>
      </w:tr>
      <w:tr w:rsidR="00AA7B28" w:rsidRPr="00AA7B28" w14:paraId="078BFE80" w14:textId="77777777" w:rsidTr="00EB453C">
        <w:trPr>
          <w:cantSplit/>
          <w:trHeight w:val="332"/>
        </w:trPr>
        <w:tc>
          <w:tcPr>
            <w:tcW w:w="2651" w:type="dxa"/>
            <w:vMerge/>
            <w:tcBorders>
              <w:top w:val="nil"/>
              <w:left w:val="single" w:sz="16" w:space="0" w:color="000000"/>
              <w:bottom w:val="nil"/>
              <w:right w:val="nil"/>
            </w:tcBorders>
            <w:shd w:val="clear" w:color="auto" w:fill="FFFFFF"/>
          </w:tcPr>
          <w:p w14:paraId="1D01F9A3" w14:textId="77777777" w:rsidR="00AA7B28" w:rsidRPr="00AA7B28" w:rsidRDefault="00AA7B28" w:rsidP="00AA7B28">
            <w:pPr>
              <w:autoSpaceDE w:val="0"/>
              <w:autoSpaceDN w:val="0"/>
              <w:adjustRightInd w:val="0"/>
              <w:spacing w:after="0" w:line="240" w:lineRule="auto"/>
              <w:rPr>
                <w:rFonts w:ascii="Arial" w:hAnsi="Arial" w:cs="Arial"/>
                <w:color w:val="000000"/>
                <w:sz w:val="18"/>
                <w:szCs w:val="18"/>
              </w:rPr>
            </w:pPr>
          </w:p>
        </w:tc>
        <w:tc>
          <w:tcPr>
            <w:tcW w:w="1512" w:type="dxa"/>
            <w:tcBorders>
              <w:top w:val="nil"/>
              <w:left w:val="nil"/>
              <w:bottom w:val="nil"/>
              <w:right w:val="single" w:sz="16" w:space="0" w:color="000000"/>
            </w:tcBorders>
            <w:shd w:val="clear" w:color="auto" w:fill="FFFFFF"/>
          </w:tcPr>
          <w:p w14:paraId="6FD29816" w14:textId="77777777" w:rsidR="00AA7B28" w:rsidRPr="00AA7B28" w:rsidRDefault="00AA7B28" w:rsidP="00AA7B28">
            <w:pPr>
              <w:autoSpaceDE w:val="0"/>
              <w:autoSpaceDN w:val="0"/>
              <w:adjustRightInd w:val="0"/>
              <w:spacing w:after="0" w:line="320" w:lineRule="atLeast"/>
              <w:ind w:left="60" w:right="60"/>
              <w:rPr>
                <w:rFonts w:ascii="Arial" w:hAnsi="Arial" w:cs="Arial"/>
                <w:color w:val="000000"/>
                <w:sz w:val="18"/>
                <w:szCs w:val="18"/>
              </w:rPr>
            </w:pPr>
            <w:r w:rsidRPr="00AA7B28">
              <w:rPr>
                <w:rFonts w:ascii="Arial" w:hAnsi="Arial" w:cs="Arial"/>
                <w:color w:val="000000"/>
                <w:sz w:val="18"/>
                <w:szCs w:val="18"/>
              </w:rPr>
              <w:t>Std. Deviation</w:t>
            </w:r>
          </w:p>
        </w:tc>
        <w:tc>
          <w:tcPr>
            <w:tcW w:w="1894" w:type="dxa"/>
            <w:tcBorders>
              <w:top w:val="nil"/>
              <w:left w:val="single" w:sz="16" w:space="0" w:color="000000"/>
              <w:bottom w:val="nil"/>
              <w:right w:val="single" w:sz="16" w:space="0" w:color="000000"/>
            </w:tcBorders>
            <w:shd w:val="clear" w:color="auto" w:fill="FFFFFF"/>
            <w:vAlign w:val="center"/>
          </w:tcPr>
          <w:p w14:paraId="7D2174D5" w14:textId="77777777" w:rsidR="00AA7B28" w:rsidRPr="00AA7B28" w:rsidRDefault="00AA7B28" w:rsidP="00AA7B28">
            <w:pPr>
              <w:autoSpaceDE w:val="0"/>
              <w:autoSpaceDN w:val="0"/>
              <w:adjustRightInd w:val="0"/>
              <w:spacing w:after="0" w:line="320" w:lineRule="atLeast"/>
              <w:ind w:left="60" w:right="60"/>
              <w:jc w:val="right"/>
              <w:rPr>
                <w:rFonts w:ascii="Arial" w:hAnsi="Arial" w:cs="Arial"/>
                <w:color w:val="000000"/>
                <w:sz w:val="18"/>
                <w:szCs w:val="18"/>
              </w:rPr>
            </w:pPr>
            <w:r w:rsidRPr="00AA7B28">
              <w:rPr>
                <w:rFonts w:ascii="Arial" w:hAnsi="Arial" w:cs="Arial"/>
                <w:color w:val="000000"/>
                <w:sz w:val="18"/>
                <w:szCs w:val="18"/>
              </w:rPr>
              <w:t>.76142889</w:t>
            </w:r>
          </w:p>
        </w:tc>
      </w:tr>
      <w:tr w:rsidR="00AA7B28" w:rsidRPr="00AA7B28" w14:paraId="751E7A7C" w14:textId="77777777" w:rsidTr="00EB453C">
        <w:trPr>
          <w:cantSplit/>
          <w:trHeight w:val="347"/>
        </w:trPr>
        <w:tc>
          <w:tcPr>
            <w:tcW w:w="2651" w:type="dxa"/>
            <w:vMerge w:val="restart"/>
            <w:tcBorders>
              <w:top w:val="nil"/>
              <w:left w:val="single" w:sz="16" w:space="0" w:color="000000"/>
              <w:bottom w:val="nil"/>
              <w:right w:val="nil"/>
            </w:tcBorders>
            <w:shd w:val="clear" w:color="auto" w:fill="FFFFFF"/>
          </w:tcPr>
          <w:p w14:paraId="20AF365D" w14:textId="77777777" w:rsidR="00AA7B28" w:rsidRPr="00AA7B28" w:rsidRDefault="00AA7B28" w:rsidP="00AA7B28">
            <w:pPr>
              <w:autoSpaceDE w:val="0"/>
              <w:autoSpaceDN w:val="0"/>
              <w:adjustRightInd w:val="0"/>
              <w:spacing w:after="0" w:line="320" w:lineRule="atLeast"/>
              <w:ind w:left="60" w:right="60"/>
              <w:rPr>
                <w:rFonts w:ascii="Arial" w:hAnsi="Arial" w:cs="Arial"/>
                <w:color w:val="000000"/>
                <w:sz w:val="18"/>
                <w:szCs w:val="18"/>
              </w:rPr>
            </w:pPr>
            <w:r w:rsidRPr="00AA7B28">
              <w:rPr>
                <w:rFonts w:ascii="Arial" w:hAnsi="Arial" w:cs="Arial"/>
                <w:color w:val="000000"/>
                <w:sz w:val="18"/>
                <w:szCs w:val="18"/>
              </w:rPr>
              <w:t>Most Extreme Differences</w:t>
            </w:r>
          </w:p>
        </w:tc>
        <w:tc>
          <w:tcPr>
            <w:tcW w:w="1512" w:type="dxa"/>
            <w:tcBorders>
              <w:top w:val="nil"/>
              <w:left w:val="nil"/>
              <w:bottom w:val="nil"/>
              <w:right w:val="single" w:sz="16" w:space="0" w:color="000000"/>
            </w:tcBorders>
            <w:shd w:val="clear" w:color="auto" w:fill="FFFFFF"/>
          </w:tcPr>
          <w:p w14:paraId="7CC55AA8" w14:textId="77777777" w:rsidR="00AA7B28" w:rsidRPr="00AA7B28" w:rsidRDefault="00AA7B28" w:rsidP="00AA7B28">
            <w:pPr>
              <w:autoSpaceDE w:val="0"/>
              <w:autoSpaceDN w:val="0"/>
              <w:adjustRightInd w:val="0"/>
              <w:spacing w:after="0" w:line="320" w:lineRule="atLeast"/>
              <w:ind w:left="60" w:right="60"/>
              <w:rPr>
                <w:rFonts w:ascii="Arial" w:hAnsi="Arial" w:cs="Arial"/>
                <w:color w:val="000000"/>
                <w:sz w:val="18"/>
                <w:szCs w:val="18"/>
              </w:rPr>
            </w:pPr>
            <w:r w:rsidRPr="00AA7B28">
              <w:rPr>
                <w:rFonts w:ascii="Arial" w:hAnsi="Arial" w:cs="Arial"/>
                <w:color w:val="000000"/>
                <w:sz w:val="18"/>
                <w:szCs w:val="18"/>
              </w:rPr>
              <w:t>Absolute</w:t>
            </w:r>
          </w:p>
        </w:tc>
        <w:tc>
          <w:tcPr>
            <w:tcW w:w="1894" w:type="dxa"/>
            <w:tcBorders>
              <w:top w:val="nil"/>
              <w:left w:val="single" w:sz="16" w:space="0" w:color="000000"/>
              <w:bottom w:val="nil"/>
              <w:right w:val="single" w:sz="16" w:space="0" w:color="000000"/>
            </w:tcBorders>
            <w:shd w:val="clear" w:color="auto" w:fill="FFFFFF"/>
            <w:vAlign w:val="center"/>
          </w:tcPr>
          <w:p w14:paraId="3A33ED2C" w14:textId="77777777" w:rsidR="00AA7B28" w:rsidRPr="00AA7B28" w:rsidRDefault="00AA7B28" w:rsidP="00AA7B28">
            <w:pPr>
              <w:autoSpaceDE w:val="0"/>
              <w:autoSpaceDN w:val="0"/>
              <w:adjustRightInd w:val="0"/>
              <w:spacing w:after="0" w:line="320" w:lineRule="atLeast"/>
              <w:ind w:left="60" w:right="60"/>
              <w:jc w:val="right"/>
              <w:rPr>
                <w:rFonts w:ascii="Arial" w:hAnsi="Arial" w:cs="Arial"/>
                <w:color w:val="000000"/>
                <w:sz w:val="18"/>
                <w:szCs w:val="18"/>
              </w:rPr>
            </w:pPr>
            <w:r w:rsidRPr="00AA7B28">
              <w:rPr>
                <w:rFonts w:ascii="Arial" w:hAnsi="Arial" w:cs="Arial"/>
                <w:color w:val="000000"/>
                <w:sz w:val="18"/>
                <w:szCs w:val="18"/>
              </w:rPr>
              <w:t>.059</w:t>
            </w:r>
          </w:p>
        </w:tc>
      </w:tr>
      <w:tr w:rsidR="00AA7B28" w:rsidRPr="00AA7B28" w14:paraId="6F072384" w14:textId="77777777" w:rsidTr="00EB453C">
        <w:trPr>
          <w:cantSplit/>
          <w:trHeight w:val="332"/>
        </w:trPr>
        <w:tc>
          <w:tcPr>
            <w:tcW w:w="2651" w:type="dxa"/>
            <w:vMerge/>
            <w:tcBorders>
              <w:top w:val="nil"/>
              <w:left w:val="single" w:sz="16" w:space="0" w:color="000000"/>
              <w:bottom w:val="nil"/>
              <w:right w:val="nil"/>
            </w:tcBorders>
            <w:shd w:val="clear" w:color="auto" w:fill="FFFFFF"/>
          </w:tcPr>
          <w:p w14:paraId="2D4DEE85" w14:textId="77777777" w:rsidR="00AA7B28" w:rsidRPr="00AA7B28" w:rsidRDefault="00AA7B28" w:rsidP="00AA7B28">
            <w:pPr>
              <w:autoSpaceDE w:val="0"/>
              <w:autoSpaceDN w:val="0"/>
              <w:adjustRightInd w:val="0"/>
              <w:spacing w:after="0" w:line="240" w:lineRule="auto"/>
              <w:rPr>
                <w:rFonts w:ascii="Arial" w:hAnsi="Arial" w:cs="Arial"/>
                <w:color w:val="000000"/>
                <w:sz w:val="18"/>
                <w:szCs w:val="18"/>
              </w:rPr>
            </w:pPr>
          </w:p>
        </w:tc>
        <w:tc>
          <w:tcPr>
            <w:tcW w:w="1512" w:type="dxa"/>
            <w:tcBorders>
              <w:top w:val="nil"/>
              <w:left w:val="nil"/>
              <w:bottom w:val="nil"/>
              <w:right w:val="single" w:sz="16" w:space="0" w:color="000000"/>
            </w:tcBorders>
            <w:shd w:val="clear" w:color="auto" w:fill="FFFFFF"/>
          </w:tcPr>
          <w:p w14:paraId="21C42761" w14:textId="77777777" w:rsidR="00AA7B28" w:rsidRPr="00AA7B28" w:rsidRDefault="00AA7B28" w:rsidP="00AA7B28">
            <w:pPr>
              <w:autoSpaceDE w:val="0"/>
              <w:autoSpaceDN w:val="0"/>
              <w:adjustRightInd w:val="0"/>
              <w:spacing w:after="0" w:line="320" w:lineRule="atLeast"/>
              <w:ind w:left="60" w:right="60"/>
              <w:rPr>
                <w:rFonts w:ascii="Arial" w:hAnsi="Arial" w:cs="Arial"/>
                <w:color w:val="000000"/>
                <w:sz w:val="18"/>
                <w:szCs w:val="18"/>
              </w:rPr>
            </w:pPr>
            <w:r w:rsidRPr="00AA7B28">
              <w:rPr>
                <w:rFonts w:ascii="Arial" w:hAnsi="Arial" w:cs="Arial"/>
                <w:color w:val="000000"/>
                <w:sz w:val="18"/>
                <w:szCs w:val="18"/>
              </w:rPr>
              <w:t>Positive</w:t>
            </w:r>
          </w:p>
        </w:tc>
        <w:tc>
          <w:tcPr>
            <w:tcW w:w="1894" w:type="dxa"/>
            <w:tcBorders>
              <w:top w:val="nil"/>
              <w:left w:val="single" w:sz="16" w:space="0" w:color="000000"/>
              <w:bottom w:val="nil"/>
              <w:right w:val="single" w:sz="16" w:space="0" w:color="000000"/>
            </w:tcBorders>
            <w:shd w:val="clear" w:color="auto" w:fill="FFFFFF"/>
            <w:vAlign w:val="center"/>
          </w:tcPr>
          <w:p w14:paraId="7D277D84" w14:textId="77777777" w:rsidR="00AA7B28" w:rsidRPr="00AA7B28" w:rsidRDefault="00AA7B28" w:rsidP="00AA7B28">
            <w:pPr>
              <w:autoSpaceDE w:val="0"/>
              <w:autoSpaceDN w:val="0"/>
              <w:adjustRightInd w:val="0"/>
              <w:spacing w:after="0" w:line="320" w:lineRule="atLeast"/>
              <w:ind w:left="60" w:right="60"/>
              <w:jc w:val="right"/>
              <w:rPr>
                <w:rFonts w:ascii="Arial" w:hAnsi="Arial" w:cs="Arial"/>
                <w:color w:val="000000"/>
                <w:sz w:val="18"/>
                <w:szCs w:val="18"/>
              </w:rPr>
            </w:pPr>
            <w:r w:rsidRPr="00AA7B28">
              <w:rPr>
                <w:rFonts w:ascii="Arial" w:hAnsi="Arial" w:cs="Arial"/>
                <w:color w:val="000000"/>
                <w:sz w:val="18"/>
                <w:szCs w:val="18"/>
              </w:rPr>
              <w:t>.057</w:t>
            </w:r>
          </w:p>
        </w:tc>
      </w:tr>
      <w:tr w:rsidR="00AA7B28" w:rsidRPr="00AA7B28" w14:paraId="5E370529" w14:textId="77777777" w:rsidTr="00EB453C">
        <w:trPr>
          <w:cantSplit/>
          <w:trHeight w:val="347"/>
        </w:trPr>
        <w:tc>
          <w:tcPr>
            <w:tcW w:w="2651" w:type="dxa"/>
            <w:vMerge/>
            <w:tcBorders>
              <w:top w:val="nil"/>
              <w:left w:val="single" w:sz="16" w:space="0" w:color="000000"/>
              <w:bottom w:val="nil"/>
              <w:right w:val="nil"/>
            </w:tcBorders>
            <w:shd w:val="clear" w:color="auto" w:fill="FFFFFF"/>
          </w:tcPr>
          <w:p w14:paraId="7FEA74D0" w14:textId="77777777" w:rsidR="00AA7B28" w:rsidRPr="00AA7B28" w:rsidRDefault="00AA7B28" w:rsidP="00AA7B28">
            <w:pPr>
              <w:autoSpaceDE w:val="0"/>
              <w:autoSpaceDN w:val="0"/>
              <w:adjustRightInd w:val="0"/>
              <w:spacing w:after="0" w:line="240" w:lineRule="auto"/>
              <w:rPr>
                <w:rFonts w:ascii="Arial" w:hAnsi="Arial" w:cs="Arial"/>
                <w:color w:val="000000"/>
                <w:sz w:val="18"/>
                <w:szCs w:val="18"/>
              </w:rPr>
            </w:pPr>
          </w:p>
        </w:tc>
        <w:tc>
          <w:tcPr>
            <w:tcW w:w="1512" w:type="dxa"/>
            <w:tcBorders>
              <w:top w:val="nil"/>
              <w:left w:val="nil"/>
              <w:bottom w:val="nil"/>
              <w:right w:val="single" w:sz="16" w:space="0" w:color="000000"/>
            </w:tcBorders>
            <w:shd w:val="clear" w:color="auto" w:fill="FFFFFF"/>
          </w:tcPr>
          <w:p w14:paraId="60904520" w14:textId="77777777" w:rsidR="00AA7B28" w:rsidRPr="00AA7B28" w:rsidRDefault="00AA7B28" w:rsidP="00AA7B28">
            <w:pPr>
              <w:autoSpaceDE w:val="0"/>
              <w:autoSpaceDN w:val="0"/>
              <w:adjustRightInd w:val="0"/>
              <w:spacing w:after="0" w:line="320" w:lineRule="atLeast"/>
              <w:ind w:left="60" w:right="60"/>
              <w:rPr>
                <w:rFonts w:ascii="Arial" w:hAnsi="Arial" w:cs="Arial"/>
                <w:color w:val="000000"/>
                <w:sz w:val="18"/>
                <w:szCs w:val="18"/>
              </w:rPr>
            </w:pPr>
            <w:r w:rsidRPr="00AA7B28">
              <w:rPr>
                <w:rFonts w:ascii="Arial" w:hAnsi="Arial" w:cs="Arial"/>
                <w:color w:val="000000"/>
                <w:sz w:val="18"/>
                <w:szCs w:val="18"/>
              </w:rPr>
              <w:t>Negative</w:t>
            </w:r>
          </w:p>
        </w:tc>
        <w:tc>
          <w:tcPr>
            <w:tcW w:w="1894" w:type="dxa"/>
            <w:tcBorders>
              <w:top w:val="nil"/>
              <w:left w:val="single" w:sz="16" w:space="0" w:color="000000"/>
              <w:bottom w:val="nil"/>
              <w:right w:val="single" w:sz="16" w:space="0" w:color="000000"/>
            </w:tcBorders>
            <w:shd w:val="clear" w:color="auto" w:fill="FFFFFF"/>
            <w:vAlign w:val="center"/>
          </w:tcPr>
          <w:p w14:paraId="19B8B651" w14:textId="77777777" w:rsidR="00AA7B28" w:rsidRPr="00AA7B28" w:rsidRDefault="00AA7B28" w:rsidP="00AA7B28">
            <w:pPr>
              <w:autoSpaceDE w:val="0"/>
              <w:autoSpaceDN w:val="0"/>
              <w:adjustRightInd w:val="0"/>
              <w:spacing w:after="0" w:line="320" w:lineRule="atLeast"/>
              <w:ind w:left="60" w:right="60"/>
              <w:jc w:val="right"/>
              <w:rPr>
                <w:rFonts w:ascii="Arial" w:hAnsi="Arial" w:cs="Arial"/>
                <w:color w:val="000000"/>
                <w:sz w:val="18"/>
                <w:szCs w:val="18"/>
              </w:rPr>
            </w:pPr>
            <w:r w:rsidRPr="00AA7B28">
              <w:rPr>
                <w:rFonts w:ascii="Arial" w:hAnsi="Arial" w:cs="Arial"/>
                <w:color w:val="000000"/>
                <w:sz w:val="18"/>
                <w:szCs w:val="18"/>
              </w:rPr>
              <w:t>-.059</w:t>
            </w:r>
          </w:p>
        </w:tc>
      </w:tr>
      <w:tr w:rsidR="00AA7B28" w:rsidRPr="00AA7B28" w14:paraId="16A97844" w14:textId="77777777" w:rsidTr="00EB453C">
        <w:trPr>
          <w:cantSplit/>
          <w:trHeight w:val="332"/>
        </w:trPr>
        <w:tc>
          <w:tcPr>
            <w:tcW w:w="4163" w:type="dxa"/>
            <w:gridSpan w:val="2"/>
            <w:tcBorders>
              <w:top w:val="nil"/>
              <w:left w:val="single" w:sz="16" w:space="0" w:color="000000"/>
              <w:bottom w:val="nil"/>
              <w:right w:val="nil"/>
            </w:tcBorders>
            <w:shd w:val="clear" w:color="auto" w:fill="FFFFFF"/>
          </w:tcPr>
          <w:p w14:paraId="7FCDD786" w14:textId="77777777" w:rsidR="00AA7B28" w:rsidRPr="00AA7B28" w:rsidRDefault="00AA7B28" w:rsidP="00AA7B28">
            <w:pPr>
              <w:autoSpaceDE w:val="0"/>
              <w:autoSpaceDN w:val="0"/>
              <w:adjustRightInd w:val="0"/>
              <w:spacing w:after="0" w:line="320" w:lineRule="atLeast"/>
              <w:ind w:left="60" w:right="60"/>
              <w:rPr>
                <w:rFonts w:ascii="Arial" w:hAnsi="Arial" w:cs="Arial"/>
                <w:color w:val="000000"/>
                <w:sz w:val="18"/>
                <w:szCs w:val="18"/>
              </w:rPr>
            </w:pPr>
            <w:r w:rsidRPr="00AA7B28">
              <w:rPr>
                <w:rFonts w:ascii="Arial" w:hAnsi="Arial" w:cs="Arial"/>
                <w:color w:val="000000"/>
                <w:sz w:val="18"/>
                <w:szCs w:val="18"/>
              </w:rPr>
              <w:t>Test Statistic</w:t>
            </w:r>
          </w:p>
        </w:tc>
        <w:tc>
          <w:tcPr>
            <w:tcW w:w="1894" w:type="dxa"/>
            <w:tcBorders>
              <w:top w:val="nil"/>
              <w:left w:val="single" w:sz="16" w:space="0" w:color="000000"/>
              <w:bottom w:val="nil"/>
              <w:right w:val="single" w:sz="16" w:space="0" w:color="000000"/>
            </w:tcBorders>
            <w:shd w:val="clear" w:color="auto" w:fill="FFFFFF"/>
            <w:vAlign w:val="center"/>
          </w:tcPr>
          <w:p w14:paraId="16D22386" w14:textId="77777777" w:rsidR="00AA7B28" w:rsidRPr="00AA7B28" w:rsidRDefault="00AA7B28" w:rsidP="00AA7B28">
            <w:pPr>
              <w:autoSpaceDE w:val="0"/>
              <w:autoSpaceDN w:val="0"/>
              <w:adjustRightInd w:val="0"/>
              <w:spacing w:after="0" w:line="320" w:lineRule="atLeast"/>
              <w:ind w:left="60" w:right="60"/>
              <w:jc w:val="right"/>
              <w:rPr>
                <w:rFonts w:ascii="Arial" w:hAnsi="Arial" w:cs="Arial"/>
                <w:color w:val="000000"/>
                <w:sz w:val="18"/>
                <w:szCs w:val="18"/>
              </w:rPr>
            </w:pPr>
            <w:r w:rsidRPr="00AA7B28">
              <w:rPr>
                <w:rFonts w:ascii="Arial" w:hAnsi="Arial" w:cs="Arial"/>
                <w:color w:val="000000"/>
                <w:sz w:val="18"/>
                <w:szCs w:val="18"/>
              </w:rPr>
              <w:t>.059</w:t>
            </w:r>
          </w:p>
        </w:tc>
      </w:tr>
      <w:tr w:rsidR="00AA7B28" w:rsidRPr="00AA7B28" w14:paraId="315F24CE" w14:textId="77777777" w:rsidTr="00EB453C">
        <w:trPr>
          <w:cantSplit/>
          <w:trHeight w:val="347"/>
        </w:trPr>
        <w:tc>
          <w:tcPr>
            <w:tcW w:w="4163" w:type="dxa"/>
            <w:gridSpan w:val="2"/>
            <w:tcBorders>
              <w:top w:val="nil"/>
              <w:left w:val="single" w:sz="16" w:space="0" w:color="000000"/>
              <w:bottom w:val="single" w:sz="16" w:space="0" w:color="000000"/>
              <w:right w:val="nil"/>
            </w:tcBorders>
            <w:shd w:val="clear" w:color="auto" w:fill="FFFFFF"/>
          </w:tcPr>
          <w:p w14:paraId="7E777F19" w14:textId="77777777" w:rsidR="00AA7B28" w:rsidRPr="00AA7B28" w:rsidRDefault="00AA7B28" w:rsidP="00AA7B28">
            <w:pPr>
              <w:autoSpaceDE w:val="0"/>
              <w:autoSpaceDN w:val="0"/>
              <w:adjustRightInd w:val="0"/>
              <w:spacing w:after="0" w:line="320" w:lineRule="atLeast"/>
              <w:ind w:left="60" w:right="60"/>
              <w:rPr>
                <w:rFonts w:ascii="Arial" w:hAnsi="Arial" w:cs="Arial"/>
                <w:color w:val="000000"/>
                <w:sz w:val="18"/>
                <w:szCs w:val="18"/>
              </w:rPr>
            </w:pPr>
            <w:proofErr w:type="spellStart"/>
            <w:r w:rsidRPr="00AA7B28">
              <w:rPr>
                <w:rFonts w:ascii="Arial" w:hAnsi="Arial" w:cs="Arial"/>
                <w:color w:val="000000"/>
                <w:sz w:val="18"/>
                <w:szCs w:val="18"/>
              </w:rPr>
              <w:t>Asymp</w:t>
            </w:r>
            <w:proofErr w:type="spellEnd"/>
            <w:r w:rsidRPr="00AA7B28">
              <w:rPr>
                <w:rFonts w:ascii="Arial" w:hAnsi="Arial" w:cs="Arial"/>
                <w:color w:val="000000"/>
                <w:sz w:val="18"/>
                <w:szCs w:val="18"/>
              </w:rPr>
              <w:t>. Sig. (2-tailed)</w:t>
            </w:r>
          </w:p>
        </w:tc>
        <w:tc>
          <w:tcPr>
            <w:tcW w:w="1894" w:type="dxa"/>
            <w:tcBorders>
              <w:top w:val="nil"/>
              <w:left w:val="single" w:sz="16" w:space="0" w:color="000000"/>
              <w:bottom w:val="single" w:sz="16" w:space="0" w:color="000000"/>
              <w:right w:val="single" w:sz="16" w:space="0" w:color="000000"/>
            </w:tcBorders>
            <w:shd w:val="clear" w:color="auto" w:fill="FFFFFF"/>
            <w:vAlign w:val="center"/>
          </w:tcPr>
          <w:p w14:paraId="4953DD57" w14:textId="77777777" w:rsidR="00AA7B28" w:rsidRPr="00AA7B28" w:rsidRDefault="00AA7B28" w:rsidP="00AA7B28">
            <w:pPr>
              <w:autoSpaceDE w:val="0"/>
              <w:autoSpaceDN w:val="0"/>
              <w:adjustRightInd w:val="0"/>
              <w:spacing w:after="0" w:line="320" w:lineRule="atLeast"/>
              <w:ind w:left="60" w:right="60"/>
              <w:jc w:val="right"/>
              <w:rPr>
                <w:rFonts w:ascii="Arial" w:hAnsi="Arial" w:cs="Arial"/>
                <w:color w:val="000000"/>
                <w:sz w:val="18"/>
                <w:szCs w:val="18"/>
              </w:rPr>
            </w:pPr>
            <w:r w:rsidRPr="00AA7B28">
              <w:rPr>
                <w:rFonts w:ascii="Arial" w:hAnsi="Arial" w:cs="Arial"/>
                <w:color w:val="000000"/>
                <w:sz w:val="18"/>
                <w:szCs w:val="18"/>
              </w:rPr>
              <w:t>.200</w:t>
            </w:r>
            <w:proofErr w:type="gramStart"/>
            <w:r w:rsidRPr="00AA7B28">
              <w:rPr>
                <w:rFonts w:ascii="Arial" w:hAnsi="Arial" w:cs="Arial"/>
                <w:color w:val="000000"/>
                <w:sz w:val="18"/>
                <w:szCs w:val="18"/>
                <w:vertAlign w:val="superscript"/>
              </w:rPr>
              <w:t>c,d</w:t>
            </w:r>
            <w:proofErr w:type="gramEnd"/>
          </w:p>
        </w:tc>
      </w:tr>
      <w:tr w:rsidR="00AA7B28" w:rsidRPr="00AA7B28" w14:paraId="505E6B89" w14:textId="77777777" w:rsidTr="00EB453C">
        <w:trPr>
          <w:cantSplit/>
          <w:trHeight w:val="332"/>
        </w:trPr>
        <w:tc>
          <w:tcPr>
            <w:tcW w:w="6057" w:type="dxa"/>
            <w:gridSpan w:val="3"/>
            <w:tcBorders>
              <w:top w:val="nil"/>
              <w:left w:val="nil"/>
              <w:bottom w:val="nil"/>
              <w:right w:val="nil"/>
            </w:tcBorders>
            <w:shd w:val="clear" w:color="auto" w:fill="FFFFFF"/>
          </w:tcPr>
          <w:p w14:paraId="2A13B047" w14:textId="77777777" w:rsidR="00AA7B28" w:rsidRPr="00AA7B28" w:rsidRDefault="00AA7B28" w:rsidP="00AA7B28">
            <w:pPr>
              <w:autoSpaceDE w:val="0"/>
              <w:autoSpaceDN w:val="0"/>
              <w:adjustRightInd w:val="0"/>
              <w:spacing w:after="0" w:line="320" w:lineRule="atLeast"/>
              <w:ind w:left="60" w:right="60"/>
              <w:rPr>
                <w:rFonts w:ascii="Arial" w:hAnsi="Arial" w:cs="Arial"/>
                <w:color w:val="000000"/>
                <w:sz w:val="18"/>
                <w:szCs w:val="18"/>
              </w:rPr>
            </w:pPr>
            <w:r w:rsidRPr="00AA7B28">
              <w:rPr>
                <w:rFonts w:ascii="Arial" w:hAnsi="Arial" w:cs="Arial"/>
                <w:color w:val="000000"/>
                <w:sz w:val="18"/>
                <w:szCs w:val="18"/>
              </w:rPr>
              <w:t>a. Test distribution is Normal.</w:t>
            </w:r>
          </w:p>
        </w:tc>
      </w:tr>
      <w:tr w:rsidR="00AA7B28" w:rsidRPr="00AA7B28" w14:paraId="0D13A622" w14:textId="77777777" w:rsidTr="00EB453C">
        <w:trPr>
          <w:cantSplit/>
          <w:trHeight w:val="332"/>
        </w:trPr>
        <w:tc>
          <w:tcPr>
            <w:tcW w:w="6057" w:type="dxa"/>
            <w:gridSpan w:val="3"/>
            <w:tcBorders>
              <w:top w:val="nil"/>
              <w:left w:val="nil"/>
              <w:bottom w:val="nil"/>
              <w:right w:val="nil"/>
            </w:tcBorders>
            <w:shd w:val="clear" w:color="auto" w:fill="FFFFFF"/>
          </w:tcPr>
          <w:p w14:paraId="51503525" w14:textId="77777777" w:rsidR="00AA7B28" w:rsidRPr="00AA7B28" w:rsidRDefault="00AA7B28" w:rsidP="00AA7B28">
            <w:pPr>
              <w:autoSpaceDE w:val="0"/>
              <w:autoSpaceDN w:val="0"/>
              <w:adjustRightInd w:val="0"/>
              <w:spacing w:after="0" w:line="320" w:lineRule="atLeast"/>
              <w:ind w:left="60" w:right="60"/>
              <w:rPr>
                <w:rFonts w:ascii="Arial" w:hAnsi="Arial" w:cs="Arial"/>
                <w:color w:val="000000"/>
                <w:sz w:val="18"/>
                <w:szCs w:val="18"/>
              </w:rPr>
            </w:pPr>
            <w:r w:rsidRPr="00AA7B28">
              <w:rPr>
                <w:rFonts w:ascii="Arial" w:hAnsi="Arial" w:cs="Arial"/>
                <w:color w:val="000000"/>
                <w:sz w:val="18"/>
                <w:szCs w:val="18"/>
              </w:rPr>
              <w:t>b. Calculated from data.</w:t>
            </w:r>
          </w:p>
        </w:tc>
      </w:tr>
      <w:tr w:rsidR="00AA7B28" w:rsidRPr="00AA7B28" w14:paraId="37306FA0" w14:textId="77777777" w:rsidTr="00EB453C">
        <w:trPr>
          <w:cantSplit/>
          <w:trHeight w:val="347"/>
        </w:trPr>
        <w:tc>
          <w:tcPr>
            <w:tcW w:w="6057" w:type="dxa"/>
            <w:gridSpan w:val="3"/>
            <w:tcBorders>
              <w:top w:val="nil"/>
              <w:left w:val="nil"/>
              <w:bottom w:val="nil"/>
              <w:right w:val="nil"/>
            </w:tcBorders>
            <w:shd w:val="clear" w:color="auto" w:fill="FFFFFF"/>
          </w:tcPr>
          <w:p w14:paraId="45D92A16" w14:textId="77777777" w:rsidR="00AA7B28" w:rsidRPr="00AA7B28" w:rsidRDefault="00AA7B28" w:rsidP="00AA7B28">
            <w:pPr>
              <w:autoSpaceDE w:val="0"/>
              <w:autoSpaceDN w:val="0"/>
              <w:adjustRightInd w:val="0"/>
              <w:spacing w:after="0" w:line="320" w:lineRule="atLeast"/>
              <w:ind w:left="60" w:right="60"/>
              <w:rPr>
                <w:rFonts w:ascii="Arial" w:hAnsi="Arial" w:cs="Arial"/>
                <w:color w:val="000000"/>
                <w:sz w:val="18"/>
                <w:szCs w:val="18"/>
              </w:rPr>
            </w:pPr>
            <w:r w:rsidRPr="00AA7B28">
              <w:rPr>
                <w:rFonts w:ascii="Arial" w:hAnsi="Arial" w:cs="Arial"/>
                <w:color w:val="000000"/>
                <w:sz w:val="18"/>
                <w:szCs w:val="18"/>
              </w:rPr>
              <w:t>c. Lilliefors Significance Correction.</w:t>
            </w:r>
          </w:p>
        </w:tc>
      </w:tr>
      <w:tr w:rsidR="00AA7B28" w:rsidRPr="00AA7B28" w14:paraId="550458BD" w14:textId="77777777" w:rsidTr="00EB453C">
        <w:trPr>
          <w:cantSplit/>
          <w:trHeight w:val="332"/>
        </w:trPr>
        <w:tc>
          <w:tcPr>
            <w:tcW w:w="6057" w:type="dxa"/>
            <w:gridSpan w:val="3"/>
            <w:tcBorders>
              <w:top w:val="nil"/>
              <w:left w:val="nil"/>
              <w:bottom w:val="nil"/>
              <w:right w:val="nil"/>
            </w:tcBorders>
            <w:shd w:val="clear" w:color="auto" w:fill="FFFFFF"/>
          </w:tcPr>
          <w:p w14:paraId="58371A9A" w14:textId="77777777" w:rsidR="00AA7B28" w:rsidRPr="00AA7B28" w:rsidRDefault="00AA7B28" w:rsidP="00AA7B28">
            <w:pPr>
              <w:autoSpaceDE w:val="0"/>
              <w:autoSpaceDN w:val="0"/>
              <w:adjustRightInd w:val="0"/>
              <w:spacing w:after="0" w:line="320" w:lineRule="atLeast"/>
              <w:ind w:left="60" w:right="60"/>
              <w:rPr>
                <w:rFonts w:ascii="Arial" w:hAnsi="Arial" w:cs="Arial"/>
                <w:color w:val="000000"/>
                <w:sz w:val="18"/>
                <w:szCs w:val="18"/>
              </w:rPr>
            </w:pPr>
            <w:r w:rsidRPr="00AA7B28">
              <w:rPr>
                <w:rFonts w:ascii="Arial" w:hAnsi="Arial" w:cs="Arial"/>
                <w:color w:val="000000"/>
                <w:sz w:val="18"/>
                <w:szCs w:val="18"/>
              </w:rPr>
              <w:t>d. This is a lower bound of the true significance.</w:t>
            </w:r>
          </w:p>
        </w:tc>
      </w:tr>
      <w:tr w:rsidR="00D26D96" w:rsidRPr="00AA7B28" w14:paraId="179F4740" w14:textId="77777777" w:rsidTr="00EB453C">
        <w:trPr>
          <w:cantSplit/>
          <w:trHeight w:val="226"/>
        </w:trPr>
        <w:tc>
          <w:tcPr>
            <w:tcW w:w="6057" w:type="dxa"/>
            <w:gridSpan w:val="3"/>
            <w:tcBorders>
              <w:top w:val="nil"/>
              <w:left w:val="nil"/>
              <w:bottom w:val="nil"/>
              <w:right w:val="nil"/>
            </w:tcBorders>
            <w:shd w:val="clear" w:color="auto" w:fill="FFFFFF"/>
          </w:tcPr>
          <w:p w14:paraId="7C605B66" w14:textId="77777777" w:rsidR="00D26D96" w:rsidRPr="00AA7B28" w:rsidRDefault="00D26D96" w:rsidP="00D26D96">
            <w:pPr>
              <w:autoSpaceDE w:val="0"/>
              <w:autoSpaceDN w:val="0"/>
              <w:adjustRightInd w:val="0"/>
              <w:spacing w:after="0" w:line="240" w:lineRule="auto"/>
              <w:ind w:left="60" w:right="60"/>
              <w:rPr>
                <w:rFonts w:ascii="Arial" w:hAnsi="Arial" w:cs="Arial"/>
                <w:color w:val="000000"/>
                <w:sz w:val="18"/>
                <w:szCs w:val="18"/>
              </w:rPr>
            </w:pPr>
          </w:p>
        </w:tc>
      </w:tr>
    </w:tbl>
    <w:bookmarkEnd w:id="1"/>
    <w:p w14:paraId="1ABFFB75" w14:textId="533D99DA" w:rsidR="00B35327" w:rsidRDefault="00AA7B28" w:rsidP="00D26D96">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30807">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data output SPSS 22, 2024</w:t>
      </w:r>
    </w:p>
    <w:p w14:paraId="7BE285A7" w14:textId="3E0947C4" w:rsidR="00AA7B28" w:rsidRDefault="00AA7B28" w:rsidP="00D26D96">
      <w:pPr>
        <w:autoSpaceDE w:val="0"/>
        <w:autoSpaceDN w:val="0"/>
        <w:adjustRightInd w:val="0"/>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w:t>
      </w:r>
      <w:bookmarkStart w:id="2" w:name="_Hlk170334314"/>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w:t>
      </w:r>
      <w:r w:rsidR="00D26D96">
        <w:rPr>
          <w:rFonts w:ascii="Times New Roman" w:hAnsi="Times New Roman" w:cs="Times New Roman"/>
          <w:sz w:val="24"/>
          <w:szCs w:val="24"/>
        </w:rPr>
        <w:t>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sidR="00496555">
        <w:rPr>
          <w:rFonts w:ascii="Times New Roman" w:hAnsi="Times New Roman" w:cs="Times New Roman"/>
          <w:sz w:val="24"/>
          <w:szCs w:val="24"/>
        </w:rPr>
        <w:t>kolmogrov</w:t>
      </w:r>
      <w:proofErr w:type="spellEnd"/>
      <w:r w:rsidR="00496555">
        <w:rPr>
          <w:rFonts w:ascii="Times New Roman" w:hAnsi="Times New Roman" w:cs="Times New Roman"/>
          <w:sz w:val="24"/>
          <w:szCs w:val="24"/>
        </w:rPr>
        <w:t xml:space="preserve"> </w:t>
      </w:r>
      <w:proofErr w:type="spellStart"/>
      <w:r w:rsidR="00496555">
        <w:rPr>
          <w:rFonts w:ascii="Times New Roman" w:hAnsi="Times New Roman" w:cs="Times New Roman"/>
          <w:sz w:val="24"/>
          <w:szCs w:val="24"/>
        </w:rPr>
        <w:t>smirnov</w:t>
      </w:r>
      <w:proofErr w:type="spellEnd"/>
      <w:r w:rsidR="00496555">
        <w:rPr>
          <w:rFonts w:ascii="Times New Roman" w:hAnsi="Times New Roman" w:cs="Times New Roman"/>
          <w:sz w:val="24"/>
          <w:szCs w:val="24"/>
        </w:rPr>
        <w:t xml:space="preserve"> </w:t>
      </w:r>
      <w:proofErr w:type="spellStart"/>
      <w:r w:rsidR="00496555">
        <w:rPr>
          <w:rFonts w:ascii="Times New Roman" w:hAnsi="Times New Roman" w:cs="Times New Roman"/>
          <w:sz w:val="24"/>
          <w:szCs w:val="24"/>
        </w:rPr>
        <w:t>dengan</w:t>
      </w:r>
      <w:proofErr w:type="spellEnd"/>
      <w:r w:rsidR="00496555">
        <w:rPr>
          <w:rFonts w:ascii="Times New Roman" w:hAnsi="Times New Roman" w:cs="Times New Roman"/>
          <w:sz w:val="24"/>
          <w:szCs w:val="24"/>
        </w:rPr>
        <w:t xml:space="preserve"> unstandardized residual </w:t>
      </w:r>
      <w:proofErr w:type="spellStart"/>
      <w:r w:rsidR="00496555">
        <w:rPr>
          <w:rFonts w:ascii="Times New Roman" w:hAnsi="Times New Roman" w:cs="Times New Roman"/>
          <w:sz w:val="24"/>
          <w:szCs w:val="24"/>
        </w:rPr>
        <w:t>diperoleh</w:t>
      </w:r>
      <w:proofErr w:type="spellEnd"/>
      <w:r w:rsidR="00496555">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0,200,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w:t>
      </w:r>
      <w:r w:rsidR="00D26D96">
        <w:rPr>
          <w:rFonts w:ascii="Times New Roman" w:hAnsi="Times New Roman" w:cs="Times New Roman"/>
          <w:sz w:val="24"/>
          <w:szCs w:val="24"/>
        </w:rPr>
        <w: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0,05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residual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berdistribusi</w:t>
      </w:r>
      <w:proofErr w:type="spellEnd"/>
      <w:r>
        <w:rPr>
          <w:rFonts w:ascii="Times New Roman" w:hAnsi="Times New Roman" w:cs="Times New Roman"/>
          <w:sz w:val="24"/>
          <w:szCs w:val="24"/>
        </w:rPr>
        <w:t xml:space="preserve"> normal. </w:t>
      </w:r>
    </w:p>
    <w:p w14:paraId="56DEBD1C" w14:textId="77777777" w:rsidR="004F16D2" w:rsidRDefault="005430F5" w:rsidP="00030807">
      <w:pPr>
        <w:tabs>
          <w:tab w:val="left" w:pos="630"/>
          <w:tab w:val="left" w:pos="990"/>
          <w:tab w:val="left" w:pos="1440"/>
        </w:tabs>
        <w:spacing w:after="0" w:line="480" w:lineRule="auto"/>
        <w:ind w:left="990"/>
        <w:jc w:val="both"/>
        <w:rPr>
          <w:rFonts w:ascii="Times New Roman" w:hAnsi="Times New Roman" w:cs="Times New Roman"/>
          <w:sz w:val="24"/>
          <w:szCs w:val="24"/>
        </w:rPr>
      </w:pPr>
      <w:bookmarkStart w:id="3" w:name="_Hlk170335260"/>
      <w:bookmarkEnd w:id="2"/>
      <w:r>
        <w:rPr>
          <w:rFonts w:ascii="Times New Roman" w:hAnsi="Times New Roman" w:cs="Times New Roman"/>
          <w:sz w:val="24"/>
          <w:szCs w:val="24"/>
        </w:rPr>
        <w:t xml:space="preserve">            </w:t>
      </w:r>
      <w:proofErr w:type="spellStart"/>
      <w:r w:rsidR="00D26D96">
        <w:rPr>
          <w:rFonts w:ascii="Times New Roman" w:hAnsi="Times New Roman" w:cs="Times New Roman"/>
          <w:sz w:val="24"/>
          <w:szCs w:val="24"/>
        </w:rPr>
        <w:t>Selain</w:t>
      </w:r>
      <w:proofErr w:type="spellEnd"/>
      <w:r w:rsidR="00D26D96">
        <w:rPr>
          <w:rFonts w:ascii="Times New Roman" w:hAnsi="Times New Roman" w:cs="Times New Roman"/>
          <w:sz w:val="24"/>
          <w:szCs w:val="24"/>
        </w:rPr>
        <w:t xml:space="preserve"> </w:t>
      </w:r>
      <w:proofErr w:type="spellStart"/>
      <w:r w:rsidR="00D26D96">
        <w:rPr>
          <w:rFonts w:ascii="Times New Roman" w:hAnsi="Times New Roman" w:cs="Times New Roman"/>
          <w:sz w:val="24"/>
          <w:szCs w:val="24"/>
        </w:rPr>
        <w:t>menggunakan</w:t>
      </w:r>
      <w:proofErr w:type="spellEnd"/>
      <w:r w:rsidR="00D26D96">
        <w:rPr>
          <w:rFonts w:ascii="Times New Roman" w:hAnsi="Times New Roman" w:cs="Times New Roman"/>
          <w:sz w:val="24"/>
          <w:szCs w:val="24"/>
        </w:rPr>
        <w:t xml:space="preserve"> uji </w:t>
      </w:r>
      <w:proofErr w:type="spellStart"/>
      <w:r w:rsidR="00D26D96" w:rsidRPr="00E90708">
        <w:rPr>
          <w:rFonts w:ascii="Times New Roman" w:hAnsi="Times New Roman" w:cs="Times New Roman"/>
          <w:i/>
          <w:iCs/>
          <w:sz w:val="24"/>
          <w:szCs w:val="24"/>
        </w:rPr>
        <w:t>Kolmogrov</w:t>
      </w:r>
      <w:proofErr w:type="spellEnd"/>
      <w:r w:rsidR="00D26D96" w:rsidRPr="00E90708">
        <w:rPr>
          <w:rFonts w:ascii="Times New Roman" w:hAnsi="Times New Roman" w:cs="Times New Roman"/>
          <w:i/>
          <w:iCs/>
          <w:sz w:val="24"/>
          <w:szCs w:val="24"/>
        </w:rPr>
        <w:t>-Smirnov</w:t>
      </w:r>
      <w:r w:rsidR="00D26D96">
        <w:rPr>
          <w:rFonts w:ascii="Times New Roman" w:hAnsi="Times New Roman" w:cs="Times New Roman"/>
          <w:i/>
          <w:iCs/>
          <w:sz w:val="24"/>
          <w:szCs w:val="24"/>
        </w:rPr>
        <w:t xml:space="preserve">, </w:t>
      </w:r>
      <w:proofErr w:type="spellStart"/>
      <w:r w:rsidR="00D26D96" w:rsidRPr="00D26D96">
        <w:rPr>
          <w:rFonts w:ascii="Times New Roman" w:hAnsi="Times New Roman" w:cs="Times New Roman"/>
          <w:sz w:val="24"/>
          <w:szCs w:val="24"/>
        </w:rPr>
        <w:t>digunakan</w:t>
      </w:r>
      <w:proofErr w:type="spellEnd"/>
      <w:r w:rsidR="00D26D96" w:rsidRPr="00D26D96">
        <w:rPr>
          <w:rFonts w:ascii="Times New Roman" w:hAnsi="Times New Roman" w:cs="Times New Roman"/>
          <w:sz w:val="24"/>
          <w:szCs w:val="24"/>
        </w:rPr>
        <w:t xml:space="preserve"> juga</w:t>
      </w:r>
      <w:r w:rsidR="00D26D96">
        <w:rPr>
          <w:rFonts w:ascii="Times New Roman" w:hAnsi="Times New Roman" w:cs="Times New Roman"/>
          <w:i/>
          <w:iCs/>
          <w:sz w:val="24"/>
          <w:szCs w:val="24"/>
        </w:rPr>
        <w:t xml:space="preserve"> </w:t>
      </w:r>
      <w:proofErr w:type="spellStart"/>
      <w:r w:rsidR="00D26D96">
        <w:rPr>
          <w:rFonts w:ascii="Times New Roman" w:hAnsi="Times New Roman" w:cs="Times New Roman"/>
          <w:sz w:val="24"/>
          <w:szCs w:val="24"/>
        </w:rPr>
        <w:t>analisis</w:t>
      </w:r>
      <w:proofErr w:type="spellEnd"/>
      <w:r w:rsidR="00D26D96">
        <w:rPr>
          <w:rFonts w:ascii="Times New Roman" w:hAnsi="Times New Roman" w:cs="Times New Roman"/>
          <w:sz w:val="24"/>
          <w:szCs w:val="24"/>
        </w:rPr>
        <w:t xml:space="preserve"> </w:t>
      </w:r>
      <w:proofErr w:type="spellStart"/>
      <w:r w:rsidR="00D26D96">
        <w:rPr>
          <w:rFonts w:ascii="Times New Roman" w:hAnsi="Times New Roman" w:cs="Times New Roman"/>
          <w:sz w:val="24"/>
          <w:szCs w:val="24"/>
        </w:rPr>
        <w:t>grafik</w:t>
      </w:r>
      <w:proofErr w:type="spellEnd"/>
      <w:r w:rsidR="00D26D96">
        <w:rPr>
          <w:rFonts w:ascii="Times New Roman" w:hAnsi="Times New Roman" w:cs="Times New Roman"/>
          <w:sz w:val="24"/>
          <w:szCs w:val="24"/>
        </w:rPr>
        <w:t xml:space="preserve"> normal P-P Plot. </w:t>
      </w:r>
      <w:bookmarkStart w:id="4" w:name="_Hlk170335369"/>
      <w:bookmarkEnd w:id="3"/>
      <w:r w:rsidR="00D26D96">
        <w:rPr>
          <w:rFonts w:ascii="Times New Roman" w:hAnsi="Times New Roman" w:cs="Times New Roman"/>
          <w:sz w:val="24"/>
          <w:szCs w:val="24"/>
        </w:rPr>
        <w:t xml:space="preserve">Jika </w:t>
      </w:r>
      <w:proofErr w:type="spellStart"/>
      <w:r w:rsidR="00D26D96">
        <w:rPr>
          <w:rFonts w:ascii="Times New Roman" w:hAnsi="Times New Roman" w:cs="Times New Roman"/>
          <w:sz w:val="24"/>
          <w:szCs w:val="24"/>
        </w:rPr>
        <w:t>pola</w:t>
      </w:r>
      <w:proofErr w:type="spellEnd"/>
      <w:r w:rsidR="00D26D96">
        <w:rPr>
          <w:rFonts w:ascii="Times New Roman" w:hAnsi="Times New Roman" w:cs="Times New Roman"/>
          <w:sz w:val="24"/>
          <w:szCs w:val="24"/>
        </w:rPr>
        <w:t xml:space="preserve"> </w:t>
      </w:r>
      <w:proofErr w:type="spellStart"/>
      <w:r w:rsidR="00D26D96">
        <w:rPr>
          <w:rFonts w:ascii="Times New Roman" w:hAnsi="Times New Roman" w:cs="Times New Roman"/>
          <w:sz w:val="24"/>
          <w:szCs w:val="24"/>
        </w:rPr>
        <w:t>titik-titik</w:t>
      </w:r>
      <w:proofErr w:type="spellEnd"/>
      <w:r w:rsidR="00D26D96">
        <w:rPr>
          <w:rFonts w:ascii="Times New Roman" w:hAnsi="Times New Roman" w:cs="Times New Roman"/>
          <w:sz w:val="24"/>
          <w:szCs w:val="24"/>
        </w:rPr>
        <w:t xml:space="preserve"> data </w:t>
      </w:r>
      <w:proofErr w:type="spellStart"/>
      <w:r w:rsidR="00D26D96">
        <w:rPr>
          <w:rFonts w:ascii="Times New Roman" w:hAnsi="Times New Roman" w:cs="Times New Roman"/>
          <w:sz w:val="24"/>
          <w:szCs w:val="24"/>
        </w:rPr>
        <w:t>menyebar</w:t>
      </w:r>
      <w:proofErr w:type="spellEnd"/>
      <w:r w:rsidR="00D26D96">
        <w:rPr>
          <w:rFonts w:ascii="Times New Roman" w:hAnsi="Times New Roman" w:cs="Times New Roman"/>
          <w:sz w:val="24"/>
          <w:szCs w:val="24"/>
        </w:rPr>
        <w:t xml:space="preserve"> pada </w:t>
      </w:r>
      <w:proofErr w:type="spellStart"/>
      <w:r w:rsidR="00D26D96">
        <w:rPr>
          <w:rFonts w:ascii="Times New Roman" w:hAnsi="Times New Roman" w:cs="Times New Roman"/>
          <w:sz w:val="24"/>
          <w:szCs w:val="24"/>
        </w:rPr>
        <w:t>garis</w:t>
      </w:r>
      <w:proofErr w:type="spellEnd"/>
      <w:r w:rsidR="00D26D96">
        <w:rPr>
          <w:rFonts w:ascii="Times New Roman" w:hAnsi="Times New Roman" w:cs="Times New Roman"/>
          <w:sz w:val="24"/>
          <w:szCs w:val="24"/>
        </w:rPr>
        <w:t xml:space="preserve"> diagonal </w:t>
      </w:r>
      <w:proofErr w:type="spellStart"/>
      <w:r w:rsidR="00D26D96">
        <w:rPr>
          <w:rFonts w:ascii="Times New Roman" w:hAnsi="Times New Roman" w:cs="Times New Roman"/>
          <w:sz w:val="24"/>
          <w:szCs w:val="24"/>
        </w:rPr>
        <w:t>maka</w:t>
      </w:r>
      <w:proofErr w:type="spellEnd"/>
      <w:r w:rsidR="00D26D96">
        <w:rPr>
          <w:rFonts w:ascii="Times New Roman" w:hAnsi="Times New Roman" w:cs="Times New Roman"/>
          <w:sz w:val="24"/>
          <w:szCs w:val="24"/>
        </w:rPr>
        <w:t xml:space="preserve"> data </w:t>
      </w:r>
      <w:proofErr w:type="spellStart"/>
      <w:r w:rsidR="00D26D96">
        <w:rPr>
          <w:rFonts w:ascii="Times New Roman" w:hAnsi="Times New Roman" w:cs="Times New Roman"/>
          <w:sz w:val="24"/>
          <w:szCs w:val="24"/>
        </w:rPr>
        <w:t>tidak</w:t>
      </w:r>
      <w:proofErr w:type="spellEnd"/>
      <w:r w:rsidR="00D26D96">
        <w:rPr>
          <w:rFonts w:ascii="Times New Roman" w:hAnsi="Times New Roman" w:cs="Times New Roman"/>
          <w:sz w:val="24"/>
          <w:szCs w:val="24"/>
        </w:rPr>
        <w:t xml:space="preserve"> </w:t>
      </w:r>
      <w:proofErr w:type="spellStart"/>
      <w:r w:rsidR="00D26D96">
        <w:rPr>
          <w:rFonts w:ascii="Times New Roman" w:hAnsi="Times New Roman" w:cs="Times New Roman"/>
          <w:sz w:val="24"/>
          <w:szCs w:val="24"/>
        </w:rPr>
        <w:t>berdistribusi</w:t>
      </w:r>
      <w:proofErr w:type="spellEnd"/>
      <w:r w:rsidR="00D26D96">
        <w:rPr>
          <w:rFonts w:ascii="Times New Roman" w:hAnsi="Times New Roman" w:cs="Times New Roman"/>
          <w:sz w:val="24"/>
          <w:szCs w:val="24"/>
        </w:rPr>
        <w:t xml:space="preserve"> normal, </w:t>
      </w:r>
      <w:proofErr w:type="spellStart"/>
      <w:r w:rsidR="00D26D96">
        <w:rPr>
          <w:rFonts w:ascii="Times New Roman" w:hAnsi="Times New Roman" w:cs="Times New Roman"/>
          <w:sz w:val="24"/>
          <w:szCs w:val="24"/>
        </w:rPr>
        <w:t>tetapi</w:t>
      </w:r>
      <w:proofErr w:type="spellEnd"/>
      <w:r w:rsidR="00D26D96">
        <w:rPr>
          <w:rFonts w:ascii="Times New Roman" w:hAnsi="Times New Roman" w:cs="Times New Roman"/>
          <w:sz w:val="24"/>
          <w:szCs w:val="24"/>
        </w:rPr>
        <w:t xml:space="preserve"> </w:t>
      </w:r>
      <w:proofErr w:type="spellStart"/>
      <w:r w:rsidR="00D26D96">
        <w:rPr>
          <w:rFonts w:ascii="Times New Roman" w:hAnsi="Times New Roman" w:cs="Times New Roman"/>
          <w:sz w:val="24"/>
          <w:szCs w:val="24"/>
        </w:rPr>
        <w:t>jika</w:t>
      </w:r>
      <w:proofErr w:type="spellEnd"/>
      <w:r w:rsidR="00D26D96">
        <w:rPr>
          <w:rFonts w:ascii="Times New Roman" w:hAnsi="Times New Roman" w:cs="Times New Roman"/>
          <w:sz w:val="24"/>
          <w:szCs w:val="24"/>
        </w:rPr>
        <w:t xml:space="preserve"> </w:t>
      </w:r>
      <w:proofErr w:type="spellStart"/>
      <w:r w:rsidR="00D26D96">
        <w:rPr>
          <w:rFonts w:ascii="Times New Roman" w:hAnsi="Times New Roman" w:cs="Times New Roman"/>
          <w:sz w:val="24"/>
          <w:szCs w:val="24"/>
        </w:rPr>
        <w:t>titik-titik</w:t>
      </w:r>
      <w:proofErr w:type="spellEnd"/>
      <w:r w:rsidR="00D26D96">
        <w:rPr>
          <w:rFonts w:ascii="Times New Roman" w:hAnsi="Times New Roman" w:cs="Times New Roman"/>
          <w:sz w:val="24"/>
          <w:szCs w:val="24"/>
        </w:rPr>
        <w:t xml:space="preserve"> </w:t>
      </w:r>
      <w:proofErr w:type="spellStart"/>
      <w:r w:rsidR="00D26D96">
        <w:rPr>
          <w:rFonts w:ascii="Times New Roman" w:hAnsi="Times New Roman" w:cs="Times New Roman"/>
          <w:sz w:val="24"/>
          <w:szCs w:val="24"/>
        </w:rPr>
        <w:t>mendekati</w:t>
      </w:r>
      <w:proofErr w:type="spellEnd"/>
      <w:r w:rsidR="00D26D96">
        <w:rPr>
          <w:rFonts w:ascii="Times New Roman" w:hAnsi="Times New Roman" w:cs="Times New Roman"/>
          <w:sz w:val="24"/>
          <w:szCs w:val="24"/>
        </w:rPr>
        <w:t xml:space="preserve"> </w:t>
      </w:r>
      <w:proofErr w:type="spellStart"/>
      <w:r w:rsidR="00D26D96">
        <w:rPr>
          <w:rFonts w:ascii="Times New Roman" w:hAnsi="Times New Roman" w:cs="Times New Roman"/>
          <w:sz w:val="24"/>
          <w:szCs w:val="24"/>
        </w:rPr>
        <w:t>garis</w:t>
      </w:r>
      <w:proofErr w:type="spellEnd"/>
      <w:r w:rsidR="00D26D96">
        <w:rPr>
          <w:rFonts w:ascii="Times New Roman" w:hAnsi="Times New Roman" w:cs="Times New Roman"/>
          <w:sz w:val="24"/>
          <w:szCs w:val="24"/>
        </w:rPr>
        <w:t xml:space="preserve"> diagonal </w:t>
      </w:r>
      <w:proofErr w:type="spellStart"/>
      <w:r w:rsidR="00D26D96">
        <w:rPr>
          <w:rFonts w:ascii="Times New Roman" w:hAnsi="Times New Roman" w:cs="Times New Roman"/>
          <w:sz w:val="24"/>
          <w:szCs w:val="24"/>
        </w:rPr>
        <w:t>maka</w:t>
      </w:r>
      <w:proofErr w:type="spellEnd"/>
      <w:r w:rsidR="00D26D96">
        <w:rPr>
          <w:rFonts w:ascii="Times New Roman" w:hAnsi="Times New Roman" w:cs="Times New Roman"/>
          <w:sz w:val="24"/>
          <w:szCs w:val="24"/>
        </w:rPr>
        <w:t xml:space="preserve"> data </w:t>
      </w:r>
      <w:proofErr w:type="spellStart"/>
      <w:r w:rsidR="00D26D96">
        <w:rPr>
          <w:rFonts w:ascii="Times New Roman" w:hAnsi="Times New Roman" w:cs="Times New Roman"/>
          <w:sz w:val="24"/>
          <w:szCs w:val="24"/>
        </w:rPr>
        <w:t>berdistribusi</w:t>
      </w:r>
      <w:proofErr w:type="spellEnd"/>
      <w:r w:rsidR="00D26D96">
        <w:rPr>
          <w:rFonts w:ascii="Times New Roman" w:hAnsi="Times New Roman" w:cs="Times New Roman"/>
          <w:sz w:val="24"/>
          <w:szCs w:val="24"/>
        </w:rPr>
        <w:t xml:space="preserve"> normal. </w:t>
      </w:r>
    </w:p>
    <w:bookmarkEnd w:id="4"/>
    <w:p w14:paraId="43F5BA74" w14:textId="6EE4B41D" w:rsidR="00030807" w:rsidRDefault="00D26D96" w:rsidP="00030807">
      <w:pPr>
        <w:tabs>
          <w:tab w:val="left" w:pos="630"/>
          <w:tab w:val="left" w:pos="990"/>
          <w:tab w:val="left" w:pos="1440"/>
        </w:tabs>
        <w:spacing w:after="0" w:line="480" w:lineRule="auto"/>
        <w:ind w:left="990"/>
        <w:jc w:val="both"/>
        <w:rPr>
          <w:rFonts w:ascii="Times New Roman" w:hAnsi="Times New Roman" w:cs="Times New Roman"/>
          <w:sz w:val="24"/>
          <w:szCs w:val="24"/>
        </w:rPr>
      </w:pP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normal P-P </w:t>
      </w:r>
      <w:proofErr w:type="gramStart"/>
      <w:r>
        <w:rPr>
          <w:rFonts w:ascii="Times New Roman" w:hAnsi="Times New Roman" w:cs="Times New Roman"/>
          <w:sz w:val="24"/>
          <w:szCs w:val="24"/>
        </w:rPr>
        <w:t>Plot :</w:t>
      </w:r>
      <w:proofErr w:type="gramEnd"/>
    </w:p>
    <w:p w14:paraId="52064580" w14:textId="4A8A4814" w:rsidR="00E53AE5" w:rsidRDefault="00E53AE5" w:rsidP="00030807">
      <w:pPr>
        <w:tabs>
          <w:tab w:val="left" w:pos="630"/>
          <w:tab w:val="left" w:pos="990"/>
          <w:tab w:val="left" w:pos="1440"/>
        </w:tabs>
        <w:spacing w:after="0" w:line="480" w:lineRule="auto"/>
        <w:ind w:left="990"/>
        <w:jc w:val="both"/>
        <w:rPr>
          <w:rFonts w:ascii="Times New Roman" w:hAnsi="Times New Roman" w:cs="Times New Roman"/>
          <w:sz w:val="24"/>
          <w:szCs w:val="24"/>
        </w:rPr>
      </w:pPr>
    </w:p>
    <w:p w14:paraId="39BB90ED" w14:textId="2322B38E" w:rsidR="00E53AE5" w:rsidRDefault="004F16D2" w:rsidP="00030807">
      <w:pPr>
        <w:tabs>
          <w:tab w:val="left" w:pos="630"/>
          <w:tab w:val="left" w:pos="990"/>
          <w:tab w:val="left" w:pos="1440"/>
        </w:tabs>
        <w:spacing w:after="0" w:line="480" w:lineRule="auto"/>
        <w:ind w:left="990"/>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850752" behindDoc="0" locked="0" layoutInCell="1" allowOverlap="1" wp14:anchorId="23BF41F4" wp14:editId="128504BF">
            <wp:simplePos x="0" y="0"/>
            <wp:positionH relativeFrom="margin">
              <wp:align>center</wp:align>
            </wp:positionH>
            <wp:positionV relativeFrom="paragraph">
              <wp:posOffset>-9525</wp:posOffset>
            </wp:positionV>
            <wp:extent cx="3846786" cy="2442845"/>
            <wp:effectExtent l="0" t="0" r="1905"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6786" cy="2442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6A2149" w14:textId="4D0A671D" w:rsidR="00E53AE5" w:rsidRDefault="00E53AE5" w:rsidP="00030807">
      <w:pPr>
        <w:tabs>
          <w:tab w:val="left" w:pos="630"/>
          <w:tab w:val="left" w:pos="990"/>
          <w:tab w:val="left" w:pos="1440"/>
        </w:tabs>
        <w:spacing w:after="0" w:line="480" w:lineRule="auto"/>
        <w:ind w:left="990"/>
        <w:jc w:val="both"/>
        <w:rPr>
          <w:rFonts w:ascii="Times New Roman" w:hAnsi="Times New Roman" w:cs="Times New Roman"/>
          <w:sz w:val="24"/>
          <w:szCs w:val="24"/>
        </w:rPr>
      </w:pPr>
    </w:p>
    <w:p w14:paraId="7D2E337E" w14:textId="3F9FBFAB" w:rsidR="00030807" w:rsidRDefault="00030807" w:rsidP="00030807">
      <w:pPr>
        <w:autoSpaceDE w:val="0"/>
        <w:autoSpaceDN w:val="0"/>
        <w:adjustRightInd w:val="0"/>
        <w:spacing w:after="0" w:line="240" w:lineRule="auto"/>
        <w:rPr>
          <w:rFonts w:ascii="Times New Roman" w:hAnsi="Times New Roman" w:cs="Times New Roman"/>
          <w:sz w:val="24"/>
          <w:szCs w:val="24"/>
        </w:rPr>
      </w:pPr>
    </w:p>
    <w:p w14:paraId="3CBB898F" w14:textId="582C01DB" w:rsidR="00030807" w:rsidRDefault="00030807" w:rsidP="00030807">
      <w:pPr>
        <w:autoSpaceDE w:val="0"/>
        <w:autoSpaceDN w:val="0"/>
        <w:adjustRightInd w:val="0"/>
        <w:spacing w:after="0" w:line="240" w:lineRule="auto"/>
        <w:rPr>
          <w:rFonts w:ascii="Times New Roman" w:hAnsi="Times New Roman" w:cs="Times New Roman"/>
          <w:sz w:val="24"/>
          <w:szCs w:val="24"/>
        </w:rPr>
      </w:pPr>
    </w:p>
    <w:p w14:paraId="4D901A75" w14:textId="48EB16F3" w:rsidR="00030807" w:rsidRDefault="00030807" w:rsidP="00030807">
      <w:pPr>
        <w:autoSpaceDE w:val="0"/>
        <w:autoSpaceDN w:val="0"/>
        <w:adjustRightInd w:val="0"/>
        <w:spacing w:after="0" w:line="240" w:lineRule="auto"/>
        <w:rPr>
          <w:rFonts w:ascii="Times New Roman" w:hAnsi="Times New Roman" w:cs="Times New Roman"/>
          <w:sz w:val="24"/>
          <w:szCs w:val="24"/>
        </w:rPr>
      </w:pPr>
    </w:p>
    <w:p w14:paraId="2847F728" w14:textId="2FE2B3A6" w:rsidR="00030807" w:rsidRDefault="00030807" w:rsidP="00030807">
      <w:pPr>
        <w:autoSpaceDE w:val="0"/>
        <w:autoSpaceDN w:val="0"/>
        <w:adjustRightInd w:val="0"/>
        <w:spacing w:after="0" w:line="240" w:lineRule="auto"/>
        <w:rPr>
          <w:rFonts w:ascii="Times New Roman" w:hAnsi="Times New Roman" w:cs="Times New Roman"/>
          <w:sz w:val="24"/>
          <w:szCs w:val="24"/>
        </w:rPr>
      </w:pPr>
    </w:p>
    <w:p w14:paraId="47A03807" w14:textId="63B104A4" w:rsidR="00030807" w:rsidRDefault="00030807" w:rsidP="00030807">
      <w:pPr>
        <w:autoSpaceDE w:val="0"/>
        <w:autoSpaceDN w:val="0"/>
        <w:adjustRightInd w:val="0"/>
        <w:spacing w:after="0" w:line="240" w:lineRule="auto"/>
        <w:rPr>
          <w:rFonts w:ascii="Times New Roman" w:hAnsi="Times New Roman" w:cs="Times New Roman"/>
          <w:sz w:val="24"/>
          <w:szCs w:val="24"/>
        </w:rPr>
      </w:pPr>
    </w:p>
    <w:p w14:paraId="4F756FFE" w14:textId="2A66715F" w:rsidR="00030807" w:rsidRDefault="00030807" w:rsidP="00030807">
      <w:pPr>
        <w:autoSpaceDE w:val="0"/>
        <w:autoSpaceDN w:val="0"/>
        <w:adjustRightInd w:val="0"/>
        <w:spacing w:after="0" w:line="240" w:lineRule="auto"/>
        <w:rPr>
          <w:rFonts w:ascii="Times New Roman" w:hAnsi="Times New Roman" w:cs="Times New Roman"/>
          <w:sz w:val="24"/>
          <w:szCs w:val="24"/>
        </w:rPr>
      </w:pPr>
    </w:p>
    <w:p w14:paraId="76336802" w14:textId="69DBA52F" w:rsidR="00030807" w:rsidRDefault="00030807" w:rsidP="00030807">
      <w:pPr>
        <w:autoSpaceDE w:val="0"/>
        <w:autoSpaceDN w:val="0"/>
        <w:adjustRightInd w:val="0"/>
        <w:spacing w:after="0" w:line="240" w:lineRule="auto"/>
        <w:rPr>
          <w:rFonts w:ascii="Times New Roman" w:hAnsi="Times New Roman" w:cs="Times New Roman"/>
          <w:sz w:val="24"/>
          <w:szCs w:val="24"/>
        </w:rPr>
      </w:pPr>
    </w:p>
    <w:p w14:paraId="4312B8F7" w14:textId="404EBB7D" w:rsidR="00030807" w:rsidRDefault="00030807" w:rsidP="00030807">
      <w:pPr>
        <w:autoSpaceDE w:val="0"/>
        <w:autoSpaceDN w:val="0"/>
        <w:adjustRightInd w:val="0"/>
        <w:spacing w:after="0" w:line="240" w:lineRule="auto"/>
        <w:rPr>
          <w:rFonts w:ascii="Times New Roman" w:hAnsi="Times New Roman" w:cs="Times New Roman"/>
          <w:sz w:val="24"/>
          <w:szCs w:val="24"/>
        </w:rPr>
      </w:pPr>
    </w:p>
    <w:p w14:paraId="08FE99AB" w14:textId="77777777" w:rsidR="004F16D2" w:rsidRDefault="004F16D2" w:rsidP="00030807">
      <w:pPr>
        <w:autoSpaceDE w:val="0"/>
        <w:autoSpaceDN w:val="0"/>
        <w:adjustRightInd w:val="0"/>
        <w:spacing w:after="0" w:line="480" w:lineRule="auto"/>
        <w:rPr>
          <w:rFonts w:ascii="Times New Roman" w:hAnsi="Times New Roman" w:cs="Times New Roman"/>
          <w:sz w:val="24"/>
          <w:szCs w:val="24"/>
        </w:rPr>
      </w:pPr>
    </w:p>
    <w:p w14:paraId="02BE8708" w14:textId="05DD8371" w:rsidR="00030807" w:rsidRDefault="006251AD" w:rsidP="00F66FC7">
      <w:pPr>
        <w:tabs>
          <w:tab w:val="left" w:pos="990"/>
          <w:tab w:val="left" w:pos="1080"/>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66FC7">
        <w:rPr>
          <w:rFonts w:ascii="Times New Roman" w:hAnsi="Times New Roman" w:cs="Times New Roman"/>
          <w:sz w:val="24"/>
          <w:szCs w:val="24"/>
        </w:rPr>
        <w:t xml:space="preserve">   </w:t>
      </w:r>
      <w:bookmarkStart w:id="5" w:name="_Hlk170335315"/>
      <w:proofErr w:type="spellStart"/>
      <w:proofErr w:type="gramStart"/>
      <w:r w:rsidR="00030807">
        <w:rPr>
          <w:rFonts w:ascii="Times New Roman" w:hAnsi="Times New Roman" w:cs="Times New Roman"/>
          <w:sz w:val="24"/>
          <w:szCs w:val="24"/>
        </w:rPr>
        <w:t>Sumber</w:t>
      </w:r>
      <w:proofErr w:type="spellEnd"/>
      <w:r w:rsidR="00030807">
        <w:rPr>
          <w:rFonts w:ascii="Times New Roman" w:hAnsi="Times New Roman" w:cs="Times New Roman"/>
          <w:sz w:val="24"/>
          <w:szCs w:val="24"/>
        </w:rPr>
        <w:t xml:space="preserve"> :</w:t>
      </w:r>
      <w:proofErr w:type="gramEnd"/>
      <w:r w:rsidR="00030807">
        <w:rPr>
          <w:rFonts w:ascii="Times New Roman" w:hAnsi="Times New Roman" w:cs="Times New Roman"/>
          <w:sz w:val="24"/>
          <w:szCs w:val="24"/>
        </w:rPr>
        <w:t xml:space="preserve"> data output SPSS 22, 2024</w:t>
      </w:r>
    </w:p>
    <w:p w14:paraId="2035B725" w14:textId="2CFA8F70" w:rsidR="00D26D96" w:rsidRPr="00D26D96" w:rsidRDefault="00D26D96" w:rsidP="008429D6">
      <w:pPr>
        <w:tabs>
          <w:tab w:val="left" w:pos="630"/>
          <w:tab w:val="left" w:pos="990"/>
        </w:tabs>
        <w:spacing w:after="0" w:line="360" w:lineRule="auto"/>
        <w:ind w:left="990"/>
        <w:jc w:val="center"/>
        <w:rPr>
          <w:rFonts w:ascii="Times New Roman" w:hAnsi="Times New Roman" w:cs="Times New Roman"/>
          <w:b/>
          <w:bCs/>
          <w:sz w:val="24"/>
          <w:szCs w:val="24"/>
        </w:rPr>
      </w:pPr>
      <w:bookmarkStart w:id="6" w:name="_Hlk170335302"/>
      <w:bookmarkEnd w:id="5"/>
      <w:r w:rsidRPr="00D26D96">
        <w:rPr>
          <w:rFonts w:ascii="Times New Roman" w:hAnsi="Times New Roman" w:cs="Times New Roman"/>
          <w:b/>
          <w:bCs/>
          <w:sz w:val="24"/>
          <w:szCs w:val="24"/>
        </w:rPr>
        <w:t>Gambar</w:t>
      </w:r>
      <w:r w:rsidR="008429D6">
        <w:rPr>
          <w:rFonts w:ascii="Times New Roman" w:hAnsi="Times New Roman" w:cs="Times New Roman"/>
          <w:b/>
          <w:bCs/>
          <w:sz w:val="24"/>
          <w:szCs w:val="24"/>
        </w:rPr>
        <w:t xml:space="preserve"> </w:t>
      </w:r>
      <w:r w:rsidR="004F16D2">
        <w:rPr>
          <w:rFonts w:ascii="Times New Roman" w:hAnsi="Times New Roman" w:cs="Times New Roman"/>
          <w:b/>
          <w:bCs/>
          <w:sz w:val="24"/>
          <w:szCs w:val="24"/>
        </w:rPr>
        <w:t>4</w:t>
      </w:r>
    </w:p>
    <w:p w14:paraId="3BB12367" w14:textId="74D9DA20" w:rsidR="006251AD" w:rsidRDefault="00D26D96" w:rsidP="006251AD">
      <w:pPr>
        <w:tabs>
          <w:tab w:val="left" w:pos="630"/>
          <w:tab w:val="left" w:pos="990"/>
          <w:tab w:val="left" w:pos="1440"/>
        </w:tabs>
        <w:spacing w:after="0" w:line="480" w:lineRule="auto"/>
        <w:ind w:left="990"/>
        <w:jc w:val="center"/>
        <w:rPr>
          <w:rFonts w:ascii="Times New Roman" w:hAnsi="Times New Roman" w:cs="Times New Roman"/>
          <w:b/>
          <w:bCs/>
          <w:sz w:val="24"/>
          <w:szCs w:val="24"/>
        </w:rPr>
      </w:pPr>
      <w:proofErr w:type="spellStart"/>
      <w:r w:rsidRPr="00D26D96">
        <w:rPr>
          <w:rFonts w:ascii="Times New Roman" w:hAnsi="Times New Roman" w:cs="Times New Roman"/>
          <w:b/>
          <w:bCs/>
          <w:sz w:val="24"/>
          <w:szCs w:val="24"/>
        </w:rPr>
        <w:t>Grafik</w:t>
      </w:r>
      <w:proofErr w:type="spellEnd"/>
      <w:r w:rsidRPr="00D26D96">
        <w:rPr>
          <w:rFonts w:ascii="Times New Roman" w:hAnsi="Times New Roman" w:cs="Times New Roman"/>
          <w:b/>
          <w:bCs/>
          <w:sz w:val="24"/>
          <w:szCs w:val="24"/>
        </w:rPr>
        <w:t xml:space="preserve"> Normal P-P Plot</w:t>
      </w:r>
    </w:p>
    <w:bookmarkEnd w:id="6"/>
    <w:p w14:paraId="35B5F65A" w14:textId="452EBE5D" w:rsidR="00F66FC7" w:rsidRDefault="00030807" w:rsidP="00AB301F">
      <w:pPr>
        <w:tabs>
          <w:tab w:val="left" w:pos="630"/>
          <w:tab w:val="left" w:pos="990"/>
          <w:tab w:val="left" w:pos="1440"/>
        </w:tabs>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w:t>
      </w:r>
      <w:bookmarkStart w:id="7" w:name="_Hlk170335436"/>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titik-titik</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mendekati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garis</w:t>
      </w:r>
      <w:proofErr w:type="spellEnd"/>
      <w:r>
        <w:rPr>
          <w:rFonts w:ascii="Times New Roman" w:hAnsi="Times New Roman" w:cs="Times New Roman"/>
          <w:sz w:val="24"/>
          <w:szCs w:val="24"/>
        </w:rPr>
        <w:t xml:space="preserve"> diagonal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berdistribusi</w:t>
      </w:r>
      <w:proofErr w:type="spellEnd"/>
      <w:r>
        <w:rPr>
          <w:rFonts w:ascii="Times New Roman" w:hAnsi="Times New Roman" w:cs="Times New Roman"/>
          <w:sz w:val="24"/>
          <w:szCs w:val="24"/>
        </w:rPr>
        <w:t xml:space="preserve"> normal.</w:t>
      </w:r>
    </w:p>
    <w:bookmarkEnd w:id="7"/>
    <w:p w14:paraId="5108D30D" w14:textId="3B446910" w:rsidR="00F917E6" w:rsidRDefault="004F16D2" w:rsidP="00AB301F">
      <w:pPr>
        <w:tabs>
          <w:tab w:val="left" w:pos="630"/>
          <w:tab w:val="left" w:pos="990"/>
          <w:tab w:val="left" w:pos="1440"/>
        </w:tabs>
        <w:spacing w:after="0" w:line="480" w:lineRule="auto"/>
        <w:ind w:left="99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852800" behindDoc="0" locked="0" layoutInCell="1" allowOverlap="1" wp14:anchorId="3CF4BC97" wp14:editId="2905F0F9">
            <wp:simplePos x="0" y="0"/>
            <wp:positionH relativeFrom="margin">
              <wp:posOffset>1436798</wp:posOffset>
            </wp:positionH>
            <wp:positionV relativeFrom="paragraph">
              <wp:posOffset>466415</wp:posOffset>
            </wp:positionV>
            <wp:extent cx="3518881" cy="2349500"/>
            <wp:effectExtent l="0" t="0" r="5715"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9858" cy="2356829"/>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8" w:name="_Hlk170335487"/>
      <w:proofErr w:type="spellStart"/>
      <w:r w:rsidR="00F917E6">
        <w:rPr>
          <w:rFonts w:ascii="Times New Roman" w:hAnsi="Times New Roman" w:cs="Times New Roman"/>
          <w:sz w:val="24"/>
          <w:szCs w:val="24"/>
        </w:rPr>
        <w:t>Berikut</w:t>
      </w:r>
      <w:proofErr w:type="spellEnd"/>
      <w:r w:rsidR="00F917E6">
        <w:rPr>
          <w:rFonts w:ascii="Times New Roman" w:hAnsi="Times New Roman" w:cs="Times New Roman"/>
          <w:sz w:val="24"/>
          <w:szCs w:val="24"/>
        </w:rPr>
        <w:t xml:space="preserve"> </w:t>
      </w:r>
      <w:proofErr w:type="spellStart"/>
      <w:r w:rsidR="00F917E6">
        <w:rPr>
          <w:rFonts w:ascii="Times New Roman" w:hAnsi="Times New Roman" w:cs="Times New Roman"/>
          <w:sz w:val="24"/>
          <w:szCs w:val="24"/>
        </w:rPr>
        <w:t>ini</w:t>
      </w:r>
      <w:proofErr w:type="spellEnd"/>
      <w:r w:rsidR="00F917E6">
        <w:rPr>
          <w:rFonts w:ascii="Times New Roman" w:hAnsi="Times New Roman" w:cs="Times New Roman"/>
          <w:sz w:val="24"/>
          <w:szCs w:val="24"/>
        </w:rPr>
        <w:t xml:space="preserve"> </w:t>
      </w:r>
      <w:proofErr w:type="spellStart"/>
      <w:r w:rsidR="00F917E6">
        <w:rPr>
          <w:rFonts w:ascii="Times New Roman" w:hAnsi="Times New Roman" w:cs="Times New Roman"/>
          <w:sz w:val="24"/>
          <w:szCs w:val="24"/>
        </w:rPr>
        <w:t>adalah</w:t>
      </w:r>
      <w:proofErr w:type="spellEnd"/>
      <w:r w:rsidR="00F917E6">
        <w:rPr>
          <w:rFonts w:ascii="Times New Roman" w:hAnsi="Times New Roman" w:cs="Times New Roman"/>
          <w:sz w:val="24"/>
          <w:szCs w:val="24"/>
        </w:rPr>
        <w:t xml:space="preserve"> </w:t>
      </w:r>
      <w:proofErr w:type="spellStart"/>
      <w:r w:rsidR="00F917E6">
        <w:rPr>
          <w:rFonts w:ascii="Times New Roman" w:hAnsi="Times New Roman" w:cs="Times New Roman"/>
          <w:sz w:val="24"/>
          <w:szCs w:val="24"/>
        </w:rPr>
        <w:t>hasil</w:t>
      </w:r>
      <w:proofErr w:type="spellEnd"/>
      <w:r w:rsidR="00F917E6">
        <w:rPr>
          <w:rFonts w:ascii="Times New Roman" w:hAnsi="Times New Roman" w:cs="Times New Roman"/>
          <w:sz w:val="24"/>
          <w:szCs w:val="24"/>
        </w:rPr>
        <w:t xml:space="preserve"> uji </w:t>
      </w:r>
      <w:proofErr w:type="spellStart"/>
      <w:r w:rsidR="00F917E6">
        <w:rPr>
          <w:rFonts w:ascii="Times New Roman" w:hAnsi="Times New Roman" w:cs="Times New Roman"/>
          <w:sz w:val="24"/>
          <w:szCs w:val="24"/>
        </w:rPr>
        <w:t>normalitas</w:t>
      </w:r>
      <w:proofErr w:type="spellEnd"/>
      <w:r w:rsidR="00F917E6">
        <w:rPr>
          <w:rFonts w:ascii="Times New Roman" w:hAnsi="Times New Roman" w:cs="Times New Roman"/>
          <w:sz w:val="24"/>
          <w:szCs w:val="24"/>
        </w:rPr>
        <w:t xml:space="preserve"> </w:t>
      </w:r>
      <w:proofErr w:type="spellStart"/>
      <w:r w:rsidR="00F917E6">
        <w:rPr>
          <w:rFonts w:ascii="Times New Roman" w:hAnsi="Times New Roman" w:cs="Times New Roman"/>
          <w:sz w:val="24"/>
          <w:szCs w:val="24"/>
        </w:rPr>
        <w:t>dengan</w:t>
      </w:r>
      <w:proofErr w:type="spellEnd"/>
      <w:r w:rsidR="00F917E6">
        <w:rPr>
          <w:rFonts w:ascii="Times New Roman" w:hAnsi="Times New Roman" w:cs="Times New Roman"/>
          <w:sz w:val="24"/>
          <w:szCs w:val="24"/>
        </w:rPr>
        <w:t xml:space="preserve"> </w:t>
      </w:r>
      <w:proofErr w:type="spellStart"/>
      <w:r w:rsidR="00F917E6">
        <w:rPr>
          <w:rFonts w:ascii="Times New Roman" w:hAnsi="Times New Roman" w:cs="Times New Roman"/>
          <w:sz w:val="24"/>
          <w:szCs w:val="24"/>
        </w:rPr>
        <w:t>menggunakan</w:t>
      </w:r>
      <w:proofErr w:type="spellEnd"/>
      <w:r w:rsidR="00F917E6">
        <w:rPr>
          <w:rFonts w:ascii="Times New Roman" w:hAnsi="Times New Roman" w:cs="Times New Roman"/>
          <w:sz w:val="24"/>
          <w:szCs w:val="24"/>
        </w:rPr>
        <w:t xml:space="preserve"> </w:t>
      </w:r>
      <w:proofErr w:type="spellStart"/>
      <w:r w:rsidR="00F917E6">
        <w:rPr>
          <w:rFonts w:ascii="Times New Roman" w:hAnsi="Times New Roman" w:cs="Times New Roman"/>
          <w:sz w:val="24"/>
          <w:szCs w:val="24"/>
        </w:rPr>
        <w:t>grafik</w:t>
      </w:r>
      <w:proofErr w:type="spellEnd"/>
      <w:r w:rsidR="00F917E6">
        <w:rPr>
          <w:rFonts w:ascii="Times New Roman" w:hAnsi="Times New Roman" w:cs="Times New Roman"/>
          <w:sz w:val="24"/>
          <w:szCs w:val="24"/>
        </w:rPr>
        <w:t xml:space="preserve"> </w:t>
      </w:r>
      <w:proofErr w:type="gramStart"/>
      <w:r w:rsidR="00F917E6">
        <w:rPr>
          <w:rFonts w:ascii="Times New Roman" w:hAnsi="Times New Roman" w:cs="Times New Roman"/>
          <w:sz w:val="24"/>
          <w:szCs w:val="24"/>
        </w:rPr>
        <w:t xml:space="preserve">histogram </w:t>
      </w:r>
      <w:bookmarkEnd w:id="8"/>
      <w:r w:rsidR="00F917E6">
        <w:rPr>
          <w:rFonts w:ascii="Times New Roman" w:hAnsi="Times New Roman" w:cs="Times New Roman"/>
          <w:sz w:val="24"/>
          <w:szCs w:val="24"/>
        </w:rPr>
        <w:t>:</w:t>
      </w:r>
      <w:proofErr w:type="gramEnd"/>
    </w:p>
    <w:p w14:paraId="5DF653AF" w14:textId="225A0870" w:rsidR="004F16D2" w:rsidRDefault="004F16D2" w:rsidP="00F917E6">
      <w:pPr>
        <w:autoSpaceDE w:val="0"/>
        <w:autoSpaceDN w:val="0"/>
        <w:adjustRightInd w:val="0"/>
        <w:spacing w:after="0" w:line="240" w:lineRule="auto"/>
        <w:rPr>
          <w:rFonts w:ascii="Times New Roman" w:hAnsi="Times New Roman" w:cs="Times New Roman"/>
          <w:sz w:val="24"/>
          <w:szCs w:val="24"/>
        </w:rPr>
      </w:pPr>
    </w:p>
    <w:p w14:paraId="53DA45A9" w14:textId="77AF53A9" w:rsidR="004F16D2" w:rsidRDefault="004F16D2" w:rsidP="00F917E6">
      <w:pPr>
        <w:autoSpaceDE w:val="0"/>
        <w:autoSpaceDN w:val="0"/>
        <w:adjustRightInd w:val="0"/>
        <w:spacing w:after="0" w:line="240" w:lineRule="auto"/>
        <w:rPr>
          <w:rFonts w:ascii="Times New Roman" w:hAnsi="Times New Roman" w:cs="Times New Roman"/>
          <w:sz w:val="24"/>
          <w:szCs w:val="24"/>
        </w:rPr>
      </w:pPr>
    </w:p>
    <w:p w14:paraId="1C29707C" w14:textId="7CCD02B6" w:rsidR="004F16D2" w:rsidRDefault="004F16D2" w:rsidP="00F917E6">
      <w:pPr>
        <w:autoSpaceDE w:val="0"/>
        <w:autoSpaceDN w:val="0"/>
        <w:adjustRightInd w:val="0"/>
        <w:spacing w:after="0" w:line="240" w:lineRule="auto"/>
        <w:rPr>
          <w:rFonts w:ascii="Times New Roman" w:hAnsi="Times New Roman" w:cs="Times New Roman"/>
          <w:sz w:val="24"/>
          <w:szCs w:val="24"/>
        </w:rPr>
      </w:pPr>
    </w:p>
    <w:p w14:paraId="5FEDECC3" w14:textId="2487D3B1" w:rsidR="004F16D2" w:rsidRDefault="004F16D2" w:rsidP="00F917E6">
      <w:pPr>
        <w:autoSpaceDE w:val="0"/>
        <w:autoSpaceDN w:val="0"/>
        <w:adjustRightInd w:val="0"/>
        <w:spacing w:after="0" w:line="240" w:lineRule="auto"/>
        <w:rPr>
          <w:rFonts w:ascii="Times New Roman" w:hAnsi="Times New Roman" w:cs="Times New Roman"/>
          <w:sz w:val="24"/>
          <w:szCs w:val="24"/>
        </w:rPr>
      </w:pPr>
    </w:p>
    <w:p w14:paraId="47592189" w14:textId="115EB3A7" w:rsidR="004F16D2" w:rsidRDefault="004F16D2" w:rsidP="00F917E6">
      <w:pPr>
        <w:autoSpaceDE w:val="0"/>
        <w:autoSpaceDN w:val="0"/>
        <w:adjustRightInd w:val="0"/>
        <w:spacing w:after="0" w:line="240" w:lineRule="auto"/>
        <w:rPr>
          <w:rFonts w:ascii="Times New Roman" w:hAnsi="Times New Roman" w:cs="Times New Roman"/>
          <w:sz w:val="24"/>
          <w:szCs w:val="24"/>
        </w:rPr>
      </w:pPr>
    </w:p>
    <w:p w14:paraId="791ED885" w14:textId="2F6551C4" w:rsidR="004F16D2" w:rsidRDefault="004F16D2" w:rsidP="00F917E6">
      <w:pPr>
        <w:autoSpaceDE w:val="0"/>
        <w:autoSpaceDN w:val="0"/>
        <w:adjustRightInd w:val="0"/>
        <w:spacing w:after="0" w:line="240" w:lineRule="auto"/>
        <w:rPr>
          <w:rFonts w:ascii="Times New Roman" w:hAnsi="Times New Roman" w:cs="Times New Roman"/>
          <w:sz w:val="24"/>
          <w:szCs w:val="24"/>
        </w:rPr>
      </w:pPr>
    </w:p>
    <w:p w14:paraId="5CFE91F6" w14:textId="2D326854" w:rsidR="004F16D2" w:rsidRDefault="004F16D2" w:rsidP="00F917E6">
      <w:pPr>
        <w:autoSpaceDE w:val="0"/>
        <w:autoSpaceDN w:val="0"/>
        <w:adjustRightInd w:val="0"/>
        <w:spacing w:after="0" w:line="240" w:lineRule="auto"/>
        <w:rPr>
          <w:rFonts w:ascii="Times New Roman" w:hAnsi="Times New Roman" w:cs="Times New Roman"/>
          <w:sz w:val="24"/>
          <w:szCs w:val="24"/>
        </w:rPr>
      </w:pPr>
    </w:p>
    <w:p w14:paraId="01D92FD1" w14:textId="040C1B7A" w:rsidR="004F16D2" w:rsidRDefault="004F16D2" w:rsidP="00F917E6">
      <w:pPr>
        <w:autoSpaceDE w:val="0"/>
        <w:autoSpaceDN w:val="0"/>
        <w:adjustRightInd w:val="0"/>
        <w:spacing w:after="0" w:line="240" w:lineRule="auto"/>
        <w:rPr>
          <w:rFonts w:ascii="Times New Roman" w:hAnsi="Times New Roman" w:cs="Times New Roman"/>
          <w:sz w:val="24"/>
          <w:szCs w:val="24"/>
        </w:rPr>
      </w:pPr>
    </w:p>
    <w:p w14:paraId="5F86D3CA" w14:textId="5277CD41" w:rsidR="004F16D2" w:rsidRDefault="004F16D2" w:rsidP="00F917E6">
      <w:pPr>
        <w:autoSpaceDE w:val="0"/>
        <w:autoSpaceDN w:val="0"/>
        <w:adjustRightInd w:val="0"/>
        <w:spacing w:after="0" w:line="240" w:lineRule="auto"/>
        <w:rPr>
          <w:rFonts w:ascii="Times New Roman" w:hAnsi="Times New Roman" w:cs="Times New Roman"/>
          <w:sz w:val="24"/>
          <w:szCs w:val="24"/>
        </w:rPr>
      </w:pPr>
    </w:p>
    <w:p w14:paraId="590A2236" w14:textId="77777777" w:rsidR="004F16D2" w:rsidRDefault="004F16D2" w:rsidP="00F917E6">
      <w:pPr>
        <w:autoSpaceDE w:val="0"/>
        <w:autoSpaceDN w:val="0"/>
        <w:adjustRightInd w:val="0"/>
        <w:spacing w:after="0" w:line="240" w:lineRule="auto"/>
        <w:rPr>
          <w:rFonts w:ascii="Times New Roman" w:hAnsi="Times New Roman" w:cs="Times New Roman"/>
          <w:sz w:val="24"/>
          <w:szCs w:val="24"/>
        </w:rPr>
      </w:pPr>
    </w:p>
    <w:p w14:paraId="68B6328D" w14:textId="77777777" w:rsidR="0088719F" w:rsidRDefault="0088719F" w:rsidP="00E53AE5">
      <w:pPr>
        <w:tabs>
          <w:tab w:val="left" w:pos="630"/>
          <w:tab w:val="left" w:pos="990"/>
          <w:tab w:val="left" w:pos="1440"/>
        </w:tabs>
        <w:spacing w:after="0" w:line="480" w:lineRule="auto"/>
        <w:jc w:val="both"/>
        <w:rPr>
          <w:rFonts w:ascii="Times New Roman" w:hAnsi="Times New Roman" w:cs="Times New Roman"/>
          <w:sz w:val="24"/>
          <w:szCs w:val="24"/>
        </w:rPr>
      </w:pPr>
    </w:p>
    <w:p w14:paraId="38A5DE79" w14:textId="3D8CC684" w:rsidR="006251AD" w:rsidRDefault="006251AD" w:rsidP="006251AD">
      <w:pPr>
        <w:tabs>
          <w:tab w:val="left" w:pos="1080"/>
        </w:tabs>
        <w:autoSpaceDE w:val="0"/>
        <w:autoSpaceDN w:val="0"/>
        <w:adjustRightInd w:val="0"/>
        <w:spacing w:after="0" w:line="480" w:lineRule="auto"/>
        <w:rPr>
          <w:rFonts w:ascii="Times New Roman" w:hAnsi="Times New Roman" w:cs="Times New Roman"/>
          <w:sz w:val="24"/>
          <w:szCs w:val="24"/>
        </w:rPr>
      </w:pPr>
      <w:bookmarkStart w:id="9" w:name="_Hlk170335556"/>
      <w:r>
        <w:rPr>
          <w:rFonts w:ascii="Times New Roman" w:hAnsi="Times New Roman" w:cs="Times New Roman"/>
          <w:sz w:val="24"/>
          <w:szCs w:val="24"/>
        </w:rPr>
        <w:t xml:space="preserve">                </w:t>
      </w:r>
      <w:r w:rsidR="004F16D2">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data output SPSS 22, 2024</w:t>
      </w:r>
    </w:p>
    <w:p w14:paraId="4E549E59" w14:textId="56D11E23" w:rsidR="006251AD" w:rsidRPr="00D26D96" w:rsidRDefault="006251AD" w:rsidP="006251AD">
      <w:pPr>
        <w:tabs>
          <w:tab w:val="left" w:pos="630"/>
          <w:tab w:val="left" w:pos="990"/>
        </w:tabs>
        <w:spacing w:after="0" w:line="360" w:lineRule="auto"/>
        <w:ind w:left="990"/>
        <w:jc w:val="center"/>
        <w:rPr>
          <w:rFonts w:ascii="Times New Roman" w:hAnsi="Times New Roman" w:cs="Times New Roman"/>
          <w:b/>
          <w:bCs/>
          <w:sz w:val="24"/>
          <w:szCs w:val="24"/>
        </w:rPr>
      </w:pPr>
      <w:r w:rsidRPr="00D26D96">
        <w:rPr>
          <w:rFonts w:ascii="Times New Roman" w:hAnsi="Times New Roman" w:cs="Times New Roman"/>
          <w:b/>
          <w:bCs/>
          <w:sz w:val="24"/>
          <w:szCs w:val="24"/>
        </w:rPr>
        <w:t>Gambar</w:t>
      </w:r>
      <w:r>
        <w:rPr>
          <w:rFonts w:ascii="Times New Roman" w:hAnsi="Times New Roman" w:cs="Times New Roman"/>
          <w:b/>
          <w:bCs/>
          <w:sz w:val="24"/>
          <w:szCs w:val="24"/>
        </w:rPr>
        <w:t xml:space="preserve"> </w:t>
      </w:r>
      <w:r w:rsidR="004F16D2">
        <w:rPr>
          <w:rFonts w:ascii="Times New Roman" w:hAnsi="Times New Roman" w:cs="Times New Roman"/>
          <w:b/>
          <w:bCs/>
          <w:sz w:val="24"/>
          <w:szCs w:val="24"/>
        </w:rPr>
        <w:t>5</w:t>
      </w:r>
    </w:p>
    <w:p w14:paraId="38F9BCE3" w14:textId="45F9C353" w:rsidR="006251AD" w:rsidRDefault="006251AD" w:rsidP="006251AD">
      <w:pPr>
        <w:tabs>
          <w:tab w:val="left" w:pos="630"/>
          <w:tab w:val="left" w:pos="990"/>
          <w:tab w:val="left" w:pos="1440"/>
        </w:tabs>
        <w:spacing w:after="0" w:line="480" w:lineRule="auto"/>
        <w:ind w:left="990"/>
        <w:jc w:val="center"/>
        <w:rPr>
          <w:rFonts w:ascii="Times New Roman" w:hAnsi="Times New Roman" w:cs="Times New Roman"/>
          <w:b/>
          <w:bCs/>
          <w:sz w:val="24"/>
          <w:szCs w:val="24"/>
        </w:rPr>
      </w:pPr>
      <w:proofErr w:type="spellStart"/>
      <w:r w:rsidRPr="00D26D96">
        <w:rPr>
          <w:rFonts w:ascii="Times New Roman" w:hAnsi="Times New Roman" w:cs="Times New Roman"/>
          <w:b/>
          <w:bCs/>
          <w:sz w:val="24"/>
          <w:szCs w:val="24"/>
        </w:rPr>
        <w:t>Grafik</w:t>
      </w:r>
      <w:proofErr w:type="spellEnd"/>
      <w:r w:rsidRPr="00D26D96">
        <w:rPr>
          <w:rFonts w:ascii="Times New Roman" w:hAnsi="Times New Roman" w:cs="Times New Roman"/>
          <w:b/>
          <w:bCs/>
          <w:sz w:val="24"/>
          <w:szCs w:val="24"/>
        </w:rPr>
        <w:t xml:space="preserve"> </w:t>
      </w:r>
      <w:r>
        <w:rPr>
          <w:rFonts w:ascii="Times New Roman" w:hAnsi="Times New Roman" w:cs="Times New Roman"/>
          <w:b/>
          <w:bCs/>
          <w:sz w:val="24"/>
          <w:szCs w:val="24"/>
        </w:rPr>
        <w:t xml:space="preserve">Histogram Uji </w:t>
      </w:r>
      <w:proofErr w:type="spellStart"/>
      <w:r>
        <w:rPr>
          <w:rFonts w:ascii="Times New Roman" w:hAnsi="Times New Roman" w:cs="Times New Roman"/>
          <w:b/>
          <w:bCs/>
          <w:sz w:val="24"/>
          <w:szCs w:val="24"/>
        </w:rPr>
        <w:t>Normalitas</w:t>
      </w:r>
      <w:proofErr w:type="spellEnd"/>
    </w:p>
    <w:p w14:paraId="038313C1" w14:textId="6532E051" w:rsidR="00210162" w:rsidRPr="00210162" w:rsidRDefault="00210162" w:rsidP="004F16D2">
      <w:pPr>
        <w:tabs>
          <w:tab w:val="left" w:pos="630"/>
          <w:tab w:val="left" w:pos="990"/>
          <w:tab w:val="left" w:pos="1440"/>
        </w:tabs>
        <w:spacing w:after="0" w:line="480" w:lineRule="auto"/>
        <w:ind w:left="990"/>
        <w:jc w:val="both"/>
        <w:rPr>
          <w:rFonts w:ascii="Times New Roman" w:hAnsi="Times New Roman" w:cs="Times New Roman"/>
          <w:sz w:val="24"/>
          <w:szCs w:val="24"/>
        </w:rPr>
      </w:pPr>
      <w:bookmarkStart w:id="10" w:name="_Hlk170335606"/>
      <w:bookmarkEnd w:id="9"/>
      <w:r>
        <w:rPr>
          <w:rFonts w:ascii="Times New Roman" w:hAnsi="Times New Roman" w:cs="Times New Roman"/>
          <w:sz w:val="24"/>
          <w:szCs w:val="24"/>
        </w:rPr>
        <w:lastRenderedPageBreak/>
        <w:t xml:space="preserve">              </w:t>
      </w:r>
      <w:proofErr w:type="spellStart"/>
      <w:r w:rsidRPr="00210162">
        <w:rPr>
          <w:rFonts w:ascii="Times New Roman" w:hAnsi="Times New Roman" w:cs="Times New Roman"/>
          <w:sz w:val="24"/>
          <w:szCs w:val="24"/>
        </w:rPr>
        <w:t>Berdasarkan</w:t>
      </w:r>
      <w:proofErr w:type="spellEnd"/>
      <w:r w:rsidRPr="00210162">
        <w:rPr>
          <w:rFonts w:ascii="Times New Roman" w:hAnsi="Times New Roman" w:cs="Times New Roman"/>
          <w:sz w:val="24"/>
          <w:szCs w:val="24"/>
        </w:rPr>
        <w:t xml:space="preserve"> </w:t>
      </w:r>
      <w:proofErr w:type="spellStart"/>
      <w:r w:rsidRPr="00210162">
        <w:rPr>
          <w:rFonts w:ascii="Times New Roman" w:hAnsi="Times New Roman" w:cs="Times New Roman"/>
          <w:sz w:val="24"/>
          <w:szCs w:val="24"/>
        </w:rPr>
        <w:t>gambar</w:t>
      </w:r>
      <w:proofErr w:type="spellEnd"/>
      <w:r w:rsidRPr="00210162">
        <w:rPr>
          <w:rFonts w:ascii="Times New Roman" w:hAnsi="Times New Roman" w:cs="Times New Roman"/>
          <w:sz w:val="24"/>
          <w:szCs w:val="24"/>
        </w:rPr>
        <w:t xml:space="preserve"> 4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histogram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terdistribusi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kurva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histogram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lonceng</w:t>
      </w:r>
      <w:proofErr w:type="spellEnd"/>
      <w:r>
        <w:rPr>
          <w:rFonts w:ascii="Times New Roman" w:hAnsi="Times New Roman" w:cs="Times New Roman"/>
          <w:sz w:val="24"/>
          <w:szCs w:val="24"/>
        </w:rPr>
        <w:t>.</w:t>
      </w:r>
    </w:p>
    <w:bookmarkEnd w:id="10"/>
    <w:p w14:paraId="400A0152" w14:textId="302C9139" w:rsidR="00B35327" w:rsidRPr="00F47077" w:rsidRDefault="00440835" w:rsidP="009E20B9">
      <w:pPr>
        <w:pStyle w:val="ListParagraph"/>
        <w:numPr>
          <w:ilvl w:val="4"/>
          <w:numId w:val="19"/>
        </w:numPr>
        <w:autoSpaceDE w:val="0"/>
        <w:autoSpaceDN w:val="0"/>
        <w:adjustRightInd w:val="0"/>
        <w:spacing w:after="0" w:line="480" w:lineRule="auto"/>
        <w:ind w:left="990"/>
        <w:rPr>
          <w:rFonts w:ascii="Times New Roman" w:hAnsi="Times New Roman" w:cs="Times New Roman"/>
          <w:b/>
          <w:bCs/>
          <w:sz w:val="24"/>
          <w:szCs w:val="24"/>
        </w:rPr>
      </w:pPr>
      <w:r w:rsidRPr="00F47077">
        <w:rPr>
          <w:rFonts w:ascii="Times New Roman" w:hAnsi="Times New Roman" w:cs="Times New Roman"/>
          <w:b/>
          <w:bCs/>
          <w:sz w:val="24"/>
          <w:szCs w:val="24"/>
        </w:rPr>
        <w:t xml:space="preserve">Uji </w:t>
      </w:r>
      <w:proofErr w:type="spellStart"/>
      <w:r w:rsidRPr="00F47077">
        <w:rPr>
          <w:rFonts w:ascii="Times New Roman" w:hAnsi="Times New Roman" w:cs="Times New Roman"/>
          <w:b/>
          <w:bCs/>
          <w:sz w:val="24"/>
          <w:szCs w:val="24"/>
        </w:rPr>
        <w:t>Multikolonieritas</w:t>
      </w:r>
      <w:proofErr w:type="spellEnd"/>
      <w:r w:rsidRPr="00F47077">
        <w:rPr>
          <w:rFonts w:ascii="Times New Roman" w:hAnsi="Times New Roman" w:cs="Times New Roman"/>
          <w:b/>
          <w:bCs/>
          <w:sz w:val="24"/>
          <w:szCs w:val="24"/>
        </w:rPr>
        <w:t xml:space="preserve"> </w:t>
      </w:r>
    </w:p>
    <w:p w14:paraId="1851A03C" w14:textId="39264ED0" w:rsidR="000B3D5E" w:rsidRPr="00CE5D43" w:rsidRDefault="00440835" w:rsidP="00CE5D43">
      <w:pPr>
        <w:pStyle w:val="ListParagraph"/>
        <w:spacing w:line="480" w:lineRule="auto"/>
        <w:ind w:left="990"/>
        <w:jc w:val="both"/>
        <w:rPr>
          <w:rFonts w:ascii="Times New Roman" w:hAnsi="Times New Roman" w:cs="Times New Roman"/>
          <w:sz w:val="24"/>
          <w:szCs w:val="24"/>
        </w:rPr>
      </w:pPr>
      <w:bookmarkStart w:id="11" w:name="_Hlk170334460"/>
      <w:r>
        <w:rPr>
          <w:rFonts w:ascii="Times New Roman" w:hAnsi="Times New Roman" w:cs="Times New Roman"/>
          <w:sz w:val="24"/>
          <w:szCs w:val="24"/>
        </w:rPr>
        <w:t xml:space="preserve">          </w:t>
      </w:r>
      <w:r w:rsidR="00496555">
        <w:rPr>
          <w:rFonts w:ascii="Times New Roman" w:hAnsi="Times New Roman" w:cs="Times New Roman"/>
          <w:sz w:val="24"/>
          <w:szCs w:val="24"/>
        </w:rPr>
        <w:t xml:space="preserve">  </w:t>
      </w:r>
      <w:r>
        <w:rPr>
          <w:rFonts w:ascii="Times New Roman" w:hAnsi="Times New Roman" w:cs="Times New Roman"/>
          <w:sz w:val="24"/>
          <w:szCs w:val="24"/>
        </w:rPr>
        <w:t xml:space="preserve">Uji </w:t>
      </w:r>
      <w:proofErr w:type="spellStart"/>
      <w:r>
        <w:rPr>
          <w:rFonts w:ascii="Times New Roman" w:hAnsi="Times New Roman" w:cs="Times New Roman"/>
          <w:sz w:val="24"/>
          <w:szCs w:val="24"/>
        </w:rPr>
        <w:t>multikolonieritas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semestinya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r w:rsidR="000A490F">
        <w:rPr>
          <w:rFonts w:ascii="Times New Roman" w:hAnsi="Times New Roman" w:cs="Times New Roman"/>
          <w:sz w:val="24"/>
          <w:szCs w:val="24"/>
        </w:rPr>
        <w:t xml:space="preserve">independent </w:t>
      </w:r>
      <w:r w:rsidR="000A490F" w:rsidRPr="00321F06">
        <w:rPr>
          <w:rFonts w:ascii="Times New Roman" w:hAnsi="Times New Roman" w:cs="Times New Roman"/>
          <w:color w:val="000000" w:themeColor="text1"/>
          <w:sz w:val="24"/>
          <w:szCs w:val="24"/>
        </w:rPr>
        <w:t>(</w:t>
      </w:r>
      <w:proofErr w:type="spellStart"/>
      <w:r w:rsidR="000A490F" w:rsidRPr="00321F06">
        <w:rPr>
          <w:rFonts w:ascii="Times New Roman" w:hAnsi="Times New Roman" w:cs="Times New Roman"/>
          <w:color w:val="000000" w:themeColor="text1"/>
          <w:sz w:val="24"/>
          <w:szCs w:val="24"/>
        </w:rPr>
        <w:t>Ghozali</w:t>
      </w:r>
      <w:proofErr w:type="spellEnd"/>
      <w:r w:rsidR="000A490F" w:rsidRPr="00321F06">
        <w:rPr>
          <w:rFonts w:ascii="Times New Roman" w:hAnsi="Times New Roman" w:cs="Times New Roman"/>
          <w:color w:val="000000" w:themeColor="text1"/>
          <w:sz w:val="24"/>
          <w:szCs w:val="24"/>
        </w:rPr>
        <w:t>, 2017:33).</w:t>
      </w:r>
      <w:r w:rsidR="000A490F">
        <w:rPr>
          <w:rFonts w:ascii="Times New Roman" w:hAnsi="Times New Roman" w:cs="Times New Roman"/>
          <w:color w:val="000000" w:themeColor="text1"/>
          <w:sz w:val="24"/>
          <w:szCs w:val="24"/>
        </w:rPr>
        <w:t xml:space="preserve"> </w:t>
      </w:r>
      <w:bookmarkEnd w:id="11"/>
      <w:proofErr w:type="spellStart"/>
      <w:r w:rsidR="000A490F">
        <w:rPr>
          <w:rFonts w:ascii="Times New Roman" w:hAnsi="Times New Roman" w:cs="Times New Roman"/>
          <w:color w:val="000000" w:themeColor="text1"/>
          <w:sz w:val="24"/>
          <w:szCs w:val="24"/>
        </w:rPr>
        <w:t>Berikut</w:t>
      </w:r>
      <w:proofErr w:type="spellEnd"/>
      <w:r w:rsidR="000A490F">
        <w:rPr>
          <w:rFonts w:ascii="Times New Roman" w:hAnsi="Times New Roman" w:cs="Times New Roman"/>
          <w:color w:val="000000" w:themeColor="text1"/>
          <w:sz w:val="24"/>
          <w:szCs w:val="24"/>
        </w:rPr>
        <w:t xml:space="preserve"> </w:t>
      </w:r>
      <w:proofErr w:type="spellStart"/>
      <w:r w:rsidR="000A490F">
        <w:rPr>
          <w:rFonts w:ascii="Times New Roman" w:hAnsi="Times New Roman" w:cs="Times New Roman"/>
          <w:color w:val="000000" w:themeColor="text1"/>
          <w:sz w:val="24"/>
          <w:szCs w:val="24"/>
        </w:rPr>
        <w:t>ini</w:t>
      </w:r>
      <w:proofErr w:type="spellEnd"/>
      <w:r w:rsidR="000A490F">
        <w:rPr>
          <w:rFonts w:ascii="Times New Roman" w:hAnsi="Times New Roman" w:cs="Times New Roman"/>
          <w:color w:val="000000" w:themeColor="text1"/>
          <w:sz w:val="24"/>
          <w:szCs w:val="24"/>
        </w:rPr>
        <w:t xml:space="preserve"> </w:t>
      </w:r>
      <w:proofErr w:type="spellStart"/>
      <w:r w:rsidR="000A490F">
        <w:rPr>
          <w:rFonts w:ascii="Times New Roman" w:hAnsi="Times New Roman" w:cs="Times New Roman"/>
          <w:color w:val="000000" w:themeColor="text1"/>
          <w:sz w:val="24"/>
          <w:szCs w:val="24"/>
        </w:rPr>
        <w:t>adalah</w:t>
      </w:r>
      <w:proofErr w:type="spellEnd"/>
      <w:r w:rsidR="000A490F">
        <w:rPr>
          <w:rFonts w:ascii="Times New Roman" w:hAnsi="Times New Roman" w:cs="Times New Roman"/>
          <w:color w:val="000000" w:themeColor="text1"/>
          <w:sz w:val="24"/>
          <w:szCs w:val="24"/>
        </w:rPr>
        <w:t xml:space="preserve"> </w:t>
      </w:r>
      <w:proofErr w:type="spellStart"/>
      <w:r w:rsidR="000A490F">
        <w:rPr>
          <w:rFonts w:ascii="Times New Roman" w:hAnsi="Times New Roman" w:cs="Times New Roman"/>
          <w:color w:val="000000" w:themeColor="text1"/>
          <w:sz w:val="24"/>
          <w:szCs w:val="24"/>
        </w:rPr>
        <w:t>hasil</w:t>
      </w:r>
      <w:proofErr w:type="spellEnd"/>
      <w:r w:rsidR="000A490F">
        <w:rPr>
          <w:rFonts w:ascii="Times New Roman" w:hAnsi="Times New Roman" w:cs="Times New Roman"/>
          <w:color w:val="000000" w:themeColor="text1"/>
          <w:sz w:val="24"/>
          <w:szCs w:val="24"/>
        </w:rPr>
        <w:t xml:space="preserve"> uji </w:t>
      </w:r>
      <w:proofErr w:type="spellStart"/>
      <w:r w:rsidR="000A490F">
        <w:rPr>
          <w:rFonts w:ascii="Times New Roman" w:hAnsi="Times New Roman" w:cs="Times New Roman"/>
          <w:color w:val="000000" w:themeColor="text1"/>
          <w:sz w:val="24"/>
          <w:szCs w:val="24"/>
        </w:rPr>
        <w:t>multikolonieritas</w:t>
      </w:r>
      <w:proofErr w:type="spellEnd"/>
      <w:r w:rsidR="000A490F">
        <w:rPr>
          <w:rFonts w:ascii="Times New Roman" w:hAnsi="Times New Roman" w:cs="Times New Roman"/>
          <w:color w:val="000000" w:themeColor="text1"/>
          <w:sz w:val="24"/>
          <w:szCs w:val="24"/>
        </w:rPr>
        <w:t xml:space="preserve">, </w:t>
      </w:r>
      <w:proofErr w:type="spellStart"/>
      <w:r w:rsidR="000A490F">
        <w:rPr>
          <w:rFonts w:ascii="Times New Roman" w:hAnsi="Times New Roman" w:cs="Times New Roman"/>
          <w:color w:val="000000" w:themeColor="text1"/>
          <w:sz w:val="24"/>
          <w:szCs w:val="24"/>
        </w:rPr>
        <w:t>dasar</w:t>
      </w:r>
      <w:proofErr w:type="spellEnd"/>
      <w:r w:rsidR="000A490F">
        <w:rPr>
          <w:rFonts w:ascii="Times New Roman" w:hAnsi="Times New Roman" w:cs="Times New Roman"/>
          <w:color w:val="000000" w:themeColor="text1"/>
          <w:sz w:val="24"/>
          <w:szCs w:val="24"/>
        </w:rPr>
        <w:t xml:space="preserve"> </w:t>
      </w:r>
      <w:proofErr w:type="spellStart"/>
      <w:r w:rsidR="000A490F">
        <w:rPr>
          <w:rFonts w:ascii="Times New Roman" w:hAnsi="Times New Roman" w:cs="Times New Roman"/>
          <w:color w:val="000000" w:themeColor="text1"/>
          <w:sz w:val="24"/>
          <w:szCs w:val="24"/>
        </w:rPr>
        <w:t>pengambilan</w:t>
      </w:r>
      <w:proofErr w:type="spellEnd"/>
      <w:r w:rsidR="000A490F">
        <w:rPr>
          <w:rFonts w:ascii="Times New Roman" w:hAnsi="Times New Roman" w:cs="Times New Roman"/>
          <w:color w:val="000000" w:themeColor="text1"/>
          <w:sz w:val="24"/>
          <w:szCs w:val="24"/>
        </w:rPr>
        <w:t xml:space="preserve"> </w:t>
      </w:r>
      <w:proofErr w:type="spellStart"/>
      <w:r w:rsidR="000A490F">
        <w:rPr>
          <w:rFonts w:ascii="Times New Roman" w:hAnsi="Times New Roman" w:cs="Times New Roman"/>
          <w:color w:val="000000" w:themeColor="text1"/>
          <w:sz w:val="24"/>
          <w:szCs w:val="24"/>
        </w:rPr>
        <w:t>kesimpulan</w:t>
      </w:r>
      <w:proofErr w:type="spellEnd"/>
      <w:r w:rsidR="000A490F">
        <w:rPr>
          <w:rFonts w:ascii="Times New Roman" w:hAnsi="Times New Roman" w:cs="Times New Roman"/>
          <w:color w:val="000000" w:themeColor="text1"/>
          <w:sz w:val="24"/>
          <w:szCs w:val="24"/>
        </w:rPr>
        <w:t xml:space="preserve"> </w:t>
      </w:r>
      <w:proofErr w:type="spellStart"/>
      <w:r w:rsidR="000A490F">
        <w:rPr>
          <w:rFonts w:ascii="Times New Roman" w:hAnsi="Times New Roman" w:cs="Times New Roman"/>
          <w:color w:val="000000" w:themeColor="text1"/>
          <w:sz w:val="24"/>
          <w:szCs w:val="24"/>
        </w:rPr>
        <w:t>multikolonieritas</w:t>
      </w:r>
      <w:proofErr w:type="spellEnd"/>
      <w:r w:rsidR="000A490F">
        <w:rPr>
          <w:rFonts w:ascii="Times New Roman" w:hAnsi="Times New Roman" w:cs="Times New Roman"/>
          <w:color w:val="000000" w:themeColor="text1"/>
          <w:sz w:val="24"/>
          <w:szCs w:val="24"/>
        </w:rPr>
        <w:t xml:space="preserve"> </w:t>
      </w:r>
      <w:proofErr w:type="spellStart"/>
      <w:r w:rsidR="000A490F">
        <w:rPr>
          <w:rFonts w:ascii="Times New Roman" w:hAnsi="Times New Roman" w:cs="Times New Roman"/>
          <w:color w:val="000000" w:themeColor="text1"/>
          <w:sz w:val="24"/>
          <w:szCs w:val="24"/>
        </w:rPr>
        <w:t>adalah</w:t>
      </w:r>
      <w:proofErr w:type="spellEnd"/>
      <w:r w:rsidR="000A490F">
        <w:rPr>
          <w:rFonts w:ascii="Times New Roman" w:hAnsi="Times New Roman" w:cs="Times New Roman"/>
          <w:color w:val="000000" w:themeColor="text1"/>
          <w:sz w:val="24"/>
          <w:szCs w:val="24"/>
        </w:rPr>
        <w:t xml:space="preserve"> </w:t>
      </w:r>
      <w:proofErr w:type="spellStart"/>
      <w:r w:rsidR="000A490F">
        <w:rPr>
          <w:rFonts w:ascii="Times New Roman" w:hAnsi="Times New Roman" w:cs="Times New Roman"/>
          <w:color w:val="000000" w:themeColor="text1"/>
          <w:sz w:val="24"/>
          <w:szCs w:val="24"/>
        </w:rPr>
        <w:t>melalui</w:t>
      </w:r>
      <w:proofErr w:type="spellEnd"/>
      <w:r w:rsidR="000A490F">
        <w:rPr>
          <w:rFonts w:ascii="Times New Roman" w:hAnsi="Times New Roman" w:cs="Times New Roman"/>
          <w:color w:val="000000" w:themeColor="text1"/>
          <w:sz w:val="24"/>
          <w:szCs w:val="24"/>
        </w:rPr>
        <w:t xml:space="preserve"> </w:t>
      </w:r>
      <w:proofErr w:type="spellStart"/>
      <w:r w:rsidR="000A490F">
        <w:rPr>
          <w:rFonts w:ascii="Times New Roman" w:hAnsi="Times New Roman" w:cs="Times New Roman"/>
          <w:color w:val="000000" w:themeColor="text1"/>
          <w:sz w:val="24"/>
          <w:szCs w:val="24"/>
        </w:rPr>
        <w:t>nilai</w:t>
      </w:r>
      <w:proofErr w:type="spellEnd"/>
      <w:r w:rsidR="000A490F">
        <w:rPr>
          <w:rFonts w:ascii="Times New Roman" w:hAnsi="Times New Roman" w:cs="Times New Roman"/>
          <w:color w:val="000000" w:themeColor="text1"/>
          <w:sz w:val="24"/>
          <w:szCs w:val="24"/>
        </w:rPr>
        <w:t xml:space="preserve"> </w:t>
      </w:r>
      <w:proofErr w:type="spellStart"/>
      <w:r w:rsidR="000A490F" w:rsidRPr="000A490F">
        <w:rPr>
          <w:rFonts w:ascii="Times New Roman" w:hAnsi="Times New Roman" w:cs="Times New Roman"/>
          <w:i/>
          <w:iCs/>
          <w:color w:val="000000" w:themeColor="text1"/>
          <w:sz w:val="24"/>
          <w:szCs w:val="24"/>
        </w:rPr>
        <w:t>Toleransi</w:t>
      </w:r>
      <w:proofErr w:type="spellEnd"/>
      <w:r w:rsidR="000A490F" w:rsidRPr="000A490F">
        <w:rPr>
          <w:rFonts w:ascii="Times New Roman" w:hAnsi="Times New Roman" w:cs="Times New Roman"/>
          <w:i/>
          <w:iCs/>
          <w:color w:val="000000" w:themeColor="text1"/>
          <w:sz w:val="24"/>
          <w:szCs w:val="24"/>
        </w:rPr>
        <w:t xml:space="preserve"> </w:t>
      </w:r>
      <w:r w:rsidR="000A490F" w:rsidRPr="000A490F">
        <w:rPr>
          <w:rFonts w:ascii="Times New Roman" w:hAnsi="Times New Roman" w:cs="Times New Roman"/>
          <w:color w:val="000000" w:themeColor="text1"/>
          <w:sz w:val="24"/>
          <w:szCs w:val="24"/>
        </w:rPr>
        <w:t>dan</w:t>
      </w:r>
      <w:r w:rsidR="000A490F" w:rsidRPr="000A490F">
        <w:rPr>
          <w:rFonts w:ascii="Times New Roman" w:hAnsi="Times New Roman" w:cs="Times New Roman"/>
          <w:i/>
          <w:iCs/>
          <w:color w:val="000000" w:themeColor="text1"/>
          <w:sz w:val="24"/>
          <w:szCs w:val="24"/>
        </w:rPr>
        <w:t xml:space="preserve"> Variance Inflation </w:t>
      </w:r>
      <w:proofErr w:type="spellStart"/>
      <w:r w:rsidR="000A490F" w:rsidRPr="000A490F">
        <w:rPr>
          <w:rFonts w:ascii="Times New Roman" w:hAnsi="Times New Roman" w:cs="Times New Roman"/>
          <w:i/>
          <w:iCs/>
          <w:color w:val="000000" w:themeColor="text1"/>
          <w:sz w:val="24"/>
          <w:szCs w:val="24"/>
        </w:rPr>
        <w:t>Faktor</w:t>
      </w:r>
      <w:proofErr w:type="spellEnd"/>
      <w:r w:rsidR="000A490F">
        <w:rPr>
          <w:rFonts w:ascii="Times New Roman" w:hAnsi="Times New Roman" w:cs="Times New Roman"/>
          <w:color w:val="000000" w:themeColor="text1"/>
          <w:sz w:val="24"/>
          <w:szCs w:val="24"/>
        </w:rPr>
        <w:t xml:space="preserve"> (VIF). Jika </w:t>
      </w:r>
      <w:proofErr w:type="spellStart"/>
      <w:r w:rsidR="000A490F">
        <w:rPr>
          <w:rFonts w:ascii="Times New Roman" w:hAnsi="Times New Roman" w:cs="Times New Roman"/>
          <w:color w:val="000000" w:themeColor="text1"/>
          <w:sz w:val="24"/>
          <w:szCs w:val="24"/>
        </w:rPr>
        <w:t>nilai</w:t>
      </w:r>
      <w:proofErr w:type="spellEnd"/>
      <w:r w:rsidR="000A490F">
        <w:rPr>
          <w:rFonts w:ascii="Times New Roman" w:hAnsi="Times New Roman" w:cs="Times New Roman"/>
          <w:color w:val="000000" w:themeColor="text1"/>
          <w:sz w:val="24"/>
          <w:szCs w:val="24"/>
        </w:rPr>
        <w:t xml:space="preserve"> </w:t>
      </w:r>
      <w:proofErr w:type="spellStart"/>
      <w:r w:rsidR="000A490F" w:rsidRPr="000A490F">
        <w:rPr>
          <w:rFonts w:ascii="Times New Roman" w:hAnsi="Times New Roman" w:cs="Times New Roman"/>
          <w:i/>
          <w:iCs/>
          <w:color w:val="000000" w:themeColor="text1"/>
          <w:sz w:val="24"/>
          <w:szCs w:val="24"/>
        </w:rPr>
        <w:t>Toleransi</w:t>
      </w:r>
      <w:proofErr w:type="spellEnd"/>
      <w:r w:rsidR="000A490F">
        <w:rPr>
          <w:rFonts w:ascii="Times New Roman" w:hAnsi="Times New Roman" w:cs="Times New Roman"/>
          <w:i/>
          <w:iCs/>
          <w:color w:val="000000" w:themeColor="text1"/>
          <w:sz w:val="24"/>
          <w:szCs w:val="24"/>
        </w:rPr>
        <w:t xml:space="preserve"> </w:t>
      </w:r>
      <w:r w:rsidR="000A490F">
        <w:rPr>
          <w:rFonts w:ascii="Times New Roman" w:hAnsi="Times New Roman" w:cs="Times New Roman"/>
          <w:sz w:val="24"/>
          <w:szCs w:val="24"/>
        </w:rPr>
        <w:t xml:space="preserve">&gt; 0,1 dan VIF &lt; 10 </w:t>
      </w:r>
      <w:proofErr w:type="spellStart"/>
      <w:r w:rsidR="000A490F">
        <w:rPr>
          <w:rFonts w:ascii="Times New Roman" w:hAnsi="Times New Roman" w:cs="Times New Roman"/>
          <w:sz w:val="24"/>
          <w:szCs w:val="24"/>
        </w:rPr>
        <w:t>maka</w:t>
      </w:r>
      <w:proofErr w:type="spellEnd"/>
      <w:r w:rsidR="000A490F">
        <w:rPr>
          <w:rFonts w:ascii="Times New Roman" w:hAnsi="Times New Roman" w:cs="Times New Roman"/>
          <w:sz w:val="24"/>
          <w:szCs w:val="24"/>
        </w:rPr>
        <w:t xml:space="preserve"> </w:t>
      </w:r>
      <w:proofErr w:type="spellStart"/>
      <w:r w:rsidR="000A490F">
        <w:rPr>
          <w:rFonts w:ascii="Times New Roman" w:hAnsi="Times New Roman" w:cs="Times New Roman"/>
          <w:sz w:val="24"/>
          <w:szCs w:val="24"/>
        </w:rPr>
        <w:t>tidak</w:t>
      </w:r>
      <w:proofErr w:type="spellEnd"/>
      <w:r w:rsidR="000A490F">
        <w:rPr>
          <w:rFonts w:ascii="Times New Roman" w:hAnsi="Times New Roman" w:cs="Times New Roman"/>
          <w:sz w:val="24"/>
          <w:szCs w:val="24"/>
        </w:rPr>
        <w:t xml:space="preserve"> </w:t>
      </w:r>
      <w:proofErr w:type="spellStart"/>
      <w:r w:rsidR="000A490F">
        <w:rPr>
          <w:rFonts w:ascii="Times New Roman" w:hAnsi="Times New Roman" w:cs="Times New Roman"/>
          <w:sz w:val="24"/>
          <w:szCs w:val="24"/>
        </w:rPr>
        <w:t>terjadi</w:t>
      </w:r>
      <w:proofErr w:type="spellEnd"/>
      <w:r w:rsidR="000A490F">
        <w:rPr>
          <w:rFonts w:ascii="Times New Roman" w:hAnsi="Times New Roman" w:cs="Times New Roman"/>
          <w:sz w:val="24"/>
          <w:szCs w:val="24"/>
        </w:rPr>
        <w:t xml:space="preserve"> </w:t>
      </w:r>
      <w:proofErr w:type="spellStart"/>
      <w:r w:rsidR="000A490F">
        <w:rPr>
          <w:rFonts w:ascii="Times New Roman" w:hAnsi="Times New Roman" w:cs="Times New Roman"/>
          <w:sz w:val="24"/>
          <w:szCs w:val="24"/>
        </w:rPr>
        <w:t>multikolonieritas</w:t>
      </w:r>
      <w:proofErr w:type="spellEnd"/>
      <w:r w:rsidR="000A490F">
        <w:rPr>
          <w:rFonts w:ascii="Times New Roman" w:hAnsi="Times New Roman" w:cs="Times New Roman"/>
          <w:sz w:val="24"/>
          <w:szCs w:val="24"/>
        </w:rPr>
        <w:t xml:space="preserve">, </w:t>
      </w:r>
      <w:proofErr w:type="spellStart"/>
      <w:r w:rsidR="000A490F">
        <w:rPr>
          <w:rFonts w:ascii="Times New Roman" w:hAnsi="Times New Roman" w:cs="Times New Roman"/>
          <w:sz w:val="24"/>
          <w:szCs w:val="24"/>
        </w:rPr>
        <w:t>sebaliknya</w:t>
      </w:r>
      <w:proofErr w:type="spellEnd"/>
      <w:r w:rsidR="000A490F">
        <w:rPr>
          <w:rFonts w:ascii="Times New Roman" w:hAnsi="Times New Roman" w:cs="Times New Roman"/>
          <w:sz w:val="24"/>
          <w:szCs w:val="24"/>
        </w:rPr>
        <w:t xml:space="preserve"> </w:t>
      </w:r>
      <w:proofErr w:type="spellStart"/>
      <w:r w:rsidR="000A490F">
        <w:rPr>
          <w:rFonts w:ascii="Times New Roman" w:hAnsi="Times New Roman" w:cs="Times New Roman"/>
          <w:sz w:val="24"/>
          <w:szCs w:val="24"/>
        </w:rPr>
        <w:t>jika</w:t>
      </w:r>
      <w:proofErr w:type="spellEnd"/>
      <w:r w:rsidR="000A490F">
        <w:rPr>
          <w:rFonts w:ascii="Times New Roman" w:hAnsi="Times New Roman" w:cs="Times New Roman"/>
          <w:sz w:val="24"/>
          <w:szCs w:val="24"/>
        </w:rPr>
        <w:t xml:space="preserve"> </w:t>
      </w:r>
      <w:proofErr w:type="spellStart"/>
      <w:r w:rsidR="000A490F">
        <w:rPr>
          <w:rFonts w:ascii="Times New Roman" w:hAnsi="Times New Roman" w:cs="Times New Roman"/>
          <w:sz w:val="24"/>
          <w:szCs w:val="24"/>
        </w:rPr>
        <w:t>nilai</w:t>
      </w:r>
      <w:proofErr w:type="spellEnd"/>
      <w:r w:rsidR="000A490F">
        <w:rPr>
          <w:rFonts w:ascii="Times New Roman" w:hAnsi="Times New Roman" w:cs="Times New Roman"/>
          <w:sz w:val="24"/>
          <w:szCs w:val="24"/>
        </w:rPr>
        <w:t xml:space="preserve"> </w:t>
      </w:r>
      <w:proofErr w:type="spellStart"/>
      <w:r w:rsidR="000A490F" w:rsidRPr="000A490F">
        <w:rPr>
          <w:rFonts w:ascii="Times New Roman" w:hAnsi="Times New Roman" w:cs="Times New Roman"/>
          <w:i/>
          <w:iCs/>
          <w:color w:val="000000" w:themeColor="text1"/>
          <w:sz w:val="24"/>
          <w:szCs w:val="24"/>
        </w:rPr>
        <w:t>Toleransi</w:t>
      </w:r>
      <w:proofErr w:type="spellEnd"/>
      <w:r w:rsidR="000A490F">
        <w:rPr>
          <w:rFonts w:ascii="Times New Roman" w:hAnsi="Times New Roman" w:cs="Times New Roman"/>
          <w:i/>
          <w:iCs/>
          <w:color w:val="000000" w:themeColor="text1"/>
          <w:sz w:val="24"/>
          <w:szCs w:val="24"/>
        </w:rPr>
        <w:t xml:space="preserve"> </w:t>
      </w:r>
      <w:r w:rsidR="000A490F">
        <w:rPr>
          <w:rFonts w:ascii="Times New Roman" w:hAnsi="Times New Roman" w:cs="Times New Roman"/>
          <w:sz w:val="24"/>
          <w:szCs w:val="24"/>
        </w:rPr>
        <w:t xml:space="preserve">&lt; 0,1 dan VIF &gt; 10 </w:t>
      </w:r>
      <w:proofErr w:type="spellStart"/>
      <w:r w:rsidR="000A490F">
        <w:rPr>
          <w:rFonts w:ascii="Times New Roman" w:hAnsi="Times New Roman" w:cs="Times New Roman"/>
          <w:sz w:val="24"/>
          <w:szCs w:val="24"/>
        </w:rPr>
        <w:t>maka</w:t>
      </w:r>
      <w:proofErr w:type="spellEnd"/>
      <w:r w:rsidR="000A490F">
        <w:rPr>
          <w:rFonts w:ascii="Times New Roman" w:hAnsi="Times New Roman" w:cs="Times New Roman"/>
          <w:sz w:val="24"/>
          <w:szCs w:val="24"/>
        </w:rPr>
        <w:t xml:space="preserve"> </w:t>
      </w:r>
      <w:proofErr w:type="spellStart"/>
      <w:r w:rsidR="000A490F">
        <w:rPr>
          <w:rFonts w:ascii="Times New Roman" w:hAnsi="Times New Roman" w:cs="Times New Roman"/>
          <w:sz w:val="24"/>
          <w:szCs w:val="24"/>
        </w:rPr>
        <w:t>dapat</w:t>
      </w:r>
      <w:proofErr w:type="spellEnd"/>
      <w:r w:rsidR="000A490F">
        <w:rPr>
          <w:rFonts w:ascii="Times New Roman" w:hAnsi="Times New Roman" w:cs="Times New Roman"/>
          <w:sz w:val="24"/>
          <w:szCs w:val="24"/>
        </w:rPr>
        <w:t xml:space="preserve"> </w:t>
      </w:r>
      <w:proofErr w:type="spellStart"/>
      <w:r w:rsidR="000A490F">
        <w:rPr>
          <w:rFonts w:ascii="Times New Roman" w:hAnsi="Times New Roman" w:cs="Times New Roman"/>
          <w:sz w:val="24"/>
          <w:szCs w:val="24"/>
        </w:rPr>
        <w:t>disimpulkan</w:t>
      </w:r>
      <w:proofErr w:type="spellEnd"/>
      <w:r w:rsidR="000A490F">
        <w:rPr>
          <w:rFonts w:ascii="Times New Roman" w:hAnsi="Times New Roman" w:cs="Times New Roman"/>
          <w:sz w:val="24"/>
          <w:szCs w:val="24"/>
        </w:rPr>
        <w:t xml:space="preserve"> </w:t>
      </w:r>
      <w:proofErr w:type="spellStart"/>
      <w:r w:rsidR="000A490F">
        <w:rPr>
          <w:rFonts w:ascii="Times New Roman" w:hAnsi="Times New Roman" w:cs="Times New Roman"/>
          <w:sz w:val="24"/>
          <w:szCs w:val="24"/>
        </w:rPr>
        <w:t>terjadi</w:t>
      </w:r>
      <w:proofErr w:type="spellEnd"/>
      <w:r w:rsidR="000A490F">
        <w:rPr>
          <w:rFonts w:ascii="Times New Roman" w:hAnsi="Times New Roman" w:cs="Times New Roman"/>
          <w:sz w:val="24"/>
          <w:szCs w:val="24"/>
        </w:rPr>
        <w:t xml:space="preserve"> </w:t>
      </w:r>
      <w:proofErr w:type="spellStart"/>
      <w:r w:rsidR="000A490F">
        <w:rPr>
          <w:rFonts w:ascii="Times New Roman" w:hAnsi="Times New Roman" w:cs="Times New Roman"/>
          <w:sz w:val="24"/>
          <w:szCs w:val="24"/>
        </w:rPr>
        <w:t>multikoloniertitas</w:t>
      </w:r>
      <w:proofErr w:type="spellEnd"/>
      <w:r w:rsidR="000A490F">
        <w:rPr>
          <w:rFonts w:ascii="Times New Roman" w:hAnsi="Times New Roman" w:cs="Times New Roman"/>
          <w:sz w:val="24"/>
          <w:szCs w:val="24"/>
        </w:rPr>
        <w:t xml:space="preserve">. </w:t>
      </w:r>
    </w:p>
    <w:p w14:paraId="7C676C88" w14:textId="489B8BB0" w:rsidR="00B4078F" w:rsidRPr="00F47077" w:rsidRDefault="00440835" w:rsidP="00F47077">
      <w:pPr>
        <w:pStyle w:val="ListParagraph"/>
        <w:spacing w:line="360" w:lineRule="auto"/>
        <w:ind w:left="1440"/>
        <w:jc w:val="center"/>
        <w:rPr>
          <w:rFonts w:ascii="Times New Roman" w:hAnsi="Times New Roman" w:cs="Times New Roman"/>
          <w:b/>
          <w:bCs/>
          <w:sz w:val="24"/>
          <w:szCs w:val="24"/>
        </w:rPr>
      </w:pPr>
      <w:proofErr w:type="spellStart"/>
      <w:r w:rsidRPr="00F47077">
        <w:rPr>
          <w:rFonts w:ascii="Times New Roman" w:hAnsi="Times New Roman" w:cs="Times New Roman"/>
          <w:b/>
          <w:bCs/>
          <w:sz w:val="24"/>
          <w:szCs w:val="24"/>
        </w:rPr>
        <w:t>Tabel</w:t>
      </w:r>
      <w:proofErr w:type="spellEnd"/>
      <w:r w:rsidR="008429D6">
        <w:rPr>
          <w:rFonts w:ascii="Times New Roman" w:hAnsi="Times New Roman" w:cs="Times New Roman"/>
          <w:b/>
          <w:bCs/>
          <w:sz w:val="24"/>
          <w:szCs w:val="24"/>
        </w:rPr>
        <w:t xml:space="preserve"> 16</w:t>
      </w:r>
    </w:p>
    <w:p w14:paraId="6EEA40AE" w14:textId="51210FC9" w:rsidR="00B4078F" w:rsidRPr="00F47077" w:rsidRDefault="00440835" w:rsidP="00F47077">
      <w:pPr>
        <w:pStyle w:val="ListParagraph"/>
        <w:spacing w:line="360" w:lineRule="auto"/>
        <w:ind w:left="1440"/>
        <w:jc w:val="center"/>
        <w:rPr>
          <w:rFonts w:ascii="Times New Roman" w:hAnsi="Times New Roman" w:cs="Times New Roman"/>
          <w:b/>
          <w:bCs/>
          <w:sz w:val="24"/>
          <w:szCs w:val="24"/>
        </w:rPr>
      </w:pPr>
      <w:r w:rsidRPr="00F47077">
        <w:rPr>
          <w:rFonts w:ascii="Times New Roman" w:hAnsi="Times New Roman" w:cs="Times New Roman"/>
          <w:b/>
          <w:bCs/>
          <w:sz w:val="24"/>
          <w:szCs w:val="24"/>
        </w:rPr>
        <w:t xml:space="preserve">Hasil Uji </w:t>
      </w:r>
      <w:proofErr w:type="spellStart"/>
      <w:r w:rsidRPr="00F47077">
        <w:rPr>
          <w:rFonts w:ascii="Times New Roman" w:hAnsi="Times New Roman" w:cs="Times New Roman"/>
          <w:b/>
          <w:bCs/>
          <w:sz w:val="24"/>
          <w:szCs w:val="24"/>
        </w:rPr>
        <w:t>Multikolonieritas</w:t>
      </w:r>
      <w:proofErr w:type="spellEnd"/>
    </w:p>
    <w:tbl>
      <w:tblPr>
        <w:tblW w:w="9900"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1"/>
        <w:gridCol w:w="1859"/>
        <w:gridCol w:w="1260"/>
        <w:gridCol w:w="1170"/>
        <w:gridCol w:w="1260"/>
        <w:gridCol w:w="1080"/>
        <w:gridCol w:w="990"/>
        <w:gridCol w:w="2070"/>
      </w:tblGrid>
      <w:tr w:rsidR="00B4078F" w:rsidRPr="00B4078F" w14:paraId="09CBD806" w14:textId="77777777" w:rsidTr="00981D57">
        <w:trPr>
          <w:cantSplit/>
        </w:trPr>
        <w:tc>
          <w:tcPr>
            <w:tcW w:w="9900" w:type="dxa"/>
            <w:gridSpan w:val="8"/>
            <w:tcBorders>
              <w:top w:val="nil"/>
              <w:left w:val="nil"/>
              <w:bottom w:val="nil"/>
              <w:right w:val="nil"/>
            </w:tcBorders>
            <w:shd w:val="clear" w:color="auto" w:fill="FFFFFF"/>
            <w:vAlign w:val="center"/>
          </w:tcPr>
          <w:p w14:paraId="2BC042B5" w14:textId="71110DBA" w:rsidR="00B4078F" w:rsidRPr="00B4078F" w:rsidRDefault="00F47077" w:rsidP="00F47077">
            <w:pPr>
              <w:autoSpaceDE w:val="0"/>
              <w:autoSpaceDN w:val="0"/>
              <w:adjustRightInd w:val="0"/>
              <w:spacing w:after="0" w:line="240" w:lineRule="auto"/>
              <w:ind w:right="60"/>
              <w:rPr>
                <w:rFonts w:ascii="Arial" w:hAnsi="Arial" w:cs="Arial"/>
                <w:color w:val="000000"/>
                <w:sz w:val="18"/>
                <w:szCs w:val="18"/>
              </w:rPr>
            </w:pPr>
            <w:bookmarkStart w:id="12" w:name="_Hlk170334537"/>
            <w:r>
              <w:rPr>
                <w:rFonts w:ascii="Arial" w:hAnsi="Arial" w:cs="Arial"/>
                <w:b/>
                <w:bCs/>
                <w:color w:val="000000"/>
                <w:sz w:val="18"/>
                <w:szCs w:val="18"/>
              </w:rPr>
              <w:t xml:space="preserve">                                                               </w:t>
            </w:r>
            <w:proofErr w:type="spellStart"/>
            <w:r w:rsidR="00B4078F" w:rsidRPr="00B4078F">
              <w:rPr>
                <w:rFonts w:ascii="Arial" w:hAnsi="Arial" w:cs="Arial"/>
                <w:b/>
                <w:bCs/>
                <w:color w:val="000000"/>
                <w:sz w:val="18"/>
                <w:szCs w:val="18"/>
              </w:rPr>
              <w:t>Coefficients</w:t>
            </w:r>
            <w:r w:rsidR="00B4078F" w:rsidRPr="00B4078F">
              <w:rPr>
                <w:rFonts w:ascii="Arial" w:hAnsi="Arial" w:cs="Arial"/>
                <w:b/>
                <w:bCs/>
                <w:color w:val="000000"/>
                <w:sz w:val="18"/>
                <w:szCs w:val="18"/>
                <w:vertAlign w:val="superscript"/>
              </w:rPr>
              <w:t>a</w:t>
            </w:r>
            <w:proofErr w:type="spellEnd"/>
          </w:p>
        </w:tc>
      </w:tr>
      <w:tr w:rsidR="00981D57" w:rsidRPr="00B4078F" w14:paraId="5BEF548A" w14:textId="77777777" w:rsidTr="00F47077">
        <w:trPr>
          <w:gridAfter w:val="1"/>
          <w:wAfter w:w="2070" w:type="dxa"/>
          <w:cantSplit/>
        </w:trPr>
        <w:tc>
          <w:tcPr>
            <w:tcW w:w="2070" w:type="dxa"/>
            <w:gridSpan w:val="2"/>
            <w:vMerge w:val="restart"/>
            <w:tcBorders>
              <w:top w:val="single" w:sz="16" w:space="0" w:color="000000"/>
              <w:left w:val="single" w:sz="16" w:space="0" w:color="000000"/>
              <w:bottom w:val="nil"/>
              <w:right w:val="nil"/>
            </w:tcBorders>
            <w:shd w:val="clear" w:color="auto" w:fill="FFFFFF"/>
            <w:vAlign w:val="bottom"/>
          </w:tcPr>
          <w:p w14:paraId="6C2B0F7B" w14:textId="77777777" w:rsidR="00981D57" w:rsidRPr="00B4078F" w:rsidRDefault="00981D57" w:rsidP="00B4078F">
            <w:pPr>
              <w:autoSpaceDE w:val="0"/>
              <w:autoSpaceDN w:val="0"/>
              <w:adjustRightInd w:val="0"/>
              <w:spacing w:after="0" w:line="320" w:lineRule="atLeast"/>
              <w:ind w:left="60" w:right="60"/>
              <w:rPr>
                <w:rFonts w:ascii="Arial" w:hAnsi="Arial" w:cs="Arial"/>
                <w:color w:val="000000"/>
                <w:sz w:val="18"/>
                <w:szCs w:val="18"/>
              </w:rPr>
            </w:pPr>
            <w:r w:rsidRPr="00B4078F">
              <w:rPr>
                <w:rFonts w:ascii="Arial" w:hAnsi="Arial" w:cs="Arial"/>
                <w:color w:val="000000"/>
                <w:sz w:val="18"/>
                <w:szCs w:val="18"/>
              </w:rPr>
              <w:t>Model</w:t>
            </w:r>
          </w:p>
        </w:tc>
        <w:tc>
          <w:tcPr>
            <w:tcW w:w="2430" w:type="dxa"/>
            <w:gridSpan w:val="2"/>
            <w:tcBorders>
              <w:top w:val="single" w:sz="16" w:space="0" w:color="000000"/>
              <w:left w:val="single" w:sz="16" w:space="0" w:color="000000"/>
            </w:tcBorders>
            <w:shd w:val="clear" w:color="auto" w:fill="FFFFFF"/>
            <w:vAlign w:val="bottom"/>
          </w:tcPr>
          <w:p w14:paraId="4AFDCF74" w14:textId="77777777" w:rsidR="00981D57" w:rsidRPr="00B4078F" w:rsidRDefault="00981D57" w:rsidP="00B4078F">
            <w:pPr>
              <w:autoSpaceDE w:val="0"/>
              <w:autoSpaceDN w:val="0"/>
              <w:adjustRightInd w:val="0"/>
              <w:spacing w:after="0" w:line="320" w:lineRule="atLeast"/>
              <w:ind w:left="60" w:right="60"/>
              <w:jc w:val="center"/>
              <w:rPr>
                <w:rFonts w:ascii="Arial" w:hAnsi="Arial" w:cs="Arial"/>
                <w:color w:val="000000"/>
                <w:sz w:val="18"/>
                <w:szCs w:val="18"/>
              </w:rPr>
            </w:pPr>
            <w:r w:rsidRPr="00B4078F">
              <w:rPr>
                <w:rFonts w:ascii="Arial" w:hAnsi="Arial" w:cs="Arial"/>
                <w:color w:val="000000"/>
                <w:sz w:val="18"/>
                <w:szCs w:val="18"/>
              </w:rPr>
              <w:t>Unstandardized Coefficients</w:t>
            </w:r>
          </w:p>
        </w:tc>
        <w:tc>
          <w:tcPr>
            <w:tcW w:w="1260" w:type="dxa"/>
            <w:tcBorders>
              <w:top w:val="single" w:sz="16" w:space="0" w:color="000000"/>
            </w:tcBorders>
            <w:shd w:val="clear" w:color="auto" w:fill="FFFFFF"/>
            <w:vAlign w:val="bottom"/>
          </w:tcPr>
          <w:p w14:paraId="060C7308" w14:textId="77777777" w:rsidR="00981D57" w:rsidRPr="00B4078F" w:rsidRDefault="00981D57" w:rsidP="00B4078F">
            <w:pPr>
              <w:autoSpaceDE w:val="0"/>
              <w:autoSpaceDN w:val="0"/>
              <w:adjustRightInd w:val="0"/>
              <w:spacing w:after="0" w:line="320" w:lineRule="atLeast"/>
              <w:ind w:left="60" w:right="60"/>
              <w:jc w:val="center"/>
              <w:rPr>
                <w:rFonts w:ascii="Arial" w:hAnsi="Arial" w:cs="Arial"/>
                <w:color w:val="000000"/>
                <w:sz w:val="18"/>
                <w:szCs w:val="18"/>
              </w:rPr>
            </w:pPr>
            <w:r w:rsidRPr="00B4078F">
              <w:rPr>
                <w:rFonts w:ascii="Arial" w:hAnsi="Arial" w:cs="Arial"/>
                <w:color w:val="000000"/>
                <w:sz w:val="18"/>
                <w:szCs w:val="18"/>
              </w:rPr>
              <w:t>Standardized Coefficients</w:t>
            </w:r>
          </w:p>
        </w:tc>
        <w:tc>
          <w:tcPr>
            <w:tcW w:w="2070" w:type="dxa"/>
            <w:gridSpan w:val="2"/>
            <w:tcBorders>
              <w:top w:val="single" w:sz="16" w:space="0" w:color="000000"/>
              <w:right w:val="single" w:sz="16" w:space="0" w:color="000000"/>
            </w:tcBorders>
            <w:shd w:val="clear" w:color="auto" w:fill="FFFFFF"/>
            <w:vAlign w:val="bottom"/>
          </w:tcPr>
          <w:p w14:paraId="1A196974" w14:textId="77777777" w:rsidR="00981D57" w:rsidRPr="00B4078F" w:rsidRDefault="00981D57" w:rsidP="00B4078F">
            <w:pPr>
              <w:autoSpaceDE w:val="0"/>
              <w:autoSpaceDN w:val="0"/>
              <w:adjustRightInd w:val="0"/>
              <w:spacing w:after="0" w:line="320" w:lineRule="atLeast"/>
              <w:ind w:left="60" w:right="60"/>
              <w:jc w:val="center"/>
              <w:rPr>
                <w:rFonts w:ascii="Arial" w:hAnsi="Arial" w:cs="Arial"/>
                <w:color w:val="000000"/>
                <w:sz w:val="18"/>
                <w:szCs w:val="18"/>
              </w:rPr>
            </w:pPr>
            <w:r w:rsidRPr="00B4078F">
              <w:rPr>
                <w:rFonts w:ascii="Arial" w:hAnsi="Arial" w:cs="Arial"/>
                <w:color w:val="000000"/>
                <w:sz w:val="18"/>
                <w:szCs w:val="18"/>
              </w:rPr>
              <w:t>Collinearity Statistics</w:t>
            </w:r>
          </w:p>
        </w:tc>
      </w:tr>
      <w:tr w:rsidR="00981D57" w:rsidRPr="00B4078F" w14:paraId="3C2B1005" w14:textId="77777777" w:rsidTr="00F47077">
        <w:trPr>
          <w:gridAfter w:val="1"/>
          <w:wAfter w:w="2070" w:type="dxa"/>
          <w:cantSplit/>
        </w:trPr>
        <w:tc>
          <w:tcPr>
            <w:tcW w:w="2070" w:type="dxa"/>
            <w:gridSpan w:val="2"/>
            <w:vMerge/>
            <w:tcBorders>
              <w:top w:val="single" w:sz="16" w:space="0" w:color="000000"/>
              <w:left w:val="single" w:sz="16" w:space="0" w:color="000000"/>
              <w:bottom w:val="nil"/>
              <w:right w:val="nil"/>
            </w:tcBorders>
            <w:shd w:val="clear" w:color="auto" w:fill="FFFFFF"/>
            <w:vAlign w:val="bottom"/>
          </w:tcPr>
          <w:p w14:paraId="078B2454" w14:textId="77777777" w:rsidR="00981D57" w:rsidRPr="00B4078F" w:rsidRDefault="00981D57" w:rsidP="00B4078F">
            <w:pPr>
              <w:autoSpaceDE w:val="0"/>
              <w:autoSpaceDN w:val="0"/>
              <w:adjustRightInd w:val="0"/>
              <w:spacing w:after="0" w:line="240" w:lineRule="auto"/>
              <w:rPr>
                <w:rFonts w:ascii="Arial" w:hAnsi="Arial" w:cs="Arial"/>
                <w:color w:val="000000"/>
                <w:sz w:val="18"/>
                <w:szCs w:val="18"/>
              </w:rPr>
            </w:pPr>
          </w:p>
        </w:tc>
        <w:tc>
          <w:tcPr>
            <w:tcW w:w="1260" w:type="dxa"/>
            <w:tcBorders>
              <w:left w:val="single" w:sz="16" w:space="0" w:color="000000"/>
              <w:bottom w:val="single" w:sz="16" w:space="0" w:color="000000"/>
            </w:tcBorders>
            <w:shd w:val="clear" w:color="auto" w:fill="FFFFFF"/>
            <w:vAlign w:val="bottom"/>
          </w:tcPr>
          <w:p w14:paraId="7FFD5718" w14:textId="77777777" w:rsidR="00981D57" w:rsidRPr="00B4078F" w:rsidRDefault="00981D57" w:rsidP="00B4078F">
            <w:pPr>
              <w:autoSpaceDE w:val="0"/>
              <w:autoSpaceDN w:val="0"/>
              <w:adjustRightInd w:val="0"/>
              <w:spacing w:after="0" w:line="320" w:lineRule="atLeast"/>
              <w:ind w:left="60" w:right="60"/>
              <w:jc w:val="center"/>
              <w:rPr>
                <w:rFonts w:ascii="Arial" w:hAnsi="Arial" w:cs="Arial"/>
                <w:color w:val="000000"/>
                <w:sz w:val="18"/>
                <w:szCs w:val="18"/>
              </w:rPr>
            </w:pPr>
            <w:r w:rsidRPr="00B4078F">
              <w:rPr>
                <w:rFonts w:ascii="Arial" w:hAnsi="Arial" w:cs="Arial"/>
                <w:color w:val="000000"/>
                <w:sz w:val="18"/>
                <w:szCs w:val="18"/>
              </w:rPr>
              <w:t>B</w:t>
            </w:r>
          </w:p>
        </w:tc>
        <w:tc>
          <w:tcPr>
            <w:tcW w:w="1170" w:type="dxa"/>
            <w:tcBorders>
              <w:bottom w:val="single" w:sz="16" w:space="0" w:color="000000"/>
            </w:tcBorders>
            <w:shd w:val="clear" w:color="auto" w:fill="FFFFFF"/>
            <w:vAlign w:val="bottom"/>
          </w:tcPr>
          <w:p w14:paraId="350336D8" w14:textId="77777777" w:rsidR="00981D57" w:rsidRPr="00B4078F" w:rsidRDefault="00981D57" w:rsidP="00B4078F">
            <w:pPr>
              <w:autoSpaceDE w:val="0"/>
              <w:autoSpaceDN w:val="0"/>
              <w:adjustRightInd w:val="0"/>
              <w:spacing w:after="0" w:line="320" w:lineRule="atLeast"/>
              <w:ind w:left="60" w:right="60"/>
              <w:jc w:val="center"/>
              <w:rPr>
                <w:rFonts w:ascii="Arial" w:hAnsi="Arial" w:cs="Arial"/>
                <w:color w:val="000000"/>
                <w:sz w:val="18"/>
                <w:szCs w:val="18"/>
              </w:rPr>
            </w:pPr>
            <w:r w:rsidRPr="00B4078F">
              <w:rPr>
                <w:rFonts w:ascii="Arial" w:hAnsi="Arial" w:cs="Arial"/>
                <w:color w:val="000000"/>
                <w:sz w:val="18"/>
                <w:szCs w:val="18"/>
              </w:rPr>
              <w:t>Std. Error</w:t>
            </w:r>
          </w:p>
        </w:tc>
        <w:tc>
          <w:tcPr>
            <w:tcW w:w="1260" w:type="dxa"/>
            <w:tcBorders>
              <w:bottom w:val="single" w:sz="16" w:space="0" w:color="000000"/>
            </w:tcBorders>
            <w:shd w:val="clear" w:color="auto" w:fill="FFFFFF"/>
            <w:vAlign w:val="bottom"/>
          </w:tcPr>
          <w:p w14:paraId="575BD183" w14:textId="77777777" w:rsidR="00981D57" w:rsidRPr="00B4078F" w:rsidRDefault="00981D57" w:rsidP="00B4078F">
            <w:pPr>
              <w:autoSpaceDE w:val="0"/>
              <w:autoSpaceDN w:val="0"/>
              <w:adjustRightInd w:val="0"/>
              <w:spacing w:after="0" w:line="320" w:lineRule="atLeast"/>
              <w:ind w:left="60" w:right="60"/>
              <w:jc w:val="center"/>
              <w:rPr>
                <w:rFonts w:ascii="Arial" w:hAnsi="Arial" w:cs="Arial"/>
                <w:color w:val="000000"/>
                <w:sz w:val="18"/>
                <w:szCs w:val="18"/>
              </w:rPr>
            </w:pPr>
            <w:r w:rsidRPr="00B4078F">
              <w:rPr>
                <w:rFonts w:ascii="Arial" w:hAnsi="Arial" w:cs="Arial"/>
                <w:color w:val="000000"/>
                <w:sz w:val="18"/>
                <w:szCs w:val="18"/>
              </w:rPr>
              <w:t>Beta</w:t>
            </w:r>
          </w:p>
        </w:tc>
        <w:tc>
          <w:tcPr>
            <w:tcW w:w="1080" w:type="dxa"/>
            <w:tcBorders>
              <w:bottom w:val="single" w:sz="16" w:space="0" w:color="000000"/>
            </w:tcBorders>
            <w:shd w:val="clear" w:color="auto" w:fill="FFFFFF"/>
            <w:vAlign w:val="bottom"/>
          </w:tcPr>
          <w:p w14:paraId="4E6F163E" w14:textId="77777777" w:rsidR="00981D57" w:rsidRPr="00B4078F" w:rsidRDefault="00981D57" w:rsidP="00B4078F">
            <w:pPr>
              <w:autoSpaceDE w:val="0"/>
              <w:autoSpaceDN w:val="0"/>
              <w:adjustRightInd w:val="0"/>
              <w:spacing w:after="0" w:line="320" w:lineRule="atLeast"/>
              <w:ind w:left="60" w:right="60"/>
              <w:jc w:val="center"/>
              <w:rPr>
                <w:rFonts w:ascii="Arial" w:hAnsi="Arial" w:cs="Arial"/>
                <w:color w:val="000000"/>
                <w:sz w:val="18"/>
                <w:szCs w:val="18"/>
              </w:rPr>
            </w:pPr>
            <w:r w:rsidRPr="00B4078F">
              <w:rPr>
                <w:rFonts w:ascii="Arial" w:hAnsi="Arial" w:cs="Arial"/>
                <w:color w:val="000000"/>
                <w:sz w:val="18"/>
                <w:szCs w:val="18"/>
              </w:rPr>
              <w:t>Tolerance</w:t>
            </w:r>
          </w:p>
        </w:tc>
        <w:tc>
          <w:tcPr>
            <w:tcW w:w="990" w:type="dxa"/>
            <w:tcBorders>
              <w:bottom w:val="single" w:sz="16" w:space="0" w:color="000000"/>
              <w:right w:val="single" w:sz="16" w:space="0" w:color="000000"/>
            </w:tcBorders>
            <w:shd w:val="clear" w:color="auto" w:fill="FFFFFF"/>
            <w:vAlign w:val="bottom"/>
          </w:tcPr>
          <w:p w14:paraId="16B51674" w14:textId="77777777" w:rsidR="00981D57" w:rsidRPr="00B4078F" w:rsidRDefault="00981D57" w:rsidP="00B4078F">
            <w:pPr>
              <w:autoSpaceDE w:val="0"/>
              <w:autoSpaceDN w:val="0"/>
              <w:adjustRightInd w:val="0"/>
              <w:spacing w:after="0" w:line="320" w:lineRule="atLeast"/>
              <w:ind w:left="60" w:right="60"/>
              <w:jc w:val="center"/>
              <w:rPr>
                <w:rFonts w:ascii="Arial" w:hAnsi="Arial" w:cs="Arial"/>
                <w:color w:val="000000"/>
                <w:sz w:val="18"/>
                <w:szCs w:val="18"/>
              </w:rPr>
            </w:pPr>
            <w:r w:rsidRPr="00B4078F">
              <w:rPr>
                <w:rFonts w:ascii="Arial" w:hAnsi="Arial" w:cs="Arial"/>
                <w:color w:val="000000"/>
                <w:sz w:val="18"/>
                <w:szCs w:val="18"/>
              </w:rPr>
              <w:t>VIF</w:t>
            </w:r>
          </w:p>
        </w:tc>
      </w:tr>
      <w:tr w:rsidR="00981D57" w:rsidRPr="00B4078F" w14:paraId="2C1CA059" w14:textId="77777777" w:rsidTr="00F47077">
        <w:trPr>
          <w:gridAfter w:val="1"/>
          <w:wAfter w:w="2070" w:type="dxa"/>
          <w:cantSplit/>
        </w:trPr>
        <w:tc>
          <w:tcPr>
            <w:tcW w:w="211" w:type="dxa"/>
            <w:vMerge w:val="restart"/>
            <w:tcBorders>
              <w:top w:val="single" w:sz="16" w:space="0" w:color="000000"/>
              <w:left w:val="single" w:sz="16" w:space="0" w:color="000000"/>
              <w:bottom w:val="single" w:sz="16" w:space="0" w:color="000000"/>
              <w:right w:val="nil"/>
            </w:tcBorders>
            <w:shd w:val="clear" w:color="auto" w:fill="FFFFFF"/>
          </w:tcPr>
          <w:p w14:paraId="5B126C47" w14:textId="77777777" w:rsidR="00981D57" w:rsidRPr="00B4078F" w:rsidRDefault="00981D57" w:rsidP="00B4078F">
            <w:pPr>
              <w:autoSpaceDE w:val="0"/>
              <w:autoSpaceDN w:val="0"/>
              <w:adjustRightInd w:val="0"/>
              <w:spacing w:after="0" w:line="320" w:lineRule="atLeast"/>
              <w:ind w:left="60" w:right="60"/>
              <w:rPr>
                <w:rFonts w:ascii="Arial" w:hAnsi="Arial" w:cs="Arial"/>
                <w:color w:val="000000"/>
                <w:sz w:val="18"/>
                <w:szCs w:val="18"/>
              </w:rPr>
            </w:pPr>
            <w:r w:rsidRPr="00B4078F">
              <w:rPr>
                <w:rFonts w:ascii="Arial" w:hAnsi="Arial" w:cs="Arial"/>
                <w:color w:val="000000"/>
                <w:sz w:val="18"/>
                <w:szCs w:val="18"/>
              </w:rPr>
              <w:t>1</w:t>
            </w:r>
          </w:p>
        </w:tc>
        <w:tc>
          <w:tcPr>
            <w:tcW w:w="1859" w:type="dxa"/>
            <w:tcBorders>
              <w:top w:val="single" w:sz="16" w:space="0" w:color="000000"/>
              <w:left w:val="nil"/>
              <w:bottom w:val="nil"/>
              <w:right w:val="single" w:sz="16" w:space="0" w:color="000000"/>
            </w:tcBorders>
            <w:shd w:val="clear" w:color="auto" w:fill="FFFFFF"/>
          </w:tcPr>
          <w:p w14:paraId="6CD0BF2D" w14:textId="77777777" w:rsidR="00981D57" w:rsidRPr="00B4078F" w:rsidRDefault="00981D57" w:rsidP="00B4078F">
            <w:pPr>
              <w:autoSpaceDE w:val="0"/>
              <w:autoSpaceDN w:val="0"/>
              <w:adjustRightInd w:val="0"/>
              <w:spacing w:after="0" w:line="320" w:lineRule="atLeast"/>
              <w:ind w:left="60" w:right="60"/>
              <w:rPr>
                <w:rFonts w:ascii="Arial" w:hAnsi="Arial" w:cs="Arial"/>
                <w:color w:val="000000"/>
                <w:sz w:val="18"/>
                <w:szCs w:val="18"/>
              </w:rPr>
            </w:pPr>
            <w:r w:rsidRPr="00B4078F">
              <w:rPr>
                <w:rFonts w:ascii="Arial" w:hAnsi="Arial" w:cs="Arial"/>
                <w:color w:val="000000"/>
                <w:sz w:val="18"/>
                <w:szCs w:val="18"/>
              </w:rPr>
              <w:t>(Constant)</w:t>
            </w:r>
          </w:p>
        </w:tc>
        <w:tc>
          <w:tcPr>
            <w:tcW w:w="1260" w:type="dxa"/>
            <w:tcBorders>
              <w:top w:val="single" w:sz="16" w:space="0" w:color="000000"/>
              <w:left w:val="single" w:sz="16" w:space="0" w:color="000000"/>
              <w:bottom w:val="nil"/>
            </w:tcBorders>
            <w:shd w:val="clear" w:color="auto" w:fill="FFFFFF"/>
            <w:vAlign w:val="center"/>
          </w:tcPr>
          <w:p w14:paraId="1F4303F5" w14:textId="77777777" w:rsidR="00981D57" w:rsidRPr="00B4078F" w:rsidRDefault="00981D57" w:rsidP="00B4078F">
            <w:pPr>
              <w:autoSpaceDE w:val="0"/>
              <w:autoSpaceDN w:val="0"/>
              <w:adjustRightInd w:val="0"/>
              <w:spacing w:after="0" w:line="320" w:lineRule="atLeast"/>
              <w:ind w:left="60" w:right="60"/>
              <w:jc w:val="right"/>
              <w:rPr>
                <w:rFonts w:ascii="Arial" w:hAnsi="Arial" w:cs="Arial"/>
                <w:color w:val="000000"/>
                <w:sz w:val="18"/>
                <w:szCs w:val="18"/>
              </w:rPr>
            </w:pPr>
            <w:r w:rsidRPr="00B4078F">
              <w:rPr>
                <w:rFonts w:ascii="Arial" w:hAnsi="Arial" w:cs="Arial"/>
                <w:color w:val="000000"/>
                <w:sz w:val="18"/>
                <w:szCs w:val="18"/>
              </w:rPr>
              <w:t>1.298</w:t>
            </w:r>
          </w:p>
        </w:tc>
        <w:tc>
          <w:tcPr>
            <w:tcW w:w="1170" w:type="dxa"/>
            <w:tcBorders>
              <w:top w:val="single" w:sz="16" w:space="0" w:color="000000"/>
              <w:bottom w:val="nil"/>
            </w:tcBorders>
            <w:shd w:val="clear" w:color="auto" w:fill="FFFFFF"/>
            <w:vAlign w:val="center"/>
          </w:tcPr>
          <w:p w14:paraId="68FB82FA" w14:textId="77777777" w:rsidR="00981D57" w:rsidRPr="00B4078F" w:rsidRDefault="00981D57" w:rsidP="00B4078F">
            <w:pPr>
              <w:autoSpaceDE w:val="0"/>
              <w:autoSpaceDN w:val="0"/>
              <w:adjustRightInd w:val="0"/>
              <w:spacing w:after="0" w:line="320" w:lineRule="atLeast"/>
              <w:ind w:left="60" w:right="60"/>
              <w:jc w:val="right"/>
              <w:rPr>
                <w:rFonts w:ascii="Arial" w:hAnsi="Arial" w:cs="Arial"/>
                <w:color w:val="000000"/>
                <w:sz w:val="18"/>
                <w:szCs w:val="18"/>
              </w:rPr>
            </w:pPr>
            <w:r w:rsidRPr="00B4078F">
              <w:rPr>
                <w:rFonts w:ascii="Arial" w:hAnsi="Arial" w:cs="Arial"/>
                <w:color w:val="000000"/>
                <w:sz w:val="18"/>
                <w:szCs w:val="18"/>
              </w:rPr>
              <w:t>1.046</w:t>
            </w:r>
          </w:p>
        </w:tc>
        <w:tc>
          <w:tcPr>
            <w:tcW w:w="1260" w:type="dxa"/>
            <w:tcBorders>
              <w:top w:val="single" w:sz="16" w:space="0" w:color="000000"/>
              <w:bottom w:val="nil"/>
            </w:tcBorders>
            <w:shd w:val="clear" w:color="auto" w:fill="FFFFFF"/>
            <w:vAlign w:val="center"/>
          </w:tcPr>
          <w:p w14:paraId="13DC9AC6" w14:textId="77777777" w:rsidR="00981D57" w:rsidRPr="00B4078F" w:rsidRDefault="00981D57" w:rsidP="00B4078F">
            <w:pPr>
              <w:autoSpaceDE w:val="0"/>
              <w:autoSpaceDN w:val="0"/>
              <w:adjustRightInd w:val="0"/>
              <w:spacing w:after="0" w:line="240" w:lineRule="auto"/>
              <w:rPr>
                <w:rFonts w:ascii="Times New Roman" w:hAnsi="Times New Roman" w:cs="Times New Roman"/>
                <w:sz w:val="24"/>
                <w:szCs w:val="24"/>
              </w:rPr>
            </w:pPr>
          </w:p>
        </w:tc>
        <w:tc>
          <w:tcPr>
            <w:tcW w:w="1080" w:type="dxa"/>
            <w:tcBorders>
              <w:top w:val="single" w:sz="16" w:space="0" w:color="000000"/>
              <w:bottom w:val="nil"/>
            </w:tcBorders>
            <w:shd w:val="clear" w:color="auto" w:fill="FFFFFF"/>
            <w:vAlign w:val="center"/>
          </w:tcPr>
          <w:p w14:paraId="00325480" w14:textId="77777777" w:rsidR="00981D57" w:rsidRPr="00B4078F" w:rsidRDefault="00981D57" w:rsidP="00B4078F">
            <w:pPr>
              <w:autoSpaceDE w:val="0"/>
              <w:autoSpaceDN w:val="0"/>
              <w:adjustRightInd w:val="0"/>
              <w:spacing w:after="0" w:line="240" w:lineRule="auto"/>
              <w:rPr>
                <w:rFonts w:ascii="Times New Roman" w:hAnsi="Times New Roman" w:cs="Times New Roman"/>
                <w:sz w:val="24"/>
                <w:szCs w:val="24"/>
              </w:rPr>
            </w:pPr>
          </w:p>
        </w:tc>
        <w:tc>
          <w:tcPr>
            <w:tcW w:w="990" w:type="dxa"/>
            <w:tcBorders>
              <w:top w:val="single" w:sz="16" w:space="0" w:color="000000"/>
              <w:bottom w:val="nil"/>
              <w:right w:val="single" w:sz="16" w:space="0" w:color="000000"/>
            </w:tcBorders>
            <w:shd w:val="clear" w:color="auto" w:fill="FFFFFF"/>
            <w:vAlign w:val="center"/>
          </w:tcPr>
          <w:p w14:paraId="25E06202" w14:textId="77777777" w:rsidR="00981D57" w:rsidRPr="00B4078F" w:rsidRDefault="00981D57" w:rsidP="00B4078F">
            <w:pPr>
              <w:autoSpaceDE w:val="0"/>
              <w:autoSpaceDN w:val="0"/>
              <w:adjustRightInd w:val="0"/>
              <w:spacing w:after="0" w:line="240" w:lineRule="auto"/>
              <w:rPr>
                <w:rFonts w:ascii="Times New Roman" w:hAnsi="Times New Roman" w:cs="Times New Roman"/>
                <w:sz w:val="24"/>
                <w:szCs w:val="24"/>
              </w:rPr>
            </w:pPr>
          </w:p>
        </w:tc>
      </w:tr>
      <w:tr w:rsidR="00981D57" w:rsidRPr="00B4078F" w14:paraId="4C54F2FE" w14:textId="77777777" w:rsidTr="00F47077">
        <w:trPr>
          <w:gridAfter w:val="1"/>
          <w:wAfter w:w="2070" w:type="dxa"/>
          <w:cantSplit/>
        </w:trPr>
        <w:tc>
          <w:tcPr>
            <w:tcW w:w="211" w:type="dxa"/>
            <w:vMerge/>
            <w:tcBorders>
              <w:top w:val="single" w:sz="16" w:space="0" w:color="000000"/>
              <w:left w:val="single" w:sz="16" w:space="0" w:color="000000"/>
              <w:bottom w:val="single" w:sz="16" w:space="0" w:color="000000"/>
              <w:right w:val="nil"/>
            </w:tcBorders>
            <w:shd w:val="clear" w:color="auto" w:fill="FFFFFF"/>
          </w:tcPr>
          <w:p w14:paraId="61405258" w14:textId="77777777" w:rsidR="00981D57" w:rsidRPr="00B4078F" w:rsidRDefault="00981D57" w:rsidP="00B4078F">
            <w:pPr>
              <w:autoSpaceDE w:val="0"/>
              <w:autoSpaceDN w:val="0"/>
              <w:adjustRightInd w:val="0"/>
              <w:spacing w:after="0" w:line="240" w:lineRule="auto"/>
              <w:rPr>
                <w:rFonts w:ascii="Times New Roman" w:hAnsi="Times New Roman" w:cs="Times New Roman"/>
                <w:sz w:val="24"/>
                <w:szCs w:val="24"/>
              </w:rPr>
            </w:pPr>
          </w:p>
        </w:tc>
        <w:tc>
          <w:tcPr>
            <w:tcW w:w="1859" w:type="dxa"/>
            <w:tcBorders>
              <w:top w:val="nil"/>
              <w:left w:val="nil"/>
              <w:bottom w:val="nil"/>
              <w:right w:val="single" w:sz="16" w:space="0" w:color="000000"/>
            </w:tcBorders>
            <w:shd w:val="clear" w:color="auto" w:fill="FFFFFF"/>
          </w:tcPr>
          <w:p w14:paraId="7BA3D5E7" w14:textId="77777777" w:rsidR="00981D57" w:rsidRPr="00B4078F" w:rsidRDefault="00981D57" w:rsidP="00B4078F">
            <w:pPr>
              <w:autoSpaceDE w:val="0"/>
              <w:autoSpaceDN w:val="0"/>
              <w:adjustRightInd w:val="0"/>
              <w:spacing w:after="0" w:line="320" w:lineRule="atLeast"/>
              <w:ind w:left="60" w:right="60"/>
              <w:rPr>
                <w:rFonts w:ascii="Arial" w:hAnsi="Arial" w:cs="Arial"/>
                <w:color w:val="000000"/>
                <w:sz w:val="18"/>
                <w:szCs w:val="18"/>
              </w:rPr>
            </w:pPr>
            <w:r w:rsidRPr="00B4078F">
              <w:rPr>
                <w:rFonts w:ascii="Arial" w:hAnsi="Arial" w:cs="Arial"/>
                <w:color w:val="000000"/>
                <w:sz w:val="18"/>
                <w:szCs w:val="18"/>
              </w:rPr>
              <w:t>DPR</w:t>
            </w:r>
          </w:p>
        </w:tc>
        <w:tc>
          <w:tcPr>
            <w:tcW w:w="1260" w:type="dxa"/>
            <w:tcBorders>
              <w:top w:val="nil"/>
              <w:left w:val="single" w:sz="16" w:space="0" w:color="000000"/>
              <w:bottom w:val="nil"/>
            </w:tcBorders>
            <w:shd w:val="clear" w:color="auto" w:fill="FFFFFF"/>
            <w:vAlign w:val="center"/>
          </w:tcPr>
          <w:p w14:paraId="5751FA40" w14:textId="77777777" w:rsidR="00981D57" w:rsidRPr="00B4078F" w:rsidRDefault="00981D57" w:rsidP="00B4078F">
            <w:pPr>
              <w:autoSpaceDE w:val="0"/>
              <w:autoSpaceDN w:val="0"/>
              <w:adjustRightInd w:val="0"/>
              <w:spacing w:after="0" w:line="320" w:lineRule="atLeast"/>
              <w:ind w:left="60" w:right="60"/>
              <w:jc w:val="right"/>
              <w:rPr>
                <w:rFonts w:ascii="Arial" w:hAnsi="Arial" w:cs="Arial"/>
                <w:color w:val="000000"/>
                <w:sz w:val="18"/>
                <w:szCs w:val="18"/>
              </w:rPr>
            </w:pPr>
            <w:r w:rsidRPr="00B4078F">
              <w:rPr>
                <w:rFonts w:ascii="Arial" w:hAnsi="Arial" w:cs="Arial"/>
                <w:color w:val="000000"/>
                <w:sz w:val="18"/>
                <w:szCs w:val="18"/>
              </w:rPr>
              <w:t>.259</w:t>
            </w:r>
          </w:p>
        </w:tc>
        <w:tc>
          <w:tcPr>
            <w:tcW w:w="1170" w:type="dxa"/>
            <w:tcBorders>
              <w:top w:val="nil"/>
              <w:bottom w:val="nil"/>
            </w:tcBorders>
            <w:shd w:val="clear" w:color="auto" w:fill="FFFFFF"/>
            <w:vAlign w:val="center"/>
          </w:tcPr>
          <w:p w14:paraId="7EFA427C" w14:textId="77777777" w:rsidR="00981D57" w:rsidRPr="00B4078F" w:rsidRDefault="00981D57" w:rsidP="00B4078F">
            <w:pPr>
              <w:autoSpaceDE w:val="0"/>
              <w:autoSpaceDN w:val="0"/>
              <w:adjustRightInd w:val="0"/>
              <w:spacing w:after="0" w:line="320" w:lineRule="atLeast"/>
              <w:ind w:left="60" w:right="60"/>
              <w:jc w:val="right"/>
              <w:rPr>
                <w:rFonts w:ascii="Arial" w:hAnsi="Arial" w:cs="Arial"/>
                <w:color w:val="000000"/>
                <w:sz w:val="18"/>
                <w:szCs w:val="18"/>
              </w:rPr>
            </w:pPr>
            <w:r w:rsidRPr="00B4078F">
              <w:rPr>
                <w:rFonts w:ascii="Arial" w:hAnsi="Arial" w:cs="Arial"/>
                <w:color w:val="000000"/>
                <w:sz w:val="18"/>
                <w:szCs w:val="18"/>
              </w:rPr>
              <w:t>.096</w:t>
            </w:r>
          </w:p>
        </w:tc>
        <w:tc>
          <w:tcPr>
            <w:tcW w:w="1260" w:type="dxa"/>
            <w:tcBorders>
              <w:top w:val="nil"/>
              <w:bottom w:val="nil"/>
            </w:tcBorders>
            <w:shd w:val="clear" w:color="auto" w:fill="FFFFFF"/>
            <w:vAlign w:val="center"/>
          </w:tcPr>
          <w:p w14:paraId="61D59C0F" w14:textId="77777777" w:rsidR="00981D57" w:rsidRPr="00B4078F" w:rsidRDefault="00981D57" w:rsidP="00B4078F">
            <w:pPr>
              <w:autoSpaceDE w:val="0"/>
              <w:autoSpaceDN w:val="0"/>
              <w:adjustRightInd w:val="0"/>
              <w:spacing w:after="0" w:line="320" w:lineRule="atLeast"/>
              <w:ind w:left="60" w:right="60"/>
              <w:jc w:val="right"/>
              <w:rPr>
                <w:rFonts w:ascii="Arial" w:hAnsi="Arial" w:cs="Arial"/>
                <w:color w:val="000000"/>
                <w:sz w:val="18"/>
                <w:szCs w:val="18"/>
              </w:rPr>
            </w:pPr>
            <w:r w:rsidRPr="00B4078F">
              <w:rPr>
                <w:rFonts w:ascii="Arial" w:hAnsi="Arial" w:cs="Arial"/>
                <w:color w:val="000000"/>
                <w:sz w:val="18"/>
                <w:szCs w:val="18"/>
              </w:rPr>
              <w:t>.400</w:t>
            </w:r>
          </w:p>
        </w:tc>
        <w:tc>
          <w:tcPr>
            <w:tcW w:w="1080" w:type="dxa"/>
            <w:tcBorders>
              <w:top w:val="nil"/>
              <w:bottom w:val="nil"/>
            </w:tcBorders>
            <w:shd w:val="clear" w:color="auto" w:fill="FFFFFF"/>
            <w:vAlign w:val="center"/>
          </w:tcPr>
          <w:p w14:paraId="39896E4E" w14:textId="77777777" w:rsidR="00981D57" w:rsidRPr="00B4078F" w:rsidRDefault="00981D57" w:rsidP="00B4078F">
            <w:pPr>
              <w:autoSpaceDE w:val="0"/>
              <w:autoSpaceDN w:val="0"/>
              <w:adjustRightInd w:val="0"/>
              <w:spacing w:after="0" w:line="320" w:lineRule="atLeast"/>
              <w:ind w:left="60" w:right="60"/>
              <w:jc w:val="right"/>
              <w:rPr>
                <w:rFonts w:ascii="Arial" w:hAnsi="Arial" w:cs="Arial"/>
                <w:color w:val="000000"/>
                <w:sz w:val="18"/>
                <w:szCs w:val="18"/>
              </w:rPr>
            </w:pPr>
            <w:r w:rsidRPr="00B4078F">
              <w:rPr>
                <w:rFonts w:ascii="Arial" w:hAnsi="Arial" w:cs="Arial"/>
                <w:color w:val="000000"/>
                <w:sz w:val="18"/>
                <w:szCs w:val="18"/>
              </w:rPr>
              <w:t>.788</w:t>
            </w:r>
          </w:p>
        </w:tc>
        <w:tc>
          <w:tcPr>
            <w:tcW w:w="990" w:type="dxa"/>
            <w:tcBorders>
              <w:top w:val="nil"/>
              <w:bottom w:val="nil"/>
              <w:right w:val="single" w:sz="16" w:space="0" w:color="000000"/>
            </w:tcBorders>
            <w:shd w:val="clear" w:color="auto" w:fill="FFFFFF"/>
            <w:vAlign w:val="center"/>
          </w:tcPr>
          <w:p w14:paraId="68597E73" w14:textId="77777777" w:rsidR="00981D57" w:rsidRPr="00B4078F" w:rsidRDefault="00981D57" w:rsidP="00B4078F">
            <w:pPr>
              <w:autoSpaceDE w:val="0"/>
              <w:autoSpaceDN w:val="0"/>
              <w:adjustRightInd w:val="0"/>
              <w:spacing w:after="0" w:line="320" w:lineRule="atLeast"/>
              <w:ind w:left="60" w:right="60"/>
              <w:jc w:val="right"/>
              <w:rPr>
                <w:rFonts w:ascii="Arial" w:hAnsi="Arial" w:cs="Arial"/>
                <w:color w:val="000000"/>
                <w:sz w:val="18"/>
                <w:szCs w:val="18"/>
              </w:rPr>
            </w:pPr>
            <w:r w:rsidRPr="00B4078F">
              <w:rPr>
                <w:rFonts w:ascii="Arial" w:hAnsi="Arial" w:cs="Arial"/>
                <w:color w:val="000000"/>
                <w:sz w:val="18"/>
                <w:szCs w:val="18"/>
              </w:rPr>
              <w:t>1.268</w:t>
            </w:r>
          </w:p>
        </w:tc>
      </w:tr>
      <w:tr w:rsidR="00981D57" w:rsidRPr="00B4078F" w14:paraId="215C7F8F" w14:textId="77777777" w:rsidTr="00F47077">
        <w:trPr>
          <w:gridAfter w:val="1"/>
          <w:wAfter w:w="2070" w:type="dxa"/>
          <w:cantSplit/>
        </w:trPr>
        <w:tc>
          <w:tcPr>
            <w:tcW w:w="211" w:type="dxa"/>
            <w:vMerge/>
            <w:tcBorders>
              <w:top w:val="single" w:sz="16" w:space="0" w:color="000000"/>
              <w:left w:val="single" w:sz="16" w:space="0" w:color="000000"/>
              <w:bottom w:val="single" w:sz="16" w:space="0" w:color="000000"/>
              <w:right w:val="nil"/>
            </w:tcBorders>
            <w:shd w:val="clear" w:color="auto" w:fill="FFFFFF"/>
          </w:tcPr>
          <w:p w14:paraId="71FAE5B8" w14:textId="77777777" w:rsidR="00981D57" w:rsidRPr="00B4078F" w:rsidRDefault="00981D57" w:rsidP="00B4078F">
            <w:pPr>
              <w:autoSpaceDE w:val="0"/>
              <w:autoSpaceDN w:val="0"/>
              <w:adjustRightInd w:val="0"/>
              <w:spacing w:after="0" w:line="240" w:lineRule="auto"/>
              <w:rPr>
                <w:rFonts w:ascii="Arial" w:hAnsi="Arial" w:cs="Arial"/>
                <w:color w:val="000000"/>
                <w:sz w:val="18"/>
                <w:szCs w:val="18"/>
              </w:rPr>
            </w:pPr>
          </w:p>
        </w:tc>
        <w:tc>
          <w:tcPr>
            <w:tcW w:w="1859" w:type="dxa"/>
            <w:tcBorders>
              <w:top w:val="nil"/>
              <w:left w:val="nil"/>
              <w:bottom w:val="nil"/>
              <w:right w:val="single" w:sz="16" w:space="0" w:color="000000"/>
            </w:tcBorders>
            <w:shd w:val="clear" w:color="auto" w:fill="FFFFFF"/>
          </w:tcPr>
          <w:p w14:paraId="414BAFD1" w14:textId="77777777" w:rsidR="00981D57" w:rsidRPr="00B4078F" w:rsidRDefault="00981D57" w:rsidP="00B4078F">
            <w:pPr>
              <w:autoSpaceDE w:val="0"/>
              <w:autoSpaceDN w:val="0"/>
              <w:adjustRightInd w:val="0"/>
              <w:spacing w:after="0" w:line="320" w:lineRule="atLeast"/>
              <w:ind w:left="60" w:right="60"/>
              <w:rPr>
                <w:rFonts w:ascii="Arial" w:hAnsi="Arial" w:cs="Arial"/>
                <w:color w:val="000000"/>
                <w:sz w:val="18"/>
                <w:szCs w:val="18"/>
              </w:rPr>
            </w:pPr>
            <w:r w:rsidRPr="00B4078F">
              <w:rPr>
                <w:rFonts w:ascii="Arial" w:hAnsi="Arial" w:cs="Arial"/>
                <w:color w:val="000000"/>
                <w:sz w:val="18"/>
                <w:szCs w:val="18"/>
              </w:rPr>
              <w:t>DER</w:t>
            </w:r>
          </w:p>
        </w:tc>
        <w:tc>
          <w:tcPr>
            <w:tcW w:w="1260" w:type="dxa"/>
            <w:tcBorders>
              <w:top w:val="nil"/>
              <w:left w:val="single" w:sz="16" w:space="0" w:color="000000"/>
              <w:bottom w:val="nil"/>
            </w:tcBorders>
            <w:shd w:val="clear" w:color="auto" w:fill="FFFFFF"/>
            <w:vAlign w:val="center"/>
          </w:tcPr>
          <w:p w14:paraId="0FA4B507" w14:textId="77777777" w:rsidR="00981D57" w:rsidRPr="00B4078F" w:rsidRDefault="00981D57" w:rsidP="00B4078F">
            <w:pPr>
              <w:autoSpaceDE w:val="0"/>
              <w:autoSpaceDN w:val="0"/>
              <w:adjustRightInd w:val="0"/>
              <w:spacing w:after="0" w:line="320" w:lineRule="atLeast"/>
              <w:ind w:left="60" w:right="60"/>
              <w:jc w:val="right"/>
              <w:rPr>
                <w:rFonts w:ascii="Arial" w:hAnsi="Arial" w:cs="Arial"/>
                <w:color w:val="000000"/>
                <w:sz w:val="18"/>
                <w:szCs w:val="18"/>
              </w:rPr>
            </w:pPr>
            <w:r w:rsidRPr="00B4078F">
              <w:rPr>
                <w:rFonts w:ascii="Arial" w:hAnsi="Arial" w:cs="Arial"/>
                <w:color w:val="000000"/>
                <w:sz w:val="18"/>
                <w:szCs w:val="18"/>
              </w:rPr>
              <w:t>1.017</w:t>
            </w:r>
          </w:p>
        </w:tc>
        <w:tc>
          <w:tcPr>
            <w:tcW w:w="1170" w:type="dxa"/>
            <w:tcBorders>
              <w:top w:val="nil"/>
              <w:bottom w:val="nil"/>
            </w:tcBorders>
            <w:shd w:val="clear" w:color="auto" w:fill="FFFFFF"/>
            <w:vAlign w:val="center"/>
          </w:tcPr>
          <w:p w14:paraId="3CC187B0" w14:textId="77777777" w:rsidR="00981D57" w:rsidRPr="00B4078F" w:rsidRDefault="00981D57" w:rsidP="00B4078F">
            <w:pPr>
              <w:autoSpaceDE w:val="0"/>
              <w:autoSpaceDN w:val="0"/>
              <w:adjustRightInd w:val="0"/>
              <w:spacing w:after="0" w:line="320" w:lineRule="atLeast"/>
              <w:ind w:left="60" w:right="60"/>
              <w:jc w:val="right"/>
              <w:rPr>
                <w:rFonts w:ascii="Arial" w:hAnsi="Arial" w:cs="Arial"/>
                <w:color w:val="000000"/>
                <w:sz w:val="18"/>
                <w:szCs w:val="18"/>
              </w:rPr>
            </w:pPr>
            <w:r w:rsidRPr="00B4078F">
              <w:rPr>
                <w:rFonts w:ascii="Arial" w:hAnsi="Arial" w:cs="Arial"/>
                <w:color w:val="000000"/>
                <w:sz w:val="18"/>
                <w:szCs w:val="18"/>
              </w:rPr>
              <w:t>.264</w:t>
            </w:r>
          </w:p>
        </w:tc>
        <w:tc>
          <w:tcPr>
            <w:tcW w:w="1260" w:type="dxa"/>
            <w:tcBorders>
              <w:top w:val="nil"/>
              <w:bottom w:val="nil"/>
            </w:tcBorders>
            <w:shd w:val="clear" w:color="auto" w:fill="FFFFFF"/>
            <w:vAlign w:val="center"/>
          </w:tcPr>
          <w:p w14:paraId="677F42FA" w14:textId="77777777" w:rsidR="00981D57" w:rsidRPr="00B4078F" w:rsidRDefault="00981D57" w:rsidP="00B4078F">
            <w:pPr>
              <w:autoSpaceDE w:val="0"/>
              <w:autoSpaceDN w:val="0"/>
              <w:adjustRightInd w:val="0"/>
              <w:spacing w:after="0" w:line="320" w:lineRule="atLeast"/>
              <w:ind w:left="60" w:right="60"/>
              <w:jc w:val="right"/>
              <w:rPr>
                <w:rFonts w:ascii="Arial" w:hAnsi="Arial" w:cs="Arial"/>
                <w:color w:val="000000"/>
                <w:sz w:val="18"/>
                <w:szCs w:val="18"/>
              </w:rPr>
            </w:pPr>
            <w:r w:rsidRPr="00B4078F">
              <w:rPr>
                <w:rFonts w:ascii="Arial" w:hAnsi="Arial" w:cs="Arial"/>
                <w:color w:val="000000"/>
                <w:sz w:val="18"/>
                <w:szCs w:val="18"/>
              </w:rPr>
              <w:t>.861</w:t>
            </w:r>
          </w:p>
        </w:tc>
        <w:tc>
          <w:tcPr>
            <w:tcW w:w="1080" w:type="dxa"/>
            <w:tcBorders>
              <w:top w:val="nil"/>
              <w:bottom w:val="nil"/>
            </w:tcBorders>
            <w:shd w:val="clear" w:color="auto" w:fill="FFFFFF"/>
            <w:vAlign w:val="center"/>
          </w:tcPr>
          <w:p w14:paraId="7E42869E" w14:textId="77777777" w:rsidR="00981D57" w:rsidRPr="00B4078F" w:rsidRDefault="00981D57" w:rsidP="00B4078F">
            <w:pPr>
              <w:autoSpaceDE w:val="0"/>
              <w:autoSpaceDN w:val="0"/>
              <w:adjustRightInd w:val="0"/>
              <w:spacing w:after="0" w:line="320" w:lineRule="atLeast"/>
              <w:ind w:left="60" w:right="60"/>
              <w:jc w:val="right"/>
              <w:rPr>
                <w:rFonts w:ascii="Arial" w:hAnsi="Arial" w:cs="Arial"/>
                <w:color w:val="000000"/>
                <w:sz w:val="18"/>
                <w:szCs w:val="18"/>
              </w:rPr>
            </w:pPr>
            <w:r w:rsidRPr="00B4078F">
              <w:rPr>
                <w:rFonts w:ascii="Arial" w:hAnsi="Arial" w:cs="Arial"/>
                <w:color w:val="000000"/>
                <w:sz w:val="18"/>
                <w:szCs w:val="18"/>
              </w:rPr>
              <w:t>.343</w:t>
            </w:r>
          </w:p>
        </w:tc>
        <w:tc>
          <w:tcPr>
            <w:tcW w:w="990" w:type="dxa"/>
            <w:tcBorders>
              <w:top w:val="nil"/>
              <w:bottom w:val="nil"/>
              <w:right w:val="single" w:sz="16" w:space="0" w:color="000000"/>
            </w:tcBorders>
            <w:shd w:val="clear" w:color="auto" w:fill="FFFFFF"/>
            <w:vAlign w:val="center"/>
          </w:tcPr>
          <w:p w14:paraId="5933554E" w14:textId="77777777" w:rsidR="00981D57" w:rsidRPr="00B4078F" w:rsidRDefault="00981D57" w:rsidP="00B4078F">
            <w:pPr>
              <w:autoSpaceDE w:val="0"/>
              <w:autoSpaceDN w:val="0"/>
              <w:adjustRightInd w:val="0"/>
              <w:spacing w:after="0" w:line="320" w:lineRule="atLeast"/>
              <w:ind w:left="60" w:right="60"/>
              <w:jc w:val="right"/>
              <w:rPr>
                <w:rFonts w:ascii="Arial" w:hAnsi="Arial" w:cs="Arial"/>
                <w:color w:val="000000"/>
                <w:sz w:val="18"/>
                <w:szCs w:val="18"/>
              </w:rPr>
            </w:pPr>
            <w:r w:rsidRPr="00B4078F">
              <w:rPr>
                <w:rFonts w:ascii="Arial" w:hAnsi="Arial" w:cs="Arial"/>
                <w:color w:val="000000"/>
                <w:sz w:val="18"/>
                <w:szCs w:val="18"/>
              </w:rPr>
              <w:t>2.919</w:t>
            </w:r>
          </w:p>
        </w:tc>
      </w:tr>
      <w:tr w:rsidR="00981D57" w:rsidRPr="00B4078F" w14:paraId="049D35E4" w14:textId="77777777" w:rsidTr="00F47077">
        <w:trPr>
          <w:gridAfter w:val="1"/>
          <w:wAfter w:w="2070" w:type="dxa"/>
          <w:cantSplit/>
        </w:trPr>
        <w:tc>
          <w:tcPr>
            <w:tcW w:w="211" w:type="dxa"/>
            <w:vMerge/>
            <w:tcBorders>
              <w:top w:val="single" w:sz="16" w:space="0" w:color="000000"/>
              <w:left w:val="single" w:sz="16" w:space="0" w:color="000000"/>
              <w:bottom w:val="single" w:sz="16" w:space="0" w:color="000000"/>
              <w:right w:val="nil"/>
            </w:tcBorders>
            <w:shd w:val="clear" w:color="auto" w:fill="FFFFFF"/>
          </w:tcPr>
          <w:p w14:paraId="74964BD7" w14:textId="77777777" w:rsidR="00981D57" w:rsidRPr="00B4078F" w:rsidRDefault="00981D57" w:rsidP="00B4078F">
            <w:pPr>
              <w:autoSpaceDE w:val="0"/>
              <w:autoSpaceDN w:val="0"/>
              <w:adjustRightInd w:val="0"/>
              <w:spacing w:after="0" w:line="240" w:lineRule="auto"/>
              <w:rPr>
                <w:rFonts w:ascii="Arial" w:hAnsi="Arial" w:cs="Arial"/>
                <w:color w:val="000000"/>
                <w:sz w:val="18"/>
                <w:szCs w:val="18"/>
              </w:rPr>
            </w:pPr>
          </w:p>
        </w:tc>
        <w:tc>
          <w:tcPr>
            <w:tcW w:w="1859" w:type="dxa"/>
            <w:tcBorders>
              <w:top w:val="nil"/>
              <w:left w:val="nil"/>
              <w:bottom w:val="single" w:sz="16" w:space="0" w:color="000000"/>
              <w:right w:val="single" w:sz="16" w:space="0" w:color="000000"/>
            </w:tcBorders>
            <w:shd w:val="clear" w:color="auto" w:fill="FFFFFF"/>
          </w:tcPr>
          <w:p w14:paraId="44E86E77" w14:textId="77777777" w:rsidR="00981D57" w:rsidRPr="00B4078F" w:rsidRDefault="00981D57" w:rsidP="00B4078F">
            <w:pPr>
              <w:autoSpaceDE w:val="0"/>
              <w:autoSpaceDN w:val="0"/>
              <w:adjustRightInd w:val="0"/>
              <w:spacing w:after="0" w:line="320" w:lineRule="atLeast"/>
              <w:ind w:left="60" w:right="60"/>
              <w:rPr>
                <w:rFonts w:ascii="Arial" w:hAnsi="Arial" w:cs="Arial"/>
                <w:color w:val="000000"/>
                <w:sz w:val="18"/>
                <w:szCs w:val="18"/>
              </w:rPr>
            </w:pPr>
            <w:r w:rsidRPr="00B4078F">
              <w:rPr>
                <w:rFonts w:ascii="Arial" w:hAnsi="Arial" w:cs="Arial"/>
                <w:color w:val="000000"/>
                <w:sz w:val="18"/>
                <w:szCs w:val="18"/>
              </w:rPr>
              <w:t>ROA</w:t>
            </w:r>
          </w:p>
        </w:tc>
        <w:tc>
          <w:tcPr>
            <w:tcW w:w="1260" w:type="dxa"/>
            <w:tcBorders>
              <w:top w:val="nil"/>
              <w:left w:val="single" w:sz="16" w:space="0" w:color="000000"/>
              <w:bottom w:val="single" w:sz="16" w:space="0" w:color="000000"/>
            </w:tcBorders>
            <w:shd w:val="clear" w:color="auto" w:fill="FFFFFF"/>
            <w:vAlign w:val="center"/>
          </w:tcPr>
          <w:p w14:paraId="23E2B2B5" w14:textId="77777777" w:rsidR="00981D57" w:rsidRPr="00B4078F" w:rsidRDefault="00981D57" w:rsidP="00B4078F">
            <w:pPr>
              <w:autoSpaceDE w:val="0"/>
              <w:autoSpaceDN w:val="0"/>
              <w:adjustRightInd w:val="0"/>
              <w:spacing w:after="0" w:line="320" w:lineRule="atLeast"/>
              <w:ind w:left="60" w:right="60"/>
              <w:jc w:val="right"/>
              <w:rPr>
                <w:rFonts w:ascii="Arial" w:hAnsi="Arial" w:cs="Arial"/>
                <w:color w:val="000000"/>
                <w:sz w:val="18"/>
                <w:szCs w:val="18"/>
              </w:rPr>
            </w:pPr>
            <w:r w:rsidRPr="00B4078F">
              <w:rPr>
                <w:rFonts w:ascii="Arial" w:hAnsi="Arial" w:cs="Arial"/>
                <w:color w:val="000000"/>
                <w:sz w:val="18"/>
                <w:szCs w:val="18"/>
              </w:rPr>
              <w:t>1.248</w:t>
            </w:r>
          </w:p>
        </w:tc>
        <w:tc>
          <w:tcPr>
            <w:tcW w:w="1170" w:type="dxa"/>
            <w:tcBorders>
              <w:top w:val="nil"/>
              <w:bottom w:val="single" w:sz="16" w:space="0" w:color="000000"/>
            </w:tcBorders>
            <w:shd w:val="clear" w:color="auto" w:fill="FFFFFF"/>
            <w:vAlign w:val="center"/>
          </w:tcPr>
          <w:p w14:paraId="4AEE9DAC" w14:textId="77777777" w:rsidR="00981D57" w:rsidRPr="00B4078F" w:rsidRDefault="00981D57" w:rsidP="00B4078F">
            <w:pPr>
              <w:autoSpaceDE w:val="0"/>
              <w:autoSpaceDN w:val="0"/>
              <w:adjustRightInd w:val="0"/>
              <w:spacing w:after="0" w:line="320" w:lineRule="atLeast"/>
              <w:ind w:left="60" w:right="60"/>
              <w:jc w:val="right"/>
              <w:rPr>
                <w:rFonts w:ascii="Arial" w:hAnsi="Arial" w:cs="Arial"/>
                <w:color w:val="000000"/>
                <w:sz w:val="18"/>
                <w:szCs w:val="18"/>
              </w:rPr>
            </w:pPr>
            <w:r w:rsidRPr="00B4078F">
              <w:rPr>
                <w:rFonts w:ascii="Arial" w:hAnsi="Arial" w:cs="Arial"/>
                <w:color w:val="000000"/>
                <w:sz w:val="18"/>
                <w:szCs w:val="18"/>
              </w:rPr>
              <w:t>.329</w:t>
            </w:r>
          </w:p>
        </w:tc>
        <w:tc>
          <w:tcPr>
            <w:tcW w:w="1260" w:type="dxa"/>
            <w:tcBorders>
              <w:top w:val="nil"/>
              <w:bottom w:val="single" w:sz="16" w:space="0" w:color="000000"/>
            </w:tcBorders>
            <w:shd w:val="clear" w:color="auto" w:fill="FFFFFF"/>
            <w:vAlign w:val="center"/>
          </w:tcPr>
          <w:p w14:paraId="3F23BA1C" w14:textId="77777777" w:rsidR="00981D57" w:rsidRPr="00B4078F" w:rsidRDefault="00981D57" w:rsidP="00B4078F">
            <w:pPr>
              <w:autoSpaceDE w:val="0"/>
              <w:autoSpaceDN w:val="0"/>
              <w:adjustRightInd w:val="0"/>
              <w:spacing w:after="0" w:line="320" w:lineRule="atLeast"/>
              <w:ind w:left="60" w:right="60"/>
              <w:jc w:val="right"/>
              <w:rPr>
                <w:rFonts w:ascii="Arial" w:hAnsi="Arial" w:cs="Arial"/>
                <w:color w:val="000000"/>
                <w:sz w:val="18"/>
                <w:szCs w:val="18"/>
              </w:rPr>
            </w:pPr>
            <w:r w:rsidRPr="00B4078F">
              <w:rPr>
                <w:rFonts w:ascii="Arial" w:hAnsi="Arial" w:cs="Arial"/>
                <w:color w:val="000000"/>
                <w:sz w:val="18"/>
                <w:szCs w:val="18"/>
              </w:rPr>
              <w:t>.891</w:t>
            </w:r>
          </w:p>
        </w:tc>
        <w:tc>
          <w:tcPr>
            <w:tcW w:w="1080" w:type="dxa"/>
            <w:tcBorders>
              <w:top w:val="nil"/>
              <w:bottom w:val="single" w:sz="16" w:space="0" w:color="000000"/>
            </w:tcBorders>
            <w:shd w:val="clear" w:color="auto" w:fill="FFFFFF"/>
            <w:vAlign w:val="center"/>
          </w:tcPr>
          <w:p w14:paraId="44578FA4" w14:textId="77777777" w:rsidR="00981D57" w:rsidRPr="00B4078F" w:rsidRDefault="00981D57" w:rsidP="00B4078F">
            <w:pPr>
              <w:autoSpaceDE w:val="0"/>
              <w:autoSpaceDN w:val="0"/>
              <w:adjustRightInd w:val="0"/>
              <w:spacing w:after="0" w:line="320" w:lineRule="atLeast"/>
              <w:ind w:left="60" w:right="60"/>
              <w:jc w:val="right"/>
              <w:rPr>
                <w:rFonts w:ascii="Arial" w:hAnsi="Arial" w:cs="Arial"/>
                <w:color w:val="000000"/>
                <w:sz w:val="18"/>
                <w:szCs w:val="18"/>
              </w:rPr>
            </w:pPr>
            <w:r w:rsidRPr="00B4078F">
              <w:rPr>
                <w:rFonts w:ascii="Arial" w:hAnsi="Arial" w:cs="Arial"/>
                <w:color w:val="000000"/>
                <w:sz w:val="18"/>
                <w:szCs w:val="18"/>
              </w:rPr>
              <w:t>.310</w:t>
            </w:r>
          </w:p>
        </w:tc>
        <w:tc>
          <w:tcPr>
            <w:tcW w:w="990" w:type="dxa"/>
            <w:tcBorders>
              <w:top w:val="nil"/>
              <w:bottom w:val="single" w:sz="16" w:space="0" w:color="000000"/>
              <w:right w:val="single" w:sz="16" w:space="0" w:color="000000"/>
            </w:tcBorders>
            <w:shd w:val="clear" w:color="auto" w:fill="FFFFFF"/>
            <w:vAlign w:val="center"/>
          </w:tcPr>
          <w:p w14:paraId="6E2E631D" w14:textId="77777777" w:rsidR="00981D57" w:rsidRPr="00B4078F" w:rsidRDefault="00981D57" w:rsidP="00B4078F">
            <w:pPr>
              <w:autoSpaceDE w:val="0"/>
              <w:autoSpaceDN w:val="0"/>
              <w:adjustRightInd w:val="0"/>
              <w:spacing w:after="0" w:line="320" w:lineRule="atLeast"/>
              <w:ind w:left="60" w:right="60"/>
              <w:jc w:val="right"/>
              <w:rPr>
                <w:rFonts w:ascii="Arial" w:hAnsi="Arial" w:cs="Arial"/>
                <w:color w:val="000000"/>
                <w:sz w:val="18"/>
                <w:szCs w:val="18"/>
              </w:rPr>
            </w:pPr>
            <w:r w:rsidRPr="00B4078F">
              <w:rPr>
                <w:rFonts w:ascii="Arial" w:hAnsi="Arial" w:cs="Arial"/>
                <w:color w:val="000000"/>
                <w:sz w:val="18"/>
                <w:szCs w:val="18"/>
              </w:rPr>
              <w:t>3.226</w:t>
            </w:r>
          </w:p>
        </w:tc>
      </w:tr>
      <w:tr w:rsidR="00B4078F" w:rsidRPr="00B4078F" w14:paraId="2B5ABCBC" w14:textId="77777777" w:rsidTr="00981D57">
        <w:trPr>
          <w:cantSplit/>
        </w:trPr>
        <w:tc>
          <w:tcPr>
            <w:tcW w:w="9900" w:type="dxa"/>
            <w:gridSpan w:val="8"/>
            <w:tcBorders>
              <w:top w:val="nil"/>
              <w:left w:val="nil"/>
              <w:bottom w:val="nil"/>
              <w:right w:val="nil"/>
            </w:tcBorders>
            <w:shd w:val="clear" w:color="auto" w:fill="FFFFFF"/>
          </w:tcPr>
          <w:p w14:paraId="1E29241A" w14:textId="7751C756" w:rsidR="00B4078F" w:rsidRPr="00B4078F" w:rsidRDefault="00B4078F" w:rsidP="00B4078F">
            <w:pPr>
              <w:autoSpaceDE w:val="0"/>
              <w:autoSpaceDN w:val="0"/>
              <w:adjustRightInd w:val="0"/>
              <w:spacing w:after="0" w:line="320" w:lineRule="atLeast"/>
              <w:ind w:left="60" w:right="60"/>
              <w:rPr>
                <w:rFonts w:ascii="Arial" w:hAnsi="Arial" w:cs="Arial"/>
                <w:color w:val="000000"/>
                <w:sz w:val="18"/>
                <w:szCs w:val="18"/>
              </w:rPr>
            </w:pPr>
            <w:r w:rsidRPr="00B4078F">
              <w:rPr>
                <w:rFonts w:ascii="Arial" w:hAnsi="Arial" w:cs="Arial"/>
                <w:color w:val="000000"/>
                <w:sz w:val="18"/>
                <w:szCs w:val="18"/>
              </w:rPr>
              <w:t xml:space="preserve">a. Dependent Variable: </w:t>
            </w:r>
            <w:r w:rsidR="006C41CF">
              <w:rPr>
                <w:rFonts w:ascii="Arial" w:hAnsi="Arial" w:cs="Arial"/>
                <w:color w:val="000000"/>
                <w:sz w:val="18"/>
                <w:szCs w:val="18"/>
              </w:rPr>
              <w:t>PER</w:t>
            </w:r>
          </w:p>
        </w:tc>
      </w:tr>
    </w:tbl>
    <w:p w14:paraId="2515126D" w14:textId="4D283F78" w:rsidR="00B4078F" w:rsidRDefault="00981D57" w:rsidP="00B4078F">
      <w:pPr>
        <w:autoSpaceDE w:val="0"/>
        <w:autoSpaceDN w:val="0"/>
        <w:adjustRightInd w:val="0"/>
        <w:spacing w:after="0" w:line="480" w:lineRule="auto"/>
        <w:ind w:left="-810"/>
        <w:rPr>
          <w:rFonts w:ascii="Times New Roman" w:hAnsi="Times New Roman" w:cs="Times New Roman"/>
          <w:sz w:val="24"/>
          <w:szCs w:val="24"/>
        </w:rPr>
      </w:pPr>
      <w:bookmarkStart w:id="13" w:name="_Hlk170334573"/>
      <w:bookmarkEnd w:id="12"/>
      <w:r>
        <w:rPr>
          <w:rFonts w:ascii="Times New Roman" w:hAnsi="Times New Roman" w:cs="Times New Roman"/>
          <w:sz w:val="24"/>
          <w:szCs w:val="24"/>
        </w:rPr>
        <w:t xml:space="preserve">                              </w:t>
      </w:r>
      <w:proofErr w:type="spellStart"/>
      <w:proofErr w:type="gramStart"/>
      <w:r w:rsidR="00B4078F">
        <w:rPr>
          <w:rFonts w:ascii="Times New Roman" w:hAnsi="Times New Roman" w:cs="Times New Roman"/>
          <w:sz w:val="24"/>
          <w:szCs w:val="24"/>
        </w:rPr>
        <w:t>Sumber</w:t>
      </w:r>
      <w:proofErr w:type="spellEnd"/>
      <w:r w:rsidR="00B4078F">
        <w:rPr>
          <w:rFonts w:ascii="Times New Roman" w:hAnsi="Times New Roman" w:cs="Times New Roman"/>
          <w:sz w:val="24"/>
          <w:szCs w:val="24"/>
        </w:rPr>
        <w:t xml:space="preserve"> :</w:t>
      </w:r>
      <w:proofErr w:type="gramEnd"/>
      <w:r w:rsidR="00B4078F">
        <w:rPr>
          <w:rFonts w:ascii="Times New Roman" w:hAnsi="Times New Roman" w:cs="Times New Roman"/>
          <w:sz w:val="24"/>
          <w:szCs w:val="24"/>
        </w:rPr>
        <w:t xml:space="preserve"> data output SPSS 22, 2024</w:t>
      </w:r>
    </w:p>
    <w:p w14:paraId="3CB5CF7B" w14:textId="5699895C" w:rsidR="006251AD" w:rsidRDefault="000B3D5E" w:rsidP="00210162">
      <w:pPr>
        <w:autoSpaceDE w:val="0"/>
        <w:autoSpaceDN w:val="0"/>
        <w:adjustRightInd w:val="0"/>
        <w:spacing w:after="0" w:line="480" w:lineRule="auto"/>
        <w:ind w:left="990"/>
        <w:jc w:val="both"/>
        <w:rPr>
          <w:rFonts w:ascii="Times New Roman" w:hAnsi="Times New Roman" w:cs="Times New Roman"/>
          <w:sz w:val="24"/>
          <w:szCs w:val="24"/>
        </w:rPr>
      </w:pPr>
      <w:bookmarkStart w:id="14" w:name="_Hlk170334583"/>
      <w:bookmarkEnd w:id="13"/>
      <w:r>
        <w:rPr>
          <w:rFonts w:ascii="Times New Roman" w:hAnsi="Times New Roman" w:cs="Times New Roman"/>
          <w:sz w:val="24"/>
          <w:szCs w:val="24"/>
        </w:rPr>
        <w:t xml:space="preserve">            </w:t>
      </w:r>
      <w:proofErr w:type="spellStart"/>
      <w:r w:rsidR="00B4078F">
        <w:rPr>
          <w:rFonts w:ascii="Times New Roman" w:hAnsi="Times New Roman" w:cs="Times New Roman"/>
          <w:sz w:val="24"/>
          <w:szCs w:val="24"/>
        </w:rPr>
        <w:t>Berdasarkan</w:t>
      </w:r>
      <w:proofErr w:type="spellEnd"/>
      <w:r w:rsidR="00B4078F">
        <w:rPr>
          <w:rFonts w:ascii="Times New Roman" w:hAnsi="Times New Roman" w:cs="Times New Roman"/>
          <w:sz w:val="24"/>
          <w:szCs w:val="24"/>
        </w:rPr>
        <w:t xml:space="preserve"> </w:t>
      </w:r>
      <w:proofErr w:type="spellStart"/>
      <w:r w:rsidR="00B4078F">
        <w:rPr>
          <w:rFonts w:ascii="Times New Roman" w:hAnsi="Times New Roman" w:cs="Times New Roman"/>
          <w:sz w:val="24"/>
          <w:szCs w:val="24"/>
        </w:rPr>
        <w:t>tab</w:t>
      </w:r>
      <w:r w:rsidR="00A87F33">
        <w:rPr>
          <w:rFonts w:ascii="Times New Roman" w:hAnsi="Times New Roman" w:cs="Times New Roman"/>
          <w:sz w:val="24"/>
          <w:szCs w:val="24"/>
        </w:rPr>
        <w:t>el</w:t>
      </w:r>
      <w:proofErr w:type="spellEnd"/>
      <w:r w:rsidR="00B4078F">
        <w:rPr>
          <w:rFonts w:ascii="Times New Roman" w:hAnsi="Times New Roman" w:cs="Times New Roman"/>
          <w:sz w:val="24"/>
          <w:szCs w:val="24"/>
        </w:rPr>
        <w:t xml:space="preserve"> </w:t>
      </w:r>
      <w:proofErr w:type="spellStart"/>
      <w:r w:rsidR="00B4078F">
        <w:rPr>
          <w:rFonts w:ascii="Times New Roman" w:hAnsi="Times New Roman" w:cs="Times New Roman"/>
          <w:sz w:val="24"/>
          <w:szCs w:val="24"/>
        </w:rPr>
        <w:t>diatas</w:t>
      </w:r>
      <w:proofErr w:type="spellEnd"/>
      <w:r w:rsidR="00B4078F">
        <w:rPr>
          <w:rFonts w:ascii="Times New Roman" w:hAnsi="Times New Roman" w:cs="Times New Roman"/>
          <w:sz w:val="24"/>
          <w:szCs w:val="24"/>
        </w:rPr>
        <w:t xml:space="preserve"> pada </w:t>
      </w:r>
      <w:proofErr w:type="spellStart"/>
      <w:r w:rsidR="00B4078F">
        <w:rPr>
          <w:rFonts w:ascii="Times New Roman" w:hAnsi="Times New Roman" w:cs="Times New Roman"/>
          <w:sz w:val="24"/>
          <w:szCs w:val="24"/>
        </w:rPr>
        <w:t>bagian</w:t>
      </w:r>
      <w:proofErr w:type="spellEnd"/>
      <w:r w:rsidR="00B4078F">
        <w:rPr>
          <w:rFonts w:ascii="Times New Roman" w:hAnsi="Times New Roman" w:cs="Times New Roman"/>
          <w:sz w:val="24"/>
          <w:szCs w:val="24"/>
        </w:rPr>
        <w:t xml:space="preserve"> </w:t>
      </w:r>
      <w:r w:rsidR="00B4078F">
        <w:rPr>
          <w:rFonts w:ascii="Times New Roman" w:hAnsi="Times New Roman" w:cs="Times New Roman"/>
          <w:i/>
          <w:iCs/>
          <w:sz w:val="24"/>
          <w:szCs w:val="24"/>
        </w:rPr>
        <w:t>c</w:t>
      </w:r>
      <w:r w:rsidR="00B4078F" w:rsidRPr="00B4078F">
        <w:rPr>
          <w:rFonts w:ascii="Times New Roman" w:hAnsi="Times New Roman" w:cs="Times New Roman"/>
          <w:i/>
          <w:iCs/>
          <w:sz w:val="24"/>
          <w:szCs w:val="24"/>
        </w:rPr>
        <w:t>ollinearity statistics</w:t>
      </w:r>
      <w:r w:rsidR="00B4078F">
        <w:rPr>
          <w:rFonts w:ascii="Times New Roman" w:hAnsi="Times New Roman" w:cs="Times New Roman"/>
          <w:sz w:val="24"/>
          <w:szCs w:val="24"/>
        </w:rPr>
        <w:t xml:space="preserve"> </w:t>
      </w:r>
      <w:proofErr w:type="spellStart"/>
      <w:r w:rsidR="00B4078F">
        <w:rPr>
          <w:rFonts w:ascii="Times New Roman" w:hAnsi="Times New Roman" w:cs="Times New Roman"/>
          <w:sz w:val="24"/>
          <w:szCs w:val="24"/>
        </w:rPr>
        <w:t>nilai</w:t>
      </w:r>
      <w:proofErr w:type="spellEnd"/>
      <w:r w:rsidR="00B4078F">
        <w:rPr>
          <w:rFonts w:ascii="Times New Roman" w:hAnsi="Times New Roman" w:cs="Times New Roman"/>
          <w:sz w:val="24"/>
          <w:szCs w:val="24"/>
        </w:rPr>
        <w:t xml:space="preserve"> </w:t>
      </w:r>
      <w:proofErr w:type="spellStart"/>
      <w:r w:rsidR="00B4078F" w:rsidRPr="00B4078F">
        <w:rPr>
          <w:rFonts w:ascii="Times New Roman" w:hAnsi="Times New Roman" w:cs="Times New Roman"/>
          <w:i/>
          <w:iCs/>
          <w:sz w:val="24"/>
          <w:szCs w:val="24"/>
        </w:rPr>
        <w:t>Toleransi</w:t>
      </w:r>
      <w:proofErr w:type="spellEnd"/>
      <w:r w:rsidR="00B4078F" w:rsidRPr="00B4078F">
        <w:rPr>
          <w:rFonts w:ascii="Times New Roman" w:hAnsi="Times New Roman" w:cs="Times New Roman"/>
          <w:i/>
          <w:iCs/>
          <w:sz w:val="24"/>
          <w:szCs w:val="24"/>
        </w:rPr>
        <w:t xml:space="preserve"> </w:t>
      </w:r>
      <w:proofErr w:type="spellStart"/>
      <w:r w:rsidR="00B4078F">
        <w:rPr>
          <w:rFonts w:ascii="Times New Roman" w:hAnsi="Times New Roman" w:cs="Times New Roman"/>
          <w:sz w:val="24"/>
          <w:szCs w:val="24"/>
        </w:rPr>
        <w:t>variabel</w:t>
      </w:r>
      <w:proofErr w:type="spellEnd"/>
      <w:r w:rsidR="00B4078F">
        <w:rPr>
          <w:rFonts w:ascii="Times New Roman" w:hAnsi="Times New Roman" w:cs="Times New Roman"/>
          <w:sz w:val="24"/>
          <w:szCs w:val="24"/>
        </w:rPr>
        <w:t xml:space="preserve"> DPR, DER, dan ROA </w:t>
      </w:r>
      <w:proofErr w:type="spellStart"/>
      <w:r w:rsidR="00B4078F">
        <w:rPr>
          <w:rFonts w:ascii="Times New Roman" w:hAnsi="Times New Roman" w:cs="Times New Roman"/>
          <w:sz w:val="24"/>
          <w:szCs w:val="24"/>
        </w:rPr>
        <w:t>secara</w:t>
      </w:r>
      <w:proofErr w:type="spellEnd"/>
      <w:r w:rsidR="00B4078F">
        <w:rPr>
          <w:rFonts w:ascii="Times New Roman" w:hAnsi="Times New Roman" w:cs="Times New Roman"/>
          <w:sz w:val="24"/>
          <w:szCs w:val="24"/>
        </w:rPr>
        <w:t xml:space="preserve"> </w:t>
      </w:r>
      <w:proofErr w:type="spellStart"/>
      <w:r w:rsidR="00B4078F">
        <w:rPr>
          <w:rFonts w:ascii="Times New Roman" w:hAnsi="Times New Roman" w:cs="Times New Roman"/>
          <w:sz w:val="24"/>
          <w:szCs w:val="24"/>
        </w:rPr>
        <w:t>berturut-turut</w:t>
      </w:r>
      <w:proofErr w:type="spellEnd"/>
      <w:r w:rsidR="00B4078F">
        <w:rPr>
          <w:rFonts w:ascii="Times New Roman" w:hAnsi="Times New Roman" w:cs="Times New Roman"/>
          <w:sz w:val="24"/>
          <w:szCs w:val="24"/>
        </w:rPr>
        <w:t xml:space="preserve"> </w:t>
      </w:r>
      <w:proofErr w:type="spellStart"/>
      <w:r w:rsidR="00B4078F">
        <w:rPr>
          <w:rFonts w:ascii="Times New Roman" w:hAnsi="Times New Roman" w:cs="Times New Roman"/>
          <w:sz w:val="24"/>
          <w:szCs w:val="24"/>
        </w:rPr>
        <w:t>yaitu</w:t>
      </w:r>
      <w:proofErr w:type="spellEnd"/>
      <w:r w:rsidR="00B4078F">
        <w:rPr>
          <w:rFonts w:ascii="Times New Roman" w:hAnsi="Times New Roman" w:cs="Times New Roman"/>
          <w:sz w:val="24"/>
          <w:szCs w:val="24"/>
        </w:rPr>
        <w:t xml:space="preserve"> </w:t>
      </w:r>
      <w:r w:rsidR="00B4078F">
        <w:rPr>
          <w:rFonts w:ascii="Times New Roman" w:hAnsi="Times New Roman" w:cs="Times New Roman"/>
          <w:sz w:val="24"/>
          <w:szCs w:val="24"/>
        </w:rPr>
        <w:lastRenderedPageBreak/>
        <w:t>0,788, 0,343, dan 0,310</w:t>
      </w:r>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0,1.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VIF pada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independent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berturut-turut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1,268, 2,919 dan 3,226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w:t>
      </w:r>
      <w:r w:rsidR="00496555">
        <w:rPr>
          <w:rFonts w:ascii="Times New Roman" w:hAnsi="Times New Roman" w:cs="Times New Roman"/>
          <w:sz w:val="24"/>
          <w:szCs w:val="24"/>
        </w:rPr>
        <w:t>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terhindar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gejala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multikolonieritas</w:t>
      </w:r>
      <w:proofErr w:type="spellEnd"/>
      <w:r>
        <w:rPr>
          <w:rFonts w:ascii="Times New Roman" w:hAnsi="Times New Roman" w:cs="Times New Roman"/>
          <w:sz w:val="24"/>
          <w:szCs w:val="24"/>
        </w:rPr>
        <w:t>.</w:t>
      </w:r>
    </w:p>
    <w:bookmarkEnd w:id="14"/>
    <w:p w14:paraId="50D1ACE1" w14:textId="61BDA302" w:rsidR="00440835" w:rsidRPr="00F47077" w:rsidRDefault="00440835" w:rsidP="009E20B9">
      <w:pPr>
        <w:pStyle w:val="ListParagraph"/>
        <w:numPr>
          <w:ilvl w:val="4"/>
          <w:numId w:val="19"/>
        </w:numPr>
        <w:autoSpaceDE w:val="0"/>
        <w:autoSpaceDN w:val="0"/>
        <w:adjustRightInd w:val="0"/>
        <w:spacing w:after="0" w:line="480" w:lineRule="auto"/>
        <w:ind w:left="990"/>
        <w:jc w:val="both"/>
        <w:rPr>
          <w:rFonts w:ascii="Times New Roman" w:hAnsi="Times New Roman" w:cs="Times New Roman"/>
          <w:b/>
          <w:bCs/>
          <w:sz w:val="24"/>
          <w:szCs w:val="24"/>
        </w:rPr>
      </w:pPr>
      <w:r w:rsidRPr="00F47077">
        <w:rPr>
          <w:rFonts w:ascii="Times New Roman" w:hAnsi="Times New Roman" w:cs="Times New Roman"/>
          <w:b/>
          <w:bCs/>
          <w:sz w:val="24"/>
          <w:szCs w:val="24"/>
        </w:rPr>
        <w:t xml:space="preserve">Uji </w:t>
      </w:r>
      <w:proofErr w:type="spellStart"/>
      <w:r w:rsidRPr="00F47077">
        <w:rPr>
          <w:rFonts w:ascii="Times New Roman" w:hAnsi="Times New Roman" w:cs="Times New Roman"/>
          <w:b/>
          <w:bCs/>
          <w:sz w:val="24"/>
          <w:szCs w:val="24"/>
        </w:rPr>
        <w:t>Autokorelasi</w:t>
      </w:r>
      <w:proofErr w:type="spellEnd"/>
    </w:p>
    <w:p w14:paraId="73C1ED8C" w14:textId="3AF2F20D" w:rsidR="00AA47F6" w:rsidRPr="00981D57" w:rsidRDefault="00AA47F6" w:rsidP="00981D57">
      <w:pPr>
        <w:pStyle w:val="ListParagraph"/>
        <w:autoSpaceDE w:val="0"/>
        <w:autoSpaceDN w:val="0"/>
        <w:adjustRightInd w:val="0"/>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w:t>
      </w:r>
      <w:bookmarkStart w:id="15" w:name="_Hlk170334639"/>
      <w:proofErr w:type="spellStart"/>
      <w:r w:rsidR="000B3D5E">
        <w:rPr>
          <w:rFonts w:ascii="Times New Roman" w:hAnsi="Times New Roman" w:cs="Times New Roman"/>
          <w:sz w:val="24"/>
          <w:szCs w:val="24"/>
        </w:rPr>
        <w:t>Dalam</w:t>
      </w:r>
      <w:proofErr w:type="spellEnd"/>
      <w:r w:rsidR="000B3D5E">
        <w:rPr>
          <w:rFonts w:ascii="Times New Roman" w:hAnsi="Times New Roman" w:cs="Times New Roman"/>
          <w:sz w:val="24"/>
          <w:szCs w:val="24"/>
        </w:rPr>
        <w:t xml:space="preserve"> </w:t>
      </w:r>
      <w:proofErr w:type="spellStart"/>
      <w:r w:rsidR="000B3D5E">
        <w:rPr>
          <w:rFonts w:ascii="Times New Roman" w:hAnsi="Times New Roman" w:cs="Times New Roman"/>
          <w:sz w:val="24"/>
          <w:szCs w:val="24"/>
        </w:rPr>
        <w:t>pengujian</w:t>
      </w:r>
      <w:proofErr w:type="spellEnd"/>
      <w:r w:rsidR="000B3D5E">
        <w:rPr>
          <w:rFonts w:ascii="Times New Roman" w:hAnsi="Times New Roman" w:cs="Times New Roman"/>
          <w:sz w:val="24"/>
          <w:szCs w:val="24"/>
        </w:rPr>
        <w:t xml:space="preserve"> </w:t>
      </w:r>
      <w:proofErr w:type="spellStart"/>
      <w:r w:rsidR="000B3D5E">
        <w:rPr>
          <w:rFonts w:ascii="Times New Roman" w:hAnsi="Times New Roman" w:cs="Times New Roman"/>
          <w:sz w:val="24"/>
          <w:szCs w:val="24"/>
        </w:rPr>
        <w:t>ini</w:t>
      </w:r>
      <w:proofErr w:type="spellEnd"/>
      <w:r w:rsidR="000B3D5E">
        <w:rPr>
          <w:rFonts w:ascii="Times New Roman" w:hAnsi="Times New Roman" w:cs="Times New Roman"/>
          <w:sz w:val="24"/>
          <w:szCs w:val="24"/>
        </w:rPr>
        <w:t xml:space="preserve"> </w:t>
      </w:r>
      <w:proofErr w:type="spellStart"/>
      <w:r w:rsidR="000B3D5E">
        <w:rPr>
          <w:rFonts w:ascii="Times New Roman" w:hAnsi="Times New Roman" w:cs="Times New Roman"/>
          <w:sz w:val="24"/>
          <w:szCs w:val="24"/>
        </w:rPr>
        <w:t>dilakukan</w:t>
      </w:r>
      <w:proofErr w:type="spellEnd"/>
      <w:r w:rsidR="000B3D5E">
        <w:rPr>
          <w:rFonts w:ascii="Times New Roman" w:hAnsi="Times New Roman" w:cs="Times New Roman"/>
          <w:sz w:val="24"/>
          <w:szCs w:val="24"/>
        </w:rPr>
        <w:t xml:space="preserve"> </w:t>
      </w:r>
      <w:proofErr w:type="spellStart"/>
      <w:r w:rsidR="000B3D5E">
        <w:rPr>
          <w:rFonts w:ascii="Times New Roman" w:hAnsi="Times New Roman" w:cs="Times New Roman"/>
          <w:sz w:val="24"/>
          <w:szCs w:val="24"/>
        </w:rPr>
        <w:t>untuk</w:t>
      </w:r>
      <w:proofErr w:type="spellEnd"/>
      <w:r w:rsidR="000B3D5E">
        <w:rPr>
          <w:rFonts w:ascii="Times New Roman" w:hAnsi="Times New Roman" w:cs="Times New Roman"/>
          <w:sz w:val="24"/>
          <w:szCs w:val="24"/>
        </w:rPr>
        <w:t xml:space="preserve"> </w:t>
      </w:r>
      <w:proofErr w:type="spellStart"/>
      <w:r w:rsidR="000B3D5E">
        <w:rPr>
          <w:rFonts w:ascii="Times New Roman" w:hAnsi="Times New Roman" w:cs="Times New Roman"/>
          <w:sz w:val="24"/>
          <w:szCs w:val="24"/>
        </w:rPr>
        <w:t>mengetahui</w:t>
      </w:r>
      <w:proofErr w:type="spellEnd"/>
      <w:r w:rsidR="000B3D5E">
        <w:rPr>
          <w:rFonts w:ascii="Times New Roman" w:hAnsi="Times New Roman" w:cs="Times New Roman"/>
          <w:sz w:val="24"/>
          <w:szCs w:val="24"/>
        </w:rPr>
        <w:t xml:space="preserve"> </w:t>
      </w:r>
      <w:proofErr w:type="spellStart"/>
      <w:r w:rsidR="000B3D5E">
        <w:rPr>
          <w:rFonts w:ascii="Times New Roman" w:hAnsi="Times New Roman" w:cs="Times New Roman"/>
          <w:sz w:val="24"/>
          <w:szCs w:val="24"/>
        </w:rPr>
        <w:t>apakah</w:t>
      </w:r>
      <w:proofErr w:type="spellEnd"/>
      <w:r w:rsidR="000B3D5E">
        <w:rPr>
          <w:rFonts w:ascii="Times New Roman" w:hAnsi="Times New Roman" w:cs="Times New Roman"/>
          <w:sz w:val="24"/>
          <w:szCs w:val="24"/>
        </w:rPr>
        <w:t xml:space="preserve"> </w:t>
      </w:r>
      <w:proofErr w:type="spellStart"/>
      <w:r w:rsidR="000B3D5E">
        <w:rPr>
          <w:rFonts w:ascii="Times New Roman" w:hAnsi="Times New Roman" w:cs="Times New Roman"/>
          <w:sz w:val="24"/>
          <w:szCs w:val="24"/>
        </w:rPr>
        <w:t>dalam</w:t>
      </w:r>
      <w:proofErr w:type="spellEnd"/>
      <w:r w:rsidR="000B3D5E">
        <w:rPr>
          <w:rFonts w:ascii="Times New Roman" w:hAnsi="Times New Roman" w:cs="Times New Roman"/>
          <w:sz w:val="24"/>
          <w:szCs w:val="24"/>
        </w:rPr>
        <w:t xml:space="preserve"> model </w:t>
      </w:r>
      <w:proofErr w:type="spellStart"/>
      <w:r w:rsidR="000B3D5E">
        <w:rPr>
          <w:rFonts w:ascii="Times New Roman" w:hAnsi="Times New Roman" w:cs="Times New Roman"/>
          <w:sz w:val="24"/>
          <w:szCs w:val="24"/>
        </w:rPr>
        <w:t>regresi</w:t>
      </w:r>
      <w:proofErr w:type="spellEnd"/>
      <w:r w:rsidR="000B3D5E">
        <w:rPr>
          <w:rFonts w:ascii="Times New Roman" w:hAnsi="Times New Roman" w:cs="Times New Roman"/>
          <w:sz w:val="24"/>
          <w:szCs w:val="24"/>
        </w:rPr>
        <w:t xml:space="preserve"> linier </w:t>
      </w:r>
      <w:proofErr w:type="spellStart"/>
      <w:r w:rsidR="000B3D5E">
        <w:rPr>
          <w:rFonts w:ascii="Times New Roman" w:hAnsi="Times New Roman" w:cs="Times New Roman"/>
          <w:sz w:val="24"/>
          <w:szCs w:val="24"/>
        </w:rPr>
        <w:t>ada</w:t>
      </w:r>
      <w:proofErr w:type="spellEnd"/>
      <w:r w:rsidR="000B3D5E">
        <w:rPr>
          <w:rFonts w:ascii="Times New Roman" w:hAnsi="Times New Roman" w:cs="Times New Roman"/>
          <w:sz w:val="24"/>
          <w:szCs w:val="24"/>
        </w:rPr>
        <w:t xml:space="preserve"> </w:t>
      </w:r>
      <w:proofErr w:type="spellStart"/>
      <w:r w:rsidR="000B3D5E">
        <w:rPr>
          <w:rFonts w:ascii="Times New Roman" w:hAnsi="Times New Roman" w:cs="Times New Roman"/>
          <w:sz w:val="24"/>
          <w:szCs w:val="24"/>
        </w:rPr>
        <w:t>korelasi</w:t>
      </w:r>
      <w:proofErr w:type="spellEnd"/>
      <w:r w:rsidR="000B3D5E">
        <w:rPr>
          <w:rFonts w:ascii="Times New Roman" w:hAnsi="Times New Roman" w:cs="Times New Roman"/>
          <w:sz w:val="24"/>
          <w:szCs w:val="24"/>
        </w:rPr>
        <w:t xml:space="preserve"> </w:t>
      </w:r>
      <w:proofErr w:type="spellStart"/>
      <w:r w:rsidR="000B3D5E">
        <w:rPr>
          <w:rFonts w:ascii="Times New Roman" w:hAnsi="Times New Roman" w:cs="Times New Roman"/>
          <w:sz w:val="24"/>
          <w:szCs w:val="24"/>
        </w:rPr>
        <w:t>antara</w:t>
      </w:r>
      <w:proofErr w:type="spellEnd"/>
      <w:r w:rsidR="000B3D5E">
        <w:rPr>
          <w:rFonts w:ascii="Times New Roman" w:hAnsi="Times New Roman" w:cs="Times New Roman"/>
          <w:sz w:val="24"/>
          <w:szCs w:val="24"/>
        </w:rPr>
        <w:t xml:space="preserve"> </w:t>
      </w:r>
      <w:proofErr w:type="spellStart"/>
      <w:r w:rsidR="000B3D5E">
        <w:rPr>
          <w:rFonts w:ascii="Times New Roman" w:hAnsi="Times New Roman" w:cs="Times New Roman"/>
          <w:sz w:val="24"/>
          <w:szCs w:val="24"/>
        </w:rPr>
        <w:t>kesalahan</w:t>
      </w:r>
      <w:proofErr w:type="spellEnd"/>
      <w:r w:rsidR="000B3D5E">
        <w:rPr>
          <w:rFonts w:ascii="Times New Roman" w:hAnsi="Times New Roman" w:cs="Times New Roman"/>
          <w:sz w:val="24"/>
          <w:szCs w:val="24"/>
        </w:rPr>
        <w:t xml:space="preserve"> </w:t>
      </w:r>
      <w:proofErr w:type="spellStart"/>
      <w:r w:rsidR="000B3D5E">
        <w:rPr>
          <w:rFonts w:ascii="Times New Roman" w:hAnsi="Times New Roman" w:cs="Times New Roman"/>
          <w:sz w:val="24"/>
          <w:szCs w:val="24"/>
        </w:rPr>
        <w:t>penganggu</w:t>
      </w:r>
      <w:proofErr w:type="spellEnd"/>
      <w:r w:rsidR="000B3D5E">
        <w:rPr>
          <w:rFonts w:ascii="Times New Roman" w:hAnsi="Times New Roman" w:cs="Times New Roman"/>
          <w:sz w:val="24"/>
          <w:szCs w:val="24"/>
        </w:rPr>
        <w:t xml:space="preserve"> pada </w:t>
      </w:r>
      <w:proofErr w:type="spellStart"/>
      <w:r w:rsidR="000B3D5E">
        <w:rPr>
          <w:rFonts w:ascii="Times New Roman" w:hAnsi="Times New Roman" w:cs="Times New Roman"/>
          <w:sz w:val="24"/>
          <w:szCs w:val="24"/>
        </w:rPr>
        <w:t>periode</w:t>
      </w:r>
      <w:proofErr w:type="spellEnd"/>
      <w:r w:rsidR="000B3D5E">
        <w:rPr>
          <w:rFonts w:ascii="Times New Roman" w:hAnsi="Times New Roman" w:cs="Times New Roman"/>
          <w:sz w:val="24"/>
          <w:szCs w:val="24"/>
        </w:rPr>
        <w:t xml:space="preserve"> t </w:t>
      </w:r>
      <w:proofErr w:type="spellStart"/>
      <w:r w:rsidR="000B3D5E">
        <w:rPr>
          <w:rFonts w:ascii="Times New Roman" w:hAnsi="Times New Roman" w:cs="Times New Roman"/>
          <w:sz w:val="24"/>
          <w:szCs w:val="24"/>
        </w:rPr>
        <w:t>dengan</w:t>
      </w:r>
      <w:proofErr w:type="spellEnd"/>
      <w:r w:rsidR="000B3D5E">
        <w:rPr>
          <w:rFonts w:ascii="Times New Roman" w:hAnsi="Times New Roman" w:cs="Times New Roman"/>
          <w:sz w:val="24"/>
          <w:szCs w:val="24"/>
        </w:rPr>
        <w:t xml:space="preserve"> </w:t>
      </w:r>
      <w:proofErr w:type="spellStart"/>
      <w:r w:rsidR="000B3D5E">
        <w:rPr>
          <w:rFonts w:ascii="Times New Roman" w:hAnsi="Times New Roman" w:cs="Times New Roman"/>
          <w:sz w:val="24"/>
          <w:szCs w:val="24"/>
        </w:rPr>
        <w:t>kesalahan</w:t>
      </w:r>
      <w:proofErr w:type="spellEnd"/>
      <w:r w:rsidR="000B3D5E">
        <w:rPr>
          <w:rFonts w:ascii="Times New Roman" w:hAnsi="Times New Roman" w:cs="Times New Roman"/>
          <w:sz w:val="24"/>
          <w:szCs w:val="24"/>
        </w:rPr>
        <w:t xml:space="preserve"> </w:t>
      </w:r>
      <w:proofErr w:type="spellStart"/>
      <w:r w:rsidR="000B3D5E">
        <w:rPr>
          <w:rFonts w:ascii="Times New Roman" w:hAnsi="Times New Roman" w:cs="Times New Roman"/>
          <w:sz w:val="24"/>
          <w:szCs w:val="24"/>
        </w:rPr>
        <w:t>penggangu</w:t>
      </w:r>
      <w:proofErr w:type="spellEnd"/>
      <w:r w:rsidR="000B3D5E">
        <w:rPr>
          <w:rFonts w:ascii="Times New Roman" w:hAnsi="Times New Roman" w:cs="Times New Roman"/>
          <w:sz w:val="24"/>
          <w:szCs w:val="24"/>
        </w:rPr>
        <w:t xml:space="preserve"> pada </w:t>
      </w:r>
      <w:proofErr w:type="spellStart"/>
      <w:r w:rsidR="000B3D5E">
        <w:rPr>
          <w:rFonts w:ascii="Times New Roman" w:hAnsi="Times New Roman" w:cs="Times New Roman"/>
          <w:sz w:val="24"/>
          <w:szCs w:val="24"/>
        </w:rPr>
        <w:t>periode</w:t>
      </w:r>
      <w:proofErr w:type="spellEnd"/>
      <w:r w:rsidR="000B3D5E">
        <w:rPr>
          <w:rFonts w:ascii="Times New Roman" w:hAnsi="Times New Roman" w:cs="Times New Roman"/>
          <w:sz w:val="24"/>
          <w:szCs w:val="24"/>
        </w:rPr>
        <w:t xml:space="preserve"> t-1 </w:t>
      </w:r>
      <w:proofErr w:type="spellStart"/>
      <w:r w:rsidR="000B3D5E">
        <w:rPr>
          <w:rFonts w:ascii="Times New Roman" w:hAnsi="Times New Roman" w:cs="Times New Roman"/>
          <w:sz w:val="24"/>
          <w:szCs w:val="24"/>
        </w:rPr>
        <w:t>atau</w:t>
      </w:r>
      <w:proofErr w:type="spellEnd"/>
      <w:r w:rsidR="000B3D5E">
        <w:rPr>
          <w:rFonts w:ascii="Times New Roman" w:hAnsi="Times New Roman" w:cs="Times New Roman"/>
          <w:sz w:val="24"/>
          <w:szCs w:val="24"/>
        </w:rPr>
        <w:t xml:space="preserve"> </w:t>
      </w:r>
      <w:proofErr w:type="spellStart"/>
      <w:r w:rsidR="000B3D5E">
        <w:rPr>
          <w:rFonts w:ascii="Times New Roman" w:hAnsi="Times New Roman" w:cs="Times New Roman"/>
          <w:sz w:val="24"/>
          <w:szCs w:val="24"/>
        </w:rPr>
        <w:t>sebelumnya</w:t>
      </w:r>
      <w:proofErr w:type="spellEnd"/>
      <w:r w:rsidR="000B3D5E">
        <w:rPr>
          <w:rFonts w:ascii="Times New Roman" w:hAnsi="Times New Roman" w:cs="Times New Roman"/>
          <w:sz w:val="24"/>
          <w:szCs w:val="24"/>
        </w:rPr>
        <w:t xml:space="preserve">. Cara </w:t>
      </w:r>
      <w:proofErr w:type="spellStart"/>
      <w:r w:rsidR="000B3D5E">
        <w:rPr>
          <w:rFonts w:ascii="Times New Roman" w:hAnsi="Times New Roman" w:cs="Times New Roman"/>
          <w:sz w:val="24"/>
          <w:szCs w:val="24"/>
        </w:rPr>
        <w:t>untuk</w:t>
      </w:r>
      <w:proofErr w:type="spellEnd"/>
      <w:r w:rsidR="000B3D5E">
        <w:rPr>
          <w:rFonts w:ascii="Times New Roman" w:hAnsi="Times New Roman" w:cs="Times New Roman"/>
          <w:sz w:val="24"/>
          <w:szCs w:val="24"/>
        </w:rPr>
        <w:t xml:space="preserve"> </w:t>
      </w:r>
      <w:proofErr w:type="spellStart"/>
      <w:r w:rsidR="000B3D5E">
        <w:rPr>
          <w:rFonts w:ascii="Times New Roman" w:hAnsi="Times New Roman" w:cs="Times New Roman"/>
          <w:sz w:val="24"/>
          <w:szCs w:val="24"/>
        </w:rPr>
        <w:t>mendeteksi</w:t>
      </w:r>
      <w:proofErr w:type="spellEnd"/>
      <w:r w:rsidR="000B3D5E">
        <w:rPr>
          <w:rFonts w:ascii="Times New Roman" w:hAnsi="Times New Roman" w:cs="Times New Roman"/>
          <w:sz w:val="24"/>
          <w:szCs w:val="24"/>
        </w:rPr>
        <w:t xml:space="preserve"> </w:t>
      </w:r>
      <w:proofErr w:type="spellStart"/>
      <w:r w:rsidR="000B3D5E">
        <w:rPr>
          <w:rFonts w:ascii="Times New Roman" w:hAnsi="Times New Roman" w:cs="Times New Roman"/>
          <w:sz w:val="24"/>
          <w:szCs w:val="24"/>
        </w:rPr>
        <w:t>ada</w:t>
      </w:r>
      <w:proofErr w:type="spellEnd"/>
      <w:r w:rsidR="000B3D5E">
        <w:rPr>
          <w:rFonts w:ascii="Times New Roman" w:hAnsi="Times New Roman" w:cs="Times New Roman"/>
          <w:sz w:val="24"/>
          <w:szCs w:val="24"/>
        </w:rPr>
        <w:t xml:space="preserve"> </w:t>
      </w:r>
      <w:proofErr w:type="spellStart"/>
      <w:r w:rsidR="000B3D5E">
        <w:rPr>
          <w:rFonts w:ascii="Times New Roman" w:hAnsi="Times New Roman" w:cs="Times New Roman"/>
          <w:sz w:val="24"/>
          <w:szCs w:val="24"/>
        </w:rPr>
        <w:t>atau</w:t>
      </w:r>
      <w:proofErr w:type="spellEnd"/>
      <w:r w:rsidR="000B3D5E">
        <w:rPr>
          <w:rFonts w:ascii="Times New Roman" w:hAnsi="Times New Roman" w:cs="Times New Roman"/>
          <w:sz w:val="24"/>
          <w:szCs w:val="24"/>
        </w:rPr>
        <w:t xml:space="preserve"> </w:t>
      </w:r>
      <w:proofErr w:type="spellStart"/>
      <w:r w:rsidR="000B3D5E">
        <w:rPr>
          <w:rFonts w:ascii="Times New Roman" w:hAnsi="Times New Roman" w:cs="Times New Roman"/>
          <w:sz w:val="24"/>
          <w:szCs w:val="24"/>
        </w:rPr>
        <w:t>tidaknya</w:t>
      </w:r>
      <w:proofErr w:type="spellEnd"/>
      <w:r w:rsidR="000B3D5E">
        <w:rPr>
          <w:rFonts w:ascii="Times New Roman" w:hAnsi="Times New Roman" w:cs="Times New Roman"/>
          <w:sz w:val="24"/>
          <w:szCs w:val="24"/>
        </w:rPr>
        <w:t xml:space="preserve"> </w:t>
      </w:r>
      <w:proofErr w:type="spellStart"/>
      <w:r w:rsidR="000B3D5E">
        <w:rPr>
          <w:rFonts w:ascii="Times New Roman" w:hAnsi="Times New Roman" w:cs="Times New Roman"/>
          <w:sz w:val="24"/>
          <w:szCs w:val="24"/>
        </w:rPr>
        <w:t>autokorelasi</w:t>
      </w:r>
      <w:proofErr w:type="spellEnd"/>
      <w:r w:rsidR="000B3D5E">
        <w:rPr>
          <w:rFonts w:ascii="Times New Roman" w:hAnsi="Times New Roman" w:cs="Times New Roman"/>
          <w:sz w:val="24"/>
          <w:szCs w:val="24"/>
        </w:rPr>
        <w:t xml:space="preserve"> </w:t>
      </w:r>
      <w:proofErr w:type="spellStart"/>
      <w:r w:rsidR="000B3D5E">
        <w:rPr>
          <w:rFonts w:ascii="Times New Roman" w:hAnsi="Times New Roman" w:cs="Times New Roman"/>
          <w:sz w:val="24"/>
          <w:szCs w:val="24"/>
        </w:rPr>
        <w:t>dapat</w:t>
      </w:r>
      <w:proofErr w:type="spellEnd"/>
      <w:r w:rsidR="000B3D5E">
        <w:rPr>
          <w:rFonts w:ascii="Times New Roman" w:hAnsi="Times New Roman" w:cs="Times New Roman"/>
          <w:sz w:val="24"/>
          <w:szCs w:val="24"/>
        </w:rPr>
        <w:t xml:space="preserve"> </w:t>
      </w:r>
      <w:proofErr w:type="spellStart"/>
      <w:r w:rsidR="000B3D5E">
        <w:rPr>
          <w:rFonts w:ascii="Times New Roman" w:hAnsi="Times New Roman" w:cs="Times New Roman"/>
          <w:sz w:val="24"/>
          <w:szCs w:val="24"/>
        </w:rPr>
        <w:t>digunakan</w:t>
      </w:r>
      <w:proofErr w:type="spellEnd"/>
      <w:r w:rsidR="000B3D5E">
        <w:rPr>
          <w:rFonts w:ascii="Times New Roman" w:hAnsi="Times New Roman" w:cs="Times New Roman"/>
          <w:sz w:val="24"/>
          <w:szCs w:val="24"/>
        </w:rPr>
        <w:t xml:space="preserve"> uji </w:t>
      </w:r>
      <w:r w:rsidR="000B3D5E" w:rsidRPr="000B3D5E">
        <w:rPr>
          <w:rFonts w:ascii="Times New Roman" w:hAnsi="Times New Roman" w:cs="Times New Roman"/>
          <w:i/>
          <w:iCs/>
          <w:sz w:val="24"/>
          <w:szCs w:val="24"/>
        </w:rPr>
        <w:t>Durbin</w:t>
      </w:r>
      <w:r w:rsidR="000B3D5E">
        <w:rPr>
          <w:rFonts w:ascii="Times New Roman" w:hAnsi="Times New Roman" w:cs="Times New Roman"/>
          <w:i/>
          <w:iCs/>
          <w:sz w:val="24"/>
          <w:szCs w:val="24"/>
        </w:rPr>
        <w:t>-</w:t>
      </w:r>
      <w:r w:rsidR="000B3D5E" w:rsidRPr="000B3D5E">
        <w:rPr>
          <w:rFonts w:ascii="Times New Roman" w:hAnsi="Times New Roman" w:cs="Times New Roman"/>
          <w:i/>
          <w:iCs/>
          <w:sz w:val="24"/>
          <w:szCs w:val="24"/>
        </w:rPr>
        <w:t>Watson</w:t>
      </w:r>
      <w:r w:rsidR="000B3D5E">
        <w:rPr>
          <w:rFonts w:ascii="Times New Roman" w:hAnsi="Times New Roman" w:cs="Times New Roman"/>
          <w:i/>
          <w:iCs/>
          <w:sz w:val="24"/>
          <w:szCs w:val="24"/>
        </w:rPr>
        <w:t xml:space="preserve"> </w:t>
      </w:r>
      <w:r w:rsidR="000B3D5E">
        <w:rPr>
          <w:rFonts w:ascii="Times New Roman" w:hAnsi="Times New Roman" w:cs="Times New Roman"/>
          <w:sz w:val="24"/>
          <w:szCs w:val="24"/>
        </w:rPr>
        <w:t xml:space="preserve">(DW). </w:t>
      </w:r>
      <w:bookmarkEnd w:id="15"/>
      <w:r w:rsidR="000B3D5E">
        <w:rPr>
          <w:rFonts w:ascii="Times New Roman" w:hAnsi="Times New Roman" w:cs="Times New Roman"/>
          <w:sz w:val="24"/>
          <w:szCs w:val="24"/>
        </w:rPr>
        <w:t xml:space="preserve">Dasar </w:t>
      </w:r>
      <w:proofErr w:type="spellStart"/>
      <w:r w:rsidR="000B3D5E">
        <w:rPr>
          <w:rFonts w:ascii="Times New Roman" w:hAnsi="Times New Roman" w:cs="Times New Roman"/>
          <w:sz w:val="24"/>
          <w:szCs w:val="24"/>
        </w:rPr>
        <w:t>dalam</w:t>
      </w:r>
      <w:proofErr w:type="spellEnd"/>
      <w:r w:rsidR="000B3D5E">
        <w:rPr>
          <w:rFonts w:ascii="Times New Roman" w:hAnsi="Times New Roman" w:cs="Times New Roman"/>
          <w:sz w:val="24"/>
          <w:szCs w:val="24"/>
        </w:rPr>
        <w:t xml:space="preserve"> </w:t>
      </w:r>
      <w:proofErr w:type="spellStart"/>
      <w:r w:rsidR="000B3D5E">
        <w:rPr>
          <w:rFonts w:ascii="Times New Roman" w:hAnsi="Times New Roman" w:cs="Times New Roman"/>
          <w:sz w:val="24"/>
          <w:szCs w:val="24"/>
        </w:rPr>
        <w:t>kesimpulan</w:t>
      </w:r>
      <w:proofErr w:type="spellEnd"/>
      <w:r w:rsidR="000B3D5E">
        <w:rPr>
          <w:rFonts w:ascii="Times New Roman" w:hAnsi="Times New Roman" w:cs="Times New Roman"/>
          <w:sz w:val="24"/>
          <w:szCs w:val="24"/>
        </w:rPr>
        <w:t xml:space="preserve"> </w:t>
      </w:r>
      <w:proofErr w:type="spellStart"/>
      <w:r w:rsidR="000B3D5E">
        <w:rPr>
          <w:rFonts w:ascii="Times New Roman" w:hAnsi="Times New Roman" w:cs="Times New Roman"/>
          <w:sz w:val="24"/>
          <w:szCs w:val="24"/>
        </w:rPr>
        <w:t>ada</w:t>
      </w:r>
      <w:proofErr w:type="spellEnd"/>
      <w:r w:rsidR="000B3D5E">
        <w:rPr>
          <w:rFonts w:ascii="Times New Roman" w:hAnsi="Times New Roman" w:cs="Times New Roman"/>
          <w:sz w:val="24"/>
          <w:szCs w:val="24"/>
        </w:rPr>
        <w:t xml:space="preserve"> </w:t>
      </w:r>
      <w:proofErr w:type="spellStart"/>
      <w:r w:rsidR="000B3D5E">
        <w:rPr>
          <w:rFonts w:ascii="Times New Roman" w:hAnsi="Times New Roman" w:cs="Times New Roman"/>
          <w:sz w:val="24"/>
          <w:szCs w:val="24"/>
        </w:rPr>
        <w:t>atau</w:t>
      </w:r>
      <w:proofErr w:type="spellEnd"/>
      <w:r w:rsidR="000B3D5E">
        <w:rPr>
          <w:rFonts w:ascii="Times New Roman" w:hAnsi="Times New Roman" w:cs="Times New Roman"/>
          <w:sz w:val="24"/>
          <w:szCs w:val="24"/>
        </w:rPr>
        <w:t xml:space="preserve"> </w:t>
      </w:r>
      <w:proofErr w:type="spellStart"/>
      <w:r w:rsidR="000B3D5E">
        <w:rPr>
          <w:rFonts w:ascii="Times New Roman" w:hAnsi="Times New Roman" w:cs="Times New Roman"/>
          <w:sz w:val="24"/>
          <w:szCs w:val="24"/>
        </w:rPr>
        <w:t>tidaknya</w:t>
      </w:r>
      <w:proofErr w:type="spellEnd"/>
      <w:r w:rsidR="000B3D5E">
        <w:rPr>
          <w:rFonts w:ascii="Times New Roman" w:hAnsi="Times New Roman" w:cs="Times New Roman"/>
          <w:sz w:val="24"/>
          <w:szCs w:val="24"/>
        </w:rPr>
        <w:t xml:space="preserve"> </w:t>
      </w:r>
      <w:proofErr w:type="spellStart"/>
      <w:r w:rsidR="000B3D5E">
        <w:rPr>
          <w:rFonts w:ascii="Times New Roman" w:hAnsi="Times New Roman" w:cs="Times New Roman"/>
          <w:sz w:val="24"/>
          <w:szCs w:val="24"/>
        </w:rPr>
        <w:t>autokorelasi</w:t>
      </w:r>
      <w:proofErr w:type="spellEnd"/>
      <w:r w:rsidR="000B3D5E">
        <w:rPr>
          <w:rFonts w:ascii="Times New Roman" w:hAnsi="Times New Roman" w:cs="Times New Roman"/>
          <w:sz w:val="24"/>
          <w:szCs w:val="24"/>
        </w:rPr>
        <w:t xml:space="preserve"> </w:t>
      </w:r>
      <w:proofErr w:type="spellStart"/>
      <w:r w:rsidR="000B3D5E">
        <w:rPr>
          <w:rFonts w:ascii="Times New Roman" w:hAnsi="Times New Roman" w:cs="Times New Roman"/>
          <w:sz w:val="24"/>
          <w:szCs w:val="24"/>
        </w:rPr>
        <w:t>jika</w:t>
      </w:r>
      <w:proofErr w:type="spellEnd"/>
      <w:r w:rsidR="000B3D5E">
        <w:rPr>
          <w:rFonts w:ascii="Times New Roman" w:hAnsi="Times New Roman" w:cs="Times New Roman"/>
          <w:sz w:val="24"/>
          <w:szCs w:val="24"/>
        </w:rPr>
        <w:t xml:space="preserve"> </w:t>
      </w:r>
      <w:proofErr w:type="spellStart"/>
      <w:r w:rsidR="000B3D5E">
        <w:rPr>
          <w:rFonts w:ascii="Times New Roman" w:hAnsi="Times New Roman" w:cs="Times New Roman"/>
          <w:sz w:val="24"/>
          <w:szCs w:val="24"/>
        </w:rPr>
        <w:t>nilai</w:t>
      </w:r>
      <w:proofErr w:type="spellEnd"/>
      <w:r w:rsidR="000B3D5E">
        <w:rPr>
          <w:rFonts w:ascii="Times New Roman" w:hAnsi="Times New Roman" w:cs="Times New Roman"/>
          <w:sz w:val="24"/>
          <w:szCs w:val="24"/>
        </w:rPr>
        <w:t xml:space="preserve"> </w:t>
      </w:r>
      <w:r w:rsidR="000B3D5E" w:rsidRPr="000B3D5E">
        <w:rPr>
          <w:rFonts w:ascii="Times New Roman" w:hAnsi="Times New Roman" w:cs="Times New Roman"/>
          <w:i/>
          <w:iCs/>
          <w:sz w:val="24"/>
          <w:szCs w:val="24"/>
        </w:rPr>
        <w:t>Durbin</w:t>
      </w:r>
      <w:r w:rsidR="000B3D5E">
        <w:rPr>
          <w:rFonts w:ascii="Times New Roman" w:hAnsi="Times New Roman" w:cs="Times New Roman"/>
          <w:i/>
          <w:iCs/>
          <w:sz w:val="24"/>
          <w:szCs w:val="24"/>
        </w:rPr>
        <w:t>-</w:t>
      </w:r>
      <w:r w:rsidR="000B3D5E" w:rsidRPr="000B3D5E">
        <w:rPr>
          <w:rFonts w:ascii="Times New Roman" w:hAnsi="Times New Roman" w:cs="Times New Roman"/>
          <w:i/>
          <w:iCs/>
          <w:sz w:val="24"/>
          <w:szCs w:val="24"/>
        </w:rPr>
        <w:t>Watson</w:t>
      </w:r>
      <w:r w:rsidR="000B3D5E">
        <w:rPr>
          <w:rFonts w:ascii="Times New Roman" w:hAnsi="Times New Roman" w:cs="Times New Roman"/>
          <w:i/>
          <w:iCs/>
          <w:sz w:val="24"/>
          <w:szCs w:val="24"/>
        </w:rPr>
        <w:t xml:space="preserve"> </w:t>
      </w:r>
      <w:proofErr w:type="spellStart"/>
      <w:r w:rsidR="000B3D5E">
        <w:rPr>
          <w:rFonts w:ascii="Times New Roman" w:hAnsi="Times New Roman" w:cs="Times New Roman"/>
          <w:sz w:val="24"/>
          <w:szCs w:val="24"/>
        </w:rPr>
        <w:t>terletak</w:t>
      </w:r>
      <w:proofErr w:type="spellEnd"/>
      <w:r w:rsidR="000B3D5E">
        <w:rPr>
          <w:rFonts w:ascii="Times New Roman" w:hAnsi="Times New Roman" w:cs="Times New Roman"/>
          <w:sz w:val="24"/>
          <w:szCs w:val="24"/>
        </w:rPr>
        <w:t xml:space="preserve"> </w:t>
      </w:r>
      <w:proofErr w:type="spellStart"/>
      <w:r w:rsidR="000B3D5E">
        <w:rPr>
          <w:rFonts w:ascii="Times New Roman" w:hAnsi="Times New Roman" w:cs="Times New Roman"/>
          <w:sz w:val="24"/>
          <w:szCs w:val="24"/>
        </w:rPr>
        <w:t>diantara</w:t>
      </w:r>
      <w:proofErr w:type="spellEnd"/>
      <w:r w:rsidR="000B3D5E">
        <w:rPr>
          <w:rFonts w:ascii="Times New Roman" w:hAnsi="Times New Roman" w:cs="Times New Roman"/>
          <w:sz w:val="24"/>
          <w:szCs w:val="24"/>
        </w:rPr>
        <w:t xml:space="preserve"> du </w:t>
      </w:r>
      <w:proofErr w:type="spellStart"/>
      <w:r w:rsidR="000B3D5E">
        <w:rPr>
          <w:rFonts w:ascii="Times New Roman" w:hAnsi="Times New Roman" w:cs="Times New Roman"/>
          <w:sz w:val="24"/>
          <w:szCs w:val="24"/>
        </w:rPr>
        <w:t>sampai</w:t>
      </w:r>
      <w:proofErr w:type="spellEnd"/>
      <w:r w:rsidR="000B3D5E">
        <w:rPr>
          <w:rFonts w:ascii="Times New Roman" w:hAnsi="Times New Roman" w:cs="Times New Roman"/>
          <w:sz w:val="24"/>
          <w:szCs w:val="24"/>
        </w:rPr>
        <w:t xml:space="preserve"> </w:t>
      </w:r>
      <w:proofErr w:type="spellStart"/>
      <w:r w:rsidR="000B3D5E">
        <w:rPr>
          <w:rFonts w:ascii="Times New Roman" w:hAnsi="Times New Roman" w:cs="Times New Roman"/>
          <w:sz w:val="24"/>
          <w:szCs w:val="24"/>
        </w:rPr>
        <w:t>dengan</w:t>
      </w:r>
      <w:proofErr w:type="spellEnd"/>
      <w:r w:rsidR="000B3D5E">
        <w:rPr>
          <w:rFonts w:ascii="Times New Roman" w:hAnsi="Times New Roman" w:cs="Times New Roman"/>
          <w:sz w:val="24"/>
          <w:szCs w:val="24"/>
        </w:rPr>
        <w:t xml:space="preserve"> 4-du. </w:t>
      </w:r>
      <w:proofErr w:type="spellStart"/>
      <w:r w:rsidR="000B3D5E">
        <w:rPr>
          <w:rFonts w:ascii="Times New Roman" w:hAnsi="Times New Roman" w:cs="Times New Roman"/>
          <w:sz w:val="24"/>
          <w:szCs w:val="24"/>
        </w:rPr>
        <w:t>Berikut</w:t>
      </w:r>
      <w:proofErr w:type="spellEnd"/>
      <w:r w:rsidR="000B3D5E">
        <w:rPr>
          <w:rFonts w:ascii="Times New Roman" w:hAnsi="Times New Roman" w:cs="Times New Roman"/>
          <w:sz w:val="24"/>
          <w:szCs w:val="24"/>
        </w:rPr>
        <w:t xml:space="preserve"> </w:t>
      </w:r>
      <w:proofErr w:type="spellStart"/>
      <w:r w:rsidR="00111B1D">
        <w:rPr>
          <w:rFonts w:ascii="Times New Roman" w:hAnsi="Times New Roman" w:cs="Times New Roman"/>
          <w:sz w:val="24"/>
          <w:szCs w:val="24"/>
        </w:rPr>
        <w:t>adalah</w:t>
      </w:r>
      <w:proofErr w:type="spellEnd"/>
      <w:r w:rsidR="00111B1D">
        <w:rPr>
          <w:rFonts w:ascii="Times New Roman" w:hAnsi="Times New Roman" w:cs="Times New Roman"/>
          <w:sz w:val="24"/>
          <w:szCs w:val="24"/>
        </w:rPr>
        <w:t xml:space="preserve"> </w:t>
      </w:r>
      <w:proofErr w:type="spellStart"/>
      <w:r w:rsidR="00111B1D">
        <w:rPr>
          <w:rFonts w:ascii="Times New Roman" w:hAnsi="Times New Roman" w:cs="Times New Roman"/>
          <w:sz w:val="24"/>
          <w:szCs w:val="24"/>
        </w:rPr>
        <w:t>hasil</w:t>
      </w:r>
      <w:proofErr w:type="spellEnd"/>
      <w:r w:rsidR="00111B1D">
        <w:rPr>
          <w:rFonts w:ascii="Times New Roman" w:hAnsi="Times New Roman" w:cs="Times New Roman"/>
          <w:sz w:val="24"/>
          <w:szCs w:val="24"/>
        </w:rPr>
        <w:t xml:space="preserve"> uji </w:t>
      </w:r>
      <w:proofErr w:type="spellStart"/>
      <w:proofErr w:type="gramStart"/>
      <w:r w:rsidR="00111B1D">
        <w:rPr>
          <w:rFonts w:ascii="Times New Roman" w:hAnsi="Times New Roman" w:cs="Times New Roman"/>
          <w:sz w:val="24"/>
          <w:szCs w:val="24"/>
        </w:rPr>
        <w:t>autokorelasi</w:t>
      </w:r>
      <w:proofErr w:type="spellEnd"/>
      <w:r w:rsidR="00111B1D">
        <w:rPr>
          <w:rFonts w:ascii="Times New Roman" w:hAnsi="Times New Roman" w:cs="Times New Roman"/>
          <w:sz w:val="24"/>
          <w:szCs w:val="24"/>
        </w:rPr>
        <w:t xml:space="preserve"> :</w:t>
      </w:r>
      <w:proofErr w:type="gramEnd"/>
    </w:p>
    <w:p w14:paraId="3018C393" w14:textId="4BFABF5D" w:rsidR="00AA47F6" w:rsidRPr="00981D57" w:rsidRDefault="00AA47F6" w:rsidP="00981D57">
      <w:pPr>
        <w:pStyle w:val="ListParagraph"/>
        <w:autoSpaceDE w:val="0"/>
        <w:autoSpaceDN w:val="0"/>
        <w:adjustRightInd w:val="0"/>
        <w:spacing w:after="0" w:line="360" w:lineRule="auto"/>
        <w:ind w:left="990"/>
        <w:jc w:val="center"/>
        <w:rPr>
          <w:rFonts w:ascii="Times New Roman" w:hAnsi="Times New Roman" w:cs="Times New Roman"/>
          <w:b/>
          <w:bCs/>
          <w:sz w:val="24"/>
          <w:szCs w:val="24"/>
        </w:rPr>
      </w:pPr>
      <w:proofErr w:type="spellStart"/>
      <w:r w:rsidRPr="00981D57">
        <w:rPr>
          <w:rFonts w:ascii="Times New Roman" w:hAnsi="Times New Roman" w:cs="Times New Roman"/>
          <w:b/>
          <w:bCs/>
          <w:sz w:val="24"/>
          <w:szCs w:val="24"/>
        </w:rPr>
        <w:t>Tabel</w:t>
      </w:r>
      <w:proofErr w:type="spellEnd"/>
      <w:r w:rsidR="008429D6">
        <w:rPr>
          <w:rFonts w:ascii="Times New Roman" w:hAnsi="Times New Roman" w:cs="Times New Roman"/>
          <w:b/>
          <w:bCs/>
          <w:sz w:val="24"/>
          <w:szCs w:val="24"/>
        </w:rPr>
        <w:t xml:space="preserve"> 17</w:t>
      </w:r>
    </w:p>
    <w:p w14:paraId="12C4884F" w14:textId="29785F55" w:rsidR="00111B1D" w:rsidRPr="00981D57" w:rsidRDefault="00AA47F6" w:rsidP="00981D57">
      <w:pPr>
        <w:pStyle w:val="ListParagraph"/>
        <w:autoSpaceDE w:val="0"/>
        <w:autoSpaceDN w:val="0"/>
        <w:adjustRightInd w:val="0"/>
        <w:spacing w:after="0" w:line="360" w:lineRule="auto"/>
        <w:ind w:left="990"/>
        <w:jc w:val="center"/>
        <w:rPr>
          <w:rFonts w:ascii="Times New Roman" w:hAnsi="Times New Roman" w:cs="Times New Roman"/>
          <w:b/>
          <w:bCs/>
          <w:sz w:val="24"/>
          <w:szCs w:val="24"/>
        </w:rPr>
      </w:pPr>
      <w:r w:rsidRPr="00981D57">
        <w:rPr>
          <w:rFonts w:ascii="Times New Roman" w:hAnsi="Times New Roman" w:cs="Times New Roman"/>
          <w:b/>
          <w:bCs/>
          <w:sz w:val="24"/>
          <w:szCs w:val="24"/>
        </w:rPr>
        <w:t xml:space="preserve">Hasil Uji </w:t>
      </w:r>
      <w:proofErr w:type="spellStart"/>
      <w:r w:rsidRPr="00981D57">
        <w:rPr>
          <w:rFonts w:ascii="Times New Roman" w:hAnsi="Times New Roman" w:cs="Times New Roman"/>
          <w:b/>
          <w:bCs/>
          <w:sz w:val="24"/>
          <w:szCs w:val="24"/>
        </w:rPr>
        <w:t>Autokorelasi</w:t>
      </w:r>
      <w:proofErr w:type="spellEnd"/>
    </w:p>
    <w:tbl>
      <w:tblPr>
        <w:tblW w:w="7152"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0"/>
        <w:gridCol w:w="828"/>
        <w:gridCol w:w="1177"/>
        <w:gridCol w:w="1358"/>
        <w:gridCol w:w="1539"/>
        <w:gridCol w:w="1450"/>
      </w:tblGrid>
      <w:tr w:rsidR="00111B1D" w:rsidRPr="00111B1D" w14:paraId="661C03E7" w14:textId="77777777" w:rsidTr="00AB301F">
        <w:trPr>
          <w:cantSplit/>
          <w:trHeight w:val="378"/>
        </w:trPr>
        <w:tc>
          <w:tcPr>
            <w:tcW w:w="7152" w:type="dxa"/>
            <w:gridSpan w:val="6"/>
            <w:tcBorders>
              <w:top w:val="nil"/>
              <w:left w:val="nil"/>
              <w:bottom w:val="nil"/>
              <w:right w:val="nil"/>
            </w:tcBorders>
            <w:shd w:val="clear" w:color="auto" w:fill="FFFFFF"/>
            <w:vAlign w:val="center"/>
          </w:tcPr>
          <w:p w14:paraId="18ADFEFE" w14:textId="2F68C8A4" w:rsidR="00111B1D" w:rsidRPr="00111B1D" w:rsidRDefault="00981D57" w:rsidP="00981D57">
            <w:pPr>
              <w:autoSpaceDE w:val="0"/>
              <w:autoSpaceDN w:val="0"/>
              <w:adjustRightInd w:val="0"/>
              <w:spacing w:after="0" w:line="320" w:lineRule="atLeast"/>
              <w:ind w:left="60" w:right="60"/>
              <w:rPr>
                <w:rFonts w:ascii="Arial" w:hAnsi="Arial" w:cs="Arial"/>
                <w:color w:val="000000"/>
                <w:sz w:val="18"/>
                <w:szCs w:val="18"/>
              </w:rPr>
            </w:pPr>
            <w:bookmarkStart w:id="16" w:name="_Hlk170334697"/>
            <w:r>
              <w:rPr>
                <w:rFonts w:ascii="Arial" w:hAnsi="Arial" w:cs="Arial"/>
                <w:b/>
                <w:bCs/>
                <w:color w:val="000000"/>
                <w:sz w:val="18"/>
                <w:szCs w:val="18"/>
              </w:rPr>
              <w:t xml:space="preserve">                                                       </w:t>
            </w:r>
            <w:r w:rsidR="00111B1D" w:rsidRPr="00111B1D">
              <w:rPr>
                <w:rFonts w:ascii="Arial" w:hAnsi="Arial" w:cs="Arial"/>
                <w:b/>
                <w:bCs/>
                <w:color w:val="000000"/>
                <w:sz w:val="18"/>
                <w:szCs w:val="18"/>
              </w:rPr>
              <w:t xml:space="preserve">Model </w:t>
            </w:r>
            <w:proofErr w:type="spellStart"/>
            <w:r w:rsidR="00111B1D" w:rsidRPr="00111B1D">
              <w:rPr>
                <w:rFonts w:ascii="Arial" w:hAnsi="Arial" w:cs="Arial"/>
                <w:b/>
                <w:bCs/>
                <w:color w:val="000000"/>
                <w:sz w:val="18"/>
                <w:szCs w:val="18"/>
              </w:rPr>
              <w:t>Summary</w:t>
            </w:r>
            <w:r w:rsidR="00111B1D" w:rsidRPr="00111B1D">
              <w:rPr>
                <w:rFonts w:ascii="Arial" w:hAnsi="Arial" w:cs="Arial"/>
                <w:b/>
                <w:bCs/>
                <w:color w:val="000000"/>
                <w:sz w:val="18"/>
                <w:szCs w:val="18"/>
                <w:vertAlign w:val="superscript"/>
              </w:rPr>
              <w:t>b</w:t>
            </w:r>
            <w:proofErr w:type="spellEnd"/>
          </w:p>
        </w:tc>
      </w:tr>
      <w:tr w:rsidR="00111B1D" w:rsidRPr="00111B1D" w14:paraId="22788A28" w14:textId="77777777" w:rsidTr="00AB301F">
        <w:trPr>
          <w:cantSplit/>
          <w:trHeight w:val="774"/>
        </w:trPr>
        <w:tc>
          <w:tcPr>
            <w:tcW w:w="80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BCEA682" w14:textId="77777777" w:rsidR="00111B1D" w:rsidRPr="00111B1D" w:rsidRDefault="00111B1D" w:rsidP="00111B1D">
            <w:pPr>
              <w:autoSpaceDE w:val="0"/>
              <w:autoSpaceDN w:val="0"/>
              <w:adjustRightInd w:val="0"/>
              <w:spacing w:after="0" w:line="320" w:lineRule="atLeast"/>
              <w:ind w:left="60" w:right="60"/>
              <w:rPr>
                <w:rFonts w:ascii="Arial" w:hAnsi="Arial" w:cs="Arial"/>
                <w:color w:val="000000"/>
                <w:sz w:val="18"/>
                <w:szCs w:val="18"/>
              </w:rPr>
            </w:pPr>
            <w:r w:rsidRPr="00111B1D">
              <w:rPr>
                <w:rFonts w:ascii="Arial" w:hAnsi="Arial" w:cs="Arial"/>
                <w:color w:val="000000"/>
                <w:sz w:val="18"/>
                <w:szCs w:val="18"/>
              </w:rPr>
              <w:t>Model</w:t>
            </w:r>
          </w:p>
        </w:tc>
        <w:tc>
          <w:tcPr>
            <w:tcW w:w="828" w:type="dxa"/>
            <w:tcBorders>
              <w:top w:val="single" w:sz="16" w:space="0" w:color="000000"/>
              <w:left w:val="single" w:sz="16" w:space="0" w:color="000000"/>
              <w:bottom w:val="single" w:sz="16" w:space="0" w:color="000000"/>
            </w:tcBorders>
            <w:shd w:val="clear" w:color="auto" w:fill="FFFFFF"/>
            <w:vAlign w:val="bottom"/>
          </w:tcPr>
          <w:p w14:paraId="21D6B127" w14:textId="77777777" w:rsidR="00111B1D" w:rsidRPr="00111B1D" w:rsidRDefault="00111B1D" w:rsidP="00111B1D">
            <w:pPr>
              <w:autoSpaceDE w:val="0"/>
              <w:autoSpaceDN w:val="0"/>
              <w:adjustRightInd w:val="0"/>
              <w:spacing w:after="0" w:line="320" w:lineRule="atLeast"/>
              <w:ind w:left="60" w:right="60"/>
              <w:jc w:val="center"/>
              <w:rPr>
                <w:rFonts w:ascii="Arial" w:hAnsi="Arial" w:cs="Arial"/>
                <w:color w:val="000000"/>
                <w:sz w:val="18"/>
                <w:szCs w:val="18"/>
              </w:rPr>
            </w:pPr>
            <w:r w:rsidRPr="00111B1D">
              <w:rPr>
                <w:rFonts w:ascii="Arial" w:hAnsi="Arial" w:cs="Arial"/>
                <w:color w:val="000000"/>
                <w:sz w:val="18"/>
                <w:szCs w:val="18"/>
              </w:rPr>
              <w:t>R</w:t>
            </w:r>
          </w:p>
        </w:tc>
        <w:tc>
          <w:tcPr>
            <w:tcW w:w="1177" w:type="dxa"/>
            <w:tcBorders>
              <w:top w:val="single" w:sz="16" w:space="0" w:color="000000"/>
              <w:bottom w:val="single" w:sz="16" w:space="0" w:color="000000"/>
            </w:tcBorders>
            <w:shd w:val="clear" w:color="auto" w:fill="FFFFFF"/>
            <w:vAlign w:val="bottom"/>
          </w:tcPr>
          <w:p w14:paraId="4456FC89" w14:textId="77777777" w:rsidR="00111B1D" w:rsidRPr="00111B1D" w:rsidRDefault="00111B1D" w:rsidP="00111B1D">
            <w:pPr>
              <w:autoSpaceDE w:val="0"/>
              <w:autoSpaceDN w:val="0"/>
              <w:adjustRightInd w:val="0"/>
              <w:spacing w:after="0" w:line="320" w:lineRule="atLeast"/>
              <w:ind w:left="60" w:right="60"/>
              <w:jc w:val="center"/>
              <w:rPr>
                <w:rFonts w:ascii="Arial" w:hAnsi="Arial" w:cs="Arial"/>
                <w:color w:val="000000"/>
                <w:sz w:val="18"/>
                <w:szCs w:val="18"/>
              </w:rPr>
            </w:pPr>
            <w:r w:rsidRPr="00111B1D">
              <w:rPr>
                <w:rFonts w:ascii="Arial" w:hAnsi="Arial" w:cs="Arial"/>
                <w:color w:val="000000"/>
                <w:sz w:val="18"/>
                <w:szCs w:val="18"/>
              </w:rPr>
              <w:t>R Square</w:t>
            </w:r>
          </w:p>
        </w:tc>
        <w:tc>
          <w:tcPr>
            <w:tcW w:w="1358" w:type="dxa"/>
            <w:tcBorders>
              <w:top w:val="single" w:sz="16" w:space="0" w:color="000000"/>
              <w:bottom w:val="single" w:sz="16" w:space="0" w:color="000000"/>
            </w:tcBorders>
            <w:shd w:val="clear" w:color="auto" w:fill="FFFFFF"/>
            <w:vAlign w:val="bottom"/>
          </w:tcPr>
          <w:p w14:paraId="5822E5AA" w14:textId="77777777" w:rsidR="00111B1D" w:rsidRPr="00111B1D" w:rsidRDefault="00111B1D" w:rsidP="00111B1D">
            <w:pPr>
              <w:autoSpaceDE w:val="0"/>
              <w:autoSpaceDN w:val="0"/>
              <w:adjustRightInd w:val="0"/>
              <w:spacing w:after="0" w:line="320" w:lineRule="atLeast"/>
              <w:ind w:left="60" w:right="60"/>
              <w:jc w:val="center"/>
              <w:rPr>
                <w:rFonts w:ascii="Arial" w:hAnsi="Arial" w:cs="Arial"/>
                <w:color w:val="000000"/>
                <w:sz w:val="18"/>
                <w:szCs w:val="18"/>
              </w:rPr>
            </w:pPr>
            <w:r w:rsidRPr="00111B1D">
              <w:rPr>
                <w:rFonts w:ascii="Arial" w:hAnsi="Arial" w:cs="Arial"/>
                <w:color w:val="000000"/>
                <w:sz w:val="18"/>
                <w:szCs w:val="18"/>
              </w:rPr>
              <w:t>Adjusted R Square</w:t>
            </w:r>
          </w:p>
        </w:tc>
        <w:tc>
          <w:tcPr>
            <w:tcW w:w="1539" w:type="dxa"/>
            <w:tcBorders>
              <w:top w:val="single" w:sz="16" w:space="0" w:color="000000"/>
              <w:bottom w:val="single" w:sz="16" w:space="0" w:color="000000"/>
            </w:tcBorders>
            <w:shd w:val="clear" w:color="auto" w:fill="FFFFFF"/>
            <w:vAlign w:val="bottom"/>
          </w:tcPr>
          <w:p w14:paraId="4DD1990D" w14:textId="77777777" w:rsidR="00111B1D" w:rsidRPr="00111B1D" w:rsidRDefault="00111B1D" w:rsidP="00111B1D">
            <w:pPr>
              <w:autoSpaceDE w:val="0"/>
              <w:autoSpaceDN w:val="0"/>
              <w:adjustRightInd w:val="0"/>
              <w:spacing w:after="0" w:line="320" w:lineRule="atLeast"/>
              <w:ind w:left="60" w:right="60"/>
              <w:jc w:val="center"/>
              <w:rPr>
                <w:rFonts w:ascii="Arial" w:hAnsi="Arial" w:cs="Arial"/>
                <w:color w:val="000000"/>
                <w:sz w:val="18"/>
                <w:szCs w:val="18"/>
              </w:rPr>
            </w:pPr>
            <w:r w:rsidRPr="00111B1D">
              <w:rPr>
                <w:rFonts w:ascii="Arial" w:hAnsi="Arial" w:cs="Arial"/>
                <w:color w:val="000000"/>
                <w:sz w:val="18"/>
                <w:szCs w:val="18"/>
              </w:rPr>
              <w:t>Std. Error of the Estimate</w:t>
            </w:r>
          </w:p>
        </w:tc>
        <w:tc>
          <w:tcPr>
            <w:tcW w:w="1448" w:type="dxa"/>
            <w:tcBorders>
              <w:top w:val="single" w:sz="16" w:space="0" w:color="000000"/>
              <w:bottom w:val="single" w:sz="16" w:space="0" w:color="000000"/>
              <w:right w:val="single" w:sz="16" w:space="0" w:color="000000"/>
            </w:tcBorders>
            <w:shd w:val="clear" w:color="auto" w:fill="FFFFFF"/>
            <w:vAlign w:val="bottom"/>
          </w:tcPr>
          <w:p w14:paraId="7CE96FF2" w14:textId="77777777" w:rsidR="00111B1D" w:rsidRPr="00111B1D" w:rsidRDefault="00111B1D" w:rsidP="00111B1D">
            <w:pPr>
              <w:autoSpaceDE w:val="0"/>
              <w:autoSpaceDN w:val="0"/>
              <w:adjustRightInd w:val="0"/>
              <w:spacing w:after="0" w:line="320" w:lineRule="atLeast"/>
              <w:ind w:left="60" w:right="60"/>
              <w:jc w:val="center"/>
              <w:rPr>
                <w:rFonts w:ascii="Arial" w:hAnsi="Arial" w:cs="Arial"/>
                <w:color w:val="000000"/>
                <w:sz w:val="18"/>
                <w:szCs w:val="18"/>
              </w:rPr>
            </w:pPr>
            <w:r w:rsidRPr="00111B1D">
              <w:rPr>
                <w:rFonts w:ascii="Arial" w:hAnsi="Arial" w:cs="Arial"/>
                <w:color w:val="000000"/>
                <w:sz w:val="18"/>
                <w:szCs w:val="18"/>
              </w:rPr>
              <w:t>Durbin-Watson</w:t>
            </w:r>
          </w:p>
        </w:tc>
      </w:tr>
      <w:tr w:rsidR="00111B1D" w:rsidRPr="00111B1D" w14:paraId="7E08797A" w14:textId="77777777" w:rsidTr="00AB301F">
        <w:trPr>
          <w:cantSplit/>
          <w:trHeight w:val="291"/>
        </w:trPr>
        <w:tc>
          <w:tcPr>
            <w:tcW w:w="800" w:type="dxa"/>
            <w:tcBorders>
              <w:top w:val="single" w:sz="16" w:space="0" w:color="000000"/>
              <w:left w:val="single" w:sz="16" w:space="0" w:color="000000"/>
              <w:bottom w:val="single" w:sz="16" w:space="0" w:color="000000"/>
              <w:right w:val="single" w:sz="16" w:space="0" w:color="000000"/>
            </w:tcBorders>
            <w:shd w:val="clear" w:color="auto" w:fill="FFFFFF"/>
          </w:tcPr>
          <w:p w14:paraId="0558E219" w14:textId="77777777" w:rsidR="00111B1D" w:rsidRPr="00111B1D" w:rsidRDefault="00111B1D" w:rsidP="00981D57">
            <w:pPr>
              <w:autoSpaceDE w:val="0"/>
              <w:autoSpaceDN w:val="0"/>
              <w:adjustRightInd w:val="0"/>
              <w:spacing w:after="0" w:line="276" w:lineRule="auto"/>
              <w:ind w:left="60" w:right="60"/>
              <w:rPr>
                <w:rFonts w:ascii="Arial" w:hAnsi="Arial" w:cs="Arial"/>
                <w:color w:val="000000"/>
                <w:sz w:val="18"/>
                <w:szCs w:val="18"/>
              </w:rPr>
            </w:pPr>
            <w:r w:rsidRPr="00111B1D">
              <w:rPr>
                <w:rFonts w:ascii="Arial" w:hAnsi="Arial" w:cs="Arial"/>
                <w:color w:val="000000"/>
                <w:sz w:val="18"/>
                <w:szCs w:val="18"/>
              </w:rPr>
              <w:t>1</w:t>
            </w:r>
          </w:p>
        </w:tc>
        <w:tc>
          <w:tcPr>
            <w:tcW w:w="828" w:type="dxa"/>
            <w:tcBorders>
              <w:top w:val="single" w:sz="16" w:space="0" w:color="000000"/>
              <w:left w:val="single" w:sz="16" w:space="0" w:color="000000"/>
              <w:bottom w:val="single" w:sz="16" w:space="0" w:color="000000"/>
            </w:tcBorders>
            <w:shd w:val="clear" w:color="auto" w:fill="FFFFFF"/>
            <w:vAlign w:val="center"/>
          </w:tcPr>
          <w:p w14:paraId="3DE68A16" w14:textId="77777777" w:rsidR="00111B1D" w:rsidRPr="00111B1D" w:rsidRDefault="00111B1D" w:rsidP="00981D57">
            <w:pPr>
              <w:autoSpaceDE w:val="0"/>
              <w:autoSpaceDN w:val="0"/>
              <w:adjustRightInd w:val="0"/>
              <w:spacing w:after="0" w:line="276" w:lineRule="auto"/>
              <w:ind w:left="60" w:right="60"/>
              <w:jc w:val="right"/>
              <w:rPr>
                <w:rFonts w:ascii="Arial" w:hAnsi="Arial" w:cs="Arial"/>
                <w:color w:val="000000"/>
                <w:sz w:val="18"/>
                <w:szCs w:val="18"/>
              </w:rPr>
            </w:pPr>
            <w:r w:rsidRPr="00111B1D">
              <w:rPr>
                <w:rFonts w:ascii="Arial" w:hAnsi="Arial" w:cs="Arial"/>
                <w:color w:val="000000"/>
                <w:sz w:val="18"/>
                <w:szCs w:val="18"/>
              </w:rPr>
              <w:t>.546</w:t>
            </w:r>
            <w:r w:rsidRPr="00111B1D">
              <w:rPr>
                <w:rFonts w:ascii="Arial" w:hAnsi="Arial" w:cs="Arial"/>
                <w:color w:val="000000"/>
                <w:sz w:val="18"/>
                <w:szCs w:val="18"/>
                <w:vertAlign w:val="superscript"/>
              </w:rPr>
              <w:t>a</w:t>
            </w:r>
          </w:p>
        </w:tc>
        <w:tc>
          <w:tcPr>
            <w:tcW w:w="1177" w:type="dxa"/>
            <w:tcBorders>
              <w:top w:val="single" w:sz="16" w:space="0" w:color="000000"/>
              <w:bottom w:val="single" w:sz="16" w:space="0" w:color="000000"/>
            </w:tcBorders>
            <w:shd w:val="clear" w:color="auto" w:fill="FFFFFF"/>
            <w:vAlign w:val="center"/>
          </w:tcPr>
          <w:p w14:paraId="504C3FE3" w14:textId="77777777" w:rsidR="00111B1D" w:rsidRPr="00111B1D" w:rsidRDefault="00111B1D" w:rsidP="00981D57">
            <w:pPr>
              <w:autoSpaceDE w:val="0"/>
              <w:autoSpaceDN w:val="0"/>
              <w:adjustRightInd w:val="0"/>
              <w:spacing w:after="0" w:line="276" w:lineRule="auto"/>
              <w:ind w:left="60" w:right="60"/>
              <w:jc w:val="right"/>
              <w:rPr>
                <w:rFonts w:ascii="Arial" w:hAnsi="Arial" w:cs="Arial"/>
                <w:color w:val="000000"/>
                <w:sz w:val="18"/>
                <w:szCs w:val="18"/>
              </w:rPr>
            </w:pPr>
            <w:r w:rsidRPr="00111B1D">
              <w:rPr>
                <w:rFonts w:ascii="Arial" w:hAnsi="Arial" w:cs="Arial"/>
                <w:color w:val="000000"/>
                <w:sz w:val="18"/>
                <w:szCs w:val="18"/>
              </w:rPr>
              <w:t>.298</w:t>
            </w:r>
          </w:p>
        </w:tc>
        <w:tc>
          <w:tcPr>
            <w:tcW w:w="1358" w:type="dxa"/>
            <w:tcBorders>
              <w:top w:val="single" w:sz="16" w:space="0" w:color="000000"/>
              <w:bottom w:val="single" w:sz="16" w:space="0" w:color="000000"/>
            </w:tcBorders>
            <w:shd w:val="clear" w:color="auto" w:fill="FFFFFF"/>
            <w:vAlign w:val="center"/>
          </w:tcPr>
          <w:p w14:paraId="183BD5C3" w14:textId="77777777" w:rsidR="00111B1D" w:rsidRPr="00111B1D" w:rsidRDefault="00111B1D" w:rsidP="00981D57">
            <w:pPr>
              <w:autoSpaceDE w:val="0"/>
              <w:autoSpaceDN w:val="0"/>
              <w:adjustRightInd w:val="0"/>
              <w:spacing w:after="0" w:line="276" w:lineRule="auto"/>
              <w:ind w:left="60" w:right="60"/>
              <w:jc w:val="right"/>
              <w:rPr>
                <w:rFonts w:ascii="Arial" w:hAnsi="Arial" w:cs="Arial"/>
                <w:color w:val="000000"/>
                <w:sz w:val="18"/>
                <w:szCs w:val="18"/>
              </w:rPr>
            </w:pPr>
            <w:r w:rsidRPr="00111B1D">
              <w:rPr>
                <w:rFonts w:ascii="Arial" w:hAnsi="Arial" w:cs="Arial"/>
                <w:color w:val="000000"/>
                <w:sz w:val="18"/>
                <w:szCs w:val="18"/>
              </w:rPr>
              <w:t>.247</w:t>
            </w:r>
          </w:p>
        </w:tc>
        <w:tc>
          <w:tcPr>
            <w:tcW w:w="1539" w:type="dxa"/>
            <w:tcBorders>
              <w:top w:val="single" w:sz="16" w:space="0" w:color="000000"/>
              <w:bottom w:val="single" w:sz="16" w:space="0" w:color="000000"/>
            </w:tcBorders>
            <w:shd w:val="clear" w:color="auto" w:fill="FFFFFF"/>
            <w:vAlign w:val="center"/>
          </w:tcPr>
          <w:p w14:paraId="4A845BB4" w14:textId="77777777" w:rsidR="00111B1D" w:rsidRPr="00111B1D" w:rsidRDefault="00111B1D" w:rsidP="00981D57">
            <w:pPr>
              <w:autoSpaceDE w:val="0"/>
              <w:autoSpaceDN w:val="0"/>
              <w:adjustRightInd w:val="0"/>
              <w:spacing w:after="0" w:line="276" w:lineRule="auto"/>
              <w:ind w:left="60" w:right="60"/>
              <w:jc w:val="right"/>
              <w:rPr>
                <w:rFonts w:ascii="Arial" w:hAnsi="Arial" w:cs="Arial"/>
                <w:color w:val="000000"/>
                <w:sz w:val="18"/>
                <w:szCs w:val="18"/>
              </w:rPr>
            </w:pPr>
            <w:r w:rsidRPr="00111B1D">
              <w:rPr>
                <w:rFonts w:ascii="Arial" w:hAnsi="Arial" w:cs="Arial"/>
                <w:color w:val="000000"/>
                <w:sz w:val="18"/>
                <w:szCs w:val="18"/>
              </w:rPr>
              <w:t>.78879</w:t>
            </w:r>
          </w:p>
        </w:tc>
        <w:tc>
          <w:tcPr>
            <w:tcW w:w="1448" w:type="dxa"/>
            <w:tcBorders>
              <w:top w:val="single" w:sz="16" w:space="0" w:color="000000"/>
              <w:bottom w:val="single" w:sz="16" w:space="0" w:color="000000"/>
              <w:right w:val="single" w:sz="16" w:space="0" w:color="000000"/>
            </w:tcBorders>
            <w:shd w:val="clear" w:color="auto" w:fill="FFFFFF"/>
            <w:vAlign w:val="center"/>
          </w:tcPr>
          <w:p w14:paraId="52BED544" w14:textId="77777777" w:rsidR="00111B1D" w:rsidRPr="00111B1D" w:rsidRDefault="00111B1D" w:rsidP="00981D57">
            <w:pPr>
              <w:autoSpaceDE w:val="0"/>
              <w:autoSpaceDN w:val="0"/>
              <w:adjustRightInd w:val="0"/>
              <w:spacing w:after="0" w:line="276" w:lineRule="auto"/>
              <w:ind w:left="60" w:right="60"/>
              <w:jc w:val="right"/>
              <w:rPr>
                <w:rFonts w:ascii="Arial" w:hAnsi="Arial" w:cs="Arial"/>
                <w:color w:val="000000"/>
                <w:sz w:val="18"/>
                <w:szCs w:val="18"/>
              </w:rPr>
            </w:pPr>
            <w:r w:rsidRPr="00111B1D">
              <w:rPr>
                <w:rFonts w:ascii="Arial" w:hAnsi="Arial" w:cs="Arial"/>
                <w:color w:val="000000"/>
                <w:sz w:val="18"/>
                <w:szCs w:val="18"/>
              </w:rPr>
              <w:t>1.685</w:t>
            </w:r>
          </w:p>
        </w:tc>
      </w:tr>
      <w:tr w:rsidR="00111B1D" w:rsidRPr="00111B1D" w14:paraId="14B48BAD" w14:textId="77777777" w:rsidTr="00AB301F">
        <w:trPr>
          <w:cantSplit/>
          <w:trHeight w:val="378"/>
        </w:trPr>
        <w:tc>
          <w:tcPr>
            <w:tcW w:w="7152" w:type="dxa"/>
            <w:gridSpan w:val="6"/>
            <w:tcBorders>
              <w:top w:val="nil"/>
              <w:left w:val="nil"/>
              <w:bottom w:val="nil"/>
              <w:right w:val="nil"/>
            </w:tcBorders>
            <w:shd w:val="clear" w:color="auto" w:fill="FFFFFF"/>
          </w:tcPr>
          <w:p w14:paraId="26292D1D" w14:textId="77777777" w:rsidR="00111B1D" w:rsidRPr="00111B1D" w:rsidRDefault="00111B1D" w:rsidP="00111B1D">
            <w:pPr>
              <w:autoSpaceDE w:val="0"/>
              <w:autoSpaceDN w:val="0"/>
              <w:adjustRightInd w:val="0"/>
              <w:spacing w:after="0" w:line="320" w:lineRule="atLeast"/>
              <w:ind w:left="60" w:right="60"/>
              <w:rPr>
                <w:rFonts w:ascii="Arial" w:hAnsi="Arial" w:cs="Arial"/>
                <w:color w:val="000000"/>
                <w:sz w:val="18"/>
                <w:szCs w:val="18"/>
              </w:rPr>
            </w:pPr>
            <w:r w:rsidRPr="00111B1D">
              <w:rPr>
                <w:rFonts w:ascii="Arial" w:hAnsi="Arial" w:cs="Arial"/>
                <w:color w:val="000000"/>
                <w:sz w:val="18"/>
                <w:szCs w:val="18"/>
              </w:rPr>
              <w:t>a. Predictors: (Constant), ROA, DPR, DER</w:t>
            </w:r>
          </w:p>
        </w:tc>
      </w:tr>
      <w:tr w:rsidR="00111B1D" w:rsidRPr="00111B1D" w14:paraId="783582CF" w14:textId="77777777" w:rsidTr="00AB301F">
        <w:trPr>
          <w:cantSplit/>
          <w:trHeight w:val="378"/>
        </w:trPr>
        <w:tc>
          <w:tcPr>
            <w:tcW w:w="7152" w:type="dxa"/>
            <w:gridSpan w:val="6"/>
            <w:tcBorders>
              <w:top w:val="nil"/>
              <w:left w:val="nil"/>
              <w:bottom w:val="nil"/>
              <w:right w:val="nil"/>
            </w:tcBorders>
            <w:shd w:val="clear" w:color="auto" w:fill="FFFFFF"/>
          </w:tcPr>
          <w:p w14:paraId="6D5F3307" w14:textId="38CBBA56" w:rsidR="00111B1D" w:rsidRPr="00111B1D" w:rsidRDefault="00111B1D" w:rsidP="00111B1D">
            <w:pPr>
              <w:autoSpaceDE w:val="0"/>
              <w:autoSpaceDN w:val="0"/>
              <w:adjustRightInd w:val="0"/>
              <w:spacing w:after="0" w:line="320" w:lineRule="atLeast"/>
              <w:ind w:left="60" w:right="60"/>
              <w:rPr>
                <w:rFonts w:ascii="Arial" w:hAnsi="Arial" w:cs="Arial"/>
                <w:color w:val="000000"/>
                <w:sz w:val="18"/>
                <w:szCs w:val="18"/>
              </w:rPr>
            </w:pPr>
            <w:r w:rsidRPr="00111B1D">
              <w:rPr>
                <w:rFonts w:ascii="Arial" w:hAnsi="Arial" w:cs="Arial"/>
                <w:color w:val="000000"/>
                <w:sz w:val="18"/>
                <w:szCs w:val="18"/>
              </w:rPr>
              <w:t xml:space="preserve">b. Dependent Variable: </w:t>
            </w:r>
            <w:r w:rsidR="006C41CF">
              <w:rPr>
                <w:rFonts w:ascii="Arial" w:hAnsi="Arial" w:cs="Arial"/>
                <w:color w:val="000000"/>
                <w:sz w:val="18"/>
                <w:szCs w:val="18"/>
              </w:rPr>
              <w:t>PER</w:t>
            </w:r>
          </w:p>
        </w:tc>
      </w:tr>
    </w:tbl>
    <w:p w14:paraId="78EBDA21" w14:textId="66950018" w:rsidR="00111B1D" w:rsidRDefault="00111B1D" w:rsidP="00111B1D">
      <w:pPr>
        <w:autoSpaceDE w:val="0"/>
        <w:autoSpaceDN w:val="0"/>
        <w:adjustRightInd w:val="0"/>
        <w:spacing w:after="0" w:line="480" w:lineRule="auto"/>
        <w:ind w:left="-810"/>
        <w:rPr>
          <w:rFonts w:ascii="Times New Roman" w:hAnsi="Times New Roman" w:cs="Times New Roman"/>
          <w:sz w:val="24"/>
          <w:szCs w:val="24"/>
        </w:rPr>
      </w:pPr>
      <w:bookmarkStart w:id="17" w:name="_Hlk170334732"/>
      <w:bookmarkEnd w:id="16"/>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data output SPSS 22, 2024</w:t>
      </w:r>
    </w:p>
    <w:bookmarkEnd w:id="17"/>
    <w:p w14:paraId="2996FFAD" w14:textId="781EEF11" w:rsidR="00CE5D43" w:rsidRDefault="004A524A" w:rsidP="0061112F">
      <w:pPr>
        <w:autoSpaceDE w:val="0"/>
        <w:autoSpaceDN w:val="0"/>
        <w:adjustRightInd w:val="0"/>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autokorelasi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du &lt; </w:t>
      </w:r>
      <w:proofErr w:type="spellStart"/>
      <w:r>
        <w:rPr>
          <w:rFonts w:ascii="Times New Roman" w:hAnsi="Times New Roman" w:cs="Times New Roman"/>
          <w:sz w:val="24"/>
          <w:szCs w:val="24"/>
        </w:rPr>
        <w:t>dw</w:t>
      </w:r>
      <w:proofErr w:type="spellEnd"/>
      <w:r>
        <w:rPr>
          <w:rFonts w:ascii="Times New Roman" w:hAnsi="Times New Roman" w:cs="Times New Roman"/>
          <w:sz w:val="24"/>
          <w:szCs w:val="24"/>
        </w:rPr>
        <w:t xml:space="preserve"> &lt;4-du.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Pr="000B3D5E">
        <w:rPr>
          <w:rFonts w:ascii="Times New Roman" w:hAnsi="Times New Roman" w:cs="Times New Roman"/>
          <w:i/>
          <w:iCs/>
          <w:sz w:val="24"/>
          <w:szCs w:val="24"/>
        </w:rPr>
        <w:t>Durbin</w:t>
      </w:r>
      <w:r>
        <w:rPr>
          <w:rFonts w:ascii="Times New Roman" w:hAnsi="Times New Roman" w:cs="Times New Roman"/>
          <w:i/>
          <w:iCs/>
          <w:sz w:val="24"/>
          <w:szCs w:val="24"/>
        </w:rPr>
        <w:t>-</w:t>
      </w:r>
      <w:r w:rsidRPr="000B3D5E">
        <w:rPr>
          <w:rFonts w:ascii="Times New Roman" w:hAnsi="Times New Roman" w:cs="Times New Roman"/>
          <w:i/>
          <w:iCs/>
          <w:sz w:val="24"/>
          <w:szCs w:val="24"/>
        </w:rPr>
        <w:t>Watson</w:t>
      </w:r>
      <w:r>
        <w:rPr>
          <w:rFonts w:ascii="Times New Roman" w:hAnsi="Times New Roman" w:cs="Times New Roman"/>
          <w:i/>
          <w:iCs/>
          <w:sz w:val="24"/>
          <w:szCs w:val="24"/>
        </w:rPr>
        <w:t xml:space="preserve"> </w:t>
      </w:r>
      <w:r>
        <w:rPr>
          <w:rFonts w:ascii="Times New Roman" w:hAnsi="Times New Roman" w:cs="Times New Roman"/>
          <w:sz w:val="24"/>
          <w:szCs w:val="24"/>
        </w:rPr>
        <w:t xml:space="preserve">(DW)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1.685.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du,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du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DW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signifikasi</w:t>
      </w:r>
      <w:proofErr w:type="spellEnd"/>
      <w:r>
        <w:rPr>
          <w:rFonts w:ascii="Times New Roman" w:hAnsi="Times New Roman" w:cs="Times New Roman"/>
          <w:sz w:val="24"/>
          <w:szCs w:val="24"/>
        </w:rPr>
        <w:t xml:space="preserve"> 0,05. </w:t>
      </w:r>
      <w:r>
        <w:rPr>
          <w:rFonts w:ascii="Times New Roman" w:hAnsi="Times New Roman" w:cs="Times New Roman"/>
          <w:sz w:val="24"/>
          <w:szCs w:val="24"/>
        </w:rPr>
        <w:lastRenderedPageBreak/>
        <w:t xml:space="preserve">Nilai baris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r w:rsidR="00496555">
        <w:rPr>
          <w:rFonts w:ascii="Times New Roman" w:hAnsi="Times New Roman" w:cs="Times New Roman"/>
          <w:sz w:val="24"/>
          <w:szCs w:val="24"/>
        </w:rPr>
        <w:t>45</w:t>
      </w:r>
      <w:r w:rsidR="00EA331B">
        <w:rPr>
          <w:rFonts w:ascii="Times New Roman" w:hAnsi="Times New Roman" w:cs="Times New Roman"/>
          <w:sz w:val="24"/>
          <w:szCs w:val="24"/>
        </w:rPr>
        <w:t xml:space="preserve">. </w:t>
      </w:r>
      <w:proofErr w:type="spellStart"/>
      <w:r w:rsidR="00EA331B">
        <w:rPr>
          <w:rFonts w:ascii="Times New Roman" w:hAnsi="Times New Roman" w:cs="Times New Roman"/>
          <w:sz w:val="24"/>
          <w:szCs w:val="24"/>
        </w:rPr>
        <w:t>Kemudian</w:t>
      </w:r>
      <w:proofErr w:type="spellEnd"/>
      <w:r w:rsidR="00EA331B">
        <w:rPr>
          <w:rFonts w:ascii="Times New Roman" w:hAnsi="Times New Roman" w:cs="Times New Roman"/>
          <w:sz w:val="24"/>
          <w:szCs w:val="24"/>
        </w:rPr>
        <w:t xml:space="preserve"> </w:t>
      </w:r>
      <w:proofErr w:type="spellStart"/>
      <w:r w:rsidR="00EA331B">
        <w:rPr>
          <w:rFonts w:ascii="Times New Roman" w:hAnsi="Times New Roman" w:cs="Times New Roman"/>
          <w:sz w:val="24"/>
          <w:szCs w:val="24"/>
        </w:rPr>
        <w:t>nilai</w:t>
      </w:r>
      <w:proofErr w:type="spellEnd"/>
      <w:r w:rsidR="00EA331B">
        <w:rPr>
          <w:rFonts w:ascii="Times New Roman" w:hAnsi="Times New Roman" w:cs="Times New Roman"/>
          <w:sz w:val="24"/>
          <w:szCs w:val="24"/>
        </w:rPr>
        <w:t xml:space="preserve"> </w:t>
      </w:r>
      <w:proofErr w:type="spellStart"/>
      <w:r w:rsidR="00EA331B">
        <w:rPr>
          <w:rFonts w:ascii="Times New Roman" w:hAnsi="Times New Roman" w:cs="Times New Roman"/>
          <w:sz w:val="24"/>
          <w:szCs w:val="24"/>
        </w:rPr>
        <w:t>kolom</w:t>
      </w:r>
      <w:proofErr w:type="spellEnd"/>
      <w:r w:rsidR="00EA331B">
        <w:rPr>
          <w:rFonts w:ascii="Times New Roman" w:hAnsi="Times New Roman" w:cs="Times New Roman"/>
          <w:sz w:val="24"/>
          <w:szCs w:val="24"/>
        </w:rPr>
        <w:t xml:space="preserve"> </w:t>
      </w:r>
      <w:proofErr w:type="spellStart"/>
      <w:r w:rsidR="00EA331B">
        <w:rPr>
          <w:rFonts w:ascii="Times New Roman" w:hAnsi="Times New Roman" w:cs="Times New Roman"/>
          <w:sz w:val="24"/>
          <w:szCs w:val="24"/>
        </w:rPr>
        <w:t>didapatkan</w:t>
      </w:r>
      <w:proofErr w:type="spellEnd"/>
      <w:r w:rsidR="00EA331B">
        <w:rPr>
          <w:rFonts w:ascii="Times New Roman" w:hAnsi="Times New Roman" w:cs="Times New Roman"/>
          <w:sz w:val="24"/>
          <w:szCs w:val="24"/>
        </w:rPr>
        <w:t xml:space="preserve"> </w:t>
      </w:r>
      <w:proofErr w:type="spellStart"/>
      <w:r w:rsidR="00EA331B">
        <w:rPr>
          <w:rFonts w:ascii="Times New Roman" w:hAnsi="Times New Roman" w:cs="Times New Roman"/>
          <w:sz w:val="24"/>
          <w:szCs w:val="24"/>
        </w:rPr>
        <w:t>melalui</w:t>
      </w:r>
      <w:proofErr w:type="spellEnd"/>
      <w:r w:rsidR="00EA331B">
        <w:rPr>
          <w:rFonts w:ascii="Times New Roman" w:hAnsi="Times New Roman" w:cs="Times New Roman"/>
          <w:sz w:val="24"/>
          <w:szCs w:val="24"/>
        </w:rPr>
        <w:t xml:space="preserve"> </w:t>
      </w:r>
      <w:proofErr w:type="spellStart"/>
      <w:r w:rsidR="00EA331B">
        <w:rPr>
          <w:rFonts w:ascii="Times New Roman" w:hAnsi="Times New Roman" w:cs="Times New Roman"/>
          <w:sz w:val="24"/>
          <w:szCs w:val="24"/>
        </w:rPr>
        <w:t>nilai</w:t>
      </w:r>
      <w:proofErr w:type="spellEnd"/>
      <w:r w:rsidR="00EA331B">
        <w:rPr>
          <w:rFonts w:ascii="Times New Roman" w:hAnsi="Times New Roman" w:cs="Times New Roman"/>
          <w:sz w:val="24"/>
          <w:szCs w:val="24"/>
        </w:rPr>
        <w:t xml:space="preserve"> k </w:t>
      </w:r>
      <w:proofErr w:type="spellStart"/>
      <w:r w:rsidR="00EA331B">
        <w:rPr>
          <w:rFonts w:ascii="Times New Roman" w:hAnsi="Times New Roman" w:cs="Times New Roman"/>
          <w:sz w:val="24"/>
          <w:szCs w:val="24"/>
        </w:rPr>
        <w:t>atau</w:t>
      </w:r>
      <w:proofErr w:type="spellEnd"/>
      <w:r w:rsidR="00EA331B">
        <w:rPr>
          <w:rFonts w:ascii="Times New Roman" w:hAnsi="Times New Roman" w:cs="Times New Roman"/>
          <w:sz w:val="24"/>
          <w:szCs w:val="24"/>
        </w:rPr>
        <w:t xml:space="preserve"> </w:t>
      </w:r>
      <w:proofErr w:type="spellStart"/>
      <w:r w:rsidR="00EA331B">
        <w:rPr>
          <w:rFonts w:ascii="Times New Roman" w:hAnsi="Times New Roman" w:cs="Times New Roman"/>
          <w:sz w:val="24"/>
          <w:szCs w:val="24"/>
        </w:rPr>
        <w:t>banyaknya</w:t>
      </w:r>
      <w:proofErr w:type="spellEnd"/>
      <w:r w:rsidR="00EA331B">
        <w:rPr>
          <w:rFonts w:ascii="Times New Roman" w:hAnsi="Times New Roman" w:cs="Times New Roman"/>
          <w:sz w:val="24"/>
          <w:szCs w:val="24"/>
        </w:rPr>
        <w:t xml:space="preserve"> </w:t>
      </w:r>
      <w:proofErr w:type="spellStart"/>
      <w:r w:rsidR="00EA331B">
        <w:rPr>
          <w:rFonts w:ascii="Times New Roman" w:hAnsi="Times New Roman" w:cs="Times New Roman"/>
          <w:sz w:val="24"/>
          <w:szCs w:val="24"/>
        </w:rPr>
        <w:t>variabel</w:t>
      </w:r>
      <w:proofErr w:type="spellEnd"/>
      <w:r w:rsidR="00EA331B">
        <w:rPr>
          <w:rFonts w:ascii="Times New Roman" w:hAnsi="Times New Roman" w:cs="Times New Roman"/>
          <w:sz w:val="24"/>
          <w:szCs w:val="24"/>
        </w:rPr>
        <w:t xml:space="preserve"> </w:t>
      </w:r>
      <w:proofErr w:type="spellStart"/>
      <w:r w:rsidR="00EA331B">
        <w:rPr>
          <w:rFonts w:ascii="Times New Roman" w:hAnsi="Times New Roman" w:cs="Times New Roman"/>
          <w:sz w:val="24"/>
          <w:szCs w:val="24"/>
        </w:rPr>
        <w:t>independen</w:t>
      </w:r>
      <w:proofErr w:type="spellEnd"/>
      <w:r w:rsidR="00EA331B">
        <w:rPr>
          <w:rFonts w:ascii="Times New Roman" w:hAnsi="Times New Roman" w:cs="Times New Roman"/>
          <w:sz w:val="24"/>
          <w:szCs w:val="24"/>
        </w:rPr>
        <w:t xml:space="preserve">, </w:t>
      </w:r>
      <w:proofErr w:type="spellStart"/>
      <w:r w:rsidR="00EA331B">
        <w:rPr>
          <w:rFonts w:ascii="Times New Roman" w:hAnsi="Times New Roman" w:cs="Times New Roman"/>
          <w:sz w:val="24"/>
          <w:szCs w:val="24"/>
        </w:rPr>
        <w:t>dalam</w:t>
      </w:r>
      <w:proofErr w:type="spellEnd"/>
      <w:r w:rsidR="00EA331B">
        <w:rPr>
          <w:rFonts w:ascii="Times New Roman" w:hAnsi="Times New Roman" w:cs="Times New Roman"/>
          <w:sz w:val="24"/>
          <w:szCs w:val="24"/>
        </w:rPr>
        <w:t xml:space="preserve"> </w:t>
      </w:r>
      <w:proofErr w:type="spellStart"/>
      <w:r w:rsidR="00EA331B">
        <w:rPr>
          <w:rFonts w:ascii="Times New Roman" w:hAnsi="Times New Roman" w:cs="Times New Roman"/>
          <w:sz w:val="24"/>
          <w:szCs w:val="24"/>
        </w:rPr>
        <w:t>hal</w:t>
      </w:r>
      <w:proofErr w:type="spellEnd"/>
      <w:r w:rsidR="00EA331B">
        <w:rPr>
          <w:rFonts w:ascii="Times New Roman" w:hAnsi="Times New Roman" w:cs="Times New Roman"/>
          <w:sz w:val="24"/>
          <w:szCs w:val="24"/>
        </w:rPr>
        <w:t xml:space="preserve"> </w:t>
      </w:r>
      <w:proofErr w:type="spellStart"/>
      <w:r w:rsidR="00EA331B">
        <w:rPr>
          <w:rFonts w:ascii="Times New Roman" w:hAnsi="Times New Roman" w:cs="Times New Roman"/>
          <w:sz w:val="24"/>
          <w:szCs w:val="24"/>
        </w:rPr>
        <w:t>ini</w:t>
      </w:r>
      <w:proofErr w:type="spellEnd"/>
      <w:r w:rsidR="00EA331B">
        <w:rPr>
          <w:rFonts w:ascii="Times New Roman" w:hAnsi="Times New Roman" w:cs="Times New Roman"/>
          <w:sz w:val="24"/>
          <w:szCs w:val="24"/>
        </w:rPr>
        <w:t xml:space="preserve"> </w:t>
      </w:r>
      <w:proofErr w:type="spellStart"/>
      <w:r w:rsidR="00EA331B">
        <w:rPr>
          <w:rFonts w:ascii="Times New Roman" w:hAnsi="Times New Roman" w:cs="Times New Roman"/>
          <w:sz w:val="24"/>
          <w:szCs w:val="24"/>
        </w:rPr>
        <w:t>nilai</w:t>
      </w:r>
      <w:proofErr w:type="spellEnd"/>
      <w:r w:rsidR="00EA331B">
        <w:rPr>
          <w:rFonts w:ascii="Times New Roman" w:hAnsi="Times New Roman" w:cs="Times New Roman"/>
          <w:sz w:val="24"/>
          <w:szCs w:val="24"/>
        </w:rPr>
        <w:t xml:space="preserve"> k </w:t>
      </w:r>
      <w:proofErr w:type="spellStart"/>
      <w:r w:rsidR="00EA331B">
        <w:rPr>
          <w:rFonts w:ascii="Times New Roman" w:hAnsi="Times New Roman" w:cs="Times New Roman"/>
          <w:sz w:val="24"/>
          <w:szCs w:val="24"/>
        </w:rPr>
        <w:t>adalah</w:t>
      </w:r>
      <w:proofErr w:type="spellEnd"/>
      <w:r w:rsidR="00EA331B">
        <w:rPr>
          <w:rFonts w:ascii="Times New Roman" w:hAnsi="Times New Roman" w:cs="Times New Roman"/>
          <w:sz w:val="24"/>
          <w:szCs w:val="24"/>
        </w:rPr>
        <w:t xml:space="preserve"> </w:t>
      </w:r>
      <w:r w:rsidR="0061112F">
        <w:rPr>
          <w:rFonts w:ascii="Times New Roman" w:hAnsi="Times New Roman" w:cs="Times New Roman"/>
          <w:sz w:val="24"/>
          <w:szCs w:val="24"/>
        </w:rPr>
        <w:t>3</w:t>
      </w:r>
      <w:r w:rsidR="00EA331B">
        <w:rPr>
          <w:rFonts w:ascii="Times New Roman" w:hAnsi="Times New Roman" w:cs="Times New Roman"/>
          <w:sz w:val="24"/>
          <w:szCs w:val="24"/>
        </w:rPr>
        <w:t xml:space="preserve">. Pada </w:t>
      </w:r>
      <w:proofErr w:type="spellStart"/>
      <w:r w:rsidR="00EA331B">
        <w:rPr>
          <w:rFonts w:ascii="Times New Roman" w:hAnsi="Times New Roman" w:cs="Times New Roman"/>
          <w:sz w:val="24"/>
          <w:szCs w:val="24"/>
        </w:rPr>
        <w:t>tabel</w:t>
      </w:r>
      <w:proofErr w:type="spellEnd"/>
      <w:r w:rsidR="00EA331B">
        <w:rPr>
          <w:rFonts w:ascii="Times New Roman" w:hAnsi="Times New Roman" w:cs="Times New Roman"/>
          <w:sz w:val="24"/>
          <w:szCs w:val="24"/>
        </w:rPr>
        <w:t xml:space="preserve"> </w:t>
      </w:r>
      <w:proofErr w:type="spellStart"/>
      <w:r w:rsidR="00EA331B">
        <w:rPr>
          <w:rFonts w:ascii="Times New Roman" w:hAnsi="Times New Roman" w:cs="Times New Roman"/>
          <w:sz w:val="24"/>
          <w:szCs w:val="24"/>
        </w:rPr>
        <w:t>distribusi</w:t>
      </w:r>
      <w:proofErr w:type="spellEnd"/>
      <w:r w:rsidR="00EA331B">
        <w:rPr>
          <w:rFonts w:ascii="Times New Roman" w:hAnsi="Times New Roman" w:cs="Times New Roman"/>
          <w:sz w:val="24"/>
          <w:szCs w:val="24"/>
        </w:rPr>
        <w:t xml:space="preserve"> Durbin Watson </w:t>
      </w:r>
      <w:proofErr w:type="spellStart"/>
      <w:r w:rsidR="00EA331B">
        <w:rPr>
          <w:rFonts w:ascii="Times New Roman" w:hAnsi="Times New Roman" w:cs="Times New Roman"/>
          <w:sz w:val="24"/>
          <w:szCs w:val="24"/>
        </w:rPr>
        <w:t>diketahui</w:t>
      </w:r>
      <w:proofErr w:type="spellEnd"/>
      <w:r w:rsidR="00EA331B">
        <w:rPr>
          <w:rFonts w:ascii="Times New Roman" w:hAnsi="Times New Roman" w:cs="Times New Roman"/>
          <w:sz w:val="24"/>
          <w:szCs w:val="24"/>
        </w:rPr>
        <w:t xml:space="preserve"> </w:t>
      </w:r>
      <w:bookmarkStart w:id="18" w:name="_Hlk170334960"/>
      <w:proofErr w:type="spellStart"/>
      <w:r w:rsidR="00EA331B">
        <w:rPr>
          <w:rFonts w:ascii="Times New Roman" w:hAnsi="Times New Roman" w:cs="Times New Roman"/>
          <w:sz w:val="24"/>
          <w:szCs w:val="24"/>
        </w:rPr>
        <w:t>bahwa</w:t>
      </w:r>
      <w:proofErr w:type="spellEnd"/>
      <w:r w:rsidR="00EA331B">
        <w:rPr>
          <w:rFonts w:ascii="Times New Roman" w:hAnsi="Times New Roman" w:cs="Times New Roman"/>
          <w:sz w:val="24"/>
          <w:szCs w:val="24"/>
        </w:rPr>
        <w:t xml:space="preserve"> </w:t>
      </w:r>
      <w:proofErr w:type="spellStart"/>
      <w:r w:rsidR="00EA331B">
        <w:rPr>
          <w:rFonts w:ascii="Times New Roman" w:hAnsi="Times New Roman" w:cs="Times New Roman"/>
          <w:sz w:val="24"/>
          <w:szCs w:val="24"/>
        </w:rPr>
        <w:t>nilai</w:t>
      </w:r>
      <w:proofErr w:type="spellEnd"/>
      <w:r w:rsidR="00EA331B">
        <w:rPr>
          <w:rFonts w:ascii="Times New Roman" w:hAnsi="Times New Roman" w:cs="Times New Roman"/>
          <w:sz w:val="24"/>
          <w:szCs w:val="24"/>
        </w:rPr>
        <w:t xml:space="preserve"> du </w:t>
      </w:r>
      <w:proofErr w:type="spellStart"/>
      <w:r w:rsidR="00EA331B">
        <w:rPr>
          <w:rFonts w:ascii="Times New Roman" w:hAnsi="Times New Roman" w:cs="Times New Roman"/>
          <w:sz w:val="24"/>
          <w:szCs w:val="24"/>
        </w:rPr>
        <w:t>sebesar</w:t>
      </w:r>
      <w:proofErr w:type="spellEnd"/>
      <w:r w:rsidR="00EA331B">
        <w:rPr>
          <w:rFonts w:ascii="Times New Roman" w:hAnsi="Times New Roman" w:cs="Times New Roman"/>
          <w:sz w:val="24"/>
          <w:szCs w:val="24"/>
        </w:rPr>
        <w:t xml:space="preserve"> 1.662, </w:t>
      </w:r>
      <w:proofErr w:type="spellStart"/>
      <w:r w:rsidR="00EA331B">
        <w:rPr>
          <w:rFonts w:ascii="Times New Roman" w:hAnsi="Times New Roman" w:cs="Times New Roman"/>
          <w:sz w:val="24"/>
          <w:szCs w:val="24"/>
        </w:rPr>
        <w:t>selanjutnya</w:t>
      </w:r>
      <w:proofErr w:type="spellEnd"/>
      <w:r w:rsidR="00EA331B">
        <w:rPr>
          <w:rFonts w:ascii="Times New Roman" w:hAnsi="Times New Roman" w:cs="Times New Roman"/>
          <w:sz w:val="24"/>
          <w:szCs w:val="24"/>
        </w:rPr>
        <w:t xml:space="preserve"> </w:t>
      </w:r>
      <w:proofErr w:type="spellStart"/>
      <w:r w:rsidR="00EA331B">
        <w:rPr>
          <w:rFonts w:ascii="Times New Roman" w:hAnsi="Times New Roman" w:cs="Times New Roman"/>
          <w:sz w:val="24"/>
          <w:szCs w:val="24"/>
        </w:rPr>
        <w:t>mencari</w:t>
      </w:r>
      <w:proofErr w:type="spellEnd"/>
      <w:r w:rsidR="00EA331B">
        <w:rPr>
          <w:rFonts w:ascii="Times New Roman" w:hAnsi="Times New Roman" w:cs="Times New Roman"/>
          <w:sz w:val="24"/>
          <w:szCs w:val="24"/>
        </w:rPr>
        <w:t xml:space="preserve"> </w:t>
      </w:r>
      <w:proofErr w:type="spellStart"/>
      <w:r w:rsidR="00EA331B">
        <w:rPr>
          <w:rFonts w:ascii="Times New Roman" w:hAnsi="Times New Roman" w:cs="Times New Roman"/>
          <w:sz w:val="24"/>
          <w:szCs w:val="24"/>
        </w:rPr>
        <w:t>nilai</w:t>
      </w:r>
      <w:proofErr w:type="spellEnd"/>
      <w:r w:rsidR="00EA331B">
        <w:rPr>
          <w:rFonts w:ascii="Times New Roman" w:hAnsi="Times New Roman" w:cs="Times New Roman"/>
          <w:sz w:val="24"/>
          <w:szCs w:val="24"/>
        </w:rPr>
        <w:t xml:space="preserve"> 4-du, </w:t>
      </w:r>
      <w:proofErr w:type="spellStart"/>
      <w:r w:rsidR="00EA331B">
        <w:rPr>
          <w:rFonts w:ascii="Times New Roman" w:hAnsi="Times New Roman" w:cs="Times New Roman"/>
          <w:sz w:val="24"/>
          <w:szCs w:val="24"/>
        </w:rPr>
        <w:t>didapatkan</w:t>
      </w:r>
      <w:proofErr w:type="spellEnd"/>
      <w:r w:rsidR="00EA331B">
        <w:rPr>
          <w:rFonts w:ascii="Times New Roman" w:hAnsi="Times New Roman" w:cs="Times New Roman"/>
          <w:sz w:val="24"/>
          <w:szCs w:val="24"/>
        </w:rPr>
        <w:t xml:space="preserve"> </w:t>
      </w:r>
      <w:proofErr w:type="spellStart"/>
      <w:r w:rsidR="00EA331B">
        <w:rPr>
          <w:rFonts w:ascii="Times New Roman" w:hAnsi="Times New Roman" w:cs="Times New Roman"/>
          <w:sz w:val="24"/>
          <w:szCs w:val="24"/>
        </w:rPr>
        <w:t>hasil</w:t>
      </w:r>
      <w:proofErr w:type="spellEnd"/>
      <w:r w:rsidR="00EA331B">
        <w:rPr>
          <w:rFonts w:ascii="Times New Roman" w:hAnsi="Times New Roman" w:cs="Times New Roman"/>
          <w:sz w:val="24"/>
          <w:szCs w:val="24"/>
        </w:rPr>
        <w:t xml:space="preserve"> 4-1.662 = 2.33</w:t>
      </w:r>
      <w:r w:rsidR="006251AD">
        <w:rPr>
          <w:rFonts w:ascii="Times New Roman" w:hAnsi="Times New Roman" w:cs="Times New Roman"/>
          <w:sz w:val="24"/>
          <w:szCs w:val="24"/>
        </w:rPr>
        <w:t>4</w:t>
      </w:r>
      <w:r w:rsidR="00EA331B">
        <w:rPr>
          <w:rFonts w:ascii="Times New Roman" w:hAnsi="Times New Roman" w:cs="Times New Roman"/>
          <w:sz w:val="24"/>
          <w:szCs w:val="24"/>
        </w:rPr>
        <w:t xml:space="preserve">. </w:t>
      </w:r>
      <w:proofErr w:type="spellStart"/>
      <w:r w:rsidR="00EA331B">
        <w:rPr>
          <w:rFonts w:ascii="Times New Roman" w:hAnsi="Times New Roman" w:cs="Times New Roman"/>
          <w:sz w:val="24"/>
          <w:szCs w:val="24"/>
        </w:rPr>
        <w:t>maka</w:t>
      </w:r>
      <w:proofErr w:type="spellEnd"/>
      <w:r w:rsidR="00EA331B">
        <w:rPr>
          <w:rFonts w:ascii="Times New Roman" w:hAnsi="Times New Roman" w:cs="Times New Roman"/>
          <w:sz w:val="24"/>
          <w:szCs w:val="24"/>
        </w:rPr>
        <w:t xml:space="preserve"> </w:t>
      </w:r>
      <w:proofErr w:type="spellStart"/>
      <w:r w:rsidR="00EA331B">
        <w:rPr>
          <w:rFonts w:ascii="Times New Roman" w:hAnsi="Times New Roman" w:cs="Times New Roman"/>
          <w:sz w:val="24"/>
          <w:szCs w:val="24"/>
        </w:rPr>
        <w:t>dapat</w:t>
      </w:r>
      <w:proofErr w:type="spellEnd"/>
      <w:r w:rsidR="00EA331B">
        <w:rPr>
          <w:rFonts w:ascii="Times New Roman" w:hAnsi="Times New Roman" w:cs="Times New Roman"/>
          <w:sz w:val="24"/>
          <w:szCs w:val="24"/>
        </w:rPr>
        <w:t xml:space="preserve"> </w:t>
      </w:r>
      <w:proofErr w:type="spellStart"/>
      <w:r w:rsidR="00EA331B">
        <w:rPr>
          <w:rFonts w:ascii="Times New Roman" w:hAnsi="Times New Roman" w:cs="Times New Roman"/>
          <w:sz w:val="24"/>
          <w:szCs w:val="24"/>
        </w:rPr>
        <w:t>disimpulkan</w:t>
      </w:r>
      <w:proofErr w:type="spellEnd"/>
      <w:r w:rsidR="00EA331B">
        <w:rPr>
          <w:rFonts w:ascii="Times New Roman" w:hAnsi="Times New Roman" w:cs="Times New Roman"/>
          <w:sz w:val="24"/>
          <w:szCs w:val="24"/>
        </w:rPr>
        <w:t xml:space="preserve"> </w:t>
      </w:r>
      <w:proofErr w:type="spellStart"/>
      <w:r w:rsidR="00EA331B">
        <w:rPr>
          <w:rFonts w:ascii="Times New Roman" w:hAnsi="Times New Roman" w:cs="Times New Roman"/>
          <w:sz w:val="24"/>
          <w:szCs w:val="24"/>
        </w:rPr>
        <w:t>bahwa</w:t>
      </w:r>
      <w:proofErr w:type="spellEnd"/>
      <w:r w:rsidR="00EA331B">
        <w:rPr>
          <w:rFonts w:ascii="Times New Roman" w:hAnsi="Times New Roman" w:cs="Times New Roman"/>
          <w:sz w:val="24"/>
          <w:szCs w:val="24"/>
        </w:rPr>
        <w:t xml:space="preserve"> d</w:t>
      </w:r>
      <w:r w:rsidR="008E3000">
        <w:rPr>
          <w:rFonts w:ascii="Times New Roman" w:hAnsi="Times New Roman" w:cs="Times New Roman"/>
          <w:sz w:val="24"/>
          <w:szCs w:val="24"/>
        </w:rPr>
        <w:t>u</w:t>
      </w:r>
      <w:r w:rsidR="006251AD">
        <w:rPr>
          <w:rFonts w:ascii="Times New Roman" w:hAnsi="Times New Roman" w:cs="Times New Roman"/>
          <w:sz w:val="24"/>
          <w:szCs w:val="24"/>
        </w:rPr>
        <w:t xml:space="preserve"> &lt; </w:t>
      </w:r>
      <w:proofErr w:type="spellStart"/>
      <w:r w:rsidR="006251AD">
        <w:rPr>
          <w:rFonts w:ascii="Times New Roman" w:hAnsi="Times New Roman" w:cs="Times New Roman"/>
          <w:sz w:val="24"/>
          <w:szCs w:val="24"/>
        </w:rPr>
        <w:t>dw</w:t>
      </w:r>
      <w:proofErr w:type="spellEnd"/>
      <w:r w:rsidR="006251AD">
        <w:rPr>
          <w:rFonts w:ascii="Times New Roman" w:hAnsi="Times New Roman" w:cs="Times New Roman"/>
          <w:sz w:val="24"/>
          <w:szCs w:val="24"/>
        </w:rPr>
        <w:t xml:space="preserve"> &lt; 4 &lt; - du </w:t>
      </w:r>
      <w:proofErr w:type="spellStart"/>
      <w:r w:rsidR="006251AD">
        <w:rPr>
          <w:rFonts w:ascii="Times New Roman" w:hAnsi="Times New Roman" w:cs="Times New Roman"/>
          <w:sz w:val="24"/>
          <w:szCs w:val="24"/>
        </w:rPr>
        <w:t>atau</w:t>
      </w:r>
      <w:proofErr w:type="spellEnd"/>
      <w:r w:rsidR="006251AD">
        <w:rPr>
          <w:rFonts w:ascii="Times New Roman" w:hAnsi="Times New Roman" w:cs="Times New Roman"/>
          <w:sz w:val="24"/>
          <w:szCs w:val="24"/>
        </w:rPr>
        <w:t xml:space="preserve"> 1.662 &lt; 1.685 &lt; 2.334 </w:t>
      </w:r>
      <w:r w:rsidR="008E3000">
        <w:rPr>
          <w:rFonts w:ascii="Times New Roman" w:hAnsi="Times New Roman" w:cs="Times New Roman"/>
          <w:sz w:val="24"/>
          <w:szCs w:val="24"/>
        </w:rPr>
        <w:t xml:space="preserve">yang </w:t>
      </w:r>
      <w:proofErr w:type="spellStart"/>
      <w:r w:rsidR="008E3000">
        <w:rPr>
          <w:rFonts w:ascii="Times New Roman" w:hAnsi="Times New Roman" w:cs="Times New Roman"/>
          <w:sz w:val="24"/>
          <w:szCs w:val="24"/>
        </w:rPr>
        <w:t>berarti</w:t>
      </w:r>
      <w:proofErr w:type="spellEnd"/>
      <w:r w:rsidR="008E3000">
        <w:rPr>
          <w:rFonts w:ascii="Times New Roman" w:hAnsi="Times New Roman" w:cs="Times New Roman"/>
          <w:sz w:val="24"/>
          <w:szCs w:val="24"/>
        </w:rPr>
        <w:t xml:space="preserve"> </w:t>
      </w:r>
      <w:proofErr w:type="spellStart"/>
      <w:r w:rsidR="008E3000">
        <w:rPr>
          <w:rFonts w:ascii="Times New Roman" w:hAnsi="Times New Roman" w:cs="Times New Roman"/>
          <w:sz w:val="24"/>
          <w:szCs w:val="24"/>
        </w:rPr>
        <w:t>keputusan</w:t>
      </w:r>
      <w:proofErr w:type="spellEnd"/>
      <w:r w:rsidR="008E3000">
        <w:rPr>
          <w:rFonts w:ascii="Times New Roman" w:hAnsi="Times New Roman" w:cs="Times New Roman"/>
          <w:sz w:val="24"/>
          <w:szCs w:val="24"/>
        </w:rPr>
        <w:t xml:space="preserve"> </w:t>
      </w:r>
      <w:proofErr w:type="spellStart"/>
      <w:r w:rsidR="008E3000">
        <w:rPr>
          <w:rFonts w:ascii="Times New Roman" w:hAnsi="Times New Roman" w:cs="Times New Roman"/>
          <w:sz w:val="24"/>
          <w:szCs w:val="24"/>
        </w:rPr>
        <w:t>hipotesis</w:t>
      </w:r>
      <w:proofErr w:type="spellEnd"/>
      <w:r w:rsidR="008E3000">
        <w:rPr>
          <w:rFonts w:ascii="Times New Roman" w:hAnsi="Times New Roman" w:cs="Times New Roman"/>
          <w:sz w:val="24"/>
          <w:szCs w:val="24"/>
        </w:rPr>
        <w:t xml:space="preserve"> </w:t>
      </w:r>
      <w:proofErr w:type="spellStart"/>
      <w:r w:rsidR="008E3000">
        <w:rPr>
          <w:rFonts w:ascii="Times New Roman" w:hAnsi="Times New Roman" w:cs="Times New Roman"/>
          <w:sz w:val="24"/>
          <w:szCs w:val="24"/>
        </w:rPr>
        <w:t>tidak</w:t>
      </w:r>
      <w:proofErr w:type="spellEnd"/>
      <w:r w:rsidR="008E3000">
        <w:rPr>
          <w:rFonts w:ascii="Times New Roman" w:hAnsi="Times New Roman" w:cs="Times New Roman"/>
          <w:sz w:val="24"/>
          <w:szCs w:val="24"/>
        </w:rPr>
        <w:t xml:space="preserve"> </w:t>
      </w:r>
      <w:proofErr w:type="spellStart"/>
      <w:r w:rsidR="008E3000">
        <w:rPr>
          <w:rFonts w:ascii="Times New Roman" w:hAnsi="Times New Roman" w:cs="Times New Roman"/>
          <w:sz w:val="24"/>
          <w:szCs w:val="24"/>
        </w:rPr>
        <w:t>ditolak</w:t>
      </w:r>
      <w:proofErr w:type="spellEnd"/>
      <w:r w:rsidR="008E3000">
        <w:rPr>
          <w:rFonts w:ascii="Times New Roman" w:hAnsi="Times New Roman" w:cs="Times New Roman"/>
          <w:sz w:val="24"/>
          <w:szCs w:val="24"/>
        </w:rPr>
        <w:t xml:space="preserve"> </w:t>
      </w:r>
      <w:proofErr w:type="spellStart"/>
      <w:r w:rsidR="008E3000">
        <w:rPr>
          <w:rFonts w:ascii="Times New Roman" w:hAnsi="Times New Roman" w:cs="Times New Roman"/>
          <w:sz w:val="24"/>
          <w:szCs w:val="24"/>
        </w:rPr>
        <w:t>atau</w:t>
      </w:r>
      <w:proofErr w:type="spellEnd"/>
      <w:r w:rsidR="008E3000">
        <w:rPr>
          <w:rFonts w:ascii="Times New Roman" w:hAnsi="Times New Roman" w:cs="Times New Roman"/>
          <w:sz w:val="24"/>
          <w:szCs w:val="24"/>
        </w:rPr>
        <w:t xml:space="preserve"> </w:t>
      </w:r>
      <w:proofErr w:type="spellStart"/>
      <w:r w:rsidR="008E3000">
        <w:rPr>
          <w:rFonts w:ascii="Times New Roman" w:hAnsi="Times New Roman" w:cs="Times New Roman"/>
          <w:sz w:val="24"/>
          <w:szCs w:val="24"/>
        </w:rPr>
        <w:t>tidak</w:t>
      </w:r>
      <w:proofErr w:type="spellEnd"/>
      <w:r w:rsidR="008E3000">
        <w:rPr>
          <w:rFonts w:ascii="Times New Roman" w:hAnsi="Times New Roman" w:cs="Times New Roman"/>
          <w:sz w:val="24"/>
          <w:szCs w:val="24"/>
        </w:rPr>
        <w:t xml:space="preserve"> </w:t>
      </w:r>
      <w:proofErr w:type="spellStart"/>
      <w:r w:rsidR="008E3000">
        <w:rPr>
          <w:rFonts w:ascii="Times New Roman" w:hAnsi="Times New Roman" w:cs="Times New Roman"/>
          <w:sz w:val="24"/>
          <w:szCs w:val="24"/>
        </w:rPr>
        <w:t>terjadi</w:t>
      </w:r>
      <w:proofErr w:type="spellEnd"/>
      <w:r w:rsidR="008E3000">
        <w:rPr>
          <w:rFonts w:ascii="Times New Roman" w:hAnsi="Times New Roman" w:cs="Times New Roman"/>
          <w:sz w:val="24"/>
          <w:szCs w:val="24"/>
        </w:rPr>
        <w:t xml:space="preserve"> </w:t>
      </w:r>
      <w:proofErr w:type="spellStart"/>
      <w:r w:rsidR="008E3000">
        <w:rPr>
          <w:rFonts w:ascii="Times New Roman" w:hAnsi="Times New Roman" w:cs="Times New Roman"/>
          <w:sz w:val="24"/>
          <w:szCs w:val="24"/>
        </w:rPr>
        <w:t>aut</w:t>
      </w:r>
      <w:r w:rsidR="00D066AA">
        <w:rPr>
          <w:rFonts w:ascii="Times New Roman" w:hAnsi="Times New Roman" w:cs="Times New Roman"/>
          <w:sz w:val="24"/>
          <w:szCs w:val="24"/>
        </w:rPr>
        <w:t>o</w:t>
      </w:r>
      <w:r w:rsidR="008E3000">
        <w:rPr>
          <w:rFonts w:ascii="Times New Roman" w:hAnsi="Times New Roman" w:cs="Times New Roman"/>
          <w:sz w:val="24"/>
          <w:szCs w:val="24"/>
        </w:rPr>
        <w:t>korelasi</w:t>
      </w:r>
      <w:proofErr w:type="spellEnd"/>
      <w:r w:rsidR="008E3000">
        <w:rPr>
          <w:rFonts w:ascii="Times New Roman" w:hAnsi="Times New Roman" w:cs="Times New Roman"/>
          <w:sz w:val="24"/>
          <w:szCs w:val="24"/>
        </w:rPr>
        <w:t xml:space="preserve"> </w:t>
      </w:r>
      <w:proofErr w:type="spellStart"/>
      <w:r w:rsidR="008E3000">
        <w:rPr>
          <w:rFonts w:ascii="Times New Roman" w:hAnsi="Times New Roman" w:cs="Times New Roman"/>
          <w:sz w:val="24"/>
          <w:szCs w:val="24"/>
        </w:rPr>
        <w:t>dalam</w:t>
      </w:r>
      <w:proofErr w:type="spellEnd"/>
      <w:r w:rsidR="008E3000">
        <w:rPr>
          <w:rFonts w:ascii="Times New Roman" w:hAnsi="Times New Roman" w:cs="Times New Roman"/>
          <w:sz w:val="24"/>
          <w:szCs w:val="24"/>
        </w:rPr>
        <w:t xml:space="preserve"> model </w:t>
      </w:r>
      <w:proofErr w:type="spellStart"/>
      <w:r w:rsidR="008E3000">
        <w:rPr>
          <w:rFonts w:ascii="Times New Roman" w:hAnsi="Times New Roman" w:cs="Times New Roman"/>
          <w:sz w:val="24"/>
          <w:szCs w:val="24"/>
        </w:rPr>
        <w:t>ini</w:t>
      </w:r>
      <w:proofErr w:type="spellEnd"/>
      <w:r w:rsidR="008E3000">
        <w:rPr>
          <w:rFonts w:ascii="Times New Roman" w:hAnsi="Times New Roman" w:cs="Times New Roman"/>
          <w:sz w:val="24"/>
          <w:szCs w:val="24"/>
        </w:rPr>
        <w:t>.</w:t>
      </w:r>
    </w:p>
    <w:bookmarkEnd w:id="18"/>
    <w:p w14:paraId="167A6E19" w14:textId="7CC8F405" w:rsidR="008B41BF" w:rsidRPr="00F47077" w:rsidRDefault="008B41BF" w:rsidP="009E20B9">
      <w:pPr>
        <w:pStyle w:val="ListParagraph"/>
        <w:numPr>
          <w:ilvl w:val="4"/>
          <w:numId w:val="19"/>
        </w:numPr>
        <w:autoSpaceDE w:val="0"/>
        <w:autoSpaceDN w:val="0"/>
        <w:adjustRightInd w:val="0"/>
        <w:spacing w:after="0" w:line="480" w:lineRule="auto"/>
        <w:ind w:left="990"/>
        <w:jc w:val="both"/>
        <w:rPr>
          <w:rFonts w:ascii="Times New Roman" w:hAnsi="Times New Roman" w:cs="Times New Roman"/>
          <w:b/>
          <w:bCs/>
          <w:sz w:val="24"/>
          <w:szCs w:val="24"/>
        </w:rPr>
      </w:pPr>
      <w:r w:rsidRPr="00F47077">
        <w:rPr>
          <w:rFonts w:ascii="Times New Roman" w:hAnsi="Times New Roman" w:cs="Times New Roman"/>
          <w:b/>
          <w:bCs/>
          <w:sz w:val="24"/>
          <w:szCs w:val="24"/>
        </w:rPr>
        <w:t xml:space="preserve">Uji </w:t>
      </w:r>
      <w:proofErr w:type="spellStart"/>
      <w:r w:rsidRPr="00F47077">
        <w:rPr>
          <w:rFonts w:ascii="Times New Roman" w:hAnsi="Times New Roman" w:cs="Times New Roman"/>
          <w:b/>
          <w:bCs/>
          <w:sz w:val="24"/>
          <w:szCs w:val="24"/>
        </w:rPr>
        <w:t>Heteroskedastositas</w:t>
      </w:r>
      <w:proofErr w:type="spellEnd"/>
      <w:r w:rsidRPr="00F47077">
        <w:rPr>
          <w:rFonts w:ascii="Times New Roman" w:hAnsi="Times New Roman" w:cs="Times New Roman"/>
          <w:b/>
          <w:bCs/>
          <w:sz w:val="24"/>
          <w:szCs w:val="24"/>
        </w:rPr>
        <w:t xml:space="preserve"> </w:t>
      </w:r>
    </w:p>
    <w:p w14:paraId="151BF549" w14:textId="79D0B9D3" w:rsidR="005430F5" w:rsidRPr="006C41CF" w:rsidRDefault="00D02EC6" w:rsidP="006C41CF">
      <w:pPr>
        <w:pStyle w:val="ListParagraph"/>
        <w:autoSpaceDE w:val="0"/>
        <w:autoSpaceDN w:val="0"/>
        <w:adjustRightInd w:val="0"/>
        <w:spacing w:after="0" w:line="480" w:lineRule="auto"/>
        <w:ind w:left="990"/>
        <w:jc w:val="both"/>
        <w:rPr>
          <w:rFonts w:ascii="Times New Roman" w:hAnsi="Times New Roman" w:cs="Times New Roman"/>
          <w:sz w:val="24"/>
          <w:szCs w:val="24"/>
        </w:rPr>
      </w:pPr>
      <w:bookmarkStart w:id="19" w:name="_Hlk170335034"/>
      <w:r>
        <w:rPr>
          <w:rFonts w:ascii="Times New Roman" w:hAnsi="Times New Roman" w:cs="Times New Roman"/>
          <w:sz w:val="24"/>
          <w:szCs w:val="24"/>
        </w:rPr>
        <w:t xml:space="preserve">     </w:t>
      </w:r>
      <w:r w:rsidR="006E782C">
        <w:rPr>
          <w:rFonts w:ascii="Times New Roman" w:hAnsi="Times New Roman" w:cs="Times New Roman"/>
          <w:sz w:val="24"/>
          <w:szCs w:val="24"/>
        </w:rPr>
        <w:t xml:space="preserve"> </w:t>
      </w:r>
      <w:r w:rsidR="0061112F">
        <w:rPr>
          <w:rFonts w:ascii="Times New Roman" w:hAnsi="Times New Roman" w:cs="Times New Roman"/>
          <w:sz w:val="24"/>
          <w:szCs w:val="24"/>
        </w:rPr>
        <w:t xml:space="preserve">Uji </w:t>
      </w:r>
      <w:proofErr w:type="spellStart"/>
      <w:r w:rsidR="0061112F">
        <w:rPr>
          <w:rFonts w:ascii="Times New Roman" w:hAnsi="Times New Roman" w:cs="Times New Roman"/>
          <w:sz w:val="24"/>
          <w:szCs w:val="24"/>
        </w:rPr>
        <w:t>heteroskedastisitas</w:t>
      </w:r>
      <w:proofErr w:type="spellEnd"/>
      <w:r w:rsidR="0061112F">
        <w:rPr>
          <w:rFonts w:ascii="Times New Roman" w:hAnsi="Times New Roman" w:cs="Times New Roman"/>
          <w:sz w:val="24"/>
          <w:szCs w:val="24"/>
        </w:rPr>
        <w:t xml:space="preserve"> </w:t>
      </w:r>
      <w:proofErr w:type="spellStart"/>
      <w:r w:rsidR="0061112F">
        <w:rPr>
          <w:rFonts w:ascii="Times New Roman" w:hAnsi="Times New Roman" w:cs="Times New Roman"/>
          <w:sz w:val="24"/>
          <w:szCs w:val="24"/>
        </w:rPr>
        <w:t>bertujuan</w:t>
      </w:r>
      <w:proofErr w:type="spellEnd"/>
      <w:r w:rsidR="0061112F">
        <w:rPr>
          <w:rFonts w:ascii="Times New Roman" w:hAnsi="Times New Roman" w:cs="Times New Roman"/>
          <w:sz w:val="24"/>
          <w:szCs w:val="24"/>
        </w:rPr>
        <w:t xml:space="preserve"> </w:t>
      </w:r>
      <w:proofErr w:type="spellStart"/>
      <w:r w:rsidR="0061112F">
        <w:rPr>
          <w:rFonts w:ascii="Times New Roman" w:hAnsi="Times New Roman" w:cs="Times New Roman"/>
          <w:sz w:val="24"/>
          <w:szCs w:val="24"/>
        </w:rPr>
        <w:t>untuk</w:t>
      </w:r>
      <w:proofErr w:type="spellEnd"/>
      <w:r w:rsidR="0061112F">
        <w:rPr>
          <w:rFonts w:ascii="Times New Roman" w:hAnsi="Times New Roman" w:cs="Times New Roman"/>
          <w:sz w:val="24"/>
          <w:szCs w:val="24"/>
        </w:rPr>
        <w:t xml:space="preserve"> </w:t>
      </w:r>
      <w:proofErr w:type="spellStart"/>
      <w:r w:rsidR="0061112F">
        <w:rPr>
          <w:rFonts w:ascii="Times New Roman" w:hAnsi="Times New Roman" w:cs="Times New Roman"/>
          <w:sz w:val="24"/>
          <w:szCs w:val="24"/>
        </w:rPr>
        <w:t>menguji</w:t>
      </w:r>
      <w:proofErr w:type="spellEnd"/>
      <w:r w:rsidR="0061112F">
        <w:rPr>
          <w:rFonts w:ascii="Times New Roman" w:hAnsi="Times New Roman" w:cs="Times New Roman"/>
          <w:sz w:val="24"/>
          <w:szCs w:val="24"/>
        </w:rPr>
        <w:t xml:space="preserve"> </w:t>
      </w:r>
      <w:proofErr w:type="spellStart"/>
      <w:r w:rsidR="0061112F">
        <w:rPr>
          <w:rFonts w:ascii="Times New Roman" w:hAnsi="Times New Roman" w:cs="Times New Roman"/>
          <w:sz w:val="24"/>
          <w:szCs w:val="24"/>
        </w:rPr>
        <w:t>apakah</w:t>
      </w:r>
      <w:proofErr w:type="spellEnd"/>
      <w:r w:rsidR="0061112F">
        <w:rPr>
          <w:rFonts w:ascii="Times New Roman" w:hAnsi="Times New Roman" w:cs="Times New Roman"/>
          <w:sz w:val="24"/>
          <w:szCs w:val="24"/>
        </w:rPr>
        <w:t xml:space="preserve"> </w:t>
      </w:r>
      <w:proofErr w:type="spellStart"/>
      <w:r w:rsidR="0061112F">
        <w:rPr>
          <w:rFonts w:ascii="Times New Roman" w:hAnsi="Times New Roman" w:cs="Times New Roman"/>
          <w:sz w:val="24"/>
          <w:szCs w:val="24"/>
        </w:rPr>
        <w:t>dalam</w:t>
      </w:r>
      <w:proofErr w:type="spellEnd"/>
      <w:r w:rsidR="0061112F">
        <w:rPr>
          <w:rFonts w:ascii="Times New Roman" w:hAnsi="Times New Roman" w:cs="Times New Roman"/>
          <w:sz w:val="24"/>
          <w:szCs w:val="24"/>
        </w:rPr>
        <w:t xml:space="preserve"> model </w:t>
      </w:r>
      <w:proofErr w:type="spellStart"/>
      <w:r w:rsidR="0061112F">
        <w:rPr>
          <w:rFonts w:ascii="Times New Roman" w:hAnsi="Times New Roman" w:cs="Times New Roman"/>
          <w:sz w:val="24"/>
          <w:szCs w:val="24"/>
        </w:rPr>
        <w:t>regresi</w:t>
      </w:r>
      <w:proofErr w:type="spellEnd"/>
      <w:r w:rsidR="0061112F">
        <w:rPr>
          <w:rFonts w:ascii="Times New Roman" w:hAnsi="Times New Roman" w:cs="Times New Roman"/>
          <w:sz w:val="24"/>
          <w:szCs w:val="24"/>
        </w:rPr>
        <w:t xml:space="preserve"> </w:t>
      </w:r>
      <w:proofErr w:type="spellStart"/>
      <w:r w:rsidR="0061112F">
        <w:rPr>
          <w:rFonts w:ascii="Times New Roman" w:hAnsi="Times New Roman" w:cs="Times New Roman"/>
          <w:sz w:val="24"/>
          <w:szCs w:val="24"/>
        </w:rPr>
        <w:t>terjadi</w:t>
      </w:r>
      <w:proofErr w:type="spellEnd"/>
      <w:r w:rsidR="0061112F">
        <w:rPr>
          <w:rFonts w:ascii="Times New Roman" w:hAnsi="Times New Roman" w:cs="Times New Roman"/>
          <w:sz w:val="24"/>
          <w:szCs w:val="24"/>
        </w:rPr>
        <w:t xml:space="preserve"> </w:t>
      </w:r>
      <w:proofErr w:type="spellStart"/>
      <w:r w:rsidR="0061112F">
        <w:rPr>
          <w:rFonts w:ascii="Times New Roman" w:hAnsi="Times New Roman" w:cs="Times New Roman"/>
          <w:sz w:val="24"/>
          <w:szCs w:val="24"/>
        </w:rPr>
        <w:t>ketidaksamaan</w:t>
      </w:r>
      <w:proofErr w:type="spellEnd"/>
      <w:r w:rsidR="0061112F">
        <w:rPr>
          <w:rFonts w:ascii="Times New Roman" w:hAnsi="Times New Roman" w:cs="Times New Roman"/>
          <w:sz w:val="24"/>
          <w:szCs w:val="24"/>
        </w:rPr>
        <w:t xml:space="preserve"> </w:t>
      </w:r>
      <w:proofErr w:type="spellStart"/>
      <w:r w:rsidR="0061112F">
        <w:rPr>
          <w:rFonts w:ascii="Times New Roman" w:hAnsi="Times New Roman" w:cs="Times New Roman"/>
          <w:sz w:val="24"/>
          <w:szCs w:val="24"/>
        </w:rPr>
        <w:t>varians</w:t>
      </w:r>
      <w:proofErr w:type="spellEnd"/>
      <w:r w:rsidR="0061112F">
        <w:rPr>
          <w:rFonts w:ascii="Times New Roman" w:hAnsi="Times New Roman" w:cs="Times New Roman"/>
          <w:sz w:val="24"/>
          <w:szCs w:val="24"/>
        </w:rPr>
        <w:t xml:space="preserve"> </w:t>
      </w:r>
      <w:proofErr w:type="spellStart"/>
      <w:r w:rsidR="0061112F">
        <w:rPr>
          <w:rFonts w:ascii="Times New Roman" w:hAnsi="Times New Roman" w:cs="Times New Roman"/>
          <w:sz w:val="24"/>
          <w:szCs w:val="24"/>
        </w:rPr>
        <w:t>dari</w:t>
      </w:r>
      <w:proofErr w:type="spellEnd"/>
      <w:r w:rsidR="0061112F">
        <w:rPr>
          <w:rFonts w:ascii="Times New Roman" w:hAnsi="Times New Roman" w:cs="Times New Roman"/>
          <w:sz w:val="24"/>
          <w:szCs w:val="24"/>
        </w:rPr>
        <w:t xml:space="preserve"> residual </w:t>
      </w:r>
      <w:proofErr w:type="spellStart"/>
      <w:r w:rsidR="0061112F">
        <w:rPr>
          <w:rFonts w:ascii="Times New Roman" w:hAnsi="Times New Roman" w:cs="Times New Roman"/>
          <w:sz w:val="24"/>
          <w:szCs w:val="24"/>
        </w:rPr>
        <w:t>atau</w:t>
      </w:r>
      <w:proofErr w:type="spellEnd"/>
      <w:r w:rsidR="0061112F">
        <w:rPr>
          <w:rFonts w:ascii="Times New Roman" w:hAnsi="Times New Roman" w:cs="Times New Roman"/>
          <w:sz w:val="24"/>
          <w:szCs w:val="24"/>
        </w:rPr>
        <w:t xml:space="preserve"> </w:t>
      </w:r>
      <w:proofErr w:type="spellStart"/>
      <w:r w:rsidR="0061112F">
        <w:rPr>
          <w:rFonts w:ascii="Times New Roman" w:hAnsi="Times New Roman" w:cs="Times New Roman"/>
          <w:sz w:val="24"/>
          <w:szCs w:val="24"/>
        </w:rPr>
        <w:t>pengamatan</w:t>
      </w:r>
      <w:proofErr w:type="spellEnd"/>
      <w:r w:rsidR="0061112F">
        <w:rPr>
          <w:rFonts w:ascii="Times New Roman" w:hAnsi="Times New Roman" w:cs="Times New Roman"/>
          <w:sz w:val="24"/>
          <w:szCs w:val="24"/>
        </w:rPr>
        <w:t xml:space="preserve"> yang lain </w:t>
      </w:r>
      <w:proofErr w:type="spellStart"/>
      <w:r w:rsidR="0061112F">
        <w:rPr>
          <w:rFonts w:ascii="Times New Roman" w:hAnsi="Times New Roman" w:cs="Times New Roman"/>
          <w:sz w:val="24"/>
          <w:szCs w:val="24"/>
        </w:rPr>
        <w:t>tetap</w:t>
      </w:r>
      <w:proofErr w:type="spellEnd"/>
      <w:r w:rsidR="0061112F">
        <w:rPr>
          <w:rFonts w:ascii="Times New Roman" w:hAnsi="Times New Roman" w:cs="Times New Roman"/>
          <w:sz w:val="24"/>
          <w:szCs w:val="24"/>
        </w:rPr>
        <w:t xml:space="preserve">, </w:t>
      </w:r>
      <w:proofErr w:type="spellStart"/>
      <w:r w:rsidR="0061112F">
        <w:rPr>
          <w:rFonts w:ascii="Times New Roman" w:hAnsi="Times New Roman" w:cs="Times New Roman"/>
          <w:sz w:val="24"/>
          <w:szCs w:val="24"/>
        </w:rPr>
        <w:t>maka</w:t>
      </w:r>
      <w:proofErr w:type="spellEnd"/>
      <w:r w:rsidR="0061112F">
        <w:rPr>
          <w:rFonts w:ascii="Times New Roman" w:hAnsi="Times New Roman" w:cs="Times New Roman"/>
          <w:sz w:val="24"/>
          <w:szCs w:val="24"/>
        </w:rPr>
        <w:t xml:space="preserve"> </w:t>
      </w:r>
      <w:proofErr w:type="spellStart"/>
      <w:r w:rsidR="0061112F">
        <w:rPr>
          <w:rFonts w:ascii="Times New Roman" w:hAnsi="Times New Roman" w:cs="Times New Roman"/>
          <w:sz w:val="24"/>
          <w:szCs w:val="24"/>
        </w:rPr>
        <w:t>disebut</w:t>
      </w:r>
      <w:proofErr w:type="spellEnd"/>
      <w:r w:rsidR="0061112F">
        <w:rPr>
          <w:rFonts w:ascii="Times New Roman" w:hAnsi="Times New Roman" w:cs="Times New Roman"/>
          <w:sz w:val="24"/>
          <w:szCs w:val="24"/>
        </w:rPr>
        <w:t xml:space="preserve"> </w:t>
      </w:r>
      <w:proofErr w:type="spellStart"/>
      <w:r w:rsidR="0061112F">
        <w:rPr>
          <w:rFonts w:ascii="Times New Roman" w:hAnsi="Times New Roman" w:cs="Times New Roman"/>
          <w:sz w:val="24"/>
          <w:szCs w:val="24"/>
        </w:rPr>
        <w:t>homokedastisitas</w:t>
      </w:r>
      <w:proofErr w:type="spellEnd"/>
      <w:r w:rsidR="0061112F">
        <w:rPr>
          <w:rFonts w:ascii="Times New Roman" w:hAnsi="Times New Roman" w:cs="Times New Roman"/>
          <w:sz w:val="24"/>
          <w:szCs w:val="24"/>
        </w:rPr>
        <w:t xml:space="preserve">. Model </w:t>
      </w:r>
      <w:proofErr w:type="spellStart"/>
      <w:r w:rsidR="0061112F">
        <w:rPr>
          <w:rFonts w:ascii="Times New Roman" w:hAnsi="Times New Roman" w:cs="Times New Roman"/>
          <w:sz w:val="24"/>
          <w:szCs w:val="24"/>
        </w:rPr>
        <w:t>regresi</w:t>
      </w:r>
      <w:proofErr w:type="spellEnd"/>
      <w:r w:rsidR="0061112F">
        <w:rPr>
          <w:rFonts w:ascii="Times New Roman" w:hAnsi="Times New Roman" w:cs="Times New Roman"/>
          <w:sz w:val="24"/>
          <w:szCs w:val="24"/>
        </w:rPr>
        <w:t xml:space="preserve"> yang </w:t>
      </w:r>
      <w:proofErr w:type="spellStart"/>
      <w:r w:rsidR="0061112F">
        <w:rPr>
          <w:rFonts w:ascii="Times New Roman" w:hAnsi="Times New Roman" w:cs="Times New Roman"/>
          <w:sz w:val="24"/>
          <w:szCs w:val="24"/>
        </w:rPr>
        <w:t>baik</w:t>
      </w:r>
      <w:proofErr w:type="spellEnd"/>
      <w:r w:rsidR="0061112F">
        <w:rPr>
          <w:rFonts w:ascii="Times New Roman" w:hAnsi="Times New Roman" w:cs="Times New Roman"/>
          <w:sz w:val="24"/>
          <w:szCs w:val="24"/>
        </w:rPr>
        <w:t xml:space="preserve"> </w:t>
      </w:r>
      <w:proofErr w:type="spellStart"/>
      <w:r w:rsidR="0061112F">
        <w:rPr>
          <w:rFonts w:ascii="Times New Roman" w:hAnsi="Times New Roman" w:cs="Times New Roman"/>
          <w:sz w:val="24"/>
          <w:szCs w:val="24"/>
        </w:rPr>
        <w:t>adalah</w:t>
      </w:r>
      <w:proofErr w:type="spellEnd"/>
      <w:r w:rsidR="0061112F">
        <w:rPr>
          <w:rFonts w:ascii="Times New Roman" w:hAnsi="Times New Roman" w:cs="Times New Roman"/>
          <w:sz w:val="24"/>
          <w:szCs w:val="24"/>
        </w:rPr>
        <w:t xml:space="preserve"> yang </w:t>
      </w:r>
      <w:proofErr w:type="spellStart"/>
      <w:r w:rsidR="0061112F">
        <w:rPr>
          <w:rFonts w:ascii="Times New Roman" w:hAnsi="Times New Roman" w:cs="Times New Roman"/>
          <w:sz w:val="24"/>
          <w:szCs w:val="24"/>
        </w:rPr>
        <w:t>homokedastisitas</w:t>
      </w:r>
      <w:proofErr w:type="spellEnd"/>
      <w:r w:rsidR="0061112F">
        <w:rPr>
          <w:rFonts w:ascii="Times New Roman" w:hAnsi="Times New Roman" w:cs="Times New Roman"/>
          <w:sz w:val="24"/>
          <w:szCs w:val="24"/>
        </w:rPr>
        <w:t xml:space="preserve">. Pada </w:t>
      </w:r>
      <w:proofErr w:type="spellStart"/>
      <w:r w:rsidR="0061112F">
        <w:rPr>
          <w:rFonts w:ascii="Times New Roman" w:hAnsi="Times New Roman" w:cs="Times New Roman"/>
          <w:sz w:val="24"/>
          <w:szCs w:val="24"/>
        </w:rPr>
        <w:t>penelitian</w:t>
      </w:r>
      <w:proofErr w:type="spellEnd"/>
      <w:r w:rsidR="0061112F">
        <w:rPr>
          <w:rFonts w:ascii="Times New Roman" w:hAnsi="Times New Roman" w:cs="Times New Roman"/>
          <w:sz w:val="24"/>
          <w:szCs w:val="24"/>
        </w:rPr>
        <w:t xml:space="preserve"> </w:t>
      </w:r>
      <w:proofErr w:type="spellStart"/>
      <w:r w:rsidR="0061112F">
        <w:rPr>
          <w:rFonts w:ascii="Times New Roman" w:hAnsi="Times New Roman" w:cs="Times New Roman"/>
          <w:sz w:val="24"/>
          <w:szCs w:val="24"/>
        </w:rPr>
        <w:t>ini</w:t>
      </w:r>
      <w:proofErr w:type="spellEnd"/>
      <w:r w:rsidR="0061112F">
        <w:rPr>
          <w:rFonts w:ascii="Times New Roman" w:hAnsi="Times New Roman" w:cs="Times New Roman"/>
          <w:sz w:val="24"/>
          <w:szCs w:val="24"/>
        </w:rPr>
        <w:t xml:space="preserve"> </w:t>
      </w:r>
      <w:proofErr w:type="spellStart"/>
      <w:r w:rsidR="0061112F">
        <w:rPr>
          <w:rFonts w:ascii="Times New Roman" w:hAnsi="Times New Roman" w:cs="Times New Roman"/>
          <w:sz w:val="24"/>
          <w:szCs w:val="24"/>
        </w:rPr>
        <w:t>menggunakan</w:t>
      </w:r>
      <w:proofErr w:type="spellEnd"/>
      <w:r w:rsidR="0061112F">
        <w:rPr>
          <w:rFonts w:ascii="Times New Roman" w:hAnsi="Times New Roman" w:cs="Times New Roman"/>
          <w:sz w:val="24"/>
          <w:szCs w:val="24"/>
        </w:rPr>
        <w:t xml:space="preserve"> </w:t>
      </w:r>
      <w:proofErr w:type="spellStart"/>
      <w:r w:rsidR="0061112F">
        <w:rPr>
          <w:rFonts w:ascii="Times New Roman" w:hAnsi="Times New Roman" w:cs="Times New Roman"/>
          <w:sz w:val="24"/>
          <w:szCs w:val="24"/>
        </w:rPr>
        <w:t>uju</w:t>
      </w:r>
      <w:proofErr w:type="spellEnd"/>
      <w:r w:rsidR="0061112F">
        <w:rPr>
          <w:rFonts w:ascii="Times New Roman" w:hAnsi="Times New Roman" w:cs="Times New Roman"/>
          <w:sz w:val="24"/>
          <w:szCs w:val="24"/>
        </w:rPr>
        <w:t xml:space="preserve"> </w:t>
      </w:r>
      <w:proofErr w:type="spellStart"/>
      <w:r w:rsidR="0061112F">
        <w:rPr>
          <w:rFonts w:ascii="Times New Roman" w:hAnsi="Times New Roman" w:cs="Times New Roman"/>
          <w:sz w:val="24"/>
          <w:szCs w:val="24"/>
        </w:rPr>
        <w:t>glejser</w:t>
      </w:r>
      <w:proofErr w:type="spellEnd"/>
      <w:r w:rsidR="0061112F">
        <w:rPr>
          <w:rFonts w:ascii="Times New Roman" w:hAnsi="Times New Roman" w:cs="Times New Roman"/>
          <w:sz w:val="24"/>
          <w:szCs w:val="24"/>
        </w:rPr>
        <w:t xml:space="preserve">. </w:t>
      </w:r>
      <w:bookmarkEnd w:id="19"/>
      <w:proofErr w:type="spellStart"/>
      <w:r w:rsidR="0061112F">
        <w:rPr>
          <w:rFonts w:ascii="Times New Roman" w:hAnsi="Times New Roman" w:cs="Times New Roman"/>
          <w:sz w:val="24"/>
          <w:szCs w:val="24"/>
        </w:rPr>
        <w:t>Tidak</w:t>
      </w:r>
      <w:proofErr w:type="spellEnd"/>
      <w:r w:rsidR="0061112F">
        <w:rPr>
          <w:rFonts w:ascii="Times New Roman" w:hAnsi="Times New Roman" w:cs="Times New Roman"/>
          <w:sz w:val="24"/>
          <w:szCs w:val="24"/>
        </w:rPr>
        <w:t xml:space="preserve"> </w:t>
      </w:r>
      <w:proofErr w:type="spellStart"/>
      <w:r w:rsidR="0061112F">
        <w:rPr>
          <w:rFonts w:ascii="Times New Roman" w:hAnsi="Times New Roman" w:cs="Times New Roman"/>
          <w:sz w:val="24"/>
          <w:szCs w:val="24"/>
        </w:rPr>
        <w:t>terjadi</w:t>
      </w:r>
      <w:proofErr w:type="spellEnd"/>
      <w:r w:rsidR="0061112F">
        <w:rPr>
          <w:rFonts w:ascii="Times New Roman" w:hAnsi="Times New Roman" w:cs="Times New Roman"/>
          <w:sz w:val="24"/>
          <w:szCs w:val="24"/>
        </w:rPr>
        <w:t xml:space="preserve"> </w:t>
      </w:r>
      <w:proofErr w:type="spellStart"/>
      <w:r w:rsidR="0061112F">
        <w:rPr>
          <w:rFonts w:ascii="Times New Roman" w:hAnsi="Times New Roman" w:cs="Times New Roman"/>
          <w:sz w:val="24"/>
          <w:szCs w:val="24"/>
        </w:rPr>
        <w:t>heteroskedastisitas</w:t>
      </w:r>
      <w:proofErr w:type="spellEnd"/>
      <w:r w:rsidR="0061112F">
        <w:rPr>
          <w:rFonts w:ascii="Times New Roman" w:hAnsi="Times New Roman" w:cs="Times New Roman"/>
          <w:sz w:val="24"/>
          <w:szCs w:val="24"/>
        </w:rPr>
        <w:t xml:space="preserve"> </w:t>
      </w:r>
      <w:proofErr w:type="spellStart"/>
      <w:r w:rsidR="0061112F">
        <w:rPr>
          <w:rFonts w:ascii="Times New Roman" w:hAnsi="Times New Roman" w:cs="Times New Roman"/>
          <w:sz w:val="24"/>
          <w:szCs w:val="24"/>
        </w:rPr>
        <w:t>apabila</w:t>
      </w:r>
      <w:proofErr w:type="spellEnd"/>
      <w:r w:rsidR="0061112F">
        <w:rPr>
          <w:rFonts w:ascii="Times New Roman" w:hAnsi="Times New Roman" w:cs="Times New Roman"/>
          <w:sz w:val="24"/>
          <w:szCs w:val="24"/>
        </w:rPr>
        <w:t xml:space="preserve"> </w:t>
      </w:r>
      <w:proofErr w:type="spellStart"/>
      <w:r w:rsidR="0061112F">
        <w:rPr>
          <w:rFonts w:ascii="Times New Roman" w:hAnsi="Times New Roman" w:cs="Times New Roman"/>
          <w:sz w:val="24"/>
          <w:szCs w:val="24"/>
        </w:rPr>
        <w:t>nilai</w:t>
      </w:r>
      <w:proofErr w:type="spellEnd"/>
      <w:r w:rsidR="0061112F">
        <w:rPr>
          <w:rFonts w:ascii="Times New Roman" w:hAnsi="Times New Roman" w:cs="Times New Roman"/>
          <w:sz w:val="24"/>
          <w:szCs w:val="24"/>
        </w:rPr>
        <w:t xml:space="preserve"> </w:t>
      </w:r>
      <w:proofErr w:type="spellStart"/>
      <w:r w:rsidR="0061112F">
        <w:rPr>
          <w:rFonts w:ascii="Times New Roman" w:hAnsi="Times New Roman" w:cs="Times New Roman"/>
          <w:sz w:val="24"/>
          <w:szCs w:val="24"/>
        </w:rPr>
        <w:t>signifikansi</w:t>
      </w:r>
      <w:proofErr w:type="spellEnd"/>
      <w:r w:rsidR="0061112F">
        <w:rPr>
          <w:rFonts w:ascii="Times New Roman" w:hAnsi="Times New Roman" w:cs="Times New Roman"/>
          <w:sz w:val="24"/>
          <w:szCs w:val="24"/>
        </w:rPr>
        <w:t xml:space="preserve"> </w:t>
      </w:r>
      <w:proofErr w:type="spellStart"/>
      <w:r w:rsidR="0061112F">
        <w:rPr>
          <w:rFonts w:ascii="Times New Roman" w:hAnsi="Times New Roman" w:cs="Times New Roman"/>
          <w:sz w:val="24"/>
          <w:szCs w:val="24"/>
        </w:rPr>
        <w:t>dari</w:t>
      </w:r>
      <w:proofErr w:type="spellEnd"/>
      <w:r w:rsidR="0061112F">
        <w:rPr>
          <w:rFonts w:ascii="Times New Roman" w:hAnsi="Times New Roman" w:cs="Times New Roman"/>
          <w:sz w:val="24"/>
          <w:szCs w:val="24"/>
        </w:rPr>
        <w:t xml:space="preserve"> </w:t>
      </w:r>
      <w:proofErr w:type="spellStart"/>
      <w:r w:rsidR="0061112F">
        <w:rPr>
          <w:rFonts w:ascii="Times New Roman" w:hAnsi="Times New Roman" w:cs="Times New Roman"/>
          <w:sz w:val="24"/>
          <w:szCs w:val="24"/>
        </w:rPr>
        <w:t>probabilitasnya</w:t>
      </w:r>
      <w:proofErr w:type="spellEnd"/>
      <w:r w:rsidR="0061112F">
        <w:rPr>
          <w:rFonts w:ascii="Times New Roman" w:hAnsi="Times New Roman" w:cs="Times New Roman"/>
          <w:sz w:val="24"/>
          <w:szCs w:val="24"/>
        </w:rPr>
        <w:t xml:space="preserve"> </w:t>
      </w:r>
      <w:proofErr w:type="spellStart"/>
      <w:r w:rsidR="0061112F">
        <w:rPr>
          <w:rFonts w:ascii="Times New Roman" w:hAnsi="Times New Roman" w:cs="Times New Roman"/>
          <w:sz w:val="24"/>
          <w:szCs w:val="24"/>
        </w:rPr>
        <w:t>lebih</w:t>
      </w:r>
      <w:proofErr w:type="spellEnd"/>
      <w:r w:rsidR="0061112F">
        <w:rPr>
          <w:rFonts w:ascii="Times New Roman" w:hAnsi="Times New Roman" w:cs="Times New Roman"/>
          <w:sz w:val="24"/>
          <w:szCs w:val="24"/>
        </w:rPr>
        <w:t xml:space="preserve"> </w:t>
      </w:r>
      <w:proofErr w:type="spellStart"/>
      <w:r w:rsidR="0061112F">
        <w:rPr>
          <w:rFonts w:ascii="Times New Roman" w:hAnsi="Times New Roman" w:cs="Times New Roman"/>
          <w:sz w:val="24"/>
          <w:szCs w:val="24"/>
        </w:rPr>
        <w:t>dari</w:t>
      </w:r>
      <w:proofErr w:type="spellEnd"/>
      <w:r w:rsidR="0061112F">
        <w:rPr>
          <w:rFonts w:ascii="Times New Roman" w:hAnsi="Times New Roman" w:cs="Times New Roman"/>
          <w:sz w:val="24"/>
          <w:szCs w:val="24"/>
        </w:rPr>
        <w:t xml:space="preserve"> 0,05 </w:t>
      </w:r>
      <w:proofErr w:type="spellStart"/>
      <w:r w:rsidR="0061112F">
        <w:rPr>
          <w:rFonts w:ascii="Times New Roman" w:hAnsi="Times New Roman" w:cs="Times New Roman"/>
          <w:sz w:val="24"/>
          <w:szCs w:val="24"/>
        </w:rPr>
        <w:t>atau</w:t>
      </w:r>
      <w:proofErr w:type="spellEnd"/>
      <w:r w:rsidR="0061112F">
        <w:rPr>
          <w:rFonts w:ascii="Times New Roman" w:hAnsi="Times New Roman" w:cs="Times New Roman"/>
          <w:sz w:val="24"/>
          <w:szCs w:val="24"/>
        </w:rPr>
        <w:t xml:space="preserve"> 5</w:t>
      </w:r>
      <w:r w:rsidR="006C41CF">
        <w:rPr>
          <w:rFonts w:ascii="Times New Roman" w:hAnsi="Times New Roman" w:cs="Times New Roman"/>
          <w:sz w:val="24"/>
          <w:szCs w:val="24"/>
        </w:rPr>
        <w:t xml:space="preserve">%. </w:t>
      </w:r>
      <w:proofErr w:type="spellStart"/>
      <w:r w:rsidR="006C41CF">
        <w:rPr>
          <w:rFonts w:ascii="Times New Roman" w:hAnsi="Times New Roman" w:cs="Times New Roman"/>
          <w:sz w:val="24"/>
          <w:szCs w:val="24"/>
        </w:rPr>
        <w:t>B</w:t>
      </w:r>
      <w:r w:rsidR="008F5EF4" w:rsidRPr="006C41CF">
        <w:rPr>
          <w:rFonts w:ascii="Times New Roman" w:hAnsi="Times New Roman" w:cs="Times New Roman"/>
          <w:sz w:val="24"/>
          <w:szCs w:val="24"/>
        </w:rPr>
        <w:t>erikut</w:t>
      </w:r>
      <w:proofErr w:type="spellEnd"/>
      <w:r w:rsidR="008F5EF4" w:rsidRPr="006C41CF">
        <w:rPr>
          <w:rFonts w:ascii="Times New Roman" w:hAnsi="Times New Roman" w:cs="Times New Roman"/>
          <w:sz w:val="24"/>
          <w:szCs w:val="24"/>
        </w:rPr>
        <w:t xml:space="preserve"> </w:t>
      </w:r>
      <w:proofErr w:type="spellStart"/>
      <w:r w:rsidR="008F5EF4" w:rsidRPr="006C41CF">
        <w:rPr>
          <w:rFonts w:ascii="Times New Roman" w:hAnsi="Times New Roman" w:cs="Times New Roman"/>
          <w:sz w:val="24"/>
          <w:szCs w:val="24"/>
        </w:rPr>
        <w:t>adalah</w:t>
      </w:r>
      <w:proofErr w:type="spellEnd"/>
      <w:r w:rsidR="008F5EF4" w:rsidRPr="006C41CF">
        <w:rPr>
          <w:rFonts w:ascii="Times New Roman" w:hAnsi="Times New Roman" w:cs="Times New Roman"/>
          <w:sz w:val="24"/>
          <w:szCs w:val="24"/>
        </w:rPr>
        <w:t xml:space="preserve"> </w:t>
      </w:r>
      <w:proofErr w:type="spellStart"/>
      <w:r w:rsidR="008F5EF4" w:rsidRPr="006C41CF">
        <w:rPr>
          <w:rFonts w:ascii="Times New Roman" w:hAnsi="Times New Roman" w:cs="Times New Roman"/>
          <w:sz w:val="24"/>
          <w:szCs w:val="24"/>
        </w:rPr>
        <w:t>hasil</w:t>
      </w:r>
      <w:proofErr w:type="spellEnd"/>
      <w:r w:rsidR="008F5EF4" w:rsidRPr="006C41CF">
        <w:rPr>
          <w:rFonts w:ascii="Times New Roman" w:hAnsi="Times New Roman" w:cs="Times New Roman"/>
          <w:sz w:val="24"/>
          <w:szCs w:val="24"/>
        </w:rPr>
        <w:t xml:space="preserve"> uji </w:t>
      </w:r>
      <w:proofErr w:type="spellStart"/>
      <w:r w:rsidR="008F5EF4" w:rsidRPr="006C41CF">
        <w:rPr>
          <w:rFonts w:ascii="Times New Roman" w:hAnsi="Times New Roman" w:cs="Times New Roman"/>
          <w:sz w:val="24"/>
          <w:szCs w:val="24"/>
        </w:rPr>
        <w:t>glejser</w:t>
      </w:r>
      <w:proofErr w:type="spellEnd"/>
      <w:r w:rsidR="008F5EF4" w:rsidRPr="006C41CF">
        <w:rPr>
          <w:rFonts w:ascii="Times New Roman" w:hAnsi="Times New Roman" w:cs="Times New Roman"/>
          <w:sz w:val="24"/>
          <w:szCs w:val="24"/>
        </w:rPr>
        <w:t xml:space="preserve">. </w:t>
      </w:r>
    </w:p>
    <w:p w14:paraId="5AE17204" w14:textId="431831CD" w:rsidR="00B35327" w:rsidRPr="008F5EF4" w:rsidRDefault="00A16838" w:rsidP="00846064">
      <w:pPr>
        <w:autoSpaceDE w:val="0"/>
        <w:autoSpaceDN w:val="0"/>
        <w:adjustRightInd w:val="0"/>
        <w:spacing w:after="0" w:line="360" w:lineRule="auto"/>
        <w:ind w:left="810"/>
        <w:jc w:val="center"/>
        <w:rPr>
          <w:rFonts w:ascii="Times New Roman" w:hAnsi="Times New Roman" w:cs="Times New Roman"/>
          <w:b/>
          <w:bCs/>
          <w:sz w:val="24"/>
          <w:szCs w:val="24"/>
        </w:rPr>
      </w:pPr>
      <w:proofErr w:type="spellStart"/>
      <w:r w:rsidRPr="008F5EF4">
        <w:rPr>
          <w:rFonts w:ascii="Times New Roman" w:hAnsi="Times New Roman" w:cs="Times New Roman"/>
          <w:b/>
          <w:bCs/>
          <w:sz w:val="24"/>
          <w:szCs w:val="24"/>
        </w:rPr>
        <w:t>Tabel</w:t>
      </w:r>
      <w:proofErr w:type="spellEnd"/>
      <w:r w:rsidR="00CE5D43">
        <w:rPr>
          <w:rFonts w:ascii="Times New Roman" w:hAnsi="Times New Roman" w:cs="Times New Roman"/>
          <w:b/>
          <w:bCs/>
          <w:sz w:val="24"/>
          <w:szCs w:val="24"/>
        </w:rPr>
        <w:t xml:space="preserve"> 18</w:t>
      </w:r>
    </w:p>
    <w:p w14:paraId="20E6D104" w14:textId="42F0655C" w:rsidR="006415BB" w:rsidRPr="006415BB" w:rsidRDefault="00A16838" w:rsidP="006415BB">
      <w:pPr>
        <w:autoSpaceDE w:val="0"/>
        <w:autoSpaceDN w:val="0"/>
        <w:adjustRightInd w:val="0"/>
        <w:spacing w:after="0" w:line="360" w:lineRule="auto"/>
        <w:ind w:left="810"/>
        <w:jc w:val="center"/>
        <w:rPr>
          <w:rFonts w:ascii="Times New Roman" w:hAnsi="Times New Roman" w:cs="Times New Roman"/>
          <w:b/>
          <w:bCs/>
          <w:sz w:val="24"/>
          <w:szCs w:val="24"/>
        </w:rPr>
      </w:pPr>
      <w:r w:rsidRPr="008F5EF4">
        <w:rPr>
          <w:rFonts w:ascii="Times New Roman" w:hAnsi="Times New Roman" w:cs="Times New Roman"/>
          <w:b/>
          <w:bCs/>
          <w:sz w:val="24"/>
          <w:szCs w:val="24"/>
        </w:rPr>
        <w:t xml:space="preserve">Hasil Uji </w:t>
      </w:r>
      <w:proofErr w:type="spellStart"/>
      <w:r w:rsidR="006C41CF">
        <w:rPr>
          <w:rFonts w:ascii="Times New Roman" w:hAnsi="Times New Roman" w:cs="Times New Roman"/>
          <w:b/>
          <w:bCs/>
          <w:sz w:val="24"/>
          <w:szCs w:val="24"/>
        </w:rPr>
        <w:t>Glejser</w:t>
      </w:r>
      <w:proofErr w:type="spellEnd"/>
    </w:p>
    <w:tbl>
      <w:tblPr>
        <w:tblW w:w="7470"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067"/>
        <w:gridCol w:w="1170"/>
        <w:gridCol w:w="1260"/>
        <w:gridCol w:w="1620"/>
        <w:gridCol w:w="810"/>
        <w:gridCol w:w="810"/>
      </w:tblGrid>
      <w:tr w:rsidR="006415BB" w:rsidRPr="006415BB" w14:paraId="17695364" w14:textId="77777777" w:rsidTr="006415BB">
        <w:trPr>
          <w:cantSplit/>
        </w:trPr>
        <w:tc>
          <w:tcPr>
            <w:tcW w:w="7470" w:type="dxa"/>
            <w:gridSpan w:val="7"/>
            <w:tcBorders>
              <w:top w:val="nil"/>
              <w:left w:val="nil"/>
              <w:bottom w:val="nil"/>
              <w:right w:val="nil"/>
            </w:tcBorders>
            <w:shd w:val="clear" w:color="auto" w:fill="FFFFFF"/>
            <w:vAlign w:val="center"/>
          </w:tcPr>
          <w:p w14:paraId="51ED4B29" w14:textId="77777777" w:rsidR="006415BB" w:rsidRPr="006415BB" w:rsidRDefault="006415BB" w:rsidP="006415BB">
            <w:pPr>
              <w:autoSpaceDE w:val="0"/>
              <w:autoSpaceDN w:val="0"/>
              <w:adjustRightInd w:val="0"/>
              <w:spacing w:after="0" w:line="320" w:lineRule="atLeast"/>
              <w:ind w:left="60" w:right="60"/>
              <w:jc w:val="center"/>
              <w:rPr>
                <w:rFonts w:ascii="Arial" w:hAnsi="Arial" w:cs="Arial"/>
                <w:color w:val="000000"/>
                <w:sz w:val="18"/>
                <w:szCs w:val="18"/>
              </w:rPr>
            </w:pPr>
            <w:bookmarkStart w:id="20" w:name="_Hlk170335087"/>
            <w:proofErr w:type="spellStart"/>
            <w:r w:rsidRPr="006415BB">
              <w:rPr>
                <w:rFonts w:ascii="Arial" w:hAnsi="Arial" w:cs="Arial"/>
                <w:b/>
                <w:bCs/>
                <w:color w:val="000000"/>
                <w:sz w:val="18"/>
                <w:szCs w:val="18"/>
              </w:rPr>
              <w:t>Coefficients</w:t>
            </w:r>
            <w:r w:rsidRPr="006415BB">
              <w:rPr>
                <w:rFonts w:ascii="Arial" w:hAnsi="Arial" w:cs="Arial"/>
                <w:b/>
                <w:bCs/>
                <w:color w:val="000000"/>
                <w:sz w:val="18"/>
                <w:szCs w:val="18"/>
                <w:vertAlign w:val="superscript"/>
              </w:rPr>
              <w:t>a</w:t>
            </w:r>
            <w:proofErr w:type="spellEnd"/>
          </w:p>
        </w:tc>
      </w:tr>
      <w:tr w:rsidR="006415BB" w:rsidRPr="006415BB" w14:paraId="4C5BBC3E" w14:textId="77777777" w:rsidTr="006415BB">
        <w:trPr>
          <w:cantSplit/>
        </w:trPr>
        <w:tc>
          <w:tcPr>
            <w:tcW w:w="1800" w:type="dxa"/>
            <w:gridSpan w:val="2"/>
            <w:vMerge w:val="restart"/>
            <w:tcBorders>
              <w:top w:val="single" w:sz="16" w:space="0" w:color="000000"/>
              <w:left w:val="single" w:sz="16" w:space="0" w:color="000000"/>
              <w:bottom w:val="nil"/>
              <w:right w:val="nil"/>
            </w:tcBorders>
            <w:shd w:val="clear" w:color="auto" w:fill="FFFFFF"/>
            <w:vAlign w:val="bottom"/>
          </w:tcPr>
          <w:p w14:paraId="3EB0E198" w14:textId="77777777" w:rsidR="006415BB" w:rsidRPr="006415BB" w:rsidRDefault="006415BB" w:rsidP="006415BB">
            <w:pPr>
              <w:autoSpaceDE w:val="0"/>
              <w:autoSpaceDN w:val="0"/>
              <w:adjustRightInd w:val="0"/>
              <w:spacing w:after="0" w:line="320" w:lineRule="atLeast"/>
              <w:ind w:left="60" w:right="60"/>
              <w:rPr>
                <w:rFonts w:ascii="Arial" w:hAnsi="Arial" w:cs="Arial"/>
                <w:color w:val="000000"/>
                <w:sz w:val="18"/>
                <w:szCs w:val="18"/>
              </w:rPr>
            </w:pPr>
            <w:r w:rsidRPr="006415BB">
              <w:rPr>
                <w:rFonts w:ascii="Arial" w:hAnsi="Arial" w:cs="Arial"/>
                <w:color w:val="000000"/>
                <w:sz w:val="18"/>
                <w:szCs w:val="18"/>
              </w:rPr>
              <w:t>Model</w:t>
            </w:r>
          </w:p>
        </w:tc>
        <w:tc>
          <w:tcPr>
            <w:tcW w:w="2430" w:type="dxa"/>
            <w:gridSpan w:val="2"/>
            <w:tcBorders>
              <w:top w:val="single" w:sz="16" w:space="0" w:color="000000"/>
              <w:left w:val="single" w:sz="16" w:space="0" w:color="000000"/>
            </w:tcBorders>
            <w:shd w:val="clear" w:color="auto" w:fill="FFFFFF"/>
            <w:vAlign w:val="bottom"/>
          </w:tcPr>
          <w:p w14:paraId="22CB5BE3" w14:textId="77777777" w:rsidR="006415BB" w:rsidRPr="006415BB" w:rsidRDefault="006415BB" w:rsidP="006415BB">
            <w:pPr>
              <w:autoSpaceDE w:val="0"/>
              <w:autoSpaceDN w:val="0"/>
              <w:adjustRightInd w:val="0"/>
              <w:spacing w:after="0" w:line="320" w:lineRule="atLeast"/>
              <w:ind w:left="60" w:right="60"/>
              <w:jc w:val="center"/>
              <w:rPr>
                <w:rFonts w:ascii="Arial" w:hAnsi="Arial" w:cs="Arial"/>
                <w:color w:val="000000"/>
                <w:sz w:val="18"/>
                <w:szCs w:val="18"/>
              </w:rPr>
            </w:pPr>
            <w:r w:rsidRPr="006415BB">
              <w:rPr>
                <w:rFonts w:ascii="Arial" w:hAnsi="Arial" w:cs="Arial"/>
                <w:color w:val="000000"/>
                <w:sz w:val="18"/>
                <w:szCs w:val="18"/>
              </w:rPr>
              <w:t>Unstandardized Coefficients</w:t>
            </w:r>
          </w:p>
        </w:tc>
        <w:tc>
          <w:tcPr>
            <w:tcW w:w="1620" w:type="dxa"/>
            <w:tcBorders>
              <w:top w:val="single" w:sz="16" w:space="0" w:color="000000"/>
            </w:tcBorders>
            <w:shd w:val="clear" w:color="auto" w:fill="FFFFFF"/>
            <w:vAlign w:val="bottom"/>
          </w:tcPr>
          <w:p w14:paraId="6E90DADE" w14:textId="77777777" w:rsidR="006415BB" w:rsidRPr="006415BB" w:rsidRDefault="006415BB" w:rsidP="006415BB">
            <w:pPr>
              <w:autoSpaceDE w:val="0"/>
              <w:autoSpaceDN w:val="0"/>
              <w:adjustRightInd w:val="0"/>
              <w:spacing w:after="0" w:line="320" w:lineRule="atLeast"/>
              <w:ind w:left="60" w:right="60"/>
              <w:jc w:val="center"/>
              <w:rPr>
                <w:rFonts w:ascii="Arial" w:hAnsi="Arial" w:cs="Arial"/>
                <w:color w:val="000000"/>
                <w:sz w:val="18"/>
                <w:szCs w:val="18"/>
              </w:rPr>
            </w:pPr>
            <w:r w:rsidRPr="006415BB">
              <w:rPr>
                <w:rFonts w:ascii="Arial" w:hAnsi="Arial" w:cs="Arial"/>
                <w:color w:val="000000"/>
                <w:sz w:val="18"/>
                <w:szCs w:val="18"/>
              </w:rPr>
              <w:t>Standardized Coefficients</w:t>
            </w:r>
          </w:p>
        </w:tc>
        <w:tc>
          <w:tcPr>
            <w:tcW w:w="810" w:type="dxa"/>
            <w:vMerge w:val="restart"/>
            <w:tcBorders>
              <w:top w:val="single" w:sz="16" w:space="0" w:color="000000"/>
            </w:tcBorders>
            <w:shd w:val="clear" w:color="auto" w:fill="FFFFFF"/>
            <w:vAlign w:val="bottom"/>
          </w:tcPr>
          <w:p w14:paraId="46297AD2" w14:textId="77777777" w:rsidR="006415BB" w:rsidRPr="006415BB" w:rsidRDefault="006415BB" w:rsidP="006415BB">
            <w:pPr>
              <w:autoSpaceDE w:val="0"/>
              <w:autoSpaceDN w:val="0"/>
              <w:adjustRightInd w:val="0"/>
              <w:spacing w:after="0" w:line="320" w:lineRule="atLeast"/>
              <w:ind w:left="60" w:right="60"/>
              <w:jc w:val="center"/>
              <w:rPr>
                <w:rFonts w:ascii="Arial" w:hAnsi="Arial" w:cs="Arial"/>
                <w:color w:val="000000"/>
                <w:sz w:val="18"/>
                <w:szCs w:val="18"/>
              </w:rPr>
            </w:pPr>
            <w:r w:rsidRPr="006415BB">
              <w:rPr>
                <w:rFonts w:ascii="Arial" w:hAnsi="Arial" w:cs="Arial"/>
                <w:color w:val="000000"/>
                <w:sz w:val="18"/>
                <w:szCs w:val="18"/>
              </w:rPr>
              <w:t>t</w:t>
            </w:r>
          </w:p>
        </w:tc>
        <w:tc>
          <w:tcPr>
            <w:tcW w:w="810" w:type="dxa"/>
            <w:vMerge w:val="restart"/>
            <w:tcBorders>
              <w:top w:val="single" w:sz="16" w:space="0" w:color="000000"/>
              <w:right w:val="single" w:sz="16" w:space="0" w:color="000000"/>
            </w:tcBorders>
            <w:shd w:val="clear" w:color="auto" w:fill="FFFFFF"/>
            <w:vAlign w:val="bottom"/>
          </w:tcPr>
          <w:p w14:paraId="4059B403" w14:textId="77777777" w:rsidR="006415BB" w:rsidRPr="006415BB" w:rsidRDefault="006415BB" w:rsidP="006415BB">
            <w:pPr>
              <w:autoSpaceDE w:val="0"/>
              <w:autoSpaceDN w:val="0"/>
              <w:adjustRightInd w:val="0"/>
              <w:spacing w:after="0" w:line="320" w:lineRule="atLeast"/>
              <w:ind w:left="60" w:right="60"/>
              <w:jc w:val="center"/>
              <w:rPr>
                <w:rFonts w:ascii="Arial" w:hAnsi="Arial" w:cs="Arial"/>
                <w:color w:val="000000"/>
                <w:sz w:val="18"/>
                <w:szCs w:val="18"/>
              </w:rPr>
            </w:pPr>
            <w:r w:rsidRPr="006415BB">
              <w:rPr>
                <w:rFonts w:ascii="Arial" w:hAnsi="Arial" w:cs="Arial"/>
                <w:color w:val="000000"/>
                <w:sz w:val="18"/>
                <w:szCs w:val="18"/>
              </w:rPr>
              <w:t>Sig.</w:t>
            </w:r>
          </w:p>
        </w:tc>
      </w:tr>
      <w:tr w:rsidR="006415BB" w:rsidRPr="006415BB" w14:paraId="444E2251" w14:textId="77777777" w:rsidTr="006415BB">
        <w:trPr>
          <w:cantSplit/>
        </w:trPr>
        <w:tc>
          <w:tcPr>
            <w:tcW w:w="1800" w:type="dxa"/>
            <w:gridSpan w:val="2"/>
            <w:vMerge/>
            <w:tcBorders>
              <w:top w:val="single" w:sz="16" w:space="0" w:color="000000"/>
              <w:left w:val="single" w:sz="16" w:space="0" w:color="000000"/>
              <w:bottom w:val="nil"/>
              <w:right w:val="nil"/>
            </w:tcBorders>
            <w:shd w:val="clear" w:color="auto" w:fill="FFFFFF"/>
            <w:vAlign w:val="bottom"/>
          </w:tcPr>
          <w:p w14:paraId="7651789A" w14:textId="77777777" w:rsidR="006415BB" w:rsidRPr="006415BB" w:rsidRDefault="006415BB" w:rsidP="006415BB">
            <w:pPr>
              <w:autoSpaceDE w:val="0"/>
              <w:autoSpaceDN w:val="0"/>
              <w:adjustRightInd w:val="0"/>
              <w:spacing w:after="0" w:line="240" w:lineRule="auto"/>
              <w:rPr>
                <w:rFonts w:ascii="Arial" w:hAnsi="Arial" w:cs="Arial"/>
                <w:color w:val="000000"/>
                <w:sz w:val="18"/>
                <w:szCs w:val="18"/>
              </w:rPr>
            </w:pPr>
          </w:p>
        </w:tc>
        <w:tc>
          <w:tcPr>
            <w:tcW w:w="1170" w:type="dxa"/>
            <w:tcBorders>
              <w:left w:val="single" w:sz="16" w:space="0" w:color="000000"/>
              <w:bottom w:val="single" w:sz="16" w:space="0" w:color="000000"/>
            </w:tcBorders>
            <w:shd w:val="clear" w:color="auto" w:fill="FFFFFF"/>
            <w:vAlign w:val="bottom"/>
          </w:tcPr>
          <w:p w14:paraId="2E8CA33C" w14:textId="77777777" w:rsidR="006415BB" w:rsidRPr="006415BB" w:rsidRDefault="006415BB" w:rsidP="006415BB">
            <w:pPr>
              <w:autoSpaceDE w:val="0"/>
              <w:autoSpaceDN w:val="0"/>
              <w:adjustRightInd w:val="0"/>
              <w:spacing w:after="0" w:line="320" w:lineRule="atLeast"/>
              <w:ind w:left="60" w:right="60"/>
              <w:jc w:val="center"/>
              <w:rPr>
                <w:rFonts w:ascii="Arial" w:hAnsi="Arial" w:cs="Arial"/>
                <w:color w:val="000000"/>
                <w:sz w:val="18"/>
                <w:szCs w:val="18"/>
              </w:rPr>
            </w:pPr>
            <w:r w:rsidRPr="006415BB">
              <w:rPr>
                <w:rFonts w:ascii="Arial" w:hAnsi="Arial" w:cs="Arial"/>
                <w:color w:val="000000"/>
                <w:sz w:val="18"/>
                <w:szCs w:val="18"/>
              </w:rPr>
              <w:t>B</w:t>
            </w:r>
          </w:p>
        </w:tc>
        <w:tc>
          <w:tcPr>
            <w:tcW w:w="1260" w:type="dxa"/>
            <w:tcBorders>
              <w:bottom w:val="single" w:sz="16" w:space="0" w:color="000000"/>
            </w:tcBorders>
            <w:shd w:val="clear" w:color="auto" w:fill="FFFFFF"/>
            <w:vAlign w:val="bottom"/>
          </w:tcPr>
          <w:p w14:paraId="645EEEDD" w14:textId="77777777" w:rsidR="006415BB" w:rsidRPr="006415BB" w:rsidRDefault="006415BB" w:rsidP="006415BB">
            <w:pPr>
              <w:autoSpaceDE w:val="0"/>
              <w:autoSpaceDN w:val="0"/>
              <w:adjustRightInd w:val="0"/>
              <w:spacing w:after="0" w:line="320" w:lineRule="atLeast"/>
              <w:ind w:left="60" w:right="60"/>
              <w:jc w:val="center"/>
              <w:rPr>
                <w:rFonts w:ascii="Arial" w:hAnsi="Arial" w:cs="Arial"/>
                <w:color w:val="000000"/>
                <w:sz w:val="18"/>
                <w:szCs w:val="18"/>
              </w:rPr>
            </w:pPr>
            <w:r w:rsidRPr="006415BB">
              <w:rPr>
                <w:rFonts w:ascii="Arial" w:hAnsi="Arial" w:cs="Arial"/>
                <w:color w:val="000000"/>
                <w:sz w:val="18"/>
                <w:szCs w:val="18"/>
              </w:rPr>
              <w:t>Std. Error</w:t>
            </w:r>
          </w:p>
        </w:tc>
        <w:tc>
          <w:tcPr>
            <w:tcW w:w="1620" w:type="dxa"/>
            <w:tcBorders>
              <w:bottom w:val="single" w:sz="16" w:space="0" w:color="000000"/>
            </w:tcBorders>
            <w:shd w:val="clear" w:color="auto" w:fill="FFFFFF"/>
            <w:vAlign w:val="bottom"/>
          </w:tcPr>
          <w:p w14:paraId="28FE8BB9" w14:textId="77777777" w:rsidR="006415BB" w:rsidRPr="006415BB" w:rsidRDefault="006415BB" w:rsidP="006415BB">
            <w:pPr>
              <w:autoSpaceDE w:val="0"/>
              <w:autoSpaceDN w:val="0"/>
              <w:adjustRightInd w:val="0"/>
              <w:spacing w:after="0" w:line="320" w:lineRule="atLeast"/>
              <w:ind w:left="60" w:right="60"/>
              <w:jc w:val="center"/>
              <w:rPr>
                <w:rFonts w:ascii="Arial" w:hAnsi="Arial" w:cs="Arial"/>
                <w:color w:val="000000"/>
                <w:sz w:val="18"/>
                <w:szCs w:val="18"/>
              </w:rPr>
            </w:pPr>
            <w:r w:rsidRPr="006415BB">
              <w:rPr>
                <w:rFonts w:ascii="Arial" w:hAnsi="Arial" w:cs="Arial"/>
                <w:color w:val="000000"/>
                <w:sz w:val="18"/>
                <w:szCs w:val="18"/>
              </w:rPr>
              <w:t>Beta</w:t>
            </w:r>
          </w:p>
        </w:tc>
        <w:tc>
          <w:tcPr>
            <w:tcW w:w="810" w:type="dxa"/>
            <w:vMerge/>
            <w:tcBorders>
              <w:top w:val="single" w:sz="16" w:space="0" w:color="000000"/>
            </w:tcBorders>
            <w:shd w:val="clear" w:color="auto" w:fill="FFFFFF"/>
            <w:vAlign w:val="bottom"/>
          </w:tcPr>
          <w:p w14:paraId="48430037" w14:textId="77777777" w:rsidR="006415BB" w:rsidRPr="006415BB" w:rsidRDefault="006415BB" w:rsidP="006415BB">
            <w:pPr>
              <w:autoSpaceDE w:val="0"/>
              <w:autoSpaceDN w:val="0"/>
              <w:adjustRightInd w:val="0"/>
              <w:spacing w:after="0" w:line="240" w:lineRule="auto"/>
              <w:rPr>
                <w:rFonts w:ascii="Arial" w:hAnsi="Arial" w:cs="Arial"/>
                <w:color w:val="000000"/>
                <w:sz w:val="18"/>
                <w:szCs w:val="18"/>
              </w:rPr>
            </w:pPr>
          </w:p>
        </w:tc>
        <w:tc>
          <w:tcPr>
            <w:tcW w:w="810" w:type="dxa"/>
            <w:vMerge/>
            <w:tcBorders>
              <w:top w:val="single" w:sz="16" w:space="0" w:color="000000"/>
              <w:right w:val="single" w:sz="16" w:space="0" w:color="000000"/>
            </w:tcBorders>
            <w:shd w:val="clear" w:color="auto" w:fill="FFFFFF"/>
            <w:vAlign w:val="bottom"/>
          </w:tcPr>
          <w:p w14:paraId="4D6C06CF" w14:textId="77777777" w:rsidR="006415BB" w:rsidRPr="006415BB" w:rsidRDefault="006415BB" w:rsidP="006415BB">
            <w:pPr>
              <w:autoSpaceDE w:val="0"/>
              <w:autoSpaceDN w:val="0"/>
              <w:adjustRightInd w:val="0"/>
              <w:spacing w:after="0" w:line="240" w:lineRule="auto"/>
              <w:rPr>
                <w:rFonts w:ascii="Arial" w:hAnsi="Arial" w:cs="Arial"/>
                <w:color w:val="000000"/>
                <w:sz w:val="18"/>
                <w:szCs w:val="18"/>
              </w:rPr>
            </w:pPr>
          </w:p>
        </w:tc>
      </w:tr>
      <w:tr w:rsidR="006415BB" w:rsidRPr="006415BB" w14:paraId="03AA564D" w14:textId="77777777" w:rsidTr="006415BB">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14:paraId="04876594" w14:textId="77777777" w:rsidR="006415BB" w:rsidRPr="006415BB" w:rsidRDefault="006415BB" w:rsidP="006415BB">
            <w:pPr>
              <w:autoSpaceDE w:val="0"/>
              <w:autoSpaceDN w:val="0"/>
              <w:adjustRightInd w:val="0"/>
              <w:spacing w:after="0" w:line="320" w:lineRule="atLeast"/>
              <w:ind w:left="60" w:right="60"/>
              <w:rPr>
                <w:rFonts w:ascii="Arial" w:hAnsi="Arial" w:cs="Arial"/>
                <w:color w:val="000000"/>
                <w:sz w:val="18"/>
                <w:szCs w:val="18"/>
              </w:rPr>
            </w:pPr>
            <w:r w:rsidRPr="006415BB">
              <w:rPr>
                <w:rFonts w:ascii="Arial" w:hAnsi="Arial" w:cs="Arial"/>
                <w:color w:val="000000"/>
                <w:sz w:val="18"/>
                <w:szCs w:val="18"/>
              </w:rPr>
              <w:t>1</w:t>
            </w:r>
          </w:p>
        </w:tc>
        <w:tc>
          <w:tcPr>
            <w:tcW w:w="1067" w:type="dxa"/>
            <w:tcBorders>
              <w:top w:val="single" w:sz="16" w:space="0" w:color="000000"/>
              <w:left w:val="nil"/>
              <w:bottom w:val="nil"/>
              <w:right w:val="single" w:sz="16" w:space="0" w:color="000000"/>
            </w:tcBorders>
            <w:shd w:val="clear" w:color="auto" w:fill="FFFFFF"/>
          </w:tcPr>
          <w:p w14:paraId="5950A4AC" w14:textId="77777777" w:rsidR="006415BB" w:rsidRPr="006415BB" w:rsidRDefault="006415BB" w:rsidP="006415BB">
            <w:pPr>
              <w:autoSpaceDE w:val="0"/>
              <w:autoSpaceDN w:val="0"/>
              <w:adjustRightInd w:val="0"/>
              <w:spacing w:after="0" w:line="320" w:lineRule="atLeast"/>
              <w:ind w:left="60" w:right="60"/>
              <w:rPr>
                <w:rFonts w:ascii="Arial" w:hAnsi="Arial" w:cs="Arial"/>
                <w:color w:val="000000"/>
                <w:sz w:val="18"/>
                <w:szCs w:val="18"/>
              </w:rPr>
            </w:pPr>
            <w:r w:rsidRPr="006415BB">
              <w:rPr>
                <w:rFonts w:ascii="Arial" w:hAnsi="Arial" w:cs="Arial"/>
                <w:color w:val="000000"/>
                <w:sz w:val="18"/>
                <w:szCs w:val="18"/>
              </w:rPr>
              <w:t>(Constant)</w:t>
            </w:r>
          </w:p>
        </w:tc>
        <w:tc>
          <w:tcPr>
            <w:tcW w:w="1170" w:type="dxa"/>
            <w:tcBorders>
              <w:top w:val="single" w:sz="16" w:space="0" w:color="000000"/>
              <w:left w:val="single" w:sz="16" w:space="0" w:color="000000"/>
              <w:bottom w:val="nil"/>
            </w:tcBorders>
            <w:shd w:val="clear" w:color="auto" w:fill="FFFFFF"/>
            <w:vAlign w:val="center"/>
          </w:tcPr>
          <w:p w14:paraId="05CA4663" w14:textId="77777777" w:rsidR="006415BB" w:rsidRPr="006415BB" w:rsidRDefault="006415BB" w:rsidP="006415BB">
            <w:pPr>
              <w:autoSpaceDE w:val="0"/>
              <w:autoSpaceDN w:val="0"/>
              <w:adjustRightInd w:val="0"/>
              <w:spacing w:after="0" w:line="320" w:lineRule="atLeast"/>
              <w:ind w:left="60" w:right="60"/>
              <w:jc w:val="right"/>
              <w:rPr>
                <w:rFonts w:ascii="Arial" w:hAnsi="Arial" w:cs="Arial"/>
                <w:color w:val="000000"/>
                <w:sz w:val="18"/>
                <w:szCs w:val="18"/>
              </w:rPr>
            </w:pPr>
            <w:r w:rsidRPr="006415BB">
              <w:rPr>
                <w:rFonts w:ascii="Arial" w:hAnsi="Arial" w:cs="Arial"/>
                <w:color w:val="000000"/>
                <w:sz w:val="18"/>
                <w:szCs w:val="18"/>
              </w:rPr>
              <w:t>.704</w:t>
            </w:r>
          </w:p>
        </w:tc>
        <w:tc>
          <w:tcPr>
            <w:tcW w:w="1260" w:type="dxa"/>
            <w:tcBorders>
              <w:top w:val="single" w:sz="16" w:space="0" w:color="000000"/>
              <w:bottom w:val="nil"/>
            </w:tcBorders>
            <w:shd w:val="clear" w:color="auto" w:fill="FFFFFF"/>
            <w:vAlign w:val="center"/>
          </w:tcPr>
          <w:p w14:paraId="3BFAE6A8" w14:textId="77777777" w:rsidR="006415BB" w:rsidRPr="006415BB" w:rsidRDefault="006415BB" w:rsidP="006415BB">
            <w:pPr>
              <w:autoSpaceDE w:val="0"/>
              <w:autoSpaceDN w:val="0"/>
              <w:adjustRightInd w:val="0"/>
              <w:spacing w:after="0" w:line="320" w:lineRule="atLeast"/>
              <w:ind w:left="60" w:right="60"/>
              <w:jc w:val="right"/>
              <w:rPr>
                <w:rFonts w:ascii="Arial" w:hAnsi="Arial" w:cs="Arial"/>
                <w:color w:val="000000"/>
                <w:sz w:val="18"/>
                <w:szCs w:val="18"/>
              </w:rPr>
            </w:pPr>
            <w:r w:rsidRPr="006415BB">
              <w:rPr>
                <w:rFonts w:ascii="Arial" w:hAnsi="Arial" w:cs="Arial"/>
                <w:color w:val="000000"/>
                <w:sz w:val="18"/>
                <w:szCs w:val="18"/>
              </w:rPr>
              <w:t>.547</w:t>
            </w:r>
          </w:p>
        </w:tc>
        <w:tc>
          <w:tcPr>
            <w:tcW w:w="1620" w:type="dxa"/>
            <w:tcBorders>
              <w:top w:val="single" w:sz="16" w:space="0" w:color="000000"/>
              <w:bottom w:val="nil"/>
            </w:tcBorders>
            <w:shd w:val="clear" w:color="auto" w:fill="FFFFFF"/>
            <w:vAlign w:val="center"/>
          </w:tcPr>
          <w:p w14:paraId="236F98B2" w14:textId="77777777" w:rsidR="006415BB" w:rsidRPr="006415BB" w:rsidRDefault="006415BB" w:rsidP="006415BB">
            <w:pPr>
              <w:autoSpaceDE w:val="0"/>
              <w:autoSpaceDN w:val="0"/>
              <w:adjustRightInd w:val="0"/>
              <w:spacing w:after="0" w:line="240" w:lineRule="auto"/>
              <w:rPr>
                <w:rFonts w:ascii="Times New Roman" w:hAnsi="Times New Roman" w:cs="Times New Roman"/>
                <w:sz w:val="24"/>
                <w:szCs w:val="24"/>
              </w:rPr>
            </w:pPr>
          </w:p>
        </w:tc>
        <w:tc>
          <w:tcPr>
            <w:tcW w:w="810" w:type="dxa"/>
            <w:tcBorders>
              <w:top w:val="single" w:sz="16" w:space="0" w:color="000000"/>
              <w:bottom w:val="nil"/>
            </w:tcBorders>
            <w:shd w:val="clear" w:color="auto" w:fill="FFFFFF"/>
            <w:vAlign w:val="center"/>
          </w:tcPr>
          <w:p w14:paraId="0B419A17" w14:textId="77777777" w:rsidR="006415BB" w:rsidRPr="006415BB" w:rsidRDefault="006415BB" w:rsidP="006415BB">
            <w:pPr>
              <w:autoSpaceDE w:val="0"/>
              <w:autoSpaceDN w:val="0"/>
              <w:adjustRightInd w:val="0"/>
              <w:spacing w:after="0" w:line="320" w:lineRule="atLeast"/>
              <w:ind w:left="60" w:right="60"/>
              <w:jc w:val="right"/>
              <w:rPr>
                <w:rFonts w:ascii="Arial" w:hAnsi="Arial" w:cs="Arial"/>
                <w:color w:val="000000"/>
                <w:sz w:val="18"/>
                <w:szCs w:val="18"/>
              </w:rPr>
            </w:pPr>
            <w:r w:rsidRPr="006415BB">
              <w:rPr>
                <w:rFonts w:ascii="Arial" w:hAnsi="Arial" w:cs="Arial"/>
                <w:color w:val="000000"/>
                <w:sz w:val="18"/>
                <w:szCs w:val="18"/>
              </w:rPr>
              <w:t>1.287</w:t>
            </w:r>
          </w:p>
        </w:tc>
        <w:tc>
          <w:tcPr>
            <w:tcW w:w="810" w:type="dxa"/>
            <w:tcBorders>
              <w:top w:val="single" w:sz="16" w:space="0" w:color="000000"/>
              <w:bottom w:val="nil"/>
              <w:right w:val="single" w:sz="16" w:space="0" w:color="000000"/>
            </w:tcBorders>
            <w:shd w:val="clear" w:color="auto" w:fill="FFFFFF"/>
            <w:vAlign w:val="center"/>
          </w:tcPr>
          <w:p w14:paraId="6EC12B63" w14:textId="77777777" w:rsidR="006415BB" w:rsidRPr="006415BB" w:rsidRDefault="006415BB" w:rsidP="006415BB">
            <w:pPr>
              <w:autoSpaceDE w:val="0"/>
              <w:autoSpaceDN w:val="0"/>
              <w:adjustRightInd w:val="0"/>
              <w:spacing w:after="0" w:line="320" w:lineRule="atLeast"/>
              <w:ind w:left="60" w:right="60"/>
              <w:jc w:val="right"/>
              <w:rPr>
                <w:rFonts w:ascii="Arial" w:hAnsi="Arial" w:cs="Arial"/>
                <w:color w:val="000000"/>
                <w:sz w:val="18"/>
                <w:szCs w:val="18"/>
              </w:rPr>
            </w:pPr>
            <w:r w:rsidRPr="006415BB">
              <w:rPr>
                <w:rFonts w:ascii="Arial" w:hAnsi="Arial" w:cs="Arial"/>
                <w:color w:val="000000"/>
                <w:sz w:val="18"/>
                <w:szCs w:val="18"/>
              </w:rPr>
              <w:t>.205</w:t>
            </w:r>
          </w:p>
        </w:tc>
      </w:tr>
      <w:tr w:rsidR="006415BB" w:rsidRPr="006415BB" w14:paraId="159BA027" w14:textId="77777777" w:rsidTr="006415BB">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38BD79A7" w14:textId="77777777" w:rsidR="006415BB" w:rsidRPr="006415BB" w:rsidRDefault="006415BB" w:rsidP="006415BB">
            <w:pPr>
              <w:autoSpaceDE w:val="0"/>
              <w:autoSpaceDN w:val="0"/>
              <w:adjustRightInd w:val="0"/>
              <w:spacing w:after="0" w:line="240" w:lineRule="auto"/>
              <w:rPr>
                <w:rFonts w:ascii="Arial" w:hAnsi="Arial" w:cs="Arial"/>
                <w:color w:val="000000"/>
                <w:sz w:val="18"/>
                <w:szCs w:val="18"/>
              </w:rPr>
            </w:pPr>
          </w:p>
        </w:tc>
        <w:tc>
          <w:tcPr>
            <w:tcW w:w="1067" w:type="dxa"/>
            <w:tcBorders>
              <w:top w:val="nil"/>
              <w:left w:val="nil"/>
              <w:bottom w:val="nil"/>
              <w:right w:val="single" w:sz="16" w:space="0" w:color="000000"/>
            </w:tcBorders>
            <w:shd w:val="clear" w:color="auto" w:fill="FFFFFF"/>
          </w:tcPr>
          <w:p w14:paraId="57F0BF8D" w14:textId="77777777" w:rsidR="006415BB" w:rsidRPr="006415BB" w:rsidRDefault="006415BB" w:rsidP="006415BB">
            <w:pPr>
              <w:autoSpaceDE w:val="0"/>
              <w:autoSpaceDN w:val="0"/>
              <w:adjustRightInd w:val="0"/>
              <w:spacing w:after="0" w:line="320" w:lineRule="atLeast"/>
              <w:ind w:left="60" w:right="60"/>
              <w:rPr>
                <w:rFonts w:ascii="Arial" w:hAnsi="Arial" w:cs="Arial"/>
                <w:color w:val="000000"/>
                <w:sz w:val="18"/>
                <w:szCs w:val="18"/>
              </w:rPr>
            </w:pPr>
            <w:r w:rsidRPr="006415BB">
              <w:rPr>
                <w:rFonts w:ascii="Arial" w:hAnsi="Arial" w:cs="Arial"/>
                <w:color w:val="000000"/>
                <w:sz w:val="18"/>
                <w:szCs w:val="18"/>
              </w:rPr>
              <w:t>DPR</w:t>
            </w:r>
          </w:p>
        </w:tc>
        <w:tc>
          <w:tcPr>
            <w:tcW w:w="1170" w:type="dxa"/>
            <w:tcBorders>
              <w:top w:val="nil"/>
              <w:left w:val="single" w:sz="16" w:space="0" w:color="000000"/>
              <w:bottom w:val="nil"/>
            </w:tcBorders>
            <w:shd w:val="clear" w:color="auto" w:fill="FFFFFF"/>
            <w:vAlign w:val="center"/>
          </w:tcPr>
          <w:p w14:paraId="49F173CA" w14:textId="77777777" w:rsidR="006415BB" w:rsidRPr="006415BB" w:rsidRDefault="006415BB" w:rsidP="006415BB">
            <w:pPr>
              <w:autoSpaceDE w:val="0"/>
              <w:autoSpaceDN w:val="0"/>
              <w:adjustRightInd w:val="0"/>
              <w:spacing w:after="0" w:line="320" w:lineRule="atLeast"/>
              <w:ind w:left="60" w:right="60"/>
              <w:jc w:val="right"/>
              <w:rPr>
                <w:rFonts w:ascii="Arial" w:hAnsi="Arial" w:cs="Arial"/>
                <w:color w:val="000000"/>
                <w:sz w:val="18"/>
                <w:szCs w:val="18"/>
              </w:rPr>
            </w:pPr>
            <w:r w:rsidRPr="006415BB">
              <w:rPr>
                <w:rFonts w:ascii="Arial" w:hAnsi="Arial" w:cs="Arial"/>
                <w:color w:val="000000"/>
                <w:sz w:val="18"/>
                <w:szCs w:val="18"/>
              </w:rPr>
              <w:t>-.059</w:t>
            </w:r>
          </w:p>
        </w:tc>
        <w:tc>
          <w:tcPr>
            <w:tcW w:w="1260" w:type="dxa"/>
            <w:tcBorders>
              <w:top w:val="nil"/>
              <w:bottom w:val="nil"/>
            </w:tcBorders>
            <w:shd w:val="clear" w:color="auto" w:fill="FFFFFF"/>
            <w:vAlign w:val="center"/>
          </w:tcPr>
          <w:p w14:paraId="4EF3F7FB" w14:textId="77777777" w:rsidR="006415BB" w:rsidRPr="006415BB" w:rsidRDefault="006415BB" w:rsidP="006415BB">
            <w:pPr>
              <w:autoSpaceDE w:val="0"/>
              <w:autoSpaceDN w:val="0"/>
              <w:adjustRightInd w:val="0"/>
              <w:spacing w:after="0" w:line="320" w:lineRule="atLeast"/>
              <w:ind w:left="60" w:right="60"/>
              <w:jc w:val="right"/>
              <w:rPr>
                <w:rFonts w:ascii="Arial" w:hAnsi="Arial" w:cs="Arial"/>
                <w:color w:val="000000"/>
                <w:sz w:val="18"/>
                <w:szCs w:val="18"/>
              </w:rPr>
            </w:pPr>
            <w:r w:rsidRPr="006415BB">
              <w:rPr>
                <w:rFonts w:ascii="Arial" w:hAnsi="Arial" w:cs="Arial"/>
                <w:color w:val="000000"/>
                <w:sz w:val="18"/>
                <w:szCs w:val="18"/>
              </w:rPr>
              <w:t>.050</w:t>
            </w:r>
          </w:p>
        </w:tc>
        <w:tc>
          <w:tcPr>
            <w:tcW w:w="1620" w:type="dxa"/>
            <w:tcBorders>
              <w:top w:val="nil"/>
              <w:bottom w:val="nil"/>
            </w:tcBorders>
            <w:shd w:val="clear" w:color="auto" w:fill="FFFFFF"/>
            <w:vAlign w:val="center"/>
          </w:tcPr>
          <w:p w14:paraId="007D2BBC" w14:textId="77777777" w:rsidR="006415BB" w:rsidRPr="006415BB" w:rsidRDefault="006415BB" w:rsidP="006415BB">
            <w:pPr>
              <w:autoSpaceDE w:val="0"/>
              <w:autoSpaceDN w:val="0"/>
              <w:adjustRightInd w:val="0"/>
              <w:spacing w:after="0" w:line="320" w:lineRule="atLeast"/>
              <w:ind w:left="60" w:right="60"/>
              <w:jc w:val="right"/>
              <w:rPr>
                <w:rFonts w:ascii="Arial" w:hAnsi="Arial" w:cs="Arial"/>
                <w:color w:val="000000"/>
                <w:sz w:val="18"/>
                <w:szCs w:val="18"/>
              </w:rPr>
            </w:pPr>
            <w:r w:rsidRPr="006415BB">
              <w:rPr>
                <w:rFonts w:ascii="Arial" w:hAnsi="Arial" w:cs="Arial"/>
                <w:color w:val="000000"/>
                <w:sz w:val="18"/>
                <w:szCs w:val="18"/>
              </w:rPr>
              <w:t>-.182</w:t>
            </w:r>
          </w:p>
        </w:tc>
        <w:tc>
          <w:tcPr>
            <w:tcW w:w="810" w:type="dxa"/>
            <w:tcBorders>
              <w:top w:val="nil"/>
              <w:bottom w:val="nil"/>
            </w:tcBorders>
            <w:shd w:val="clear" w:color="auto" w:fill="FFFFFF"/>
            <w:vAlign w:val="center"/>
          </w:tcPr>
          <w:p w14:paraId="5D036CB7" w14:textId="77777777" w:rsidR="006415BB" w:rsidRPr="006415BB" w:rsidRDefault="006415BB" w:rsidP="006415BB">
            <w:pPr>
              <w:autoSpaceDE w:val="0"/>
              <w:autoSpaceDN w:val="0"/>
              <w:adjustRightInd w:val="0"/>
              <w:spacing w:after="0" w:line="320" w:lineRule="atLeast"/>
              <w:ind w:left="60" w:right="60"/>
              <w:jc w:val="right"/>
              <w:rPr>
                <w:rFonts w:ascii="Arial" w:hAnsi="Arial" w:cs="Arial"/>
                <w:color w:val="000000"/>
                <w:sz w:val="18"/>
                <w:szCs w:val="18"/>
              </w:rPr>
            </w:pPr>
            <w:r w:rsidRPr="006415BB">
              <w:rPr>
                <w:rFonts w:ascii="Arial" w:hAnsi="Arial" w:cs="Arial"/>
                <w:color w:val="000000"/>
                <w:sz w:val="18"/>
                <w:szCs w:val="18"/>
              </w:rPr>
              <w:t>-1.178</w:t>
            </w:r>
          </w:p>
        </w:tc>
        <w:tc>
          <w:tcPr>
            <w:tcW w:w="810" w:type="dxa"/>
            <w:tcBorders>
              <w:top w:val="nil"/>
              <w:bottom w:val="nil"/>
              <w:right w:val="single" w:sz="16" w:space="0" w:color="000000"/>
            </w:tcBorders>
            <w:shd w:val="clear" w:color="auto" w:fill="FFFFFF"/>
            <w:vAlign w:val="center"/>
          </w:tcPr>
          <w:p w14:paraId="676E82C5" w14:textId="77777777" w:rsidR="006415BB" w:rsidRPr="006415BB" w:rsidRDefault="006415BB" w:rsidP="006415BB">
            <w:pPr>
              <w:autoSpaceDE w:val="0"/>
              <w:autoSpaceDN w:val="0"/>
              <w:adjustRightInd w:val="0"/>
              <w:spacing w:after="0" w:line="320" w:lineRule="atLeast"/>
              <w:ind w:left="60" w:right="60"/>
              <w:jc w:val="right"/>
              <w:rPr>
                <w:rFonts w:ascii="Arial" w:hAnsi="Arial" w:cs="Arial"/>
                <w:color w:val="000000"/>
                <w:sz w:val="18"/>
                <w:szCs w:val="18"/>
              </w:rPr>
            </w:pPr>
            <w:r w:rsidRPr="006415BB">
              <w:rPr>
                <w:rFonts w:ascii="Arial" w:hAnsi="Arial" w:cs="Arial"/>
                <w:color w:val="000000"/>
                <w:sz w:val="18"/>
                <w:szCs w:val="18"/>
              </w:rPr>
              <w:t>.246</w:t>
            </w:r>
          </w:p>
        </w:tc>
      </w:tr>
      <w:tr w:rsidR="006415BB" w:rsidRPr="006415BB" w14:paraId="5968775F" w14:textId="77777777" w:rsidTr="006415BB">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14:paraId="0E5BB0D1" w14:textId="77777777" w:rsidR="006415BB" w:rsidRPr="006415BB" w:rsidRDefault="006415BB" w:rsidP="006415BB">
            <w:pPr>
              <w:autoSpaceDE w:val="0"/>
              <w:autoSpaceDN w:val="0"/>
              <w:adjustRightInd w:val="0"/>
              <w:spacing w:after="0" w:line="240" w:lineRule="auto"/>
              <w:rPr>
                <w:rFonts w:ascii="Arial" w:hAnsi="Arial" w:cs="Arial"/>
                <w:color w:val="000000"/>
                <w:sz w:val="18"/>
                <w:szCs w:val="18"/>
              </w:rPr>
            </w:pPr>
          </w:p>
        </w:tc>
        <w:tc>
          <w:tcPr>
            <w:tcW w:w="1067" w:type="dxa"/>
            <w:tcBorders>
              <w:top w:val="nil"/>
              <w:left w:val="nil"/>
              <w:bottom w:val="nil"/>
              <w:right w:val="single" w:sz="16" w:space="0" w:color="000000"/>
            </w:tcBorders>
            <w:shd w:val="clear" w:color="auto" w:fill="FFFFFF"/>
          </w:tcPr>
          <w:p w14:paraId="6E9B01B0" w14:textId="77777777" w:rsidR="006415BB" w:rsidRPr="006415BB" w:rsidRDefault="006415BB" w:rsidP="006415BB">
            <w:pPr>
              <w:autoSpaceDE w:val="0"/>
              <w:autoSpaceDN w:val="0"/>
              <w:adjustRightInd w:val="0"/>
              <w:spacing w:after="0" w:line="320" w:lineRule="atLeast"/>
              <w:ind w:left="60" w:right="60"/>
              <w:rPr>
                <w:rFonts w:ascii="Arial" w:hAnsi="Arial" w:cs="Arial"/>
                <w:color w:val="000000"/>
                <w:sz w:val="18"/>
                <w:szCs w:val="18"/>
              </w:rPr>
            </w:pPr>
            <w:r w:rsidRPr="006415BB">
              <w:rPr>
                <w:rFonts w:ascii="Arial" w:hAnsi="Arial" w:cs="Arial"/>
                <w:color w:val="000000"/>
                <w:sz w:val="18"/>
                <w:szCs w:val="18"/>
              </w:rPr>
              <w:t>DER</w:t>
            </w:r>
          </w:p>
        </w:tc>
        <w:tc>
          <w:tcPr>
            <w:tcW w:w="1170" w:type="dxa"/>
            <w:tcBorders>
              <w:top w:val="nil"/>
              <w:left w:val="single" w:sz="16" w:space="0" w:color="000000"/>
              <w:bottom w:val="nil"/>
            </w:tcBorders>
            <w:shd w:val="clear" w:color="auto" w:fill="FFFFFF"/>
            <w:vAlign w:val="center"/>
          </w:tcPr>
          <w:p w14:paraId="4B9CACE1" w14:textId="77777777" w:rsidR="006415BB" w:rsidRPr="006415BB" w:rsidRDefault="006415BB" w:rsidP="006415BB">
            <w:pPr>
              <w:autoSpaceDE w:val="0"/>
              <w:autoSpaceDN w:val="0"/>
              <w:adjustRightInd w:val="0"/>
              <w:spacing w:after="0" w:line="320" w:lineRule="atLeast"/>
              <w:ind w:left="60" w:right="60"/>
              <w:jc w:val="right"/>
              <w:rPr>
                <w:rFonts w:ascii="Arial" w:hAnsi="Arial" w:cs="Arial"/>
                <w:color w:val="000000"/>
                <w:sz w:val="18"/>
                <w:szCs w:val="18"/>
              </w:rPr>
            </w:pPr>
            <w:r w:rsidRPr="006415BB">
              <w:rPr>
                <w:rFonts w:ascii="Arial" w:hAnsi="Arial" w:cs="Arial"/>
                <w:color w:val="000000"/>
                <w:sz w:val="18"/>
                <w:szCs w:val="18"/>
              </w:rPr>
              <w:t>.245</w:t>
            </w:r>
          </w:p>
        </w:tc>
        <w:tc>
          <w:tcPr>
            <w:tcW w:w="1260" w:type="dxa"/>
            <w:tcBorders>
              <w:top w:val="nil"/>
              <w:bottom w:val="nil"/>
            </w:tcBorders>
            <w:shd w:val="clear" w:color="auto" w:fill="FFFFFF"/>
            <w:vAlign w:val="center"/>
          </w:tcPr>
          <w:p w14:paraId="54A11BF6" w14:textId="77777777" w:rsidR="006415BB" w:rsidRPr="006415BB" w:rsidRDefault="006415BB" w:rsidP="006415BB">
            <w:pPr>
              <w:autoSpaceDE w:val="0"/>
              <w:autoSpaceDN w:val="0"/>
              <w:adjustRightInd w:val="0"/>
              <w:spacing w:after="0" w:line="320" w:lineRule="atLeast"/>
              <w:ind w:left="60" w:right="60"/>
              <w:jc w:val="right"/>
              <w:rPr>
                <w:rFonts w:ascii="Arial" w:hAnsi="Arial" w:cs="Arial"/>
                <w:color w:val="000000"/>
                <w:sz w:val="18"/>
                <w:szCs w:val="18"/>
              </w:rPr>
            </w:pPr>
            <w:r w:rsidRPr="006415BB">
              <w:rPr>
                <w:rFonts w:ascii="Arial" w:hAnsi="Arial" w:cs="Arial"/>
                <w:color w:val="000000"/>
                <w:sz w:val="18"/>
                <w:szCs w:val="18"/>
              </w:rPr>
              <w:t>.138</w:t>
            </w:r>
          </w:p>
        </w:tc>
        <w:tc>
          <w:tcPr>
            <w:tcW w:w="1620" w:type="dxa"/>
            <w:tcBorders>
              <w:top w:val="nil"/>
              <w:bottom w:val="nil"/>
            </w:tcBorders>
            <w:shd w:val="clear" w:color="auto" w:fill="FFFFFF"/>
            <w:vAlign w:val="center"/>
          </w:tcPr>
          <w:p w14:paraId="43BA9F9B" w14:textId="77777777" w:rsidR="006415BB" w:rsidRPr="006415BB" w:rsidRDefault="006415BB" w:rsidP="006415BB">
            <w:pPr>
              <w:autoSpaceDE w:val="0"/>
              <w:autoSpaceDN w:val="0"/>
              <w:adjustRightInd w:val="0"/>
              <w:spacing w:after="0" w:line="320" w:lineRule="atLeast"/>
              <w:ind w:left="60" w:right="60"/>
              <w:jc w:val="right"/>
              <w:rPr>
                <w:rFonts w:ascii="Arial" w:hAnsi="Arial" w:cs="Arial"/>
                <w:color w:val="000000"/>
                <w:sz w:val="18"/>
                <w:szCs w:val="18"/>
              </w:rPr>
            </w:pPr>
            <w:r w:rsidRPr="006415BB">
              <w:rPr>
                <w:rFonts w:ascii="Arial" w:hAnsi="Arial" w:cs="Arial"/>
                <w:color w:val="000000"/>
                <w:sz w:val="18"/>
                <w:szCs w:val="18"/>
              </w:rPr>
              <w:t>.415</w:t>
            </w:r>
          </w:p>
        </w:tc>
        <w:tc>
          <w:tcPr>
            <w:tcW w:w="810" w:type="dxa"/>
            <w:tcBorders>
              <w:top w:val="nil"/>
              <w:bottom w:val="nil"/>
            </w:tcBorders>
            <w:shd w:val="clear" w:color="auto" w:fill="FFFFFF"/>
            <w:vAlign w:val="center"/>
          </w:tcPr>
          <w:p w14:paraId="6989E515" w14:textId="77777777" w:rsidR="006415BB" w:rsidRPr="006415BB" w:rsidRDefault="006415BB" w:rsidP="006415BB">
            <w:pPr>
              <w:autoSpaceDE w:val="0"/>
              <w:autoSpaceDN w:val="0"/>
              <w:adjustRightInd w:val="0"/>
              <w:spacing w:after="0" w:line="320" w:lineRule="atLeast"/>
              <w:ind w:left="60" w:right="60"/>
              <w:jc w:val="right"/>
              <w:rPr>
                <w:rFonts w:ascii="Arial" w:hAnsi="Arial" w:cs="Arial"/>
                <w:color w:val="000000"/>
                <w:sz w:val="18"/>
                <w:szCs w:val="18"/>
              </w:rPr>
            </w:pPr>
            <w:r w:rsidRPr="006415BB">
              <w:rPr>
                <w:rFonts w:ascii="Arial" w:hAnsi="Arial" w:cs="Arial"/>
                <w:color w:val="000000"/>
                <w:sz w:val="18"/>
                <w:szCs w:val="18"/>
              </w:rPr>
              <w:t>1.775</w:t>
            </w:r>
          </w:p>
        </w:tc>
        <w:tc>
          <w:tcPr>
            <w:tcW w:w="810" w:type="dxa"/>
            <w:tcBorders>
              <w:top w:val="nil"/>
              <w:bottom w:val="nil"/>
              <w:right w:val="single" w:sz="16" w:space="0" w:color="000000"/>
            </w:tcBorders>
            <w:shd w:val="clear" w:color="auto" w:fill="FFFFFF"/>
            <w:vAlign w:val="center"/>
          </w:tcPr>
          <w:p w14:paraId="6A26466B" w14:textId="77777777" w:rsidR="006415BB" w:rsidRPr="006415BB" w:rsidRDefault="006415BB" w:rsidP="006415BB">
            <w:pPr>
              <w:autoSpaceDE w:val="0"/>
              <w:autoSpaceDN w:val="0"/>
              <w:adjustRightInd w:val="0"/>
              <w:spacing w:after="0" w:line="320" w:lineRule="atLeast"/>
              <w:ind w:left="60" w:right="60"/>
              <w:jc w:val="right"/>
              <w:rPr>
                <w:rFonts w:ascii="Arial" w:hAnsi="Arial" w:cs="Arial"/>
                <w:color w:val="000000"/>
                <w:sz w:val="18"/>
                <w:szCs w:val="18"/>
              </w:rPr>
            </w:pPr>
            <w:r w:rsidRPr="006415BB">
              <w:rPr>
                <w:rFonts w:ascii="Arial" w:hAnsi="Arial" w:cs="Arial"/>
                <w:color w:val="000000"/>
                <w:sz w:val="18"/>
                <w:szCs w:val="18"/>
              </w:rPr>
              <w:t>.083</w:t>
            </w:r>
          </w:p>
        </w:tc>
      </w:tr>
      <w:tr w:rsidR="006415BB" w:rsidRPr="006415BB" w14:paraId="3DD11A59" w14:textId="77777777" w:rsidTr="00471C50">
        <w:trPr>
          <w:cantSplit/>
          <w:trHeight w:val="151"/>
        </w:trPr>
        <w:tc>
          <w:tcPr>
            <w:tcW w:w="733" w:type="dxa"/>
            <w:vMerge/>
            <w:tcBorders>
              <w:top w:val="single" w:sz="16" w:space="0" w:color="000000"/>
              <w:left w:val="single" w:sz="16" w:space="0" w:color="000000"/>
              <w:bottom w:val="single" w:sz="16" w:space="0" w:color="000000"/>
              <w:right w:val="nil"/>
            </w:tcBorders>
            <w:shd w:val="clear" w:color="auto" w:fill="FFFFFF"/>
          </w:tcPr>
          <w:p w14:paraId="17B8650F" w14:textId="77777777" w:rsidR="006415BB" w:rsidRPr="006415BB" w:rsidRDefault="006415BB" w:rsidP="006415BB">
            <w:pPr>
              <w:autoSpaceDE w:val="0"/>
              <w:autoSpaceDN w:val="0"/>
              <w:adjustRightInd w:val="0"/>
              <w:spacing w:after="0" w:line="240" w:lineRule="auto"/>
              <w:rPr>
                <w:rFonts w:ascii="Arial" w:hAnsi="Arial" w:cs="Arial"/>
                <w:color w:val="000000"/>
                <w:sz w:val="18"/>
                <w:szCs w:val="18"/>
              </w:rPr>
            </w:pPr>
          </w:p>
        </w:tc>
        <w:tc>
          <w:tcPr>
            <w:tcW w:w="1067" w:type="dxa"/>
            <w:tcBorders>
              <w:top w:val="nil"/>
              <w:left w:val="nil"/>
              <w:bottom w:val="single" w:sz="16" w:space="0" w:color="000000"/>
              <w:right w:val="single" w:sz="16" w:space="0" w:color="000000"/>
            </w:tcBorders>
            <w:shd w:val="clear" w:color="auto" w:fill="FFFFFF"/>
          </w:tcPr>
          <w:p w14:paraId="1809B95B" w14:textId="77777777" w:rsidR="006415BB" w:rsidRPr="006415BB" w:rsidRDefault="006415BB" w:rsidP="006415BB">
            <w:pPr>
              <w:autoSpaceDE w:val="0"/>
              <w:autoSpaceDN w:val="0"/>
              <w:adjustRightInd w:val="0"/>
              <w:spacing w:after="0" w:line="320" w:lineRule="atLeast"/>
              <w:ind w:left="60" w:right="60"/>
              <w:rPr>
                <w:rFonts w:ascii="Arial" w:hAnsi="Arial" w:cs="Arial"/>
                <w:color w:val="000000"/>
                <w:sz w:val="18"/>
                <w:szCs w:val="18"/>
              </w:rPr>
            </w:pPr>
            <w:r w:rsidRPr="006415BB">
              <w:rPr>
                <w:rFonts w:ascii="Arial" w:hAnsi="Arial" w:cs="Arial"/>
                <w:color w:val="000000"/>
                <w:sz w:val="18"/>
                <w:szCs w:val="18"/>
              </w:rPr>
              <w:t>ROA</w:t>
            </w:r>
          </w:p>
        </w:tc>
        <w:tc>
          <w:tcPr>
            <w:tcW w:w="1170" w:type="dxa"/>
            <w:tcBorders>
              <w:top w:val="nil"/>
              <w:left w:val="single" w:sz="16" w:space="0" w:color="000000"/>
              <w:bottom w:val="single" w:sz="16" w:space="0" w:color="000000"/>
            </w:tcBorders>
            <w:shd w:val="clear" w:color="auto" w:fill="FFFFFF"/>
            <w:vAlign w:val="center"/>
          </w:tcPr>
          <w:p w14:paraId="4818A7C8" w14:textId="77777777" w:rsidR="006415BB" w:rsidRPr="006415BB" w:rsidRDefault="006415BB" w:rsidP="006415BB">
            <w:pPr>
              <w:autoSpaceDE w:val="0"/>
              <w:autoSpaceDN w:val="0"/>
              <w:adjustRightInd w:val="0"/>
              <w:spacing w:after="0" w:line="320" w:lineRule="atLeast"/>
              <w:ind w:left="60" w:right="60"/>
              <w:jc w:val="right"/>
              <w:rPr>
                <w:rFonts w:ascii="Arial" w:hAnsi="Arial" w:cs="Arial"/>
                <w:color w:val="000000"/>
                <w:sz w:val="18"/>
                <w:szCs w:val="18"/>
              </w:rPr>
            </w:pPr>
            <w:r w:rsidRPr="006415BB">
              <w:rPr>
                <w:rFonts w:ascii="Arial" w:hAnsi="Arial" w:cs="Arial"/>
                <w:color w:val="000000"/>
                <w:sz w:val="18"/>
                <w:szCs w:val="18"/>
              </w:rPr>
              <w:t>-.035</w:t>
            </w:r>
          </w:p>
        </w:tc>
        <w:tc>
          <w:tcPr>
            <w:tcW w:w="1260" w:type="dxa"/>
            <w:tcBorders>
              <w:top w:val="nil"/>
              <w:bottom w:val="single" w:sz="16" w:space="0" w:color="000000"/>
            </w:tcBorders>
            <w:shd w:val="clear" w:color="auto" w:fill="FFFFFF"/>
            <w:vAlign w:val="center"/>
          </w:tcPr>
          <w:p w14:paraId="74E987AF" w14:textId="77777777" w:rsidR="006415BB" w:rsidRPr="006415BB" w:rsidRDefault="006415BB" w:rsidP="006415BB">
            <w:pPr>
              <w:autoSpaceDE w:val="0"/>
              <w:autoSpaceDN w:val="0"/>
              <w:adjustRightInd w:val="0"/>
              <w:spacing w:after="0" w:line="320" w:lineRule="atLeast"/>
              <w:ind w:left="60" w:right="60"/>
              <w:jc w:val="right"/>
              <w:rPr>
                <w:rFonts w:ascii="Arial" w:hAnsi="Arial" w:cs="Arial"/>
                <w:color w:val="000000"/>
                <w:sz w:val="18"/>
                <w:szCs w:val="18"/>
              </w:rPr>
            </w:pPr>
            <w:r w:rsidRPr="006415BB">
              <w:rPr>
                <w:rFonts w:ascii="Arial" w:hAnsi="Arial" w:cs="Arial"/>
                <w:color w:val="000000"/>
                <w:sz w:val="18"/>
                <w:szCs w:val="18"/>
              </w:rPr>
              <w:t>.172</w:t>
            </w:r>
          </w:p>
        </w:tc>
        <w:tc>
          <w:tcPr>
            <w:tcW w:w="1620" w:type="dxa"/>
            <w:tcBorders>
              <w:top w:val="nil"/>
              <w:bottom w:val="single" w:sz="16" w:space="0" w:color="000000"/>
            </w:tcBorders>
            <w:shd w:val="clear" w:color="auto" w:fill="FFFFFF"/>
            <w:vAlign w:val="center"/>
          </w:tcPr>
          <w:p w14:paraId="3E073138" w14:textId="77777777" w:rsidR="006415BB" w:rsidRPr="006415BB" w:rsidRDefault="006415BB" w:rsidP="006415BB">
            <w:pPr>
              <w:autoSpaceDE w:val="0"/>
              <w:autoSpaceDN w:val="0"/>
              <w:adjustRightInd w:val="0"/>
              <w:spacing w:after="0" w:line="320" w:lineRule="atLeast"/>
              <w:ind w:left="60" w:right="60"/>
              <w:jc w:val="right"/>
              <w:rPr>
                <w:rFonts w:ascii="Arial" w:hAnsi="Arial" w:cs="Arial"/>
                <w:color w:val="000000"/>
                <w:sz w:val="18"/>
                <w:szCs w:val="18"/>
              </w:rPr>
            </w:pPr>
            <w:r w:rsidRPr="006415BB">
              <w:rPr>
                <w:rFonts w:ascii="Arial" w:hAnsi="Arial" w:cs="Arial"/>
                <w:color w:val="000000"/>
                <w:sz w:val="18"/>
                <w:szCs w:val="18"/>
              </w:rPr>
              <w:t>-.050</w:t>
            </w:r>
          </w:p>
        </w:tc>
        <w:tc>
          <w:tcPr>
            <w:tcW w:w="810" w:type="dxa"/>
            <w:tcBorders>
              <w:top w:val="nil"/>
              <w:bottom w:val="single" w:sz="16" w:space="0" w:color="000000"/>
            </w:tcBorders>
            <w:shd w:val="clear" w:color="auto" w:fill="FFFFFF"/>
            <w:vAlign w:val="center"/>
          </w:tcPr>
          <w:p w14:paraId="34F819DF" w14:textId="77777777" w:rsidR="006415BB" w:rsidRPr="006415BB" w:rsidRDefault="006415BB" w:rsidP="006415BB">
            <w:pPr>
              <w:autoSpaceDE w:val="0"/>
              <w:autoSpaceDN w:val="0"/>
              <w:adjustRightInd w:val="0"/>
              <w:spacing w:after="0" w:line="320" w:lineRule="atLeast"/>
              <w:ind w:left="60" w:right="60"/>
              <w:jc w:val="right"/>
              <w:rPr>
                <w:rFonts w:ascii="Arial" w:hAnsi="Arial" w:cs="Arial"/>
                <w:color w:val="000000"/>
                <w:sz w:val="18"/>
                <w:szCs w:val="18"/>
              </w:rPr>
            </w:pPr>
            <w:r w:rsidRPr="006415BB">
              <w:rPr>
                <w:rFonts w:ascii="Arial" w:hAnsi="Arial" w:cs="Arial"/>
                <w:color w:val="000000"/>
                <w:sz w:val="18"/>
                <w:szCs w:val="18"/>
              </w:rPr>
              <w:t>-.201</w:t>
            </w:r>
          </w:p>
        </w:tc>
        <w:tc>
          <w:tcPr>
            <w:tcW w:w="810" w:type="dxa"/>
            <w:tcBorders>
              <w:top w:val="nil"/>
              <w:bottom w:val="single" w:sz="16" w:space="0" w:color="000000"/>
              <w:right w:val="single" w:sz="16" w:space="0" w:color="000000"/>
            </w:tcBorders>
            <w:shd w:val="clear" w:color="auto" w:fill="FFFFFF"/>
            <w:vAlign w:val="center"/>
          </w:tcPr>
          <w:p w14:paraId="2D054266" w14:textId="77777777" w:rsidR="006415BB" w:rsidRPr="006415BB" w:rsidRDefault="006415BB" w:rsidP="006415BB">
            <w:pPr>
              <w:autoSpaceDE w:val="0"/>
              <w:autoSpaceDN w:val="0"/>
              <w:adjustRightInd w:val="0"/>
              <w:spacing w:after="0" w:line="320" w:lineRule="atLeast"/>
              <w:ind w:left="60" w:right="60"/>
              <w:jc w:val="right"/>
              <w:rPr>
                <w:rFonts w:ascii="Arial" w:hAnsi="Arial" w:cs="Arial"/>
                <w:color w:val="000000"/>
                <w:sz w:val="18"/>
                <w:szCs w:val="18"/>
              </w:rPr>
            </w:pPr>
            <w:r w:rsidRPr="006415BB">
              <w:rPr>
                <w:rFonts w:ascii="Arial" w:hAnsi="Arial" w:cs="Arial"/>
                <w:color w:val="000000"/>
                <w:sz w:val="18"/>
                <w:szCs w:val="18"/>
              </w:rPr>
              <w:t>.842</w:t>
            </w:r>
          </w:p>
        </w:tc>
      </w:tr>
      <w:tr w:rsidR="006415BB" w:rsidRPr="006415BB" w14:paraId="23DA3D65" w14:textId="77777777" w:rsidTr="006415BB">
        <w:trPr>
          <w:cantSplit/>
        </w:trPr>
        <w:tc>
          <w:tcPr>
            <w:tcW w:w="7470" w:type="dxa"/>
            <w:gridSpan w:val="7"/>
            <w:tcBorders>
              <w:top w:val="nil"/>
              <w:left w:val="nil"/>
              <w:bottom w:val="nil"/>
              <w:right w:val="nil"/>
            </w:tcBorders>
            <w:shd w:val="clear" w:color="auto" w:fill="FFFFFF"/>
          </w:tcPr>
          <w:p w14:paraId="19EC9343" w14:textId="77777777" w:rsidR="006415BB" w:rsidRPr="006415BB" w:rsidRDefault="006415BB" w:rsidP="006415BB">
            <w:pPr>
              <w:autoSpaceDE w:val="0"/>
              <w:autoSpaceDN w:val="0"/>
              <w:adjustRightInd w:val="0"/>
              <w:spacing w:after="0" w:line="320" w:lineRule="atLeast"/>
              <w:ind w:left="60" w:right="60"/>
              <w:rPr>
                <w:rFonts w:ascii="Arial" w:hAnsi="Arial" w:cs="Arial"/>
                <w:color w:val="000000"/>
                <w:sz w:val="18"/>
                <w:szCs w:val="18"/>
              </w:rPr>
            </w:pPr>
            <w:r w:rsidRPr="006415BB">
              <w:rPr>
                <w:rFonts w:ascii="Arial" w:hAnsi="Arial" w:cs="Arial"/>
                <w:color w:val="000000"/>
                <w:sz w:val="18"/>
                <w:szCs w:val="18"/>
              </w:rPr>
              <w:t>a. Dependent Variable: ABS_RESS</w:t>
            </w:r>
          </w:p>
        </w:tc>
      </w:tr>
    </w:tbl>
    <w:p w14:paraId="3480D05F" w14:textId="1327A820" w:rsidR="006415BB" w:rsidRPr="005B6B94" w:rsidRDefault="006415BB" w:rsidP="005B6B94">
      <w:pPr>
        <w:autoSpaceDE w:val="0"/>
        <w:autoSpaceDN w:val="0"/>
        <w:adjustRightInd w:val="0"/>
        <w:spacing w:after="0" w:line="480" w:lineRule="auto"/>
        <w:ind w:left="-810"/>
        <w:rPr>
          <w:rFonts w:ascii="Times New Roman" w:hAnsi="Times New Roman" w:cs="Times New Roman"/>
          <w:sz w:val="24"/>
          <w:szCs w:val="24"/>
        </w:rPr>
      </w:pPr>
      <w:bookmarkStart w:id="21" w:name="_Hlk170335102"/>
      <w:bookmarkEnd w:id="20"/>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data output SPSS 22, 2024</w:t>
      </w:r>
    </w:p>
    <w:bookmarkEnd w:id="21"/>
    <w:p w14:paraId="799A1D1E" w14:textId="5B377BBE" w:rsidR="00E77C6B" w:rsidRDefault="006415BB" w:rsidP="00210162">
      <w:pPr>
        <w:autoSpaceDE w:val="0"/>
        <w:autoSpaceDN w:val="0"/>
        <w:adjustRightInd w:val="0"/>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bookmarkStart w:id="22" w:name="_Hlk170335131"/>
      <w:proofErr w:type="spellStart"/>
      <w:r w:rsidR="00846064">
        <w:rPr>
          <w:rFonts w:ascii="Times New Roman" w:hAnsi="Times New Roman" w:cs="Times New Roman"/>
          <w:sz w:val="24"/>
          <w:szCs w:val="24"/>
        </w:rPr>
        <w:t>Berdasarkan</w:t>
      </w:r>
      <w:proofErr w:type="spellEnd"/>
      <w:r w:rsidR="00846064">
        <w:rPr>
          <w:rFonts w:ascii="Times New Roman" w:hAnsi="Times New Roman" w:cs="Times New Roman"/>
          <w:sz w:val="24"/>
          <w:szCs w:val="24"/>
        </w:rPr>
        <w:t xml:space="preserve"> </w:t>
      </w:r>
      <w:proofErr w:type="spellStart"/>
      <w:r w:rsidR="00846064">
        <w:rPr>
          <w:rFonts w:ascii="Times New Roman" w:hAnsi="Times New Roman" w:cs="Times New Roman"/>
          <w:sz w:val="24"/>
          <w:szCs w:val="24"/>
        </w:rPr>
        <w:t>tabel</w:t>
      </w:r>
      <w:proofErr w:type="spellEnd"/>
      <w:r w:rsidR="00846064">
        <w:rPr>
          <w:rFonts w:ascii="Times New Roman" w:hAnsi="Times New Roman" w:cs="Times New Roman"/>
          <w:sz w:val="24"/>
          <w:szCs w:val="24"/>
        </w:rPr>
        <w:t xml:space="preserve"> </w:t>
      </w:r>
      <w:proofErr w:type="spellStart"/>
      <w:r w:rsidR="00846064">
        <w:rPr>
          <w:rFonts w:ascii="Times New Roman" w:hAnsi="Times New Roman" w:cs="Times New Roman"/>
          <w:sz w:val="24"/>
          <w:szCs w:val="24"/>
        </w:rPr>
        <w:t>diatas</w:t>
      </w:r>
      <w:proofErr w:type="spellEnd"/>
      <w:r w:rsidR="00846064">
        <w:rPr>
          <w:rFonts w:ascii="Times New Roman" w:hAnsi="Times New Roman" w:cs="Times New Roman"/>
          <w:sz w:val="24"/>
          <w:szCs w:val="24"/>
        </w:rPr>
        <w:t xml:space="preserve"> </w:t>
      </w:r>
      <w:proofErr w:type="spellStart"/>
      <w:r w:rsidR="00846064">
        <w:rPr>
          <w:rFonts w:ascii="Times New Roman" w:hAnsi="Times New Roman" w:cs="Times New Roman"/>
          <w:sz w:val="24"/>
          <w:szCs w:val="24"/>
        </w:rPr>
        <w:t>diketahui</w:t>
      </w:r>
      <w:proofErr w:type="spellEnd"/>
      <w:r w:rsidR="00846064">
        <w:rPr>
          <w:rFonts w:ascii="Times New Roman" w:hAnsi="Times New Roman" w:cs="Times New Roman"/>
          <w:sz w:val="24"/>
          <w:szCs w:val="24"/>
        </w:rPr>
        <w:t xml:space="preserve"> </w:t>
      </w:r>
      <w:proofErr w:type="spellStart"/>
      <w:r w:rsidR="00846064">
        <w:rPr>
          <w:rFonts w:ascii="Times New Roman" w:hAnsi="Times New Roman" w:cs="Times New Roman"/>
          <w:sz w:val="24"/>
          <w:szCs w:val="24"/>
        </w:rPr>
        <w:t>bahwa</w:t>
      </w:r>
      <w:proofErr w:type="spellEnd"/>
      <w:r w:rsidR="00846064">
        <w:rPr>
          <w:rFonts w:ascii="Times New Roman" w:hAnsi="Times New Roman" w:cs="Times New Roman"/>
          <w:sz w:val="24"/>
          <w:szCs w:val="24"/>
        </w:rPr>
        <w:t xml:space="preserve"> </w:t>
      </w:r>
      <w:proofErr w:type="spellStart"/>
      <w:r w:rsidR="00846064">
        <w:rPr>
          <w:rFonts w:ascii="Times New Roman" w:hAnsi="Times New Roman" w:cs="Times New Roman"/>
          <w:sz w:val="24"/>
          <w:szCs w:val="24"/>
        </w:rPr>
        <w:t>nilai</w:t>
      </w:r>
      <w:proofErr w:type="spellEnd"/>
      <w:r w:rsidR="00846064">
        <w:rPr>
          <w:rFonts w:ascii="Times New Roman" w:hAnsi="Times New Roman" w:cs="Times New Roman"/>
          <w:sz w:val="24"/>
          <w:szCs w:val="24"/>
        </w:rPr>
        <w:t xml:space="preserve"> </w:t>
      </w:r>
      <w:proofErr w:type="spellStart"/>
      <w:r w:rsidR="00846064">
        <w:rPr>
          <w:rFonts w:ascii="Times New Roman" w:hAnsi="Times New Roman" w:cs="Times New Roman"/>
          <w:sz w:val="24"/>
          <w:szCs w:val="24"/>
        </w:rPr>
        <w:t>signifikan</w:t>
      </w:r>
      <w:proofErr w:type="spellEnd"/>
      <w:r w:rsidR="00846064">
        <w:rPr>
          <w:rFonts w:ascii="Times New Roman" w:hAnsi="Times New Roman" w:cs="Times New Roman"/>
          <w:sz w:val="24"/>
          <w:szCs w:val="24"/>
        </w:rPr>
        <w:t xml:space="preserve"> DPR, DER dan ROA </w:t>
      </w:r>
      <w:proofErr w:type="spellStart"/>
      <w:r w:rsidR="00846064">
        <w:rPr>
          <w:rFonts w:ascii="Times New Roman" w:hAnsi="Times New Roman" w:cs="Times New Roman"/>
          <w:sz w:val="24"/>
          <w:szCs w:val="24"/>
        </w:rPr>
        <w:t>secara</w:t>
      </w:r>
      <w:proofErr w:type="spellEnd"/>
      <w:r w:rsidR="00846064">
        <w:rPr>
          <w:rFonts w:ascii="Times New Roman" w:hAnsi="Times New Roman" w:cs="Times New Roman"/>
          <w:sz w:val="24"/>
          <w:szCs w:val="24"/>
        </w:rPr>
        <w:t xml:space="preserve"> </w:t>
      </w:r>
      <w:proofErr w:type="spellStart"/>
      <w:r w:rsidR="00846064">
        <w:rPr>
          <w:rFonts w:ascii="Times New Roman" w:hAnsi="Times New Roman" w:cs="Times New Roman"/>
          <w:sz w:val="24"/>
          <w:szCs w:val="24"/>
        </w:rPr>
        <w:t>berurutan</w:t>
      </w:r>
      <w:proofErr w:type="spellEnd"/>
      <w:r w:rsidR="00846064">
        <w:rPr>
          <w:rFonts w:ascii="Times New Roman" w:hAnsi="Times New Roman" w:cs="Times New Roman"/>
          <w:sz w:val="24"/>
          <w:szCs w:val="24"/>
        </w:rPr>
        <w:t xml:space="preserve"> </w:t>
      </w:r>
      <w:proofErr w:type="spellStart"/>
      <w:r w:rsidR="00846064">
        <w:rPr>
          <w:rFonts w:ascii="Times New Roman" w:hAnsi="Times New Roman" w:cs="Times New Roman"/>
          <w:sz w:val="24"/>
          <w:szCs w:val="24"/>
        </w:rPr>
        <w:t>yaitu</w:t>
      </w:r>
      <w:proofErr w:type="spellEnd"/>
      <w:r w:rsidR="00846064">
        <w:rPr>
          <w:rFonts w:ascii="Times New Roman" w:hAnsi="Times New Roman" w:cs="Times New Roman"/>
          <w:sz w:val="24"/>
          <w:szCs w:val="24"/>
        </w:rPr>
        <w:t xml:space="preserve"> 0,246, 0,083, dan 0,842. Nilai – </w:t>
      </w:r>
      <w:proofErr w:type="spellStart"/>
      <w:r w:rsidR="00846064">
        <w:rPr>
          <w:rFonts w:ascii="Times New Roman" w:hAnsi="Times New Roman" w:cs="Times New Roman"/>
          <w:sz w:val="24"/>
          <w:szCs w:val="24"/>
        </w:rPr>
        <w:t>nilai</w:t>
      </w:r>
      <w:proofErr w:type="spellEnd"/>
      <w:r w:rsidR="00846064">
        <w:rPr>
          <w:rFonts w:ascii="Times New Roman" w:hAnsi="Times New Roman" w:cs="Times New Roman"/>
          <w:sz w:val="24"/>
          <w:szCs w:val="24"/>
        </w:rPr>
        <w:t xml:space="preserve"> </w:t>
      </w:r>
      <w:proofErr w:type="spellStart"/>
      <w:r w:rsidR="00846064">
        <w:rPr>
          <w:rFonts w:ascii="Times New Roman" w:hAnsi="Times New Roman" w:cs="Times New Roman"/>
          <w:sz w:val="24"/>
          <w:szCs w:val="24"/>
        </w:rPr>
        <w:t>tersebut</w:t>
      </w:r>
      <w:proofErr w:type="spellEnd"/>
      <w:r w:rsidR="00846064">
        <w:rPr>
          <w:rFonts w:ascii="Times New Roman" w:hAnsi="Times New Roman" w:cs="Times New Roman"/>
          <w:sz w:val="24"/>
          <w:szCs w:val="24"/>
        </w:rPr>
        <w:t xml:space="preserve"> </w:t>
      </w:r>
      <w:proofErr w:type="spellStart"/>
      <w:r w:rsidR="00846064">
        <w:rPr>
          <w:rFonts w:ascii="Times New Roman" w:hAnsi="Times New Roman" w:cs="Times New Roman"/>
          <w:sz w:val="24"/>
          <w:szCs w:val="24"/>
        </w:rPr>
        <w:t>lebih</w:t>
      </w:r>
      <w:proofErr w:type="spellEnd"/>
      <w:r w:rsidR="00846064">
        <w:rPr>
          <w:rFonts w:ascii="Times New Roman" w:hAnsi="Times New Roman" w:cs="Times New Roman"/>
          <w:sz w:val="24"/>
          <w:szCs w:val="24"/>
        </w:rPr>
        <w:t xml:space="preserve"> </w:t>
      </w:r>
      <w:proofErr w:type="spellStart"/>
      <w:r w:rsidR="00846064">
        <w:rPr>
          <w:rFonts w:ascii="Times New Roman" w:hAnsi="Times New Roman" w:cs="Times New Roman"/>
          <w:sz w:val="24"/>
          <w:szCs w:val="24"/>
        </w:rPr>
        <w:t>besar</w:t>
      </w:r>
      <w:proofErr w:type="spellEnd"/>
      <w:r w:rsidR="00846064">
        <w:rPr>
          <w:rFonts w:ascii="Times New Roman" w:hAnsi="Times New Roman" w:cs="Times New Roman"/>
          <w:sz w:val="24"/>
          <w:szCs w:val="24"/>
        </w:rPr>
        <w:t xml:space="preserve"> </w:t>
      </w:r>
      <w:proofErr w:type="spellStart"/>
      <w:r w:rsidR="00846064">
        <w:rPr>
          <w:rFonts w:ascii="Times New Roman" w:hAnsi="Times New Roman" w:cs="Times New Roman"/>
          <w:sz w:val="24"/>
          <w:szCs w:val="24"/>
        </w:rPr>
        <w:t>dari</w:t>
      </w:r>
      <w:proofErr w:type="spellEnd"/>
      <w:r w:rsidR="00846064">
        <w:rPr>
          <w:rFonts w:ascii="Times New Roman" w:hAnsi="Times New Roman" w:cs="Times New Roman"/>
          <w:sz w:val="24"/>
          <w:szCs w:val="24"/>
        </w:rPr>
        <w:t xml:space="preserve"> 0,05 yang </w:t>
      </w:r>
      <w:proofErr w:type="spellStart"/>
      <w:r w:rsidR="00846064">
        <w:rPr>
          <w:rFonts w:ascii="Times New Roman" w:hAnsi="Times New Roman" w:cs="Times New Roman"/>
          <w:sz w:val="24"/>
          <w:szCs w:val="24"/>
        </w:rPr>
        <w:t>dapat</w:t>
      </w:r>
      <w:proofErr w:type="spellEnd"/>
      <w:r w:rsidR="00846064">
        <w:rPr>
          <w:rFonts w:ascii="Times New Roman" w:hAnsi="Times New Roman" w:cs="Times New Roman"/>
          <w:sz w:val="24"/>
          <w:szCs w:val="24"/>
        </w:rPr>
        <w:t xml:space="preserve"> </w:t>
      </w:r>
      <w:proofErr w:type="spellStart"/>
      <w:r w:rsidR="00846064">
        <w:rPr>
          <w:rFonts w:ascii="Times New Roman" w:hAnsi="Times New Roman" w:cs="Times New Roman"/>
          <w:sz w:val="24"/>
          <w:szCs w:val="24"/>
        </w:rPr>
        <w:t>disimpulkan</w:t>
      </w:r>
      <w:proofErr w:type="spellEnd"/>
      <w:r w:rsidR="00846064">
        <w:rPr>
          <w:rFonts w:ascii="Times New Roman" w:hAnsi="Times New Roman" w:cs="Times New Roman"/>
          <w:sz w:val="24"/>
          <w:szCs w:val="24"/>
        </w:rPr>
        <w:t xml:space="preserve"> </w:t>
      </w:r>
      <w:proofErr w:type="spellStart"/>
      <w:r w:rsidR="00846064">
        <w:rPr>
          <w:rFonts w:ascii="Times New Roman" w:hAnsi="Times New Roman" w:cs="Times New Roman"/>
          <w:sz w:val="24"/>
          <w:szCs w:val="24"/>
        </w:rPr>
        <w:t>bahwa</w:t>
      </w:r>
      <w:proofErr w:type="spellEnd"/>
      <w:r w:rsidR="00846064">
        <w:rPr>
          <w:rFonts w:ascii="Times New Roman" w:hAnsi="Times New Roman" w:cs="Times New Roman"/>
          <w:sz w:val="24"/>
          <w:szCs w:val="24"/>
        </w:rPr>
        <w:t xml:space="preserve"> </w:t>
      </w:r>
      <w:proofErr w:type="spellStart"/>
      <w:r w:rsidR="00846064">
        <w:rPr>
          <w:rFonts w:ascii="Times New Roman" w:hAnsi="Times New Roman" w:cs="Times New Roman"/>
          <w:sz w:val="24"/>
          <w:szCs w:val="24"/>
        </w:rPr>
        <w:t>tidak</w:t>
      </w:r>
      <w:proofErr w:type="spellEnd"/>
      <w:r w:rsidR="00846064">
        <w:rPr>
          <w:rFonts w:ascii="Times New Roman" w:hAnsi="Times New Roman" w:cs="Times New Roman"/>
          <w:sz w:val="24"/>
          <w:szCs w:val="24"/>
        </w:rPr>
        <w:t xml:space="preserve"> </w:t>
      </w:r>
      <w:proofErr w:type="spellStart"/>
      <w:r w:rsidR="00846064">
        <w:rPr>
          <w:rFonts w:ascii="Times New Roman" w:hAnsi="Times New Roman" w:cs="Times New Roman"/>
          <w:sz w:val="24"/>
          <w:szCs w:val="24"/>
        </w:rPr>
        <w:t>terjadi</w:t>
      </w:r>
      <w:proofErr w:type="spellEnd"/>
      <w:r w:rsidR="00846064">
        <w:rPr>
          <w:rFonts w:ascii="Times New Roman" w:hAnsi="Times New Roman" w:cs="Times New Roman"/>
          <w:sz w:val="24"/>
          <w:szCs w:val="24"/>
        </w:rPr>
        <w:t xml:space="preserve"> </w:t>
      </w:r>
      <w:proofErr w:type="spellStart"/>
      <w:r w:rsidR="00846064">
        <w:rPr>
          <w:rFonts w:ascii="Times New Roman" w:hAnsi="Times New Roman" w:cs="Times New Roman"/>
          <w:sz w:val="24"/>
          <w:szCs w:val="24"/>
        </w:rPr>
        <w:t>hetetroskedastisitas</w:t>
      </w:r>
      <w:proofErr w:type="spellEnd"/>
      <w:r w:rsidR="00846064">
        <w:rPr>
          <w:rFonts w:ascii="Times New Roman" w:hAnsi="Times New Roman" w:cs="Times New Roman"/>
          <w:sz w:val="24"/>
          <w:szCs w:val="24"/>
        </w:rPr>
        <w:t>.</w:t>
      </w:r>
    </w:p>
    <w:bookmarkEnd w:id="22"/>
    <w:p w14:paraId="0F3625E6" w14:textId="767F386F" w:rsidR="00A16838" w:rsidRPr="00A16838" w:rsidRDefault="00A16838" w:rsidP="009E20B9">
      <w:pPr>
        <w:pStyle w:val="ListParagraph"/>
        <w:numPr>
          <w:ilvl w:val="3"/>
          <w:numId w:val="19"/>
        </w:numPr>
        <w:autoSpaceDE w:val="0"/>
        <w:autoSpaceDN w:val="0"/>
        <w:adjustRightInd w:val="0"/>
        <w:spacing w:after="0" w:line="480" w:lineRule="auto"/>
        <w:ind w:left="630"/>
        <w:jc w:val="both"/>
        <w:rPr>
          <w:rFonts w:ascii="Times New Roman" w:hAnsi="Times New Roman" w:cs="Times New Roman"/>
          <w:b/>
          <w:bCs/>
          <w:sz w:val="24"/>
          <w:szCs w:val="24"/>
        </w:rPr>
      </w:pPr>
      <w:proofErr w:type="spellStart"/>
      <w:r w:rsidRPr="00A16838">
        <w:rPr>
          <w:rFonts w:ascii="Times New Roman" w:hAnsi="Times New Roman" w:cs="Times New Roman"/>
          <w:b/>
          <w:bCs/>
          <w:sz w:val="24"/>
          <w:szCs w:val="24"/>
        </w:rPr>
        <w:t>Analisis</w:t>
      </w:r>
      <w:proofErr w:type="spellEnd"/>
      <w:r w:rsidRPr="00A16838">
        <w:rPr>
          <w:rFonts w:ascii="Times New Roman" w:hAnsi="Times New Roman" w:cs="Times New Roman"/>
          <w:b/>
          <w:bCs/>
          <w:sz w:val="24"/>
          <w:szCs w:val="24"/>
        </w:rPr>
        <w:t xml:space="preserve"> </w:t>
      </w:r>
      <w:proofErr w:type="spellStart"/>
      <w:r w:rsidRPr="00A16838">
        <w:rPr>
          <w:rFonts w:ascii="Times New Roman" w:hAnsi="Times New Roman" w:cs="Times New Roman"/>
          <w:b/>
          <w:bCs/>
          <w:sz w:val="24"/>
          <w:szCs w:val="24"/>
        </w:rPr>
        <w:t>Regresi</w:t>
      </w:r>
      <w:proofErr w:type="spellEnd"/>
      <w:r w:rsidRPr="00A16838">
        <w:rPr>
          <w:rFonts w:ascii="Times New Roman" w:hAnsi="Times New Roman" w:cs="Times New Roman"/>
          <w:b/>
          <w:bCs/>
          <w:sz w:val="24"/>
          <w:szCs w:val="24"/>
        </w:rPr>
        <w:t xml:space="preserve"> Linier </w:t>
      </w:r>
      <w:proofErr w:type="spellStart"/>
      <w:r w:rsidRPr="00A16838">
        <w:rPr>
          <w:rFonts w:ascii="Times New Roman" w:hAnsi="Times New Roman" w:cs="Times New Roman"/>
          <w:b/>
          <w:bCs/>
          <w:sz w:val="24"/>
          <w:szCs w:val="24"/>
        </w:rPr>
        <w:t>Berganda</w:t>
      </w:r>
      <w:proofErr w:type="spellEnd"/>
      <w:r w:rsidRPr="00A16838">
        <w:rPr>
          <w:rFonts w:ascii="Times New Roman" w:hAnsi="Times New Roman" w:cs="Times New Roman"/>
          <w:b/>
          <w:bCs/>
          <w:sz w:val="24"/>
          <w:szCs w:val="24"/>
        </w:rPr>
        <w:t xml:space="preserve"> </w:t>
      </w:r>
    </w:p>
    <w:p w14:paraId="658D936B" w14:textId="18D76EFF" w:rsidR="004F16D2" w:rsidRPr="004F16D2" w:rsidRDefault="000D4504" w:rsidP="004F16D2">
      <w:pPr>
        <w:pStyle w:val="ListParagraph"/>
        <w:autoSpaceDE w:val="0"/>
        <w:autoSpaceDN w:val="0"/>
        <w:adjustRightInd w:val="0"/>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A16838">
        <w:rPr>
          <w:rFonts w:ascii="Times New Roman" w:hAnsi="Times New Roman" w:cs="Times New Roman"/>
          <w:sz w:val="24"/>
          <w:szCs w:val="24"/>
        </w:rPr>
        <w:t>Analisis</w:t>
      </w:r>
      <w:proofErr w:type="spellEnd"/>
      <w:r w:rsidR="00A16838">
        <w:rPr>
          <w:rFonts w:ascii="Times New Roman" w:hAnsi="Times New Roman" w:cs="Times New Roman"/>
          <w:sz w:val="24"/>
          <w:szCs w:val="24"/>
        </w:rPr>
        <w:t xml:space="preserve"> </w:t>
      </w:r>
      <w:proofErr w:type="spellStart"/>
      <w:r w:rsidR="00A16838">
        <w:rPr>
          <w:rFonts w:ascii="Times New Roman" w:hAnsi="Times New Roman" w:cs="Times New Roman"/>
          <w:sz w:val="24"/>
          <w:szCs w:val="24"/>
        </w:rPr>
        <w:t>regresi</w:t>
      </w:r>
      <w:proofErr w:type="spellEnd"/>
      <w:r w:rsidR="00A16838">
        <w:rPr>
          <w:rFonts w:ascii="Times New Roman" w:hAnsi="Times New Roman" w:cs="Times New Roman"/>
          <w:sz w:val="24"/>
          <w:szCs w:val="24"/>
        </w:rPr>
        <w:t xml:space="preserve"> linier </w:t>
      </w:r>
      <w:proofErr w:type="spellStart"/>
      <w:r w:rsidR="00A16838">
        <w:rPr>
          <w:rFonts w:ascii="Times New Roman" w:hAnsi="Times New Roman" w:cs="Times New Roman"/>
          <w:sz w:val="24"/>
          <w:szCs w:val="24"/>
        </w:rPr>
        <w:t>berganda</w:t>
      </w:r>
      <w:proofErr w:type="spellEnd"/>
      <w:r w:rsidR="00A16838">
        <w:rPr>
          <w:rFonts w:ascii="Times New Roman" w:hAnsi="Times New Roman" w:cs="Times New Roman"/>
          <w:sz w:val="24"/>
          <w:szCs w:val="24"/>
        </w:rPr>
        <w:t xml:space="preserve">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terikat</w:t>
      </w:r>
      <w:proofErr w:type="spellEnd"/>
      <w:r>
        <w:rPr>
          <w:rFonts w:ascii="Times New Roman" w:hAnsi="Times New Roman" w:cs="Times New Roman"/>
          <w:sz w:val="24"/>
          <w:szCs w:val="24"/>
        </w:rPr>
        <w:t xml:space="preserve">. Karena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melanggar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Bersama-</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Sebagian. </w:t>
      </w:r>
      <w:proofErr w:type="spellStart"/>
      <w:r>
        <w:rPr>
          <w:rFonts w:ascii="Times New Roman" w:hAnsi="Times New Roman" w:cs="Times New Roman"/>
          <w:sz w:val="24"/>
          <w:szCs w:val="24"/>
        </w:rPr>
        <w:t>Tujuannya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menginterrestasikan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akurat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efekti</w:t>
      </w:r>
      <w:r w:rsidR="00DC69D7">
        <w:rPr>
          <w:rFonts w:ascii="Times New Roman" w:hAnsi="Times New Roman" w:cs="Times New Roman"/>
          <w:sz w:val="24"/>
          <w:szCs w:val="24"/>
        </w:rPr>
        <w:t>f</w:t>
      </w:r>
      <w:proofErr w:type="spellEnd"/>
      <w:r>
        <w:rPr>
          <w:rFonts w:ascii="Times New Roman" w:hAnsi="Times New Roman" w:cs="Times New Roman"/>
          <w:sz w:val="24"/>
          <w:szCs w:val="24"/>
        </w:rPr>
        <w:t>.</w:t>
      </w:r>
    </w:p>
    <w:p w14:paraId="0076FEDC" w14:textId="67AC1DC2" w:rsidR="00675A14" w:rsidRPr="006D2C55" w:rsidRDefault="00675A14" w:rsidP="006C41CF">
      <w:pPr>
        <w:pStyle w:val="ListParagraph"/>
        <w:autoSpaceDE w:val="0"/>
        <w:autoSpaceDN w:val="0"/>
        <w:adjustRightInd w:val="0"/>
        <w:spacing w:after="0" w:line="360" w:lineRule="auto"/>
        <w:ind w:left="630"/>
        <w:jc w:val="center"/>
        <w:rPr>
          <w:rFonts w:ascii="Times New Roman" w:hAnsi="Times New Roman" w:cs="Times New Roman"/>
          <w:b/>
          <w:bCs/>
          <w:sz w:val="24"/>
          <w:szCs w:val="24"/>
        </w:rPr>
      </w:pPr>
      <w:proofErr w:type="spellStart"/>
      <w:r w:rsidRPr="006D2C55">
        <w:rPr>
          <w:rFonts w:ascii="Times New Roman" w:hAnsi="Times New Roman" w:cs="Times New Roman"/>
          <w:b/>
          <w:bCs/>
          <w:sz w:val="24"/>
          <w:szCs w:val="24"/>
        </w:rPr>
        <w:t>Tabel</w:t>
      </w:r>
      <w:proofErr w:type="spellEnd"/>
      <w:r w:rsidR="00CE5D43">
        <w:rPr>
          <w:rFonts w:ascii="Times New Roman" w:hAnsi="Times New Roman" w:cs="Times New Roman"/>
          <w:b/>
          <w:bCs/>
          <w:sz w:val="24"/>
          <w:szCs w:val="24"/>
        </w:rPr>
        <w:t xml:space="preserve"> 19</w:t>
      </w:r>
    </w:p>
    <w:p w14:paraId="0C2309E4" w14:textId="74830C02" w:rsidR="00DC5E70" w:rsidRPr="00DC5E70" w:rsidRDefault="00675A14" w:rsidP="00DC5E70">
      <w:pPr>
        <w:pStyle w:val="ListParagraph"/>
        <w:autoSpaceDE w:val="0"/>
        <w:autoSpaceDN w:val="0"/>
        <w:adjustRightInd w:val="0"/>
        <w:spacing w:after="0" w:line="360" w:lineRule="auto"/>
        <w:ind w:left="630"/>
        <w:jc w:val="center"/>
        <w:rPr>
          <w:rFonts w:ascii="Times New Roman" w:hAnsi="Times New Roman" w:cs="Times New Roman"/>
          <w:b/>
          <w:bCs/>
          <w:sz w:val="24"/>
          <w:szCs w:val="24"/>
        </w:rPr>
      </w:pPr>
      <w:r w:rsidRPr="006D2C55">
        <w:rPr>
          <w:rFonts w:ascii="Times New Roman" w:hAnsi="Times New Roman" w:cs="Times New Roman"/>
          <w:b/>
          <w:bCs/>
          <w:sz w:val="24"/>
          <w:szCs w:val="24"/>
        </w:rPr>
        <w:t xml:space="preserve">Hasil Uji </w:t>
      </w:r>
      <w:proofErr w:type="spellStart"/>
      <w:r w:rsidRPr="006D2C55">
        <w:rPr>
          <w:rFonts w:ascii="Times New Roman" w:hAnsi="Times New Roman" w:cs="Times New Roman"/>
          <w:b/>
          <w:bCs/>
          <w:sz w:val="24"/>
          <w:szCs w:val="24"/>
        </w:rPr>
        <w:t>Regresi</w:t>
      </w:r>
      <w:proofErr w:type="spellEnd"/>
      <w:r w:rsidRPr="006D2C55">
        <w:rPr>
          <w:rFonts w:ascii="Times New Roman" w:hAnsi="Times New Roman" w:cs="Times New Roman"/>
          <w:b/>
          <w:bCs/>
          <w:sz w:val="24"/>
          <w:szCs w:val="24"/>
        </w:rPr>
        <w:t xml:space="preserve"> Linier </w:t>
      </w:r>
      <w:proofErr w:type="spellStart"/>
      <w:r w:rsidRPr="006D2C55">
        <w:rPr>
          <w:rFonts w:ascii="Times New Roman" w:hAnsi="Times New Roman" w:cs="Times New Roman"/>
          <w:b/>
          <w:bCs/>
          <w:sz w:val="24"/>
          <w:szCs w:val="24"/>
        </w:rPr>
        <w:t>Berganda</w:t>
      </w:r>
      <w:proofErr w:type="spellEnd"/>
    </w:p>
    <w:tbl>
      <w:tblPr>
        <w:tblW w:w="10400"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2"/>
        <w:gridCol w:w="1206"/>
        <w:gridCol w:w="1363"/>
        <w:gridCol w:w="1179"/>
        <w:gridCol w:w="1530"/>
        <w:gridCol w:w="900"/>
        <w:gridCol w:w="900"/>
        <w:gridCol w:w="2570"/>
      </w:tblGrid>
      <w:tr w:rsidR="00675A14" w:rsidRPr="00675A14" w14:paraId="1257B214" w14:textId="77777777" w:rsidTr="00675A14">
        <w:trPr>
          <w:cantSplit/>
        </w:trPr>
        <w:tc>
          <w:tcPr>
            <w:tcW w:w="10400" w:type="dxa"/>
            <w:gridSpan w:val="8"/>
            <w:tcBorders>
              <w:top w:val="nil"/>
              <w:left w:val="nil"/>
              <w:bottom w:val="nil"/>
              <w:right w:val="nil"/>
            </w:tcBorders>
            <w:shd w:val="clear" w:color="auto" w:fill="FFFFFF"/>
            <w:vAlign w:val="center"/>
          </w:tcPr>
          <w:p w14:paraId="5766805F" w14:textId="34228CEB" w:rsidR="00675A14" w:rsidRPr="00675A14" w:rsidRDefault="006D2C55" w:rsidP="006D2C55">
            <w:pPr>
              <w:autoSpaceDE w:val="0"/>
              <w:autoSpaceDN w:val="0"/>
              <w:adjustRightInd w:val="0"/>
              <w:spacing w:after="0" w:line="320" w:lineRule="atLeast"/>
              <w:ind w:left="60" w:right="60"/>
              <w:rPr>
                <w:rFonts w:ascii="Arial" w:hAnsi="Arial" w:cs="Arial"/>
                <w:color w:val="000000"/>
                <w:sz w:val="18"/>
                <w:szCs w:val="18"/>
              </w:rPr>
            </w:pPr>
            <w:bookmarkStart w:id="23" w:name="_Hlk170320938"/>
            <w:r>
              <w:rPr>
                <w:rFonts w:ascii="Arial" w:hAnsi="Arial" w:cs="Arial"/>
                <w:b/>
                <w:bCs/>
                <w:color w:val="000000"/>
                <w:sz w:val="18"/>
                <w:szCs w:val="18"/>
              </w:rPr>
              <w:t xml:space="preserve">                                                             </w:t>
            </w:r>
            <w:proofErr w:type="spellStart"/>
            <w:r w:rsidR="00675A14" w:rsidRPr="00675A14">
              <w:rPr>
                <w:rFonts w:ascii="Arial" w:hAnsi="Arial" w:cs="Arial"/>
                <w:b/>
                <w:bCs/>
                <w:color w:val="000000"/>
                <w:sz w:val="18"/>
                <w:szCs w:val="18"/>
              </w:rPr>
              <w:t>Coefficients</w:t>
            </w:r>
            <w:r w:rsidR="00675A14" w:rsidRPr="00675A14">
              <w:rPr>
                <w:rFonts w:ascii="Arial" w:hAnsi="Arial" w:cs="Arial"/>
                <w:b/>
                <w:bCs/>
                <w:color w:val="000000"/>
                <w:sz w:val="18"/>
                <w:szCs w:val="18"/>
                <w:vertAlign w:val="superscript"/>
              </w:rPr>
              <w:t>a</w:t>
            </w:r>
            <w:proofErr w:type="spellEnd"/>
          </w:p>
        </w:tc>
      </w:tr>
      <w:tr w:rsidR="00675A14" w:rsidRPr="00675A14" w14:paraId="762D3655" w14:textId="77777777" w:rsidTr="006D2C55">
        <w:trPr>
          <w:gridAfter w:val="1"/>
          <w:wAfter w:w="2570" w:type="dxa"/>
          <w:cantSplit/>
        </w:trPr>
        <w:tc>
          <w:tcPr>
            <w:tcW w:w="1958" w:type="dxa"/>
            <w:gridSpan w:val="2"/>
            <w:vMerge w:val="restart"/>
            <w:tcBorders>
              <w:top w:val="single" w:sz="16" w:space="0" w:color="000000"/>
              <w:left w:val="single" w:sz="16" w:space="0" w:color="000000"/>
              <w:bottom w:val="nil"/>
              <w:right w:val="nil"/>
            </w:tcBorders>
            <w:shd w:val="clear" w:color="auto" w:fill="FFFFFF"/>
            <w:vAlign w:val="bottom"/>
          </w:tcPr>
          <w:p w14:paraId="49575C84" w14:textId="77777777" w:rsidR="00675A14" w:rsidRPr="00675A14" w:rsidRDefault="00675A14" w:rsidP="00675A14">
            <w:pPr>
              <w:autoSpaceDE w:val="0"/>
              <w:autoSpaceDN w:val="0"/>
              <w:adjustRightInd w:val="0"/>
              <w:spacing w:after="0" w:line="320" w:lineRule="atLeast"/>
              <w:ind w:left="60" w:right="60"/>
              <w:rPr>
                <w:rFonts w:ascii="Arial" w:hAnsi="Arial" w:cs="Arial"/>
                <w:color w:val="000000"/>
                <w:sz w:val="18"/>
                <w:szCs w:val="18"/>
              </w:rPr>
            </w:pPr>
            <w:r w:rsidRPr="00675A14">
              <w:rPr>
                <w:rFonts w:ascii="Arial" w:hAnsi="Arial" w:cs="Arial"/>
                <w:color w:val="000000"/>
                <w:sz w:val="18"/>
                <w:szCs w:val="18"/>
              </w:rPr>
              <w:t>Model</w:t>
            </w:r>
          </w:p>
        </w:tc>
        <w:tc>
          <w:tcPr>
            <w:tcW w:w="2542" w:type="dxa"/>
            <w:gridSpan w:val="2"/>
            <w:tcBorders>
              <w:top w:val="single" w:sz="16" w:space="0" w:color="000000"/>
              <w:left w:val="single" w:sz="16" w:space="0" w:color="000000"/>
            </w:tcBorders>
            <w:shd w:val="clear" w:color="auto" w:fill="FFFFFF"/>
            <w:vAlign w:val="bottom"/>
          </w:tcPr>
          <w:p w14:paraId="37851716" w14:textId="77777777" w:rsidR="00675A14" w:rsidRPr="00675A14" w:rsidRDefault="00675A14" w:rsidP="00675A14">
            <w:pPr>
              <w:autoSpaceDE w:val="0"/>
              <w:autoSpaceDN w:val="0"/>
              <w:adjustRightInd w:val="0"/>
              <w:spacing w:after="0" w:line="320" w:lineRule="atLeast"/>
              <w:ind w:left="60" w:right="60"/>
              <w:jc w:val="center"/>
              <w:rPr>
                <w:rFonts w:ascii="Arial" w:hAnsi="Arial" w:cs="Arial"/>
                <w:color w:val="000000"/>
                <w:sz w:val="18"/>
                <w:szCs w:val="18"/>
              </w:rPr>
            </w:pPr>
            <w:r w:rsidRPr="00675A14">
              <w:rPr>
                <w:rFonts w:ascii="Arial" w:hAnsi="Arial" w:cs="Arial"/>
                <w:color w:val="000000"/>
                <w:sz w:val="18"/>
                <w:szCs w:val="18"/>
              </w:rPr>
              <w:t>Unstandardized Coefficients</w:t>
            </w:r>
          </w:p>
        </w:tc>
        <w:tc>
          <w:tcPr>
            <w:tcW w:w="1530" w:type="dxa"/>
            <w:tcBorders>
              <w:top w:val="single" w:sz="16" w:space="0" w:color="000000"/>
            </w:tcBorders>
            <w:shd w:val="clear" w:color="auto" w:fill="FFFFFF"/>
            <w:vAlign w:val="bottom"/>
          </w:tcPr>
          <w:p w14:paraId="07D36663" w14:textId="77777777" w:rsidR="00675A14" w:rsidRPr="00675A14" w:rsidRDefault="00675A14" w:rsidP="00675A14">
            <w:pPr>
              <w:autoSpaceDE w:val="0"/>
              <w:autoSpaceDN w:val="0"/>
              <w:adjustRightInd w:val="0"/>
              <w:spacing w:after="0" w:line="320" w:lineRule="atLeast"/>
              <w:ind w:left="60" w:right="60"/>
              <w:jc w:val="center"/>
              <w:rPr>
                <w:rFonts w:ascii="Arial" w:hAnsi="Arial" w:cs="Arial"/>
                <w:color w:val="000000"/>
                <w:sz w:val="18"/>
                <w:szCs w:val="18"/>
              </w:rPr>
            </w:pPr>
            <w:r w:rsidRPr="00675A14">
              <w:rPr>
                <w:rFonts w:ascii="Arial" w:hAnsi="Arial" w:cs="Arial"/>
                <w:color w:val="000000"/>
                <w:sz w:val="18"/>
                <w:szCs w:val="18"/>
              </w:rPr>
              <w:t>Standardized Coefficients</w:t>
            </w:r>
          </w:p>
        </w:tc>
        <w:tc>
          <w:tcPr>
            <w:tcW w:w="900" w:type="dxa"/>
            <w:vMerge w:val="restart"/>
            <w:tcBorders>
              <w:top w:val="single" w:sz="16" w:space="0" w:color="000000"/>
            </w:tcBorders>
            <w:shd w:val="clear" w:color="auto" w:fill="FFFFFF"/>
            <w:vAlign w:val="bottom"/>
          </w:tcPr>
          <w:p w14:paraId="540B8AB4" w14:textId="77777777" w:rsidR="00675A14" w:rsidRPr="00675A14" w:rsidRDefault="00675A14" w:rsidP="00675A14">
            <w:pPr>
              <w:autoSpaceDE w:val="0"/>
              <w:autoSpaceDN w:val="0"/>
              <w:adjustRightInd w:val="0"/>
              <w:spacing w:after="0" w:line="320" w:lineRule="atLeast"/>
              <w:ind w:left="60" w:right="60"/>
              <w:jc w:val="center"/>
              <w:rPr>
                <w:rFonts w:ascii="Arial" w:hAnsi="Arial" w:cs="Arial"/>
                <w:color w:val="000000"/>
                <w:sz w:val="18"/>
                <w:szCs w:val="18"/>
              </w:rPr>
            </w:pPr>
            <w:r w:rsidRPr="00675A14">
              <w:rPr>
                <w:rFonts w:ascii="Arial" w:hAnsi="Arial" w:cs="Arial"/>
                <w:color w:val="000000"/>
                <w:sz w:val="18"/>
                <w:szCs w:val="18"/>
              </w:rPr>
              <w:t>t</w:t>
            </w:r>
          </w:p>
        </w:tc>
        <w:tc>
          <w:tcPr>
            <w:tcW w:w="900" w:type="dxa"/>
            <w:vMerge w:val="restart"/>
            <w:tcBorders>
              <w:top w:val="single" w:sz="16" w:space="0" w:color="000000"/>
            </w:tcBorders>
            <w:shd w:val="clear" w:color="auto" w:fill="FFFFFF"/>
            <w:vAlign w:val="bottom"/>
          </w:tcPr>
          <w:p w14:paraId="59D4F1B5" w14:textId="77777777" w:rsidR="00675A14" w:rsidRPr="00675A14" w:rsidRDefault="00675A14" w:rsidP="00675A14">
            <w:pPr>
              <w:autoSpaceDE w:val="0"/>
              <w:autoSpaceDN w:val="0"/>
              <w:adjustRightInd w:val="0"/>
              <w:spacing w:after="0" w:line="320" w:lineRule="atLeast"/>
              <w:ind w:left="60" w:right="60"/>
              <w:jc w:val="center"/>
              <w:rPr>
                <w:rFonts w:ascii="Arial" w:hAnsi="Arial" w:cs="Arial"/>
                <w:color w:val="000000"/>
                <w:sz w:val="18"/>
                <w:szCs w:val="18"/>
              </w:rPr>
            </w:pPr>
            <w:r w:rsidRPr="00675A14">
              <w:rPr>
                <w:rFonts w:ascii="Arial" w:hAnsi="Arial" w:cs="Arial"/>
                <w:color w:val="000000"/>
                <w:sz w:val="18"/>
                <w:szCs w:val="18"/>
              </w:rPr>
              <w:t>Sig.</w:t>
            </w:r>
          </w:p>
        </w:tc>
      </w:tr>
      <w:tr w:rsidR="00675A14" w:rsidRPr="00675A14" w14:paraId="3D89F4E4" w14:textId="77777777" w:rsidTr="00DC5E70">
        <w:trPr>
          <w:gridAfter w:val="1"/>
          <w:wAfter w:w="2570" w:type="dxa"/>
          <w:cantSplit/>
          <w:trHeight w:val="376"/>
        </w:trPr>
        <w:tc>
          <w:tcPr>
            <w:tcW w:w="1958" w:type="dxa"/>
            <w:gridSpan w:val="2"/>
            <w:vMerge/>
            <w:tcBorders>
              <w:top w:val="single" w:sz="16" w:space="0" w:color="000000"/>
              <w:left w:val="single" w:sz="16" w:space="0" w:color="000000"/>
              <w:bottom w:val="nil"/>
              <w:right w:val="nil"/>
            </w:tcBorders>
            <w:shd w:val="clear" w:color="auto" w:fill="FFFFFF"/>
            <w:vAlign w:val="bottom"/>
          </w:tcPr>
          <w:p w14:paraId="3F8A6439" w14:textId="77777777" w:rsidR="00675A14" w:rsidRPr="00675A14" w:rsidRDefault="00675A14" w:rsidP="00675A14">
            <w:pPr>
              <w:autoSpaceDE w:val="0"/>
              <w:autoSpaceDN w:val="0"/>
              <w:adjustRightInd w:val="0"/>
              <w:spacing w:after="0" w:line="240" w:lineRule="auto"/>
              <w:rPr>
                <w:rFonts w:ascii="Arial" w:hAnsi="Arial" w:cs="Arial"/>
                <w:color w:val="000000"/>
                <w:sz w:val="18"/>
                <w:szCs w:val="18"/>
              </w:rPr>
            </w:pPr>
          </w:p>
        </w:tc>
        <w:tc>
          <w:tcPr>
            <w:tcW w:w="1363" w:type="dxa"/>
            <w:tcBorders>
              <w:left w:val="single" w:sz="16" w:space="0" w:color="000000"/>
              <w:bottom w:val="single" w:sz="16" w:space="0" w:color="000000"/>
            </w:tcBorders>
            <w:shd w:val="clear" w:color="auto" w:fill="FFFFFF"/>
            <w:vAlign w:val="bottom"/>
          </w:tcPr>
          <w:p w14:paraId="3B33B699" w14:textId="77777777" w:rsidR="00675A14" w:rsidRPr="00675A14" w:rsidRDefault="00675A14" w:rsidP="00675A14">
            <w:pPr>
              <w:autoSpaceDE w:val="0"/>
              <w:autoSpaceDN w:val="0"/>
              <w:adjustRightInd w:val="0"/>
              <w:spacing w:after="0" w:line="320" w:lineRule="atLeast"/>
              <w:ind w:left="60" w:right="60"/>
              <w:jc w:val="center"/>
              <w:rPr>
                <w:rFonts w:ascii="Arial" w:hAnsi="Arial" w:cs="Arial"/>
                <w:color w:val="000000"/>
                <w:sz w:val="18"/>
                <w:szCs w:val="18"/>
              </w:rPr>
            </w:pPr>
            <w:r w:rsidRPr="00675A14">
              <w:rPr>
                <w:rFonts w:ascii="Arial" w:hAnsi="Arial" w:cs="Arial"/>
                <w:color w:val="000000"/>
                <w:sz w:val="18"/>
                <w:szCs w:val="18"/>
              </w:rPr>
              <w:t>B</w:t>
            </w:r>
          </w:p>
        </w:tc>
        <w:tc>
          <w:tcPr>
            <w:tcW w:w="1179" w:type="dxa"/>
            <w:tcBorders>
              <w:bottom w:val="single" w:sz="16" w:space="0" w:color="000000"/>
            </w:tcBorders>
            <w:shd w:val="clear" w:color="auto" w:fill="FFFFFF"/>
            <w:vAlign w:val="bottom"/>
          </w:tcPr>
          <w:p w14:paraId="49F0E7E5" w14:textId="77777777" w:rsidR="00675A14" w:rsidRPr="00675A14" w:rsidRDefault="00675A14" w:rsidP="00675A14">
            <w:pPr>
              <w:autoSpaceDE w:val="0"/>
              <w:autoSpaceDN w:val="0"/>
              <w:adjustRightInd w:val="0"/>
              <w:spacing w:after="0" w:line="320" w:lineRule="atLeast"/>
              <w:ind w:left="60" w:right="60"/>
              <w:jc w:val="center"/>
              <w:rPr>
                <w:rFonts w:ascii="Arial" w:hAnsi="Arial" w:cs="Arial"/>
                <w:color w:val="000000"/>
                <w:sz w:val="18"/>
                <w:szCs w:val="18"/>
              </w:rPr>
            </w:pPr>
            <w:r w:rsidRPr="00675A14">
              <w:rPr>
                <w:rFonts w:ascii="Arial" w:hAnsi="Arial" w:cs="Arial"/>
                <w:color w:val="000000"/>
                <w:sz w:val="18"/>
                <w:szCs w:val="18"/>
              </w:rPr>
              <w:t>Std. Error</w:t>
            </w:r>
          </w:p>
        </w:tc>
        <w:tc>
          <w:tcPr>
            <w:tcW w:w="1530" w:type="dxa"/>
            <w:tcBorders>
              <w:bottom w:val="single" w:sz="16" w:space="0" w:color="000000"/>
            </w:tcBorders>
            <w:shd w:val="clear" w:color="auto" w:fill="FFFFFF"/>
            <w:vAlign w:val="bottom"/>
          </w:tcPr>
          <w:p w14:paraId="39FD0DA4" w14:textId="77777777" w:rsidR="00675A14" w:rsidRPr="00675A14" w:rsidRDefault="00675A14" w:rsidP="00675A14">
            <w:pPr>
              <w:autoSpaceDE w:val="0"/>
              <w:autoSpaceDN w:val="0"/>
              <w:adjustRightInd w:val="0"/>
              <w:spacing w:after="0" w:line="320" w:lineRule="atLeast"/>
              <w:ind w:left="60" w:right="60"/>
              <w:jc w:val="center"/>
              <w:rPr>
                <w:rFonts w:ascii="Arial" w:hAnsi="Arial" w:cs="Arial"/>
                <w:color w:val="000000"/>
                <w:sz w:val="18"/>
                <w:szCs w:val="18"/>
              </w:rPr>
            </w:pPr>
            <w:r w:rsidRPr="00675A14">
              <w:rPr>
                <w:rFonts w:ascii="Arial" w:hAnsi="Arial" w:cs="Arial"/>
                <w:color w:val="000000"/>
                <w:sz w:val="18"/>
                <w:szCs w:val="18"/>
              </w:rPr>
              <w:t>Beta</w:t>
            </w:r>
          </w:p>
        </w:tc>
        <w:tc>
          <w:tcPr>
            <w:tcW w:w="900" w:type="dxa"/>
            <w:vMerge/>
            <w:tcBorders>
              <w:top w:val="single" w:sz="16" w:space="0" w:color="000000"/>
            </w:tcBorders>
            <w:shd w:val="clear" w:color="auto" w:fill="FFFFFF"/>
            <w:vAlign w:val="bottom"/>
          </w:tcPr>
          <w:p w14:paraId="3C011110" w14:textId="77777777" w:rsidR="00675A14" w:rsidRPr="00675A14" w:rsidRDefault="00675A14" w:rsidP="00675A14">
            <w:pPr>
              <w:autoSpaceDE w:val="0"/>
              <w:autoSpaceDN w:val="0"/>
              <w:adjustRightInd w:val="0"/>
              <w:spacing w:after="0" w:line="240" w:lineRule="auto"/>
              <w:rPr>
                <w:rFonts w:ascii="Arial" w:hAnsi="Arial" w:cs="Arial"/>
                <w:color w:val="000000"/>
                <w:sz w:val="18"/>
                <w:szCs w:val="18"/>
              </w:rPr>
            </w:pPr>
          </w:p>
        </w:tc>
        <w:tc>
          <w:tcPr>
            <w:tcW w:w="900" w:type="dxa"/>
            <w:vMerge/>
            <w:tcBorders>
              <w:top w:val="single" w:sz="16" w:space="0" w:color="000000"/>
            </w:tcBorders>
            <w:shd w:val="clear" w:color="auto" w:fill="FFFFFF"/>
            <w:vAlign w:val="bottom"/>
          </w:tcPr>
          <w:p w14:paraId="0FF86D67" w14:textId="77777777" w:rsidR="00675A14" w:rsidRPr="00675A14" w:rsidRDefault="00675A14" w:rsidP="00675A14">
            <w:pPr>
              <w:autoSpaceDE w:val="0"/>
              <w:autoSpaceDN w:val="0"/>
              <w:adjustRightInd w:val="0"/>
              <w:spacing w:after="0" w:line="240" w:lineRule="auto"/>
              <w:rPr>
                <w:rFonts w:ascii="Arial" w:hAnsi="Arial" w:cs="Arial"/>
                <w:color w:val="000000"/>
                <w:sz w:val="18"/>
                <w:szCs w:val="18"/>
              </w:rPr>
            </w:pPr>
          </w:p>
        </w:tc>
      </w:tr>
      <w:tr w:rsidR="00675A14" w:rsidRPr="00675A14" w14:paraId="42489AD6" w14:textId="77777777" w:rsidTr="006D2C55">
        <w:trPr>
          <w:gridAfter w:val="1"/>
          <w:wAfter w:w="2570" w:type="dxa"/>
          <w:cantSplit/>
        </w:trPr>
        <w:tc>
          <w:tcPr>
            <w:tcW w:w="752" w:type="dxa"/>
            <w:vMerge w:val="restart"/>
            <w:tcBorders>
              <w:top w:val="single" w:sz="16" w:space="0" w:color="000000"/>
              <w:left w:val="single" w:sz="16" w:space="0" w:color="000000"/>
              <w:bottom w:val="single" w:sz="16" w:space="0" w:color="000000"/>
              <w:right w:val="nil"/>
            </w:tcBorders>
            <w:shd w:val="clear" w:color="auto" w:fill="FFFFFF"/>
          </w:tcPr>
          <w:p w14:paraId="70849DBA" w14:textId="77777777" w:rsidR="00675A14" w:rsidRPr="00675A14" w:rsidRDefault="00675A14" w:rsidP="00675A14">
            <w:pPr>
              <w:autoSpaceDE w:val="0"/>
              <w:autoSpaceDN w:val="0"/>
              <w:adjustRightInd w:val="0"/>
              <w:spacing w:after="0" w:line="320" w:lineRule="atLeast"/>
              <w:ind w:left="60" w:right="60"/>
              <w:rPr>
                <w:rFonts w:ascii="Arial" w:hAnsi="Arial" w:cs="Arial"/>
                <w:color w:val="000000"/>
                <w:sz w:val="18"/>
                <w:szCs w:val="18"/>
              </w:rPr>
            </w:pPr>
            <w:r w:rsidRPr="00675A14">
              <w:rPr>
                <w:rFonts w:ascii="Arial" w:hAnsi="Arial" w:cs="Arial"/>
                <w:color w:val="000000"/>
                <w:sz w:val="18"/>
                <w:szCs w:val="18"/>
              </w:rPr>
              <w:t>1</w:t>
            </w:r>
          </w:p>
        </w:tc>
        <w:tc>
          <w:tcPr>
            <w:tcW w:w="1206" w:type="dxa"/>
            <w:tcBorders>
              <w:top w:val="single" w:sz="16" w:space="0" w:color="000000"/>
              <w:left w:val="nil"/>
              <w:bottom w:val="nil"/>
              <w:right w:val="single" w:sz="16" w:space="0" w:color="000000"/>
            </w:tcBorders>
            <w:shd w:val="clear" w:color="auto" w:fill="FFFFFF"/>
          </w:tcPr>
          <w:p w14:paraId="2AA3CCAD" w14:textId="77777777" w:rsidR="00675A14" w:rsidRPr="00675A14" w:rsidRDefault="00675A14" w:rsidP="00675A14">
            <w:pPr>
              <w:autoSpaceDE w:val="0"/>
              <w:autoSpaceDN w:val="0"/>
              <w:adjustRightInd w:val="0"/>
              <w:spacing w:after="0" w:line="320" w:lineRule="atLeast"/>
              <w:ind w:left="60" w:right="60"/>
              <w:rPr>
                <w:rFonts w:ascii="Arial" w:hAnsi="Arial" w:cs="Arial"/>
                <w:color w:val="000000"/>
                <w:sz w:val="18"/>
                <w:szCs w:val="18"/>
              </w:rPr>
            </w:pPr>
            <w:r w:rsidRPr="00675A14">
              <w:rPr>
                <w:rFonts w:ascii="Arial" w:hAnsi="Arial" w:cs="Arial"/>
                <w:color w:val="000000"/>
                <w:sz w:val="18"/>
                <w:szCs w:val="18"/>
              </w:rPr>
              <w:t>(Constant)</w:t>
            </w:r>
          </w:p>
        </w:tc>
        <w:tc>
          <w:tcPr>
            <w:tcW w:w="1363" w:type="dxa"/>
            <w:tcBorders>
              <w:top w:val="single" w:sz="16" w:space="0" w:color="000000"/>
              <w:left w:val="single" w:sz="16" w:space="0" w:color="000000"/>
              <w:bottom w:val="nil"/>
            </w:tcBorders>
            <w:shd w:val="clear" w:color="auto" w:fill="FFFFFF"/>
            <w:vAlign w:val="center"/>
          </w:tcPr>
          <w:p w14:paraId="68EFD619" w14:textId="77777777" w:rsidR="00675A14" w:rsidRPr="00675A14" w:rsidRDefault="00675A14" w:rsidP="00675A14">
            <w:pPr>
              <w:autoSpaceDE w:val="0"/>
              <w:autoSpaceDN w:val="0"/>
              <w:adjustRightInd w:val="0"/>
              <w:spacing w:after="0" w:line="320" w:lineRule="atLeast"/>
              <w:ind w:left="60" w:right="60"/>
              <w:jc w:val="right"/>
              <w:rPr>
                <w:rFonts w:ascii="Arial" w:hAnsi="Arial" w:cs="Arial"/>
                <w:color w:val="000000"/>
                <w:sz w:val="18"/>
                <w:szCs w:val="18"/>
              </w:rPr>
            </w:pPr>
            <w:r w:rsidRPr="00675A14">
              <w:rPr>
                <w:rFonts w:ascii="Arial" w:hAnsi="Arial" w:cs="Arial"/>
                <w:color w:val="000000"/>
                <w:sz w:val="18"/>
                <w:szCs w:val="18"/>
              </w:rPr>
              <w:t>1.298</w:t>
            </w:r>
          </w:p>
        </w:tc>
        <w:tc>
          <w:tcPr>
            <w:tcW w:w="1179" w:type="dxa"/>
            <w:tcBorders>
              <w:top w:val="single" w:sz="16" w:space="0" w:color="000000"/>
              <w:bottom w:val="nil"/>
            </w:tcBorders>
            <w:shd w:val="clear" w:color="auto" w:fill="FFFFFF"/>
            <w:vAlign w:val="center"/>
          </w:tcPr>
          <w:p w14:paraId="53F56156" w14:textId="77777777" w:rsidR="00675A14" w:rsidRPr="00675A14" w:rsidRDefault="00675A14" w:rsidP="00675A14">
            <w:pPr>
              <w:autoSpaceDE w:val="0"/>
              <w:autoSpaceDN w:val="0"/>
              <w:adjustRightInd w:val="0"/>
              <w:spacing w:after="0" w:line="320" w:lineRule="atLeast"/>
              <w:ind w:left="60" w:right="60"/>
              <w:jc w:val="right"/>
              <w:rPr>
                <w:rFonts w:ascii="Arial" w:hAnsi="Arial" w:cs="Arial"/>
                <w:color w:val="000000"/>
                <w:sz w:val="18"/>
                <w:szCs w:val="18"/>
              </w:rPr>
            </w:pPr>
            <w:r w:rsidRPr="00675A14">
              <w:rPr>
                <w:rFonts w:ascii="Arial" w:hAnsi="Arial" w:cs="Arial"/>
                <w:color w:val="000000"/>
                <w:sz w:val="18"/>
                <w:szCs w:val="18"/>
              </w:rPr>
              <w:t>1.046</w:t>
            </w:r>
          </w:p>
        </w:tc>
        <w:tc>
          <w:tcPr>
            <w:tcW w:w="1530" w:type="dxa"/>
            <w:tcBorders>
              <w:top w:val="single" w:sz="16" w:space="0" w:color="000000"/>
              <w:bottom w:val="nil"/>
            </w:tcBorders>
            <w:shd w:val="clear" w:color="auto" w:fill="FFFFFF"/>
            <w:vAlign w:val="center"/>
          </w:tcPr>
          <w:p w14:paraId="07A3FB6F" w14:textId="77777777" w:rsidR="00675A14" w:rsidRPr="00675A14" w:rsidRDefault="00675A14" w:rsidP="00675A14">
            <w:pPr>
              <w:autoSpaceDE w:val="0"/>
              <w:autoSpaceDN w:val="0"/>
              <w:adjustRightInd w:val="0"/>
              <w:spacing w:after="0" w:line="240" w:lineRule="auto"/>
              <w:rPr>
                <w:rFonts w:ascii="Times New Roman" w:hAnsi="Times New Roman" w:cs="Times New Roman"/>
                <w:sz w:val="24"/>
                <w:szCs w:val="24"/>
              </w:rPr>
            </w:pPr>
          </w:p>
        </w:tc>
        <w:tc>
          <w:tcPr>
            <w:tcW w:w="900" w:type="dxa"/>
            <w:tcBorders>
              <w:top w:val="single" w:sz="16" w:space="0" w:color="000000"/>
              <w:bottom w:val="nil"/>
            </w:tcBorders>
            <w:shd w:val="clear" w:color="auto" w:fill="FFFFFF"/>
            <w:vAlign w:val="center"/>
          </w:tcPr>
          <w:p w14:paraId="38F186F9" w14:textId="77777777" w:rsidR="00675A14" w:rsidRPr="00675A14" w:rsidRDefault="00675A14" w:rsidP="00675A14">
            <w:pPr>
              <w:autoSpaceDE w:val="0"/>
              <w:autoSpaceDN w:val="0"/>
              <w:adjustRightInd w:val="0"/>
              <w:spacing w:after="0" w:line="320" w:lineRule="atLeast"/>
              <w:ind w:left="60" w:right="60"/>
              <w:jc w:val="right"/>
              <w:rPr>
                <w:rFonts w:ascii="Arial" w:hAnsi="Arial" w:cs="Arial"/>
                <w:color w:val="000000"/>
                <w:sz w:val="18"/>
                <w:szCs w:val="18"/>
              </w:rPr>
            </w:pPr>
            <w:r w:rsidRPr="00675A14">
              <w:rPr>
                <w:rFonts w:ascii="Arial" w:hAnsi="Arial" w:cs="Arial"/>
                <w:color w:val="000000"/>
                <w:sz w:val="18"/>
                <w:szCs w:val="18"/>
              </w:rPr>
              <w:t>1.241</w:t>
            </w:r>
          </w:p>
        </w:tc>
        <w:tc>
          <w:tcPr>
            <w:tcW w:w="900" w:type="dxa"/>
            <w:tcBorders>
              <w:top w:val="single" w:sz="16" w:space="0" w:color="000000"/>
              <w:bottom w:val="nil"/>
            </w:tcBorders>
            <w:shd w:val="clear" w:color="auto" w:fill="FFFFFF"/>
            <w:vAlign w:val="center"/>
          </w:tcPr>
          <w:p w14:paraId="24D3DA65" w14:textId="77777777" w:rsidR="00675A14" w:rsidRPr="00675A14" w:rsidRDefault="00675A14" w:rsidP="00675A14">
            <w:pPr>
              <w:autoSpaceDE w:val="0"/>
              <w:autoSpaceDN w:val="0"/>
              <w:adjustRightInd w:val="0"/>
              <w:spacing w:after="0" w:line="320" w:lineRule="atLeast"/>
              <w:ind w:left="60" w:right="60"/>
              <w:jc w:val="right"/>
              <w:rPr>
                <w:rFonts w:ascii="Arial" w:hAnsi="Arial" w:cs="Arial"/>
                <w:color w:val="000000"/>
                <w:sz w:val="18"/>
                <w:szCs w:val="18"/>
              </w:rPr>
            </w:pPr>
            <w:r w:rsidRPr="00675A14">
              <w:rPr>
                <w:rFonts w:ascii="Arial" w:hAnsi="Arial" w:cs="Arial"/>
                <w:color w:val="000000"/>
                <w:sz w:val="18"/>
                <w:szCs w:val="18"/>
              </w:rPr>
              <w:t>.222</w:t>
            </w:r>
          </w:p>
        </w:tc>
      </w:tr>
      <w:tr w:rsidR="00675A14" w:rsidRPr="00675A14" w14:paraId="726C82C7" w14:textId="77777777" w:rsidTr="006D2C55">
        <w:trPr>
          <w:gridAfter w:val="1"/>
          <w:wAfter w:w="2570" w:type="dxa"/>
          <w:cantSplit/>
        </w:trPr>
        <w:tc>
          <w:tcPr>
            <w:tcW w:w="752" w:type="dxa"/>
            <w:vMerge/>
            <w:tcBorders>
              <w:top w:val="single" w:sz="16" w:space="0" w:color="000000"/>
              <w:left w:val="single" w:sz="16" w:space="0" w:color="000000"/>
              <w:bottom w:val="single" w:sz="16" w:space="0" w:color="000000"/>
              <w:right w:val="nil"/>
            </w:tcBorders>
            <w:shd w:val="clear" w:color="auto" w:fill="FFFFFF"/>
          </w:tcPr>
          <w:p w14:paraId="7668E6F2" w14:textId="77777777" w:rsidR="00675A14" w:rsidRPr="00675A14" w:rsidRDefault="00675A14" w:rsidP="00675A14">
            <w:pPr>
              <w:autoSpaceDE w:val="0"/>
              <w:autoSpaceDN w:val="0"/>
              <w:adjustRightInd w:val="0"/>
              <w:spacing w:after="0" w:line="240" w:lineRule="auto"/>
              <w:rPr>
                <w:rFonts w:ascii="Times New Roman" w:hAnsi="Times New Roman" w:cs="Times New Roman"/>
                <w:sz w:val="24"/>
                <w:szCs w:val="24"/>
              </w:rPr>
            </w:pPr>
          </w:p>
        </w:tc>
        <w:tc>
          <w:tcPr>
            <w:tcW w:w="1206" w:type="dxa"/>
            <w:tcBorders>
              <w:top w:val="nil"/>
              <w:left w:val="nil"/>
              <w:bottom w:val="nil"/>
              <w:right w:val="single" w:sz="16" w:space="0" w:color="000000"/>
            </w:tcBorders>
            <w:shd w:val="clear" w:color="auto" w:fill="FFFFFF"/>
          </w:tcPr>
          <w:p w14:paraId="3170BEA3" w14:textId="77777777" w:rsidR="00675A14" w:rsidRPr="00675A14" w:rsidRDefault="00675A14" w:rsidP="00675A14">
            <w:pPr>
              <w:autoSpaceDE w:val="0"/>
              <w:autoSpaceDN w:val="0"/>
              <w:adjustRightInd w:val="0"/>
              <w:spacing w:after="0" w:line="320" w:lineRule="atLeast"/>
              <w:ind w:left="60" w:right="60"/>
              <w:rPr>
                <w:rFonts w:ascii="Arial" w:hAnsi="Arial" w:cs="Arial"/>
                <w:color w:val="000000"/>
                <w:sz w:val="18"/>
                <w:szCs w:val="18"/>
              </w:rPr>
            </w:pPr>
            <w:r w:rsidRPr="00675A14">
              <w:rPr>
                <w:rFonts w:ascii="Arial" w:hAnsi="Arial" w:cs="Arial"/>
                <w:color w:val="000000"/>
                <w:sz w:val="18"/>
                <w:szCs w:val="18"/>
              </w:rPr>
              <w:t>DPR</w:t>
            </w:r>
          </w:p>
        </w:tc>
        <w:tc>
          <w:tcPr>
            <w:tcW w:w="1363" w:type="dxa"/>
            <w:tcBorders>
              <w:top w:val="nil"/>
              <w:left w:val="single" w:sz="16" w:space="0" w:color="000000"/>
              <w:bottom w:val="nil"/>
            </w:tcBorders>
            <w:shd w:val="clear" w:color="auto" w:fill="FFFFFF"/>
            <w:vAlign w:val="center"/>
          </w:tcPr>
          <w:p w14:paraId="4D4E3C45" w14:textId="77777777" w:rsidR="00675A14" w:rsidRPr="00675A14" w:rsidRDefault="00675A14" w:rsidP="00675A14">
            <w:pPr>
              <w:autoSpaceDE w:val="0"/>
              <w:autoSpaceDN w:val="0"/>
              <w:adjustRightInd w:val="0"/>
              <w:spacing w:after="0" w:line="320" w:lineRule="atLeast"/>
              <w:ind w:left="60" w:right="60"/>
              <w:jc w:val="right"/>
              <w:rPr>
                <w:rFonts w:ascii="Arial" w:hAnsi="Arial" w:cs="Arial"/>
                <w:color w:val="000000"/>
                <w:sz w:val="18"/>
                <w:szCs w:val="18"/>
              </w:rPr>
            </w:pPr>
            <w:r w:rsidRPr="00675A14">
              <w:rPr>
                <w:rFonts w:ascii="Arial" w:hAnsi="Arial" w:cs="Arial"/>
                <w:color w:val="000000"/>
                <w:sz w:val="18"/>
                <w:szCs w:val="18"/>
              </w:rPr>
              <w:t>.259</w:t>
            </w:r>
          </w:p>
        </w:tc>
        <w:tc>
          <w:tcPr>
            <w:tcW w:w="1179" w:type="dxa"/>
            <w:tcBorders>
              <w:top w:val="nil"/>
              <w:bottom w:val="nil"/>
            </w:tcBorders>
            <w:shd w:val="clear" w:color="auto" w:fill="FFFFFF"/>
            <w:vAlign w:val="center"/>
          </w:tcPr>
          <w:p w14:paraId="4D6B00BA" w14:textId="77777777" w:rsidR="00675A14" w:rsidRPr="00675A14" w:rsidRDefault="00675A14" w:rsidP="00675A14">
            <w:pPr>
              <w:autoSpaceDE w:val="0"/>
              <w:autoSpaceDN w:val="0"/>
              <w:adjustRightInd w:val="0"/>
              <w:spacing w:after="0" w:line="320" w:lineRule="atLeast"/>
              <w:ind w:left="60" w:right="60"/>
              <w:jc w:val="right"/>
              <w:rPr>
                <w:rFonts w:ascii="Arial" w:hAnsi="Arial" w:cs="Arial"/>
                <w:color w:val="000000"/>
                <w:sz w:val="18"/>
                <w:szCs w:val="18"/>
              </w:rPr>
            </w:pPr>
            <w:r w:rsidRPr="00675A14">
              <w:rPr>
                <w:rFonts w:ascii="Arial" w:hAnsi="Arial" w:cs="Arial"/>
                <w:color w:val="000000"/>
                <w:sz w:val="18"/>
                <w:szCs w:val="18"/>
              </w:rPr>
              <w:t>.096</w:t>
            </w:r>
          </w:p>
        </w:tc>
        <w:tc>
          <w:tcPr>
            <w:tcW w:w="1530" w:type="dxa"/>
            <w:tcBorders>
              <w:top w:val="nil"/>
              <w:bottom w:val="nil"/>
            </w:tcBorders>
            <w:shd w:val="clear" w:color="auto" w:fill="FFFFFF"/>
            <w:vAlign w:val="center"/>
          </w:tcPr>
          <w:p w14:paraId="1D07BB5C" w14:textId="77777777" w:rsidR="00675A14" w:rsidRPr="00675A14" w:rsidRDefault="00675A14" w:rsidP="00675A14">
            <w:pPr>
              <w:autoSpaceDE w:val="0"/>
              <w:autoSpaceDN w:val="0"/>
              <w:adjustRightInd w:val="0"/>
              <w:spacing w:after="0" w:line="320" w:lineRule="atLeast"/>
              <w:ind w:left="60" w:right="60"/>
              <w:jc w:val="right"/>
              <w:rPr>
                <w:rFonts w:ascii="Arial" w:hAnsi="Arial" w:cs="Arial"/>
                <w:color w:val="000000"/>
                <w:sz w:val="18"/>
                <w:szCs w:val="18"/>
              </w:rPr>
            </w:pPr>
            <w:r w:rsidRPr="00675A14">
              <w:rPr>
                <w:rFonts w:ascii="Arial" w:hAnsi="Arial" w:cs="Arial"/>
                <w:color w:val="000000"/>
                <w:sz w:val="18"/>
                <w:szCs w:val="18"/>
              </w:rPr>
              <w:t>.400</w:t>
            </w:r>
          </w:p>
        </w:tc>
        <w:tc>
          <w:tcPr>
            <w:tcW w:w="900" w:type="dxa"/>
            <w:tcBorders>
              <w:top w:val="nil"/>
              <w:bottom w:val="nil"/>
            </w:tcBorders>
            <w:shd w:val="clear" w:color="auto" w:fill="FFFFFF"/>
            <w:vAlign w:val="center"/>
          </w:tcPr>
          <w:p w14:paraId="4CAB7F74" w14:textId="77777777" w:rsidR="00675A14" w:rsidRPr="00675A14" w:rsidRDefault="00675A14" w:rsidP="00675A14">
            <w:pPr>
              <w:autoSpaceDE w:val="0"/>
              <w:autoSpaceDN w:val="0"/>
              <w:adjustRightInd w:val="0"/>
              <w:spacing w:after="0" w:line="320" w:lineRule="atLeast"/>
              <w:ind w:left="60" w:right="60"/>
              <w:jc w:val="right"/>
              <w:rPr>
                <w:rFonts w:ascii="Arial" w:hAnsi="Arial" w:cs="Arial"/>
                <w:color w:val="000000"/>
                <w:sz w:val="18"/>
                <w:szCs w:val="18"/>
              </w:rPr>
            </w:pPr>
            <w:r w:rsidRPr="00675A14">
              <w:rPr>
                <w:rFonts w:ascii="Arial" w:hAnsi="Arial" w:cs="Arial"/>
                <w:color w:val="000000"/>
                <w:sz w:val="18"/>
                <w:szCs w:val="18"/>
              </w:rPr>
              <w:t>2.715</w:t>
            </w:r>
          </w:p>
        </w:tc>
        <w:tc>
          <w:tcPr>
            <w:tcW w:w="900" w:type="dxa"/>
            <w:tcBorders>
              <w:top w:val="nil"/>
              <w:bottom w:val="nil"/>
            </w:tcBorders>
            <w:shd w:val="clear" w:color="auto" w:fill="FFFFFF"/>
            <w:vAlign w:val="center"/>
          </w:tcPr>
          <w:p w14:paraId="6A456678" w14:textId="77777777" w:rsidR="00675A14" w:rsidRPr="00675A14" w:rsidRDefault="00675A14" w:rsidP="00675A14">
            <w:pPr>
              <w:autoSpaceDE w:val="0"/>
              <w:autoSpaceDN w:val="0"/>
              <w:adjustRightInd w:val="0"/>
              <w:spacing w:after="0" w:line="320" w:lineRule="atLeast"/>
              <w:ind w:left="60" w:right="60"/>
              <w:jc w:val="right"/>
              <w:rPr>
                <w:rFonts w:ascii="Arial" w:hAnsi="Arial" w:cs="Arial"/>
                <w:color w:val="000000"/>
                <w:sz w:val="18"/>
                <w:szCs w:val="18"/>
              </w:rPr>
            </w:pPr>
            <w:r w:rsidRPr="00675A14">
              <w:rPr>
                <w:rFonts w:ascii="Arial" w:hAnsi="Arial" w:cs="Arial"/>
                <w:color w:val="000000"/>
                <w:sz w:val="18"/>
                <w:szCs w:val="18"/>
              </w:rPr>
              <w:t>.010</w:t>
            </w:r>
          </w:p>
        </w:tc>
      </w:tr>
      <w:tr w:rsidR="00675A14" w:rsidRPr="00675A14" w14:paraId="6B20EB4D" w14:textId="77777777" w:rsidTr="006D2C55">
        <w:trPr>
          <w:gridAfter w:val="1"/>
          <w:wAfter w:w="2570" w:type="dxa"/>
          <w:cantSplit/>
        </w:trPr>
        <w:tc>
          <w:tcPr>
            <w:tcW w:w="752" w:type="dxa"/>
            <w:vMerge/>
            <w:tcBorders>
              <w:top w:val="single" w:sz="16" w:space="0" w:color="000000"/>
              <w:left w:val="single" w:sz="16" w:space="0" w:color="000000"/>
              <w:bottom w:val="single" w:sz="16" w:space="0" w:color="000000"/>
              <w:right w:val="nil"/>
            </w:tcBorders>
            <w:shd w:val="clear" w:color="auto" w:fill="FFFFFF"/>
          </w:tcPr>
          <w:p w14:paraId="47E1F784" w14:textId="77777777" w:rsidR="00675A14" w:rsidRPr="00675A14" w:rsidRDefault="00675A14" w:rsidP="00675A14">
            <w:pPr>
              <w:autoSpaceDE w:val="0"/>
              <w:autoSpaceDN w:val="0"/>
              <w:adjustRightInd w:val="0"/>
              <w:spacing w:after="0" w:line="240" w:lineRule="auto"/>
              <w:rPr>
                <w:rFonts w:ascii="Arial" w:hAnsi="Arial" w:cs="Arial"/>
                <w:color w:val="000000"/>
                <w:sz w:val="18"/>
                <w:szCs w:val="18"/>
              </w:rPr>
            </w:pPr>
          </w:p>
        </w:tc>
        <w:tc>
          <w:tcPr>
            <w:tcW w:w="1206" w:type="dxa"/>
            <w:tcBorders>
              <w:top w:val="nil"/>
              <w:left w:val="nil"/>
              <w:bottom w:val="nil"/>
              <w:right w:val="single" w:sz="16" w:space="0" w:color="000000"/>
            </w:tcBorders>
            <w:shd w:val="clear" w:color="auto" w:fill="FFFFFF"/>
          </w:tcPr>
          <w:p w14:paraId="42E15A18" w14:textId="77777777" w:rsidR="00675A14" w:rsidRPr="00675A14" w:rsidRDefault="00675A14" w:rsidP="00675A14">
            <w:pPr>
              <w:autoSpaceDE w:val="0"/>
              <w:autoSpaceDN w:val="0"/>
              <w:adjustRightInd w:val="0"/>
              <w:spacing w:after="0" w:line="320" w:lineRule="atLeast"/>
              <w:ind w:left="60" w:right="60"/>
              <w:rPr>
                <w:rFonts w:ascii="Arial" w:hAnsi="Arial" w:cs="Arial"/>
                <w:color w:val="000000"/>
                <w:sz w:val="18"/>
                <w:szCs w:val="18"/>
              </w:rPr>
            </w:pPr>
            <w:r w:rsidRPr="00675A14">
              <w:rPr>
                <w:rFonts w:ascii="Arial" w:hAnsi="Arial" w:cs="Arial"/>
                <w:color w:val="000000"/>
                <w:sz w:val="18"/>
                <w:szCs w:val="18"/>
              </w:rPr>
              <w:t>DER</w:t>
            </w:r>
          </w:p>
        </w:tc>
        <w:tc>
          <w:tcPr>
            <w:tcW w:w="1363" w:type="dxa"/>
            <w:tcBorders>
              <w:top w:val="nil"/>
              <w:left w:val="single" w:sz="16" w:space="0" w:color="000000"/>
              <w:bottom w:val="nil"/>
            </w:tcBorders>
            <w:shd w:val="clear" w:color="auto" w:fill="FFFFFF"/>
            <w:vAlign w:val="center"/>
          </w:tcPr>
          <w:p w14:paraId="5A4A2E13" w14:textId="77777777" w:rsidR="00675A14" w:rsidRPr="00675A14" w:rsidRDefault="00675A14" w:rsidP="00675A14">
            <w:pPr>
              <w:autoSpaceDE w:val="0"/>
              <w:autoSpaceDN w:val="0"/>
              <w:adjustRightInd w:val="0"/>
              <w:spacing w:after="0" w:line="320" w:lineRule="atLeast"/>
              <w:ind w:left="60" w:right="60"/>
              <w:jc w:val="right"/>
              <w:rPr>
                <w:rFonts w:ascii="Arial" w:hAnsi="Arial" w:cs="Arial"/>
                <w:color w:val="000000"/>
                <w:sz w:val="18"/>
                <w:szCs w:val="18"/>
              </w:rPr>
            </w:pPr>
            <w:r w:rsidRPr="00675A14">
              <w:rPr>
                <w:rFonts w:ascii="Arial" w:hAnsi="Arial" w:cs="Arial"/>
                <w:color w:val="000000"/>
                <w:sz w:val="18"/>
                <w:szCs w:val="18"/>
              </w:rPr>
              <w:t>1.017</w:t>
            </w:r>
          </w:p>
        </w:tc>
        <w:tc>
          <w:tcPr>
            <w:tcW w:w="1179" w:type="dxa"/>
            <w:tcBorders>
              <w:top w:val="nil"/>
              <w:bottom w:val="nil"/>
            </w:tcBorders>
            <w:shd w:val="clear" w:color="auto" w:fill="FFFFFF"/>
            <w:vAlign w:val="center"/>
          </w:tcPr>
          <w:p w14:paraId="6AD66332" w14:textId="77777777" w:rsidR="00675A14" w:rsidRPr="00675A14" w:rsidRDefault="00675A14" w:rsidP="00675A14">
            <w:pPr>
              <w:autoSpaceDE w:val="0"/>
              <w:autoSpaceDN w:val="0"/>
              <w:adjustRightInd w:val="0"/>
              <w:spacing w:after="0" w:line="320" w:lineRule="atLeast"/>
              <w:ind w:left="60" w:right="60"/>
              <w:jc w:val="right"/>
              <w:rPr>
                <w:rFonts w:ascii="Arial" w:hAnsi="Arial" w:cs="Arial"/>
                <w:color w:val="000000"/>
                <w:sz w:val="18"/>
                <w:szCs w:val="18"/>
              </w:rPr>
            </w:pPr>
            <w:r w:rsidRPr="00675A14">
              <w:rPr>
                <w:rFonts w:ascii="Arial" w:hAnsi="Arial" w:cs="Arial"/>
                <w:color w:val="000000"/>
                <w:sz w:val="18"/>
                <w:szCs w:val="18"/>
              </w:rPr>
              <w:t>.264</w:t>
            </w:r>
          </w:p>
        </w:tc>
        <w:tc>
          <w:tcPr>
            <w:tcW w:w="1530" w:type="dxa"/>
            <w:tcBorders>
              <w:top w:val="nil"/>
              <w:bottom w:val="nil"/>
            </w:tcBorders>
            <w:shd w:val="clear" w:color="auto" w:fill="FFFFFF"/>
            <w:vAlign w:val="center"/>
          </w:tcPr>
          <w:p w14:paraId="3DA85C44" w14:textId="77777777" w:rsidR="00675A14" w:rsidRPr="00675A14" w:rsidRDefault="00675A14" w:rsidP="00675A14">
            <w:pPr>
              <w:autoSpaceDE w:val="0"/>
              <w:autoSpaceDN w:val="0"/>
              <w:adjustRightInd w:val="0"/>
              <w:spacing w:after="0" w:line="320" w:lineRule="atLeast"/>
              <w:ind w:left="60" w:right="60"/>
              <w:jc w:val="right"/>
              <w:rPr>
                <w:rFonts w:ascii="Arial" w:hAnsi="Arial" w:cs="Arial"/>
                <w:color w:val="000000"/>
                <w:sz w:val="18"/>
                <w:szCs w:val="18"/>
              </w:rPr>
            </w:pPr>
            <w:r w:rsidRPr="00675A14">
              <w:rPr>
                <w:rFonts w:ascii="Arial" w:hAnsi="Arial" w:cs="Arial"/>
                <w:color w:val="000000"/>
                <w:sz w:val="18"/>
                <w:szCs w:val="18"/>
              </w:rPr>
              <w:t>.861</w:t>
            </w:r>
          </w:p>
        </w:tc>
        <w:tc>
          <w:tcPr>
            <w:tcW w:w="900" w:type="dxa"/>
            <w:tcBorders>
              <w:top w:val="nil"/>
              <w:bottom w:val="nil"/>
            </w:tcBorders>
            <w:shd w:val="clear" w:color="auto" w:fill="FFFFFF"/>
            <w:vAlign w:val="center"/>
          </w:tcPr>
          <w:p w14:paraId="7EE87424" w14:textId="77777777" w:rsidR="00675A14" w:rsidRPr="00675A14" w:rsidRDefault="00675A14" w:rsidP="00675A14">
            <w:pPr>
              <w:autoSpaceDE w:val="0"/>
              <w:autoSpaceDN w:val="0"/>
              <w:adjustRightInd w:val="0"/>
              <w:spacing w:after="0" w:line="320" w:lineRule="atLeast"/>
              <w:ind w:left="60" w:right="60"/>
              <w:jc w:val="right"/>
              <w:rPr>
                <w:rFonts w:ascii="Arial" w:hAnsi="Arial" w:cs="Arial"/>
                <w:color w:val="000000"/>
                <w:sz w:val="18"/>
                <w:szCs w:val="18"/>
              </w:rPr>
            </w:pPr>
            <w:r w:rsidRPr="00675A14">
              <w:rPr>
                <w:rFonts w:ascii="Arial" w:hAnsi="Arial" w:cs="Arial"/>
                <w:color w:val="000000"/>
                <w:sz w:val="18"/>
                <w:szCs w:val="18"/>
              </w:rPr>
              <w:t>3.854</w:t>
            </w:r>
          </w:p>
        </w:tc>
        <w:tc>
          <w:tcPr>
            <w:tcW w:w="900" w:type="dxa"/>
            <w:tcBorders>
              <w:top w:val="nil"/>
              <w:bottom w:val="nil"/>
            </w:tcBorders>
            <w:shd w:val="clear" w:color="auto" w:fill="FFFFFF"/>
            <w:vAlign w:val="center"/>
          </w:tcPr>
          <w:p w14:paraId="36BC884F" w14:textId="77777777" w:rsidR="00675A14" w:rsidRPr="00675A14" w:rsidRDefault="00675A14" w:rsidP="00675A14">
            <w:pPr>
              <w:autoSpaceDE w:val="0"/>
              <w:autoSpaceDN w:val="0"/>
              <w:adjustRightInd w:val="0"/>
              <w:spacing w:after="0" w:line="320" w:lineRule="atLeast"/>
              <w:ind w:left="60" w:right="60"/>
              <w:jc w:val="right"/>
              <w:rPr>
                <w:rFonts w:ascii="Arial" w:hAnsi="Arial" w:cs="Arial"/>
                <w:color w:val="000000"/>
                <w:sz w:val="18"/>
                <w:szCs w:val="18"/>
              </w:rPr>
            </w:pPr>
            <w:r w:rsidRPr="00675A14">
              <w:rPr>
                <w:rFonts w:ascii="Arial" w:hAnsi="Arial" w:cs="Arial"/>
                <w:color w:val="000000"/>
                <w:sz w:val="18"/>
                <w:szCs w:val="18"/>
              </w:rPr>
              <w:t>.000</w:t>
            </w:r>
          </w:p>
        </w:tc>
      </w:tr>
      <w:tr w:rsidR="00675A14" w:rsidRPr="00675A14" w14:paraId="3F6436B4" w14:textId="77777777" w:rsidTr="006D2C55">
        <w:trPr>
          <w:gridAfter w:val="1"/>
          <w:wAfter w:w="2570" w:type="dxa"/>
          <w:cantSplit/>
        </w:trPr>
        <w:tc>
          <w:tcPr>
            <w:tcW w:w="752" w:type="dxa"/>
            <w:vMerge/>
            <w:tcBorders>
              <w:top w:val="single" w:sz="16" w:space="0" w:color="000000"/>
              <w:left w:val="single" w:sz="16" w:space="0" w:color="000000"/>
              <w:bottom w:val="single" w:sz="16" w:space="0" w:color="000000"/>
              <w:right w:val="nil"/>
            </w:tcBorders>
            <w:shd w:val="clear" w:color="auto" w:fill="FFFFFF"/>
          </w:tcPr>
          <w:p w14:paraId="68EFCAD4" w14:textId="77777777" w:rsidR="00675A14" w:rsidRPr="00675A14" w:rsidRDefault="00675A14" w:rsidP="00675A14">
            <w:pPr>
              <w:autoSpaceDE w:val="0"/>
              <w:autoSpaceDN w:val="0"/>
              <w:adjustRightInd w:val="0"/>
              <w:spacing w:after="0" w:line="240" w:lineRule="auto"/>
              <w:rPr>
                <w:rFonts w:ascii="Arial" w:hAnsi="Arial" w:cs="Arial"/>
                <w:color w:val="000000"/>
                <w:sz w:val="18"/>
                <w:szCs w:val="18"/>
              </w:rPr>
            </w:pPr>
          </w:p>
        </w:tc>
        <w:tc>
          <w:tcPr>
            <w:tcW w:w="1206" w:type="dxa"/>
            <w:tcBorders>
              <w:top w:val="nil"/>
              <w:left w:val="nil"/>
              <w:bottom w:val="single" w:sz="16" w:space="0" w:color="000000"/>
              <w:right w:val="single" w:sz="16" w:space="0" w:color="000000"/>
            </w:tcBorders>
            <w:shd w:val="clear" w:color="auto" w:fill="FFFFFF"/>
          </w:tcPr>
          <w:p w14:paraId="5245098C" w14:textId="77777777" w:rsidR="00675A14" w:rsidRPr="00675A14" w:rsidRDefault="00675A14" w:rsidP="00675A14">
            <w:pPr>
              <w:autoSpaceDE w:val="0"/>
              <w:autoSpaceDN w:val="0"/>
              <w:adjustRightInd w:val="0"/>
              <w:spacing w:after="0" w:line="320" w:lineRule="atLeast"/>
              <w:ind w:left="60" w:right="60"/>
              <w:rPr>
                <w:rFonts w:ascii="Arial" w:hAnsi="Arial" w:cs="Arial"/>
                <w:color w:val="000000"/>
                <w:sz w:val="18"/>
                <w:szCs w:val="18"/>
              </w:rPr>
            </w:pPr>
            <w:r w:rsidRPr="00675A14">
              <w:rPr>
                <w:rFonts w:ascii="Arial" w:hAnsi="Arial" w:cs="Arial"/>
                <w:color w:val="000000"/>
                <w:sz w:val="18"/>
                <w:szCs w:val="18"/>
              </w:rPr>
              <w:t>ROA</w:t>
            </w:r>
          </w:p>
        </w:tc>
        <w:tc>
          <w:tcPr>
            <w:tcW w:w="1363" w:type="dxa"/>
            <w:tcBorders>
              <w:top w:val="nil"/>
              <w:left w:val="single" w:sz="16" w:space="0" w:color="000000"/>
              <w:bottom w:val="single" w:sz="16" w:space="0" w:color="000000"/>
            </w:tcBorders>
            <w:shd w:val="clear" w:color="auto" w:fill="FFFFFF"/>
            <w:vAlign w:val="center"/>
          </w:tcPr>
          <w:p w14:paraId="3D8C143B" w14:textId="77777777" w:rsidR="00675A14" w:rsidRPr="00675A14" w:rsidRDefault="00675A14" w:rsidP="00675A14">
            <w:pPr>
              <w:autoSpaceDE w:val="0"/>
              <w:autoSpaceDN w:val="0"/>
              <w:adjustRightInd w:val="0"/>
              <w:spacing w:after="0" w:line="320" w:lineRule="atLeast"/>
              <w:ind w:left="60" w:right="60"/>
              <w:jc w:val="right"/>
              <w:rPr>
                <w:rFonts w:ascii="Arial" w:hAnsi="Arial" w:cs="Arial"/>
                <w:color w:val="000000"/>
                <w:sz w:val="18"/>
                <w:szCs w:val="18"/>
              </w:rPr>
            </w:pPr>
            <w:r w:rsidRPr="00675A14">
              <w:rPr>
                <w:rFonts w:ascii="Arial" w:hAnsi="Arial" w:cs="Arial"/>
                <w:color w:val="000000"/>
                <w:sz w:val="18"/>
                <w:szCs w:val="18"/>
              </w:rPr>
              <w:t>1.248</w:t>
            </w:r>
          </w:p>
        </w:tc>
        <w:tc>
          <w:tcPr>
            <w:tcW w:w="1179" w:type="dxa"/>
            <w:tcBorders>
              <w:top w:val="nil"/>
              <w:bottom w:val="single" w:sz="16" w:space="0" w:color="000000"/>
            </w:tcBorders>
            <w:shd w:val="clear" w:color="auto" w:fill="FFFFFF"/>
            <w:vAlign w:val="center"/>
          </w:tcPr>
          <w:p w14:paraId="41F0E324" w14:textId="77777777" w:rsidR="00675A14" w:rsidRPr="00675A14" w:rsidRDefault="00675A14" w:rsidP="00675A14">
            <w:pPr>
              <w:autoSpaceDE w:val="0"/>
              <w:autoSpaceDN w:val="0"/>
              <w:adjustRightInd w:val="0"/>
              <w:spacing w:after="0" w:line="320" w:lineRule="atLeast"/>
              <w:ind w:left="60" w:right="60"/>
              <w:jc w:val="right"/>
              <w:rPr>
                <w:rFonts w:ascii="Arial" w:hAnsi="Arial" w:cs="Arial"/>
                <w:color w:val="000000"/>
                <w:sz w:val="18"/>
                <w:szCs w:val="18"/>
              </w:rPr>
            </w:pPr>
            <w:r w:rsidRPr="00675A14">
              <w:rPr>
                <w:rFonts w:ascii="Arial" w:hAnsi="Arial" w:cs="Arial"/>
                <w:color w:val="000000"/>
                <w:sz w:val="18"/>
                <w:szCs w:val="18"/>
              </w:rPr>
              <w:t>.329</w:t>
            </w:r>
          </w:p>
        </w:tc>
        <w:tc>
          <w:tcPr>
            <w:tcW w:w="1530" w:type="dxa"/>
            <w:tcBorders>
              <w:top w:val="nil"/>
              <w:bottom w:val="single" w:sz="16" w:space="0" w:color="000000"/>
            </w:tcBorders>
            <w:shd w:val="clear" w:color="auto" w:fill="FFFFFF"/>
            <w:vAlign w:val="center"/>
          </w:tcPr>
          <w:p w14:paraId="5146AF66" w14:textId="77777777" w:rsidR="00675A14" w:rsidRPr="00675A14" w:rsidRDefault="00675A14" w:rsidP="00675A14">
            <w:pPr>
              <w:autoSpaceDE w:val="0"/>
              <w:autoSpaceDN w:val="0"/>
              <w:adjustRightInd w:val="0"/>
              <w:spacing w:after="0" w:line="320" w:lineRule="atLeast"/>
              <w:ind w:left="60" w:right="60"/>
              <w:jc w:val="right"/>
              <w:rPr>
                <w:rFonts w:ascii="Arial" w:hAnsi="Arial" w:cs="Arial"/>
                <w:color w:val="000000"/>
                <w:sz w:val="18"/>
                <w:szCs w:val="18"/>
              </w:rPr>
            </w:pPr>
            <w:r w:rsidRPr="00675A14">
              <w:rPr>
                <w:rFonts w:ascii="Arial" w:hAnsi="Arial" w:cs="Arial"/>
                <w:color w:val="000000"/>
                <w:sz w:val="18"/>
                <w:szCs w:val="18"/>
              </w:rPr>
              <w:t>.891</w:t>
            </w:r>
          </w:p>
        </w:tc>
        <w:tc>
          <w:tcPr>
            <w:tcW w:w="900" w:type="dxa"/>
            <w:tcBorders>
              <w:top w:val="nil"/>
              <w:bottom w:val="single" w:sz="16" w:space="0" w:color="000000"/>
            </w:tcBorders>
            <w:shd w:val="clear" w:color="auto" w:fill="FFFFFF"/>
            <w:vAlign w:val="center"/>
          </w:tcPr>
          <w:p w14:paraId="1FC3B54C" w14:textId="77777777" w:rsidR="00675A14" w:rsidRPr="00675A14" w:rsidRDefault="00675A14" w:rsidP="00675A14">
            <w:pPr>
              <w:autoSpaceDE w:val="0"/>
              <w:autoSpaceDN w:val="0"/>
              <w:adjustRightInd w:val="0"/>
              <w:spacing w:after="0" w:line="320" w:lineRule="atLeast"/>
              <w:ind w:left="60" w:right="60"/>
              <w:jc w:val="right"/>
              <w:rPr>
                <w:rFonts w:ascii="Arial" w:hAnsi="Arial" w:cs="Arial"/>
                <w:color w:val="000000"/>
                <w:sz w:val="18"/>
                <w:szCs w:val="18"/>
              </w:rPr>
            </w:pPr>
            <w:r w:rsidRPr="00675A14">
              <w:rPr>
                <w:rFonts w:ascii="Arial" w:hAnsi="Arial" w:cs="Arial"/>
                <w:color w:val="000000"/>
                <w:sz w:val="18"/>
                <w:szCs w:val="18"/>
              </w:rPr>
              <w:t>3.794</w:t>
            </w:r>
          </w:p>
        </w:tc>
        <w:tc>
          <w:tcPr>
            <w:tcW w:w="900" w:type="dxa"/>
            <w:tcBorders>
              <w:top w:val="nil"/>
              <w:bottom w:val="single" w:sz="16" w:space="0" w:color="000000"/>
            </w:tcBorders>
            <w:shd w:val="clear" w:color="auto" w:fill="FFFFFF"/>
            <w:vAlign w:val="center"/>
          </w:tcPr>
          <w:p w14:paraId="320EE4E6" w14:textId="77777777" w:rsidR="00675A14" w:rsidRPr="00675A14" w:rsidRDefault="00675A14" w:rsidP="00675A14">
            <w:pPr>
              <w:autoSpaceDE w:val="0"/>
              <w:autoSpaceDN w:val="0"/>
              <w:adjustRightInd w:val="0"/>
              <w:spacing w:after="0" w:line="320" w:lineRule="atLeast"/>
              <w:ind w:left="60" w:right="60"/>
              <w:jc w:val="right"/>
              <w:rPr>
                <w:rFonts w:ascii="Arial" w:hAnsi="Arial" w:cs="Arial"/>
                <w:color w:val="000000"/>
                <w:sz w:val="18"/>
                <w:szCs w:val="18"/>
              </w:rPr>
            </w:pPr>
            <w:r w:rsidRPr="00675A14">
              <w:rPr>
                <w:rFonts w:ascii="Arial" w:hAnsi="Arial" w:cs="Arial"/>
                <w:color w:val="000000"/>
                <w:sz w:val="18"/>
                <w:szCs w:val="18"/>
              </w:rPr>
              <w:t>.000</w:t>
            </w:r>
          </w:p>
        </w:tc>
      </w:tr>
      <w:tr w:rsidR="00675A14" w:rsidRPr="00675A14" w14:paraId="6EC4A695" w14:textId="77777777" w:rsidTr="00675A14">
        <w:trPr>
          <w:cantSplit/>
        </w:trPr>
        <w:tc>
          <w:tcPr>
            <w:tcW w:w="10400" w:type="dxa"/>
            <w:gridSpan w:val="8"/>
            <w:tcBorders>
              <w:top w:val="nil"/>
              <w:left w:val="nil"/>
              <w:bottom w:val="nil"/>
              <w:right w:val="nil"/>
            </w:tcBorders>
            <w:shd w:val="clear" w:color="auto" w:fill="FFFFFF"/>
          </w:tcPr>
          <w:p w14:paraId="02937A3A" w14:textId="17AEB0C3" w:rsidR="00675A14" w:rsidRPr="00675A14" w:rsidRDefault="00675A14" w:rsidP="00675A14">
            <w:pPr>
              <w:autoSpaceDE w:val="0"/>
              <w:autoSpaceDN w:val="0"/>
              <w:adjustRightInd w:val="0"/>
              <w:spacing w:after="0" w:line="320" w:lineRule="atLeast"/>
              <w:ind w:left="60" w:right="60"/>
              <w:rPr>
                <w:rFonts w:ascii="Arial" w:hAnsi="Arial" w:cs="Arial"/>
                <w:color w:val="000000"/>
                <w:sz w:val="18"/>
                <w:szCs w:val="18"/>
              </w:rPr>
            </w:pPr>
            <w:r w:rsidRPr="00675A14">
              <w:rPr>
                <w:rFonts w:ascii="Arial" w:hAnsi="Arial" w:cs="Arial"/>
                <w:color w:val="000000"/>
                <w:sz w:val="18"/>
                <w:szCs w:val="18"/>
              </w:rPr>
              <w:t>a. Dependent Variable:</w:t>
            </w:r>
            <w:r w:rsidR="006C41CF">
              <w:rPr>
                <w:rFonts w:ascii="Arial" w:hAnsi="Arial" w:cs="Arial"/>
                <w:color w:val="000000"/>
                <w:sz w:val="18"/>
                <w:szCs w:val="18"/>
              </w:rPr>
              <w:t xml:space="preserve"> PER</w:t>
            </w:r>
          </w:p>
        </w:tc>
      </w:tr>
    </w:tbl>
    <w:bookmarkEnd w:id="23"/>
    <w:p w14:paraId="2821A74C" w14:textId="60949A6B" w:rsidR="000D4504" w:rsidRDefault="006D2C55" w:rsidP="00891F4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data output SPSS 22, 2024</w:t>
      </w:r>
    </w:p>
    <w:p w14:paraId="3FF4F78D" w14:textId="0B2548F1" w:rsidR="00891F47" w:rsidRPr="00891F47" w:rsidRDefault="00891F47" w:rsidP="00891F47">
      <w:pPr>
        <w:autoSpaceDE w:val="0"/>
        <w:autoSpaceDN w:val="0"/>
        <w:adjustRightInd w:val="0"/>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kolom</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c</w:t>
      </w:r>
      <w:r w:rsidRPr="00891F47">
        <w:rPr>
          <w:rFonts w:ascii="Times New Roman" w:hAnsi="Times New Roman" w:cs="Times New Roman"/>
          <w:i/>
          <w:iCs/>
          <w:sz w:val="24"/>
          <w:szCs w:val="24"/>
        </w:rPr>
        <w:t>onstant</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1,298,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sidRPr="00E77C6B">
        <w:rPr>
          <w:rFonts w:ascii="Times New Roman" w:hAnsi="Times New Roman" w:cs="Times New Roman"/>
          <w:i/>
          <w:iCs/>
          <w:sz w:val="24"/>
          <w:szCs w:val="24"/>
        </w:rPr>
        <w:t>dividen</w:t>
      </w:r>
      <w:proofErr w:type="spellEnd"/>
      <w:r w:rsidRPr="00E77C6B">
        <w:rPr>
          <w:rFonts w:ascii="Times New Roman" w:hAnsi="Times New Roman" w:cs="Times New Roman"/>
          <w:i/>
          <w:iCs/>
          <w:sz w:val="24"/>
          <w:szCs w:val="24"/>
        </w:rPr>
        <w:t xml:space="preserve"> </w:t>
      </w:r>
      <w:proofErr w:type="spellStart"/>
      <w:r w:rsidRPr="00E77C6B">
        <w:rPr>
          <w:rFonts w:ascii="Times New Roman" w:hAnsi="Times New Roman" w:cs="Times New Roman"/>
          <w:i/>
          <w:iCs/>
          <w:sz w:val="24"/>
          <w:szCs w:val="24"/>
        </w:rPr>
        <w:t>payount</w:t>
      </w:r>
      <w:proofErr w:type="spellEnd"/>
      <w:r w:rsidRPr="00E77C6B">
        <w:rPr>
          <w:rFonts w:ascii="Times New Roman" w:hAnsi="Times New Roman" w:cs="Times New Roman"/>
          <w:i/>
          <w:iCs/>
          <w:sz w:val="24"/>
          <w:szCs w:val="24"/>
        </w:rPr>
        <w:t xml:space="preserve"> ratio</w:t>
      </w:r>
      <w:r>
        <w:rPr>
          <w:rFonts w:ascii="Times New Roman" w:hAnsi="Times New Roman" w:cs="Times New Roman"/>
          <w:sz w:val="24"/>
          <w:szCs w:val="24"/>
        </w:rPr>
        <w:t xml:space="preserve"> 0,259,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r w:rsidRPr="00E77C6B">
        <w:rPr>
          <w:rFonts w:ascii="Times New Roman" w:hAnsi="Times New Roman" w:cs="Times New Roman"/>
          <w:i/>
          <w:iCs/>
          <w:sz w:val="24"/>
          <w:szCs w:val="24"/>
        </w:rPr>
        <w:t>debt to equity ratio</w:t>
      </w:r>
      <w:r>
        <w:rPr>
          <w:rFonts w:ascii="Times New Roman" w:hAnsi="Times New Roman" w:cs="Times New Roman"/>
          <w:sz w:val="24"/>
          <w:szCs w:val="24"/>
        </w:rPr>
        <w:t xml:space="preserve"> 1,017,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r w:rsidRPr="00E77C6B">
        <w:rPr>
          <w:rFonts w:ascii="Times New Roman" w:hAnsi="Times New Roman" w:cs="Times New Roman"/>
          <w:i/>
          <w:iCs/>
          <w:sz w:val="24"/>
          <w:szCs w:val="24"/>
        </w:rPr>
        <w:t>return on asset</w:t>
      </w:r>
      <w:r>
        <w:rPr>
          <w:rFonts w:ascii="Times New Roman" w:hAnsi="Times New Roman" w:cs="Times New Roman"/>
          <w:sz w:val="24"/>
          <w:szCs w:val="24"/>
        </w:rPr>
        <w:t xml:space="preserve"> 1,248. </w:t>
      </w:r>
    </w:p>
    <w:p w14:paraId="3560CA2E" w14:textId="6FEC77CE" w:rsidR="000D4504" w:rsidRDefault="00C45394" w:rsidP="00891F47">
      <w:pPr>
        <w:autoSpaceDE w:val="0"/>
        <w:autoSpaceDN w:val="0"/>
        <w:adjustRightInd w:val="0"/>
        <w:spacing w:after="0" w:line="480" w:lineRule="auto"/>
        <w:ind w:left="630"/>
        <w:jc w:val="both"/>
        <w:rPr>
          <w:rFonts w:ascii="Times New Roman" w:hAnsi="Times New Roman" w:cs="Times New Roman"/>
          <w:sz w:val="24"/>
          <w:szCs w:val="24"/>
        </w:rPr>
      </w:pPr>
      <w:bookmarkStart w:id="24" w:name="_Hlk170321052"/>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linier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p>
    <w:p w14:paraId="04BBA22F" w14:textId="6A68D9F9" w:rsidR="00E77C6B" w:rsidRPr="00A7522F" w:rsidRDefault="00B87232" w:rsidP="00E77C6B">
      <w:pPr>
        <w:autoSpaceDE w:val="0"/>
        <w:autoSpaceDN w:val="0"/>
        <w:adjustRightInd w:val="0"/>
        <w:spacing w:after="0" w:line="480" w:lineRule="auto"/>
        <w:ind w:left="630"/>
        <w:jc w:val="both"/>
        <w:rPr>
          <w:rFonts w:ascii="Times New Roman" w:hAnsi="Times New Roman" w:cs="Times New Roman"/>
          <w:b/>
          <w:bCs/>
          <w:sz w:val="24"/>
          <w:szCs w:val="24"/>
        </w:rPr>
      </w:pPr>
      <w:bookmarkStart w:id="25" w:name="_Hlk170321119"/>
      <w:bookmarkEnd w:id="24"/>
      <w:r>
        <w:rPr>
          <w:rFonts w:ascii="Times New Roman" w:hAnsi="Times New Roman" w:cs="Times New Roman"/>
          <w:b/>
          <w:bCs/>
          <w:sz w:val="24"/>
          <w:szCs w:val="24"/>
        </w:rPr>
        <w:lastRenderedPageBreak/>
        <w:t xml:space="preserve">            </w:t>
      </w:r>
      <w:r w:rsidR="00C45394" w:rsidRPr="00A7522F">
        <w:rPr>
          <w:rFonts w:ascii="Times New Roman" w:hAnsi="Times New Roman" w:cs="Times New Roman"/>
          <w:b/>
          <w:bCs/>
          <w:sz w:val="24"/>
          <w:szCs w:val="24"/>
        </w:rPr>
        <w:t xml:space="preserve">Ŷ = </w:t>
      </w:r>
      <w:r w:rsidR="00B567D7" w:rsidRPr="00A7522F">
        <w:rPr>
          <w:rFonts w:ascii="Times New Roman" w:hAnsi="Times New Roman" w:cs="Times New Roman"/>
          <w:b/>
          <w:bCs/>
          <w:sz w:val="24"/>
          <w:szCs w:val="24"/>
        </w:rPr>
        <w:t>1</w:t>
      </w:r>
      <w:r w:rsidR="00994626" w:rsidRPr="00A7522F">
        <w:rPr>
          <w:rFonts w:ascii="Times New Roman" w:hAnsi="Times New Roman" w:cs="Times New Roman"/>
          <w:b/>
          <w:bCs/>
          <w:sz w:val="24"/>
          <w:szCs w:val="24"/>
        </w:rPr>
        <w:t>,</w:t>
      </w:r>
      <w:r w:rsidR="00B567D7" w:rsidRPr="00A7522F">
        <w:rPr>
          <w:rFonts w:ascii="Times New Roman" w:hAnsi="Times New Roman" w:cs="Times New Roman"/>
          <w:b/>
          <w:bCs/>
          <w:sz w:val="24"/>
          <w:szCs w:val="24"/>
        </w:rPr>
        <w:t>298</w:t>
      </w:r>
      <w:r w:rsidR="00C45394" w:rsidRPr="00A7522F">
        <w:rPr>
          <w:rFonts w:ascii="Times New Roman" w:hAnsi="Times New Roman" w:cs="Times New Roman"/>
          <w:b/>
          <w:bCs/>
          <w:sz w:val="24"/>
          <w:szCs w:val="24"/>
        </w:rPr>
        <w:t xml:space="preserve"> + 0</w:t>
      </w:r>
      <w:r w:rsidR="00B567D7" w:rsidRPr="00A7522F">
        <w:rPr>
          <w:rFonts w:ascii="Times New Roman" w:hAnsi="Times New Roman" w:cs="Times New Roman"/>
          <w:b/>
          <w:bCs/>
          <w:sz w:val="24"/>
          <w:szCs w:val="24"/>
        </w:rPr>
        <w:t>,259</w:t>
      </w:r>
      <w:r w:rsidR="00C45394" w:rsidRPr="00A7522F">
        <w:rPr>
          <w:rFonts w:ascii="Times New Roman" w:hAnsi="Times New Roman" w:cs="Times New Roman"/>
          <w:b/>
          <w:bCs/>
          <w:sz w:val="24"/>
          <w:szCs w:val="24"/>
        </w:rPr>
        <w:t xml:space="preserve"> (X1) + </w:t>
      </w:r>
      <w:r w:rsidR="00B567D7" w:rsidRPr="00A7522F">
        <w:rPr>
          <w:rFonts w:ascii="Times New Roman" w:hAnsi="Times New Roman" w:cs="Times New Roman"/>
          <w:b/>
          <w:bCs/>
          <w:sz w:val="24"/>
          <w:szCs w:val="24"/>
        </w:rPr>
        <w:t>1</w:t>
      </w:r>
      <w:r w:rsidR="00994626" w:rsidRPr="00A7522F">
        <w:rPr>
          <w:rFonts w:ascii="Times New Roman" w:hAnsi="Times New Roman" w:cs="Times New Roman"/>
          <w:b/>
          <w:bCs/>
          <w:sz w:val="24"/>
          <w:szCs w:val="24"/>
        </w:rPr>
        <w:t>,</w:t>
      </w:r>
      <w:r w:rsidR="00B567D7" w:rsidRPr="00A7522F">
        <w:rPr>
          <w:rFonts w:ascii="Times New Roman" w:hAnsi="Times New Roman" w:cs="Times New Roman"/>
          <w:b/>
          <w:bCs/>
          <w:sz w:val="24"/>
          <w:szCs w:val="24"/>
        </w:rPr>
        <w:t>017</w:t>
      </w:r>
      <w:r w:rsidR="00C45394" w:rsidRPr="00A7522F">
        <w:rPr>
          <w:rFonts w:ascii="Times New Roman" w:hAnsi="Times New Roman" w:cs="Times New Roman"/>
          <w:b/>
          <w:bCs/>
          <w:sz w:val="24"/>
          <w:szCs w:val="24"/>
        </w:rPr>
        <w:t xml:space="preserve"> (X2) + 1,</w:t>
      </w:r>
      <w:r w:rsidR="00B567D7" w:rsidRPr="00A7522F">
        <w:rPr>
          <w:rFonts w:ascii="Times New Roman" w:hAnsi="Times New Roman" w:cs="Times New Roman"/>
          <w:b/>
          <w:bCs/>
          <w:sz w:val="24"/>
          <w:szCs w:val="24"/>
        </w:rPr>
        <w:t>248</w:t>
      </w:r>
      <w:r w:rsidR="00C45394" w:rsidRPr="00A7522F">
        <w:rPr>
          <w:rFonts w:ascii="Times New Roman" w:hAnsi="Times New Roman" w:cs="Times New Roman"/>
          <w:b/>
          <w:bCs/>
          <w:sz w:val="24"/>
          <w:szCs w:val="24"/>
        </w:rPr>
        <w:t xml:space="preserve"> (X3) </w:t>
      </w:r>
    </w:p>
    <w:bookmarkEnd w:id="25"/>
    <w:p w14:paraId="34835BA0" w14:textId="334B7903" w:rsidR="00C45394" w:rsidRDefault="00C45394" w:rsidP="00C45394">
      <w:pPr>
        <w:autoSpaceDE w:val="0"/>
        <w:autoSpaceDN w:val="0"/>
        <w:adjustRightInd w:val="0"/>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w:t>
      </w:r>
      <w:r w:rsidR="00891F47">
        <w:rPr>
          <w:rFonts w:ascii="Times New Roman" w:hAnsi="Times New Roman" w:cs="Times New Roman"/>
          <w:sz w:val="24"/>
          <w:szCs w:val="24"/>
        </w:rPr>
        <w:t>a</w:t>
      </w:r>
      <w:r>
        <w:rPr>
          <w:rFonts w:ascii="Times New Roman" w:hAnsi="Times New Roman" w:cs="Times New Roman"/>
          <w:sz w:val="24"/>
          <w:szCs w:val="24"/>
        </w:rPr>
        <w:t>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14:paraId="3F235B66" w14:textId="641625C7" w:rsidR="00C45394" w:rsidRDefault="006C41CF" w:rsidP="00925D26">
      <w:pPr>
        <w:pStyle w:val="ListParagraph"/>
        <w:numPr>
          <w:ilvl w:val="2"/>
          <w:numId w:val="27"/>
        </w:numPr>
        <w:autoSpaceDE w:val="0"/>
        <w:autoSpaceDN w:val="0"/>
        <w:adjustRightInd w:val="0"/>
        <w:spacing w:after="0" w:line="480" w:lineRule="auto"/>
        <w:ind w:left="1080" w:hanging="450"/>
        <w:jc w:val="both"/>
        <w:rPr>
          <w:rFonts w:ascii="Times New Roman" w:hAnsi="Times New Roman" w:cs="Times New Roman"/>
          <w:sz w:val="24"/>
          <w:szCs w:val="24"/>
        </w:rPr>
      </w:pPr>
      <w:bookmarkStart w:id="26" w:name="_Hlk170321164"/>
      <w:r>
        <w:rPr>
          <w:rFonts w:ascii="Times New Roman" w:hAnsi="Times New Roman" w:cs="Times New Roman"/>
          <w:sz w:val="24"/>
          <w:szCs w:val="24"/>
        </w:rPr>
        <w:t>Nilai a (</w:t>
      </w:r>
      <w:proofErr w:type="spellStart"/>
      <w:r>
        <w:rPr>
          <w:rFonts w:ascii="Times New Roman" w:hAnsi="Times New Roman" w:cs="Times New Roman"/>
          <w:sz w:val="24"/>
          <w:szCs w:val="24"/>
        </w:rPr>
        <w:t>k</w:t>
      </w:r>
      <w:r w:rsidR="003157CD">
        <w:rPr>
          <w:rFonts w:ascii="Times New Roman" w:hAnsi="Times New Roman" w:cs="Times New Roman"/>
          <w:sz w:val="24"/>
          <w:szCs w:val="24"/>
        </w:rPr>
        <w:t>onstanta</w:t>
      </w:r>
      <w:proofErr w:type="spellEnd"/>
      <w:r>
        <w:rPr>
          <w:rFonts w:ascii="Times New Roman" w:hAnsi="Times New Roman" w:cs="Times New Roman"/>
          <w:sz w:val="24"/>
          <w:szCs w:val="24"/>
        </w:rPr>
        <w:t>)</w:t>
      </w:r>
      <w:r w:rsidR="003157CD">
        <w:rPr>
          <w:rFonts w:ascii="Times New Roman" w:hAnsi="Times New Roman" w:cs="Times New Roman"/>
          <w:sz w:val="24"/>
          <w:szCs w:val="24"/>
        </w:rPr>
        <w:t xml:space="preserve"> </w:t>
      </w:r>
      <w:proofErr w:type="spellStart"/>
      <w:r w:rsidR="00180F03">
        <w:rPr>
          <w:rFonts w:ascii="Times New Roman" w:hAnsi="Times New Roman" w:cs="Times New Roman"/>
          <w:sz w:val="24"/>
          <w:szCs w:val="24"/>
        </w:rPr>
        <w:t>sebesar</w:t>
      </w:r>
      <w:proofErr w:type="spellEnd"/>
      <w:r w:rsidR="00180F03">
        <w:rPr>
          <w:rFonts w:ascii="Times New Roman" w:hAnsi="Times New Roman" w:cs="Times New Roman"/>
          <w:sz w:val="24"/>
          <w:szCs w:val="24"/>
        </w:rPr>
        <w:t xml:space="preserve"> </w:t>
      </w:r>
      <w:r w:rsidR="00B567D7">
        <w:rPr>
          <w:rFonts w:ascii="Times New Roman" w:hAnsi="Times New Roman" w:cs="Times New Roman"/>
          <w:sz w:val="24"/>
          <w:szCs w:val="24"/>
        </w:rPr>
        <w:t>1</w:t>
      </w:r>
      <w:r w:rsidR="00A7522F">
        <w:rPr>
          <w:rFonts w:ascii="Times New Roman" w:hAnsi="Times New Roman" w:cs="Times New Roman"/>
          <w:sz w:val="24"/>
          <w:szCs w:val="24"/>
        </w:rPr>
        <w:t>,</w:t>
      </w:r>
      <w:r w:rsidR="00B567D7">
        <w:rPr>
          <w:rFonts w:ascii="Times New Roman" w:hAnsi="Times New Roman" w:cs="Times New Roman"/>
          <w:sz w:val="24"/>
          <w:szCs w:val="24"/>
        </w:rPr>
        <w:t>298</w:t>
      </w:r>
      <w:r w:rsidR="003157CD">
        <w:rPr>
          <w:rFonts w:ascii="Times New Roman" w:hAnsi="Times New Roman" w:cs="Times New Roman"/>
          <w:sz w:val="24"/>
          <w:szCs w:val="24"/>
        </w:rPr>
        <w:t xml:space="preserve"> </w:t>
      </w:r>
      <w:proofErr w:type="spellStart"/>
      <w:r w:rsidR="003157CD">
        <w:rPr>
          <w:rFonts w:ascii="Times New Roman" w:hAnsi="Times New Roman" w:cs="Times New Roman"/>
          <w:sz w:val="24"/>
          <w:szCs w:val="24"/>
        </w:rPr>
        <w:t>artinya</w:t>
      </w:r>
      <w:proofErr w:type="spellEnd"/>
      <w:r w:rsidR="003157CD">
        <w:rPr>
          <w:rFonts w:ascii="Times New Roman" w:hAnsi="Times New Roman" w:cs="Times New Roman"/>
          <w:sz w:val="24"/>
          <w:szCs w:val="24"/>
        </w:rPr>
        <w:t xml:space="preserve"> </w:t>
      </w:r>
      <w:proofErr w:type="spellStart"/>
      <w:r w:rsidR="003157CD">
        <w:rPr>
          <w:rFonts w:ascii="Times New Roman" w:hAnsi="Times New Roman" w:cs="Times New Roman"/>
          <w:sz w:val="24"/>
          <w:szCs w:val="24"/>
        </w:rPr>
        <w:t>jika</w:t>
      </w:r>
      <w:proofErr w:type="spellEnd"/>
      <w:r w:rsidR="003157CD">
        <w:rPr>
          <w:rFonts w:ascii="Times New Roman" w:hAnsi="Times New Roman" w:cs="Times New Roman"/>
          <w:sz w:val="24"/>
          <w:szCs w:val="24"/>
        </w:rPr>
        <w:t xml:space="preserve"> </w:t>
      </w:r>
      <w:proofErr w:type="spellStart"/>
      <w:r w:rsidR="003157CD">
        <w:rPr>
          <w:rFonts w:ascii="Times New Roman" w:hAnsi="Times New Roman" w:cs="Times New Roman"/>
          <w:sz w:val="24"/>
          <w:szCs w:val="24"/>
        </w:rPr>
        <w:t>Kebijakan</w:t>
      </w:r>
      <w:proofErr w:type="spellEnd"/>
      <w:r w:rsidR="003157CD">
        <w:rPr>
          <w:rFonts w:ascii="Times New Roman" w:hAnsi="Times New Roman" w:cs="Times New Roman"/>
          <w:sz w:val="24"/>
          <w:szCs w:val="24"/>
        </w:rPr>
        <w:t xml:space="preserve"> </w:t>
      </w:r>
      <w:proofErr w:type="spellStart"/>
      <w:r w:rsidR="003157CD">
        <w:rPr>
          <w:rFonts w:ascii="Times New Roman" w:hAnsi="Times New Roman" w:cs="Times New Roman"/>
          <w:sz w:val="24"/>
          <w:szCs w:val="24"/>
        </w:rPr>
        <w:t>Dividen</w:t>
      </w:r>
      <w:proofErr w:type="spellEnd"/>
      <w:r w:rsidR="003157CD">
        <w:rPr>
          <w:rFonts w:ascii="Times New Roman" w:hAnsi="Times New Roman" w:cs="Times New Roman"/>
          <w:sz w:val="24"/>
          <w:szCs w:val="24"/>
        </w:rPr>
        <w:t xml:space="preserve"> (X1), </w:t>
      </w:r>
      <w:proofErr w:type="spellStart"/>
      <w:r w:rsidR="003157CD">
        <w:rPr>
          <w:rFonts w:ascii="Times New Roman" w:hAnsi="Times New Roman" w:cs="Times New Roman"/>
          <w:sz w:val="24"/>
          <w:szCs w:val="24"/>
        </w:rPr>
        <w:t>Struktur</w:t>
      </w:r>
      <w:proofErr w:type="spellEnd"/>
      <w:r w:rsidR="003157CD">
        <w:rPr>
          <w:rFonts w:ascii="Times New Roman" w:hAnsi="Times New Roman" w:cs="Times New Roman"/>
          <w:sz w:val="24"/>
          <w:szCs w:val="24"/>
        </w:rPr>
        <w:t xml:space="preserve"> Modal (X2), dan </w:t>
      </w:r>
      <w:proofErr w:type="spellStart"/>
      <w:r w:rsidR="003157CD">
        <w:rPr>
          <w:rFonts w:ascii="Times New Roman" w:hAnsi="Times New Roman" w:cs="Times New Roman"/>
          <w:sz w:val="24"/>
          <w:szCs w:val="24"/>
        </w:rPr>
        <w:t>Profitabilitas</w:t>
      </w:r>
      <w:proofErr w:type="spellEnd"/>
      <w:r w:rsidR="003157CD">
        <w:rPr>
          <w:rFonts w:ascii="Times New Roman" w:hAnsi="Times New Roman" w:cs="Times New Roman"/>
          <w:sz w:val="24"/>
          <w:szCs w:val="24"/>
        </w:rPr>
        <w:t xml:space="preserve"> (X3)</w:t>
      </w:r>
      <w:r>
        <w:rPr>
          <w:rFonts w:ascii="Times New Roman" w:hAnsi="Times New Roman" w:cs="Times New Roman"/>
          <w:sz w:val="24"/>
          <w:szCs w:val="24"/>
        </w:rPr>
        <w:t xml:space="preserve"> </w:t>
      </w:r>
      <w:r w:rsidR="007B5745">
        <w:rPr>
          <w:rFonts w:ascii="Times New Roman" w:hAnsi="Times New Roman" w:cs="Times New Roman"/>
          <w:sz w:val="24"/>
          <w:szCs w:val="24"/>
        </w:rPr>
        <w:t xml:space="preserve">= 0 </w:t>
      </w:r>
      <w:proofErr w:type="spellStart"/>
      <w:r w:rsidR="003157CD">
        <w:rPr>
          <w:rFonts w:ascii="Times New Roman" w:hAnsi="Times New Roman" w:cs="Times New Roman"/>
          <w:sz w:val="24"/>
          <w:szCs w:val="24"/>
        </w:rPr>
        <w:t>maka</w:t>
      </w:r>
      <w:proofErr w:type="spellEnd"/>
      <w:r w:rsidR="003157CD">
        <w:rPr>
          <w:rFonts w:ascii="Times New Roman" w:hAnsi="Times New Roman" w:cs="Times New Roman"/>
          <w:sz w:val="24"/>
          <w:szCs w:val="24"/>
        </w:rPr>
        <w:t xml:space="preserve"> Nilai Perusahaan (Y)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r w:rsidRPr="006C41CF">
        <w:rPr>
          <w:rFonts w:ascii="Times New Roman" w:hAnsi="Times New Roman" w:cs="Times New Roman"/>
          <w:i/>
          <w:iCs/>
          <w:sz w:val="24"/>
          <w:szCs w:val="24"/>
        </w:rPr>
        <w:t xml:space="preserve">healthcare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2019-2023 </w:t>
      </w:r>
      <w:proofErr w:type="spellStart"/>
      <w:r w:rsidR="003157CD">
        <w:rPr>
          <w:rFonts w:ascii="Times New Roman" w:hAnsi="Times New Roman" w:cs="Times New Roman"/>
          <w:sz w:val="24"/>
          <w:szCs w:val="24"/>
        </w:rPr>
        <w:t>nilainya</w:t>
      </w:r>
      <w:proofErr w:type="spellEnd"/>
      <w:r w:rsidR="003157CD">
        <w:rPr>
          <w:rFonts w:ascii="Times New Roman" w:hAnsi="Times New Roman" w:cs="Times New Roman"/>
          <w:sz w:val="24"/>
          <w:szCs w:val="24"/>
        </w:rPr>
        <w:t xml:space="preserve"> </w:t>
      </w:r>
      <w:proofErr w:type="spellStart"/>
      <w:r w:rsidR="003157CD">
        <w:rPr>
          <w:rFonts w:ascii="Times New Roman" w:hAnsi="Times New Roman" w:cs="Times New Roman"/>
          <w:sz w:val="24"/>
          <w:szCs w:val="24"/>
        </w:rPr>
        <w:t>adalah</w:t>
      </w:r>
      <w:proofErr w:type="spellEnd"/>
      <w:r w:rsidR="008713D7">
        <w:rPr>
          <w:rFonts w:ascii="Times New Roman" w:hAnsi="Times New Roman" w:cs="Times New Roman"/>
          <w:sz w:val="24"/>
          <w:szCs w:val="24"/>
        </w:rPr>
        <w:t xml:space="preserve"> </w:t>
      </w:r>
      <w:proofErr w:type="spellStart"/>
      <w:r w:rsidR="008713D7">
        <w:rPr>
          <w:rFonts w:ascii="Times New Roman" w:hAnsi="Times New Roman" w:cs="Times New Roman"/>
          <w:sz w:val="24"/>
          <w:szCs w:val="24"/>
        </w:rPr>
        <w:t>sebesar</w:t>
      </w:r>
      <w:proofErr w:type="spellEnd"/>
      <w:r w:rsidR="003157CD">
        <w:rPr>
          <w:rFonts w:ascii="Times New Roman" w:hAnsi="Times New Roman" w:cs="Times New Roman"/>
          <w:sz w:val="24"/>
          <w:szCs w:val="24"/>
        </w:rPr>
        <w:t xml:space="preserve"> </w:t>
      </w:r>
      <w:r w:rsidR="00891F47">
        <w:rPr>
          <w:rFonts w:ascii="Times New Roman" w:hAnsi="Times New Roman" w:cs="Times New Roman"/>
          <w:sz w:val="24"/>
          <w:szCs w:val="24"/>
        </w:rPr>
        <w:t>1</w:t>
      </w:r>
      <w:r w:rsidR="00A7522F">
        <w:rPr>
          <w:rFonts w:ascii="Times New Roman" w:hAnsi="Times New Roman" w:cs="Times New Roman"/>
          <w:sz w:val="24"/>
          <w:szCs w:val="24"/>
        </w:rPr>
        <w:t>,</w:t>
      </w:r>
      <w:r w:rsidR="00891F47">
        <w:rPr>
          <w:rFonts w:ascii="Times New Roman" w:hAnsi="Times New Roman" w:cs="Times New Roman"/>
          <w:sz w:val="24"/>
          <w:szCs w:val="24"/>
        </w:rPr>
        <w:t>298</w:t>
      </w:r>
    </w:p>
    <w:p w14:paraId="0E80CD3B" w14:textId="3C4E55F5" w:rsidR="003157CD" w:rsidRDefault="006C41CF" w:rsidP="00925D26">
      <w:pPr>
        <w:pStyle w:val="ListParagraph"/>
        <w:numPr>
          <w:ilvl w:val="2"/>
          <w:numId w:val="27"/>
        </w:numPr>
        <w:autoSpaceDE w:val="0"/>
        <w:autoSpaceDN w:val="0"/>
        <w:adjustRightInd w:val="0"/>
        <w:spacing w:after="0" w:line="480" w:lineRule="auto"/>
        <w:ind w:left="1080" w:hanging="450"/>
        <w:jc w:val="both"/>
        <w:rPr>
          <w:rFonts w:ascii="Times New Roman" w:hAnsi="Times New Roman" w:cs="Times New Roman"/>
          <w:sz w:val="24"/>
          <w:szCs w:val="24"/>
        </w:rPr>
      </w:pPr>
      <w:r>
        <w:rPr>
          <w:rFonts w:ascii="Times New Roman" w:hAnsi="Times New Roman" w:cs="Times New Roman"/>
          <w:sz w:val="24"/>
          <w:szCs w:val="24"/>
        </w:rPr>
        <w:t xml:space="preserve">Nilai </w:t>
      </w:r>
      <w:proofErr w:type="spellStart"/>
      <w:r>
        <w:rPr>
          <w:rFonts w:ascii="Times New Roman" w:hAnsi="Times New Roman" w:cs="Times New Roman"/>
          <w:sz w:val="24"/>
          <w:szCs w:val="24"/>
        </w:rPr>
        <w:t>k</w:t>
      </w:r>
      <w:r w:rsidR="00477BA4">
        <w:rPr>
          <w:rFonts w:ascii="Times New Roman" w:hAnsi="Times New Roman" w:cs="Times New Roman"/>
          <w:sz w:val="24"/>
          <w:szCs w:val="24"/>
        </w:rPr>
        <w:t>o</w:t>
      </w:r>
      <w:r>
        <w:rPr>
          <w:rFonts w:ascii="Times New Roman" w:hAnsi="Times New Roman" w:cs="Times New Roman"/>
          <w:sz w:val="24"/>
          <w:szCs w:val="24"/>
        </w:rPr>
        <w:t>e</w:t>
      </w:r>
      <w:r w:rsidR="00477BA4">
        <w:rPr>
          <w:rFonts w:ascii="Times New Roman" w:hAnsi="Times New Roman" w:cs="Times New Roman"/>
          <w:sz w:val="24"/>
          <w:szCs w:val="24"/>
        </w:rPr>
        <w:t>fisien</w:t>
      </w:r>
      <w:proofErr w:type="spellEnd"/>
      <w:r w:rsidR="00477BA4">
        <w:rPr>
          <w:rFonts w:ascii="Times New Roman" w:hAnsi="Times New Roman" w:cs="Times New Roman"/>
          <w:sz w:val="24"/>
          <w:szCs w:val="24"/>
        </w:rPr>
        <w:t xml:space="preserve"> </w:t>
      </w:r>
      <w:proofErr w:type="spellStart"/>
      <w:r w:rsidR="00477BA4">
        <w:rPr>
          <w:rFonts w:ascii="Times New Roman" w:hAnsi="Times New Roman" w:cs="Times New Roman"/>
          <w:sz w:val="24"/>
          <w:szCs w:val="24"/>
        </w:rPr>
        <w:t>regresi</w:t>
      </w:r>
      <w:proofErr w:type="spellEnd"/>
      <w:r w:rsidR="00477BA4">
        <w:rPr>
          <w:rFonts w:ascii="Times New Roman" w:hAnsi="Times New Roman" w:cs="Times New Roman"/>
          <w:sz w:val="24"/>
          <w:szCs w:val="24"/>
        </w:rPr>
        <w:t xml:space="preserve"> </w:t>
      </w:r>
      <w:proofErr w:type="spellStart"/>
      <w:r w:rsidR="00477BA4">
        <w:rPr>
          <w:rFonts w:ascii="Times New Roman" w:hAnsi="Times New Roman" w:cs="Times New Roman"/>
          <w:sz w:val="24"/>
          <w:szCs w:val="24"/>
        </w:rPr>
        <w:t>variabel</w:t>
      </w:r>
      <w:proofErr w:type="spellEnd"/>
      <w:r w:rsidR="00477BA4">
        <w:rPr>
          <w:rFonts w:ascii="Times New Roman" w:hAnsi="Times New Roman" w:cs="Times New Roman"/>
          <w:sz w:val="24"/>
          <w:szCs w:val="24"/>
        </w:rPr>
        <w:t xml:space="preserve"> </w:t>
      </w:r>
      <w:proofErr w:type="spellStart"/>
      <w:r w:rsidR="00477BA4">
        <w:rPr>
          <w:rFonts w:ascii="Times New Roman" w:hAnsi="Times New Roman" w:cs="Times New Roman"/>
          <w:sz w:val="24"/>
          <w:szCs w:val="24"/>
        </w:rPr>
        <w:t>Kebijakan</w:t>
      </w:r>
      <w:proofErr w:type="spellEnd"/>
      <w:r w:rsidR="00477BA4">
        <w:rPr>
          <w:rFonts w:ascii="Times New Roman" w:hAnsi="Times New Roman" w:cs="Times New Roman"/>
          <w:sz w:val="24"/>
          <w:szCs w:val="24"/>
        </w:rPr>
        <w:t xml:space="preserve"> </w:t>
      </w:r>
      <w:proofErr w:type="spellStart"/>
      <w:r w:rsidR="00477BA4">
        <w:rPr>
          <w:rFonts w:ascii="Times New Roman" w:hAnsi="Times New Roman" w:cs="Times New Roman"/>
          <w:sz w:val="24"/>
          <w:szCs w:val="24"/>
        </w:rPr>
        <w:t>Dividen</w:t>
      </w:r>
      <w:proofErr w:type="spellEnd"/>
      <w:r w:rsidR="00477BA4">
        <w:rPr>
          <w:rFonts w:ascii="Times New Roman" w:hAnsi="Times New Roman" w:cs="Times New Roman"/>
          <w:sz w:val="24"/>
          <w:szCs w:val="24"/>
        </w:rPr>
        <w:t xml:space="preserve"> (X1) </w:t>
      </w:r>
      <w:proofErr w:type="spellStart"/>
      <w:r w:rsidR="00477BA4">
        <w:rPr>
          <w:rFonts w:ascii="Times New Roman" w:hAnsi="Times New Roman" w:cs="Times New Roman"/>
          <w:sz w:val="24"/>
          <w:szCs w:val="24"/>
        </w:rPr>
        <w:t>sebesar</w:t>
      </w:r>
      <w:proofErr w:type="spellEnd"/>
      <w:r w:rsidR="00477BA4">
        <w:rPr>
          <w:rFonts w:ascii="Times New Roman" w:hAnsi="Times New Roman" w:cs="Times New Roman"/>
          <w:sz w:val="24"/>
          <w:szCs w:val="24"/>
        </w:rPr>
        <w:t xml:space="preserve"> 0</w:t>
      </w:r>
      <w:r w:rsidR="00891F47">
        <w:rPr>
          <w:rFonts w:ascii="Times New Roman" w:hAnsi="Times New Roman" w:cs="Times New Roman"/>
          <w:sz w:val="24"/>
          <w:szCs w:val="24"/>
        </w:rPr>
        <w:t>,259</w:t>
      </w:r>
      <w:r>
        <w:rPr>
          <w:rFonts w:ascii="Times New Roman" w:hAnsi="Times New Roman" w:cs="Times New Roman"/>
          <w:sz w:val="24"/>
          <w:szCs w:val="24"/>
        </w:rPr>
        <w:t xml:space="preserve"> </w:t>
      </w:r>
      <w:proofErr w:type="spellStart"/>
      <w:r w:rsidR="007B5745">
        <w:rPr>
          <w:rFonts w:ascii="Times New Roman" w:hAnsi="Times New Roman" w:cs="Times New Roman"/>
          <w:sz w:val="24"/>
          <w:szCs w:val="24"/>
        </w:rPr>
        <w:t>artinya</w:t>
      </w:r>
      <w:proofErr w:type="spellEnd"/>
      <w:r w:rsidR="007B5745">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sidR="00BE7EC1">
        <w:rPr>
          <w:rFonts w:ascii="Times New Roman" w:hAnsi="Times New Roman" w:cs="Times New Roman"/>
          <w:sz w:val="24"/>
          <w:szCs w:val="24"/>
        </w:rPr>
        <w:t xml:space="preserve"> </w:t>
      </w:r>
      <w:proofErr w:type="spellStart"/>
      <w:r w:rsidR="00BE7EC1">
        <w:rPr>
          <w:rFonts w:ascii="Times New Roman" w:hAnsi="Times New Roman" w:cs="Times New Roman"/>
          <w:sz w:val="24"/>
          <w:szCs w:val="24"/>
        </w:rPr>
        <w:t>Dividen</w:t>
      </w:r>
      <w:proofErr w:type="spellEnd"/>
      <w:r>
        <w:rPr>
          <w:rFonts w:ascii="Times New Roman" w:hAnsi="Times New Roman" w:cs="Times New Roman"/>
          <w:sz w:val="24"/>
          <w:szCs w:val="24"/>
        </w:rPr>
        <w:t xml:space="preserve"> naik </w:t>
      </w:r>
      <w:r w:rsidR="00477BA4">
        <w:rPr>
          <w:rFonts w:ascii="Times New Roman" w:hAnsi="Times New Roman" w:cs="Times New Roman"/>
          <w:sz w:val="24"/>
          <w:szCs w:val="24"/>
        </w:rPr>
        <w:t xml:space="preserve">1% </w:t>
      </w:r>
      <w:proofErr w:type="spellStart"/>
      <w:r w:rsidR="00477BA4">
        <w:rPr>
          <w:rFonts w:ascii="Times New Roman" w:hAnsi="Times New Roman" w:cs="Times New Roman"/>
          <w:sz w:val="24"/>
          <w:szCs w:val="24"/>
        </w:rPr>
        <w:t>maka</w:t>
      </w:r>
      <w:proofErr w:type="spellEnd"/>
      <w:r w:rsidR="00477BA4">
        <w:rPr>
          <w:rFonts w:ascii="Times New Roman" w:hAnsi="Times New Roman" w:cs="Times New Roman"/>
          <w:sz w:val="24"/>
          <w:szCs w:val="24"/>
        </w:rPr>
        <w:t xml:space="preserve"> Nilai Perusahaan (Y) </w:t>
      </w:r>
      <w:proofErr w:type="spellStart"/>
      <w:r w:rsidR="00477BA4">
        <w:rPr>
          <w:rFonts w:ascii="Times New Roman" w:hAnsi="Times New Roman" w:cs="Times New Roman"/>
          <w:sz w:val="24"/>
          <w:szCs w:val="24"/>
        </w:rPr>
        <w:t>akan</w:t>
      </w:r>
      <w:proofErr w:type="spellEnd"/>
      <w:r w:rsidR="00477BA4">
        <w:rPr>
          <w:rFonts w:ascii="Times New Roman" w:hAnsi="Times New Roman" w:cs="Times New Roman"/>
          <w:sz w:val="24"/>
          <w:szCs w:val="24"/>
        </w:rPr>
        <w:t xml:space="preserve"> </w:t>
      </w:r>
      <w:proofErr w:type="spellStart"/>
      <w:r w:rsidR="00477BA4">
        <w:rPr>
          <w:rFonts w:ascii="Times New Roman" w:hAnsi="Times New Roman" w:cs="Times New Roman"/>
          <w:sz w:val="24"/>
          <w:szCs w:val="24"/>
        </w:rPr>
        <w:t>mengalami</w:t>
      </w:r>
      <w:proofErr w:type="spellEnd"/>
      <w:r w:rsidR="00477BA4">
        <w:rPr>
          <w:rFonts w:ascii="Times New Roman" w:hAnsi="Times New Roman" w:cs="Times New Roman"/>
          <w:sz w:val="24"/>
          <w:szCs w:val="24"/>
        </w:rPr>
        <w:t xml:space="preserve"> </w:t>
      </w:r>
      <w:proofErr w:type="spellStart"/>
      <w:r w:rsidR="00477BA4">
        <w:rPr>
          <w:rFonts w:ascii="Times New Roman" w:hAnsi="Times New Roman" w:cs="Times New Roman"/>
          <w:sz w:val="24"/>
          <w:szCs w:val="24"/>
        </w:rPr>
        <w:t>kenaikan</w:t>
      </w:r>
      <w:proofErr w:type="spellEnd"/>
      <w:r w:rsidR="00477BA4">
        <w:rPr>
          <w:rFonts w:ascii="Times New Roman" w:hAnsi="Times New Roman" w:cs="Times New Roman"/>
          <w:sz w:val="24"/>
          <w:szCs w:val="24"/>
        </w:rPr>
        <w:t xml:space="preserve"> </w:t>
      </w:r>
      <w:proofErr w:type="spellStart"/>
      <w:r w:rsidR="00477BA4">
        <w:rPr>
          <w:rFonts w:ascii="Times New Roman" w:hAnsi="Times New Roman" w:cs="Times New Roman"/>
          <w:sz w:val="24"/>
          <w:szCs w:val="24"/>
        </w:rPr>
        <w:t>sebesar</w:t>
      </w:r>
      <w:proofErr w:type="spellEnd"/>
      <w:r w:rsidR="00477BA4">
        <w:rPr>
          <w:rFonts w:ascii="Times New Roman" w:hAnsi="Times New Roman" w:cs="Times New Roman"/>
          <w:sz w:val="24"/>
          <w:szCs w:val="24"/>
        </w:rPr>
        <w:t xml:space="preserve"> 0,</w:t>
      </w:r>
      <w:r w:rsidR="00891F47">
        <w:rPr>
          <w:rFonts w:ascii="Times New Roman" w:hAnsi="Times New Roman" w:cs="Times New Roman"/>
          <w:sz w:val="24"/>
          <w:szCs w:val="24"/>
        </w:rPr>
        <w:t>259</w:t>
      </w:r>
      <w:r w:rsidR="005430F5">
        <w:rPr>
          <w:rFonts w:ascii="Times New Roman" w:hAnsi="Times New Roman" w:cs="Times New Roman"/>
          <w:sz w:val="24"/>
          <w:szCs w:val="24"/>
        </w:rPr>
        <w:t>%</w:t>
      </w:r>
      <w:r w:rsidR="007B5745">
        <w:rPr>
          <w:rFonts w:ascii="Times New Roman" w:hAnsi="Times New Roman" w:cs="Times New Roman"/>
          <w:sz w:val="24"/>
          <w:szCs w:val="24"/>
        </w:rPr>
        <w:t>.</w:t>
      </w:r>
    </w:p>
    <w:p w14:paraId="35550863" w14:textId="57FA42A1" w:rsidR="00477BA4" w:rsidRDefault="00BE7EC1" w:rsidP="00925D26">
      <w:pPr>
        <w:pStyle w:val="ListParagraph"/>
        <w:numPr>
          <w:ilvl w:val="2"/>
          <w:numId w:val="27"/>
        </w:numPr>
        <w:autoSpaceDE w:val="0"/>
        <w:autoSpaceDN w:val="0"/>
        <w:adjustRightInd w:val="0"/>
        <w:spacing w:after="0" w:line="480" w:lineRule="auto"/>
        <w:ind w:left="1080" w:hanging="450"/>
        <w:jc w:val="both"/>
        <w:rPr>
          <w:rFonts w:ascii="Times New Roman" w:hAnsi="Times New Roman" w:cs="Times New Roman"/>
          <w:sz w:val="24"/>
          <w:szCs w:val="24"/>
        </w:rPr>
      </w:pPr>
      <w:r>
        <w:rPr>
          <w:rFonts w:ascii="Times New Roman" w:hAnsi="Times New Roman" w:cs="Times New Roman"/>
          <w:sz w:val="24"/>
          <w:szCs w:val="24"/>
        </w:rPr>
        <w:t xml:space="preserve">Nilai </w:t>
      </w:r>
      <w:proofErr w:type="spellStart"/>
      <w:r>
        <w:rPr>
          <w:rFonts w:ascii="Times New Roman" w:hAnsi="Times New Roman" w:cs="Times New Roman"/>
          <w:sz w:val="24"/>
          <w:szCs w:val="24"/>
        </w:rPr>
        <w:t>k</w:t>
      </w:r>
      <w:r w:rsidR="00477BA4">
        <w:rPr>
          <w:rFonts w:ascii="Times New Roman" w:hAnsi="Times New Roman" w:cs="Times New Roman"/>
          <w:sz w:val="24"/>
          <w:szCs w:val="24"/>
        </w:rPr>
        <w:t>oefisien</w:t>
      </w:r>
      <w:proofErr w:type="spellEnd"/>
      <w:r w:rsidR="00477BA4">
        <w:rPr>
          <w:rFonts w:ascii="Times New Roman" w:hAnsi="Times New Roman" w:cs="Times New Roman"/>
          <w:sz w:val="24"/>
          <w:szCs w:val="24"/>
        </w:rPr>
        <w:t xml:space="preserve"> </w:t>
      </w:r>
      <w:proofErr w:type="spellStart"/>
      <w:r w:rsidR="00477BA4">
        <w:rPr>
          <w:rFonts w:ascii="Times New Roman" w:hAnsi="Times New Roman" w:cs="Times New Roman"/>
          <w:sz w:val="24"/>
          <w:szCs w:val="24"/>
        </w:rPr>
        <w:t>regresi</w:t>
      </w:r>
      <w:proofErr w:type="spellEnd"/>
      <w:r w:rsidR="00477BA4">
        <w:rPr>
          <w:rFonts w:ascii="Times New Roman" w:hAnsi="Times New Roman" w:cs="Times New Roman"/>
          <w:sz w:val="24"/>
          <w:szCs w:val="24"/>
        </w:rPr>
        <w:t xml:space="preserve"> </w:t>
      </w:r>
      <w:proofErr w:type="spellStart"/>
      <w:r w:rsidR="00477BA4">
        <w:rPr>
          <w:rFonts w:ascii="Times New Roman" w:hAnsi="Times New Roman" w:cs="Times New Roman"/>
          <w:sz w:val="24"/>
          <w:szCs w:val="24"/>
        </w:rPr>
        <w:t>variabel</w:t>
      </w:r>
      <w:proofErr w:type="spellEnd"/>
      <w:r w:rsidR="00477BA4">
        <w:rPr>
          <w:rFonts w:ascii="Times New Roman" w:hAnsi="Times New Roman" w:cs="Times New Roman"/>
          <w:sz w:val="24"/>
          <w:szCs w:val="24"/>
        </w:rPr>
        <w:t xml:space="preserve"> </w:t>
      </w:r>
      <w:proofErr w:type="spellStart"/>
      <w:r w:rsidR="00477BA4">
        <w:rPr>
          <w:rFonts w:ascii="Times New Roman" w:hAnsi="Times New Roman" w:cs="Times New Roman"/>
          <w:sz w:val="24"/>
          <w:szCs w:val="24"/>
        </w:rPr>
        <w:t>Struktur</w:t>
      </w:r>
      <w:proofErr w:type="spellEnd"/>
      <w:r w:rsidR="00477BA4">
        <w:rPr>
          <w:rFonts w:ascii="Times New Roman" w:hAnsi="Times New Roman" w:cs="Times New Roman"/>
          <w:sz w:val="24"/>
          <w:szCs w:val="24"/>
        </w:rPr>
        <w:t xml:space="preserve"> Modal (X2) </w:t>
      </w:r>
      <w:proofErr w:type="spellStart"/>
      <w:r w:rsidR="00477BA4">
        <w:rPr>
          <w:rFonts w:ascii="Times New Roman" w:hAnsi="Times New Roman" w:cs="Times New Roman"/>
          <w:sz w:val="24"/>
          <w:szCs w:val="24"/>
        </w:rPr>
        <w:t>dalam</w:t>
      </w:r>
      <w:proofErr w:type="spellEnd"/>
      <w:r w:rsidR="00477BA4">
        <w:rPr>
          <w:rFonts w:ascii="Times New Roman" w:hAnsi="Times New Roman" w:cs="Times New Roman"/>
          <w:sz w:val="24"/>
          <w:szCs w:val="24"/>
        </w:rPr>
        <w:t xml:space="preserve"> </w:t>
      </w:r>
      <w:r w:rsidR="00891F47">
        <w:rPr>
          <w:rFonts w:ascii="Times New Roman" w:hAnsi="Times New Roman" w:cs="Times New Roman"/>
          <w:sz w:val="24"/>
          <w:szCs w:val="24"/>
        </w:rPr>
        <w:t>1</w:t>
      </w:r>
      <w:r w:rsidR="00A7522F">
        <w:rPr>
          <w:rFonts w:ascii="Times New Roman" w:hAnsi="Times New Roman" w:cs="Times New Roman"/>
          <w:sz w:val="24"/>
          <w:szCs w:val="24"/>
        </w:rPr>
        <w:t>,</w:t>
      </w:r>
      <w:r w:rsidR="00891F47">
        <w:rPr>
          <w:rFonts w:ascii="Times New Roman" w:hAnsi="Times New Roman" w:cs="Times New Roman"/>
          <w:sz w:val="24"/>
          <w:szCs w:val="24"/>
        </w:rPr>
        <w:t>017</w:t>
      </w:r>
      <w:r w:rsidR="000365C0">
        <w:rPr>
          <w:rFonts w:ascii="Times New Roman" w:hAnsi="Times New Roman" w:cs="Times New Roman"/>
          <w:sz w:val="24"/>
          <w:szCs w:val="24"/>
        </w:rPr>
        <w:t xml:space="preserve"> </w:t>
      </w:r>
      <w:proofErr w:type="spellStart"/>
      <w:r w:rsidR="007B5745">
        <w:rPr>
          <w:rFonts w:ascii="Times New Roman" w:hAnsi="Times New Roman" w:cs="Times New Roman"/>
          <w:sz w:val="24"/>
          <w:szCs w:val="24"/>
        </w:rPr>
        <w:t>artinya</w:t>
      </w:r>
      <w:proofErr w:type="spellEnd"/>
      <w:r w:rsidR="007B5745">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sidR="00477BA4">
        <w:rPr>
          <w:rFonts w:ascii="Times New Roman" w:hAnsi="Times New Roman" w:cs="Times New Roman"/>
          <w:sz w:val="24"/>
          <w:szCs w:val="24"/>
        </w:rPr>
        <w:t xml:space="preserve"> </w:t>
      </w:r>
      <w:proofErr w:type="spellStart"/>
      <w:r w:rsidR="00477BA4">
        <w:rPr>
          <w:rFonts w:ascii="Times New Roman" w:hAnsi="Times New Roman" w:cs="Times New Roman"/>
          <w:sz w:val="24"/>
          <w:szCs w:val="24"/>
        </w:rPr>
        <w:t>Struktur</w:t>
      </w:r>
      <w:proofErr w:type="spellEnd"/>
      <w:r w:rsidR="00477BA4">
        <w:rPr>
          <w:rFonts w:ascii="Times New Roman" w:hAnsi="Times New Roman" w:cs="Times New Roman"/>
          <w:sz w:val="24"/>
          <w:szCs w:val="24"/>
        </w:rPr>
        <w:t xml:space="preserve"> Modal </w:t>
      </w:r>
      <w:r>
        <w:rPr>
          <w:rFonts w:ascii="Times New Roman" w:hAnsi="Times New Roman" w:cs="Times New Roman"/>
          <w:sz w:val="24"/>
          <w:szCs w:val="24"/>
        </w:rPr>
        <w:t>naik</w:t>
      </w:r>
      <w:r w:rsidR="00477BA4">
        <w:rPr>
          <w:rFonts w:ascii="Times New Roman" w:hAnsi="Times New Roman" w:cs="Times New Roman"/>
          <w:sz w:val="24"/>
          <w:szCs w:val="24"/>
        </w:rPr>
        <w:t xml:space="preserve"> 1% </w:t>
      </w:r>
      <w:proofErr w:type="spellStart"/>
      <w:r w:rsidR="00477BA4">
        <w:rPr>
          <w:rFonts w:ascii="Times New Roman" w:hAnsi="Times New Roman" w:cs="Times New Roman"/>
          <w:sz w:val="24"/>
          <w:szCs w:val="24"/>
        </w:rPr>
        <w:t>maka</w:t>
      </w:r>
      <w:proofErr w:type="spellEnd"/>
      <w:r w:rsidR="00477BA4">
        <w:rPr>
          <w:rFonts w:ascii="Times New Roman" w:hAnsi="Times New Roman" w:cs="Times New Roman"/>
          <w:sz w:val="24"/>
          <w:szCs w:val="24"/>
        </w:rPr>
        <w:t xml:space="preserve"> Nilai Perusahaan (Y) </w:t>
      </w:r>
      <w:proofErr w:type="spellStart"/>
      <w:r w:rsidR="00477BA4">
        <w:rPr>
          <w:rFonts w:ascii="Times New Roman" w:hAnsi="Times New Roman" w:cs="Times New Roman"/>
          <w:sz w:val="24"/>
          <w:szCs w:val="24"/>
        </w:rPr>
        <w:t>akan</w:t>
      </w:r>
      <w:proofErr w:type="spellEnd"/>
      <w:r w:rsidR="00477BA4">
        <w:rPr>
          <w:rFonts w:ascii="Times New Roman" w:hAnsi="Times New Roman" w:cs="Times New Roman"/>
          <w:sz w:val="24"/>
          <w:szCs w:val="24"/>
        </w:rPr>
        <w:t xml:space="preserve"> </w:t>
      </w:r>
      <w:proofErr w:type="spellStart"/>
      <w:r w:rsidR="00477BA4">
        <w:rPr>
          <w:rFonts w:ascii="Times New Roman" w:hAnsi="Times New Roman" w:cs="Times New Roman"/>
          <w:sz w:val="24"/>
          <w:szCs w:val="24"/>
        </w:rPr>
        <w:t>mengalami</w:t>
      </w:r>
      <w:proofErr w:type="spellEnd"/>
      <w:r w:rsidR="00477BA4">
        <w:rPr>
          <w:rFonts w:ascii="Times New Roman" w:hAnsi="Times New Roman" w:cs="Times New Roman"/>
          <w:sz w:val="24"/>
          <w:szCs w:val="24"/>
        </w:rPr>
        <w:t xml:space="preserve"> </w:t>
      </w:r>
      <w:proofErr w:type="spellStart"/>
      <w:r w:rsidR="00477BA4">
        <w:rPr>
          <w:rFonts w:ascii="Times New Roman" w:hAnsi="Times New Roman" w:cs="Times New Roman"/>
          <w:sz w:val="24"/>
          <w:szCs w:val="24"/>
        </w:rPr>
        <w:t>kenaikan</w:t>
      </w:r>
      <w:proofErr w:type="spellEnd"/>
      <w:r w:rsidR="00477BA4">
        <w:rPr>
          <w:rFonts w:ascii="Times New Roman" w:hAnsi="Times New Roman" w:cs="Times New Roman"/>
          <w:sz w:val="24"/>
          <w:szCs w:val="24"/>
        </w:rPr>
        <w:t xml:space="preserve"> </w:t>
      </w:r>
      <w:proofErr w:type="spellStart"/>
      <w:r w:rsidR="00477BA4">
        <w:rPr>
          <w:rFonts w:ascii="Times New Roman" w:hAnsi="Times New Roman" w:cs="Times New Roman"/>
          <w:sz w:val="24"/>
          <w:szCs w:val="24"/>
        </w:rPr>
        <w:t>sebesar</w:t>
      </w:r>
      <w:proofErr w:type="spellEnd"/>
      <w:r w:rsidR="00477BA4">
        <w:rPr>
          <w:rFonts w:ascii="Times New Roman" w:hAnsi="Times New Roman" w:cs="Times New Roman"/>
          <w:sz w:val="24"/>
          <w:szCs w:val="24"/>
        </w:rPr>
        <w:t xml:space="preserve"> </w:t>
      </w:r>
      <w:r w:rsidR="00891F47">
        <w:rPr>
          <w:rFonts w:ascii="Times New Roman" w:hAnsi="Times New Roman" w:cs="Times New Roman"/>
          <w:sz w:val="24"/>
          <w:szCs w:val="24"/>
        </w:rPr>
        <w:t>1</w:t>
      </w:r>
      <w:r w:rsidR="00A7522F">
        <w:rPr>
          <w:rFonts w:ascii="Times New Roman" w:hAnsi="Times New Roman" w:cs="Times New Roman"/>
          <w:sz w:val="24"/>
          <w:szCs w:val="24"/>
        </w:rPr>
        <w:t>,</w:t>
      </w:r>
      <w:r w:rsidR="00891F47">
        <w:rPr>
          <w:rFonts w:ascii="Times New Roman" w:hAnsi="Times New Roman" w:cs="Times New Roman"/>
          <w:sz w:val="24"/>
          <w:szCs w:val="24"/>
        </w:rPr>
        <w:t>017</w:t>
      </w:r>
      <w:r w:rsidR="005430F5">
        <w:rPr>
          <w:rFonts w:ascii="Times New Roman" w:hAnsi="Times New Roman" w:cs="Times New Roman"/>
          <w:sz w:val="24"/>
          <w:szCs w:val="24"/>
        </w:rPr>
        <w:t>%</w:t>
      </w:r>
      <w:r w:rsidR="007B5745">
        <w:rPr>
          <w:rFonts w:ascii="Times New Roman" w:hAnsi="Times New Roman" w:cs="Times New Roman"/>
          <w:sz w:val="24"/>
          <w:szCs w:val="24"/>
        </w:rPr>
        <w:t xml:space="preserve">. </w:t>
      </w:r>
    </w:p>
    <w:p w14:paraId="6CA15D49" w14:textId="013F0983" w:rsidR="005B6B94" w:rsidRDefault="00BE7EC1" w:rsidP="00925D26">
      <w:pPr>
        <w:pStyle w:val="ListParagraph"/>
        <w:numPr>
          <w:ilvl w:val="2"/>
          <w:numId w:val="27"/>
        </w:numPr>
        <w:autoSpaceDE w:val="0"/>
        <w:autoSpaceDN w:val="0"/>
        <w:adjustRightInd w:val="0"/>
        <w:spacing w:after="0" w:line="480" w:lineRule="auto"/>
        <w:ind w:left="1080" w:hanging="450"/>
        <w:jc w:val="both"/>
        <w:rPr>
          <w:rFonts w:ascii="Times New Roman" w:hAnsi="Times New Roman" w:cs="Times New Roman"/>
          <w:sz w:val="24"/>
          <w:szCs w:val="24"/>
        </w:rPr>
      </w:pPr>
      <w:r>
        <w:rPr>
          <w:rFonts w:ascii="Times New Roman" w:hAnsi="Times New Roman" w:cs="Times New Roman"/>
          <w:sz w:val="24"/>
          <w:szCs w:val="24"/>
        </w:rPr>
        <w:t xml:space="preserve">Nilai </w:t>
      </w:r>
      <w:proofErr w:type="spellStart"/>
      <w:r>
        <w:rPr>
          <w:rFonts w:ascii="Times New Roman" w:hAnsi="Times New Roman" w:cs="Times New Roman"/>
          <w:sz w:val="24"/>
          <w:szCs w:val="24"/>
        </w:rPr>
        <w:t>k</w:t>
      </w:r>
      <w:r w:rsidR="00F26617">
        <w:rPr>
          <w:rFonts w:ascii="Times New Roman" w:hAnsi="Times New Roman" w:cs="Times New Roman"/>
          <w:sz w:val="24"/>
          <w:szCs w:val="24"/>
        </w:rPr>
        <w:t>oefisien</w:t>
      </w:r>
      <w:proofErr w:type="spellEnd"/>
      <w:r w:rsidR="00F26617">
        <w:rPr>
          <w:rFonts w:ascii="Times New Roman" w:hAnsi="Times New Roman" w:cs="Times New Roman"/>
          <w:sz w:val="24"/>
          <w:szCs w:val="24"/>
        </w:rPr>
        <w:t xml:space="preserve"> </w:t>
      </w:r>
      <w:proofErr w:type="spellStart"/>
      <w:r w:rsidR="00F26617">
        <w:rPr>
          <w:rFonts w:ascii="Times New Roman" w:hAnsi="Times New Roman" w:cs="Times New Roman"/>
          <w:sz w:val="24"/>
          <w:szCs w:val="24"/>
        </w:rPr>
        <w:t>regresi</w:t>
      </w:r>
      <w:proofErr w:type="spellEnd"/>
      <w:r w:rsidR="00F26617">
        <w:rPr>
          <w:rFonts w:ascii="Times New Roman" w:hAnsi="Times New Roman" w:cs="Times New Roman"/>
          <w:sz w:val="24"/>
          <w:szCs w:val="24"/>
        </w:rPr>
        <w:t xml:space="preserve"> </w:t>
      </w:r>
      <w:proofErr w:type="spellStart"/>
      <w:r w:rsidR="00F26617">
        <w:rPr>
          <w:rFonts w:ascii="Times New Roman" w:hAnsi="Times New Roman" w:cs="Times New Roman"/>
          <w:sz w:val="24"/>
          <w:szCs w:val="24"/>
        </w:rPr>
        <w:t>variabel</w:t>
      </w:r>
      <w:proofErr w:type="spellEnd"/>
      <w:r w:rsidR="00F26617">
        <w:rPr>
          <w:rFonts w:ascii="Times New Roman" w:hAnsi="Times New Roman" w:cs="Times New Roman"/>
          <w:sz w:val="24"/>
          <w:szCs w:val="24"/>
        </w:rPr>
        <w:t xml:space="preserve"> </w:t>
      </w:r>
      <w:proofErr w:type="spellStart"/>
      <w:r w:rsidR="00F26617">
        <w:rPr>
          <w:rFonts w:ascii="Times New Roman" w:hAnsi="Times New Roman" w:cs="Times New Roman"/>
          <w:sz w:val="24"/>
          <w:szCs w:val="24"/>
        </w:rPr>
        <w:t>Profitabilitas</w:t>
      </w:r>
      <w:proofErr w:type="spellEnd"/>
      <w:r w:rsidR="00F26617">
        <w:rPr>
          <w:rFonts w:ascii="Times New Roman" w:hAnsi="Times New Roman" w:cs="Times New Roman"/>
          <w:sz w:val="24"/>
          <w:szCs w:val="24"/>
        </w:rPr>
        <w:t xml:space="preserve"> (X3) </w:t>
      </w:r>
      <w:proofErr w:type="spellStart"/>
      <w:r w:rsidR="00F26617">
        <w:rPr>
          <w:rFonts w:ascii="Times New Roman" w:hAnsi="Times New Roman" w:cs="Times New Roman"/>
          <w:sz w:val="24"/>
          <w:szCs w:val="24"/>
        </w:rPr>
        <w:t>sebesar</w:t>
      </w:r>
      <w:proofErr w:type="spellEnd"/>
      <w:r w:rsidR="00F26617">
        <w:rPr>
          <w:rFonts w:ascii="Times New Roman" w:hAnsi="Times New Roman" w:cs="Times New Roman"/>
          <w:sz w:val="24"/>
          <w:szCs w:val="24"/>
        </w:rPr>
        <w:t xml:space="preserve"> 1,</w:t>
      </w:r>
      <w:r w:rsidR="00891F47">
        <w:rPr>
          <w:rFonts w:ascii="Times New Roman" w:hAnsi="Times New Roman" w:cs="Times New Roman"/>
          <w:sz w:val="24"/>
          <w:szCs w:val="24"/>
        </w:rPr>
        <w:t>248</w:t>
      </w:r>
      <w:r w:rsidR="00F26617">
        <w:rPr>
          <w:rFonts w:ascii="Times New Roman" w:hAnsi="Times New Roman" w:cs="Times New Roman"/>
          <w:sz w:val="24"/>
          <w:szCs w:val="24"/>
        </w:rPr>
        <w:t xml:space="preserve"> </w:t>
      </w:r>
      <w:proofErr w:type="spellStart"/>
      <w:r w:rsidR="007B5745">
        <w:rPr>
          <w:rFonts w:ascii="Times New Roman" w:hAnsi="Times New Roman" w:cs="Times New Roman"/>
          <w:sz w:val="24"/>
          <w:szCs w:val="24"/>
        </w:rPr>
        <w:t>artinya</w:t>
      </w:r>
      <w:proofErr w:type="spellEnd"/>
      <w:r w:rsidR="007B5745">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F26617">
        <w:rPr>
          <w:rFonts w:ascii="Times New Roman" w:hAnsi="Times New Roman" w:cs="Times New Roman"/>
          <w:sz w:val="24"/>
          <w:szCs w:val="24"/>
        </w:rPr>
        <w:t>rofitabilitas</w:t>
      </w:r>
      <w:proofErr w:type="spellEnd"/>
      <w:r>
        <w:rPr>
          <w:rFonts w:ascii="Times New Roman" w:hAnsi="Times New Roman" w:cs="Times New Roman"/>
          <w:sz w:val="24"/>
          <w:szCs w:val="24"/>
        </w:rPr>
        <w:t xml:space="preserve"> naik</w:t>
      </w:r>
      <w:r w:rsidR="00F26617">
        <w:rPr>
          <w:rFonts w:ascii="Times New Roman" w:hAnsi="Times New Roman" w:cs="Times New Roman"/>
          <w:sz w:val="24"/>
          <w:szCs w:val="24"/>
        </w:rPr>
        <w:t xml:space="preserve"> 1% </w:t>
      </w:r>
      <w:proofErr w:type="spellStart"/>
      <w:r w:rsidR="00F26617">
        <w:rPr>
          <w:rFonts w:ascii="Times New Roman" w:hAnsi="Times New Roman" w:cs="Times New Roman"/>
          <w:sz w:val="24"/>
          <w:szCs w:val="24"/>
        </w:rPr>
        <w:t>maka</w:t>
      </w:r>
      <w:proofErr w:type="spellEnd"/>
      <w:r w:rsidR="00F26617">
        <w:rPr>
          <w:rFonts w:ascii="Times New Roman" w:hAnsi="Times New Roman" w:cs="Times New Roman"/>
          <w:sz w:val="24"/>
          <w:szCs w:val="24"/>
        </w:rPr>
        <w:t xml:space="preserve"> Nilai Perusahaan (Y) </w:t>
      </w:r>
      <w:proofErr w:type="spellStart"/>
      <w:r w:rsidR="00F26617">
        <w:rPr>
          <w:rFonts w:ascii="Times New Roman" w:hAnsi="Times New Roman" w:cs="Times New Roman"/>
          <w:sz w:val="24"/>
          <w:szCs w:val="24"/>
        </w:rPr>
        <w:t>akan</w:t>
      </w:r>
      <w:proofErr w:type="spellEnd"/>
      <w:r w:rsidR="00F26617">
        <w:rPr>
          <w:rFonts w:ascii="Times New Roman" w:hAnsi="Times New Roman" w:cs="Times New Roman"/>
          <w:sz w:val="24"/>
          <w:szCs w:val="24"/>
        </w:rPr>
        <w:t xml:space="preserve"> </w:t>
      </w:r>
      <w:proofErr w:type="spellStart"/>
      <w:r w:rsidR="00F26617">
        <w:rPr>
          <w:rFonts w:ascii="Times New Roman" w:hAnsi="Times New Roman" w:cs="Times New Roman"/>
          <w:sz w:val="24"/>
          <w:szCs w:val="24"/>
        </w:rPr>
        <w:t>mengalami</w:t>
      </w:r>
      <w:proofErr w:type="spellEnd"/>
      <w:r w:rsidR="00F26617">
        <w:rPr>
          <w:rFonts w:ascii="Times New Roman" w:hAnsi="Times New Roman" w:cs="Times New Roman"/>
          <w:sz w:val="24"/>
          <w:szCs w:val="24"/>
        </w:rPr>
        <w:t xml:space="preserve"> </w:t>
      </w:r>
      <w:proofErr w:type="spellStart"/>
      <w:r w:rsidR="00F26617">
        <w:rPr>
          <w:rFonts w:ascii="Times New Roman" w:hAnsi="Times New Roman" w:cs="Times New Roman"/>
          <w:sz w:val="24"/>
          <w:szCs w:val="24"/>
        </w:rPr>
        <w:t>kenaikan</w:t>
      </w:r>
      <w:proofErr w:type="spellEnd"/>
      <w:r w:rsidR="00F26617">
        <w:rPr>
          <w:rFonts w:ascii="Times New Roman" w:hAnsi="Times New Roman" w:cs="Times New Roman"/>
          <w:sz w:val="24"/>
          <w:szCs w:val="24"/>
        </w:rPr>
        <w:t xml:space="preserve"> </w:t>
      </w:r>
      <w:proofErr w:type="spellStart"/>
      <w:r w:rsidR="00F26617">
        <w:rPr>
          <w:rFonts w:ascii="Times New Roman" w:hAnsi="Times New Roman" w:cs="Times New Roman"/>
          <w:sz w:val="24"/>
          <w:szCs w:val="24"/>
        </w:rPr>
        <w:t>sebesar</w:t>
      </w:r>
      <w:proofErr w:type="spellEnd"/>
      <w:r w:rsidR="00F26617">
        <w:rPr>
          <w:rFonts w:ascii="Times New Roman" w:hAnsi="Times New Roman" w:cs="Times New Roman"/>
          <w:sz w:val="24"/>
          <w:szCs w:val="24"/>
        </w:rPr>
        <w:t xml:space="preserve"> 1,</w:t>
      </w:r>
      <w:r w:rsidR="00891F47">
        <w:rPr>
          <w:rFonts w:ascii="Times New Roman" w:hAnsi="Times New Roman" w:cs="Times New Roman"/>
          <w:sz w:val="24"/>
          <w:szCs w:val="24"/>
        </w:rPr>
        <w:t>248</w:t>
      </w:r>
      <w:r w:rsidR="005430F5">
        <w:rPr>
          <w:rFonts w:ascii="Times New Roman" w:hAnsi="Times New Roman" w:cs="Times New Roman"/>
          <w:sz w:val="24"/>
          <w:szCs w:val="24"/>
        </w:rPr>
        <w:t>%</w:t>
      </w:r>
      <w:r w:rsidR="007B5745">
        <w:rPr>
          <w:rFonts w:ascii="Times New Roman" w:hAnsi="Times New Roman" w:cs="Times New Roman"/>
          <w:sz w:val="24"/>
          <w:szCs w:val="24"/>
        </w:rPr>
        <w:t>.</w:t>
      </w:r>
    </w:p>
    <w:p w14:paraId="6A5C9AF6" w14:textId="4A46B03F" w:rsidR="008713D7" w:rsidRPr="007B5745" w:rsidRDefault="00A7522F" w:rsidP="00925D26">
      <w:pPr>
        <w:pStyle w:val="ListParagraph"/>
        <w:numPr>
          <w:ilvl w:val="2"/>
          <w:numId w:val="27"/>
        </w:numPr>
        <w:autoSpaceDE w:val="0"/>
        <w:autoSpaceDN w:val="0"/>
        <w:adjustRightInd w:val="0"/>
        <w:spacing w:after="0" w:line="480" w:lineRule="auto"/>
        <w:ind w:left="1080" w:hanging="450"/>
        <w:jc w:val="both"/>
        <w:rPr>
          <w:rFonts w:ascii="Times New Roman" w:hAnsi="Times New Roman" w:cs="Times New Roman"/>
          <w:sz w:val="24"/>
          <w:szCs w:val="24"/>
        </w:rPr>
      </w:pPr>
      <w:bookmarkStart w:id="27" w:name="_Hlk170104762"/>
      <w:bookmarkEnd w:id="26"/>
      <w:r>
        <w:rPr>
          <w:rFonts w:ascii="Times New Roman" w:hAnsi="Times New Roman" w:cs="Times New Roman"/>
          <w:sz w:val="24"/>
          <w:szCs w:val="24"/>
        </w:rPr>
        <w:t xml:space="preserve">Nilai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0,259,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1,017 dan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1,248 </w:t>
      </w:r>
      <w:proofErr w:type="spellStart"/>
      <w:r w:rsidR="00340EA0">
        <w:rPr>
          <w:rFonts w:ascii="Times New Roman" w:hAnsi="Times New Roman" w:cs="Times New Roman"/>
          <w:sz w:val="24"/>
          <w:szCs w:val="24"/>
        </w:rPr>
        <w:t>artinya</w:t>
      </w:r>
      <w:proofErr w:type="spellEnd"/>
      <w:r w:rsidR="00340EA0">
        <w:rPr>
          <w:rFonts w:ascii="Times New Roman" w:hAnsi="Times New Roman" w:cs="Times New Roman"/>
          <w:sz w:val="24"/>
          <w:szCs w:val="24"/>
        </w:rPr>
        <w:t xml:space="preserve"> </w:t>
      </w:r>
      <w:proofErr w:type="spellStart"/>
      <w:r w:rsidR="00340EA0">
        <w:rPr>
          <w:rFonts w:ascii="Times New Roman" w:hAnsi="Times New Roman" w:cs="Times New Roman"/>
          <w:sz w:val="24"/>
          <w:szCs w:val="24"/>
        </w:rPr>
        <w:t>apabila</w:t>
      </w:r>
      <w:proofErr w:type="spellEnd"/>
      <w:r w:rsidR="00340EA0">
        <w:rPr>
          <w:rFonts w:ascii="Times New Roman" w:hAnsi="Times New Roman" w:cs="Times New Roman"/>
          <w:sz w:val="24"/>
          <w:szCs w:val="24"/>
        </w:rPr>
        <w:t xml:space="preserve"> </w:t>
      </w:r>
      <w:proofErr w:type="spellStart"/>
      <w:r w:rsidR="00340EA0">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Modal dan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naik 1%,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Nilai Perusahaan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sidR="00340EA0">
        <w:rPr>
          <w:rFonts w:ascii="Times New Roman" w:hAnsi="Times New Roman" w:cs="Times New Roman"/>
          <w:sz w:val="24"/>
          <w:szCs w:val="24"/>
        </w:rPr>
        <w:t>2,298%</w:t>
      </w:r>
      <w:r w:rsidR="00EB453C">
        <w:rPr>
          <w:rFonts w:ascii="Times New Roman" w:hAnsi="Times New Roman" w:cs="Times New Roman"/>
          <w:sz w:val="24"/>
          <w:szCs w:val="24"/>
        </w:rPr>
        <w:t>.</w:t>
      </w:r>
    </w:p>
    <w:bookmarkEnd w:id="27"/>
    <w:p w14:paraId="293A360B" w14:textId="0EF94525" w:rsidR="00F26617" w:rsidRDefault="00F26617" w:rsidP="009E20B9">
      <w:pPr>
        <w:pStyle w:val="ListParagraph"/>
        <w:numPr>
          <w:ilvl w:val="3"/>
          <w:numId w:val="19"/>
        </w:numPr>
        <w:autoSpaceDE w:val="0"/>
        <w:autoSpaceDN w:val="0"/>
        <w:adjustRightInd w:val="0"/>
        <w:spacing w:after="0" w:line="480" w:lineRule="auto"/>
        <w:ind w:left="720"/>
        <w:jc w:val="both"/>
        <w:rPr>
          <w:rFonts w:ascii="Times New Roman" w:hAnsi="Times New Roman" w:cs="Times New Roman"/>
          <w:b/>
          <w:bCs/>
          <w:sz w:val="24"/>
          <w:szCs w:val="24"/>
        </w:rPr>
      </w:pPr>
      <w:r w:rsidRPr="004D68BD">
        <w:rPr>
          <w:rFonts w:ascii="Times New Roman" w:hAnsi="Times New Roman" w:cs="Times New Roman"/>
          <w:b/>
          <w:bCs/>
          <w:sz w:val="24"/>
          <w:szCs w:val="24"/>
        </w:rPr>
        <w:t xml:space="preserve">Uji </w:t>
      </w:r>
      <w:proofErr w:type="spellStart"/>
      <w:r w:rsidR="005430F5">
        <w:rPr>
          <w:rFonts w:ascii="Times New Roman" w:hAnsi="Times New Roman" w:cs="Times New Roman"/>
          <w:b/>
          <w:bCs/>
          <w:sz w:val="24"/>
          <w:szCs w:val="24"/>
        </w:rPr>
        <w:t>Hipotesis</w:t>
      </w:r>
      <w:proofErr w:type="spellEnd"/>
    </w:p>
    <w:p w14:paraId="6DD8A260" w14:textId="16458941" w:rsidR="005430F5" w:rsidRPr="005430F5" w:rsidRDefault="005430F5" w:rsidP="005430F5">
      <w:pPr>
        <w:pStyle w:val="ListParagraph"/>
        <w:numPr>
          <w:ilvl w:val="4"/>
          <w:numId w:val="19"/>
        </w:numPr>
        <w:tabs>
          <w:tab w:val="left" w:pos="1080"/>
        </w:tabs>
        <w:autoSpaceDE w:val="0"/>
        <w:autoSpaceDN w:val="0"/>
        <w:adjustRightInd w:val="0"/>
        <w:spacing w:after="0" w:line="480" w:lineRule="auto"/>
        <w:ind w:left="1080"/>
        <w:jc w:val="both"/>
        <w:rPr>
          <w:rFonts w:ascii="Times New Roman" w:hAnsi="Times New Roman" w:cs="Times New Roman"/>
          <w:b/>
          <w:bCs/>
          <w:sz w:val="24"/>
          <w:szCs w:val="24"/>
        </w:rPr>
      </w:pPr>
      <w:r>
        <w:rPr>
          <w:rFonts w:ascii="Times New Roman" w:hAnsi="Times New Roman" w:cs="Times New Roman"/>
          <w:b/>
          <w:bCs/>
          <w:sz w:val="24"/>
          <w:szCs w:val="24"/>
        </w:rPr>
        <w:t xml:space="preserve">Uji </w:t>
      </w:r>
      <w:proofErr w:type="spellStart"/>
      <w:r w:rsidR="007B5745">
        <w:rPr>
          <w:rFonts w:ascii="Times New Roman" w:hAnsi="Times New Roman" w:cs="Times New Roman"/>
          <w:b/>
          <w:bCs/>
          <w:sz w:val="24"/>
          <w:szCs w:val="24"/>
        </w:rPr>
        <w:t>Hipotesis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Secara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Parsial</w:t>
      </w:r>
      <w:proofErr w:type="spellEnd"/>
      <w:r>
        <w:rPr>
          <w:rFonts w:ascii="Times New Roman" w:hAnsi="Times New Roman" w:cs="Times New Roman"/>
          <w:b/>
          <w:bCs/>
          <w:sz w:val="24"/>
          <w:szCs w:val="24"/>
        </w:rPr>
        <w:t xml:space="preserve"> (Uji t)</w:t>
      </w:r>
    </w:p>
    <w:p w14:paraId="602423E0" w14:textId="658E48FB" w:rsidR="00891F47" w:rsidRPr="0007483B" w:rsidRDefault="004D68BD" w:rsidP="005430F5">
      <w:pPr>
        <w:pStyle w:val="ListParagraph"/>
        <w:tabs>
          <w:tab w:val="left" w:pos="1350"/>
        </w:tabs>
        <w:autoSpaceDE w:val="0"/>
        <w:autoSpaceDN w:val="0"/>
        <w:adjustRightInd w:val="0"/>
        <w:spacing w:after="0" w:line="480" w:lineRule="auto"/>
        <w:ind w:left="1080"/>
        <w:jc w:val="both"/>
        <w:rPr>
          <w:rFonts w:ascii="Times New Roman" w:hAnsi="Times New Roman" w:cs="Times New Roman"/>
          <w:sz w:val="24"/>
          <w:szCs w:val="24"/>
        </w:rPr>
      </w:pPr>
      <w:bookmarkStart w:id="28" w:name="_Hlk170321412"/>
      <w:r>
        <w:rPr>
          <w:rFonts w:ascii="Times New Roman" w:hAnsi="Times New Roman" w:cs="Times New Roman"/>
          <w:sz w:val="24"/>
          <w:szCs w:val="24"/>
        </w:rPr>
        <w:t xml:space="preserve">          Uji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sejauh</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independent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individual </w:t>
      </w:r>
      <w:proofErr w:type="spellStart"/>
      <w:r>
        <w:rPr>
          <w:rFonts w:ascii="Times New Roman" w:hAnsi="Times New Roman" w:cs="Times New Roman"/>
          <w:sz w:val="24"/>
          <w:szCs w:val="24"/>
        </w:rPr>
        <w:lastRenderedPageBreak/>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bookmarkEnd w:id="28"/>
      <w:proofErr w:type="spellEnd"/>
      <w:r w:rsidR="0007483B">
        <w:rPr>
          <w:rFonts w:ascii="Times New Roman" w:hAnsi="Times New Roman" w:cs="Times New Roman"/>
          <w:sz w:val="24"/>
          <w:szCs w:val="24"/>
        </w:rPr>
        <w:t xml:space="preserve">. Uji t </w:t>
      </w:r>
      <w:proofErr w:type="spellStart"/>
      <w:r w:rsidR="0007483B">
        <w:rPr>
          <w:rFonts w:ascii="Times New Roman" w:hAnsi="Times New Roman" w:cs="Times New Roman"/>
          <w:sz w:val="24"/>
          <w:szCs w:val="24"/>
        </w:rPr>
        <w:t>dilakukan</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dengan</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tingkat</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signifikansi</w:t>
      </w:r>
      <w:proofErr w:type="spellEnd"/>
      <w:r w:rsidR="0007483B">
        <w:rPr>
          <w:rFonts w:ascii="Times New Roman" w:hAnsi="Times New Roman" w:cs="Times New Roman"/>
          <w:sz w:val="24"/>
          <w:szCs w:val="24"/>
        </w:rPr>
        <w:t xml:space="preserve"> α = 5% (0,05). Dasar </w:t>
      </w:r>
      <w:proofErr w:type="spellStart"/>
      <w:r w:rsidR="0007483B">
        <w:rPr>
          <w:rFonts w:ascii="Times New Roman" w:hAnsi="Times New Roman" w:cs="Times New Roman"/>
          <w:sz w:val="24"/>
          <w:szCs w:val="24"/>
        </w:rPr>
        <w:t>pengambilan</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keputusan</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yaitu</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dengan</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memperhatikan</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nilai</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signifikansi</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apabila</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nilai</w:t>
      </w:r>
      <w:proofErr w:type="spellEnd"/>
      <w:r w:rsidR="0007483B">
        <w:rPr>
          <w:rFonts w:ascii="Times New Roman" w:hAnsi="Times New Roman" w:cs="Times New Roman"/>
          <w:sz w:val="24"/>
          <w:szCs w:val="24"/>
        </w:rPr>
        <w:t xml:space="preserve"> sig. &lt; 0,05 </w:t>
      </w:r>
      <w:proofErr w:type="spellStart"/>
      <w:r w:rsidR="0007483B">
        <w:rPr>
          <w:rFonts w:ascii="Times New Roman" w:hAnsi="Times New Roman" w:cs="Times New Roman"/>
          <w:sz w:val="24"/>
          <w:szCs w:val="24"/>
        </w:rPr>
        <w:t>maka</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dapat</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dikatakan</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terdapat</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pengaruh</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antara</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variabel</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independen</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dengan</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dependen</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namun</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sebaliknya</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jika</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nilai</w:t>
      </w:r>
      <w:proofErr w:type="spellEnd"/>
      <w:r w:rsidR="0007483B">
        <w:rPr>
          <w:rFonts w:ascii="Times New Roman" w:hAnsi="Times New Roman" w:cs="Times New Roman"/>
          <w:sz w:val="24"/>
          <w:szCs w:val="24"/>
        </w:rPr>
        <w:t xml:space="preserve"> sig. &gt; 0,05 </w:t>
      </w:r>
      <w:proofErr w:type="spellStart"/>
      <w:r w:rsidR="0007483B">
        <w:rPr>
          <w:rFonts w:ascii="Times New Roman" w:hAnsi="Times New Roman" w:cs="Times New Roman"/>
          <w:sz w:val="24"/>
          <w:szCs w:val="24"/>
        </w:rPr>
        <w:t>maka</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dapat</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dikatakan</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tidak</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terdapat</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pengaruh</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antara</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variabel</w:t>
      </w:r>
      <w:proofErr w:type="spellEnd"/>
      <w:r w:rsidR="0007483B">
        <w:rPr>
          <w:rFonts w:ascii="Times New Roman" w:hAnsi="Times New Roman" w:cs="Times New Roman"/>
          <w:sz w:val="24"/>
          <w:szCs w:val="24"/>
        </w:rPr>
        <w:t xml:space="preserve"> independent </w:t>
      </w:r>
      <w:proofErr w:type="spellStart"/>
      <w:r w:rsidR="0007483B">
        <w:rPr>
          <w:rFonts w:ascii="Times New Roman" w:hAnsi="Times New Roman" w:cs="Times New Roman"/>
          <w:sz w:val="24"/>
          <w:szCs w:val="24"/>
        </w:rPr>
        <w:t>dengan</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dependen</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Selaini</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ini</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digunakan</w:t>
      </w:r>
      <w:proofErr w:type="spellEnd"/>
      <w:r w:rsidR="0007483B">
        <w:rPr>
          <w:rFonts w:ascii="Times New Roman" w:hAnsi="Times New Roman" w:cs="Times New Roman"/>
          <w:sz w:val="24"/>
          <w:szCs w:val="24"/>
        </w:rPr>
        <w:t xml:space="preserve"> juga </w:t>
      </w:r>
      <w:proofErr w:type="spellStart"/>
      <w:r w:rsidR="0007483B">
        <w:rPr>
          <w:rFonts w:ascii="Times New Roman" w:hAnsi="Times New Roman" w:cs="Times New Roman"/>
          <w:sz w:val="24"/>
          <w:szCs w:val="24"/>
        </w:rPr>
        <w:t>cara</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dengan</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membandingkan</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nilai</w:t>
      </w:r>
      <w:proofErr w:type="spellEnd"/>
      <w:r w:rsidR="0007483B">
        <w:rPr>
          <w:rFonts w:ascii="Times New Roman" w:hAnsi="Times New Roman" w:cs="Times New Roman"/>
          <w:sz w:val="24"/>
          <w:szCs w:val="24"/>
        </w:rPr>
        <w:t xml:space="preserve"> t </w:t>
      </w:r>
      <w:proofErr w:type="spellStart"/>
      <w:r w:rsidR="0007483B">
        <w:rPr>
          <w:rFonts w:ascii="Times New Roman" w:hAnsi="Times New Roman" w:cs="Times New Roman"/>
          <w:sz w:val="24"/>
          <w:szCs w:val="24"/>
        </w:rPr>
        <w:t>hitung</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dengan</w:t>
      </w:r>
      <w:proofErr w:type="spellEnd"/>
      <w:r w:rsidR="0007483B">
        <w:rPr>
          <w:rFonts w:ascii="Times New Roman" w:hAnsi="Times New Roman" w:cs="Times New Roman"/>
          <w:sz w:val="24"/>
          <w:szCs w:val="24"/>
        </w:rPr>
        <w:t xml:space="preserve"> t </w:t>
      </w:r>
      <w:proofErr w:type="spellStart"/>
      <w:r w:rsidR="0007483B">
        <w:rPr>
          <w:rFonts w:ascii="Times New Roman" w:hAnsi="Times New Roman" w:cs="Times New Roman"/>
          <w:sz w:val="24"/>
          <w:szCs w:val="24"/>
        </w:rPr>
        <w:t>tabel</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apabila</w:t>
      </w:r>
      <w:proofErr w:type="spellEnd"/>
      <w:r w:rsidR="0007483B">
        <w:rPr>
          <w:rFonts w:ascii="Times New Roman" w:hAnsi="Times New Roman" w:cs="Times New Roman"/>
          <w:sz w:val="24"/>
          <w:szCs w:val="24"/>
        </w:rPr>
        <w:t xml:space="preserve"> t </w:t>
      </w:r>
      <w:proofErr w:type="spellStart"/>
      <w:r w:rsidR="0007483B">
        <w:rPr>
          <w:rFonts w:ascii="Times New Roman" w:hAnsi="Times New Roman" w:cs="Times New Roman"/>
          <w:sz w:val="24"/>
          <w:szCs w:val="24"/>
        </w:rPr>
        <w:t>hitung</w:t>
      </w:r>
      <w:proofErr w:type="spellEnd"/>
      <w:r w:rsidR="0007483B">
        <w:rPr>
          <w:rFonts w:ascii="Times New Roman" w:hAnsi="Times New Roman" w:cs="Times New Roman"/>
          <w:sz w:val="24"/>
          <w:szCs w:val="24"/>
        </w:rPr>
        <w:t xml:space="preserve"> &gt; t </w:t>
      </w:r>
      <w:proofErr w:type="spellStart"/>
      <w:r w:rsidR="0007483B">
        <w:rPr>
          <w:rFonts w:ascii="Times New Roman" w:hAnsi="Times New Roman" w:cs="Times New Roman"/>
          <w:sz w:val="24"/>
          <w:szCs w:val="24"/>
        </w:rPr>
        <w:t>tabel</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maka</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dapat</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dikatakan</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terdapat</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pengaruh</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antara</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variabel</w:t>
      </w:r>
      <w:proofErr w:type="spellEnd"/>
      <w:r w:rsidR="0007483B">
        <w:rPr>
          <w:rFonts w:ascii="Times New Roman" w:hAnsi="Times New Roman" w:cs="Times New Roman"/>
          <w:sz w:val="24"/>
          <w:szCs w:val="24"/>
        </w:rPr>
        <w:t xml:space="preserve"> independent </w:t>
      </w:r>
      <w:proofErr w:type="spellStart"/>
      <w:r w:rsidR="0007483B">
        <w:rPr>
          <w:rFonts w:ascii="Times New Roman" w:hAnsi="Times New Roman" w:cs="Times New Roman"/>
          <w:sz w:val="24"/>
          <w:szCs w:val="24"/>
        </w:rPr>
        <w:t>dengan</w:t>
      </w:r>
      <w:proofErr w:type="spellEnd"/>
      <w:r w:rsidR="0007483B">
        <w:rPr>
          <w:rFonts w:ascii="Times New Roman" w:hAnsi="Times New Roman" w:cs="Times New Roman"/>
          <w:sz w:val="24"/>
          <w:szCs w:val="24"/>
        </w:rPr>
        <w:t xml:space="preserve"> </w:t>
      </w:r>
      <w:proofErr w:type="spellStart"/>
      <w:r w:rsidR="0007483B">
        <w:rPr>
          <w:rFonts w:ascii="Times New Roman" w:hAnsi="Times New Roman" w:cs="Times New Roman"/>
          <w:sz w:val="24"/>
          <w:szCs w:val="24"/>
        </w:rPr>
        <w:t>dependen</w:t>
      </w:r>
      <w:proofErr w:type="spellEnd"/>
      <w:r w:rsidR="0007483B">
        <w:rPr>
          <w:rFonts w:ascii="Times New Roman" w:hAnsi="Times New Roman" w:cs="Times New Roman"/>
          <w:sz w:val="24"/>
          <w:szCs w:val="24"/>
        </w:rPr>
        <w:t xml:space="preserve">. </w:t>
      </w:r>
      <w:r w:rsidRPr="0007483B">
        <w:rPr>
          <w:rFonts w:ascii="Times New Roman" w:hAnsi="Times New Roman" w:cs="Times New Roman"/>
          <w:sz w:val="24"/>
          <w:szCs w:val="24"/>
        </w:rPr>
        <w:t xml:space="preserve">Uji -t </w:t>
      </w:r>
      <w:proofErr w:type="spellStart"/>
      <w:r w:rsidRPr="0007483B">
        <w:rPr>
          <w:rFonts w:ascii="Times New Roman" w:hAnsi="Times New Roman" w:cs="Times New Roman"/>
          <w:sz w:val="24"/>
          <w:szCs w:val="24"/>
        </w:rPr>
        <w:t>menggunakan</w:t>
      </w:r>
      <w:proofErr w:type="spellEnd"/>
      <w:r w:rsidRPr="0007483B">
        <w:rPr>
          <w:rFonts w:ascii="Times New Roman" w:hAnsi="Times New Roman" w:cs="Times New Roman"/>
          <w:sz w:val="24"/>
          <w:szCs w:val="24"/>
        </w:rPr>
        <w:t xml:space="preserve"> program SPSS 22 </w:t>
      </w:r>
      <w:proofErr w:type="spellStart"/>
      <w:r w:rsidRPr="0007483B">
        <w:rPr>
          <w:rFonts w:ascii="Times New Roman" w:hAnsi="Times New Roman" w:cs="Times New Roman"/>
          <w:sz w:val="24"/>
          <w:szCs w:val="24"/>
        </w:rPr>
        <w:t>dengan</w:t>
      </w:r>
      <w:proofErr w:type="spellEnd"/>
      <w:r w:rsidRPr="0007483B">
        <w:rPr>
          <w:rFonts w:ascii="Times New Roman" w:hAnsi="Times New Roman" w:cs="Times New Roman"/>
          <w:sz w:val="24"/>
          <w:szCs w:val="24"/>
        </w:rPr>
        <w:t xml:space="preserve"> </w:t>
      </w:r>
      <w:proofErr w:type="spellStart"/>
      <w:r w:rsidRPr="0007483B">
        <w:rPr>
          <w:rFonts w:ascii="Times New Roman" w:hAnsi="Times New Roman" w:cs="Times New Roman"/>
          <w:sz w:val="24"/>
          <w:szCs w:val="24"/>
        </w:rPr>
        <w:t>hasil</w:t>
      </w:r>
      <w:proofErr w:type="spellEnd"/>
      <w:r w:rsidRPr="0007483B">
        <w:rPr>
          <w:rFonts w:ascii="Times New Roman" w:hAnsi="Times New Roman" w:cs="Times New Roman"/>
          <w:sz w:val="24"/>
          <w:szCs w:val="24"/>
        </w:rPr>
        <w:t xml:space="preserve"> uji statistic </w:t>
      </w:r>
      <w:proofErr w:type="spellStart"/>
      <w:r w:rsidRPr="0007483B">
        <w:rPr>
          <w:rFonts w:ascii="Times New Roman" w:hAnsi="Times New Roman" w:cs="Times New Roman"/>
          <w:sz w:val="24"/>
          <w:szCs w:val="24"/>
        </w:rPr>
        <w:t>seb</w:t>
      </w:r>
      <w:r w:rsidR="007A3864" w:rsidRPr="0007483B">
        <w:rPr>
          <w:rFonts w:ascii="Times New Roman" w:hAnsi="Times New Roman" w:cs="Times New Roman"/>
          <w:sz w:val="24"/>
          <w:szCs w:val="24"/>
        </w:rPr>
        <w:t>a</w:t>
      </w:r>
      <w:r w:rsidRPr="0007483B">
        <w:rPr>
          <w:rFonts w:ascii="Times New Roman" w:hAnsi="Times New Roman" w:cs="Times New Roman"/>
          <w:sz w:val="24"/>
          <w:szCs w:val="24"/>
        </w:rPr>
        <w:t>gai</w:t>
      </w:r>
      <w:proofErr w:type="spellEnd"/>
      <w:r w:rsidRPr="0007483B">
        <w:rPr>
          <w:rFonts w:ascii="Times New Roman" w:hAnsi="Times New Roman" w:cs="Times New Roman"/>
          <w:sz w:val="24"/>
          <w:szCs w:val="24"/>
        </w:rPr>
        <w:t xml:space="preserve"> </w:t>
      </w:r>
      <w:proofErr w:type="spellStart"/>
      <w:proofErr w:type="gramStart"/>
      <w:r w:rsidRPr="0007483B">
        <w:rPr>
          <w:rFonts w:ascii="Times New Roman" w:hAnsi="Times New Roman" w:cs="Times New Roman"/>
          <w:sz w:val="24"/>
          <w:szCs w:val="24"/>
        </w:rPr>
        <w:t>berikut</w:t>
      </w:r>
      <w:proofErr w:type="spellEnd"/>
      <w:r w:rsidRPr="0007483B">
        <w:rPr>
          <w:rFonts w:ascii="Times New Roman" w:hAnsi="Times New Roman" w:cs="Times New Roman"/>
          <w:sz w:val="24"/>
          <w:szCs w:val="24"/>
        </w:rPr>
        <w:t xml:space="preserve"> :</w:t>
      </w:r>
      <w:proofErr w:type="gramEnd"/>
    </w:p>
    <w:p w14:paraId="36EF5A5B" w14:textId="778A40D4" w:rsidR="004D68BD" w:rsidRPr="0007483B" w:rsidRDefault="004D68BD" w:rsidP="00CE5D43">
      <w:pPr>
        <w:pStyle w:val="ListParagraph"/>
        <w:autoSpaceDE w:val="0"/>
        <w:autoSpaceDN w:val="0"/>
        <w:adjustRightInd w:val="0"/>
        <w:spacing w:after="0" w:line="360" w:lineRule="auto"/>
        <w:ind w:left="1080"/>
        <w:jc w:val="center"/>
        <w:rPr>
          <w:rFonts w:ascii="Times New Roman" w:hAnsi="Times New Roman" w:cs="Times New Roman"/>
          <w:b/>
          <w:bCs/>
          <w:sz w:val="24"/>
          <w:szCs w:val="24"/>
        </w:rPr>
      </w:pPr>
      <w:proofErr w:type="spellStart"/>
      <w:r w:rsidRPr="0007483B">
        <w:rPr>
          <w:rFonts w:ascii="Times New Roman" w:hAnsi="Times New Roman" w:cs="Times New Roman"/>
          <w:b/>
          <w:bCs/>
          <w:sz w:val="24"/>
          <w:szCs w:val="24"/>
        </w:rPr>
        <w:t>Tabel</w:t>
      </w:r>
      <w:proofErr w:type="spellEnd"/>
      <w:r w:rsidR="00CE5D43">
        <w:rPr>
          <w:rFonts w:ascii="Times New Roman" w:hAnsi="Times New Roman" w:cs="Times New Roman"/>
          <w:b/>
          <w:bCs/>
          <w:sz w:val="24"/>
          <w:szCs w:val="24"/>
        </w:rPr>
        <w:t xml:space="preserve"> 20</w:t>
      </w:r>
    </w:p>
    <w:p w14:paraId="0B630BF5" w14:textId="700226D1" w:rsidR="0007483B" w:rsidRPr="0007483B" w:rsidRDefault="004D68BD" w:rsidP="00CE5D43">
      <w:pPr>
        <w:pStyle w:val="ListParagraph"/>
        <w:autoSpaceDE w:val="0"/>
        <w:autoSpaceDN w:val="0"/>
        <w:adjustRightInd w:val="0"/>
        <w:spacing w:after="0" w:line="360" w:lineRule="auto"/>
        <w:ind w:left="1080"/>
        <w:jc w:val="center"/>
        <w:rPr>
          <w:rFonts w:ascii="Times New Roman" w:hAnsi="Times New Roman" w:cs="Times New Roman"/>
          <w:b/>
          <w:bCs/>
          <w:sz w:val="24"/>
          <w:szCs w:val="24"/>
        </w:rPr>
      </w:pPr>
      <w:r w:rsidRPr="0007483B">
        <w:rPr>
          <w:rFonts w:ascii="Times New Roman" w:hAnsi="Times New Roman" w:cs="Times New Roman"/>
          <w:b/>
          <w:bCs/>
          <w:sz w:val="24"/>
          <w:szCs w:val="24"/>
        </w:rPr>
        <w:t xml:space="preserve">Hasil Uji </w:t>
      </w:r>
      <w:proofErr w:type="spellStart"/>
      <w:r w:rsidRPr="0007483B">
        <w:rPr>
          <w:rFonts w:ascii="Times New Roman" w:hAnsi="Times New Roman" w:cs="Times New Roman"/>
          <w:b/>
          <w:bCs/>
          <w:sz w:val="24"/>
          <w:szCs w:val="24"/>
        </w:rPr>
        <w:t>Statistik</w:t>
      </w:r>
      <w:proofErr w:type="spellEnd"/>
      <w:r w:rsidRPr="0007483B">
        <w:rPr>
          <w:rFonts w:ascii="Times New Roman" w:hAnsi="Times New Roman" w:cs="Times New Roman"/>
          <w:b/>
          <w:bCs/>
          <w:sz w:val="24"/>
          <w:szCs w:val="24"/>
        </w:rPr>
        <w:t xml:space="preserve"> t</w:t>
      </w:r>
    </w:p>
    <w:tbl>
      <w:tblPr>
        <w:tblW w:w="10400" w:type="dxa"/>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2"/>
        <w:gridCol w:w="1138"/>
        <w:gridCol w:w="1431"/>
        <w:gridCol w:w="1179"/>
        <w:gridCol w:w="1440"/>
        <w:gridCol w:w="990"/>
        <w:gridCol w:w="900"/>
        <w:gridCol w:w="2570"/>
      </w:tblGrid>
      <w:tr w:rsidR="0007483B" w:rsidRPr="0007483B" w14:paraId="1871D12F" w14:textId="77777777" w:rsidTr="00CA7E09">
        <w:trPr>
          <w:cantSplit/>
        </w:trPr>
        <w:tc>
          <w:tcPr>
            <w:tcW w:w="10400" w:type="dxa"/>
            <w:gridSpan w:val="8"/>
            <w:tcBorders>
              <w:top w:val="nil"/>
              <w:left w:val="nil"/>
              <w:bottom w:val="nil"/>
              <w:right w:val="nil"/>
            </w:tcBorders>
            <w:shd w:val="clear" w:color="auto" w:fill="FFFFFF"/>
            <w:vAlign w:val="center"/>
          </w:tcPr>
          <w:p w14:paraId="71CE752A" w14:textId="3E0BD1D7" w:rsidR="0007483B" w:rsidRPr="0007483B" w:rsidRDefault="0007483B" w:rsidP="0007483B">
            <w:pPr>
              <w:autoSpaceDE w:val="0"/>
              <w:autoSpaceDN w:val="0"/>
              <w:adjustRightInd w:val="0"/>
              <w:spacing w:after="0" w:line="320" w:lineRule="atLeast"/>
              <w:ind w:right="60"/>
              <w:rPr>
                <w:rFonts w:ascii="Arial" w:hAnsi="Arial" w:cs="Arial"/>
                <w:color w:val="000000"/>
                <w:sz w:val="18"/>
                <w:szCs w:val="18"/>
              </w:rPr>
            </w:pPr>
            <w:bookmarkStart w:id="29" w:name="_Hlk170321465"/>
            <w:r>
              <w:rPr>
                <w:rFonts w:ascii="Arial" w:hAnsi="Arial" w:cs="Arial"/>
                <w:b/>
                <w:bCs/>
                <w:color w:val="000000"/>
                <w:sz w:val="18"/>
                <w:szCs w:val="18"/>
              </w:rPr>
              <w:t xml:space="preserve">                                                              </w:t>
            </w:r>
            <w:proofErr w:type="spellStart"/>
            <w:r w:rsidRPr="0007483B">
              <w:rPr>
                <w:rFonts w:ascii="Arial" w:hAnsi="Arial" w:cs="Arial"/>
                <w:b/>
                <w:bCs/>
                <w:color w:val="000000"/>
                <w:sz w:val="18"/>
                <w:szCs w:val="18"/>
              </w:rPr>
              <w:t>Coefficients</w:t>
            </w:r>
            <w:r w:rsidRPr="0007483B">
              <w:rPr>
                <w:rFonts w:ascii="Arial" w:hAnsi="Arial" w:cs="Arial"/>
                <w:b/>
                <w:bCs/>
                <w:color w:val="000000"/>
                <w:sz w:val="18"/>
                <w:szCs w:val="18"/>
                <w:vertAlign w:val="superscript"/>
              </w:rPr>
              <w:t>a</w:t>
            </w:r>
            <w:proofErr w:type="spellEnd"/>
          </w:p>
        </w:tc>
      </w:tr>
      <w:tr w:rsidR="0007483B" w:rsidRPr="0007483B" w14:paraId="09636B8E" w14:textId="77777777" w:rsidTr="006415BB">
        <w:trPr>
          <w:gridAfter w:val="1"/>
          <w:wAfter w:w="2570" w:type="dxa"/>
          <w:cantSplit/>
        </w:trPr>
        <w:tc>
          <w:tcPr>
            <w:tcW w:w="1890" w:type="dxa"/>
            <w:gridSpan w:val="2"/>
            <w:vMerge w:val="restart"/>
            <w:tcBorders>
              <w:top w:val="single" w:sz="16" w:space="0" w:color="000000"/>
              <w:left w:val="single" w:sz="16" w:space="0" w:color="000000"/>
              <w:bottom w:val="nil"/>
              <w:right w:val="nil"/>
            </w:tcBorders>
            <w:shd w:val="clear" w:color="auto" w:fill="FFFFFF"/>
            <w:vAlign w:val="bottom"/>
          </w:tcPr>
          <w:p w14:paraId="6172B48A" w14:textId="77777777" w:rsidR="0007483B" w:rsidRPr="0007483B" w:rsidRDefault="0007483B" w:rsidP="0007483B">
            <w:pPr>
              <w:autoSpaceDE w:val="0"/>
              <w:autoSpaceDN w:val="0"/>
              <w:adjustRightInd w:val="0"/>
              <w:spacing w:after="0" w:line="320" w:lineRule="atLeast"/>
              <w:ind w:left="60" w:right="60"/>
              <w:rPr>
                <w:rFonts w:ascii="Arial" w:hAnsi="Arial" w:cs="Arial"/>
                <w:color w:val="000000"/>
                <w:sz w:val="18"/>
                <w:szCs w:val="18"/>
              </w:rPr>
            </w:pPr>
            <w:r w:rsidRPr="0007483B">
              <w:rPr>
                <w:rFonts w:ascii="Arial" w:hAnsi="Arial" w:cs="Arial"/>
                <w:color w:val="000000"/>
                <w:sz w:val="18"/>
                <w:szCs w:val="18"/>
              </w:rPr>
              <w:t>Model</w:t>
            </w:r>
          </w:p>
        </w:tc>
        <w:tc>
          <w:tcPr>
            <w:tcW w:w="2610" w:type="dxa"/>
            <w:gridSpan w:val="2"/>
            <w:tcBorders>
              <w:top w:val="single" w:sz="16" w:space="0" w:color="000000"/>
              <w:left w:val="single" w:sz="16" w:space="0" w:color="000000"/>
            </w:tcBorders>
            <w:shd w:val="clear" w:color="auto" w:fill="FFFFFF"/>
            <w:vAlign w:val="bottom"/>
          </w:tcPr>
          <w:p w14:paraId="08850261" w14:textId="77777777" w:rsidR="0007483B" w:rsidRPr="0007483B" w:rsidRDefault="0007483B" w:rsidP="0007483B">
            <w:pPr>
              <w:autoSpaceDE w:val="0"/>
              <w:autoSpaceDN w:val="0"/>
              <w:adjustRightInd w:val="0"/>
              <w:spacing w:after="0" w:line="320" w:lineRule="atLeast"/>
              <w:ind w:left="60" w:right="60"/>
              <w:jc w:val="center"/>
              <w:rPr>
                <w:rFonts w:ascii="Arial" w:hAnsi="Arial" w:cs="Arial"/>
                <w:color w:val="000000"/>
                <w:sz w:val="18"/>
                <w:szCs w:val="18"/>
              </w:rPr>
            </w:pPr>
            <w:r w:rsidRPr="0007483B">
              <w:rPr>
                <w:rFonts w:ascii="Arial" w:hAnsi="Arial" w:cs="Arial"/>
                <w:color w:val="000000"/>
                <w:sz w:val="18"/>
                <w:szCs w:val="18"/>
              </w:rPr>
              <w:t>Unstandardized Coefficients</w:t>
            </w:r>
          </w:p>
        </w:tc>
        <w:tc>
          <w:tcPr>
            <w:tcW w:w="1440" w:type="dxa"/>
            <w:tcBorders>
              <w:top w:val="single" w:sz="16" w:space="0" w:color="000000"/>
            </w:tcBorders>
            <w:shd w:val="clear" w:color="auto" w:fill="FFFFFF"/>
            <w:vAlign w:val="bottom"/>
          </w:tcPr>
          <w:p w14:paraId="71B8FA75" w14:textId="77777777" w:rsidR="0007483B" w:rsidRPr="0007483B" w:rsidRDefault="0007483B" w:rsidP="0007483B">
            <w:pPr>
              <w:autoSpaceDE w:val="0"/>
              <w:autoSpaceDN w:val="0"/>
              <w:adjustRightInd w:val="0"/>
              <w:spacing w:after="0" w:line="320" w:lineRule="atLeast"/>
              <w:ind w:left="60" w:right="60"/>
              <w:jc w:val="center"/>
              <w:rPr>
                <w:rFonts w:ascii="Arial" w:hAnsi="Arial" w:cs="Arial"/>
                <w:color w:val="000000"/>
                <w:sz w:val="18"/>
                <w:szCs w:val="18"/>
              </w:rPr>
            </w:pPr>
            <w:r w:rsidRPr="0007483B">
              <w:rPr>
                <w:rFonts w:ascii="Arial" w:hAnsi="Arial" w:cs="Arial"/>
                <w:color w:val="000000"/>
                <w:sz w:val="18"/>
                <w:szCs w:val="18"/>
              </w:rPr>
              <w:t>Standardized Coefficients</w:t>
            </w:r>
          </w:p>
        </w:tc>
        <w:tc>
          <w:tcPr>
            <w:tcW w:w="990" w:type="dxa"/>
            <w:vMerge w:val="restart"/>
            <w:tcBorders>
              <w:top w:val="single" w:sz="16" w:space="0" w:color="000000"/>
            </w:tcBorders>
            <w:shd w:val="clear" w:color="auto" w:fill="FFFFFF"/>
            <w:vAlign w:val="bottom"/>
          </w:tcPr>
          <w:p w14:paraId="606D55AF" w14:textId="77777777" w:rsidR="0007483B" w:rsidRPr="0007483B" w:rsidRDefault="0007483B" w:rsidP="0007483B">
            <w:pPr>
              <w:autoSpaceDE w:val="0"/>
              <w:autoSpaceDN w:val="0"/>
              <w:adjustRightInd w:val="0"/>
              <w:spacing w:after="0" w:line="320" w:lineRule="atLeast"/>
              <w:ind w:left="60" w:right="60"/>
              <w:jc w:val="center"/>
              <w:rPr>
                <w:rFonts w:ascii="Arial" w:hAnsi="Arial" w:cs="Arial"/>
                <w:color w:val="000000"/>
                <w:sz w:val="18"/>
                <w:szCs w:val="18"/>
              </w:rPr>
            </w:pPr>
            <w:r w:rsidRPr="0007483B">
              <w:rPr>
                <w:rFonts w:ascii="Arial" w:hAnsi="Arial" w:cs="Arial"/>
                <w:color w:val="000000"/>
                <w:sz w:val="18"/>
                <w:szCs w:val="18"/>
              </w:rPr>
              <w:t>t</w:t>
            </w:r>
          </w:p>
        </w:tc>
        <w:tc>
          <w:tcPr>
            <w:tcW w:w="900" w:type="dxa"/>
            <w:vMerge w:val="restart"/>
            <w:tcBorders>
              <w:top w:val="single" w:sz="16" w:space="0" w:color="000000"/>
            </w:tcBorders>
            <w:shd w:val="clear" w:color="auto" w:fill="FFFFFF"/>
            <w:vAlign w:val="bottom"/>
          </w:tcPr>
          <w:p w14:paraId="5D7D0C17" w14:textId="77777777" w:rsidR="0007483B" w:rsidRPr="0007483B" w:rsidRDefault="0007483B" w:rsidP="0007483B">
            <w:pPr>
              <w:autoSpaceDE w:val="0"/>
              <w:autoSpaceDN w:val="0"/>
              <w:adjustRightInd w:val="0"/>
              <w:spacing w:after="0" w:line="320" w:lineRule="atLeast"/>
              <w:ind w:left="60" w:right="60"/>
              <w:jc w:val="center"/>
              <w:rPr>
                <w:rFonts w:ascii="Arial" w:hAnsi="Arial" w:cs="Arial"/>
                <w:color w:val="000000"/>
                <w:sz w:val="18"/>
                <w:szCs w:val="18"/>
              </w:rPr>
            </w:pPr>
            <w:r w:rsidRPr="0007483B">
              <w:rPr>
                <w:rFonts w:ascii="Arial" w:hAnsi="Arial" w:cs="Arial"/>
                <w:color w:val="000000"/>
                <w:sz w:val="18"/>
                <w:szCs w:val="18"/>
              </w:rPr>
              <w:t>Sig.</w:t>
            </w:r>
          </w:p>
        </w:tc>
      </w:tr>
      <w:tr w:rsidR="0007483B" w:rsidRPr="0007483B" w14:paraId="36E12ED2" w14:textId="77777777" w:rsidTr="009C2CBD">
        <w:trPr>
          <w:gridAfter w:val="1"/>
          <w:wAfter w:w="2570" w:type="dxa"/>
          <w:cantSplit/>
          <w:trHeight w:val="511"/>
        </w:trPr>
        <w:tc>
          <w:tcPr>
            <w:tcW w:w="1890" w:type="dxa"/>
            <w:gridSpan w:val="2"/>
            <w:vMerge/>
            <w:tcBorders>
              <w:top w:val="single" w:sz="16" w:space="0" w:color="000000"/>
              <w:left w:val="single" w:sz="16" w:space="0" w:color="000000"/>
              <w:bottom w:val="nil"/>
              <w:right w:val="nil"/>
            </w:tcBorders>
            <w:shd w:val="clear" w:color="auto" w:fill="FFFFFF"/>
            <w:vAlign w:val="bottom"/>
          </w:tcPr>
          <w:p w14:paraId="4621D1BF" w14:textId="77777777" w:rsidR="0007483B" w:rsidRPr="0007483B" w:rsidRDefault="0007483B" w:rsidP="0007483B">
            <w:pPr>
              <w:autoSpaceDE w:val="0"/>
              <w:autoSpaceDN w:val="0"/>
              <w:adjustRightInd w:val="0"/>
              <w:spacing w:after="0" w:line="240" w:lineRule="auto"/>
              <w:rPr>
                <w:rFonts w:ascii="Arial" w:hAnsi="Arial" w:cs="Arial"/>
                <w:color w:val="000000"/>
                <w:sz w:val="18"/>
                <w:szCs w:val="18"/>
              </w:rPr>
            </w:pPr>
          </w:p>
        </w:tc>
        <w:tc>
          <w:tcPr>
            <w:tcW w:w="1431" w:type="dxa"/>
            <w:tcBorders>
              <w:left w:val="single" w:sz="16" w:space="0" w:color="000000"/>
              <w:bottom w:val="single" w:sz="16" w:space="0" w:color="000000"/>
            </w:tcBorders>
            <w:shd w:val="clear" w:color="auto" w:fill="FFFFFF"/>
            <w:vAlign w:val="bottom"/>
          </w:tcPr>
          <w:p w14:paraId="1A7857D8" w14:textId="77777777" w:rsidR="0007483B" w:rsidRPr="0007483B" w:rsidRDefault="0007483B" w:rsidP="0007483B">
            <w:pPr>
              <w:autoSpaceDE w:val="0"/>
              <w:autoSpaceDN w:val="0"/>
              <w:adjustRightInd w:val="0"/>
              <w:spacing w:after="0" w:line="320" w:lineRule="atLeast"/>
              <w:ind w:left="60" w:right="60"/>
              <w:jc w:val="center"/>
              <w:rPr>
                <w:rFonts w:ascii="Arial" w:hAnsi="Arial" w:cs="Arial"/>
                <w:color w:val="000000"/>
                <w:sz w:val="18"/>
                <w:szCs w:val="18"/>
              </w:rPr>
            </w:pPr>
            <w:r w:rsidRPr="0007483B">
              <w:rPr>
                <w:rFonts w:ascii="Arial" w:hAnsi="Arial" w:cs="Arial"/>
                <w:color w:val="000000"/>
                <w:sz w:val="18"/>
                <w:szCs w:val="18"/>
              </w:rPr>
              <w:t>B</w:t>
            </w:r>
          </w:p>
        </w:tc>
        <w:tc>
          <w:tcPr>
            <w:tcW w:w="1179" w:type="dxa"/>
            <w:tcBorders>
              <w:bottom w:val="single" w:sz="16" w:space="0" w:color="000000"/>
            </w:tcBorders>
            <w:shd w:val="clear" w:color="auto" w:fill="FFFFFF"/>
            <w:vAlign w:val="bottom"/>
          </w:tcPr>
          <w:p w14:paraId="15CEA993" w14:textId="77777777" w:rsidR="0007483B" w:rsidRPr="0007483B" w:rsidRDefault="0007483B" w:rsidP="0007483B">
            <w:pPr>
              <w:autoSpaceDE w:val="0"/>
              <w:autoSpaceDN w:val="0"/>
              <w:adjustRightInd w:val="0"/>
              <w:spacing w:after="0" w:line="320" w:lineRule="atLeast"/>
              <w:ind w:left="60" w:right="60"/>
              <w:jc w:val="center"/>
              <w:rPr>
                <w:rFonts w:ascii="Arial" w:hAnsi="Arial" w:cs="Arial"/>
                <w:color w:val="000000"/>
                <w:sz w:val="18"/>
                <w:szCs w:val="18"/>
              </w:rPr>
            </w:pPr>
            <w:r w:rsidRPr="0007483B">
              <w:rPr>
                <w:rFonts w:ascii="Arial" w:hAnsi="Arial" w:cs="Arial"/>
                <w:color w:val="000000"/>
                <w:sz w:val="18"/>
                <w:szCs w:val="18"/>
              </w:rPr>
              <w:t>Std. Error</w:t>
            </w:r>
          </w:p>
        </w:tc>
        <w:tc>
          <w:tcPr>
            <w:tcW w:w="1440" w:type="dxa"/>
            <w:tcBorders>
              <w:bottom w:val="single" w:sz="16" w:space="0" w:color="000000"/>
            </w:tcBorders>
            <w:shd w:val="clear" w:color="auto" w:fill="FFFFFF"/>
            <w:vAlign w:val="bottom"/>
          </w:tcPr>
          <w:p w14:paraId="344C3768" w14:textId="77777777" w:rsidR="0007483B" w:rsidRPr="0007483B" w:rsidRDefault="0007483B" w:rsidP="0007483B">
            <w:pPr>
              <w:autoSpaceDE w:val="0"/>
              <w:autoSpaceDN w:val="0"/>
              <w:adjustRightInd w:val="0"/>
              <w:spacing w:after="0" w:line="320" w:lineRule="atLeast"/>
              <w:ind w:left="60" w:right="60"/>
              <w:jc w:val="center"/>
              <w:rPr>
                <w:rFonts w:ascii="Arial" w:hAnsi="Arial" w:cs="Arial"/>
                <w:color w:val="000000"/>
                <w:sz w:val="18"/>
                <w:szCs w:val="18"/>
              </w:rPr>
            </w:pPr>
            <w:r w:rsidRPr="0007483B">
              <w:rPr>
                <w:rFonts w:ascii="Arial" w:hAnsi="Arial" w:cs="Arial"/>
                <w:color w:val="000000"/>
                <w:sz w:val="18"/>
                <w:szCs w:val="18"/>
              </w:rPr>
              <w:t>Beta</w:t>
            </w:r>
          </w:p>
        </w:tc>
        <w:tc>
          <w:tcPr>
            <w:tcW w:w="990" w:type="dxa"/>
            <w:vMerge/>
            <w:tcBorders>
              <w:top w:val="single" w:sz="16" w:space="0" w:color="000000"/>
            </w:tcBorders>
            <w:shd w:val="clear" w:color="auto" w:fill="FFFFFF"/>
            <w:vAlign w:val="bottom"/>
          </w:tcPr>
          <w:p w14:paraId="6AF663CD" w14:textId="77777777" w:rsidR="0007483B" w:rsidRPr="0007483B" w:rsidRDefault="0007483B" w:rsidP="0007483B">
            <w:pPr>
              <w:autoSpaceDE w:val="0"/>
              <w:autoSpaceDN w:val="0"/>
              <w:adjustRightInd w:val="0"/>
              <w:spacing w:after="0" w:line="240" w:lineRule="auto"/>
              <w:rPr>
                <w:rFonts w:ascii="Arial" w:hAnsi="Arial" w:cs="Arial"/>
                <w:color w:val="000000"/>
                <w:sz w:val="18"/>
                <w:szCs w:val="18"/>
              </w:rPr>
            </w:pPr>
          </w:p>
        </w:tc>
        <w:tc>
          <w:tcPr>
            <w:tcW w:w="900" w:type="dxa"/>
            <w:vMerge/>
            <w:tcBorders>
              <w:top w:val="single" w:sz="16" w:space="0" w:color="000000"/>
            </w:tcBorders>
            <w:shd w:val="clear" w:color="auto" w:fill="FFFFFF"/>
            <w:vAlign w:val="bottom"/>
          </w:tcPr>
          <w:p w14:paraId="095F9335" w14:textId="77777777" w:rsidR="0007483B" w:rsidRPr="0007483B" w:rsidRDefault="0007483B" w:rsidP="0007483B">
            <w:pPr>
              <w:autoSpaceDE w:val="0"/>
              <w:autoSpaceDN w:val="0"/>
              <w:adjustRightInd w:val="0"/>
              <w:spacing w:after="0" w:line="240" w:lineRule="auto"/>
              <w:rPr>
                <w:rFonts w:ascii="Arial" w:hAnsi="Arial" w:cs="Arial"/>
                <w:color w:val="000000"/>
                <w:sz w:val="18"/>
                <w:szCs w:val="18"/>
              </w:rPr>
            </w:pPr>
          </w:p>
        </w:tc>
      </w:tr>
      <w:tr w:rsidR="0007483B" w:rsidRPr="0007483B" w14:paraId="0F2939EF" w14:textId="77777777" w:rsidTr="006415BB">
        <w:trPr>
          <w:gridAfter w:val="1"/>
          <w:wAfter w:w="2570" w:type="dxa"/>
          <w:cantSplit/>
        </w:trPr>
        <w:tc>
          <w:tcPr>
            <w:tcW w:w="752" w:type="dxa"/>
            <w:vMerge w:val="restart"/>
            <w:tcBorders>
              <w:top w:val="single" w:sz="16" w:space="0" w:color="000000"/>
              <w:left w:val="single" w:sz="16" w:space="0" w:color="000000"/>
              <w:bottom w:val="single" w:sz="16" w:space="0" w:color="000000"/>
              <w:right w:val="nil"/>
            </w:tcBorders>
            <w:shd w:val="clear" w:color="auto" w:fill="FFFFFF"/>
          </w:tcPr>
          <w:p w14:paraId="77CDF5EB" w14:textId="77777777" w:rsidR="0007483B" w:rsidRPr="0007483B" w:rsidRDefault="0007483B" w:rsidP="0007483B">
            <w:pPr>
              <w:autoSpaceDE w:val="0"/>
              <w:autoSpaceDN w:val="0"/>
              <w:adjustRightInd w:val="0"/>
              <w:spacing w:after="0" w:line="320" w:lineRule="atLeast"/>
              <w:ind w:left="60" w:right="60"/>
              <w:rPr>
                <w:rFonts w:ascii="Arial" w:hAnsi="Arial" w:cs="Arial"/>
                <w:color w:val="000000"/>
                <w:sz w:val="18"/>
                <w:szCs w:val="18"/>
              </w:rPr>
            </w:pPr>
            <w:r w:rsidRPr="0007483B">
              <w:rPr>
                <w:rFonts w:ascii="Arial" w:hAnsi="Arial" w:cs="Arial"/>
                <w:color w:val="000000"/>
                <w:sz w:val="18"/>
                <w:szCs w:val="18"/>
              </w:rPr>
              <w:t>1</w:t>
            </w:r>
          </w:p>
        </w:tc>
        <w:tc>
          <w:tcPr>
            <w:tcW w:w="1138" w:type="dxa"/>
            <w:tcBorders>
              <w:top w:val="single" w:sz="16" w:space="0" w:color="000000"/>
              <w:left w:val="nil"/>
              <w:bottom w:val="nil"/>
              <w:right w:val="single" w:sz="16" w:space="0" w:color="000000"/>
            </w:tcBorders>
            <w:shd w:val="clear" w:color="auto" w:fill="FFFFFF"/>
          </w:tcPr>
          <w:p w14:paraId="33602B16" w14:textId="77777777" w:rsidR="0007483B" w:rsidRPr="0007483B" w:rsidRDefault="0007483B" w:rsidP="0007483B">
            <w:pPr>
              <w:autoSpaceDE w:val="0"/>
              <w:autoSpaceDN w:val="0"/>
              <w:adjustRightInd w:val="0"/>
              <w:spacing w:after="0" w:line="320" w:lineRule="atLeast"/>
              <w:ind w:left="60" w:right="60"/>
              <w:rPr>
                <w:rFonts w:ascii="Arial" w:hAnsi="Arial" w:cs="Arial"/>
                <w:color w:val="000000"/>
                <w:sz w:val="18"/>
                <w:szCs w:val="18"/>
              </w:rPr>
            </w:pPr>
            <w:r w:rsidRPr="0007483B">
              <w:rPr>
                <w:rFonts w:ascii="Arial" w:hAnsi="Arial" w:cs="Arial"/>
                <w:color w:val="000000"/>
                <w:sz w:val="18"/>
                <w:szCs w:val="18"/>
              </w:rPr>
              <w:t>(Constant)</w:t>
            </w:r>
          </w:p>
        </w:tc>
        <w:tc>
          <w:tcPr>
            <w:tcW w:w="1431" w:type="dxa"/>
            <w:tcBorders>
              <w:top w:val="single" w:sz="16" w:space="0" w:color="000000"/>
              <w:left w:val="single" w:sz="16" w:space="0" w:color="000000"/>
              <w:bottom w:val="nil"/>
            </w:tcBorders>
            <w:shd w:val="clear" w:color="auto" w:fill="FFFFFF"/>
            <w:vAlign w:val="center"/>
          </w:tcPr>
          <w:p w14:paraId="0B61C86E" w14:textId="77777777" w:rsidR="0007483B" w:rsidRPr="0007483B" w:rsidRDefault="0007483B" w:rsidP="0007483B">
            <w:pPr>
              <w:autoSpaceDE w:val="0"/>
              <w:autoSpaceDN w:val="0"/>
              <w:adjustRightInd w:val="0"/>
              <w:spacing w:after="0" w:line="320" w:lineRule="atLeast"/>
              <w:ind w:left="60" w:right="60"/>
              <w:jc w:val="right"/>
              <w:rPr>
                <w:rFonts w:ascii="Arial" w:hAnsi="Arial" w:cs="Arial"/>
                <w:color w:val="000000"/>
                <w:sz w:val="18"/>
                <w:szCs w:val="18"/>
              </w:rPr>
            </w:pPr>
            <w:r w:rsidRPr="0007483B">
              <w:rPr>
                <w:rFonts w:ascii="Arial" w:hAnsi="Arial" w:cs="Arial"/>
                <w:color w:val="000000"/>
                <w:sz w:val="18"/>
                <w:szCs w:val="18"/>
              </w:rPr>
              <w:t>1.298</w:t>
            </w:r>
          </w:p>
        </w:tc>
        <w:tc>
          <w:tcPr>
            <w:tcW w:w="1179" w:type="dxa"/>
            <w:tcBorders>
              <w:top w:val="single" w:sz="16" w:space="0" w:color="000000"/>
              <w:bottom w:val="nil"/>
            </w:tcBorders>
            <w:shd w:val="clear" w:color="auto" w:fill="FFFFFF"/>
            <w:vAlign w:val="center"/>
          </w:tcPr>
          <w:p w14:paraId="4152EAD8" w14:textId="77777777" w:rsidR="0007483B" w:rsidRPr="0007483B" w:rsidRDefault="0007483B" w:rsidP="0007483B">
            <w:pPr>
              <w:autoSpaceDE w:val="0"/>
              <w:autoSpaceDN w:val="0"/>
              <w:adjustRightInd w:val="0"/>
              <w:spacing w:after="0" w:line="320" w:lineRule="atLeast"/>
              <w:ind w:left="60" w:right="60"/>
              <w:jc w:val="right"/>
              <w:rPr>
                <w:rFonts w:ascii="Arial" w:hAnsi="Arial" w:cs="Arial"/>
                <w:color w:val="000000"/>
                <w:sz w:val="18"/>
                <w:szCs w:val="18"/>
              </w:rPr>
            </w:pPr>
            <w:r w:rsidRPr="0007483B">
              <w:rPr>
                <w:rFonts w:ascii="Arial" w:hAnsi="Arial" w:cs="Arial"/>
                <w:color w:val="000000"/>
                <w:sz w:val="18"/>
                <w:szCs w:val="18"/>
              </w:rPr>
              <w:t>1.046</w:t>
            </w:r>
          </w:p>
        </w:tc>
        <w:tc>
          <w:tcPr>
            <w:tcW w:w="1440" w:type="dxa"/>
            <w:tcBorders>
              <w:top w:val="single" w:sz="16" w:space="0" w:color="000000"/>
              <w:bottom w:val="nil"/>
            </w:tcBorders>
            <w:shd w:val="clear" w:color="auto" w:fill="FFFFFF"/>
            <w:vAlign w:val="center"/>
          </w:tcPr>
          <w:p w14:paraId="250833DE" w14:textId="77777777" w:rsidR="0007483B" w:rsidRPr="0007483B" w:rsidRDefault="0007483B" w:rsidP="0007483B">
            <w:pPr>
              <w:autoSpaceDE w:val="0"/>
              <w:autoSpaceDN w:val="0"/>
              <w:adjustRightInd w:val="0"/>
              <w:spacing w:after="0" w:line="240" w:lineRule="auto"/>
              <w:rPr>
                <w:rFonts w:ascii="Times New Roman" w:hAnsi="Times New Roman" w:cs="Times New Roman"/>
                <w:sz w:val="24"/>
                <w:szCs w:val="24"/>
              </w:rPr>
            </w:pPr>
          </w:p>
        </w:tc>
        <w:tc>
          <w:tcPr>
            <w:tcW w:w="990" w:type="dxa"/>
            <w:tcBorders>
              <w:top w:val="single" w:sz="16" w:space="0" w:color="000000"/>
              <w:bottom w:val="nil"/>
            </w:tcBorders>
            <w:shd w:val="clear" w:color="auto" w:fill="FFFFFF"/>
            <w:vAlign w:val="center"/>
          </w:tcPr>
          <w:p w14:paraId="46BA857E" w14:textId="77777777" w:rsidR="0007483B" w:rsidRPr="0007483B" w:rsidRDefault="0007483B" w:rsidP="0007483B">
            <w:pPr>
              <w:autoSpaceDE w:val="0"/>
              <w:autoSpaceDN w:val="0"/>
              <w:adjustRightInd w:val="0"/>
              <w:spacing w:after="0" w:line="320" w:lineRule="atLeast"/>
              <w:ind w:left="60" w:right="60"/>
              <w:jc w:val="right"/>
              <w:rPr>
                <w:rFonts w:ascii="Arial" w:hAnsi="Arial" w:cs="Arial"/>
                <w:color w:val="000000"/>
                <w:sz w:val="18"/>
                <w:szCs w:val="18"/>
              </w:rPr>
            </w:pPr>
            <w:r w:rsidRPr="0007483B">
              <w:rPr>
                <w:rFonts w:ascii="Arial" w:hAnsi="Arial" w:cs="Arial"/>
                <w:color w:val="000000"/>
                <w:sz w:val="18"/>
                <w:szCs w:val="18"/>
              </w:rPr>
              <w:t>1.241</w:t>
            </w:r>
          </w:p>
        </w:tc>
        <w:tc>
          <w:tcPr>
            <w:tcW w:w="900" w:type="dxa"/>
            <w:tcBorders>
              <w:top w:val="single" w:sz="16" w:space="0" w:color="000000"/>
              <w:bottom w:val="nil"/>
            </w:tcBorders>
            <w:shd w:val="clear" w:color="auto" w:fill="FFFFFF"/>
            <w:vAlign w:val="center"/>
          </w:tcPr>
          <w:p w14:paraId="7CA0154D" w14:textId="77777777" w:rsidR="0007483B" w:rsidRPr="0007483B" w:rsidRDefault="0007483B" w:rsidP="0007483B">
            <w:pPr>
              <w:autoSpaceDE w:val="0"/>
              <w:autoSpaceDN w:val="0"/>
              <w:adjustRightInd w:val="0"/>
              <w:spacing w:after="0" w:line="320" w:lineRule="atLeast"/>
              <w:ind w:left="60" w:right="60"/>
              <w:jc w:val="right"/>
              <w:rPr>
                <w:rFonts w:ascii="Arial" w:hAnsi="Arial" w:cs="Arial"/>
                <w:color w:val="000000"/>
                <w:sz w:val="18"/>
                <w:szCs w:val="18"/>
              </w:rPr>
            </w:pPr>
            <w:r w:rsidRPr="0007483B">
              <w:rPr>
                <w:rFonts w:ascii="Arial" w:hAnsi="Arial" w:cs="Arial"/>
                <w:color w:val="000000"/>
                <w:sz w:val="18"/>
                <w:szCs w:val="18"/>
              </w:rPr>
              <w:t>.222</w:t>
            </w:r>
          </w:p>
        </w:tc>
      </w:tr>
      <w:tr w:rsidR="0007483B" w:rsidRPr="0007483B" w14:paraId="01BF9E8D" w14:textId="77777777" w:rsidTr="006415BB">
        <w:trPr>
          <w:gridAfter w:val="1"/>
          <w:wAfter w:w="2570" w:type="dxa"/>
          <w:cantSplit/>
        </w:trPr>
        <w:tc>
          <w:tcPr>
            <w:tcW w:w="752" w:type="dxa"/>
            <w:vMerge/>
            <w:tcBorders>
              <w:top w:val="single" w:sz="16" w:space="0" w:color="000000"/>
              <w:left w:val="single" w:sz="16" w:space="0" w:color="000000"/>
              <w:bottom w:val="single" w:sz="16" w:space="0" w:color="000000"/>
              <w:right w:val="nil"/>
            </w:tcBorders>
            <w:shd w:val="clear" w:color="auto" w:fill="FFFFFF"/>
          </w:tcPr>
          <w:p w14:paraId="3BA03076" w14:textId="77777777" w:rsidR="0007483B" w:rsidRPr="0007483B" w:rsidRDefault="0007483B" w:rsidP="0007483B">
            <w:pPr>
              <w:autoSpaceDE w:val="0"/>
              <w:autoSpaceDN w:val="0"/>
              <w:adjustRightInd w:val="0"/>
              <w:spacing w:after="0" w:line="240" w:lineRule="auto"/>
              <w:rPr>
                <w:rFonts w:ascii="Times New Roman" w:hAnsi="Times New Roman" w:cs="Times New Roman"/>
                <w:sz w:val="24"/>
                <w:szCs w:val="24"/>
              </w:rPr>
            </w:pPr>
          </w:p>
        </w:tc>
        <w:tc>
          <w:tcPr>
            <w:tcW w:w="1138" w:type="dxa"/>
            <w:tcBorders>
              <w:top w:val="nil"/>
              <w:left w:val="nil"/>
              <w:bottom w:val="nil"/>
              <w:right w:val="single" w:sz="16" w:space="0" w:color="000000"/>
            </w:tcBorders>
            <w:shd w:val="clear" w:color="auto" w:fill="FFFFFF"/>
          </w:tcPr>
          <w:p w14:paraId="0B6FDFE9" w14:textId="77777777" w:rsidR="0007483B" w:rsidRPr="0007483B" w:rsidRDefault="0007483B" w:rsidP="0007483B">
            <w:pPr>
              <w:autoSpaceDE w:val="0"/>
              <w:autoSpaceDN w:val="0"/>
              <w:adjustRightInd w:val="0"/>
              <w:spacing w:after="0" w:line="320" w:lineRule="atLeast"/>
              <w:ind w:left="60" w:right="60"/>
              <w:rPr>
                <w:rFonts w:ascii="Arial" w:hAnsi="Arial" w:cs="Arial"/>
                <w:color w:val="000000"/>
                <w:sz w:val="18"/>
                <w:szCs w:val="18"/>
              </w:rPr>
            </w:pPr>
            <w:r w:rsidRPr="0007483B">
              <w:rPr>
                <w:rFonts w:ascii="Arial" w:hAnsi="Arial" w:cs="Arial"/>
                <w:color w:val="000000"/>
                <w:sz w:val="18"/>
                <w:szCs w:val="18"/>
              </w:rPr>
              <w:t>DPR</w:t>
            </w:r>
          </w:p>
        </w:tc>
        <w:tc>
          <w:tcPr>
            <w:tcW w:w="1431" w:type="dxa"/>
            <w:tcBorders>
              <w:top w:val="nil"/>
              <w:left w:val="single" w:sz="16" w:space="0" w:color="000000"/>
              <w:bottom w:val="nil"/>
            </w:tcBorders>
            <w:shd w:val="clear" w:color="auto" w:fill="FFFFFF"/>
            <w:vAlign w:val="center"/>
          </w:tcPr>
          <w:p w14:paraId="5DED943B" w14:textId="77777777" w:rsidR="0007483B" w:rsidRPr="0007483B" w:rsidRDefault="0007483B" w:rsidP="0007483B">
            <w:pPr>
              <w:autoSpaceDE w:val="0"/>
              <w:autoSpaceDN w:val="0"/>
              <w:adjustRightInd w:val="0"/>
              <w:spacing w:after="0" w:line="320" w:lineRule="atLeast"/>
              <w:ind w:left="60" w:right="60"/>
              <w:jc w:val="right"/>
              <w:rPr>
                <w:rFonts w:ascii="Arial" w:hAnsi="Arial" w:cs="Arial"/>
                <w:color w:val="000000"/>
                <w:sz w:val="18"/>
                <w:szCs w:val="18"/>
              </w:rPr>
            </w:pPr>
            <w:r w:rsidRPr="0007483B">
              <w:rPr>
                <w:rFonts w:ascii="Arial" w:hAnsi="Arial" w:cs="Arial"/>
                <w:color w:val="000000"/>
                <w:sz w:val="18"/>
                <w:szCs w:val="18"/>
              </w:rPr>
              <w:t>.259</w:t>
            </w:r>
          </w:p>
        </w:tc>
        <w:tc>
          <w:tcPr>
            <w:tcW w:w="1179" w:type="dxa"/>
            <w:tcBorders>
              <w:top w:val="nil"/>
              <w:bottom w:val="nil"/>
            </w:tcBorders>
            <w:shd w:val="clear" w:color="auto" w:fill="FFFFFF"/>
            <w:vAlign w:val="center"/>
          </w:tcPr>
          <w:p w14:paraId="7E5C8A2D" w14:textId="77777777" w:rsidR="0007483B" w:rsidRPr="0007483B" w:rsidRDefault="0007483B" w:rsidP="0007483B">
            <w:pPr>
              <w:autoSpaceDE w:val="0"/>
              <w:autoSpaceDN w:val="0"/>
              <w:adjustRightInd w:val="0"/>
              <w:spacing w:after="0" w:line="320" w:lineRule="atLeast"/>
              <w:ind w:left="60" w:right="60"/>
              <w:jc w:val="right"/>
              <w:rPr>
                <w:rFonts w:ascii="Arial" w:hAnsi="Arial" w:cs="Arial"/>
                <w:color w:val="000000"/>
                <w:sz w:val="18"/>
                <w:szCs w:val="18"/>
              </w:rPr>
            </w:pPr>
            <w:r w:rsidRPr="0007483B">
              <w:rPr>
                <w:rFonts w:ascii="Arial" w:hAnsi="Arial" w:cs="Arial"/>
                <w:color w:val="000000"/>
                <w:sz w:val="18"/>
                <w:szCs w:val="18"/>
              </w:rPr>
              <w:t>.096</w:t>
            </w:r>
          </w:p>
        </w:tc>
        <w:tc>
          <w:tcPr>
            <w:tcW w:w="1440" w:type="dxa"/>
            <w:tcBorders>
              <w:top w:val="nil"/>
              <w:bottom w:val="nil"/>
            </w:tcBorders>
            <w:shd w:val="clear" w:color="auto" w:fill="FFFFFF"/>
            <w:vAlign w:val="center"/>
          </w:tcPr>
          <w:p w14:paraId="3F2DCC05" w14:textId="77777777" w:rsidR="0007483B" w:rsidRPr="0007483B" w:rsidRDefault="0007483B" w:rsidP="0007483B">
            <w:pPr>
              <w:autoSpaceDE w:val="0"/>
              <w:autoSpaceDN w:val="0"/>
              <w:adjustRightInd w:val="0"/>
              <w:spacing w:after="0" w:line="320" w:lineRule="atLeast"/>
              <w:ind w:left="60" w:right="60"/>
              <w:jc w:val="right"/>
              <w:rPr>
                <w:rFonts w:ascii="Arial" w:hAnsi="Arial" w:cs="Arial"/>
                <w:color w:val="000000"/>
                <w:sz w:val="18"/>
                <w:szCs w:val="18"/>
              </w:rPr>
            </w:pPr>
            <w:r w:rsidRPr="0007483B">
              <w:rPr>
                <w:rFonts w:ascii="Arial" w:hAnsi="Arial" w:cs="Arial"/>
                <w:color w:val="000000"/>
                <w:sz w:val="18"/>
                <w:szCs w:val="18"/>
              </w:rPr>
              <w:t>.400</w:t>
            </w:r>
          </w:p>
        </w:tc>
        <w:tc>
          <w:tcPr>
            <w:tcW w:w="990" w:type="dxa"/>
            <w:tcBorders>
              <w:top w:val="nil"/>
              <w:bottom w:val="nil"/>
            </w:tcBorders>
            <w:shd w:val="clear" w:color="auto" w:fill="FFFFFF"/>
            <w:vAlign w:val="center"/>
          </w:tcPr>
          <w:p w14:paraId="5AF8B667" w14:textId="77777777" w:rsidR="0007483B" w:rsidRPr="0007483B" w:rsidRDefault="0007483B" w:rsidP="0007483B">
            <w:pPr>
              <w:autoSpaceDE w:val="0"/>
              <w:autoSpaceDN w:val="0"/>
              <w:adjustRightInd w:val="0"/>
              <w:spacing w:after="0" w:line="320" w:lineRule="atLeast"/>
              <w:ind w:left="60" w:right="60"/>
              <w:jc w:val="right"/>
              <w:rPr>
                <w:rFonts w:ascii="Arial" w:hAnsi="Arial" w:cs="Arial"/>
                <w:color w:val="000000"/>
                <w:sz w:val="18"/>
                <w:szCs w:val="18"/>
              </w:rPr>
            </w:pPr>
            <w:r w:rsidRPr="0007483B">
              <w:rPr>
                <w:rFonts w:ascii="Arial" w:hAnsi="Arial" w:cs="Arial"/>
                <w:color w:val="000000"/>
                <w:sz w:val="18"/>
                <w:szCs w:val="18"/>
              </w:rPr>
              <w:t>2.715</w:t>
            </w:r>
          </w:p>
        </w:tc>
        <w:tc>
          <w:tcPr>
            <w:tcW w:w="900" w:type="dxa"/>
            <w:tcBorders>
              <w:top w:val="nil"/>
              <w:bottom w:val="nil"/>
            </w:tcBorders>
            <w:shd w:val="clear" w:color="auto" w:fill="FFFFFF"/>
            <w:vAlign w:val="center"/>
          </w:tcPr>
          <w:p w14:paraId="127A7E6A" w14:textId="77777777" w:rsidR="0007483B" w:rsidRPr="0007483B" w:rsidRDefault="0007483B" w:rsidP="0007483B">
            <w:pPr>
              <w:autoSpaceDE w:val="0"/>
              <w:autoSpaceDN w:val="0"/>
              <w:adjustRightInd w:val="0"/>
              <w:spacing w:after="0" w:line="320" w:lineRule="atLeast"/>
              <w:ind w:left="60" w:right="60"/>
              <w:jc w:val="right"/>
              <w:rPr>
                <w:rFonts w:ascii="Arial" w:hAnsi="Arial" w:cs="Arial"/>
                <w:color w:val="000000"/>
                <w:sz w:val="18"/>
                <w:szCs w:val="18"/>
              </w:rPr>
            </w:pPr>
            <w:r w:rsidRPr="0007483B">
              <w:rPr>
                <w:rFonts w:ascii="Arial" w:hAnsi="Arial" w:cs="Arial"/>
                <w:color w:val="000000"/>
                <w:sz w:val="18"/>
                <w:szCs w:val="18"/>
              </w:rPr>
              <w:t>.010</w:t>
            </w:r>
          </w:p>
        </w:tc>
      </w:tr>
      <w:tr w:rsidR="0007483B" w:rsidRPr="0007483B" w14:paraId="384B259F" w14:textId="77777777" w:rsidTr="006415BB">
        <w:trPr>
          <w:gridAfter w:val="1"/>
          <w:wAfter w:w="2570" w:type="dxa"/>
          <w:cantSplit/>
        </w:trPr>
        <w:tc>
          <w:tcPr>
            <w:tcW w:w="752" w:type="dxa"/>
            <w:vMerge/>
            <w:tcBorders>
              <w:top w:val="single" w:sz="16" w:space="0" w:color="000000"/>
              <w:left w:val="single" w:sz="16" w:space="0" w:color="000000"/>
              <w:bottom w:val="single" w:sz="16" w:space="0" w:color="000000"/>
              <w:right w:val="nil"/>
            </w:tcBorders>
            <w:shd w:val="clear" w:color="auto" w:fill="FFFFFF"/>
          </w:tcPr>
          <w:p w14:paraId="2F322CFD" w14:textId="77777777" w:rsidR="0007483B" w:rsidRPr="0007483B" w:rsidRDefault="0007483B" w:rsidP="0007483B">
            <w:pPr>
              <w:autoSpaceDE w:val="0"/>
              <w:autoSpaceDN w:val="0"/>
              <w:adjustRightInd w:val="0"/>
              <w:spacing w:after="0" w:line="240" w:lineRule="auto"/>
              <w:rPr>
                <w:rFonts w:ascii="Arial" w:hAnsi="Arial" w:cs="Arial"/>
                <w:color w:val="000000"/>
                <w:sz w:val="18"/>
                <w:szCs w:val="18"/>
              </w:rPr>
            </w:pPr>
          </w:p>
        </w:tc>
        <w:tc>
          <w:tcPr>
            <w:tcW w:w="1138" w:type="dxa"/>
            <w:tcBorders>
              <w:top w:val="nil"/>
              <w:left w:val="nil"/>
              <w:bottom w:val="nil"/>
              <w:right w:val="single" w:sz="16" w:space="0" w:color="000000"/>
            </w:tcBorders>
            <w:shd w:val="clear" w:color="auto" w:fill="FFFFFF"/>
          </w:tcPr>
          <w:p w14:paraId="32F4AE5F" w14:textId="77777777" w:rsidR="0007483B" w:rsidRPr="0007483B" w:rsidRDefault="0007483B" w:rsidP="0007483B">
            <w:pPr>
              <w:autoSpaceDE w:val="0"/>
              <w:autoSpaceDN w:val="0"/>
              <w:adjustRightInd w:val="0"/>
              <w:spacing w:after="0" w:line="320" w:lineRule="atLeast"/>
              <w:ind w:left="60" w:right="60"/>
              <w:rPr>
                <w:rFonts w:ascii="Arial" w:hAnsi="Arial" w:cs="Arial"/>
                <w:color w:val="000000"/>
                <w:sz w:val="18"/>
                <w:szCs w:val="18"/>
              </w:rPr>
            </w:pPr>
            <w:r w:rsidRPr="0007483B">
              <w:rPr>
                <w:rFonts w:ascii="Arial" w:hAnsi="Arial" w:cs="Arial"/>
                <w:color w:val="000000"/>
                <w:sz w:val="18"/>
                <w:szCs w:val="18"/>
              </w:rPr>
              <w:t>DER</w:t>
            </w:r>
          </w:p>
        </w:tc>
        <w:tc>
          <w:tcPr>
            <w:tcW w:w="1431" w:type="dxa"/>
            <w:tcBorders>
              <w:top w:val="nil"/>
              <w:left w:val="single" w:sz="16" w:space="0" w:color="000000"/>
              <w:bottom w:val="nil"/>
            </w:tcBorders>
            <w:shd w:val="clear" w:color="auto" w:fill="FFFFFF"/>
            <w:vAlign w:val="center"/>
          </w:tcPr>
          <w:p w14:paraId="6FD22F6D" w14:textId="77777777" w:rsidR="0007483B" w:rsidRPr="0007483B" w:rsidRDefault="0007483B" w:rsidP="0007483B">
            <w:pPr>
              <w:autoSpaceDE w:val="0"/>
              <w:autoSpaceDN w:val="0"/>
              <w:adjustRightInd w:val="0"/>
              <w:spacing w:after="0" w:line="320" w:lineRule="atLeast"/>
              <w:ind w:left="60" w:right="60"/>
              <w:jc w:val="right"/>
              <w:rPr>
                <w:rFonts w:ascii="Arial" w:hAnsi="Arial" w:cs="Arial"/>
                <w:color w:val="000000"/>
                <w:sz w:val="18"/>
                <w:szCs w:val="18"/>
              </w:rPr>
            </w:pPr>
            <w:r w:rsidRPr="0007483B">
              <w:rPr>
                <w:rFonts w:ascii="Arial" w:hAnsi="Arial" w:cs="Arial"/>
                <w:color w:val="000000"/>
                <w:sz w:val="18"/>
                <w:szCs w:val="18"/>
              </w:rPr>
              <w:t>1.017</w:t>
            </w:r>
          </w:p>
        </w:tc>
        <w:tc>
          <w:tcPr>
            <w:tcW w:w="1179" w:type="dxa"/>
            <w:tcBorders>
              <w:top w:val="nil"/>
              <w:bottom w:val="nil"/>
            </w:tcBorders>
            <w:shd w:val="clear" w:color="auto" w:fill="FFFFFF"/>
            <w:vAlign w:val="center"/>
          </w:tcPr>
          <w:p w14:paraId="6D725C49" w14:textId="77777777" w:rsidR="0007483B" w:rsidRPr="0007483B" w:rsidRDefault="0007483B" w:rsidP="0007483B">
            <w:pPr>
              <w:autoSpaceDE w:val="0"/>
              <w:autoSpaceDN w:val="0"/>
              <w:adjustRightInd w:val="0"/>
              <w:spacing w:after="0" w:line="320" w:lineRule="atLeast"/>
              <w:ind w:left="60" w:right="60"/>
              <w:jc w:val="right"/>
              <w:rPr>
                <w:rFonts w:ascii="Arial" w:hAnsi="Arial" w:cs="Arial"/>
                <w:color w:val="000000"/>
                <w:sz w:val="18"/>
                <w:szCs w:val="18"/>
              </w:rPr>
            </w:pPr>
            <w:r w:rsidRPr="0007483B">
              <w:rPr>
                <w:rFonts w:ascii="Arial" w:hAnsi="Arial" w:cs="Arial"/>
                <w:color w:val="000000"/>
                <w:sz w:val="18"/>
                <w:szCs w:val="18"/>
              </w:rPr>
              <w:t>.264</w:t>
            </w:r>
          </w:p>
        </w:tc>
        <w:tc>
          <w:tcPr>
            <w:tcW w:w="1440" w:type="dxa"/>
            <w:tcBorders>
              <w:top w:val="nil"/>
              <w:bottom w:val="nil"/>
            </w:tcBorders>
            <w:shd w:val="clear" w:color="auto" w:fill="FFFFFF"/>
            <w:vAlign w:val="center"/>
          </w:tcPr>
          <w:p w14:paraId="574B47BE" w14:textId="77777777" w:rsidR="0007483B" w:rsidRPr="0007483B" w:rsidRDefault="0007483B" w:rsidP="0007483B">
            <w:pPr>
              <w:autoSpaceDE w:val="0"/>
              <w:autoSpaceDN w:val="0"/>
              <w:adjustRightInd w:val="0"/>
              <w:spacing w:after="0" w:line="320" w:lineRule="atLeast"/>
              <w:ind w:left="60" w:right="60"/>
              <w:jc w:val="right"/>
              <w:rPr>
                <w:rFonts w:ascii="Arial" w:hAnsi="Arial" w:cs="Arial"/>
                <w:color w:val="000000"/>
                <w:sz w:val="18"/>
                <w:szCs w:val="18"/>
              </w:rPr>
            </w:pPr>
            <w:r w:rsidRPr="0007483B">
              <w:rPr>
                <w:rFonts w:ascii="Arial" w:hAnsi="Arial" w:cs="Arial"/>
                <w:color w:val="000000"/>
                <w:sz w:val="18"/>
                <w:szCs w:val="18"/>
              </w:rPr>
              <w:t>.861</w:t>
            </w:r>
          </w:p>
        </w:tc>
        <w:tc>
          <w:tcPr>
            <w:tcW w:w="990" w:type="dxa"/>
            <w:tcBorders>
              <w:top w:val="nil"/>
              <w:bottom w:val="nil"/>
            </w:tcBorders>
            <w:shd w:val="clear" w:color="auto" w:fill="FFFFFF"/>
            <w:vAlign w:val="center"/>
          </w:tcPr>
          <w:p w14:paraId="7E0C1B29" w14:textId="77777777" w:rsidR="0007483B" w:rsidRPr="0007483B" w:rsidRDefault="0007483B" w:rsidP="0007483B">
            <w:pPr>
              <w:autoSpaceDE w:val="0"/>
              <w:autoSpaceDN w:val="0"/>
              <w:adjustRightInd w:val="0"/>
              <w:spacing w:after="0" w:line="320" w:lineRule="atLeast"/>
              <w:ind w:left="60" w:right="60"/>
              <w:jc w:val="right"/>
              <w:rPr>
                <w:rFonts w:ascii="Arial" w:hAnsi="Arial" w:cs="Arial"/>
                <w:color w:val="000000"/>
                <w:sz w:val="18"/>
                <w:szCs w:val="18"/>
              </w:rPr>
            </w:pPr>
            <w:r w:rsidRPr="0007483B">
              <w:rPr>
                <w:rFonts w:ascii="Arial" w:hAnsi="Arial" w:cs="Arial"/>
                <w:color w:val="000000"/>
                <w:sz w:val="18"/>
                <w:szCs w:val="18"/>
              </w:rPr>
              <w:t>3.854</w:t>
            </w:r>
          </w:p>
        </w:tc>
        <w:tc>
          <w:tcPr>
            <w:tcW w:w="900" w:type="dxa"/>
            <w:tcBorders>
              <w:top w:val="nil"/>
              <w:bottom w:val="nil"/>
            </w:tcBorders>
            <w:shd w:val="clear" w:color="auto" w:fill="FFFFFF"/>
            <w:vAlign w:val="center"/>
          </w:tcPr>
          <w:p w14:paraId="317AFD9D" w14:textId="77777777" w:rsidR="0007483B" w:rsidRPr="0007483B" w:rsidRDefault="0007483B" w:rsidP="0007483B">
            <w:pPr>
              <w:autoSpaceDE w:val="0"/>
              <w:autoSpaceDN w:val="0"/>
              <w:adjustRightInd w:val="0"/>
              <w:spacing w:after="0" w:line="320" w:lineRule="atLeast"/>
              <w:ind w:left="60" w:right="60"/>
              <w:jc w:val="right"/>
              <w:rPr>
                <w:rFonts w:ascii="Arial" w:hAnsi="Arial" w:cs="Arial"/>
                <w:color w:val="000000"/>
                <w:sz w:val="18"/>
                <w:szCs w:val="18"/>
              </w:rPr>
            </w:pPr>
            <w:r w:rsidRPr="0007483B">
              <w:rPr>
                <w:rFonts w:ascii="Arial" w:hAnsi="Arial" w:cs="Arial"/>
                <w:color w:val="000000"/>
                <w:sz w:val="18"/>
                <w:szCs w:val="18"/>
              </w:rPr>
              <w:t>.000</w:t>
            </w:r>
          </w:p>
        </w:tc>
      </w:tr>
      <w:tr w:rsidR="0007483B" w:rsidRPr="0007483B" w14:paraId="7D232439" w14:textId="77777777" w:rsidTr="009C2CBD">
        <w:trPr>
          <w:gridAfter w:val="1"/>
          <w:wAfter w:w="2570" w:type="dxa"/>
          <w:cantSplit/>
          <w:trHeight w:val="412"/>
        </w:trPr>
        <w:tc>
          <w:tcPr>
            <w:tcW w:w="752" w:type="dxa"/>
            <w:vMerge/>
            <w:tcBorders>
              <w:top w:val="single" w:sz="16" w:space="0" w:color="000000"/>
              <w:left w:val="single" w:sz="16" w:space="0" w:color="000000"/>
              <w:bottom w:val="single" w:sz="16" w:space="0" w:color="000000"/>
              <w:right w:val="nil"/>
            </w:tcBorders>
            <w:shd w:val="clear" w:color="auto" w:fill="FFFFFF"/>
          </w:tcPr>
          <w:p w14:paraId="35EF1E60" w14:textId="77777777" w:rsidR="0007483B" w:rsidRPr="0007483B" w:rsidRDefault="0007483B" w:rsidP="0007483B">
            <w:pPr>
              <w:autoSpaceDE w:val="0"/>
              <w:autoSpaceDN w:val="0"/>
              <w:adjustRightInd w:val="0"/>
              <w:spacing w:after="0" w:line="240" w:lineRule="auto"/>
              <w:rPr>
                <w:rFonts w:ascii="Arial" w:hAnsi="Arial" w:cs="Arial"/>
                <w:color w:val="000000"/>
                <w:sz w:val="18"/>
                <w:szCs w:val="18"/>
              </w:rPr>
            </w:pPr>
          </w:p>
        </w:tc>
        <w:tc>
          <w:tcPr>
            <w:tcW w:w="1138" w:type="dxa"/>
            <w:tcBorders>
              <w:top w:val="nil"/>
              <w:left w:val="nil"/>
              <w:bottom w:val="single" w:sz="16" w:space="0" w:color="000000"/>
              <w:right w:val="single" w:sz="16" w:space="0" w:color="000000"/>
            </w:tcBorders>
            <w:shd w:val="clear" w:color="auto" w:fill="FFFFFF"/>
          </w:tcPr>
          <w:p w14:paraId="316D2C02" w14:textId="77777777" w:rsidR="0007483B" w:rsidRPr="0007483B" w:rsidRDefault="0007483B" w:rsidP="0007483B">
            <w:pPr>
              <w:autoSpaceDE w:val="0"/>
              <w:autoSpaceDN w:val="0"/>
              <w:adjustRightInd w:val="0"/>
              <w:spacing w:after="0" w:line="320" w:lineRule="atLeast"/>
              <w:ind w:left="60" w:right="60"/>
              <w:rPr>
                <w:rFonts w:ascii="Arial" w:hAnsi="Arial" w:cs="Arial"/>
                <w:color w:val="000000"/>
                <w:sz w:val="18"/>
                <w:szCs w:val="18"/>
              </w:rPr>
            </w:pPr>
            <w:r w:rsidRPr="0007483B">
              <w:rPr>
                <w:rFonts w:ascii="Arial" w:hAnsi="Arial" w:cs="Arial"/>
                <w:color w:val="000000"/>
                <w:sz w:val="18"/>
                <w:szCs w:val="18"/>
              </w:rPr>
              <w:t>ROA</w:t>
            </w:r>
          </w:p>
        </w:tc>
        <w:tc>
          <w:tcPr>
            <w:tcW w:w="1431" w:type="dxa"/>
            <w:tcBorders>
              <w:top w:val="nil"/>
              <w:left w:val="single" w:sz="16" w:space="0" w:color="000000"/>
              <w:bottom w:val="single" w:sz="16" w:space="0" w:color="000000"/>
            </w:tcBorders>
            <w:shd w:val="clear" w:color="auto" w:fill="FFFFFF"/>
            <w:vAlign w:val="center"/>
          </w:tcPr>
          <w:p w14:paraId="443E081E" w14:textId="77777777" w:rsidR="0007483B" w:rsidRPr="0007483B" w:rsidRDefault="0007483B" w:rsidP="0007483B">
            <w:pPr>
              <w:autoSpaceDE w:val="0"/>
              <w:autoSpaceDN w:val="0"/>
              <w:adjustRightInd w:val="0"/>
              <w:spacing w:after="0" w:line="320" w:lineRule="atLeast"/>
              <w:ind w:left="60" w:right="60"/>
              <w:jc w:val="right"/>
              <w:rPr>
                <w:rFonts w:ascii="Arial" w:hAnsi="Arial" w:cs="Arial"/>
                <w:color w:val="000000"/>
                <w:sz w:val="18"/>
                <w:szCs w:val="18"/>
              </w:rPr>
            </w:pPr>
            <w:r w:rsidRPr="0007483B">
              <w:rPr>
                <w:rFonts w:ascii="Arial" w:hAnsi="Arial" w:cs="Arial"/>
                <w:color w:val="000000"/>
                <w:sz w:val="18"/>
                <w:szCs w:val="18"/>
              </w:rPr>
              <w:t>1.248</w:t>
            </w:r>
          </w:p>
        </w:tc>
        <w:tc>
          <w:tcPr>
            <w:tcW w:w="1179" w:type="dxa"/>
            <w:tcBorders>
              <w:top w:val="nil"/>
              <w:bottom w:val="single" w:sz="16" w:space="0" w:color="000000"/>
            </w:tcBorders>
            <w:shd w:val="clear" w:color="auto" w:fill="FFFFFF"/>
            <w:vAlign w:val="center"/>
          </w:tcPr>
          <w:p w14:paraId="1ACA3401" w14:textId="77777777" w:rsidR="0007483B" w:rsidRPr="0007483B" w:rsidRDefault="0007483B" w:rsidP="0007483B">
            <w:pPr>
              <w:autoSpaceDE w:val="0"/>
              <w:autoSpaceDN w:val="0"/>
              <w:adjustRightInd w:val="0"/>
              <w:spacing w:after="0" w:line="320" w:lineRule="atLeast"/>
              <w:ind w:left="60" w:right="60"/>
              <w:jc w:val="right"/>
              <w:rPr>
                <w:rFonts w:ascii="Arial" w:hAnsi="Arial" w:cs="Arial"/>
                <w:color w:val="000000"/>
                <w:sz w:val="18"/>
                <w:szCs w:val="18"/>
              </w:rPr>
            </w:pPr>
            <w:r w:rsidRPr="0007483B">
              <w:rPr>
                <w:rFonts w:ascii="Arial" w:hAnsi="Arial" w:cs="Arial"/>
                <w:color w:val="000000"/>
                <w:sz w:val="18"/>
                <w:szCs w:val="18"/>
              </w:rPr>
              <w:t>.329</w:t>
            </w:r>
          </w:p>
        </w:tc>
        <w:tc>
          <w:tcPr>
            <w:tcW w:w="1440" w:type="dxa"/>
            <w:tcBorders>
              <w:top w:val="nil"/>
              <w:bottom w:val="single" w:sz="16" w:space="0" w:color="000000"/>
            </w:tcBorders>
            <w:shd w:val="clear" w:color="auto" w:fill="FFFFFF"/>
            <w:vAlign w:val="center"/>
          </w:tcPr>
          <w:p w14:paraId="5A39BA51" w14:textId="77777777" w:rsidR="0007483B" w:rsidRPr="0007483B" w:rsidRDefault="0007483B" w:rsidP="0007483B">
            <w:pPr>
              <w:autoSpaceDE w:val="0"/>
              <w:autoSpaceDN w:val="0"/>
              <w:adjustRightInd w:val="0"/>
              <w:spacing w:after="0" w:line="320" w:lineRule="atLeast"/>
              <w:ind w:left="60" w:right="60"/>
              <w:jc w:val="right"/>
              <w:rPr>
                <w:rFonts w:ascii="Arial" w:hAnsi="Arial" w:cs="Arial"/>
                <w:color w:val="000000"/>
                <w:sz w:val="18"/>
                <w:szCs w:val="18"/>
              </w:rPr>
            </w:pPr>
            <w:r w:rsidRPr="0007483B">
              <w:rPr>
                <w:rFonts w:ascii="Arial" w:hAnsi="Arial" w:cs="Arial"/>
                <w:color w:val="000000"/>
                <w:sz w:val="18"/>
                <w:szCs w:val="18"/>
              </w:rPr>
              <w:t>.891</w:t>
            </w:r>
          </w:p>
        </w:tc>
        <w:tc>
          <w:tcPr>
            <w:tcW w:w="990" w:type="dxa"/>
            <w:tcBorders>
              <w:top w:val="nil"/>
              <w:bottom w:val="single" w:sz="16" w:space="0" w:color="000000"/>
            </w:tcBorders>
            <w:shd w:val="clear" w:color="auto" w:fill="FFFFFF"/>
            <w:vAlign w:val="center"/>
          </w:tcPr>
          <w:p w14:paraId="73AD98DA" w14:textId="77777777" w:rsidR="0007483B" w:rsidRPr="0007483B" w:rsidRDefault="0007483B" w:rsidP="0007483B">
            <w:pPr>
              <w:autoSpaceDE w:val="0"/>
              <w:autoSpaceDN w:val="0"/>
              <w:adjustRightInd w:val="0"/>
              <w:spacing w:after="0" w:line="320" w:lineRule="atLeast"/>
              <w:ind w:left="60" w:right="60"/>
              <w:jc w:val="right"/>
              <w:rPr>
                <w:rFonts w:ascii="Arial" w:hAnsi="Arial" w:cs="Arial"/>
                <w:color w:val="000000"/>
                <w:sz w:val="18"/>
                <w:szCs w:val="18"/>
              </w:rPr>
            </w:pPr>
            <w:r w:rsidRPr="0007483B">
              <w:rPr>
                <w:rFonts w:ascii="Arial" w:hAnsi="Arial" w:cs="Arial"/>
                <w:color w:val="000000"/>
                <w:sz w:val="18"/>
                <w:szCs w:val="18"/>
              </w:rPr>
              <w:t>3.794</w:t>
            </w:r>
          </w:p>
        </w:tc>
        <w:tc>
          <w:tcPr>
            <w:tcW w:w="900" w:type="dxa"/>
            <w:tcBorders>
              <w:top w:val="nil"/>
              <w:bottom w:val="single" w:sz="16" w:space="0" w:color="000000"/>
            </w:tcBorders>
            <w:shd w:val="clear" w:color="auto" w:fill="FFFFFF"/>
            <w:vAlign w:val="center"/>
          </w:tcPr>
          <w:p w14:paraId="65CDE4D2" w14:textId="77777777" w:rsidR="0007483B" w:rsidRPr="0007483B" w:rsidRDefault="0007483B" w:rsidP="0007483B">
            <w:pPr>
              <w:autoSpaceDE w:val="0"/>
              <w:autoSpaceDN w:val="0"/>
              <w:adjustRightInd w:val="0"/>
              <w:spacing w:after="0" w:line="320" w:lineRule="atLeast"/>
              <w:ind w:left="60" w:right="60"/>
              <w:jc w:val="right"/>
              <w:rPr>
                <w:rFonts w:ascii="Arial" w:hAnsi="Arial" w:cs="Arial"/>
                <w:color w:val="000000"/>
                <w:sz w:val="18"/>
                <w:szCs w:val="18"/>
              </w:rPr>
            </w:pPr>
            <w:r w:rsidRPr="0007483B">
              <w:rPr>
                <w:rFonts w:ascii="Arial" w:hAnsi="Arial" w:cs="Arial"/>
                <w:color w:val="000000"/>
                <w:sz w:val="18"/>
                <w:szCs w:val="18"/>
              </w:rPr>
              <w:t>.000</w:t>
            </w:r>
          </w:p>
        </w:tc>
      </w:tr>
      <w:tr w:rsidR="0007483B" w:rsidRPr="0007483B" w14:paraId="32230865" w14:textId="77777777" w:rsidTr="00CA7E09">
        <w:trPr>
          <w:cantSplit/>
        </w:trPr>
        <w:tc>
          <w:tcPr>
            <w:tcW w:w="10400" w:type="dxa"/>
            <w:gridSpan w:val="8"/>
            <w:tcBorders>
              <w:top w:val="nil"/>
              <w:left w:val="nil"/>
              <w:bottom w:val="nil"/>
              <w:right w:val="nil"/>
            </w:tcBorders>
            <w:shd w:val="clear" w:color="auto" w:fill="FFFFFF"/>
          </w:tcPr>
          <w:p w14:paraId="48319B63" w14:textId="77777777" w:rsidR="0007483B" w:rsidRPr="0007483B" w:rsidRDefault="0007483B" w:rsidP="0007483B">
            <w:pPr>
              <w:autoSpaceDE w:val="0"/>
              <w:autoSpaceDN w:val="0"/>
              <w:adjustRightInd w:val="0"/>
              <w:spacing w:after="0" w:line="320" w:lineRule="atLeast"/>
              <w:ind w:left="60" w:right="60"/>
              <w:rPr>
                <w:rFonts w:ascii="Arial" w:hAnsi="Arial" w:cs="Arial"/>
                <w:color w:val="000000"/>
                <w:sz w:val="18"/>
                <w:szCs w:val="18"/>
              </w:rPr>
            </w:pPr>
            <w:r w:rsidRPr="0007483B">
              <w:rPr>
                <w:rFonts w:ascii="Arial" w:hAnsi="Arial" w:cs="Arial"/>
                <w:color w:val="000000"/>
                <w:sz w:val="18"/>
                <w:szCs w:val="18"/>
              </w:rPr>
              <w:t>a. Dependent Variable: PER</w:t>
            </w:r>
          </w:p>
        </w:tc>
      </w:tr>
    </w:tbl>
    <w:bookmarkEnd w:id="29"/>
    <w:p w14:paraId="23264431" w14:textId="157E85AF" w:rsidR="0007483B" w:rsidRPr="0007483B" w:rsidRDefault="0007483B" w:rsidP="0007483B">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81D57">
        <w:rPr>
          <w:rFonts w:ascii="Times New Roman" w:hAnsi="Times New Roman" w:cs="Times New Roman"/>
          <w:sz w:val="24"/>
          <w:szCs w:val="24"/>
        </w:rPr>
        <w:t xml:space="preserve">    </w:t>
      </w:r>
      <w:r w:rsidR="00CA7E09">
        <w:rPr>
          <w:rFonts w:ascii="Times New Roman" w:hAnsi="Times New Roman" w:cs="Times New Roman"/>
          <w:sz w:val="24"/>
          <w:szCs w:val="24"/>
        </w:rPr>
        <w:t xml:space="preserve">     </w:t>
      </w:r>
      <w:r w:rsidR="00981D57">
        <w:rPr>
          <w:rFonts w:ascii="Times New Roman" w:hAnsi="Times New Roman" w:cs="Times New Roman"/>
          <w:sz w:val="24"/>
          <w:szCs w:val="24"/>
        </w:rPr>
        <w:t xml:space="preserve"> </w:t>
      </w:r>
      <w:bookmarkStart w:id="30" w:name="_Hlk170321500"/>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data output SPSS 22, 2024</w:t>
      </w:r>
    </w:p>
    <w:p w14:paraId="610DE742" w14:textId="57D3C305" w:rsidR="004D68BD" w:rsidRDefault="004D68BD" w:rsidP="009163C4">
      <w:pPr>
        <w:pStyle w:val="ListParagraph"/>
        <w:autoSpaceDE w:val="0"/>
        <w:autoSpaceDN w:val="0"/>
        <w:adjustRightInd w:val="0"/>
        <w:spacing w:after="0" w:line="480" w:lineRule="auto"/>
        <w:ind w:left="1080"/>
        <w:jc w:val="both"/>
        <w:rPr>
          <w:rFonts w:ascii="Times New Roman" w:hAnsi="Times New Roman" w:cs="Times New Roman"/>
          <w:sz w:val="24"/>
          <w:szCs w:val="24"/>
        </w:rPr>
      </w:pPr>
      <w:bookmarkStart w:id="31" w:name="_Hlk170321618"/>
      <w:bookmarkEnd w:id="30"/>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w:t>
      </w:r>
      <w:r w:rsidR="00981D57">
        <w:rPr>
          <w:rFonts w:ascii="Times New Roman" w:hAnsi="Times New Roman" w:cs="Times New Roman"/>
          <w:sz w:val="24"/>
          <w:szCs w:val="24"/>
        </w:rPr>
        <w:t>el</w:t>
      </w:r>
      <w:proofErr w:type="spellEnd"/>
      <w:r w:rsidR="00981D57">
        <w:rPr>
          <w:rFonts w:ascii="Times New Roman" w:hAnsi="Times New Roman" w:cs="Times New Roman"/>
          <w:sz w:val="24"/>
          <w:szCs w:val="24"/>
        </w:rPr>
        <w:t xml:space="preserve"> uji t </w:t>
      </w:r>
      <w:proofErr w:type="spellStart"/>
      <w:r w:rsidR="00981D57">
        <w:rPr>
          <w:rFonts w:ascii="Times New Roman" w:hAnsi="Times New Roman" w:cs="Times New Roman"/>
          <w:sz w:val="24"/>
          <w:szCs w:val="24"/>
        </w:rPr>
        <w:t>diatas</w:t>
      </w:r>
      <w:proofErr w:type="spellEnd"/>
      <w:r w:rsidR="00981D57">
        <w:rPr>
          <w:rFonts w:ascii="Times New Roman" w:hAnsi="Times New Roman" w:cs="Times New Roman"/>
          <w:sz w:val="24"/>
          <w:szCs w:val="24"/>
        </w:rPr>
        <w:t xml:space="preserve"> </w:t>
      </w:r>
      <w:proofErr w:type="spellStart"/>
      <w:r w:rsidR="00981D57">
        <w:rPr>
          <w:rFonts w:ascii="Times New Roman" w:hAnsi="Times New Roman" w:cs="Times New Roman"/>
          <w:sz w:val="24"/>
          <w:szCs w:val="24"/>
        </w:rPr>
        <w:t>dapat</w:t>
      </w:r>
      <w:proofErr w:type="spellEnd"/>
      <w:r w:rsidR="00981D57">
        <w:rPr>
          <w:rFonts w:ascii="Times New Roman" w:hAnsi="Times New Roman" w:cs="Times New Roman"/>
          <w:sz w:val="24"/>
          <w:szCs w:val="24"/>
        </w:rPr>
        <w:t xml:space="preserve"> </w:t>
      </w:r>
      <w:proofErr w:type="spellStart"/>
      <w:r w:rsidR="00981D57">
        <w:rPr>
          <w:rFonts w:ascii="Times New Roman" w:hAnsi="Times New Roman" w:cs="Times New Roman"/>
          <w:sz w:val="24"/>
          <w:szCs w:val="24"/>
        </w:rPr>
        <w:t>diketahui</w:t>
      </w:r>
      <w:proofErr w:type="spellEnd"/>
      <w:r w:rsidR="00981D57">
        <w:rPr>
          <w:rFonts w:ascii="Times New Roman" w:hAnsi="Times New Roman" w:cs="Times New Roman"/>
          <w:sz w:val="24"/>
          <w:szCs w:val="24"/>
        </w:rPr>
        <w:t xml:space="preserve"> </w:t>
      </w:r>
      <w:proofErr w:type="spellStart"/>
      <w:r w:rsidR="00981D57">
        <w:rPr>
          <w:rFonts w:ascii="Times New Roman" w:hAnsi="Times New Roman" w:cs="Times New Roman"/>
          <w:sz w:val="24"/>
          <w:szCs w:val="24"/>
        </w:rPr>
        <w:t>beberapa</w:t>
      </w:r>
      <w:proofErr w:type="spellEnd"/>
      <w:r w:rsidR="00981D57">
        <w:rPr>
          <w:rFonts w:ascii="Times New Roman" w:hAnsi="Times New Roman" w:cs="Times New Roman"/>
          <w:sz w:val="24"/>
          <w:szCs w:val="24"/>
        </w:rPr>
        <w:t xml:space="preserve"> </w:t>
      </w:r>
      <w:proofErr w:type="spellStart"/>
      <w:r w:rsidR="00981D57">
        <w:rPr>
          <w:rFonts w:ascii="Times New Roman" w:hAnsi="Times New Roman" w:cs="Times New Roman"/>
          <w:sz w:val="24"/>
          <w:szCs w:val="24"/>
        </w:rPr>
        <w:t>hasil</w:t>
      </w:r>
      <w:proofErr w:type="spellEnd"/>
      <w:r w:rsidR="00981D57">
        <w:rPr>
          <w:rFonts w:ascii="Times New Roman" w:hAnsi="Times New Roman" w:cs="Times New Roman"/>
          <w:sz w:val="24"/>
          <w:szCs w:val="24"/>
        </w:rPr>
        <w:t xml:space="preserve"> </w:t>
      </w:r>
      <w:proofErr w:type="spellStart"/>
      <w:r w:rsidR="00981D57">
        <w:rPr>
          <w:rFonts w:ascii="Times New Roman" w:hAnsi="Times New Roman" w:cs="Times New Roman"/>
          <w:sz w:val="24"/>
          <w:szCs w:val="24"/>
        </w:rPr>
        <w:t>sebagai</w:t>
      </w:r>
      <w:proofErr w:type="spellEnd"/>
      <w:r w:rsidR="00981D57">
        <w:rPr>
          <w:rFonts w:ascii="Times New Roman" w:hAnsi="Times New Roman" w:cs="Times New Roman"/>
          <w:sz w:val="24"/>
          <w:szCs w:val="24"/>
        </w:rPr>
        <w:t xml:space="preserve"> </w:t>
      </w:r>
      <w:proofErr w:type="spellStart"/>
      <w:proofErr w:type="gramStart"/>
      <w:r w:rsidR="00981D57">
        <w:rPr>
          <w:rFonts w:ascii="Times New Roman" w:hAnsi="Times New Roman" w:cs="Times New Roman"/>
          <w:sz w:val="24"/>
          <w:szCs w:val="24"/>
        </w:rPr>
        <w:t>berikut</w:t>
      </w:r>
      <w:proofErr w:type="spellEnd"/>
      <w:r w:rsidR="00981D57">
        <w:rPr>
          <w:rFonts w:ascii="Times New Roman" w:hAnsi="Times New Roman" w:cs="Times New Roman"/>
          <w:sz w:val="24"/>
          <w:szCs w:val="24"/>
        </w:rPr>
        <w:t xml:space="preserve"> :</w:t>
      </w:r>
      <w:proofErr w:type="gramEnd"/>
    </w:p>
    <w:p w14:paraId="6F837179" w14:textId="5EFA092C" w:rsidR="004D68BD" w:rsidRPr="000365C0" w:rsidRDefault="00934E91" w:rsidP="00925D26">
      <w:pPr>
        <w:pStyle w:val="ListParagraph"/>
        <w:numPr>
          <w:ilvl w:val="0"/>
          <w:numId w:val="31"/>
        </w:numPr>
        <w:autoSpaceDE w:val="0"/>
        <w:autoSpaceDN w:val="0"/>
        <w:adjustRightInd w:val="0"/>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sidR="009163C4">
        <w:rPr>
          <w:rFonts w:ascii="Times New Roman" w:hAnsi="Times New Roman" w:cs="Times New Roman"/>
          <w:sz w:val="24"/>
          <w:szCs w:val="24"/>
        </w:rPr>
        <w:t>K</w:t>
      </w:r>
      <w:r>
        <w:rPr>
          <w:rFonts w:ascii="Times New Roman" w:hAnsi="Times New Roman" w:cs="Times New Roman"/>
          <w:sz w:val="24"/>
          <w:szCs w:val="24"/>
        </w:rPr>
        <w:t>ebijakan</w:t>
      </w:r>
      <w:proofErr w:type="spellEnd"/>
      <w:r>
        <w:rPr>
          <w:rFonts w:ascii="Times New Roman" w:hAnsi="Times New Roman" w:cs="Times New Roman"/>
          <w:sz w:val="24"/>
          <w:szCs w:val="24"/>
        </w:rPr>
        <w:t xml:space="preserve"> </w:t>
      </w:r>
      <w:proofErr w:type="spellStart"/>
      <w:r w:rsidR="009163C4">
        <w:rPr>
          <w:rFonts w:ascii="Times New Roman" w:hAnsi="Times New Roman" w:cs="Times New Roman"/>
          <w:sz w:val="24"/>
          <w:szCs w:val="24"/>
        </w:rPr>
        <w:t>D</w:t>
      </w:r>
      <w:r>
        <w:rPr>
          <w:rFonts w:ascii="Times New Roman" w:hAnsi="Times New Roman" w:cs="Times New Roman"/>
          <w:sz w:val="24"/>
          <w:szCs w:val="24"/>
        </w:rPr>
        <w:t>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r w:rsidR="009163C4">
        <w:rPr>
          <w:rFonts w:ascii="Times New Roman" w:hAnsi="Times New Roman" w:cs="Times New Roman"/>
          <w:i/>
          <w:iCs/>
          <w:sz w:val="24"/>
          <w:szCs w:val="24"/>
        </w:rPr>
        <w:t>H</w:t>
      </w:r>
      <w:r w:rsidRPr="00BE7EC1">
        <w:rPr>
          <w:rFonts w:ascii="Times New Roman" w:hAnsi="Times New Roman" w:cs="Times New Roman"/>
          <w:i/>
          <w:iCs/>
          <w:sz w:val="24"/>
          <w:szCs w:val="24"/>
        </w:rPr>
        <w:t>ealthcare</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2019-</w:t>
      </w:r>
      <w:r>
        <w:rPr>
          <w:rFonts w:ascii="Times New Roman" w:hAnsi="Times New Roman" w:cs="Times New Roman"/>
          <w:sz w:val="24"/>
          <w:szCs w:val="24"/>
        </w:rPr>
        <w:lastRenderedPageBreak/>
        <w:t xml:space="preserve">2023. Dari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S</w:t>
      </w:r>
      <w:r w:rsidR="004002A8">
        <w:rPr>
          <w:rFonts w:ascii="Times New Roman" w:hAnsi="Times New Roman" w:cs="Times New Roman"/>
          <w:sz w:val="24"/>
          <w:szCs w:val="24"/>
        </w:rPr>
        <w:t>P</w:t>
      </w:r>
      <w:r>
        <w:rPr>
          <w:rFonts w:ascii="Times New Roman" w:hAnsi="Times New Roman" w:cs="Times New Roman"/>
          <w:sz w:val="24"/>
          <w:szCs w:val="24"/>
        </w:rPr>
        <w:t xml:space="preserve">SS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 2,715</w:t>
      </w:r>
      <w:r w:rsidR="000365C0">
        <w:rPr>
          <w:rFonts w:ascii="Times New Roman" w:hAnsi="Times New Roman" w:cs="Times New Roman"/>
          <w:sz w:val="24"/>
          <w:szCs w:val="24"/>
        </w:rPr>
        <w:t xml:space="preserve">. </w:t>
      </w:r>
      <w:proofErr w:type="spellStart"/>
      <w:r w:rsidR="00257C90" w:rsidRPr="000365C0">
        <w:rPr>
          <w:rFonts w:ascii="Times New Roman" w:hAnsi="Times New Roman" w:cs="Times New Roman"/>
          <w:sz w:val="24"/>
          <w:szCs w:val="24"/>
        </w:rPr>
        <w:t>Dengan</w:t>
      </w:r>
      <w:proofErr w:type="spellEnd"/>
      <w:r w:rsidR="00257C90" w:rsidRPr="000365C0">
        <w:rPr>
          <w:rFonts w:ascii="Times New Roman" w:hAnsi="Times New Roman" w:cs="Times New Roman"/>
          <w:sz w:val="24"/>
          <w:szCs w:val="24"/>
        </w:rPr>
        <w:t xml:space="preserve"> </w:t>
      </w:r>
      <w:proofErr w:type="spellStart"/>
      <w:r w:rsidR="00257C90" w:rsidRPr="000365C0">
        <w:rPr>
          <w:rFonts w:ascii="Times New Roman" w:hAnsi="Times New Roman" w:cs="Times New Roman"/>
          <w:sz w:val="24"/>
          <w:szCs w:val="24"/>
        </w:rPr>
        <w:t>demikian</w:t>
      </w:r>
      <w:proofErr w:type="spellEnd"/>
      <w:r w:rsidR="003D7990">
        <w:rPr>
          <w:rFonts w:ascii="Times New Roman" w:hAnsi="Times New Roman" w:cs="Times New Roman"/>
          <w:sz w:val="24"/>
          <w:szCs w:val="24"/>
        </w:rPr>
        <w:t xml:space="preserve"> </w:t>
      </w:r>
      <w:proofErr w:type="spellStart"/>
      <w:r w:rsidR="003D7990">
        <w:rPr>
          <w:rFonts w:ascii="Times New Roman" w:hAnsi="Times New Roman" w:cs="Times New Roman"/>
          <w:sz w:val="24"/>
          <w:szCs w:val="24"/>
        </w:rPr>
        <w:t>diperoleh</w:t>
      </w:r>
      <w:proofErr w:type="spellEnd"/>
      <w:r w:rsidR="00257C90" w:rsidRPr="000365C0">
        <w:rPr>
          <w:rFonts w:ascii="Times New Roman" w:hAnsi="Times New Roman" w:cs="Times New Roman"/>
          <w:sz w:val="24"/>
          <w:szCs w:val="24"/>
        </w:rPr>
        <w:t xml:space="preserve"> </w:t>
      </w:r>
      <w:proofErr w:type="spellStart"/>
      <w:r w:rsidR="000365C0">
        <w:rPr>
          <w:rFonts w:ascii="Times New Roman" w:hAnsi="Times New Roman" w:cs="Times New Roman"/>
          <w:sz w:val="24"/>
          <w:szCs w:val="24"/>
        </w:rPr>
        <w:t>nilai</w:t>
      </w:r>
      <w:proofErr w:type="spellEnd"/>
      <w:r w:rsidR="000365C0">
        <w:rPr>
          <w:rFonts w:ascii="Times New Roman" w:hAnsi="Times New Roman" w:cs="Times New Roman"/>
          <w:sz w:val="24"/>
          <w:szCs w:val="24"/>
        </w:rPr>
        <w:t xml:space="preserve"> </w:t>
      </w:r>
      <w:proofErr w:type="spellStart"/>
      <w:r w:rsidR="000365C0">
        <w:rPr>
          <w:rFonts w:ascii="Times New Roman" w:hAnsi="Times New Roman" w:cs="Times New Roman"/>
          <w:sz w:val="24"/>
          <w:szCs w:val="24"/>
        </w:rPr>
        <w:t>signifikan</w:t>
      </w:r>
      <w:proofErr w:type="spellEnd"/>
      <w:r w:rsidR="000365C0">
        <w:rPr>
          <w:rFonts w:ascii="Times New Roman" w:hAnsi="Times New Roman" w:cs="Times New Roman"/>
          <w:sz w:val="24"/>
          <w:szCs w:val="24"/>
        </w:rPr>
        <w:t xml:space="preserve"> </w:t>
      </w:r>
      <w:r w:rsidR="009163C4">
        <w:rPr>
          <w:rFonts w:ascii="Times New Roman" w:hAnsi="Times New Roman" w:cs="Times New Roman"/>
          <w:sz w:val="24"/>
          <w:szCs w:val="24"/>
        </w:rPr>
        <w:t>0</w:t>
      </w:r>
      <w:r w:rsidR="000365C0">
        <w:rPr>
          <w:rFonts w:ascii="Times New Roman" w:hAnsi="Times New Roman" w:cs="Times New Roman"/>
          <w:sz w:val="24"/>
          <w:szCs w:val="24"/>
        </w:rPr>
        <w:t>,</w:t>
      </w:r>
      <w:r w:rsidR="009163C4">
        <w:rPr>
          <w:rFonts w:ascii="Times New Roman" w:hAnsi="Times New Roman" w:cs="Times New Roman"/>
          <w:sz w:val="24"/>
          <w:szCs w:val="24"/>
        </w:rPr>
        <w:t>0</w:t>
      </w:r>
      <w:r w:rsidR="000365C0">
        <w:rPr>
          <w:rFonts w:ascii="Times New Roman" w:hAnsi="Times New Roman" w:cs="Times New Roman"/>
          <w:sz w:val="24"/>
          <w:szCs w:val="24"/>
        </w:rPr>
        <w:t xml:space="preserve">10 </w:t>
      </w:r>
      <w:proofErr w:type="spellStart"/>
      <w:r w:rsidR="000365C0">
        <w:rPr>
          <w:rFonts w:ascii="Times New Roman" w:hAnsi="Times New Roman" w:cs="Times New Roman"/>
          <w:sz w:val="24"/>
          <w:szCs w:val="24"/>
        </w:rPr>
        <w:t>sehingaa</w:t>
      </w:r>
      <w:proofErr w:type="spellEnd"/>
      <w:r w:rsidR="00257C90" w:rsidRPr="000365C0">
        <w:rPr>
          <w:rFonts w:ascii="Times New Roman" w:hAnsi="Times New Roman" w:cs="Times New Roman"/>
          <w:sz w:val="24"/>
          <w:szCs w:val="24"/>
        </w:rPr>
        <w:t xml:space="preserve"> </w:t>
      </w:r>
      <w:proofErr w:type="spellStart"/>
      <w:r w:rsidR="000365C0">
        <w:rPr>
          <w:rFonts w:ascii="Times New Roman" w:hAnsi="Times New Roman" w:cs="Times New Roman"/>
          <w:sz w:val="24"/>
          <w:szCs w:val="24"/>
        </w:rPr>
        <w:t>dapat</w:t>
      </w:r>
      <w:proofErr w:type="spellEnd"/>
      <w:r w:rsidR="009163C4">
        <w:rPr>
          <w:rFonts w:ascii="Times New Roman" w:hAnsi="Times New Roman" w:cs="Times New Roman"/>
          <w:sz w:val="24"/>
          <w:szCs w:val="24"/>
        </w:rPr>
        <w:t xml:space="preserve"> </w:t>
      </w:r>
      <w:proofErr w:type="spellStart"/>
      <w:r w:rsidR="00257C90" w:rsidRPr="000365C0">
        <w:rPr>
          <w:rFonts w:ascii="Times New Roman" w:hAnsi="Times New Roman" w:cs="Times New Roman"/>
          <w:sz w:val="24"/>
          <w:szCs w:val="24"/>
        </w:rPr>
        <w:t>diartikan</w:t>
      </w:r>
      <w:proofErr w:type="spellEnd"/>
      <w:r w:rsidR="00257C90" w:rsidRPr="000365C0">
        <w:rPr>
          <w:rFonts w:ascii="Times New Roman" w:hAnsi="Times New Roman" w:cs="Times New Roman"/>
          <w:sz w:val="24"/>
          <w:szCs w:val="24"/>
        </w:rPr>
        <w:t xml:space="preserve"> </w:t>
      </w:r>
      <w:proofErr w:type="spellStart"/>
      <w:r w:rsidR="00257C90" w:rsidRPr="000365C0">
        <w:rPr>
          <w:rFonts w:ascii="Times New Roman" w:hAnsi="Times New Roman" w:cs="Times New Roman"/>
          <w:sz w:val="24"/>
          <w:szCs w:val="24"/>
        </w:rPr>
        <w:t>bahwa</w:t>
      </w:r>
      <w:proofErr w:type="spellEnd"/>
      <w:r w:rsidR="00257C90" w:rsidRPr="000365C0">
        <w:rPr>
          <w:rFonts w:ascii="Times New Roman" w:hAnsi="Times New Roman" w:cs="Times New Roman"/>
          <w:sz w:val="24"/>
          <w:szCs w:val="24"/>
        </w:rPr>
        <w:t xml:space="preserve"> </w:t>
      </w:r>
      <w:proofErr w:type="spellStart"/>
      <w:r w:rsidR="00257C90" w:rsidRPr="000365C0">
        <w:rPr>
          <w:rFonts w:ascii="Times New Roman" w:hAnsi="Times New Roman" w:cs="Times New Roman"/>
          <w:sz w:val="24"/>
          <w:szCs w:val="24"/>
        </w:rPr>
        <w:t>variabel</w:t>
      </w:r>
      <w:proofErr w:type="spellEnd"/>
      <w:r w:rsidR="00257C90" w:rsidRPr="000365C0">
        <w:rPr>
          <w:rFonts w:ascii="Times New Roman" w:hAnsi="Times New Roman" w:cs="Times New Roman"/>
          <w:sz w:val="24"/>
          <w:szCs w:val="24"/>
        </w:rPr>
        <w:t xml:space="preserve"> </w:t>
      </w:r>
      <w:proofErr w:type="spellStart"/>
      <w:r w:rsidR="00257C90" w:rsidRPr="000365C0">
        <w:rPr>
          <w:rFonts w:ascii="Times New Roman" w:hAnsi="Times New Roman" w:cs="Times New Roman"/>
          <w:sz w:val="24"/>
          <w:szCs w:val="24"/>
        </w:rPr>
        <w:t>Kebijakan</w:t>
      </w:r>
      <w:proofErr w:type="spellEnd"/>
      <w:r w:rsidR="00257C90" w:rsidRPr="000365C0">
        <w:rPr>
          <w:rFonts w:ascii="Times New Roman" w:hAnsi="Times New Roman" w:cs="Times New Roman"/>
          <w:sz w:val="24"/>
          <w:szCs w:val="24"/>
        </w:rPr>
        <w:t xml:space="preserve"> </w:t>
      </w:r>
      <w:proofErr w:type="spellStart"/>
      <w:r w:rsidR="00257C90" w:rsidRPr="000365C0">
        <w:rPr>
          <w:rFonts w:ascii="Times New Roman" w:hAnsi="Times New Roman" w:cs="Times New Roman"/>
          <w:sz w:val="24"/>
          <w:szCs w:val="24"/>
        </w:rPr>
        <w:t>Dividen</w:t>
      </w:r>
      <w:proofErr w:type="spellEnd"/>
      <w:r w:rsidR="00257C90" w:rsidRPr="000365C0">
        <w:rPr>
          <w:rFonts w:ascii="Times New Roman" w:hAnsi="Times New Roman" w:cs="Times New Roman"/>
          <w:sz w:val="24"/>
          <w:szCs w:val="24"/>
        </w:rPr>
        <w:t xml:space="preserve"> </w:t>
      </w:r>
      <w:proofErr w:type="spellStart"/>
      <w:r w:rsidR="00257C90" w:rsidRPr="000365C0">
        <w:rPr>
          <w:rFonts w:ascii="Times New Roman" w:hAnsi="Times New Roman" w:cs="Times New Roman"/>
          <w:sz w:val="24"/>
          <w:szCs w:val="24"/>
        </w:rPr>
        <w:t>secara</w:t>
      </w:r>
      <w:proofErr w:type="spellEnd"/>
      <w:r w:rsidR="00257C90" w:rsidRPr="000365C0">
        <w:rPr>
          <w:rFonts w:ascii="Times New Roman" w:hAnsi="Times New Roman" w:cs="Times New Roman"/>
          <w:sz w:val="24"/>
          <w:szCs w:val="24"/>
        </w:rPr>
        <w:t xml:space="preserve"> </w:t>
      </w:r>
      <w:proofErr w:type="spellStart"/>
      <w:r w:rsidR="00257C90" w:rsidRPr="000365C0">
        <w:rPr>
          <w:rFonts w:ascii="Times New Roman" w:hAnsi="Times New Roman" w:cs="Times New Roman"/>
          <w:sz w:val="24"/>
          <w:szCs w:val="24"/>
        </w:rPr>
        <w:t>parsial</w:t>
      </w:r>
      <w:proofErr w:type="spellEnd"/>
      <w:r w:rsidR="00257C90" w:rsidRPr="000365C0">
        <w:rPr>
          <w:rFonts w:ascii="Times New Roman" w:hAnsi="Times New Roman" w:cs="Times New Roman"/>
          <w:sz w:val="24"/>
          <w:szCs w:val="24"/>
        </w:rPr>
        <w:t xml:space="preserve"> </w:t>
      </w:r>
      <w:proofErr w:type="spellStart"/>
      <w:r w:rsidR="00257C90" w:rsidRPr="000365C0">
        <w:rPr>
          <w:rFonts w:ascii="Times New Roman" w:hAnsi="Times New Roman" w:cs="Times New Roman"/>
          <w:sz w:val="24"/>
          <w:szCs w:val="24"/>
        </w:rPr>
        <w:t>berpengaruh</w:t>
      </w:r>
      <w:proofErr w:type="spellEnd"/>
      <w:r w:rsidR="00257C90" w:rsidRPr="000365C0">
        <w:rPr>
          <w:rFonts w:ascii="Times New Roman" w:hAnsi="Times New Roman" w:cs="Times New Roman"/>
          <w:sz w:val="24"/>
          <w:szCs w:val="24"/>
        </w:rPr>
        <w:t xml:space="preserve"> </w:t>
      </w:r>
      <w:proofErr w:type="spellStart"/>
      <w:r w:rsidR="00257C90" w:rsidRPr="000365C0">
        <w:rPr>
          <w:rFonts w:ascii="Times New Roman" w:hAnsi="Times New Roman" w:cs="Times New Roman"/>
          <w:sz w:val="24"/>
          <w:szCs w:val="24"/>
        </w:rPr>
        <w:t>terhadap</w:t>
      </w:r>
      <w:proofErr w:type="spellEnd"/>
      <w:r w:rsidR="00257C90" w:rsidRPr="000365C0">
        <w:rPr>
          <w:rFonts w:ascii="Times New Roman" w:hAnsi="Times New Roman" w:cs="Times New Roman"/>
          <w:sz w:val="24"/>
          <w:szCs w:val="24"/>
        </w:rPr>
        <w:t xml:space="preserve"> Nilai Perusahaan</w:t>
      </w:r>
      <w:r w:rsidR="009163C4">
        <w:rPr>
          <w:rFonts w:ascii="Times New Roman" w:hAnsi="Times New Roman" w:cs="Times New Roman"/>
          <w:sz w:val="24"/>
          <w:szCs w:val="24"/>
        </w:rPr>
        <w:t xml:space="preserve"> pada α = 5%.</w:t>
      </w:r>
    </w:p>
    <w:p w14:paraId="1BC21793" w14:textId="5A4C4ED7" w:rsidR="00257C90" w:rsidRDefault="00257C90" w:rsidP="00925D26">
      <w:pPr>
        <w:pStyle w:val="ListParagraph"/>
        <w:numPr>
          <w:ilvl w:val="0"/>
          <w:numId w:val="31"/>
        </w:numPr>
        <w:autoSpaceDE w:val="0"/>
        <w:autoSpaceDN w:val="0"/>
        <w:adjustRightInd w:val="0"/>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r w:rsidRPr="009163C4">
        <w:rPr>
          <w:rFonts w:ascii="Times New Roman" w:hAnsi="Times New Roman" w:cs="Times New Roman"/>
          <w:i/>
          <w:iCs/>
          <w:sz w:val="24"/>
          <w:szCs w:val="24"/>
        </w:rPr>
        <w:t>Healthcare</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2019-2023. Dari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S</w:t>
      </w:r>
      <w:r w:rsidR="004002A8">
        <w:rPr>
          <w:rFonts w:ascii="Times New Roman" w:hAnsi="Times New Roman" w:cs="Times New Roman"/>
          <w:sz w:val="24"/>
          <w:szCs w:val="24"/>
        </w:rPr>
        <w:t>P</w:t>
      </w:r>
      <w:r>
        <w:rPr>
          <w:rFonts w:ascii="Times New Roman" w:hAnsi="Times New Roman" w:cs="Times New Roman"/>
          <w:sz w:val="24"/>
          <w:szCs w:val="24"/>
        </w:rPr>
        <w:t xml:space="preserve">SS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 3,</w:t>
      </w:r>
      <w:r w:rsidR="005143B5">
        <w:rPr>
          <w:rFonts w:ascii="Times New Roman" w:hAnsi="Times New Roman" w:cs="Times New Roman"/>
          <w:sz w:val="24"/>
          <w:szCs w:val="24"/>
        </w:rPr>
        <w:t>854</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sidR="003D7990">
        <w:rPr>
          <w:rFonts w:ascii="Times New Roman" w:hAnsi="Times New Roman" w:cs="Times New Roman"/>
          <w:sz w:val="24"/>
          <w:szCs w:val="24"/>
        </w:rPr>
        <w:t>diperoleh</w:t>
      </w:r>
      <w:proofErr w:type="spellEnd"/>
      <w:r w:rsidR="003D7990">
        <w:rPr>
          <w:rFonts w:ascii="Times New Roman" w:hAnsi="Times New Roman" w:cs="Times New Roman"/>
          <w:sz w:val="24"/>
          <w:szCs w:val="24"/>
        </w:rPr>
        <w:t xml:space="preserve"> </w:t>
      </w:r>
      <w:proofErr w:type="spellStart"/>
      <w:r w:rsidR="009163C4">
        <w:rPr>
          <w:rFonts w:ascii="Times New Roman" w:hAnsi="Times New Roman" w:cs="Times New Roman"/>
          <w:sz w:val="24"/>
          <w:szCs w:val="24"/>
        </w:rPr>
        <w:t>nilai</w:t>
      </w:r>
      <w:proofErr w:type="spellEnd"/>
      <w:r w:rsidR="009163C4">
        <w:rPr>
          <w:rFonts w:ascii="Times New Roman" w:hAnsi="Times New Roman" w:cs="Times New Roman"/>
          <w:sz w:val="24"/>
          <w:szCs w:val="24"/>
        </w:rPr>
        <w:t xml:space="preserve"> </w:t>
      </w:r>
      <w:proofErr w:type="spellStart"/>
      <w:r w:rsidR="009163C4">
        <w:rPr>
          <w:rFonts w:ascii="Times New Roman" w:hAnsi="Times New Roman" w:cs="Times New Roman"/>
          <w:sz w:val="24"/>
          <w:szCs w:val="24"/>
        </w:rPr>
        <w:t>signifikan</w:t>
      </w:r>
      <w:proofErr w:type="spellEnd"/>
      <w:r w:rsidR="009163C4">
        <w:rPr>
          <w:rFonts w:ascii="Times New Roman" w:hAnsi="Times New Roman" w:cs="Times New Roman"/>
          <w:sz w:val="24"/>
          <w:szCs w:val="24"/>
        </w:rPr>
        <w:t xml:space="preserve"> 0,000 </w:t>
      </w:r>
      <w:proofErr w:type="spellStart"/>
      <w:r w:rsidR="009163C4">
        <w:rPr>
          <w:rFonts w:ascii="Times New Roman" w:hAnsi="Times New Roman" w:cs="Times New Roman"/>
          <w:sz w:val="24"/>
          <w:szCs w:val="24"/>
        </w:rPr>
        <w:t>sehingga</w:t>
      </w:r>
      <w:proofErr w:type="spellEnd"/>
      <w:r w:rsidR="009163C4">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sidR="005143B5">
        <w:rPr>
          <w:rFonts w:ascii="Times New Roman" w:hAnsi="Times New Roman" w:cs="Times New Roman"/>
          <w:sz w:val="24"/>
          <w:szCs w:val="24"/>
        </w:rPr>
        <w:t>Struktur</w:t>
      </w:r>
      <w:proofErr w:type="spellEnd"/>
      <w:r w:rsidR="005143B5">
        <w:rPr>
          <w:rFonts w:ascii="Times New Roman" w:hAnsi="Times New Roman" w:cs="Times New Roman"/>
          <w:sz w:val="24"/>
          <w:szCs w:val="24"/>
        </w:rPr>
        <w:t xml:space="preserve"> Modal</w:t>
      </w:r>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Nilai Perusahaan</w:t>
      </w:r>
      <w:r w:rsidR="009163C4">
        <w:rPr>
          <w:rFonts w:ascii="Times New Roman" w:hAnsi="Times New Roman" w:cs="Times New Roman"/>
          <w:sz w:val="24"/>
          <w:szCs w:val="24"/>
        </w:rPr>
        <w:t xml:space="preserve"> pada α = 1%.</w:t>
      </w:r>
    </w:p>
    <w:p w14:paraId="72520CC6" w14:textId="51A3E528" w:rsidR="004D68BD" w:rsidRPr="005143B5" w:rsidRDefault="005143B5" w:rsidP="00925D26">
      <w:pPr>
        <w:pStyle w:val="ListParagraph"/>
        <w:numPr>
          <w:ilvl w:val="0"/>
          <w:numId w:val="31"/>
        </w:numPr>
        <w:autoSpaceDE w:val="0"/>
        <w:autoSpaceDN w:val="0"/>
        <w:adjustRightInd w:val="0"/>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r w:rsidRPr="009163C4">
        <w:rPr>
          <w:rFonts w:ascii="Times New Roman" w:hAnsi="Times New Roman" w:cs="Times New Roman"/>
          <w:i/>
          <w:iCs/>
          <w:sz w:val="24"/>
          <w:szCs w:val="24"/>
        </w:rPr>
        <w:t>Healthcare</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2019-2023. Dari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S</w:t>
      </w:r>
      <w:r w:rsidR="007B5745">
        <w:rPr>
          <w:rFonts w:ascii="Times New Roman" w:hAnsi="Times New Roman" w:cs="Times New Roman"/>
          <w:sz w:val="24"/>
          <w:szCs w:val="24"/>
        </w:rPr>
        <w:t>P</w:t>
      </w:r>
      <w:r>
        <w:rPr>
          <w:rFonts w:ascii="Times New Roman" w:hAnsi="Times New Roman" w:cs="Times New Roman"/>
          <w:sz w:val="24"/>
          <w:szCs w:val="24"/>
        </w:rPr>
        <w:t xml:space="preserve">SS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 3,794</w:t>
      </w:r>
      <w:r w:rsidR="009163C4">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sidR="003D7990">
        <w:rPr>
          <w:rFonts w:ascii="Times New Roman" w:hAnsi="Times New Roman" w:cs="Times New Roman"/>
          <w:sz w:val="24"/>
          <w:szCs w:val="24"/>
        </w:rPr>
        <w:t xml:space="preserve"> </w:t>
      </w:r>
      <w:proofErr w:type="spellStart"/>
      <w:r w:rsidR="003D7990">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sidR="009163C4">
        <w:rPr>
          <w:rFonts w:ascii="Times New Roman" w:hAnsi="Times New Roman" w:cs="Times New Roman"/>
          <w:sz w:val="24"/>
          <w:szCs w:val="24"/>
        </w:rPr>
        <w:t>nilai</w:t>
      </w:r>
      <w:proofErr w:type="spellEnd"/>
      <w:r w:rsidR="009163C4">
        <w:rPr>
          <w:rFonts w:ascii="Times New Roman" w:hAnsi="Times New Roman" w:cs="Times New Roman"/>
          <w:sz w:val="24"/>
          <w:szCs w:val="24"/>
        </w:rPr>
        <w:t xml:space="preserve"> </w:t>
      </w:r>
      <w:proofErr w:type="spellStart"/>
      <w:r w:rsidR="009163C4">
        <w:rPr>
          <w:rFonts w:ascii="Times New Roman" w:hAnsi="Times New Roman" w:cs="Times New Roman"/>
          <w:sz w:val="24"/>
          <w:szCs w:val="24"/>
        </w:rPr>
        <w:t>signifikan</w:t>
      </w:r>
      <w:proofErr w:type="spellEnd"/>
      <w:r w:rsidR="009163C4">
        <w:rPr>
          <w:rFonts w:ascii="Times New Roman" w:hAnsi="Times New Roman" w:cs="Times New Roman"/>
          <w:sz w:val="24"/>
          <w:szCs w:val="24"/>
        </w:rPr>
        <w:t xml:space="preserve"> 0,000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Nilai Perusahaan</w:t>
      </w:r>
      <w:r w:rsidR="009163C4">
        <w:rPr>
          <w:rFonts w:ascii="Times New Roman" w:hAnsi="Times New Roman" w:cs="Times New Roman"/>
          <w:sz w:val="24"/>
          <w:szCs w:val="24"/>
        </w:rPr>
        <w:t xml:space="preserve"> pada α = 1%</w:t>
      </w:r>
    </w:p>
    <w:bookmarkEnd w:id="31"/>
    <w:p w14:paraId="6F2832F0" w14:textId="6D3337C0" w:rsidR="00F26617" w:rsidRPr="00CA7E09" w:rsidRDefault="00F26617" w:rsidP="00CA7E09">
      <w:pPr>
        <w:pStyle w:val="ListParagraph"/>
        <w:numPr>
          <w:ilvl w:val="4"/>
          <w:numId w:val="19"/>
        </w:numPr>
        <w:autoSpaceDE w:val="0"/>
        <w:autoSpaceDN w:val="0"/>
        <w:adjustRightInd w:val="0"/>
        <w:spacing w:after="0" w:line="480" w:lineRule="auto"/>
        <w:ind w:left="1080"/>
        <w:jc w:val="both"/>
        <w:rPr>
          <w:rFonts w:ascii="Times New Roman" w:hAnsi="Times New Roman" w:cs="Times New Roman"/>
          <w:b/>
          <w:bCs/>
          <w:sz w:val="24"/>
          <w:szCs w:val="24"/>
        </w:rPr>
      </w:pPr>
      <w:r w:rsidRPr="00CA7E09">
        <w:rPr>
          <w:rFonts w:ascii="Times New Roman" w:hAnsi="Times New Roman" w:cs="Times New Roman"/>
          <w:b/>
          <w:bCs/>
          <w:sz w:val="24"/>
          <w:szCs w:val="24"/>
        </w:rPr>
        <w:t xml:space="preserve">Uji </w:t>
      </w:r>
      <w:proofErr w:type="spellStart"/>
      <w:r w:rsidRPr="00CA7E09">
        <w:rPr>
          <w:rFonts w:ascii="Times New Roman" w:hAnsi="Times New Roman" w:cs="Times New Roman"/>
          <w:b/>
          <w:bCs/>
          <w:sz w:val="24"/>
          <w:szCs w:val="24"/>
        </w:rPr>
        <w:t>Simulta</w:t>
      </w:r>
      <w:r w:rsidR="007B5745">
        <w:rPr>
          <w:rFonts w:ascii="Times New Roman" w:hAnsi="Times New Roman" w:cs="Times New Roman"/>
          <w:b/>
          <w:bCs/>
          <w:sz w:val="24"/>
          <w:szCs w:val="24"/>
        </w:rPr>
        <w:t>n</w:t>
      </w:r>
      <w:proofErr w:type="spellEnd"/>
      <w:r w:rsidRPr="00CA7E09">
        <w:rPr>
          <w:rFonts w:ascii="Times New Roman" w:hAnsi="Times New Roman" w:cs="Times New Roman"/>
          <w:b/>
          <w:bCs/>
          <w:sz w:val="24"/>
          <w:szCs w:val="24"/>
        </w:rPr>
        <w:t xml:space="preserve"> (F)</w:t>
      </w:r>
    </w:p>
    <w:p w14:paraId="0EA5E553" w14:textId="53441C30" w:rsidR="00DC5E70" w:rsidRPr="00962885" w:rsidRDefault="00CA7E09" w:rsidP="00962885">
      <w:pPr>
        <w:pStyle w:val="ListParagraph"/>
        <w:autoSpaceDE w:val="0"/>
        <w:autoSpaceDN w:val="0"/>
        <w:adjustRightInd w:val="0"/>
        <w:spacing w:after="0" w:line="480" w:lineRule="auto"/>
        <w:ind w:left="1080"/>
        <w:jc w:val="both"/>
        <w:rPr>
          <w:rFonts w:ascii="Times New Roman" w:hAnsi="Times New Roman" w:cs="Times New Roman"/>
          <w:sz w:val="24"/>
          <w:szCs w:val="24"/>
        </w:rPr>
      </w:pPr>
      <w:bookmarkStart w:id="32" w:name="_Hlk170327276"/>
      <w:r>
        <w:rPr>
          <w:rFonts w:ascii="Times New Roman" w:hAnsi="Times New Roman" w:cs="Times New Roman"/>
          <w:sz w:val="24"/>
          <w:szCs w:val="24"/>
        </w:rPr>
        <w:t xml:space="preserve">              </w:t>
      </w:r>
      <w:r w:rsidR="005143B5">
        <w:rPr>
          <w:rFonts w:ascii="Times New Roman" w:hAnsi="Times New Roman" w:cs="Times New Roman"/>
          <w:sz w:val="24"/>
          <w:szCs w:val="24"/>
        </w:rPr>
        <w:t xml:space="preserve">Uji </w:t>
      </w:r>
      <w:proofErr w:type="spellStart"/>
      <w:r w:rsidR="005143B5">
        <w:rPr>
          <w:rFonts w:ascii="Times New Roman" w:hAnsi="Times New Roman" w:cs="Times New Roman"/>
          <w:sz w:val="24"/>
          <w:szCs w:val="24"/>
        </w:rPr>
        <w:t>statisti</w:t>
      </w:r>
      <w:r w:rsidR="002722F0">
        <w:rPr>
          <w:rFonts w:ascii="Times New Roman" w:hAnsi="Times New Roman" w:cs="Times New Roman"/>
          <w:sz w:val="24"/>
          <w:szCs w:val="24"/>
        </w:rPr>
        <w:t>k</w:t>
      </w:r>
      <w:proofErr w:type="spellEnd"/>
      <w:r w:rsidR="005143B5">
        <w:rPr>
          <w:rFonts w:ascii="Times New Roman" w:hAnsi="Times New Roman" w:cs="Times New Roman"/>
          <w:sz w:val="24"/>
          <w:szCs w:val="24"/>
        </w:rPr>
        <w:t xml:space="preserve"> F </w:t>
      </w:r>
      <w:proofErr w:type="spellStart"/>
      <w:r w:rsidR="005143B5">
        <w:rPr>
          <w:rFonts w:ascii="Times New Roman" w:hAnsi="Times New Roman" w:cs="Times New Roman"/>
          <w:sz w:val="24"/>
          <w:szCs w:val="24"/>
        </w:rPr>
        <w:t>menunjukkan</w:t>
      </w:r>
      <w:proofErr w:type="spellEnd"/>
      <w:r w:rsidR="005143B5">
        <w:rPr>
          <w:rFonts w:ascii="Times New Roman" w:hAnsi="Times New Roman" w:cs="Times New Roman"/>
          <w:sz w:val="24"/>
          <w:szCs w:val="24"/>
        </w:rPr>
        <w:t xml:space="preserve"> </w:t>
      </w:r>
      <w:proofErr w:type="spellStart"/>
      <w:r w:rsidR="005143B5">
        <w:rPr>
          <w:rFonts w:ascii="Times New Roman" w:hAnsi="Times New Roman" w:cs="Times New Roman"/>
          <w:sz w:val="24"/>
          <w:szCs w:val="24"/>
        </w:rPr>
        <w:t>apakah</w:t>
      </w:r>
      <w:proofErr w:type="spellEnd"/>
      <w:r w:rsidR="005143B5">
        <w:rPr>
          <w:rFonts w:ascii="Times New Roman" w:hAnsi="Times New Roman" w:cs="Times New Roman"/>
          <w:sz w:val="24"/>
          <w:szCs w:val="24"/>
        </w:rPr>
        <w:t xml:space="preserve"> </w:t>
      </w:r>
      <w:proofErr w:type="spellStart"/>
      <w:r w:rsidR="005143B5">
        <w:rPr>
          <w:rFonts w:ascii="Times New Roman" w:hAnsi="Times New Roman" w:cs="Times New Roman"/>
          <w:sz w:val="24"/>
          <w:szCs w:val="24"/>
        </w:rPr>
        <w:t>semua</w:t>
      </w:r>
      <w:proofErr w:type="spellEnd"/>
      <w:r w:rsidR="005143B5">
        <w:rPr>
          <w:rFonts w:ascii="Times New Roman" w:hAnsi="Times New Roman" w:cs="Times New Roman"/>
          <w:sz w:val="24"/>
          <w:szCs w:val="24"/>
        </w:rPr>
        <w:t xml:space="preserve"> </w:t>
      </w:r>
      <w:proofErr w:type="spellStart"/>
      <w:r w:rsidR="005143B5">
        <w:rPr>
          <w:rFonts w:ascii="Times New Roman" w:hAnsi="Times New Roman" w:cs="Times New Roman"/>
          <w:sz w:val="24"/>
          <w:szCs w:val="24"/>
        </w:rPr>
        <w:t>variabel</w:t>
      </w:r>
      <w:proofErr w:type="spellEnd"/>
      <w:r w:rsidR="005143B5">
        <w:rPr>
          <w:rFonts w:ascii="Times New Roman" w:hAnsi="Times New Roman" w:cs="Times New Roman"/>
          <w:sz w:val="24"/>
          <w:szCs w:val="24"/>
        </w:rPr>
        <w:t xml:space="preserve"> </w:t>
      </w:r>
      <w:proofErr w:type="spellStart"/>
      <w:r w:rsidR="005143B5">
        <w:rPr>
          <w:rFonts w:ascii="Times New Roman" w:hAnsi="Times New Roman" w:cs="Times New Roman"/>
          <w:sz w:val="24"/>
          <w:szCs w:val="24"/>
        </w:rPr>
        <w:t>bebas</w:t>
      </w:r>
      <w:proofErr w:type="spellEnd"/>
      <w:r w:rsidR="005143B5">
        <w:rPr>
          <w:rFonts w:ascii="Times New Roman" w:hAnsi="Times New Roman" w:cs="Times New Roman"/>
          <w:sz w:val="24"/>
          <w:szCs w:val="24"/>
        </w:rPr>
        <w:t xml:space="preserve"> yang </w:t>
      </w:r>
      <w:proofErr w:type="spellStart"/>
      <w:r w:rsidR="005143B5">
        <w:rPr>
          <w:rFonts w:ascii="Times New Roman" w:hAnsi="Times New Roman" w:cs="Times New Roman"/>
          <w:sz w:val="24"/>
          <w:szCs w:val="24"/>
        </w:rPr>
        <w:t>dimasukkan</w:t>
      </w:r>
      <w:proofErr w:type="spellEnd"/>
      <w:r w:rsidR="005143B5">
        <w:rPr>
          <w:rFonts w:ascii="Times New Roman" w:hAnsi="Times New Roman" w:cs="Times New Roman"/>
          <w:sz w:val="24"/>
          <w:szCs w:val="24"/>
        </w:rPr>
        <w:t xml:space="preserve"> </w:t>
      </w:r>
      <w:proofErr w:type="spellStart"/>
      <w:r w:rsidR="005143B5">
        <w:rPr>
          <w:rFonts w:ascii="Times New Roman" w:hAnsi="Times New Roman" w:cs="Times New Roman"/>
          <w:sz w:val="24"/>
          <w:szCs w:val="24"/>
        </w:rPr>
        <w:t>dalam</w:t>
      </w:r>
      <w:proofErr w:type="spellEnd"/>
      <w:r w:rsidR="005143B5">
        <w:rPr>
          <w:rFonts w:ascii="Times New Roman" w:hAnsi="Times New Roman" w:cs="Times New Roman"/>
          <w:sz w:val="24"/>
          <w:szCs w:val="24"/>
        </w:rPr>
        <w:t xml:space="preserve"> model </w:t>
      </w:r>
      <w:proofErr w:type="spellStart"/>
      <w:r w:rsidR="005143B5">
        <w:rPr>
          <w:rFonts w:ascii="Times New Roman" w:hAnsi="Times New Roman" w:cs="Times New Roman"/>
          <w:sz w:val="24"/>
          <w:szCs w:val="24"/>
        </w:rPr>
        <w:t>mempunyai</w:t>
      </w:r>
      <w:proofErr w:type="spellEnd"/>
      <w:r w:rsidR="005143B5">
        <w:rPr>
          <w:rFonts w:ascii="Times New Roman" w:hAnsi="Times New Roman" w:cs="Times New Roman"/>
          <w:sz w:val="24"/>
          <w:szCs w:val="24"/>
        </w:rPr>
        <w:t xml:space="preserve"> </w:t>
      </w:r>
      <w:proofErr w:type="spellStart"/>
      <w:r w:rsidR="005143B5">
        <w:rPr>
          <w:rFonts w:ascii="Times New Roman" w:hAnsi="Times New Roman" w:cs="Times New Roman"/>
          <w:sz w:val="24"/>
          <w:szCs w:val="24"/>
        </w:rPr>
        <w:t>pengaruh</w:t>
      </w:r>
      <w:proofErr w:type="spellEnd"/>
      <w:r w:rsidR="005143B5">
        <w:rPr>
          <w:rFonts w:ascii="Times New Roman" w:hAnsi="Times New Roman" w:cs="Times New Roman"/>
          <w:sz w:val="24"/>
          <w:szCs w:val="24"/>
        </w:rPr>
        <w:t xml:space="preserve"> </w:t>
      </w:r>
      <w:proofErr w:type="spellStart"/>
      <w:r w:rsidR="005143B5">
        <w:rPr>
          <w:rFonts w:ascii="Times New Roman" w:hAnsi="Times New Roman" w:cs="Times New Roman"/>
          <w:sz w:val="24"/>
          <w:szCs w:val="24"/>
        </w:rPr>
        <w:t>secara</w:t>
      </w:r>
      <w:proofErr w:type="spellEnd"/>
      <w:r w:rsidR="005143B5">
        <w:rPr>
          <w:rFonts w:ascii="Times New Roman" w:hAnsi="Times New Roman" w:cs="Times New Roman"/>
          <w:sz w:val="24"/>
          <w:szCs w:val="24"/>
        </w:rPr>
        <w:t xml:space="preserve"> </w:t>
      </w:r>
      <w:proofErr w:type="spellStart"/>
      <w:r w:rsidR="005F6FDB">
        <w:rPr>
          <w:rFonts w:ascii="Times New Roman" w:hAnsi="Times New Roman" w:cs="Times New Roman"/>
          <w:sz w:val="24"/>
          <w:szCs w:val="24"/>
        </w:rPr>
        <w:t>b</w:t>
      </w:r>
      <w:r w:rsidR="005143B5">
        <w:rPr>
          <w:rFonts w:ascii="Times New Roman" w:hAnsi="Times New Roman" w:cs="Times New Roman"/>
          <w:sz w:val="24"/>
          <w:szCs w:val="24"/>
        </w:rPr>
        <w:t>ersama-sama</w:t>
      </w:r>
      <w:proofErr w:type="spellEnd"/>
      <w:r w:rsidR="005143B5">
        <w:rPr>
          <w:rFonts w:ascii="Times New Roman" w:hAnsi="Times New Roman" w:cs="Times New Roman"/>
          <w:sz w:val="24"/>
          <w:szCs w:val="24"/>
        </w:rPr>
        <w:t xml:space="preserve"> </w:t>
      </w:r>
      <w:proofErr w:type="spellStart"/>
      <w:r w:rsidR="005143B5">
        <w:rPr>
          <w:rFonts w:ascii="Times New Roman" w:hAnsi="Times New Roman" w:cs="Times New Roman"/>
          <w:sz w:val="24"/>
          <w:szCs w:val="24"/>
        </w:rPr>
        <w:t>terhadap</w:t>
      </w:r>
      <w:proofErr w:type="spellEnd"/>
      <w:r w:rsidR="005143B5">
        <w:rPr>
          <w:rFonts w:ascii="Times New Roman" w:hAnsi="Times New Roman" w:cs="Times New Roman"/>
          <w:sz w:val="24"/>
          <w:szCs w:val="24"/>
        </w:rPr>
        <w:t xml:space="preserve"> </w:t>
      </w:r>
      <w:proofErr w:type="spellStart"/>
      <w:r w:rsidR="000934BF">
        <w:rPr>
          <w:rFonts w:ascii="Times New Roman" w:hAnsi="Times New Roman" w:cs="Times New Roman"/>
          <w:sz w:val="24"/>
          <w:szCs w:val="24"/>
        </w:rPr>
        <w:t>variabel</w:t>
      </w:r>
      <w:proofErr w:type="spellEnd"/>
      <w:r w:rsidR="000934BF">
        <w:rPr>
          <w:rFonts w:ascii="Times New Roman" w:hAnsi="Times New Roman" w:cs="Times New Roman"/>
          <w:sz w:val="24"/>
          <w:szCs w:val="24"/>
        </w:rPr>
        <w:t xml:space="preserve"> </w:t>
      </w:r>
      <w:proofErr w:type="spellStart"/>
      <w:r w:rsidR="000934BF">
        <w:rPr>
          <w:rFonts w:ascii="Times New Roman" w:hAnsi="Times New Roman" w:cs="Times New Roman"/>
          <w:sz w:val="24"/>
          <w:szCs w:val="24"/>
        </w:rPr>
        <w:t>terikat</w:t>
      </w:r>
      <w:bookmarkEnd w:id="32"/>
      <w:proofErr w:type="spellEnd"/>
      <w:r w:rsidR="000934BF">
        <w:rPr>
          <w:rFonts w:ascii="Times New Roman" w:hAnsi="Times New Roman" w:cs="Times New Roman"/>
          <w:sz w:val="24"/>
          <w:szCs w:val="24"/>
        </w:rPr>
        <w:t xml:space="preserve">. Uji </w:t>
      </w:r>
      <w:proofErr w:type="spellStart"/>
      <w:r w:rsidR="000934BF">
        <w:rPr>
          <w:rFonts w:ascii="Times New Roman" w:hAnsi="Times New Roman" w:cs="Times New Roman"/>
          <w:sz w:val="24"/>
          <w:szCs w:val="24"/>
        </w:rPr>
        <w:t>statisti</w:t>
      </w:r>
      <w:r w:rsidR="002722F0">
        <w:rPr>
          <w:rFonts w:ascii="Times New Roman" w:hAnsi="Times New Roman" w:cs="Times New Roman"/>
          <w:sz w:val="24"/>
          <w:szCs w:val="24"/>
        </w:rPr>
        <w:t>k</w:t>
      </w:r>
      <w:proofErr w:type="spellEnd"/>
      <w:r w:rsidR="000934BF">
        <w:rPr>
          <w:rFonts w:ascii="Times New Roman" w:hAnsi="Times New Roman" w:cs="Times New Roman"/>
          <w:sz w:val="24"/>
          <w:szCs w:val="24"/>
        </w:rPr>
        <w:t xml:space="preserve"> F </w:t>
      </w:r>
      <w:proofErr w:type="spellStart"/>
      <w:r w:rsidR="000934BF">
        <w:rPr>
          <w:rFonts w:ascii="Times New Roman" w:hAnsi="Times New Roman" w:cs="Times New Roman"/>
          <w:sz w:val="24"/>
          <w:szCs w:val="24"/>
        </w:rPr>
        <w:t>digunakan</w:t>
      </w:r>
      <w:proofErr w:type="spellEnd"/>
      <w:r w:rsidR="000934BF">
        <w:rPr>
          <w:rFonts w:ascii="Times New Roman" w:hAnsi="Times New Roman" w:cs="Times New Roman"/>
          <w:sz w:val="24"/>
          <w:szCs w:val="24"/>
        </w:rPr>
        <w:t xml:space="preserve"> </w:t>
      </w:r>
      <w:proofErr w:type="spellStart"/>
      <w:r w:rsidR="000934BF">
        <w:rPr>
          <w:rFonts w:ascii="Times New Roman" w:hAnsi="Times New Roman" w:cs="Times New Roman"/>
          <w:sz w:val="24"/>
          <w:szCs w:val="24"/>
        </w:rPr>
        <w:t>untuk</w:t>
      </w:r>
      <w:proofErr w:type="spellEnd"/>
      <w:r w:rsidR="000934BF">
        <w:rPr>
          <w:rFonts w:ascii="Times New Roman" w:hAnsi="Times New Roman" w:cs="Times New Roman"/>
          <w:sz w:val="24"/>
          <w:szCs w:val="24"/>
        </w:rPr>
        <w:t xml:space="preserve"> </w:t>
      </w:r>
      <w:proofErr w:type="spellStart"/>
      <w:r w:rsidR="000934BF">
        <w:rPr>
          <w:rFonts w:ascii="Times New Roman" w:hAnsi="Times New Roman" w:cs="Times New Roman"/>
          <w:sz w:val="24"/>
          <w:szCs w:val="24"/>
        </w:rPr>
        <w:t>menguji</w:t>
      </w:r>
      <w:proofErr w:type="spellEnd"/>
      <w:r w:rsidR="000934BF">
        <w:rPr>
          <w:rFonts w:ascii="Times New Roman" w:hAnsi="Times New Roman" w:cs="Times New Roman"/>
          <w:sz w:val="24"/>
          <w:szCs w:val="24"/>
        </w:rPr>
        <w:t xml:space="preserve"> </w:t>
      </w:r>
      <w:proofErr w:type="spellStart"/>
      <w:r w:rsidR="000934BF">
        <w:rPr>
          <w:rFonts w:ascii="Times New Roman" w:hAnsi="Times New Roman" w:cs="Times New Roman"/>
          <w:sz w:val="24"/>
          <w:szCs w:val="24"/>
        </w:rPr>
        <w:t>apakah</w:t>
      </w:r>
      <w:proofErr w:type="spellEnd"/>
      <w:r w:rsidR="000934BF">
        <w:rPr>
          <w:rFonts w:ascii="Times New Roman" w:hAnsi="Times New Roman" w:cs="Times New Roman"/>
          <w:sz w:val="24"/>
          <w:szCs w:val="24"/>
        </w:rPr>
        <w:t xml:space="preserve"> </w:t>
      </w:r>
      <w:proofErr w:type="spellStart"/>
      <w:r w:rsidR="000934BF">
        <w:rPr>
          <w:rFonts w:ascii="Times New Roman" w:hAnsi="Times New Roman" w:cs="Times New Roman"/>
          <w:sz w:val="24"/>
          <w:szCs w:val="24"/>
        </w:rPr>
        <w:t>variabel</w:t>
      </w:r>
      <w:proofErr w:type="spellEnd"/>
      <w:r w:rsidR="000934BF">
        <w:rPr>
          <w:rFonts w:ascii="Times New Roman" w:hAnsi="Times New Roman" w:cs="Times New Roman"/>
          <w:sz w:val="24"/>
          <w:szCs w:val="24"/>
        </w:rPr>
        <w:t xml:space="preserve"> </w:t>
      </w:r>
      <w:proofErr w:type="spellStart"/>
      <w:r w:rsidR="000934BF">
        <w:rPr>
          <w:rFonts w:ascii="Times New Roman" w:hAnsi="Times New Roman" w:cs="Times New Roman"/>
          <w:sz w:val="24"/>
          <w:szCs w:val="24"/>
        </w:rPr>
        <w:t>bebas</w:t>
      </w:r>
      <w:proofErr w:type="spellEnd"/>
      <w:r w:rsidR="000934BF">
        <w:rPr>
          <w:rFonts w:ascii="Times New Roman" w:hAnsi="Times New Roman" w:cs="Times New Roman"/>
          <w:sz w:val="24"/>
          <w:szCs w:val="24"/>
        </w:rPr>
        <w:t xml:space="preserve"> yang </w:t>
      </w:r>
      <w:proofErr w:type="spellStart"/>
      <w:r w:rsidR="000934BF">
        <w:rPr>
          <w:rFonts w:ascii="Times New Roman" w:hAnsi="Times New Roman" w:cs="Times New Roman"/>
          <w:sz w:val="24"/>
          <w:szCs w:val="24"/>
        </w:rPr>
        <w:t>terdiri</w:t>
      </w:r>
      <w:proofErr w:type="spellEnd"/>
      <w:r w:rsidR="000934BF">
        <w:rPr>
          <w:rFonts w:ascii="Times New Roman" w:hAnsi="Times New Roman" w:cs="Times New Roman"/>
          <w:sz w:val="24"/>
          <w:szCs w:val="24"/>
        </w:rPr>
        <w:t xml:space="preserve"> </w:t>
      </w:r>
      <w:proofErr w:type="spellStart"/>
      <w:r w:rsidR="000934BF">
        <w:rPr>
          <w:rFonts w:ascii="Times New Roman" w:hAnsi="Times New Roman" w:cs="Times New Roman"/>
          <w:sz w:val="24"/>
          <w:szCs w:val="24"/>
        </w:rPr>
        <w:t>dari</w:t>
      </w:r>
      <w:proofErr w:type="spellEnd"/>
      <w:r w:rsidR="000934BF">
        <w:rPr>
          <w:rFonts w:ascii="Times New Roman" w:hAnsi="Times New Roman" w:cs="Times New Roman"/>
          <w:sz w:val="24"/>
          <w:szCs w:val="24"/>
        </w:rPr>
        <w:t xml:space="preserve">: </w:t>
      </w:r>
      <w:proofErr w:type="spellStart"/>
      <w:r w:rsidR="000934BF">
        <w:rPr>
          <w:rFonts w:ascii="Times New Roman" w:hAnsi="Times New Roman" w:cs="Times New Roman"/>
          <w:sz w:val="24"/>
          <w:szCs w:val="24"/>
        </w:rPr>
        <w:t>Kebijakan</w:t>
      </w:r>
      <w:proofErr w:type="spellEnd"/>
      <w:r w:rsidR="000934BF">
        <w:rPr>
          <w:rFonts w:ascii="Times New Roman" w:hAnsi="Times New Roman" w:cs="Times New Roman"/>
          <w:sz w:val="24"/>
          <w:szCs w:val="24"/>
        </w:rPr>
        <w:t xml:space="preserve"> </w:t>
      </w:r>
      <w:proofErr w:type="spellStart"/>
      <w:r w:rsidR="000934BF">
        <w:rPr>
          <w:rFonts w:ascii="Times New Roman" w:hAnsi="Times New Roman" w:cs="Times New Roman"/>
          <w:sz w:val="24"/>
          <w:szCs w:val="24"/>
        </w:rPr>
        <w:t>Dividen</w:t>
      </w:r>
      <w:proofErr w:type="spellEnd"/>
      <w:r w:rsidR="000934BF">
        <w:rPr>
          <w:rFonts w:ascii="Times New Roman" w:hAnsi="Times New Roman" w:cs="Times New Roman"/>
          <w:sz w:val="24"/>
          <w:szCs w:val="24"/>
        </w:rPr>
        <w:t xml:space="preserve"> (X1), </w:t>
      </w:r>
      <w:proofErr w:type="spellStart"/>
      <w:r w:rsidR="000934BF">
        <w:rPr>
          <w:rFonts w:ascii="Times New Roman" w:hAnsi="Times New Roman" w:cs="Times New Roman"/>
          <w:sz w:val="24"/>
          <w:szCs w:val="24"/>
        </w:rPr>
        <w:t>Struktur</w:t>
      </w:r>
      <w:proofErr w:type="spellEnd"/>
      <w:r w:rsidR="000934BF">
        <w:rPr>
          <w:rFonts w:ascii="Times New Roman" w:hAnsi="Times New Roman" w:cs="Times New Roman"/>
          <w:sz w:val="24"/>
          <w:szCs w:val="24"/>
        </w:rPr>
        <w:t xml:space="preserve"> Modal (X2), dan </w:t>
      </w:r>
      <w:proofErr w:type="spellStart"/>
      <w:r w:rsidR="000934BF">
        <w:rPr>
          <w:rFonts w:ascii="Times New Roman" w:hAnsi="Times New Roman" w:cs="Times New Roman"/>
          <w:sz w:val="24"/>
          <w:szCs w:val="24"/>
        </w:rPr>
        <w:t>Profitabilitas</w:t>
      </w:r>
      <w:proofErr w:type="spellEnd"/>
      <w:r w:rsidR="000934BF">
        <w:rPr>
          <w:rFonts w:ascii="Times New Roman" w:hAnsi="Times New Roman" w:cs="Times New Roman"/>
          <w:sz w:val="24"/>
          <w:szCs w:val="24"/>
        </w:rPr>
        <w:t xml:space="preserve"> (X3) </w:t>
      </w:r>
      <w:proofErr w:type="spellStart"/>
      <w:r w:rsidR="000934BF">
        <w:rPr>
          <w:rFonts w:ascii="Times New Roman" w:hAnsi="Times New Roman" w:cs="Times New Roman"/>
          <w:sz w:val="24"/>
          <w:szCs w:val="24"/>
        </w:rPr>
        <w:t>secara</w:t>
      </w:r>
      <w:proofErr w:type="spellEnd"/>
      <w:r w:rsidR="000934BF">
        <w:rPr>
          <w:rFonts w:ascii="Times New Roman" w:hAnsi="Times New Roman" w:cs="Times New Roman"/>
          <w:sz w:val="24"/>
          <w:szCs w:val="24"/>
        </w:rPr>
        <w:t xml:space="preserve"> </w:t>
      </w:r>
      <w:proofErr w:type="spellStart"/>
      <w:r w:rsidR="000934BF">
        <w:rPr>
          <w:rFonts w:ascii="Times New Roman" w:hAnsi="Times New Roman" w:cs="Times New Roman"/>
          <w:sz w:val="24"/>
          <w:szCs w:val="24"/>
        </w:rPr>
        <w:t>simultan</w:t>
      </w:r>
      <w:proofErr w:type="spellEnd"/>
      <w:r w:rsidR="000934BF">
        <w:rPr>
          <w:rFonts w:ascii="Times New Roman" w:hAnsi="Times New Roman" w:cs="Times New Roman"/>
          <w:sz w:val="24"/>
          <w:szCs w:val="24"/>
        </w:rPr>
        <w:t xml:space="preserve"> </w:t>
      </w:r>
      <w:proofErr w:type="spellStart"/>
      <w:r w:rsidR="000934BF">
        <w:rPr>
          <w:rFonts w:ascii="Times New Roman" w:hAnsi="Times New Roman" w:cs="Times New Roman"/>
          <w:sz w:val="24"/>
          <w:szCs w:val="24"/>
        </w:rPr>
        <w:t>berpengaruh</w:t>
      </w:r>
      <w:proofErr w:type="spellEnd"/>
      <w:r w:rsidR="000934BF">
        <w:rPr>
          <w:rFonts w:ascii="Times New Roman" w:hAnsi="Times New Roman" w:cs="Times New Roman"/>
          <w:sz w:val="24"/>
          <w:szCs w:val="24"/>
        </w:rPr>
        <w:t xml:space="preserve"> </w:t>
      </w:r>
      <w:proofErr w:type="spellStart"/>
      <w:r w:rsidR="000934BF">
        <w:rPr>
          <w:rFonts w:ascii="Times New Roman" w:hAnsi="Times New Roman" w:cs="Times New Roman"/>
          <w:sz w:val="24"/>
          <w:szCs w:val="24"/>
        </w:rPr>
        <w:t>signifikansi</w:t>
      </w:r>
      <w:proofErr w:type="spellEnd"/>
      <w:r w:rsidR="000934BF">
        <w:rPr>
          <w:rFonts w:ascii="Times New Roman" w:hAnsi="Times New Roman" w:cs="Times New Roman"/>
          <w:sz w:val="24"/>
          <w:szCs w:val="24"/>
        </w:rPr>
        <w:t xml:space="preserve"> </w:t>
      </w:r>
      <w:proofErr w:type="spellStart"/>
      <w:r w:rsidR="000934BF">
        <w:rPr>
          <w:rFonts w:ascii="Times New Roman" w:hAnsi="Times New Roman" w:cs="Times New Roman"/>
          <w:sz w:val="24"/>
          <w:szCs w:val="24"/>
        </w:rPr>
        <w:t>terhadap</w:t>
      </w:r>
      <w:proofErr w:type="spellEnd"/>
      <w:r w:rsidR="000934BF">
        <w:rPr>
          <w:rFonts w:ascii="Times New Roman" w:hAnsi="Times New Roman" w:cs="Times New Roman"/>
          <w:sz w:val="24"/>
          <w:szCs w:val="24"/>
        </w:rPr>
        <w:t xml:space="preserve"> </w:t>
      </w:r>
      <w:proofErr w:type="spellStart"/>
      <w:r w:rsidR="000934BF">
        <w:rPr>
          <w:rFonts w:ascii="Times New Roman" w:hAnsi="Times New Roman" w:cs="Times New Roman"/>
          <w:sz w:val="24"/>
          <w:szCs w:val="24"/>
        </w:rPr>
        <w:t>variabel</w:t>
      </w:r>
      <w:proofErr w:type="spellEnd"/>
      <w:r w:rsidR="000934BF">
        <w:rPr>
          <w:rFonts w:ascii="Times New Roman" w:hAnsi="Times New Roman" w:cs="Times New Roman"/>
          <w:sz w:val="24"/>
          <w:szCs w:val="24"/>
        </w:rPr>
        <w:t xml:space="preserve"> </w:t>
      </w:r>
      <w:proofErr w:type="spellStart"/>
      <w:r w:rsidR="000934BF">
        <w:rPr>
          <w:rFonts w:ascii="Times New Roman" w:hAnsi="Times New Roman" w:cs="Times New Roman"/>
          <w:sz w:val="24"/>
          <w:szCs w:val="24"/>
        </w:rPr>
        <w:t>terikat</w:t>
      </w:r>
      <w:proofErr w:type="spellEnd"/>
      <w:r w:rsidR="000934BF">
        <w:rPr>
          <w:rFonts w:ascii="Times New Roman" w:hAnsi="Times New Roman" w:cs="Times New Roman"/>
          <w:sz w:val="24"/>
          <w:szCs w:val="24"/>
        </w:rPr>
        <w:t xml:space="preserve"> </w:t>
      </w:r>
      <w:proofErr w:type="spellStart"/>
      <w:r w:rsidR="000934BF">
        <w:rPr>
          <w:rFonts w:ascii="Times New Roman" w:hAnsi="Times New Roman" w:cs="Times New Roman"/>
          <w:sz w:val="24"/>
          <w:szCs w:val="24"/>
        </w:rPr>
        <w:t>yaitu</w:t>
      </w:r>
      <w:proofErr w:type="spellEnd"/>
      <w:r w:rsidR="000934BF">
        <w:rPr>
          <w:rFonts w:ascii="Times New Roman" w:hAnsi="Times New Roman" w:cs="Times New Roman"/>
          <w:sz w:val="24"/>
          <w:szCs w:val="24"/>
        </w:rPr>
        <w:t xml:space="preserve"> Nilai </w:t>
      </w:r>
      <w:r w:rsidR="000934BF">
        <w:rPr>
          <w:rFonts w:ascii="Times New Roman" w:hAnsi="Times New Roman" w:cs="Times New Roman"/>
          <w:sz w:val="24"/>
          <w:szCs w:val="24"/>
        </w:rPr>
        <w:lastRenderedPageBreak/>
        <w:t xml:space="preserve">Perusahaan (Y). </w:t>
      </w:r>
      <w:proofErr w:type="spellStart"/>
      <w:r w:rsidR="002722F0">
        <w:rPr>
          <w:rFonts w:ascii="Times New Roman" w:hAnsi="Times New Roman" w:cs="Times New Roman"/>
          <w:sz w:val="24"/>
          <w:szCs w:val="24"/>
        </w:rPr>
        <w:t>B</w:t>
      </w:r>
      <w:r w:rsidR="000934BF">
        <w:rPr>
          <w:rFonts w:ascii="Times New Roman" w:hAnsi="Times New Roman" w:cs="Times New Roman"/>
          <w:sz w:val="24"/>
          <w:szCs w:val="24"/>
        </w:rPr>
        <w:t>erikut</w:t>
      </w:r>
      <w:proofErr w:type="spellEnd"/>
      <w:r w:rsidR="000934BF">
        <w:rPr>
          <w:rFonts w:ascii="Times New Roman" w:hAnsi="Times New Roman" w:cs="Times New Roman"/>
          <w:sz w:val="24"/>
          <w:szCs w:val="24"/>
        </w:rPr>
        <w:t xml:space="preserve"> </w:t>
      </w:r>
      <w:proofErr w:type="spellStart"/>
      <w:r w:rsidR="000934BF">
        <w:rPr>
          <w:rFonts w:ascii="Times New Roman" w:hAnsi="Times New Roman" w:cs="Times New Roman"/>
          <w:sz w:val="24"/>
          <w:szCs w:val="24"/>
        </w:rPr>
        <w:t>ini</w:t>
      </w:r>
      <w:proofErr w:type="spellEnd"/>
      <w:r w:rsidR="000934BF">
        <w:rPr>
          <w:rFonts w:ascii="Times New Roman" w:hAnsi="Times New Roman" w:cs="Times New Roman"/>
          <w:sz w:val="24"/>
          <w:szCs w:val="24"/>
        </w:rPr>
        <w:t xml:space="preserve"> </w:t>
      </w:r>
      <w:proofErr w:type="spellStart"/>
      <w:r w:rsidR="000934BF">
        <w:rPr>
          <w:rFonts w:ascii="Times New Roman" w:hAnsi="Times New Roman" w:cs="Times New Roman"/>
          <w:sz w:val="24"/>
          <w:szCs w:val="24"/>
        </w:rPr>
        <w:t>adalah</w:t>
      </w:r>
      <w:proofErr w:type="spellEnd"/>
      <w:r w:rsidR="000934BF">
        <w:rPr>
          <w:rFonts w:ascii="Times New Roman" w:hAnsi="Times New Roman" w:cs="Times New Roman"/>
          <w:sz w:val="24"/>
          <w:szCs w:val="24"/>
        </w:rPr>
        <w:t xml:space="preserve"> </w:t>
      </w:r>
      <w:proofErr w:type="spellStart"/>
      <w:r w:rsidR="000934BF">
        <w:rPr>
          <w:rFonts w:ascii="Times New Roman" w:hAnsi="Times New Roman" w:cs="Times New Roman"/>
          <w:sz w:val="24"/>
          <w:szCs w:val="24"/>
        </w:rPr>
        <w:t>tabel</w:t>
      </w:r>
      <w:proofErr w:type="spellEnd"/>
      <w:r w:rsidR="000934BF">
        <w:rPr>
          <w:rFonts w:ascii="Times New Roman" w:hAnsi="Times New Roman" w:cs="Times New Roman"/>
          <w:sz w:val="24"/>
          <w:szCs w:val="24"/>
        </w:rPr>
        <w:t xml:space="preserve"> </w:t>
      </w:r>
      <w:proofErr w:type="spellStart"/>
      <w:r w:rsidR="000934BF">
        <w:rPr>
          <w:rFonts w:ascii="Times New Roman" w:hAnsi="Times New Roman" w:cs="Times New Roman"/>
          <w:sz w:val="24"/>
          <w:szCs w:val="24"/>
        </w:rPr>
        <w:t>hasil</w:t>
      </w:r>
      <w:proofErr w:type="spellEnd"/>
      <w:r w:rsidR="000934BF">
        <w:rPr>
          <w:rFonts w:ascii="Times New Roman" w:hAnsi="Times New Roman" w:cs="Times New Roman"/>
          <w:sz w:val="24"/>
          <w:szCs w:val="24"/>
        </w:rPr>
        <w:t xml:space="preserve"> uji F</w:t>
      </w:r>
      <w:r w:rsidR="009C2CBD">
        <w:rPr>
          <w:rFonts w:ascii="Times New Roman" w:hAnsi="Times New Roman" w:cs="Times New Roman"/>
          <w:sz w:val="24"/>
          <w:szCs w:val="24"/>
        </w:rPr>
        <w:t xml:space="preserve"> </w:t>
      </w:r>
      <w:proofErr w:type="spellStart"/>
      <w:r w:rsidR="009C2CBD">
        <w:rPr>
          <w:rFonts w:ascii="Times New Roman" w:hAnsi="Times New Roman" w:cs="Times New Roman"/>
          <w:sz w:val="24"/>
          <w:szCs w:val="24"/>
        </w:rPr>
        <w:t>dengan</w:t>
      </w:r>
      <w:proofErr w:type="spellEnd"/>
      <w:r w:rsidR="009C2CBD">
        <w:rPr>
          <w:rFonts w:ascii="Times New Roman" w:hAnsi="Times New Roman" w:cs="Times New Roman"/>
          <w:sz w:val="24"/>
          <w:szCs w:val="24"/>
        </w:rPr>
        <w:t xml:space="preserve"> program SPSS </w:t>
      </w:r>
      <w:proofErr w:type="spellStart"/>
      <w:r w:rsidR="009C2CBD">
        <w:rPr>
          <w:rFonts w:ascii="Times New Roman" w:hAnsi="Times New Roman" w:cs="Times New Roman"/>
          <w:sz w:val="24"/>
          <w:szCs w:val="24"/>
        </w:rPr>
        <w:t>ditunjukkan</w:t>
      </w:r>
      <w:proofErr w:type="spellEnd"/>
      <w:r w:rsidR="009C2CBD">
        <w:rPr>
          <w:rFonts w:ascii="Times New Roman" w:hAnsi="Times New Roman" w:cs="Times New Roman"/>
          <w:sz w:val="24"/>
          <w:szCs w:val="24"/>
        </w:rPr>
        <w:t xml:space="preserve"> </w:t>
      </w:r>
      <w:proofErr w:type="spellStart"/>
      <w:r w:rsidR="009C2CBD">
        <w:rPr>
          <w:rFonts w:ascii="Times New Roman" w:hAnsi="Times New Roman" w:cs="Times New Roman"/>
          <w:sz w:val="24"/>
          <w:szCs w:val="24"/>
        </w:rPr>
        <w:t>sebagai</w:t>
      </w:r>
      <w:proofErr w:type="spellEnd"/>
      <w:r w:rsidR="009C2CBD">
        <w:rPr>
          <w:rFonts w:ascii="Times New Roman" w:hAnsi="Times New Roman" w:cs="Times New Roman"/>
          <w:sz w:val="24"/>
          <w:szCs w:val="24"/>
        </w:rPr>
        <w:t xml:space="preserve"> </w:t>
      </w:r>
      <w:proofErr w:type="spellStart"/>
      <w:r w:rsidR="009C2CBD">
        <w:rPr>
          <w:rFonts w:ascii="Times New Roman" w:hAnsi="Times New Roman" w:cs="Times New Roman"/>
          <w:sz w:val="24"/>
          <w:szCs w:val="24"/>
        </w:rPr>
        <w:t>berikut</w:t>
      </w:r>
      <w:proofErr w:type="spellEnd"/>
      <w:r w:rsidR="00962885">
        <w:rPr>
          <w:rFonts w:ascii="Times New Roman" w:hAnsi="Times New Roman" w:cs="Times New Roman"/>
          <w:sz w:val="24"/>
          <w:szCs w:val="24"/>
        </w:rPr>
        <w:t>.</w:t>
      </w:r>
    </w:p>
    <w:p w14:paraId="2206044A" w14:textId="6A847442" w:rsidR="000934BF" w:rsidRPr="0007483B" w:rsidRDefault="000934BF" w:rsidP="00962885">
      <w:pPr>
        <w:pStyle w:val="ListParagraph"/>
        <w:autoSpaceDE w:val="0"/>
        <w:autoSpaceDN w:val="0"/>
        <w:adjustRightInd w:val="0"/>
        <w:spacing w:after="0" w:line="360" w:lineRule="auto"/>
        <w:ind w:left="1080"/>
        <w:jc w:val="center"/>
        <w:rPr>
          <w:rFonts w:ascii="Times New Roman" w:hAnsi="Times New Roman" w:cs="Times New Roman"/>
          <w:b/>
          <w:bCs/>
          <w:sz w:val="24"/>
          <w:szCs w:val="24"/>
        </w:rPr>
      </w:pPr>
      <w:proofErr w:type="spellStart"/>
      <w:r w:rsidRPr="0007483B">
        <w:rPr>
          <w:rFonts w:ascii="Times New Roman" w:hAnsi="Times New Roman" w:cs="Times New Roman"/>
          <w:b/>
          <w:bCs/>
          <w:sz w:val="24"/>
          <w:szCs w:val="24"/>
        </w:rPr>
        <w:t>Tabel</w:t>
      </w:r>
      <w:proofErr w:type="spellEnd"/>
      <w:r w:rsidR="00CE5D43">
        <w:rPr>
          <w:rFonts w:ascii="Times New Roman" w:hAnsi="Times New Roman" w:cs="Times New Roman"/>
          <w:b/>
          <w:bCs/>
          <w:sz w:val="24"/>
          <w:szCs w:val="24"/>
        </w:rPr>
        <w:t xml:space="preserve"> 21</w:t>
      </w:r>
    </w:p>
    <w:p w14:paraId="2DA40246" w14:textId="21977164" w:rsidR="000934BF" w:rsidRPr="000934BF" w:rsidRDefault="000934BF" w:rsidP="00CA7E09">
      <w:pPr>
        <w:pStyle w:val="ListParagraph"/>
        <w:autoSpaceDE w:val="0"/>
        <w:autoSpaceDN w:val="0"/>
        <w:adjustRightInd w:val="0"/>
        <w:spacing w:after="0" w:line="360" w:lineRule="auto"/>
        <w:ind w:left="1080"/>
        <w:jc w:val="center"/>
        <w:rPr>
          <w:rFonts w:ascii="Times New Roman" w:hAnsi="Times New Roman" w:cs="Times New Roman"/>
          <w:b/>
          <w:bCs/>
          <w:sz w:val="24"/>
          <w:szCs w:val="24"/>
        </w:rPr>
      </w:pPr>
      <w:r w:rsidRPr="0007483B">
        <w:rPr>
          <w:rFonts w:ascii="Times New Roman" w:hAnsi="Times New Roman" w:cs="Times New Roman"/>
          <w:b/>
          <w:bCs/>
          <w:sz w:val="24"/>
          <w:szCs w:val="24"/>
        </w:rPr>
        <w:t xml:space="preserve">Hasil Uji </w:t>
      </w:r>
      <w:proofErr w:type="spellStart"/>
      <w:r w:rsidRPr="0007483B">
        <w:rPr>
          <w:rFonts w:ascii="Times New Roman" w:hAnsi="Times New Roman" w:cs="Times New Roman"/>
          <w:b/>
          <w:bCs/>
          <w:sz w:val="24"/>
          <w:szCs w:val="24"/>
        </w:rPr>
        <w:t>Statistik</w:t>
      </w:r>
      <w:proofErr w:type="spellEnd"/>
      <w:r w:rsidRPr="0007483B">
        <w:rPr>
          <w:rFonts w:ascii="Times New Roman" w:hAnsi="Times New Roman" w:cs="Times New Roman"/>
          <w:b/>
          <w:bCs/>
          <w:sz w:val="24"/>
          <w:szCs w:val="24"/>
        </w:rPr>
        <w:t xml:space="preserve"> </w:t>
      </w:r>
      <w:r>
        <w:rPr>
          <w:rFonts w:ascii="Times New Roman" w:hAnsi="Times New Roman" w:cs="Times New Roman"/>
          <w:b/>
          <w:bCs/>
          <w:sz w:val="24"/>
          <w:szCs w:val="24"/>
        </w:rPr>
        <w:t>F</w:t>
      </w:r>
    </w:p>
    <w:tbl>
      <w:tblPr>
        <w:tblW w:w="7418" w:type="dxa"/>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7"/>
        <w:gridCol w:w="1308"/>
        <w:gridCol w:w="1493"/>
        <w:gridCol w:w="846"/>
        <w:gridCol w:w="1373"/>
        <w:gridCol w:w="824"/>
        <w:gridCol w:w="827"/>
      </w:tblGrid>
      <w:tr w:rsidR="000934BF" w:rsidRPr="000934BF" w14:paraId="4DE46D7A" w14:textId="77777777" w:rsidTr="009C2CBD">
        <w:trPr>
          <w:cantSplit/>
          <w:trHeight w:val="70"/>
        </w:trPr>
        <w:tc>
          <w:tcPr>
            <w:tcW w:w="7418" w:type="dxa"/>
            <w:gridSpan w:val="7"/>
            <w:tcBorders>
              <w:top w:val="nil"/>
              <w:left w:val="nil"/>
              <w:bottom w:val="nil"/>
              <w:right w:val="nil"/>
            </w:tcBorders>
            <w:shd w:val="clear" w:color="auto" w:fill="FFFFFF"/>
            <w:vAlign w:val="center"/>
          </w:tcPr>
          <w:p w14:paraId="07F7F0FA" w14:textId="77777777" w:rsidR="000934BF" w:rsidRPr="000934BF" w:rsidRDefault="000934BF" w:rsidP="000934BF">
            <w:pPr>
              <w:autoSpaceDE w:val="0"/>
              <w:autoSpaceDN w:val="0"/>
              <w:adjustRightInd w:val="0"/>
              <w:spacing w:after="0" w:line="320" w:lineRule="atLeast"/>
              <w:ind w:left="60" w:right="60"/>
              <w:jc w:val="center"/>
              <w:rPr>
                <w:rFonts w:ascii="Arial" w:hAnsi="Arial" w:cs="Arial"/>
                <w:color w:val="000000"/>
                <w:sz w:val="18"/>
                <w:szCs w:val="18"/>
              </w:rPr>
            </w:pPr>
            <w:bookmarkStart w:id="33" w:name="_Hlk170327377"/>
            <w:proofErr w:type="spellStart"/>
            <w:r w:rsidRPr="000934BF">
              <w:rPr>
                <w:rFonts w:ascii="Arial" w:hAnsi="Arial" w:cs="Arial"/>
                <w:b/>
                <w:bCs/>
                <w:color w:val="000000"/>
                <w:sz w:val="18"/>
                <w:szCs w:val="18"/>
              </w:rPr>
              <w:t>ANOVA</w:t>
            </w:r>
            <w:r w:rsidRPr="000934BF">
              <w:rPr>
                <w:rFonts w:ascii="Arial" w:hAnsi="Arial" w:cs="Arial"/>
                <w:b/>
                <w:bCs/>
                <w:color w:val="000000"/>
                <w:sz w:val="18"/>
                <w:szCs w:val="18"/>
                <w:vertAlign w:val="superscript"/>
              </w:rPr>
              <w:t>a</w:t>
            </w:r>
            <w:proofErr w:type="spellEnd"/>
          </w:p>
        </w:tc>
      </w:tr>
      <w:tr w:rsidR="000934BF" w:rsidRPr="000934BF" w14:paraId="1735F5F5" w14:textId="77777777" w:rsidTr="00AB301F">
        <w:trPr>
          <w:cantSplit/>
          <w:trHeight w:val="374"/>
        </w:trPr>
        <w:tc>
          <w:tcPr>
            <w:tcW w:w="2055" w:type="dxa"/>
            <w:gridSpan w:val="2"/>
            <w:tcBorders>
              <w:top w:val="single" w:sz="16" w:space="0" w:color="000000"/>
              <w:left w:val="single" w:sz="16" w:space="0" w:color="000000"/>
              <w:bottom w:val="single" w:sz="16" w:space="0" w:color="000000"/>
              <w:right w:val="nil"/>
            </w:tcBorders>
            <w:shd w:val="clear" w:color="auto" w:fill="FFFFFF"/>
            <w:vAlign w:val="bottom"/>
          </w:tcPr>
          <w:p w14:paraId="4F48C62C" w14:textId="77777777" w:rsidR="000934BF" w:rsidRPr="000934BF" w:rsidRDefault="000934BF" w:rsidP="000934BF">
            <w:pPr>
              <w:autoSpaceDE w:val="0"/>
              <w:autoSpaceDN w:val="0"/>
              <w:adjustRightInd w:val="0"/>
              <w:spacing w:after="0" w:line="320" w:lineRule="atLeast"/>
              <w:ind w:left="60" w:right="60"/>
              <w:rPr>
                <w:rFonts w:ascii="Arial" w:hAnsi="Arial" w:cs="Arial"/>
                <w:color w:val="000000"/>
                <w:sz w:val="18"/>
                <w:szCs w:val="18"/>
              </w:rPr>
            </w:pPr>
            <w:r w:rsidRPr="000934BF">
              <w:rPr>
                <w:rFonts w:ascii="Arial" w:hAnsi="Arial" w:cs="Arial"/>
                <w:color w:val="000000"/>
                <w:sz w:val="18"/>
                <w:szCs w:val="18"/>
              </w:rPr>
              <w:t>Model</w:t>
            </w:r>
          </w:p>
        </w:tc>
        <w:tc>
          <w:tcPr>
            <w:tcW w:w="1493" w:type="dxa"/>
            <w:tcBorders>
              <w:top w:val="single" w:sz="16" w:space="0" w:color="000000"/>
              <w:left w:val="single" w:sz="16" w:space="0" w:color="000000"/>
              <w:bottom w:val="single" w:sz="16" w:space="0" w:color="000000"/>
            </w:tcBorders>
            <w:shd w:val="clear" w:color="auto" w:fill="FFFFFF"/>
            <w:vAlign w:val="bottom"/>
          </w:tcPr>
          <w:p w14:paraId="35E7728E" w14:textId="77777777" w:rsidR="000934BF" w:rsidRPr="000934BF" w:rsidRDefault="000934BF" w:rsidP="000934BF">
            <w:pPr>
              <w:autoSpaceDE w:val="0"/>
              <w:autoSpaceDN w:val="0"/>
              <w:adjustRightInd w:val="0"/>
              <w:spacing w:after="0" w:line="320" w:lineRule="atLeast"/>
              <w:ind w:left="60" w:right="60"/>
              <w:jc w:val="center"/>
              <w:rPr>
                <w:rFonts w:ascii="Arial" w:hAnsi="Arial" w:cs="Arial"/>
                <w:color w:val="000000"/>
                <w:sz w:val="18"/>
                <w:szCs w:val="18"/>
              </w:rPr>
            </w:pPr>
            <w:r w:rsidRPr="000934BF">
              <w:rPr>
                <w:rFonts w:ascii="Arial" w:hAnsi="Arial" w:cs="Arial"/>
                <w:color w:val="000000"/>
                <w:sz w:val="18"/>
                <w:szCs w:val="18"/>
              </w:rPr>
              <w:t>Sum of Squares</w:t>
            </w:r>
          </w:p>
        </w:tc>
        <w:tc>
          <w:tcPr>
            <w:tcW w:w="846" w:type="dxa"/>
            <w:tcBorders>
              <w:top w:val="single" w:sz="16" w:space="0" w:color="000000"/>
              <w:bottom w:val="single" w:sz="16" w:space="0" w:color="000000"/>
            </w:tcBorders>
            <w:shd w:val="clear" w:color="auto" w:fill="FFFFFF"/>
            <w:vAlign w:val="bottom"/>
          </w:tcPr>
          <w:p w14:paraId="0B2292FF" w14:textId="77777777" w:rsidR="000934BF" w:rsidRPr="000934BF" w:rsidRDefault="000934BF" w:rsidP="000934BF">
            <w:pPr>
              <w:autoSpaceDE w:val="0"/>
              <w:autoSpaceDN w:val="0"/>
              <w:adjustRightInd w:val="0"/>
              <w:spacing w:after="0" w:line="320" w:lineRule="atLeast"/>
              <w:ind w:left="60" w:right="60"/>
              <w:jc w:val="center"/>
              <w:rPr>
                <w:rFonts w:ascii="Arial" w:hAnsi="Arial" w:cs="Arial"/>
                <w:color w:val="000000"/>
                <w:sz w:val="18"/>
                <w:szCs w:val="18"/>
              </w:rPr>
            </w:pPr>
            <w:r w:rsidRPr="000934BF">
              <w:rPr>
                <w:rFonts w:ascii="Arial" w:hAnsi="Arial" w:cs="Arial"/>
                <w:color w:val="000000"/>
                <w:sz w:val="18"/>
                <w:szCs w:val="18"/>
              </w:rPr>
              <w:t>df</w:t>
            </w:r>
          </w:p>
        </w:tc>
        <w:tc>
          <w:tcPr>
            <w:tcW w:w="1373" w:type="dxa"/>
            <w:tcBorders>
              <w:top w:val="single" w:sz="16" w:space="0" w:color="000000"/>
              <w:bottom w:val="single" w:sz="16" w:space="0" w:color="000000"/>
            </w:tcBorders>
            <w:shd w:val="clear" w:color="auto" w:fill="FFFFFF"/>
            <w:vAlign w:val="bottom"/>
          </w:tcPr>
          <w:p w14:paraId="486DF935" w14:textId="77777777" w:rsidR="000934BF" w:rsidRPr="000934BF" w:rsidRDefault="000934BF" w:rsidP="000934BF">
            <w:pPr>
              <w:autoSpaceDE w:val="0"/>
              <w:autoSpaceDN w:val="0"/>
              <w:adjustRightInd w:val="0"/>
              <w:spacing w:after="0" w:line="320" w:lineRule="atLeast"/>
              <w:ind w:left="60" w:right="60"/>
              <w:jc w:val="center"/>
              <w:rPr>
                <w:rFonts w:ascii="Arial" w:hAnsi="Arial" w:cs="Arial"/>
                <w:color w:val="000000"/>
                <w:sz w:val="18"/>
                <w:szCs w:val="18"/>
              </w:rPr>
            </w:pPr>
            <w:r w:rsidRPr="000934BF">
              <w:rPr>
                <w:rFonts w:ascii="Arial" w:hAnsi="Arial" w:cs="Arial"/>
                <w:color w:val="000000"/>
                <w:sz w:val="18"/>
                <w:szCs w:val="18"/>
              </w:rPr>
              <w:t>Mean Square</w:t>
            </w:r>
          </w:p>
        </w:tc>
        <w:tc>
          <w:tcPr>
            <w:tcW w:w="824" w:type="dxa"/>
            <w:tcBorders>
              <w:top w:val="single" w:sz="16" w:space="0" w:color="000000"/>
              <w:bottom w:val="single" w:sz="16" w:space="0" w:color="000000"/>
            </w:tcBorders>
            <w:shd w:val="clear" w:color="auto" w:fill="FFFFFF"/>
            <w:vAlign w:val="bottom"/>
          </w:tcPr>
          <w:p w14:paraId="3DFE456A" w14:textId="77777777" w:rsidR="000934BF" w:rsidRPr="000934BF" w:rsidRDefault="000934BF" w:rsidP="000934BF">
            <w:pPr>
              <w:autoSpaceDE w:val="0"/>
              <w:autoSpaceDN w:val="0"/>
              <w:adjustRightInd w:val="0"/>
              <w:spacing w:after="0" w:line="320" w:lineRule="atLeast"/>
              <w:ind w:left="60" w:right="60"/>
              <w:jc w:val="center"/>
              <w:rPr>
                <w:rFonts w:ascii="Arial" w:hAnsi="Arial" w:cs="Arial"/>
                <w:color w:val="000000"/>
                <w:sz w:val="18"/>
                <w:szCs w:val="18"/>
              </w:rPr>
            </w:pPr>
            <w:r w:rsidRPr="000934BF">
              <w:rPr>
                <w:rFonts w:ascii="Arial" w:hAnsi="Arial" w:cs="Arial"/>
                <w:color w:val="000000"/>
                <w:sz w:val="18"/>
                <w:szCs w:val="18"/>
              </w:rPr>
              <w:t>F</w:t>
            </w:r>
          </w:p>
        </w:tc>
        <w:tc>
          <w:tcPr>
            <w:tcW w:w="824" w:type="dxa"/>
            <w:tcBorders>
              <w:top w:val="single" w:sz="16" w:space="0" w:color="000000"/>
              <w:bottom w:val="single" w:sz="16" w:space="0" w:color="000000"/>
              <w:right w:val="single" w:sz="16" w:space="0" w:color="000000"/>
            </w:tcBorders>
            <w:shd w:val="clear" w:color="auto" w:fill="FFFFFF"/>
            <w:vAlign w:val="bottom"/>
          </w:tcPr>
          <w:p w14:paraId="5EB9C135" w14:textId="77777777" w:rsidR="000934BF" w:rsidRPr="000934BF" w:rsidRDefault="000934BF" w:rsidP="000934BF">
            <w:pPr>
              <w:autoSpaceDE w:val="0"/>
              <w:autoSpaceDN w:val="0"/>
              <w:adjustRightInd w:val="0"/>
              <w:spacing w:after="0" w:line="320" w:lineRule="atLeast"/>
              <w:ind w:left="60" w:right="60"/>
              <w:jc w:val="center"/>
              <w:rPr>
                <w:rFonts w:ascii="Arial" w:hAnsi="Arial" w:cs="Arial"/>
                <w:color w:val="000000"/>
                <w:sz w:val="18"/>
                <w:szCs w:val="18"/>
              </w:rPr>
            </w:pPr>
            <w:r w:rsidRPr="000934BF">
              <w:rPr>
                <w:rFonts w:ascii="Arial" w:hAnsi="Arial" w:cs="Arial"/>
                <w:color w:val="000000"/>
                <w:sz w:val="18"/>
                <w:szCs w:val="18"/>
              </w:rPr>
              <w:t>Sig.</w:t>
            </w:r>
          </w:p>
        </w:tc>
      </w:tr>
      <w:tr w:rsidR="000934BF" w:rsidRPr="000934BF" w14:paraId="36400C1E" w14:textId="77777777" w:rsidTr="00AB301F">
        <w:trPr>
          <w:cantSplit/>
          <w:trHeight w:val="358"/>
        </w:trPr>
        <w:tc>
          <w:tcPr>
            <w:tcW w:w="747" w:type="dxa"/>
            <w:vMerge w:val="restart"/>
            <w:tcBorders>
              <w:top w:val="single" w:sz="16" w:space="0" w:color="000000"/>
              <w:left w:val="single" w:sz="16" w:space="0" w:color="000000"/>
              <w:bottom w:val="single" w:sz="16" w:space="0" w:color="000000"/>
              <w:right w:val="nil"/>
            </w:tcBorders>
            <w:shd w:val="clear" w:color="auto" w:fill="FFFFFF"/>
          </w:tcPr>
          <w:p w14:paraId="0C297A78" w14:textId="77777777" w:rsidR="000934BF" w:rsidRPr="000934BF" w:rsidRDefault="000934BF" w:rsidP="000934BF">
            <w:pPr>
              <w:autoSpaceDE w:val="0"/>
              <w:autoSpaceDN w:val="0"/>
              <w:adjustRightInd w:val="0"/>
              <w:spacing w:after="0" w:line="320" w:lineRule="atLeast"/>
              <w:ind w:left="60" w:right="60"/>
              <w:rPr>
                <w:rFonts w:ascii="Arial" w:hAnsi="Arial" w:cs="Arial"/>
                <w:color w:val="000000"/>
                <w:sz w:val="18"/>
                <w:szCs w:val="18"/>
              </w:rPr>
            </w:pPr>
            <w:r w:rsidRPr="000934BF">
              <w:rPr>
                <w:rFonts w:ascii="Arial" w:hAnsi="Arial" w:cs="Arial"/>
                <w:color w:val="000000"/>
                <w:sz w:val="18"/>
                <w:szCs w:val="18"/>
              </w:rPr>
              <w:t>1</w:t>
            </w:r>
          </w:p>
        </w:tc>
        <w:tc>
          <w:tcPr>
            <w:tcW w:w="1307" w:type="dxa"/>
            <w:tcBorders>
              <w:top w:val="single" w:sz="16" w:space="0" w:color="000000"/>
              <w:left w:val="nil"/>
              <w:bottom w:val="nil"/>
              <w:right w:val="single" w:sz="16" w:space="0" w:color="000000"/>
            </w:tcBorders>
            <w:shd w:val="clear" w:color="auto" w:fill="FFFFFF"/>
          </w:tcPr>
          <w:p w14:paraId="2E4C057E" w14:textId="77777777" w:rsidR="000934BF" w:rsidRPr="000934BF" w:rsidRDefault="000934BF" w:rsidP="000934BF">
            <w:pPr>
              <w:autoSpaceDE w:val="0"/>
              <w:autoSpaceDN w:val="0"/>
              <w:adjustRightInd w:val="0"/>
              <w:spacing w:after="0" w:line="320" w:lineRule="atLeast"/>
              <w:ind w:left="60" w:right="60"/>
              <w:rPr>
                <w:rFonts w:ascii="Arial" w:hAnsi="Arial" w:cs="Arial"/>
                <w:color w:val="000000"/>
                <w:sz w:val="18"/>
                <w:szCs w:val="18"/>
              </w:rPr>
            </w:pPr>
            <w:r w:rsidRPr="000934BF">
              <w:rPr>
                <w:rFonts w:ascii="Arial" w:hAnsi="Arial" w:cs="Arial"/>
                <w:color w:val="000000"/>
                <w:sz w:val="18"/>
                <w:szCs w:val="18"/>
              </w:rPr>
              <w:t>Regression</w:t>
            </w:r>
          </w:p>
        </w:tc>
        <w:tc>
          <w:tcPr>
            <w:tcW w:w="1493" w:type="dxa"/>
            <w:tcBorders>
              <w:top w:val="single" w:sz="16" w:space="0" w:color="000000"/>
              <w:left w:val="single" w:sz="16" w:space="0" w:color="000000"/>
              <w:bottom w:val="nil"/>
            </w:tcBorders>
            <w:shd w:val="clear" w:color="auto" w:fill="FFFFFF"/>
            <w:vAlign w:val="center"/>
          </w:tcPr>
          <w:p w14:paraId="357B7995" w14:textId="77777777" w:rsidR="000934BF" w:rsidRPr="000934BF" w:rsidRDefault="000934BF" w:rsidP="000934BF">
            <w:pPr>
              <w:autoSpaceDE w:val="0"/>
              <w:autoSpaceDN w:val="0"/>
              <w:adjustRightInd w:val="0"/>
              <w:spacing w:after="0" w:line="320" w:lineRule="atLeast"/>
              <w:ind w:left="60" w:right="60"/>
              <w:jc w:val="right"/>
              <w:rPr>
                <w:rFonts w:ascii="Arial" w:hAnsi="Arial" w:cs="Arial"/>
                <w:color w:val="000000"/>
                <w:sz w:val="18"/>
                <w:szCs w:val="18"/>
              </w:rPr>
            </w:pPr>
            <w:r w:rsidRPr="000934BF">
              <w:rPr>
                <w:rFonts w:ascii="Arial" w:hAnsi="Arial" w:cs="Arial"/>
                <w:color w:val="000000"/>
                <w:sz w:val="18"/>
                <w:szCs w:val="18"/>
              </w:rPr>
              <w:t>10.854</w:t>
            </w:r>
          </w:p>
        </w:tc>
        <w:tc>
          <w:tcPr>
            <w:tcW w:w="846" w:type="dxa"/>
            <w:tcBorders>
              <w:top w:val="single" w:sz="16" w:space="0" w:color="000000"/>
              <w:bottom w:val="nil"/>
            </w:tcBorders>
            <w:shd w:val="clear" w:color="auto" w:fill="FFFFFF"/>
            <w:vAlign w:val="center"/>
          </w:tcPr>
          <w:p w14:paraId="5CF4158E" w14:textId="77777777" w:rsidR="000934BF" w:rsidRPr="000934BF" w:rsidRDefault="000934BF" w:rsidP="000934BF">
            <w:pPr>
              <w:autoSpaceDE w:val="0"/>
              <w:autoSpaceDN w:val="0"/>
              <w:adjustRightInd w:val="0"/>
              <w:spacing w:after="0" w:line="320" w:lineRule="atLeast"/>
              <w:ind w:left="60" w:right="60"/>
              <w:jc w:val="right"/>
              <w:rPr>
                <w:rFonts w:ascii="Arial" w:hAnsi="Arial" w:cs="Arial"/>
                <w:color w:val="000000"/>
                <w:sz w:val="18"/>
                <w:szCs w:val="18"/>
              </w:rPr>
            </w:pPr>
            <w:r w:rsidRPr="000934BF">
              <w:rPr>
                <w:rFonts w:ascii="Arial" w:hAnsi="Arial" w:cs="Arial"/>
                <w:color w:val="000000"/>
                <w:sz w:val="18"/>
                <w:szCs w:val="18"/>
              </w:rPr>
              <w:t>3</w:t>
            </w:r>
          </w:p>
        </w:tc>
        <w:tc>
          <w:tcPr>
            <w:tcW w:w="1373" w:type="dxa"/>
            <w:tcBorders>
              <w:top w:val="single" w:sz="16" w:space="0" w:color="000000"/>
              <w:bottom w:val="nil"/>
            </w:tcBorders>
            <w:shd w:val="clear" w:color="auto" w:fill="FFFFFF"/>
            <w:vAlign w:val="center"/>
          </w:tcPr>
          <w:p w14:paraId="1AEBCCEB" w14:textId="77777777" w:rsidR="000934BF" w:rsidRPr="000934BF" w:rsidRDefault="000934BF" w:rsidP="000934BF">
            <w:pPr>
              <w:autoSpaceDE w:val="0"/>
              <w:autoSpaceDN w:val="0"/>
              <w:adjustRightInd w:val="0"/>
              <w:spacing w:after="0" w:line="320" w:lineRule="atLeast"/>
              <w:ind w:left="60" w:right="60"/>
              <w:jc w:val="right"/>
              <w:rPr>
                <w:rFonts w:ascii="Arial" w:hAnsi="Arial" w:cs="Arial"/>
                <w:color w:val="000000"/>
                <w:sz w:val="18"/>
                <w:szCs w:val="18"/>
              </w:rPr>
            </w:pPr>
            <w:r w:rsidRPr="000934BF">
              <w:rPr>
                <w:rFonts w:ascii="Arial" w:hAnsi="Arial" w:cs="Arial"/>
                <w:color w:val="000000"/>
                <w:sz w:val="18"/>
                <w:szCs w:val="18"/>
              </w:rPr>
              <w:t>3.618</w:t>
            </w:r>
          </w:p>
        </w:tc>
        <w:tc>
          <w:tcPr>
            <w:tcW w:w="824" w:type="dxa"/>
            <w:tcBorders>
              <w:top w:val="single" w:sz="16" w:space="0" w:color="000000"/>
              <w:bottom w:val="nil"/>
            </w:tcBorders>
            <w:shd w:val="clear" w:color="auto" w:fill="FFFFFF"/>
            <w:vAlign w:val="center"/>
          </w:tcPr>
          <w:p w14:paraId="63210F29" w14:textId="77777777" w:rsidR="000934BF" w:rsidRPr="000934BF" w:rsidRDefault="000934BF" w:rsidP="000934BF">
            <w:pPr>
              <w:autoSpaceDE w:val="0"/>
              <w:autoSpaceDN w:val="0"/>
              <w:adjustRightInd w:val="0"/>
              <w:spacing w:after="0" w:line="320" w:lineRule="atLeast"/>
              <w:ind w:left="60" w:right="60"/>
              <w:jc w:val="right"/>
              <w:rPr>
                <w:rFonts w:ascii="Arial" w:hAnsi="Arial" w:cs="Arial"/>
                <w:color w:val="000000"/>
                <w:sz w:val="18"/>
                <w:szCs w:val="18"/>
              </w:rPr>
            </w:pPr>
            <w:r w:rsidRPr="000934BF">
              <w:rPr>
                <w:rFonts w:ascii="Arial" w:hAnsi="Arial" w:cs="Arial"/>
                <w:color w:val="000000"/>
                <w:sz w:val="18"/>
                <w:szCs w:val="18"/>
              </w:rPr>
              <w:t>5.815</w:t>
            </w:r>
          </w:p>
        </w:tc>
        <w:tc>
          <w:tcPr>
            <w:tcW w:w="824" w:type="dxa"/>
            <w:tcBorders>
              <w:top w:val="single" w:sz="16" w:space="0" w:color="000000"/>
              <w:bottom w:val="nil"/>
              <w:right w:val="single" w:sz="16" w:space="0" w:color="000000"/>
            </w:tcBorders>
            <w:shd w:val="clear" w:color="auto" w:fill="FFFFFF"/>
            <w:vAlign w:val="center"/>
          </w:tcPr>
          <w:p w14:paraId="064F9627" w14:textId="77777777" w:rsidR="000934BF" w:rsidRPr="000934BF" w:rsidRDefault="000934BF" w:rsidP="000934BF">
            <w:pPr>
              <w:autoSpaceDE w:val="0"/>
              <w:autoSpaceDN w:val="0"/>
              <w:adjustRightInd w:val="0"/>
              <w:spacing w:after="0" w:line="320" w:lineRule="atLeast"/>
              <w:ind w:left="60" w:right="60"/>
              <w:jc w:val="right"/>
              <w:rPr>
                <w:rFonts w:ascii="Arial" w:hAnsi="Arial" w:cs="Arial"/>
                <w:color w:val="000000"/>
                <w:sz w:val="18"/>
                <w:szCs w:val="18"/>
              </w:rPr>
            </w:pPr>
            <w:r w:rsidRPr="000934BF">
              <w:rPr>
                <w:rFonts w:ascii="Arial" w:hAnsi="Arial" w:cs="Arial"/>
                <w:color w:val="000000"/>
                <w:sz w:val="18"/>
                <w:szCs w:val="18"/>
              </w:rPr>
              <w:t>.002</w:t>
            </w:r>
            <w:r w:rsidRPr="000934BF">
              <w:rPr>
                <w:rFonts w:ascii="Arial" w:hAnsi="Arial" w:cs="Arial"/>
                <w:color w:val="000000"/>
                <w:sz w:val="18"/>
                <w:szCs w:val="18"/>
                <w:vertAlign w:val="superscript"/>
              </w:rPr>
              <w:t>b</w:t>
            </w:r>
          </w:p>
        </w:tc>
      </w:tr>
      <w:tr w:rsidR="000934BF" w:rsidRPr="000934BF" w14:paraId="0DCAAC87" w14:textId="77777777" w:rsidTr="00AB301F">
        <w:trPr>
          <w:cantSplit/>
          <w:trHeight w:val="406"/>
        </w:trPr>
        <w:tc>
          <w:tcPr>
            <w:tcW w:w="747" w:type="dxa"/>
            <w:vMerge/>
            <w:tcBorders>
              <w:top w:val="single" w:sz="16" w:space="0" w:color="000000"/>
              <w:left w:val="single" w:sz="16" w:space="0" w:color="000000"/>
              <w:bottom w:val="single" w:sz="16" w:space="0" w:color="000000"/>
              <w:right w:val="nil"/>
            </w:tcBorders>
            <w:shd w:val="clear" w:color="auto" w:fill="FFFFFF"/>
          </w:tcPr>
          <w:p w14:paraId="521DAC58" w14:textId="77777777" w:rsidR="000934BF" w:rsidRPr="000934BF" w:rsidRDefault="000934BF" w:rsidP="000934BF">
            <w:pPr>
              <w:autoSpaceDE w:val="0"/>
              <w:autoSpaceDN w:val="0"/>
              <w:adjustRightInd w:val="0"/>
              <w:spacing w:after="0" w:line="240" w:lineRule="auto"/>
              <w:rPr>
                <w:rFonts w:ascii="Arial" w:hAnsi="Arial" w:cs="Arial"/>
                <w:color w:val="000000"/>
                <w:sz w:val="18"/>
                <w:szCs w:val="18"/>
              </w:rPr>
            </w:pPr>
          </w:p>
        </w:tc>
        <w:tc>
          <w:tcPr>
            <w:tcW w:w="1307" w:type="dxa"/>
            <w:tcBorders>
              <w:top w:val="nil"/>
              <w:left w:val="nil"/>
              <w:bottom w:val="nil"/>
              <w:right w:val="single" w:sz="16" w:space="0" w:color="000000"/>
            </w:tcBorders>
            <w:shd w:val="clear" w:color="auto" w:fill="FFFFFF"/>
          </w:tcPr>
          <w:p w14:paraId="576996D1" w14:textId="77777777" w:rsidR="000934BF" w:rsidRPr="000934BF" w:rsidRDefault="000934BF" w:rsidP="000934BF">
            <w:pPr>
              <w:autoSpaceDE w:val="0"/>
              <w:autoSpaceDN w:val="0"/>
              <w:adjustRightInd w:val="0"/>
              <w:spacing w:after="0" w:line="320" w:lineRule="atLeast"/>
              <w:ind w:left="60" w:right="60"/>
              <w:rPr>
                <w:rFonts w:ascii="Arial" w:hAnsi="Arial" w:cs="Arial"/>
                <w:color w:val="000000"/>
                <w:sz w:val="18"/>
                <w:szCs w:val="18"/>
              </w:rPr>
            </w:pPr>
            <w:r w:rsidRPr="000934BF">
              <w:rPr>
                <w:rFonts w:ascii="Arial" w:hAnsi="Arial" w:cs="Arial"/>
                <w:color w:val="000000"/>
                <w:sz w:val="18"/>
                <w:szCs w:val="18"/>
              </w:rPr>
              <w:t>Residual</w:t>
            </w:r>
          </w:p>
        </w:tc>
        <w:tc>
          <w:tcPr>
            <w:tcW w:w="1493" w:type="dxa"/>
            <w:tcBorders>
              <w:top w:val="nil"/>
              <w:left w:val="single" w:sz="16" w:space="0" w:color="000000"/>
              <w:bottom w:val="nil"/>
            </w:tcBorders>
            <w:shd w:val="clear" w:color="auto" w:fill="FFFFFF"/>
            <w:vAlign w:val="center"/>
          </w:tcPr>
          <w:p w14:paraId="08CBAA85" w14:textId="77777777" w:rsidR="000934BF" w:rsidRPr="000934BF" w:rsidRDefault="000934BF" w:rsidP="000934BF">
            <w:pPr>
              <w:autoSpaceDE w:val="0"/>
              <w:autoSpaceDN w:val="0"/>
              <w:adjustRightInd w:val="0"/>
              <w:spacing w:after="0" w:line="320" w:lineRule="atLeast"/>
              <w:ind w:left="60" w:right="60"/>
              <w:jc w:val="right"/>
              <w:rPr>
                <w:rFonts w:ascii="Arial" w:hAnsi="Arial" w:cs="Arial"/>
                <w:color w:val="000000"/>
                <w:sz w:val="18"/>
                <w:szCs w:val="18"/>
              </w:rPr>
            </w:pPr>
            <w:r w:rsidRPr="000934BF">
              <w:rPr>
                <w:rFonts w:ascii="Arial" w:hAnsi="Arial" w:cs="Arial"/>
                <w:color w:val="000000"/>
                <w:sz w:val="18"/>
                <w:szCs w:val="18"/>
              </w:rPr>
              <w:t>25.510</w:t>
            </w:r>
          </w:p>
        </w:tc>
        <w:tc>
          <w:tcPr>
            <w:tcW w:w="846" w:type="dxa"/>
            <w:tcBorders>
              <w:top w:val="nil"/>
              <w:bottom w:val="nil"/>
            </w:tcBorders>
            <w:shd w:val="clear" w:color="auto" w:fill="FFFFFF"/>
            <w:vAlign w:val="center"/>
          </w:tcPr>
          <w:p w14:paraId="08595496" w14:textId="77777777" w:rsidR="000934BF" w:rsidRPr="000934BF" w:rsidRDefault="000934BF" w:rsidP="000934BF">
            <w:pPr>
              <w:autoSpaceDE w:val="0"/>
              <w:autoSpaceDN w:val="0"/>
              <w:adjustRightInd w:val="0"/>
              <w:spacing w:after="0" w:line="320" w:lineRule="atLeast"/>
              <w:ind w:left="60" w:right="60"/>
              <w:jc w:val="right"/>
              <w:rPr>
                <w:rFonts w:ascii="Arial" w:hAnsi="Arial" w:cs="Arial"/>
                <w:color w:val="000000"/>
                <w:sz w:val="18"/>
                <w:szCs w:val="18"/>
              </w:rPr>
            </w:pPr>
            <w:r w:rsidRPr="000934BF">
              <w:rPr>
                <w:rFonts w:ascii="Arial" w:hAnsi="Arial" w:cs="Arial"/>
                <w:color w:val="000000"/>
                <w:sz w:val="18"/>
                <w:szCs w:val="18"/>
              </w:rPr>
              <w:t>41</w:t>
            </w:r>
          </w:p>
        </w:tc>
        <w:tc>
          <w:tcPr>
            <w:tcW w:w="1373" w:type="dxa"/>
            <w:tcBorders>
              <w:top w:val="nil"/>
              <w:bottom w:val="nil"/>
            </w:tcBorders>
            <w:shd w:val="clear" w:color="auto" w:fill="FFFFFF"/>
            <w:vAlign w:val="center"/>
          </w:tcPr>
          <w:p w14:paraId="660EAEAB" w14:textId="77777777" w:rsidR="000934BF" w:rsidRPr="000934BF" w:rsidRDefault="000934BF" w:rsidP="000934BF">
            <w:pPr>
              <w:autoSpaceDE w:val="0"/>
              <w:autoSpaceDN w:val="0"/>
              <w:adjustRightInd w:val="0"/>
              <w:spacing w:after="0" w:line="320" w:lineRule="atLeast"/>
              <w:ind w:left="60" w:right="60"/>
              <w:jc w:val="right"/>
              <w:rPr>
                <w:rFonts w:ascii="Arial" w:hAnsi="Arial" w:cs="Arial"/>
                <w:color w:val="000000"/>
                <w:sz w:val="18"/>
                <w:szCs w:val="18"/>
              </w:rPr>
            </w:pPr>
            <w:r w:rsidRPr="000934BF">
              <w:rPr>
                <w:rFonts w:ascii="Arial" w:hAnsi="Arial" w:cs="Arial"/>
                <w:color w:val="000000"/>
                <w:sz w:val="18"/>
                <w:szCs w:val="18"/>
              </w:rPr>
              <w:t>.622</w:t>
            </w:r>
          </w:p>
        </w:tc>
        <w:tc>
          <w:tcPr>
            <w:tcW w:w="824" w:type="dxa"/>
            <w:tcBorders>
              <w:top w:val="nil"/>
              <w:bottom w:val="nil"/>
            </w:tcBorders>
            <w:shd w:val="clear" w:color="auto" w:fill="FFFFFF"/>
            <w:vAlign w:val="center"/>
          </w:tcPr>
          <w:p w14:paraId="5C4FCE74" w14:textId="77777777" w:rsidR="000934BF" w:rsidRPr="000934BF" w:rsidRDefault="000934BF" w:rsidP="000934BF">
            <w:pPr>
              <w:autoSpaceDE w:val="0"/>
              <w:autoSpaceDN w:val="0"/>
              <w:adjustRightInd w:val="0"/>
              <w:spacing w:after="0" w:line="240" w:lineRule="auto"/>
              <w:rPr>
                <w:rFonts w:ascii="Times New Roman" w:hAnsi="Times New Roman" w:cs="Times New Roman"/>
                <w:sz w:val="24"/>
                <w:szCs w:val="24"/>
              </w:rPr>
            </w:pPr>
          </w:p>
        </w:tc>
        <w:tc>
          <w:tcPr>
            <w:tcW w:w="824" w:type="dxa"/>
            <w:tcBorders>
              <w:top w:val="nil"/>
              <w:bottom w:val="nil"/>
              <w:right w:val="single" w:sz="16" w:space="0" w:color="000000"/>
            </w:tcBorders>
            <w:shd w:val="clear" w:color="auto" w:fill="FFFFFF"/>
            <w:vAlign w:val="center"/>
          </w:tcPr>
          <w:p w14:paraId="7CB02D66" w14:textId="77777777" w:rsidR="000934BF" w:rsidRPr="000934BF" w:rsidRDefault="000934BF" w:rsidP="000934BF">
            <w:pPr>
              <w:autoSpaceDE w:val="0"/>
              <w:autoSpaceDN w:val="0"/>
              <w:adjustRightInd w:val="0"/>
              <w:spacing w:after="0" w:line="240" w:lineRule="auto"/>
              <w:rPr>
                <w:rFonts w:ascii="Times New Roman" w:hAnsi="Times New Roman" w:cs="Times New Roman"/>
                <w:sz w:val="24"/>
                <w:szCs w:val="24"/>
              </w:rPr>
            </w:pPr>
          </w:p>
        </w:tc>
      </w:tr>
      <w:tr w:rsidR="000934BF" w:rsidRPr="000934BF" w14:paraId="427C76AB" w14:textId="77777777" w:rsidTr="009C2CBD">
        <w:trPr>
          <w:cantSplit/>
          <w:trHeight w:val="52"/>
        </w:trPr>
        <w:tc>
          <w:tcPr>
            <w:tcW w:w="747" w:type="dxa"/>
            <w:vMerge/>
            <w:tcBorders>
              <w:top w:val="single" w:sz="16" w:space="0" w:color="000000"/>
              <w:left w:val="single" w:sz="16" w:space="0" w:color="000000"/>
              <w:bottom w:val="single" w:sz="16" w:space="0" w:color="000000"/>
              <w:right w:val="nil"/>
            </w:tcBorders>
            <w:shd w:val="clear" w:color="auto" w:fill="FFFFFF"/>
          </w:tcPr>
          <w:p w14:paraId="33495DEF" w14:textId="77777777" w:rsidR="000934BF" w:rsidRPr="000934BF" w:rsidRDefault="000934BF" w:rsidP="000934BF">
            <w:pPr>
              <w:autoSpaceDE w:val="0"/>
              <w:autoSpaceDN w:val="0"/>
              <w:adjustRightInd w:val="0"/>
              <w:spacing w:after="0" w:line="240" w:lineRule="auto"/>
              <w:rPr>
                <w:rFonts w:ascii="Times New Roman" w:hAnsi="Times New Roman" w:cs="Times New Roman"/>
                <w:sz w:val="24"/>
                <w:szCs w:val="24"/>
              </w:rPr>
            </w:pPr>
          </w:p>
        </w:tc>
        <w:tc>
          <w:tcPr>
            <w:tcW w:w="1307" w:type="dxa"/>
            <w:tcBorders>
              <w:top w:val="nil"/>
              <w:left w:val="nil"/>
              <w:bottom w:val="single" w:sz="16" w:space="0" w:color="000000"/>
              <w:right w:val="single" w:sz="16" w:space="0" w:color="000000"/>
            </w:tcBorders>
            <w:shd w:val="clear" w:color="auto" w:fill="FFFFFF"/>
          </w:tcPr>
          <w:p w14:paraId="20A557B8" w14:textId="77777777" w:rsidR="000934BF" w:rsidRPr="000934BF" w:rsidRDefault="000934BF" w:rsidP="000934BF">
            <w:pPr>
              <w:autoSpaceDE w:val="0"/>
              <w:autoSpaceDN w:val="0"/>
              <w:adjustRightInd w:val="0"/>
              <w:spacing w:after="0" w:line="320" w:lineRule="atLeast"/>
              <w:ind w:left="60" w:right="60"/>
              <w:rPr>
                <w:rFonts w:ascii="Arial" w:hAnsi="Arial" w:cs="Arial"/>
                <w:color w:val="000000"/>
                <w:sz w:val="18"/>
                <w:szCs w:val="18"/>
              </w:rPr>
            </w:pPr>
            <w:r w:rsidRPr="000934BF">
              <w:rPr>
                <w:rFonts w:ascii="Arial" w:hAnsi="Arial" w:cs="Arial"/>
                <w:color w:val="000000"/>
                <w:sz w:val="18"/>
                <w:szCs w:val="18"/>
              </w:rPr>
              <w:t>Total</w:t>
            </w:r>
          </w:p>
        </w:tc>
        <w:tc>
          <w:tcPr>
            <w:tcW w:w="1493" w:type="dxa"/>
            <w:tcBorders>
              <w:top w:val="nil"/>
              <w:left w:val="single" w:sz="16" w:space="0" w:color="000000"/>
              <w:bottom w:val="single" w:sz="16" w:space="0" w:color="000000"/>
            </w:tcBorders>
            <w:shd w:val="clear" w:color="auto" w:fill="FFFFFF"/>
            <w:vAlign w:val="center"/>
          </w:tcPr>
          <w:p w14:paraId="0222E2AC" w14:textId="77777777" w:rsidR="000934BF" w:rsidRPr="000934BF" w:rsidRDefault="000934BF" w:rsidP="000934BF">
            <w:pPr>
              <w:autoSpaceDE w:val="0"/>
              <w:autoSpaceDN w:val="0"/>
              <w:adjustRightInd w:val="0"/>
              <w:spacing w:after="0" w:line="320" w:lineRule="atLeast"/>
              <w:ind w:left="60" w:right="60"/>
              <w:jc w:val="right"/>
              <w:rPr>
                <w:rFonts w:ascii="Arial" w:hAnsi="Arial" w:cs="Arial"/>
                <w:color w:val="000000"/>
                <w:sz w:val="18"/>
                <w:szCs w:val="18"/>
              </w:rPr>
            </w:pPr>
            <w:r w:rsidRPr="000934BF">
              <w:rPr>
                <w:rFonts w:ascii="Arial" w:hAnsi="Arial" w:cs="Arial"/>
                <w:color w:val="000000"/>
                <w:sz w:val="18"/>
                <w:szCs w:val="18"/>
              </w:rPr>
              <w:t>36.364</w:t>
            </w:r>
          </w:p>
        </w:tc>
        <w:tc>
          <w:tcPr>
            <w:tcW w:w="846" w:type="dxa"/>
            <w:tcBorders>
              <w:top w:val="nil"/>
              <w:bottom w:val="single" w:sz="16" w:space="0" w:color="000000"/>
            </w:tcBorders>
            <w:shd w:val="clear" w:color="auto" w:fill="FFFFFF"/>
            <w:vAlign w:val="center"/>
          </w:tcPr>
          <w:p w14:paraId="0F5E9623" w14:textId="77777777" w:rsidR="000934BF" w:rsidRPr="000934BF" w:rsidRDefault="000934BF" w:rsidP="000934BF">
            <w:pPr>
              <w:autoSpaceDE w:val="0"/>
              <w:autoSpaceDN w:val="0"/>
              <w:adjustRightInd w:val="0"/>
              <w:spacing w:after="0" w:line="320" w:lineRule="atLeast"/>
              <w:ind w:left="60" w:right="60"/>
              <w:jc w:val="right"/>
              <w:rPr>
                <w:rFonts w:ascii="Arial" w:hAnsi="Arial" w:cs="Arial"/>
                <w:color w:val="000000"/>
                <w:sz w:val="18"/>
                <w:szCs w:val="18"/>
              </w:rPr>
            </w:pPr>
            <w:r w:rsidRPr="000934BF">
              <w:rPr>
                <w:rFonts w:ascii="Arial" w:hAnsi="Arial" w:cs="Arial"/>
                <w:color w:val="000000"/>
                <w:sz w:val="18"/>
                <w:szCs w:val="18"/>
              </w:rPr>
              <w:t>44</w:t>
            </w:r>
          </w:p>
        </w:tc>
        <w:tc>
          <w:tcPr>
            <w:tcW w:w="1373" w:type="dxa"/>
            <w:tcBorders>
              <w:top w:val="nil"/>
              <w:bottom w:val="single" w:sz="16" w:space="0" w:color="000000"/>
            </w:tcBorders>
            <w:shd w:val="clear" w:color="auto" w:fill="FFFFFF"/>
            <w:vAlign w:val="center"/>
          </w:tcPr>
          <w:p w14:paraId="3AB2724B" w14:textId="77777777" w:rsidR="000934BF" w:rsidRPr="000934BF" w:rsidRDefault="000934BF" w:rsidP="000934BF">
            <w:pPr>
              <w:autoSpaceDE w:val="0"/>
              <w:autoSpaceDN w:val="0"/>
              <w:adjustRightInd w:val="0"/>
              <w:spacing w:after="0" w:line="240" w:lineRule="auto"/>
              <w:rPr>
                <w:rFonts w:ascii="Times New Roman" w:hAnsi="Times New Roman" w:cs="Times New Roman"/>
                <w:sz w:val="24"/>
                <w:szCs w:val="24"/>
              </w:rPr>
            </w:pPr>
          </w:p>
        </w:tc>
        <w:tc>
          <w:tcPr>
            <w:tcW w:w="824" w:type="dxa"/>
            <w:tcBorders>
              <w:top w:val="nil"/>
              <w:bottom w:val="single" w:sz="16" w:space="0" w:color="000000"/>
            </w:tcBorders>
            <w:shd w:val="clear" w:color="auto" w:fill="FFFFFF"/>
            <w:vAlign w:val="center"/>
          </w:tcPr>
          <w:p w14:paraId="6AD76CDA" w14:textId="77777777" w:rsidR="000934BF" w:rsidRPr="000934BF" w:rsidRDefault="000934BF" w:rsidP="000934BF">
            <w:pPr>
              <w:autoSpaceDE w:val="0"/>
              <w:autoSpaceDN w:val="0"/>
              <w:adjustRightInd w:val="0"/>
              <w:spacing w:after="0" w:line="240" w:lineRule="auto"/>
              <w:rPr>
                <w:rFonts w:ascii="Times New Roman" w:hAnsi="Times New Roman" w:cs="Times New Roman"/>
                <w:sz w:val="24"/>
                <w:szCs w:val="24"/>
              </w:rPr>
            </w:pPr>
          </w:p>
        </w:tc>
        <w:tc>
          <w:tcPr>
            <w:tcW w:w="824" w:type="dxa"/>
            <w:tcBorders>
              <w:top w:val="nil"/>
              <w:bottom w:val="single" w:sz="16" w:space="0" w:color="000000"/>
              <w:right w:val="single" w:sz="16" w:space="0" w:color="000000"/>
            </w:tcBorders>
            <w:shd w:val="clear" w:color="auto" w:fill="FFFFFF"/>
            <w:vAlign w:val="center"/>
          </w:tcPr>
          <w:p w14:paraId="6577DD94" w14:textId="77777777" w:rsidR="000934BF" w:rsidRPr="000934BF" w:rsidRDefault="000934BF" w:rsidP="000934BF">
            <w:pPr>
              <w:autoSpaceDE w:val="0"/>
              <w:autoSpaceDN w:val="0"/>
              <w:adjustRightInd w:val="0"/>
              <w:spacing w:after="0" w:line="240" w:lineRule="auto"/>
              <w:rPr>
                <w:rFonts w:ascii="Times New Roman" w:hAnsi="Times New Roman" w:cs="Times New Roman"/>
                <w:sz w:val="24"/>
                <w:szCs w:val="24"/>
              </w:rPr>
            </w:pPr>
          </w:p>
        </w:tc>
      </w:tr>
      <w:tr w:rsidR="000934BF" w:rsidRPr="000934BF" w14:paraId="4F516608" w14:textId="77777777" w:rsidTr="00AB301F">
        <w:trPr>
          <w:cantSplit/>
          <w:trHeight w:val="374"/>
        </w:trPr>
        <w:tc>
          <w:tcPr>
            <w:tcW w:w="7418" w:type="dxa"/>
            <w:gridSpan w:val="7"/>
            <w:tcBorders>
              <w:top w:val="nil"/>
              <w:left w:val="nil"/>
              <w:bottom w:val="nil"/>
              <w:right w:val="nil"/>
            </w:tcBorders>
            <w:shd w:val="clear" w:color="auto" w:fill="FFFFFF"/>
          </w:tcPr>
          <w:p w14:paraId="3BE15A49" w14:textId="77777777" w:rsidR="000934BF" w:rsidRPr="000934BF" w:rsidRDefault="000934BF" w:rsidP="000934BF">
            <w:pPr>
              <w:autoSpaceDE w:val="0"/>
              <w:autoSpaceDN w:val="0"/>
              <w:adjustRightInd w:val="0"/>
              <w:spacing w:after="0" w:line="320" w:lineRule="atLeast"/>
              <w:ind w:left="60" w:right="60"/>
              <w:rPr>
                <w:rFonts w:ascii="Arial" w:hAnsi="Arial" w:cs="Arial"/>
                <w:color w:val="000000"/>
                <w:sz w:val="18"/>
                <w:szCs w:val="18"/>
              </w:rPr>
            </w:pPr>
            <w:r w:rsidRPr="000934BF">
              <w:rPr>
                <w:rFonts w:ascii="Arial" w:hAnsi="Arial" w:cs="Arial"/>
                <w:color w:val="000000"/>
                <w:sz w:val="18"/>
                <w:szCs w:val="18"/>
              </w:rPr>
              <w:t>a. Dependent Variable: PER</w:t>
            </w:r>
          </w:p>
        </w:tc>
      </w:tr>
      <w:tr w:rsidR="000934BF" w:rsidRPr="000934BF" w14:paraId="7C4BD9B0" w14:textId="77777777" w:rsidTr="00AB301F">
        <w:trPr>
          <w:cantSplit/>
          <w:trHeight w:val="358"/>
        </w:trPr>
        <w:tc>
          <w:tcPr>
            <w:tcW w:w="7418" w:type="dxa"/>
            <w:gridSpan w:val="7"/>
            <w:tcBorders>
              <w:top w:val="nil"/>
              <w:left w:val="nil"/>
              <w:bottom w:val="nil"/>
              <w:right w:val="nil"/>
            </w:tcBorders>
            <w:shd w:val="clear" w:color="auto" w:fill="FFFFFF"/>
          </w:tcPr>
          <w:p w14:paraId="00C40DA3" w14:textId="77777777" w:rsidR="000934BF" w:rsidRPr="000934BF" w:rsidRDefault="000934BF" w:rsidP="000934BF">
            <w:pPr>
              <w:autoSpaceDE w:val="0"/>
              <w:autoSpaceDN w:val="0"/>
              <w:adjustRightInd w:val="0"/>
              <w:spacing w:after="0" w:line="320" w:lineRule="atLeast"/>
              <w:ind w:left="60" w:right="60"/>
              <w:rPr>
                <w:rFonts w:ascii="Arial" w:hAnsi="Arial" w:cs="Arial"/>
                <w:color w:val="000000"/>
                <w:sz w:val="18"/>
                <w:szCs w:val="18"/>
              </w:rPr>
            </w:pPr>
            <w:r w:rsidRPr="000934BF">
              <w:rPr>
                <w:rFonts w:ascii="Arial" w:hAnsi="Arial" w:cs="Arial"/>
                <w:color w:val="000000"/>
                <w:sz w:val="18"/>
                <w:szCs w:val="18"/>
              </w:rPr>
              <w:t>b. Predictors: (Constant), ROA, DPR, DER</w:t>
            </w:r>
          </w:p>
        </w:tc>
      </w:tr>
    </w:tbl>
    <w:bookmarkEnd w:id="33"/>
    <w:p w14:paraId="04EB2CFA" w14:textId="430DCDDE" w:rsidR="000934BF" w:rsidRDefault="00CA7E09" w:rsidP="000934BF">
      <w:p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bookmarkStart w:id="34" w:name="_Hlk170327393"/>
      <w:proofErr w:type="spellStart"/>
      <w:proofErr w:type="gramStart"/>
      <w:r w:rsidR="000934BF">
        <w:rPr>
          <w:rFonts w:ascii="Times New Roman" w:hAnsi="Times New Roman" w:cs="Times New Roman"/>
          <w:sz w:val="24"/>
          <w:szCs w:val="24"/>
        </w:rPr>
        <w:t>Sumber</w:t>
      </w:r>
      <w:proofErr w:type="spellEnd"/>
      <w:r w:rsidR="000934BF">
        <w:rPr>
          <w:rFonts w:ascii="Times New Roman" w:hAnsi="Times New Roman" w:cs="Times New Roman"/>
          <w:sz w:val="24"/>
          <w:szCs w:val="24"/>
        </w:rPr>
        <w:t xml:space="preserve"> :</w:t>
      </w:r>
      <w:proofErr w:type="gramEnd"/>
      <w:r w:rsidR="000934BF">
        <w:rPr>
          <w:rFonts w:ascii="Times New Roman" w:hAnsi="Times New Roman" w:cs="Times New Roman"/>
          <w:sz w:val="24"/>
          <w:szCs w:val="24"/>
        </w:rPr>
        <w:t xml:space="preserve"> data output SPSS 22, 2024</w:t>
      </w:r>
    </w:p>
    <w:bookmarkEnd w:id="34"/>
    <w:p w14:paraId="0B9FB585" w14:textId="06DFE60C" w:rsidR="000934BF" w:rsidRPr="00B97AB6" w:rsidRDefault="00B97AB6" w:rsidP="00CA7E09">
      <w:pPr>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bookmarkStart w:id="35" w:name="_Hlk170327486"/>
      <w:r w:rsidR="000934BF">
        <w:rPr>
          <w:rFonts w:ascii="Times New Roman" w:hAnsi="Times New Roman" w:cs="Times New Roman"/>
          <w:sz w:val="24"/>
          <w:szCs w:val="24"/>
        </w:rPr>
        <w:t xml:space="preserve">Pada </w:t>
      </w:r>
      <w:proofErr w:type="spellStart"/>
      <w:r w:rsidR="000934BF">
        <w:rPr>
          <w:rFonts w:ascii="Times New Roman" w:hAnsi="Times New Roman" w:cs="Times New Roman"/>
          <w:sz w:val="24"/>
          <w:szCs w:val="24"/>
        </w:rPr>
        <w:t>hasil</w:t>
      </w:r>
      <w:proofErr w:type="spellEnd"/>
      <w:r w:rsidR="000934BF">
        <w:rPr>
          <w:rFonts w:ascii="Times New Roman" w:hAnsi="Times New Roman" w:cs="Times New Roman"/>
          <w:sz w:val="24"/>
          <w:szCs w:val="24"/>
        </w:rPr>
        <w:t xml:space="preserve"> </w:t>
      </w:r>
      <w:proofErr w:type="spellStart"/>
      <w:r w:rsidR="000934BF">
        <w:rPr>
          <w:rFonts w:ascii="Times New Roman" w:hAnsi="Times New Roman" w:cs="Times New Roman"/>
          <w:sz w:val="24"/>
          <w:szCs w:val="24"/>
        </w:rPr>
        <w:t>tabel</w:t>
      </w:r>
      <w:proofErr w:type="spellEnd"/>
      <w:r w:rsidR="000934BF">
        <w:rPr>
          <w:rFonts w:ascii="Times New Roman" w:hAnsi="Times New Roman" w:cs="Times New Roman"/>
          <w:sz w:val="24"/>
          <w:szCs w:val="24"/>
        </w:rPr>
        <w:t xml:space="preserve"> uji F </w:t>
      </w:r>
      <w:proofErr w:type="spellStart"/>
      <w:r w:rsidR="000934BF">
        <w:rPr>
          <w:rFonts w:ascii="Times New Roman" w:hAnsi="Times New Roman" w:cs="Times New Roman"/>
          <w:sz w:val="24"/>
          <w:szCs w:val="24"/>
        </w:rPr>
        <w:t>diatas</w:t>
      </w:r>
      <w:proofErr w:type="spellEnd"/>
      <w:r w:rsidR="000934BF">
        <w:rPr>
          <w:rFonts w:ascii="Times New Roman" w:hAnsi="Times New Roman" w:cs="Times New Roman"/>
          <w:sz w:val="24"/>
          <w:szCs w:val="24"/>
        </w:rPr>
        <w:t xml:space="preserve"> </w:t>
      </w:r>
      <w:proofErr w:type="spellStart"/>
      <w:r w:rsidR="000934BF">
        <w:rPr>
          <w:rFonts w:ascii="Times New Roman" w:hAnsi="Times New Roman" w:cs="Times New Roman"/>
          <w:sz w:val="24"/>
          <w:szCs w:val="24"/>
        </w:rPr>
        <w:t>diperoleh</w:t>
      </w:r>
      <w:proofErr w:type="spellEnd"/>
      <w:r w:rsidR="000934BF">
        <w:rPr>
          <w:rFonts w:ascii="Times New Roman" w:hAnsi="Times New Roman" w:cs="Times New Roman"/>
          <w:sz w:val="24"/>
          <w:szCs w:val="24"/>
        </w:rPr>
        <w:t xml:space="preserve"> </w:t>
      </w:r>
      <w:proofErr w:type="spellStart"/>
      <w:r w:rsidR="000934BF">
        <w:rPr>
          <w:rFonts w:ascii="Times New Roman" w:hAnsi="Times New Roman" w:cs="Times New Roman"/>
          <w:sz w:val="24"/>
          <w:szCs w:val="24"/>
        </w:rPr>
        <w:t>nilai</w:t>
      </w:r>
      <w:proofErr w:type="spellEnd"/>
      <w:r w:rsidR="000934BF">
        <w:rPr>
          <w:rFonts w:ascii="Times New Roman" w:hAnsi="Times New Roman" w:cs="Times New Roman"/>
          <w:sz w:val="24"/>
          <w:szCs w:val="24"/>
        </w:rPr>
        <w:t xml:space="preserve"> f </w:t>
      </w:r>
      <w:proofErr w:type="spellStart"/>
      <w:r w:rsidR="000934BF">
        <w:rPr>
          <w:rFonts w:ascii="Times New Roman" w:hAnsi="Times New Roman" w:cs="Times New Roman"/>
          <w:sz w:val="24"/>
          <w:szCs w:val="24"/>
        </w:rPr>
        <w:t>hitung</w:t>
      </w:r>
      <w:proofErr w:type="spellEnd"/>
      <w:r w:rsidR="000934BF">
        <w:rPr>
          <w:rFonts w:ascii="Times New Roman" w:hAnsi="Times New Roman" w:cs="Times New Roman"/>
          <w:sz w:val="24"/>
          <w:szCs w:val="24"/>
        </w:rPr>
        <w:t xml:space="preserve"> = 5,815 </w:t>
      </w:r>
      <w:proofErr w:type="spellStart"/>
      <w:r w:rsidR="000934BF">
        <w:rPr>
          <w:rFonts w:ascii="Times New Roman" w:hAnsi="Times New Roman" w:cs="Times New Roman"/>
          <w:sz w:val="24"/>
          <w:szCs w:val="24"/>
        </w:rPr>
        <w:t>dengan</w:t>
      </w:r>
      <w:proofErr w:type="spellEnd"/>
      <w:r w:rsidR="000934BF">
        <w:rPr>
          <w:rFonts w:ascii="Times New Roman" w:hAnsi="Times New Roman" w:cs="Times New Roman"/>
          <w:sz w:val="24"/>
          <w:szCs w:val="24"/>
        </w:rPr>
        <w:t xml:space="preserve"> </w:t>
      </w:r>
      <w:proofErr w:type="spellStart"/>
      <w:r w:rsidR="000934BF">
        <w:rPr>
          <w:rFonts w:ascii="Times New Roman" w:hAnsi="Times New Roman" w:cs="Times New Roman"/>
          <w:sz w:val="24"/>
          <w:szCs w:val="24"/>
        </w:rPr>
        <w:t>nilai</w:t>
      </w:r>
      <w:proofErr w:type="spellEnd"/>
      <w:r w:rsidR="000934BF">
        <w:rPr>
          <w:rFonts w:ascii="Times New Roman" w:hAnsi="Times New Roman" w:cs="Times New Roman"/>
          <w:sz w:val="24"/>
          <w:szCs w:val="24"/>
        </w:rPr>
        <w:t xml:space="preserve"> </w:t>
      </w:r>
      <w:proofErr w:type="spellStart"/>
      <w:r w:rsidR="000934BF">
        <w:rPr>
          <w:rFonts w:ascii="Times New Roman" w:hAnsi="Times New Roman" w:cs="Times New Roman"/>
          <w:sz w:val="24"/>
          <w:szCs w:val="24"/>
        </w:rPr>
        <w:t>signifikansi</w:t>
      </w:r>
      <w:proofErr w:type="spellEnd"/>
      <w:r w:rsidR="000934BF">
        <w:rPr>
          <w:rFonts w:ascii="Times New Roman" w:hAnsi="Times New Roman" w:cs="Times New Roman"/>
          <w:sz w:val="24"/>
          <w:szCs w:val="24"/>
        </w:rPr>
        <w:t xml:space="preserve"> 0,002 &lt; 0,05 </w:t>
      </w:r>
      <w:proofErr w:type="spellStart"/>
      <w:r w:rsidR="000934BF">
        <w:rPr>
          <w:rFonts w:ascii="Times New Roman" w:hAnsi="Times New Roman" w:cs="Times New Roman"/>
          <w:sz w:val="24"/>
          <w:szCs w:val="24"/>
        </w:rPr>
        <w:t>maka</w:t>
      </w:r>
      <w:proofErr w:type="spellEnd"/>
      <w:r w:rsidR="000934BF">
        <w:rPr>
          <w:rFonts w:ascii="Times New Roman" w:hAnsi="Times New Roman" w:cs="Times New Roman"/>
          <w:sz w:val="24"/>
          <w:szCs w:val="24"/>
        </w:rPr>
        <w:t xml:space="preserve"> HO </w:t>
      </w:r>
      <w:proofErr w:type="spellStart"/>
      <w:r w:rsidR="000934BF">
        <w:rPr>
          <w:rFonts w:ascii="Times New Roman" w:hAnsi="Times New Roman" w:cs="Times New Roman"/>
          <w:sz w:val="24"/>
          <w:szCs w:val="24"/>
        </w:rPr>
        <w:t>ditolak</w:t>
      </w:r>
      <w:proofErr w:type="spellEnd"/>
      <w:r w:rsidR="000934BF">
        <w:rPr>
          <w:rFonts w:ascii="Times New Roman" w:hAnsi="Times New Roman" w:cs="Times New Roman"/>
          <w:sz w:val="24"/>
          <w:szCs w:val="24"/>
        </w:rPr>
        <w:t xml:space="preserve"> dan H1 </w:t>
      </w:r>
      <w:proofErr w:type="spellStart"/>
      <w:r w:rsidR="000934BF">
        <w:rPr>
          <w:rFonts w:ascii="Times New Roman" w:hAnsi="Times New Roman" w:cs="Times New Roman"/>
          <w:sz w:val="24"/>
          <w:szCs w:val="24"/>
        </w:rPr>
        <w:t>diterima</w:t>
      </w:r>
      <w:proofErr w:type="spellEnd"/>
      <w:r w:rsidR="000934BF">
        <w:rPr>
          <w:rFonts w:ascii="Times New Roman" w:hAnsi="Times New Roman" w:cs="Times New Roman"/>
          <w:sz w:val="24"/>
          <w:szCs w:val="24"/>
        </w:rPr>
        <w:t xml:space="preserve">. </w:t>
      </w:r>
      <w:proofErr w:type="spellStart"/>
      <w:r w:rsidR="000934BF">
        <w:rPr>
          <w:rFonts w:ascii="Times New Roman" w:hAnsi="Times New Roman" w:cs="Times New Roman"/>
          <w:sz w:val="24"/>
          <w:szCs w:val="24"/>
        </w:rPr>
        <w:t>Sehingga</w:t>
      </w:r>
      <w:proofErr w:type="spellEnd"/>
      <w:r w:rsidR="000934BF">
        <w:rPr>
          <w:rFonts w:ascii="Times New Roman" w:hAnsi="Times New Roman" w:cs="Times New Roman"/>
          <w:sz w:val="24"/>
          <w:szCs w:val="24"/>
        </w:rPr>
        <w:t xml:space="preserve"> </w:t>
      </w:r>
      <w:proofErr w:type="spellStart"/>
      <w:r w:rsidR="000934BF">
        <w:rPr>
          <w:rFonts w:ascii="Times New Roman" w:hAnsi="Times New Roman" w:cs="Times New Roman"/>
          <w:sz w:val="24"/>
          <w:szCs w:val="24"/>
        </w:rPr>
        <w:t>dapat</w:t>
      </w:r>
      <w:proofErr w:type="spellEnd"/>
      <w:r w:rsidR="000934BF">
        <w:rPr>
          <w:rFonts w:ascii="Times New Roman" w:hAnsi="Times New Roman" w:cs="Times New Roman"/>
          <w:sz w:val="24"/>
          <w:szCs w:val="24"/>
        </w:rPr>
        <w:t xml:space="preserve"> </w:t>
      </w:r>
      <w:proofErr w:type="spellStart"/>
      <w:r w:rsidR="000934BF">
        <w:rPr>
          <w:rFonts w:ascii="Times New Roman" w:hAnsi="Times New Roman" w:cs="Times New Roman"/>
          <w:sz w:val="24"/>
          <w:szCs w:val="24"/>
        </w:rPr>
        <w:t>disimpulkan</w:t>
      </w:r>
      <w:proofErr w:type="spellEnd"/>
      <w:r w:rsidR="000934BF">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sidR="004002A8">
        <w:rPr>
          <w:rFonts w:ascii="Times New Roman" w:hAnsi="Times New Roman" w:cs="Times New Roman"/>
          <w:sz w:val="24"/>
          <w:szCs w:val="24"/>
        </w:rPr>
        <w:t>k</w:t>
      </w:r>
      <w:r>
        <w:rPr>
          <w:rFonts w:ascii="Times New Roman" w:hAnsi="Times New Roman" w:cs="Times New Roman"/>
          <w:sz w:val="24"/>
          <w:szCs w:val="24"/>
        </w:rPr>
        <w:t>ebijakan</w:t>
      </w:r>
      <w:proofErr w:type="spellEnd"/>
      <w:r>
        <w:rPr>
          <w:rFonts w:ascii="Times New Roman" w:hAnsi="Times New Roman" w:cs="Times New Roman"/>
          <w:sz w:val="24"/>
          <w:szCs w:val="24"/>
        </w:rPr>
        <w:t xml:space="preserve"> </w:t>
      </w:r>
      <w:proofErr w:type="spellStart"/>
      <w:r w:rsidR="004002A8">
        <w:rPr>
          <w:rFonts w:ascii="Times New Roman" w:hAnsi="Times New Roman" w:cs="Times New Roman"/>
          <w:sz w:val="24"/>
          <w:szCs w:val="24"/>
        </w:rPr>
        <w:t>d</w:t>
      </w:r>
      <w:r>
        <w:rPr>
          <w:rFonts w:ascii="Times New Roman" w:hAnsi="Times New Roman" w:cs="Times New Roman"/>
          <w:sz w:val="24"/>
          <w:szCs w:val="24"/>
        </w:rPr>
        <w:t>ividen</w:t>
      </w:r>
      <w:proofErr w:type="spellEnd"/>
      <w:r>
        <w:rPr>
          <w:rFonts w:ascii="Times New Roman" w:hAnsi="Times New Roman" w:cs="Times New Roman"/>
          <w:sz w:val="24"/>
          <w:szCs w:val="24"/>
        </w:rPr>
        <w:t xml:space="preserve">, </w:t>
      </w:r>
      <w:proofErr w:type="spellStart"/>
      <w:r w:rsidR="004002A8">
        <w:rPr>
          <w:rFonts w:ascii="Times New Roman" w:hAnsi="Times New Roman" w:cs="Times New Roman"/>
          <w:sz w:val="24"/>
          <w:szCs w:val="24"/>
        </w:rPr>
        <w:t>s</w:t>
      </w:r>
      <w:r>
        <w:rPr>
          <w:rFonts w:ascii="Times New Roman" w:hAnsi="Times New Roman" w:cs="Times New Roman"/>
          <w:sz w:val="24"/>
          <w:szCs w:val="24"/>
        </w:rPr>
        <w:t>truktur</w:t>
      </w:r>
      <w:proofErr w:type="spellEnd"/>
      <w:r>
        <w:rPr>
          <w:rFonts w:ascii="Times New Roman" w:hAnsi="Times New Roman" w:cs="Times New Roman"/>
          <w:sz w:val="24"/>
          <w:szCs w:val="24"/>
        </w:rPr>
        <w:t xml:space="preserve"> </w:t>
      </w:r>
      <w:r w:rsidR="004002A8">
        <w:rPr>
          <w:rFonts w:ascii="Times New Roman" w:hAnsi="Times New Roman" w:cs="Times New Roman"/>
          <w:sz w:val="24"/>
          <w:szCs w:val="24"/>
        </w:rPr>
        <w:t>m</w:t>
      </w:r>
      <w:r>
        <w:rPr>
          <w:rFonts w:ascii="Times New Roman" w:hAnsi="Times New Roman" w:cs="Times New Roman"/>
          <w:sz w:val="24"/>
          <w:szCs w:val="24"/>
        </w:rPr>
        <w:t xml:space="preserve">odal dan </w:t>
      </w:r>
      <w:proofErr w:type="spellStart"/>
      <w:r w:rsidR="004002A8">
        <w:rPr>
          <w:rFonts w:ascii="Times New Roman" w:hAnsi="Times New Roman" w:cs="Times New Roman"/>
          <w:sz w:val="24"/>
          <w:szCs w:val="24"/>
        </w:rPr>
        <w:t>p</w:t>
      </w:r>
      <w:r>
        <w:rPr>
          <w:rFonts w:ascii="Times New Roman" w:hAnsi="Times New Roman" w:cs="Times New Roman"/>
          <w:sz w:val="24"/>
          <w:szCs w:val="24"/>
        </w:rPr>
        <w:t>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w:t>
      </w:r>
      <w:r w:rsidR="004002A8">
        <w:rPr>
          <w:rFonts w:ascii="Times New Roman" w:hAnsi="Times New Roman" w:cs="Times New Roman"/>
          <w:sz w:val="24"/>
          <w:szCs w:val="24"/>
        </w:rPr>
        <w:t>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sidR="004002A8">
        <w:rPr>
          <w:rFonts w:ascii="Times New Roman" w:hAnsi="Times New Roman" w:cs="Times New Roman"/>
          <w:sz w:val="24"/>
          <w:szCs w:val="24"/>
        </w:rPr>
        <w:t>n</w:t>
      </w:r>
      <w:r>
        <w:rPr>
          <w:rFonts w:ascii="Times New Roman" w:hAnsi="Times New Roman" w:cs="Times New Roman"/>
          <w:sz w:val="24"/>
          <w:szCs w:val="24"/>
        </w:rPr>
        <w:t>ilai</w:t>
      </w:r>
      <w:proofErr w:type="spellEnd"/>
      <w:r>
        <w:rPr>
          <w:rFonts w:ascii="Times New Roman" w:hAnsi="Times New Roman" w:cs="Times New Roman"/>
          <w:sz w:val="24"/>
          <w:szCs w:val="24"/>
        </w:rPr>
        <w:t xml:space="preserve"> </w:t>
      </w:r>
      <w:proofErr w:type="spellStart"/>
      <w:r w:rsidR="004002A8">
        <w:rPr>
          <w:rFonts w:ascii="Times New Roman" w:hAnsi="Times New Roman" w:cs="Times New Roman"/>
          <w:sz w:val="24"/>
          <w:szCs w:val="24"/>
        </w:rPr>
        <w:t>p</w:t>
      </w:r>
      <w:r>
        <w:rPr>
          <w:rFonts w:ascii="Times New Roman" w:hAnsi="Times New Roman" w:cs="Times New Roman"/>
          <w:sz w:val="24"/>
          <w:szCs w:val="24"/>
        </w:rPr>
        <w:t>erusahaan</w:t>
      </w:r>
      <w:proofErr w:type="spellEnd"/>
      <w:r w:rsidR="004002A8">
        <w:rPr>
          <w:rFonts w:ascii="Times New Roman" w:hAnsi="Times New Roman" w:cs="Times New Roman"/>
          <w:sz w:val="24"/>
          <w:szCs w:val="24"/>
        </w:rPr>
        <w:t xml:space="preserve"> </w:t>
      </w:r>
      <w:proofErr w:type="spellStart"/>
      <w:r w:rsidR="004002A8">
        <w:rPr>
          <w:rFonts w:ascii="Times New Roman" w:hAnsi="Times New Roman" w:cs="Times New Roman"/>
          <w:sz w:val="24"/>
          <w:szCs w:val="24"/>
        </w:rPr>
        <w:t>padaa</w:t>
      </w:r>
      <w:proofErr w:type="spellEnd"/>
      <w:r w:rsidR="004002A8">
        <w:rPr>
          <w:rFonts w:ascii="Times New Roman" w:hAnsi="Times New Roman" w:cs="Times New Roman"/>
          <w:sz w:val="24"/>
          <w:szCs w:val="24"/>
        </w:rPr>
        <w:t xml:space="preserve"> </w:t>
      </w:r>
      <w:proofErr w:type="spellStart"/>
      <w:r w:rsidR="004002A8">
        <w:rPr>
          <w:rFonts w:ascii="Times New Roman" w:hAnsi="Times New Roman" w:cs="Times New Roman"/>
          <w:sz w:val="24"/>
          <w:szCs w:val="24"/>
        </w:rPr>
        <w:t>sektor</w:t>
      </w:r>
      <w:proofErr w:type="spellEnd"/>
      <w:r w:rsidR="004002A8">
        <w:rPr>
          <w:rFonts w:ascii="Times New Roman" w:hAnsi="Times New Roman" w:cs="Times New Roman"/>
          <w:sz w:val="24"/>
          <w:szCs w:val="24"/>
        </w:rPr>
        <w:t xml:space="preserve"> </w:t>
      </w:r>
      <w:r w:rsidR="004002A8" w:rsidRPr="005F6FDB">
        <w:rPr>
          <w:rFonts w:ascii="Times New Roman" w:hAnsi="Times New Roman" w:cs="Times New Roman"/>
          <w:i/>
          <w:iCs/>
          <w:sz w:val="24"/>
          <w:szCs w:val="24"/>
        </w:rPr>
        <w:t>healthcare</w:t>
      </w:r>
      <w:r w:rsidR="004002A8">
        <w:rPr>
          <w:rFonts w:ascii="Times New Roman" w:hAnsi="Times New Roman" w:cs="Times New Roman"/>
          <w:sz w:val="24"/>
          <w:szCs w:val="24"/>
        </w:rPr>
        <w:t xml:space="preserve"> pada </w:t>
      </w:r>
      <w:proofErr w:type="spellStart"/>
      <w:r w:rsidR="004002A8">
        <w:rPr>
          <w:rFonts w:ascii="Times New Roman" w:hAnsi="Times New Roman" w:cs="Times New Roman"/>
          <w:sz w:val="24"/>
          <w:szCs w:val="24"/>
        </w:rPr>
        <w:t>tahun</w:t>
      </w:r>
      <w:proofErr w:type="spellEnd"/>
      <w:r w:rsidR="004002A8">
        <w:rPr>
          <w:rFonts w:ascii="Times New Roman" w:hAnsi="Times New Roman" w:cs="Times New Roman"/>
          <w:sz w:val="24"/>
          <w:szCs w:val="24"/>
        </w:rPr>
        <w:t xml:space="preserve"> 2019-2023.</w:t>
      </w:r>
    </w:p>
    <w:bookmarkEnd w:id="35"/>
    <w:p w14:paraId="44AC7284" w14:textId="122FD38E" w:rsidR="00B97AB6" w:rsidRPr="00CA7E09" w:rsidRDefault="00F26617" w:rsidP="00CA7E09">
      <w:pPr>
        <w:pStyle w:val="ListParagraph"/>
        <w:numPr>
          <w:ilvl w:val="4"/>
          <w:numId w:val="19"/>
        </w:numPr>
        <w:autoSpaceDE w:val="0"/>
        <w:autoSpaceDN w:val="0"/>
        <w:adjustRightInd w:val="0"/>
        <w:spacing w:after="0" w:line="480" w:lineRule="auto"/>
        <w:ind w:left="1080"/>
        <w:jc w:val="both"/>
        <w:rPr>
          <w:rFonts w:ascii="Times New Roman" w:hAnsi="Times New Roman" w:cs="Times New Roman"/>
          <w:b/>
          <w:bCs/>
          <w:sz w:val="24"/>
          <w:szCs w:val="24"/>
        </w:rPr>
      </w:pPr>
      <w:r w:rsidRPr="00CA7E09">
        <w:rPr>
          <w:rFonts w:ascii="Times New Roman" w:hAnsi="Times New Roman" w:cs="Times New Roman"/>
          <w:b/>
          <w:bCs/>
          <w:sz w:val="24"/>
          <w:szCs w:val="24"/>
        </w:rPr>
        <w:t xml:space="preserve">Uji </w:t>
      </w:r>
      <w:proofErr w:type="spellStart"/>
      <w:r w:rsidRPr="00CA7E09">
        <w:rPr>
          <w:rFonts w:ascii="Times New Roman" w:hAnsi="Times New Roman" w:cs="Times New Roman"/>
          <w:b/>
          <w:bCs/>
          <w:sz w:val="24"/>
          <w:szCs w:val="24"/>
        </w:rPr>
        <w:t>Koefisien</w:t>
      </w:r>
      <w:proofErr w:type="spellEnd"/>
      <w:r w:rsidRPr="00CA7E09">
        <w:rPr>
          <w:rFonts w:ascii="Times New Roman" w:hAnsi="Times New Roman" w:cs="Times New Roman"/>
          <w:b/>
          <w:bCs/>
          <w:sz w:val="24"/>
          <w:szCs w:val="24"/>
        </w:rPr>
        <w:t xml:space="preserve"> </w:t>
      </w:r>
      <w:proofErr w:type="spellStart"/>
      <w:r w:rsidRPr="00CA7E09">
        <w:rPr>
          <w:rFonts w:ascii="Times New Roman" w:hAnsi="Times New Roman" w:cs="Times New Roman"/>
          <w:b/>
          <w:bCs/>
          <w:sz w:val="24"/>
          <w:szCs w:val="24"/>
        </w:rPr>
        <w:t>Determinasi</w:t>
      </w:r>
      <w:proofErr w:type="spellEnd"/>
    </w:p>
    <w:p w14:paraId="0CCF483A" w14:textId="76FA4D14" w:rsidR="002722F0" w:rsidRPr="002722F0" w:rsidRDefault="00B97AB6" w:rsidP="002722F0">
      <w:pPr>
        <w:pStyle w:val="ListParagraph"/>
        <w:autoSpaceDE w:val="0"/>
        <w:autoSpaceDN w:val="0"/>
        <w:adjustRightInd w:val="0"/>
        <w:spacing w:after="0" w:line="480" w:lineRule="auto"/>
        <w:ind w:left="1080"/>
        <w:jc w:val="both"/>
        <w:rPr>
          <w:rFonts w:ascii="Times New Roman" w:hAnsi="Times New Roman" w:cs="Times New Roman"/>
          <w:color w:val="000000" w:themeColor="text1"/>
          <w:sz w:val="24"/>
          <w:szCs w:val="24"/>
        </w:rPr>
      </w:pPr>
      <w:r>
        <w:rPr>
          <w:rFonts w:ascii="Times New Roman" w:hAnsi="Times New Roman" w:cs="Times New Roman"/>
          <w:b/>
          <w:bCs/>
          <w:sz w:val="24"/>
          <w:szCs w:val="24"/>
        </w:rPr>
        <w:t xml:space="preserve">           </w:t>
      </w:r>
      <w:bookmarkStart w:id="36" w:name="_Hlk170327569"/>
      <w:proofErr w:type="spellStart"/>
      <w:r w:rsidRPr="00B97AB6">
        <w:rPr>
          <w:rFonts w:ascii="Times New Roman" w:hAnsi="Times New Roman" w:cs="Times New Roman"/>
          <w:sz w:val="24"/>
          <w:szCs w:val="24"/>
        </w:rPr>
        <w:t>Koefisien</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determinasi</w:t>
      </w:r>
      <w:proofErr w:type="spellEnd"/>
      <w:r w:rsidRPr="00B97AB6">
        <w:rPr>
          <w:rFonts w:ascii="Times New Roman" w:hAnsi="Times New Roman" w:cs="Times New Roman"/>
          <w:sz w:val="24"/>
          <w:szCs w:val="24"/>
        </w:rPr>
        <w:t xml:space="preserve"> pada </w:t>
      </w:r>
      <w:proofErr w:type="spellStart"/>
      <w:r w:rsidRPr="00B97AB6">
        <w:rPr>
          <w:rFonts w:ascii="Times New Roman" w:hAnsi="Times New Roman" w:cs="Times New Roman"/>
          <w:sz w:val="24"/>
          <w:szCs w:val="24"/>
        </w:rPr>
        <w:t>intinya</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mengukur</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seberapa</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jauh</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kemampuan</w:t>
      </w:r>
      <w:proofErr w:type="spellEnd"/>
      <w:r w:rsidRPr="00B97AB6">
        <w:rPr>
          <w:rFonts w:ascii="Times New Roman" w:hAnsi="Times New Roman" w:cs="Times New Roman"/>
          <w:sz w:val="24"/>
          <w:szCs w:val="24"/>
        </w:rPr>
        <w:t xml:space="preserve"> model </w:t>
      </w:r>
      <w:proofErr w:type="spellStart"/>
      <w:r w:rsidRPr="00B97AB6">
        <w:rPr>
          <w:rFonts w:ascii="Times New Roman" w:hAnsi="Times New Roman" w:cs="Times New Roman"/>
          <w:sz w:val="24"/>
          <w:szCs w:val="24"/>
        </w:rPr>
        <w:t>dalam</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menerangkan</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variasi</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variabel</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dependen</w:t>
      </w:r>
      <w:proofErr w:type="spellEnd"/>
      <w:r w:rsidRPr="00B97AB6">
        <w:rPr>
          <w:rFonts w:ascii="Times New Roman" w:hAnsi="Times New Roman" w:cs="Times New Roman"/>
          <w:sz w:val="24"/>
          <w:szCs w:val="24"/>
        </w:rPr>
        <w:t xml:space="preserve">. Nilai </w:t>
      </w:r>
      <w:proofErr w:type="spellStart"/>
      <w:r w:rsidRPr="00B97AB6">
        <w:rPr>
          <w:rFonts w:ascii="Times New Roman" w:hAnsi="Times New Roman" w:cs="Times New Roman"/>
          <w:sz w:val="24"/>
          <w:szCs w:val="24"/>
        </w:rPr>
        <w:t>koefisien</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determinasi</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adalah</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selisih</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antara</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nol</w:t>
      </w:r>
      <w:proofErr w:type="spellEnd"/>
      <w:r w:rsidRPr="00B97AB6">
        <w:rPr>
          <w:rFonts w:ascii="Times New Roman" w:hAnsi="Times New Roman" w:cs="Times New Roman"/>
          <w:sz w:val="24"/>
          <w:szCs w:val="24"/>
        </w:rPr>
        <w:t xml:space="preserve"> dan </w:t>
      </w:r>
      <w:proofErr w:type="spellStart"/>
      <w:r w:rsidRPr="00B97AB6">
        <w:rPr>
          <w:rFonts w:ascii="Times New Roman" w:hAnsi="Times New Roman" w:cs="Times New Roman"/>
          <w:sz w:val="24"/>
          <w:szCs w:val="24"/>
        </w:rPr>
        <w:t>satu</w:t>
      </w:r>
      <w:bookmarkEnd w:id="36"/>
      <w:proofErr w:type="spellEnd"/>
      <w:r w:rsidRPr="00B97AB6">
        <w:rPr>
          <w:rFonts w:ascii="Times New Roman" w:hAnsi="Times New Roman" w:cs="Times New Roman"/>
          <w:sz w:val="24"/>
          <w:szCs w:val="24"/>
        </w:rPr>
        <w:t>. Nilai R</w:t>
      </w:r>
      <w:r w:rsidRPr="00B97AB6">
        <w:rPr>
          <w:rFonts w:ascii="Times New Roman" w:hAnsi="Times New Roman" w:cs="Times New Roman"/>
          <w:sz w:val="24"/>
          <w:szCs w:val="24"/>
          <w:vertAlign w:val="superscript"/>
        </w:rPr>
        <w:t>2</w:t>
      </w:r>
      <w:r w:rsidRPr="00B97AB6">
        <w:rPr>
          <w:rFonts w:ascii="Times New Roman" w:hAnsi="Times New Roman" w:cs="Times New Roman"/>
          <w:sz w:val="24"/>
          <w:szCs w:val="24"/>
        </w:rPr>
        <w:t xml:space="preserve"> yang </w:t>
      </w:r>
      <w:proofErr w:type="spellStart"/>
      <w:r w:rsidRPr="00B97AB6">
        <w:rPr>
          <w:rFonts w:ascii="Times New Roman" w:hAnsi="Times New Roman" w:cs="Times New Roman"/>
          <w:sz w:val="24"/>
          <w:szCs w:val="24"/>
        </w:rPr>
        <w:t>kecil</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menunjukkan</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kemampuan</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variabel</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independen</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dalam</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menjelaskan</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variabel</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dependen</w:t>
      </w:r>
      <w:proofErr w:type="spellEnd"/>
      <w:r w:rsidRPr="00B97AB6">
        <w:rPr>
          <w:rFonts w:ascii="Times New Roman" w:hAnsi="Times New Roman" w:cs="Times New Roman"/>
          <w:sz w:val="24"/>
          <w:szCs w:val="24"/>
        </w:rPr>
        <w:t xml:space="preserve"> yang </w:t>
      </w:r>
      <w:proofErr w:type="spellStart"/>
      <w:r w:rsidRPr="00B97AB6">
        <w:rPr>
          <w:rFonts w:ascii="Times New Roman" w:hAnsi="Times New Roman" w:cs="Times New Roman"/>
          <w:sz w:val="24"/>
          <w:szCs w:val="24"/>
        </w:rPr>
        <w:t>sangat</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bervariasi</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Variabel</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independen</w:t>
      </w:r>
      <w:proofErr w:type="spellEnd"/>
      <w:r w:rsidRPr="00B97AB6">
        <w:rPr>
          <w:rFonts w:ascii="Times New Roman" w:hAnsi="Times New Roman" w:cs="Times New Roman"/>
          <w:sz w:val="24"/>
          <w:szCs w:val="24"/>
        </w:rPr>
        <w:t xml:space="preserve"> yang </w:t>
      </w:r>
      <w:proofErr w:type="spellStart"/>
      <w:r w:rsidRPr="00B97AB6">
        <w:rPr>
          <w:rFonts w:ascii="Times New Roman" w:hAnsi="Times New Roman" w:cs="Times New Roman"/>
          <w:sz w:val="24"/>
          <w:szCs w:val="24"/>
        </w:rPr>
        <w:t>nilainya</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mendekati</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satu</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memberikan</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berguna</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semua</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informasi</w:t>
      </w:r>
      <w:proofErr w:type="spellEnd"/>
      <w:r w:rsidRPr="00B97AB6">
        <w:rPr>
          <w:rFonts w:ascii="Times New Roman" w:hAnsi="Times New Roman" w:cs="Times New Roman"/>
          <w:sz w:val="24"/>
          <w:szCs w:val="24"/>
        </w:rPr>
        <w:t xml:space="preserve"> yang </w:t>
      </w:r>
      <w:proofErr w:type="spellStart"/>
      <w:r w:rsidRPr="00B97AB6">
        <w:rPr>
          <w:rFonts w:ascii="Times New Roman" w:hAnsi="Times New Roman" w:cs="Times New Roman"/>
          <w:sz w:val="24"/>
          <w:szCs w:val="24"/>
        </w:rPr>
        <w:t>dibutuhkan</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untuk</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memprediksi</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variabel</w:t>
      </w:r>
      <w:proofErr w:type="spellEnd"/>
      <w:r w:rsidRPr="00B97AB6">
        <w:rPr>
          <w:rFonts w:ascii="Times New Roman" w:hAnsi="Times New Roman" w:cs="Times New Roman"/>
          <w:sz w:val="24"/>
          <w:szCs w:val="24"/>
        </w:rPr>
        <w:t xml:space="preserve"> </w:t>
      </w:r>
      <w:proofErr w:type="spellStart"/>
      <w:r w:rsidRPr="00B97AB6">
        <w:rPr>
          <w:rFonts w:ascii="Times New Roman" w:hAnsi="Times New Roman" w:cs="Times New Roman"/>
          <w:sz w:val="24"/>
          <w:szCs w:val="24"/>
        </w:rPr>
        <w:t>dependen</w:t>
      </w:r>
      <w:proofErr w:type="spellEnd"/>
      <w:r w:rsidRPr="00B97AB6">
        <w:rPr>
          <w:rFonts w:ascii="Times New Roman" w:hAnsi="Times New Roman" w:cs="Times New Roman"/>
          <w:sz w:val="24"/>
          <w:szCs w:val="24"/>
        </w:rPr>
        <w:t xml:space="preserve">. </w:t>
      </w:r>
      <w:r w:rsidRPr="00B97AB6">
        <w:rPr>
          <w:rFonts w:ascii="Times New Roman" w:hAnsi="Times New Roman" w:cs="Times New Roman"/>
          <w:color w:val="000000" w:themeColor="text1"/>
          <w:sz w:val="24"/>
          <w:szCs w:val="24"/>
        </w:rPr>
        <w:lastRenderedPageBreak/>
        <w:t>(Ghozali,2017:20-21).</w:t>
      </w:r>
      <w:r w:rsidR="008C2264">
        <w:rPr>
          <w:rFonts w:ascii="Times New Roman" w:hAnsi="Times New Roman" w:cs="Times New Roman"/>
          <w:color w:val="000000" w:themeColor="text1"/>
          <w:sz w:val="24"/>
          <w:szCs w:val="24"/>
        </w:rPr>
        <w:t xml:space="preserve"> </w:t>
      </w:r>
      <w:proofErr w:type="spellStart"/>
      <w:r w:rsidR="008C2264">
        <w:rPr>
          <w:rFonts w:ascii="Times New Roman" w:hAnsi="Times New Roman" w:cs="Times New Roman"/>
          <w:color w:val="000000" w:themeColor="text1"/>
          <w:sz w:val="24"/>
          <w:szCs w:val="24"/>
        </w:rPr>
        <w:t>Koefisien</w:t>
      </w:r>
      <w:proofErr w:type="spellEnd"/>
      <w:r w:rsidR="008C2264">
        <w:rPr>
          <w:rFonts w:ascii="Times New Roman" w:hAnsi="Times New Roman" w:cs="Times New Roman"/>
          <w:color w:val="000000" w:themeColor="text1"/>
          <w:sz w:val="24"/>
          <w:szCs w:val="24"/>
        </w:rPr>
        <w:t xml:space="preserve"> </w:t>
      </w:r>
      <w:proofErr w:type="spellStart"/>
      <w:r w:rsidR="008C2264">
        <w:rPr>
          <w:rFonts w:ascii="Times New Roman" w:hAnsi="Times New Roman" w:cs="Times New Roman"/>
          <w:color w:val="000000" w:themeColor="text1"/>
          <w:sz w:val="24"/>
          <w:szCs w:val="24"/>
        </w:rPr>
        <w:t>dalam</w:t>
      </w:r>
      <w:proofErr w:type="spellEnd"/>
      <w:r w:rsidR="008C2264">
        <w:rPr>
          <w:rFonts w:ascii="Times New Roman" w:hAnsi="Times New Roman" w:cs="Times New Roman"/>
          <w:color w:val="000000" w:themeColor="text1"/>
          <w:sz w:val="24"/>
          <w:szCs w:val="24"/>
        </w:rPr>
        <w:t xml:space="preserve"> </w:t>
      </w:r>
      <w:proofErr w:type="spellStart"/>
      <w:r w:rsidR="008C2264">
        <w:rPr>
          <w:rFonts w:ascii="Times New Roman" w:hAnsi="Times New Roman" w:cs="Times New Roman"/>
          <w:color w:val="000000" w:themeColor="text1"/>
          <w:sz w:val="24"/>
          <w:szCs w:val="24"/>
        </w:rPr>
        <w:t>penelitian</w:t>
      </w:r>
      <w:proofErr w:type="spellEnd"/>
      <w:r w:rsidR="008C2264">
        <w:rPr>
          <w:rFonts w:ascii="Times New Roman" w:hAnsi="Times New Roman" w:cs="Times New Roman"/>
          <w:color w:val="000000" w:themeColor="text1"/>
          <w:sz w:val="24"/>
          <w:szCs w:val="24"/>
        </w:rPr>
        <w:t xml:space="preserve"> </w:t>
      </w:r>
      <w:proofErr w:type="spellStart"/>
      <w:r w:rsidR="008C2264">
        <w:rPr>
          <w:rFonts w:ascii="Times New Roman" w:hAnsi="Times New Roman" w:cs="Times New Roman"/>
          <w:color w:val="000000" w:themeColor="text1"/>
          <w:sz w:val="24"/>
          <w:szCs w:val="24"/>
        </w:rPr>
        <w:t>ini</w:t>
      </w:r>
      <w:proofErr w:type="spellEnd"/>
      <w:r w:rsidR="008C2264">
        <w:rPr>
          <w:rFonts w:ascii="Times New Roman" w:hAnsi="Times New Roman" w:cs="Times New Roman"/>
          <w:color w:val="000000" w:themeColor="text1"/>
          <w:sz w:val="24"/>
          <w:szCs w:val="24"/>
        </w:rPr>
        <w:t xml:space="preserve"> </w:t>
      </w:r>
      <w:proofErr w:type="spellStart"/>
      <w:r w:rsidR="008C2264">
        <w:rPr>
          <w:rFonts w:ascii="Times New Roman" w:hAnsi="Times New Roman" w:cs="Times New Roman"/>
          <w:color w:val="000000" w:themeColor="text1"/>
          <w:sz w:val="24"/>
          <w:szCs w:val="24"/>
        </w:rPr>
        <w:t>bertujuan</w:t>
      </w:r>
      <w:proofErr w:type="spellEnd"/>
      <w:r w:rsidR="008C2264">
        <w:rPr>
          <w:rFonts w:ascii="Times New Roman" w:hAnsi="Times New Roman" w:cs="Times New Roman"/>
          <w:color w:val="000000" w:themeColor="text1"/>
          <w:sz w:val="24"/>
          <w:szCs w:val="24"/>
        </w:rPr>
        <w:t xml:space="preserve"> </w:t>
      </w:r>
      <w:proofErr w:type="spellStart"/>
      <w:r w:rsidR="008C2264">
        <w:rPr>
          <w:rFonts w:ascii="Times New Roman" w:hAnsi="Times New Roman" w:cs="Times New Roman"/>
          <w:color w:val="000000" w:themeColor="text1"/>
          <w:sz w:val="24"/>
          <w:szCs w:val="24"/>
        </w:rPr>
        <w:t>untuk</w:t>
      </w:r>
      <w:proofErr w:type="spellEnd"/>
      <w:r w:rsidR="008C2264">
        <w:rPr>
          <w:rFonts w:ascii="Times New Roman" w:hAnsi="Times New Roman" w:cs="Times New Roman"/>
          <w:color w:val="000000" w:themeColor="text1"/>
          <w:sz w:val="24"/>
          <w:szCs w:val="24"/>
        </w:rPr>
        <w:t xml:space="preserve"> </w:t>
      </w:r>
      <w:proofErr w:type="spellStart"/>
      <w:r w:rsidR="008C2264">
        <w:rPr>
          <w:rFonts w:ascii="Times New Roman" w:hAnsi="Times New Roman" w:cs="Times New Roman"/>
          <w:color w:val="000000" w:themeColor="text1"/>
          <w:sz w:val="24"/>
          <w:szCs w:val="24"/>
        </w:rPr>
        <w:t>mengetahui</w:t>
      </w:r>
      <w:proofErr w:type="spellEnd"/>
      <w:r w:rsidR="008C2264">
        <w:rPr>
          <w:rFonts w:ascii="Times New Roman" w:hAnsi="Times New Roman" w:cs="Times New Roman"/>
          <w:color w:val="000000" w:themeColor="text1"/>
          <w:sz w:val="24"/>
          <w:szCs w:val="24"/>
        </w:rPr>
        <w:t xml:space="preserve"> </w:t>
      </w:r>
      <w:proofErr w:type="spellStart"/>
      <w:r w:rsidR="008C2264">
        <w:rPr>
          <w:rFonts w:ascii="Times New Roman" w:hAnsi="Times New Roman" w:cs="Times New Roman"/>
          <w:color w:val="000000" w:themeColor="text1"/>
          <w:sz w:val="24"/>
          <w:szCs w:val="24"/>
        </w:rPr>
        <w:t>seeberapa</w:t>
      </w:r>
      <w:proofErr w:type="spellEnd"/>
      <w:r w:rsidR="008C2264">
        <w:rPr>
          <w:rFonts w:ascii="Times New Roman" w:hAnsi="Times New Roman" w:cs="Times New Roman"/>
          <w:color w:val="000000" w:themeColor="text1"/>
          <w:sz w:val="24"/>
          <w:szCs w:val="24"/>
        </w:rPr>
        <w:t xml:space="preserve"> </w:t>
      </w:r>
      <w:proofErr w:type="spellStart"/>
      <w:r w:rsidR="008C2264">
        <w:rPr>
          <w:rFonts w:ascii="Times New Roman" w:hAnsi="Times New Roman" w:cs="Times New Roman"/>
          <w:color w:val="000000" w:themeColor="text1"/>
          <w:sz w:val="24"/>
          <w:szCs w:val="24"/>
        </w:rPr>
        <w:t>besar</w:t>
      </w:r>
      <w:proofErr w:type="spellEnd"/>
      <w:r w:rsidR="008C2264">
        <w:rPr>
          <w:rFonts w:ascii="Times New Roman" w:hAnsi="Times New Roman" w:cs="Times New Roman"/>
          <w:color w:val="000000" w:themeColor="text1"/>
          <w:sz w:val="24"/>
          <w:szCs w:val="24"/>
        </w:rPr>
        <w:t xml:space="preserve"> </w:t>
      </w:r>
      <w:proofErr w:type="spellStart"/>
      <w:r w:rsidR="008C2264">
        <w:rPr>
          <w:rFonts w:ascii="Times New Roman" w:hAnsi="Times New Roman" w:cs="Times New Roman"/>
          <w:color w:val="000000" w:themeColor="text1"/>
          <w:sz w:val="24"/>
          <w:szCs w:val="24"/>
        </w:rPr>
        <w:t>pengaruh</w:t>
      </w:r>
      <w:proofErr w:type="spellEnd"/>
      <w:r w:rsidR="008C2264">
        <w:rPr>
          <w:rFonts w:ascii="Times New Roman" w:hAnsi="Times New Roman" w:cs="Times New Roman"/>
          <w:color w:val="000000" w:themeColor="text1"/>
          <w:sz w:val="24"/>
          <w:szCs w:val="24"/>
        </w:rPr>
        <w:t xml:space="preserve"> </w:t>
      </w:r>
      <w:proofErr w:type="spellStart"/>
      <w:r w:rsidR="008C2264">
        <w:rPr>
          <w:rFonts w:ascii="Times New Roman" w:hAnsi="Times New Roman" w:cs="Times New Roman"/>
          <w:color w:val="000000" w:themeColor="text1"/>
          <w:sz w:val="24"/>
          <w:szCs w:val="24"/>
        </w:rPr>
        <w:t>variabel</w:t>
      </w:r>
      <w:proofErr w:type="spellEnd"/>
      <w:r w:rsidR="008C2264">
        <w:rPr>
          <w:rFonts w:ascii="Times New Roman" w:hAnsi="Times New Roman" w:cs="Times New Roman"/>
          <w:color w:val="000000" w:themeColor="text1"/>
          <w:sz w:val="24"/>
          <w:szCs w:val="24"/>
        </w:rPr>
        <w:t xml:space="preserve"> </w:t>
      </w:r>
      <w:proofErr w:type="spellStart"/>
      <w:r w:rsidR="008C2264">
        <w:rPr>
          <w:rFonts w:ascii="Times New Roman" w:hAnsi="Times New Roman" w:cs="Times New Roman"/>
          <w:color w:val="000000" w:themeColor="text1"/>
          <w:sz w:val="24"/>
          <w:szCs w:val="24"/>
        </w:rPr>
        <w:t>independen</w:t>
      </w:r>
      <w:proofErr w:type="spellEnd"/>
      <w:r w:rsidR="008C2264">
        <w:rPr>
          <w:rFonts w:ascii="Times New Roman" w:hAnsi="Times New Roman" w:cs="Times New Roman"/>
          <w:color w:val="000000" w:themeColor="text1"/>
          <w:sz w:val="24"/>
          <w:szCs w:val="24"/>
        </w:rPr>
        <w:t xml:space="preserve"> </w:t>
      </w:r>
      <w:proofErr w:type="spellStart"/>
      <w:r w:rsidR="008C2264">
        <w:rPr>
          <w:rFonts w:ascii="Times New Roman" w:hAnsi="Times New Roman" w:cs="Times New Roman"/>
          <w:color w:val="000000" w:themeColor="text1"/>
          <w:sz w:val="24"/>
          <w:szCs w:val="24"/>
        </w:rPr>
        <w:t>Kebijakan</w:t>
      </w:r>
      <w:proofErr w:type="spellEnd"/>
      <w:r w:rsidR="008C2264">
        <w:rPr>
          <w:rFonts w:ascii="Times New Roman" w:hAnsi="Times New Roman" w:cs="Times New Roman"/>
          <w:color w:val="000000" w:themeColor="text1"/>
          <w:sz w:val="24"/>
          <w:szCs w:val="24"/>
        </w:rPr>
        <w:t xml:space="preserve"> </w:t>
      </w:r>
      <w:proofErr w:type="spellStart"/>
      <w:r w:rsidR="008C2264">
        <w:rPr>
          <w:rFonts w:ascii="Times New Roman" w:hAnsi="Times New Roman" w:cs="Times New Roman"/>
          <w:color w:val="000000" w:themeColor="text1"/>
          <w:sz w:val="24"/>
          <w:szCs w:val="24"/>
        </w:rPr>
        <w:t>Dividen</w:t>
      </w:r>
      <w:proofErr w:type="spellEnd"/>
      <w:r w:rsidR="008C2264">
        <w:rPr>
          <w:rFonts w:ascii="Times New Roman" w:hAnsi="Times New Roman" w:cs="Times New Roman"/>
          <w:color w:val="000000" w:themeColor="text1"/>
          <w:sz w:val="24"/>
          <w:szCs w:val="24"/>
        </w:rPr>
        <w:t xml:space="preserve">, </w:t>
      </w:r>
      <w:proofErr w:type="spellStart"/>
      <w:r w:rsidR="008C2264">
        <w:rPr>
          <w:rFonts w:ascii="Times New Roman" w:hAnsi="Times New Roman" w:cs="Times New Roman"/>
          <w:color w:val="000000" w:themeColor="text1"/>
          <w:sz w:val="24"/>
          <w:szCs w:val="24"/>
        </w:rPr>
        <w:t>Struktur</w:t>
      </w:r>
      <w:proofErr w:type="spellEnd"/>
      <w:r w:rsidR="008C2264">
        <w:rPr>
          <w:rFonts w:ascii="Times New Roman" w:hAnsi="Times New Roman" w:cs="Times New Roman"/>
          <w:color w:val="000000" w:themeColor="text1"/>
          <w:sz w:val="24"/>
          <w:szCs w:val="24"/>
        </w:rPr>
        <w:t xml:space="preserve"> Modal dan </w:t>
      </w:r>
      <w:proofErr w:type="spellStart"/>
      <w:r w:rsidR="008C2264">
        <w:rPr>
          <w:rFonts w:ascii="Times New Roman" w:hAnsi="Times New Roman" w:cs="Times New Roman"/>
          <w:color w:val="000000" w:themeColor="text1"/>
          <w:sz w:val="24"/>
          <w:szCs w:val="24"/>
        </w:rPr>
        <w:t>Profitabilitas</w:t>
      </w:r>
      <w:proofErr w:type="spellEnd"/>
      <w:r w:rsidR="008C2264">
        <w:rPr>
          <w:rFonts w:ascii="Times New Roman" w:hAnsi="Times New Roman" w:cs="Times New Roman"/>
          <w:color w:val="000000" w:themeColor="text1"/>
          <w:sz w:val="24"/>
          <w:szCs w:val="24"/>
        </w:rPr>
        <w:t xml:space="preserve">. Nilai R2 </w:t>
      </w:r>
      <w:proofErr w:type="spellStart"/>
      <w:r w:rsidR="008C2264">
        <w:rPr>
          <w:rFonts w:ascii="Times New Roman" w:hAnsi="Times New Roman" w:cs="Times New Roman"/>
          <w:color w:val="000000" w:themeColor="text1"/>
          <w:sz w:val="24"/>
          <w:szCs w:val="24"/>
        </w:rPr>
        <w:t>antara</w:t>
      </w:r>
      <w:proofErr w:type="spellEnd"/>
      <w:r w:rsidR="008C2264">
        <w:rPr>
          <w:rFonts w:ascii="Times New Roman" w:hAnsi="Times New Roman" w:cs="Times New Roman"/>
          <w:color w:val="000000" w:themeColor="text1"/>
          <w:sz w:val="24"/>
          <w:szCs w:val="24"/>
        </w:rPr>
        <w:t xml:space="preserve"> 0-1. Hasil </w:t>
      </w:r>
      <w:proofErr w:type="spellStart"/>
      <w:r w:rsidR="008C2264">
        <w:rPr>
          <w:rFonts w:ascii="Times New Roman" w:hAnsi="Times New Roman" w:cs="Times New Roman"/>
          <w:color w:val="000000" w:themeColor="text1"/>
          <w:sz w:val="24"/>
          <w:szCs w:val="24"/>
        </w:rPr>
        <w:t>koefisisen</w:t>
      </w:r>
      <w:proofErr w:type="spellEnd"/>
      <w:r w:rsidR="008C2264">
        <w:rPr>
          <w:rFonts w:ascii="Times New Roman" w:hAnsi="Times New Roman" w:cs="Times New Roman"/>
          <w:color w:val="000000" w:themeColor="text1"/>
          <w:sz w:val="24"/>
          <w:szCs w:val="24"/>
        </w:rPr>
        <w:t xml:space="preserve"> </w:t>
      </w:r>
      <w:proofErr w:type="spellStart"/>
      <w:r w:rsidR="008C2264">
        <w:rPr>
          <w:rFonts w:ascii="Times New Roman" w:hAnsi="Times New Roman" w:cs="Times New Roman"/>
          <w:color w:val="000000" w:themeColor="text1"/>
          <w:sz w:val="24"/>
          <w:szCs w:val="24"/>
        </w:rPr>
        <w:t>determinasi</w:t>
      </w:r>
      <w:proofErr w:type="spellEnd"/>
      <w:r w:rsidR="008C2264">
        <w:rPr>
          <w:rFonts w:ascii="Times New Roman" w:hAnsi="Times New Roman" w:cs="Times New Roman"/>
          <w:color w:val="000000" w:themeColor="text1"/>
          <w:sz w:val="24"/>
          <w:szCs w:val="24"/>
        </w:rPr>
        <w:t xml:space="preserve"> </w:t>
      </w:r>
      <w:proofErr w:type="spellStart"/>
      <w:r w:rsidR="008C2264">
        <w:rPr>
          <w:rFonts w:ascii="Times New Roman" w:hAnsi="Times New Roman" w:cs="Times New Roman"/>
          <w:color w:val="000000" w:themeColor="text1"/>
          <w:sz w:val="24"/>
          <w:szCs w:val="24"/>
        </w:rPr>
        <w:t>dapat</w:t>
      </w:r>
      <w:proofErr w:type="spellEnd"/>
      <w:r w:rsidR="008C2264">
        <w:rPr>
          <w:rFonts w:ascii="Times New Roman" w:hAnsi="Times New Roman" w:cs="Times New Roman"/>
          <w:color w:val="000000" w:themeColor="text1"/>
          <w:sz w:val="24"/>
          <w:szCs w:val="24"/>
        </w:rPr>
        <w:t xml:space="preserve"> </w:t>
      </w:r>
      <w:proofErr w:type="spellStart"/>
      <w:r w:rsidR="008C2264">
        <w:rPr>
          <w:rFonts w:ascii="Times New Roman" w:hAnsi="Times New Roman" w:cs="Times New Roman"/>
          <w:color w:val="000000" w:themeColor="text1"/>
          <w:sz w:val="24"/>
          <w:szCs w:val="24"/>
        </w:rPr>
        <w:t>diambil</w:t>
      </w:r>
      <w:proofErr w:type="spellEnd"/>
      <w:r w:rsidR="008C2264">
        <w:rPr>
          <w:rFonts w:ascii="Times New Roman" w:hAnsi="Times New Roman" w:cs="Times New Roman"/>
          <w:color w:val="000000" w:themeColor="text1"/>
          <w:sz w:val="24"/>
          <w:szCs w:val="24"/>
        </w:rPr>
        <w:t xml:space="preserve"> </w:t>
      </w:r>
      <w:proofErr w:type="spellStart"/>
      <w:r w:rsidR="008C2264">
        <w:rPr>
          <w:rFonts w:ascii="Times New Roman" w:hAnsi="Times New Roman" w:cs="Times New Roman"/>
          <w:color w:val="000000" w:themeColor="text1"/>
          <w:sz w:val="24"/>
          <w:szCs w:val="24"/>
        </w:rPr>
        <w:t>dari</w:t>
      </w:r>
      <w:proofErr w:type="spellEnd"/>
      <w:r w:rsidR="008C2264">
        <w:rPr>
          <w:rFonts w:ascii="Times New Roman" w:hAnsi="Times New Roman" w:cs="Times New Roman"/>
          <w:color w:val="000000" w:themeColor="text1"/>
          <w:sz w:val="24"/>
          <w:szCs w:val="24"/>
        </w:rPr>
        <w:t xml:space="preserve"> </w:t>
      </w:r>
      <w:proofErr w:type="spellStart"/>
      <w:r w:rsidR="008C2264">
        <w:rPr>
          <w:rFonts w:ascii="Times New Roman" w:hAnsi="Times New Roman" w:cs="Times New Roman"/>
          <w:color w:val="000000" w:themeColor="text1"/>
          <w:sz w:val="24"/>
          <w:szCs w:val="24"/>
        </w:rPr>
        <w:t>tabel</w:t>
      </w:r>
      <w:proofErr w:type="spellEnd"/>
      <w:r w:rsidR="008C2264">
        <w:rPr>
          <w:rFonts w:ascii="Times New Roman" w:hAnsi="Times New Roman" w:cs="Times New Roman"/>
          <w:color w:val="000000" w:themeColor="text1"/>
          <w:sz w:val="24"/>
          <w:szCs w:val="24"/>
        </w:rPr>
        <w:t xml:space="preserve"> </w:t>
      </w:r>
      <w:proofErr w:type="spellStart"/>
      <w:r w:rsidR="008C2264">
        <w:rPr>
          <w:rFonts w:ascii="Times New Roman" w:hAnsi="Times New Roman" w:cs="Times New Roman"/>
          <w:color w:val="000000" w:themeColor="text1"/>
          <w:sz w:val="24"/>
          <w:szCs w:val="24"/>
        </w:rPr>
        <w:t>dibawah</w:t>
      </w:r>
      <w:proofErr w:type="spellEnd"/>
      <w:r w:rsidR="008C2264">
        <w:rPr>
          <w:rFonts w:ascii="Times New Roman" w:hAnsi="Times New Roman" w:cs="Times New Roman"/>
          <w:color w:val="000000" w:themeColor="text1"/>
          <w:sz w:val="24"/>
          <w:szCs w:val="24"/>
        </w:rPr>
        <w:t xml:space="preserve"> </w:t>
      </w:r>
      <w:proofErr w:type="spellStart"/>
      <w:proofErr w:type="gramStart"/>
      <w:r w:rsidR="008C2264">
        <w:rPr>
          <w:rFonts w:ascii="Times New Roman" w:hAnsi="Times New Roman" w:cs="Times New Roman"/>
          <w:color w:val="000000" w:themeColor="text1"/>
          <w:sz w:val="24"/>
          <w:szCs w:val="24"/>
        </w:rPr>
        <w:t>ini</w:t>
      </w:r>
      <w:proofErr w:type="spellEnd"/>
      <w:r w:rsidR="008C2264">
        <w:rPr>
          <w:rFonts w:ascii="Times New Roman" w:hAnsi="Times New Roman" w:cs="Times New Roman"/>
          <w:color w:val="000000" w:themeColor="text1"/>
          <w:sz w:val="24"/>
          <w:szCs w:val="24"/>
        </w:rPr>
        <w:t xml:space="preserve"> :</w:t>
      </w:r>
      <w:proofErr w:type="gramEnd"/>
    </w:p>
    <w:p w14:paraId="0BEC3CDA" w14:textId="6B391B51" w:rsidR="008C2264" w:rsidRPr="0007483B" w:rsidRDefault="008C2264" w:rsidP="008C2264">
      <w:pPr>
        <w:pStyle w:val="ListParagraph"/>
        <w:autoSpaceDE w:val="0"/>
        <w:autoSpaceDN w:val="0"/>
        <w:adjustRightInd w:val="0"/>
        <w:spacing w:after="0" w:line="360" w:lineRule="auto"/>
        <w:jc w:val="center"/>
        <w:rPr>
          <w:rFonts w:ascii="Times New Roman" w:hAnsi="Times New Roman" w:cs="Times New Roman"/>
          <w:b/>
          <w:bCs/>
          <w:sz w:val="24"/>
          <w:szCs w:val="24"/>
        </w:rPr>
      </w:pPr>
      <w:proofErr w:type="spellStart"/>
      <w:r w:rsidRPr="0007483B">
        <w:rPr>
          <w:rFonts w:ascii="Times New Roman" w:hAnsi="Times New Roman" w:cs="Times New Roman"/>
          <w:b/>
          <w:bCs/>
          <w:sz w:val="24"/>
          <w:szCs w:val="24"/>
        </w:rPr>
        <w:t>Tabel</w:t>
      </w:r>
      <w:proofErr w:type="spellEnd"/>
      <w:r w:rsidR="00CE5D43">
        <w:rPr>
          <w:rFonts w:ascii="Times New Roman" w:hAnsi="Times New Roman" w:cs="Times New Roman"/>
          <w:b/>
          <w:bCs/>
          <w:sz w:val="24"/>
          <w:szCs w:val="24"/>
        </w:rPr>
        <w:t xml:space="preserve"> 22</w:t>
      </w:r>
    </w:p>
    <w:p w14:paraId="00E72714" w14:textId="75F0DD1F" w:rsidR="008C2264" w:rsidRDefault="008C2264" w:rsidP="008C2264">
      <w:pPr>
        <w:pStyle w:val="ListParagraph"/>
        <w:autoSpaceDE w:val="0"/>
        <w:autoSpaceDN w:val="0"/>
        <w:adjustRightInd w:val="0"/>
        <w:spacing w:after="0" w:line="360" w:lineRule="auto"/>
        <w:jc w:val="center"/>
        <w:rPr>
          <w:rFonts w:ascii="Times New Roman" w:hAnsi="Times New Roman" w:cs="Times New Roman"/>
          <w:b/>
          <w:bCs/>
          <w:sz w:val="24"/>
          <w:szCs w:val="24"/>
        </w:rPr>
      </w:pPr>
      <w:r w:rsidRPr="0007483B">
        <w:rPr>
          <w:rFonts w:ascii="Times New Roman" w:hAnsi="Times New Roman" w:cs="Times New Roman"/>
          <w:b/>
          <w:bCs/>
          <w:sz w:val="24"/>
          <w:szCs w:val="24"/>
        </w:rPr>
        <w:t xml:space="preserve">Hasil Uji </w:t>
      </w:r>
      <w:proofErr w:type="spellStart"/>
      <w:r>
        <w:rPr>
          <w:rFonts w:ascii="Times New Roman" w:hAnsi="Times New Roman" w:cs="Times New Roman"/>
          <w:b/>
          <w:bCs/>
          <w:sz w:val="24"/>
          <w:szCs w:val="24"/>
        </w:rPr>
        <w:t>Koefisien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w:t>
      </w:r>
      <w:r w:rsidR="009502FC">
        <w:rPr>
          <w:rFonts w:ascii="Times New Roman" w:hAnsi="Times New Roman" w:cs="Times New Roman"/>
          <w:b/>
          <w:bCs/>
          <w:sz w:val="24"/>
          <w:szCs w:val="24"/>
        </w:rPr>
        <w:t>e</w:t>
      </w:r>
      <w:r>
        <w:rPr>
          <w:rFonts w:ascii="Times New Roman" w:hAnsi="Times New Roman" w:cs="Times New Roman"/>
          <w:b/>
          <w:bCs/>
          <w:sz w:val="24"/>
          <w:szCs w:val="24"/>
        </w:rPr>
        <w:t>terminasi</w:t>
      </w:r>
      <w:proofErr w:type="spellEnd"/>
      <w:r>
        <w:rPr>
          <w:rFonts w:ascii="Times New Roman" w:hAnsi="Times New Roman" w:cs="Times New Roman"/>
          <w:b/>
          <w:bCs/>
          <w:sz w:val="24"/>
          <w:szCs w:val="24"/>
        </w:rPr>
        <w:t xml:space="preserve"> </w:t>
      </w:r>
    </w:p>
    <w:p w14:paraId="12BEF487" w14:textId="77777777" w:rsidR="008C2264" w:rsidRPr="008C2264" w:rsidRDefault="008C2264" w:rsidP="008C2264">
      <w:pPr>
        <w:autoSpaceDE w:val="0"/>
        <w:autoSpaceDN w:val="0"/>
        <w:adjustRightInd w:val="0"/>
        <w:spacing w:after="0" w:line="240" w:lineRule="auto"/>
        <w:rPr>
          <w:rFonts w:ascii="Times New Roman" w:hAnsi="Times New Roman" w:cs="Times New Roman"/>
          <w:sz w:val="24"/>
          <w:szCs w:val="24"/>
        </w:rPr>
      </w:pPr>
    </w:p>
    <w:tbl>
      <w:tblPr>
        <w:tblW w:w="7393" w:type="dxa"/>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8"/>
        <w:gridCol w:w="995"/>
        <w:gridCol w:w="1105"/>
        <w:gridCol w:w="1494"/>
        <w:gridCol w:w="1494"/>
        <w:gridCol w:w="1497"/>
      </w:tblGrid>
      <w:tr w:rsidR="008C2264" w:rsidRPr="008C2264" w14:paraId="19AA70E7" w14:textId="77777777" w:rsidTr="00AB301F">
        <w:trPr>
          <w:cantSplit/>
          <w:trHeight w:val="384"/>
        </w:trPr>
        <w:tc>
          <w:tcPr>
            <w:tcW w:w="7393" w:type="dxa"/>
            <w:gridSpan w:val="6"/>
            <w:tcBorders>
              <w:top w:val="nil"/>
              <w:left w:val="nil"/>
              <w:bottom w:val="nil"/>
              <w:right w:val="nil"/>
            </w:tcBorders>
            <w:shd w:val="clear" w:color="auto" w:fill="FFFFFF"/>
            <w:vAlign w:val="center"/>
          </w:tcPr>
          <w:p w14:paraId="42B7A10E" w14:textId="77777777" w:rsidR="008C2264" w:rsidRPr="008C2264" w:rsidRDefault="008C2264" w:rsidP="008C2264">
            <w:pPr>
              <w:autoSpaceDE w:val="0"/>
              <w:autoSpaceDN w:val="0"/>
              <w:adjustRightInd w:val="0"/>
              <w:spacing w:after="0" w:line="320" w:lineRule="atLeast"/>
              <w:ind w:left="60" w:right="60"/>
              <w:jc w:val="center"/>
              <w:rPr>
                <w:rFonts w:ascii="Arial" w:hAnsi="Arial" w:cs="Arial"/>
                <w:color w:val="000000"/>
                <w:sz w:val="18"/>
                <w:szCs w:val="18"/>
              </w:rPr>
            </w:pPr>
            <w:bookmarkStart w:id="37" w:name="_Hlk170327644"/>
            <w:r w:rsidRPr="008C2264">
              <w:rPr>
                <w:rFonts w:ascii="Arial" w:hAnsi="Arial" w:cs="Arial"/>
                <w:b/>
                <w:bCs/>
                <w:color w:val="000000"/>
                <w:sz w:val="18"/>
                <w:szCs w:val="18"/>
              </w:rPr>
              <w:t xml:space="preserve">Model </w:t>
            </w:r>
            <w:proofErr w:type="spellStart"/>
            <w:r w:rsidRPr="008C2264">
              <w:rPr>
                <w:rFonts w:ascii="Arial" w:hAnsi="Arial" w:cs="Arial"/>
                <w:b/>
                <w:bCs/>
                <w:color w:val="000000"/>
                <w:sz w:val="18"/>
                <w:szCs w:val="18"/>
              </w:rPr>
              <w:t>Summary</w:t>
            </w:r>
            <w:r w:rsidRPr="008C2264">
              <w:rPr>
                <w:rFonts w:ascii="Arial" w:hAnsi="Arial" w:cs="Arial"/>
                <w:b/>
                <w:bCs/>
                <w:color w:val="000000"/>
                <w:sz w:val="18"/>
                <w:szCs w:val="18"/>
                <w:vertAlign w:val="superscript"/>
              </w:rPr>
              <w:t>b</w:t>
            </w:r>
            <w:proofErr w:type="spellEnd"/>
          </w:p>
        </w:tc>
      </w:tr>
      <w:tr w:rsidR="008C2264" w:rsidRPr="008C2264" w14:paraId="48C146D9" w14:textId="77777777" w:rsidTr="00AB301F">
        <w:trPr>
          <w:cantSplit/>
          <w:trHeight w:val="786"/>
        </w:trPr>
        <w:tc>
          <w:tcPr>
            <w:tcW w:w="80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ABA0717" w14:textId="77777777" w:rsidR="008C2264" w:rsidRPr="008C2264" w:rsidRDefault="008C2264" w:rsidP="008C2264">
            <w:pPr>
              <w:autoSpaceDE w:val="0"/>
              <w:autoSpaceDN w:val="0"/>
              <w:adjustRightInd w:val="0"/>
              <w:spacing w:after="0" w:line="320" w:lineRule="atLeast"/>
              <w:ind w:left="60" w:right="60"/>
              <w:rPr>
                <w:rFonts w:ascii="Arial" w:hAnsi="Arial" w:cs="Arial"/>
                <w:color w:val="000000"/>
                <w:sz w:val="18"/>
                <w:szCs w:val="18"/>
              </w:rPr>
            </w:pPr>
            <w:r w:rsidRPr="008C2264">
              <w:rPr>
                <w:rFonts w:ascii="Arial" w:hAnsi="Arial" w:cs="Arial"/>
                <w:color w:val="000000"/>
                <w:sz w:val="18"/>
                <w:szCs w:val="18"/>
              </w:rPr>
              <w:t>Model</w:t>
            </w:r>
          </w:p>
        </w:tc>
        <w:tc>
          <w:tcPr>
            <w:tcW w:w="995" w:type="dxa"/>
            <w:tcBorders>
              <w:top w:val="single" w:sz="16" w:space="0" w:color="000000"/>
              <w:left w:val="single" w:sz="16" w:space="0" w:color="000000"/>
              <w:bottom w:val="single" w:sz="16" w:space="0" w:color="000000"/>
            </w:tcBorders>
            <w:shd w:val="clear" w:color="auto" w:fill="FFFFFF"/>
            <w:vAlign w:val="bottom"/>
          </w:tcPr>
          <w:p w14:paraId="0DAEC78A" w14:textId="77777777" w:rsidR="008C2264" w:rsidRPr="008C2264" w:rsidRDefault="008C2264" w:rsidP="008C2264">
            <w:pPr>
              <w:autoSpaceDE w:val="0"/>
              <w:autoSpaceDN w:val="0"/>
              <w:adjustRightInd w:val="0"/>
              <w:spacing w:after="0" w:line="320" w:lineRule="atLeast"/>
              <w:ind w:left="60" w:right="60"/>
              <w:jc w:val="center"/>
              <w:rPr>
                <w:rFonts w:ascii="Arial" w:hAnsi="Arial" w:cs="Arial"/>
                <w:color w:val="000000"/>
                <w:sz w:val="18"/>
                <w:szCs w:val="18"/>
              </w:rPr>
            </w:pPr>
            <w:r w:rsidRPr="008C2264">
              <w:rPr>
                <w:rFonts w:ascii="Arial" w:hAnsi="Arial" w:cs="Arial"/>
                <w:color w:val="000000"/>
                <w:sz w:val="18"/>
                <w:szCs w:val="18"/>
              </w:rPr>
              <w:t>R</w:t>
            </w:r>
          </w:p>
        </w:tc>
        <w:tc>
          <w:tcPr>
            <w:tcW w:w="1105" w:type="dxa"/>
            <w:tcBorders>
              <w:top w:val="single" w:sz="16" w:space="0" w:color="000000"/>
              <w:bottom w:val="single" w:sz="16" w:space="0" w:color="000000"/>
            </w:tcBorders>
            <w:shd w:val="clear" w:color="auto" w:fill="FFFFFF"/>
            <w:vAlign w:val="bottom"/>
          </w:tcPr>
          <w:p w14:paraId="0529A5DE" w14:textId="77777777" w:rsidR="008C2264" w:rsidRPr="008C2264" w:rsidRDefault="008C2264" w:rsidP="008C2264">
            <w:pPr>
              <w:autoSpaceDE w:val="0"/>
              <w:autoSpaceDN w:val="0"/>
              <w:adjustRightInd w:val="0"/>
              <w:spacing w:after="0" w:line="320" w:lineRule="atLeast"/>
              <w:ind w:left="60" w:right="60"/>
              <w:jc w:val="center"/>
              <w:rPr>
                <w:rFonts w:ascii="Arial" w:hAnsi="Arial" w:cs="Arial"/>
                <w:color w:val="000000"/>
                <w:sz w:val="18"/>
                <w:szCs w:val="18"/>
              </w:rPr>
            </w:pPr>
            <w:r w:rsidRPr="008C2264">
              <w:rPr>
                <w:rFonts w:ascii="Arial" w:hAnsi="Arial" w:cs="Arial"/>
                <w:color w:val="000000"/>
                <w:sz w:val="18"/>
                <w:szCs w:val="18"/>
              </w:rPr>
              <w:t>R Square</w:t>
            </w:r>
          </w:p>
        </w:tc>
        <w:tc>
          <w:tcPr>
            <w:tcW w:w="1494" w:type="dxa"/>
            <w:tcBorders>
              <w:top w:val="single" w:sz="16" w:space="0" w:color="000000"/>
              <w:bottom w:val="single" w:sz="16" w:space="0" w:color="000000"/>
            </w:tcBorders>
            <w:shd w:val="clear" w:color="auto" w:fill="FFFFFF"/>
            <w:vAlign w:val="bottom"/>
          </w:tcPr>
          <w:p w14:paraId="29CCF9FC" w14:textId="77777777" w:rsidR="008C2264" w:rsidRPr="008C2264" w:rsidRDefault="008C2264" w:rsidP="008C2264">
            <w:pPr>
              <w:autoSpaceDE w:val="0"/>
              <w:autoSpaceDN w:val="0"/>
              <w:adjustRightInd w:val="0"/>
              <w:spacing w:after="0" w:line="320" w:lineRule="atLeast"/>
              <w:ind w:left="60" w:right="60"/>
              <w:jc w:val="center"/>
              <w:rPr>
                <w:rFonts w:ascii="Arial" w:hAnsi="Arial" w:cs="Arial"/>
                <w:color w:val="000000"/>
                <w:sz w:val="18"/>
                <w:szCs w:val="18"/>
              </w:rPr>
            </w:pPr>
            <w:r w:rsidRPr="008C2264">
              <w:rPr>
                <w:rFonts w:ascii="Arial" w:hAnsi="Arial" w:cs="Arial"/>
                <w:color w:val="000000"/>
                <w:sz w:val="18"/>
                <w:szCs w:val="18"/>
              </w:rPr>
              <w:t>Adjusted R Square</w:t>
            </w:r>
          </w:p>
        </w:tc>
        <w:tc>
          <w:tcPr>
            <w:tcW w:w="1494" w:type="dxa"/>
            <w:tcBorders>
              <w:top w:val="single" w:sz="16" w:space="0" w:color="000000"/>
              <w:bottom w:val="single" w:sz="16" w:space="0" w:color="000000"/>
            </w:tcBorders>
            <w:shd w:val="clear" w:color="auto" w:fill="FFFFFF"/>
            <w:vAlign w:val="bottom"/>
          </w:tcPr>
          <w:p w14:paraId="379F0533" w14:textId="77777777" w:rsidR="008C2264" w:rsidRPr="008C2264" w:rsidRDefault="008C2264" w:rsidP="008C2264">
            <w:pPr>
              <w:autoSpaceDE w:val="0"/>
              <w:autoSpaceDN w:val="0"/>
              <w:adjustRightInd w:val="0"/>
              <w:spacing w:after="0" w:line="320" w:lineRule="atLeast"/>
              <w:ind w:left="60" w:right="60"/>
              <w:jc w:val="center"/>
              <w:rPr>
                <w:rFonts w:ascii="Arial" w:hAnsi="Arial" w:cs="Arial"/>
                <w:color w:val="000000"/>
                <w:sz w:val="18"/>
                <w:szCs w:val="18"/>
              </w:rPr>
            </w:pPr>
            <w:r w:rsidRPr="008C2264">
              <w:rPr>
                <w:rFonts w:ascii="Arial" w:hAnsi="Arial" w:cs="Arial"/>
                <w:color w:val="000000"/>
                <w:sz w:val="18"/>
                <w:szCs w:val="18"/>
              </w:rPr>
              <w:t>Std. Error of the Estimate</w:t>
            </w:r>
          </w:p>
        </w:tc>
        <w:tc>
          <w:tcPr>
            <w:tcW w:w="1494" w:type="dxa"/>
            <w:tcBorders>
              <w:top w:val="single" w:sz="16" w:space="0" w:color="000000"/>
              <w:bottom w:val="single" w:sz="16" w:space="0" w:color="000000"/>
              <w:right w:val="single" w:sz="16" w:space="0" w:color="000000"/>
            </w:tcBorders>
            <w:shd w:val="clear" w:color="auto" w:fill="FFFFFF"/>
            <w:vAlign w:val="bottom"/>
          </w:tcPr>
          <w:p w14:paraId="6A974865" w14:textId="77777777" w:rsidR="008C2264" w:rsidRPr="008C2264" w:rsidRDefault="008C2264" w:rsidP="008C2264">
            <w:pPr>
              <w:autoSpaceDE w:val="0"/>
              <w:autoSpaceDN w:val="0"/>
              <w:adjustRightInd w:val="0"/>
              <w:spacing w:after="0" w:line="320" w:lineRule="atLeast"/>
              <w:ind w:left="60" w:right="60"/>
              <w:jc w:val="center"/>
              <w:rPr>
                <w:rFonts w:ascii="Arial" w:hAnsi="Arial" w:cs="Arial"/>
                <w:color w:val="000000"/>
                <w:sz w:val="18"/>
                <w:szCs w:val="18"/>
              </w:rPr>
            </w:pPr>
            <w:r w:rsidRPr="008C2264">
              <w:rPr>
                <w:rFonts w:ascii="Arial" w:hAnsi="Arial" w:cs="Arial"/>
                <w:color w:val="000000"/>
                <w:sz w:val="18"/>
                <w:szCs w:val="18"/>
              </w:rPr>
              <w:t>Durbin-Watson</w:t>
            </w:r>
          </w:p>
        </w:tc>
      </w:tr>
      <w:tr w:rsidR="008C2264" w:rsidRPr="008C2264" w14:paraId="4219836B" w14:textId="77777777" w:rsidTr="00AB301F">
        <w:trPr>
          <w:cantSplit/>
          <w:trHeight w:val="384"/>
        </w:trPr>
        <w:tc>
          <w:tcPr>
            <w:tcW w:w="808" w:type="dxa"/>
            <w:tcBorders>
              <w:top w:val="single" w:sz="16" w:space="0" w:color="000000"/>
              <w:left w:val="single" w:sz="16" w:space="0" w:color="000000"/>
              <w:bottom w:val="single" w:sz="16" w:space="0" w:color="000000"/>
              <w:right w:val="single" w:sz="16" w:space="0" w:color="000000"/>
            </w:tcBorders>
            <w:shd w:val="clear" w:color="auto" w:fill="FFFFFF"/>
          </w:tcPr>
          <w:p w14:paraId="39C7CBD9" w14:textId="77777777" w:rsidR="008C2264" w:rsidRPr="008C2264" w:rsidRDefault="008C2264" w:rsidP="008C2264">
            <w:pPr>
              <w:autoSpaceDE w:val="0"/>
              <w:autoSpaceDN w:val="0"/>
              <w:adjustRightInd w:val="0"/>
              <w:spacing w:after="0" w:line="320" w:lineRule="atLeast"/>
              <w:ind w:left="60" w:right="60"/>
              <w:rPr>
                <w:rFonts w:ascii="Arial" w:hAnsi="Arial" w:cs="Arial"/>
                <w:color w:val="000000"/>
                <w:sz w:val="18"/>
                <w:szCs w:val="18"/>
              </w:rPr>
            </w:pPr>
            <w:r w:rsidRPr="008C2264">
              <w:rPr>
                <w:rFonts w:ascii="Arial" w:hAnsi="Arial" w:cs="Arial"/>
                <w:color w:val="000000"/>
                <w:sz w:val="18"/>
                <w:szCs w:val="18"/>
              </w:rPr>
              <w:t>1</w:t>
            </w:r>
          </w:p>
        </w:tc>
        <w:tc>
          <w:tcPr>
            <w:tcW w:w="995" w:type="dxa"/>
            <w:tcBorders>
              <w:top w:val="single" w:sz="16" w:space="0" w:color="000000"/>
              <w:left w:val="single" w:sz="16" w:space="0" w:color="000000"/>
              <w:bottom w:val="single" w:sz="16" w:space="0" w:color="000000"/>
            </w:tcBorders>
            <w:shd w:val="clear" w:color="auto" w:fill="FFFFFF"/>
            <w:vAlign w:val="center"/>
          </w:tcPr>
          <w:p w14:paraId="40E41594" w14:textId="77777777" w:rsidR="008C2264" w:rsidRPr="008C2264" w:rsidRDefault="008C2264" w:rsidP="008C2264">
            <w:pPr>
              <w:autoSpaceDE w:val="0"/>
              <w:autoSpaceDN w:val="0"/>
              <w:adjustRightInd w:val="0"/>
              <w:spacing w:after="0" w:line="320" w:lineRule="atLeast"/>
              <w:ind w:left="60" w:right="60"/>
              <w:jc w:val="right"/>
              <w:rPr>
                <w:rFonts w:ascii="Arial" w:hAnsi="Arial" w:cs="Arial"/>
                <w:color w:val="000000"/>
                <w:sz w:val="18"/>
                <w:szCs w:val="18"/>
              </w:rPr>
            </w:pPr>
            <w:r w:rsidRPr="008C2264">
              <w:rPr>
                <w:rFonts w:ascii="Arial" w:hAnsi="Arial" w:cs="Arial"/>
                <w:color w:val="000000"/>
                <w:sz w:val="18"/>
                <w:szCs w:val="18"/>
              </w:rPr>
              <w:t>.546</w:t>
            </w:r>
            <w:r w:rsidRPr="008C2264">
              <w:rPr>
                <w:rFonts w:ascii="Arial" w:hAnsi="Arial" w:cs="Arial"/>
                <w:color w:val="000000"/>
                <w:sz w:val="18"/>
                <w:szCs w:val="18"/>
                <w:vertAlign w:val="superscript"/>
              </w:rPr>
              <w:t>a</w:t>
            </w:r>
          </w:p>
        </w:tc>
        <w:tc>
          <w:tcPr>
            <w:tcW w:w="1105" w:type="dxa"/>
            <w:tcBorders>
              <w:top w:val="single" w:sz="16" w:space="0" w:color="000000"/>
              <w:bottom w:val="single" w:sz="16" w:space="0" w:color="000000"/>
            </w:tcBorders>
            <w:shd w:val="clear" w:color="auto" w:fill="FFFFFF"/>
            <w:vAlign w:val="center"/>
          </w:tcPr>
          <w:p w14:paraId="091CAF21" w14:textId="77777777" w:rsidR="008C2264" w:rsidRPr="008C2264" w:rsidRDefault="008C2264" w:rsidP="008C2264">
            <w:pPr>
              <w:autoSpaceDE w:val="0"/>
              <w:autoSpaceDN w:val="0"/>
              <w:adjustRightInd w:val="0"/>
              <w:spacing w:after="0" w:line="320" w:lineRule="atLeast"/>
              <w:ind w:left="60" w:right="60"/>
              <w:jc w:val="right"/>
              <w:rPr>
                <w:rFonts w:ascii="Arial" w:hAnsi="Arial" w:cs="Arial"/>
                <w:color w:val="000000"/>
                <w:sz w:val="18"/>
                <w:szCs w:val="18"/>
              </w:rPr>
            </w:pPr>
            <w:r w:rsidRPr="008C2264">
              <w:rPr>
                <w:rFonts w:ascii="Arial" w:hAnsi="Arial" w:cs="Arial"/>
                <w:color w:val="000000"/>
                <w:sz w:val="18"/>
                <w:szCs w:val="18"/>
              </w:rPr>
              <w:t>.298</w:t>
            </w:r>
          </w:p>
        </w:tc>
        <w:tc>
          <w:tcPr>
            <w:tcW w:w="1494" w:type="dxa"/>
            <w:tcBorders>
              <w:top w:val="single" w:sz="16" w:space="0" w:color="000000"/>
              <w:bottom w:val="single" w:sz="16" w:space="0" w:color="000000"/>
            </w:tcBorders>
            <w:shd w:val="clear" w:color="auto" w:fill="FFFFFF"/>
            <w:vAlign w:val="center"/>
          </w:tcPr>
          <w:p w14:paraId="2C7728BB" w14:textId="77777777" w:rsidR="008C2264" w:rsidRPr="008C2264" w:rsidRDefault="008C2264" w:rsidP="008C2264">
            <w:pPr>
              <w:autoSpaceDE w:val="0"/>
              <w:autoSpaceDN w:val="0"/>
              <w:adjustRightInd w:val="0"/>
              <w:spacing w:after="0" w:line="320" w:lineRule="atLeast"/>
              <w:ind w:left="60" w:right="60"/>
              <w:jc w:val="right"/>
              <w:rPr>
                <w:rFonts w:ascii="Arial" w:hAnsi="Arial" w:cs="Arial"/>
                <w:color w:val="000000"/>
                <w:sz w:val="18"/>
                <w:szCs w:val="18"/>
              </w:rPr>
            </w:pPr>
            <w:r w:rsidRPr="008C2264">
              <w:rPr>
                <w:rFonts w:ascii="Arial" w:hAnsi="Arial" w:cs="Arial"/>
                <w:color w:val="000000"/>
                <w:sz w:val="18"/>
                <w:szCs w:val="18"/>
              </w:rPr>
              <w:t>.247</w:t>
            </w:r>
          </w:p>
        </w:tc>
        <w:tc>
          <w:tcPr>
            <w:tcW w:w="1494" w:type="dxa"/>
            <w:tcBorders>
              <w:top w:val="single" w:sz="16" w:space="0" w:color="000000"/>
              <w:bottom w:val="single" w:sz="16" w:space="0" w:color="000000"/>
            </w:tcBorders>
            <w:shd w:val="clear" w:color="auto" w:fill="FFFFFF"/>
            <w:vAlign w:val="center"/>
          </w:tcPr>
          <w:p w14:paraId="72625A0F" w14:textId="77777777" w:rsidR="008C2264" w:rsidRPr="008C2264" w:rsidRDefault="008C2264" w:rsidP="008C2264">
            <w:pPr>
              <w:autoSpaceDE w:val="0"/>
              <w:autoSpaceDN w:val="0"/>
              <w:adjustRightInd w:val="0"/>
              <w:spacing w:after="0" w:line="320" w:lineRule="atLeast"/>
              <w:ind w:left="60" w:right="60"/>
              <w:jc w:val="right"/>
              <w:rPr>
                <w:rFonts w:ascii="Arial" w:hAnsi="Arial" w:cs="Arial"/>
                <w:color w:val="000000"/>
                <w:sz w:val="18"/>
                <w:szCs w:val="18"/>
              </w:rPr>
            </w:pPr>
            <w:r w:rsidRPr="008C2264">
              <w:rPr>
                <w:rFonts w:ascii="Arial" w:hAnsi="Arial" w:cs="Arial"/>
                <w:color w:val="000000"/>
                <w:sz w:val="18"/>
                <w:szCs w:val="18"/>
              </w:rPr>
              <w:t>.78879</w:t>
            </w:r>
          </w:p>
        </w:tc>
        <w:tc>
          <w:tcPr>
            <w:tcW w:w="1494" w:type="dxa"/>
            <w:tcBorders>
              <w:top w:val="single" w:sz="16" w:space="0" w:color="000000"/>
              <w:bottom w:val="single" w:sz="16" w:space="0" w:color="000000"/>
              <w:right w:val="single" w:sz="16" w:space="0" w:color="000000"/>
            </w:tcBorders>
            <w:shd w:val="clear" w:color="auto" w:fill="FFFFFF"/>
            <w:vAlign w:val="center"/>
          </w:tcPr>
          <w:p w14:paraId="4225E045" w14:textId="77777777" w:rsidR="008C2264" w:rsidRPr="008C2264" w:rsidRDefault="008C2264" w:rsidP="008C2264">
            <w:pPr>
              <w:autoSpaceDE w:val="0"/>
              <w:autoSpaceDN w:val="0"/>
              <w:adjustRightInd w:val="0"/>
              <w:spacing w:after="0" w:line="320" w:lineRule="atLeast"/>
              <w:ind w:left="60" w:right="60"/>
              <w:jc w:val="right"/>
              <w:rPr>
                <w:rFonts w:ascii="Arial" w:hAnsi="Arial" w:cs="Arial"/>
                <w:color w:val="000000"/>
                <w:sz w:val="18"/>
                <w:szCs w:val="18"/>
              </w:rPr>
            </w:pPr>
            <w:r w:rsidRPr="008C2264">
              <w:rPr>
                <w:rFonts w:ascii="Arial" w:hAnsi="Arial" w:cs="Arial"/>
                <w:color w:val="000000"/>
                <w:sz w:val="18"/>
                <w:szCs w:val="18"/>
              </w:rPr>
              <w:t>1.685</w:t>
            </w:r>
          </w:p>
        </w:tc>
      </w:tr>
      <w:tr w:rsidR="008C2264" w:rsidRPr="008C2264" w14:paraId="377826B6" w14:textId="77777777" w:rsidTr="00AB301F">
        <w:trPr>
          <w:cantSplit/>
          <w:trHeight w:val="401"/>
        </w:trPr>
        <w:tc>
          <w:tcPr>
            <w:tcW w:w="7393" w:type="dxa"/>
            <w:gridSpan w:val="6"/>
            <w:tcBorders>
              <w:top w:val="nil"/>
              <w:left w:val="nil"/>
              <w:bottom w:val="nil"/>
              <w:right w:val="nil"/>
            </w:tcBorders>
            <w:shd w:val="clear" w:color="auto" w:fill="FFFFFF"/>
          </w:tcPr>
          <w:p w14:paraId="67D37D3B" w14:textId="77777777" w:rsidR="008C2264" w:rsidRPr="008C2264" w:rsidRDefault="008C2264" w:rsidP="008C2264">
            <w:pPr>
              <w:autoSpaceDE w:val="0"/>
              <w:autoSpaceDN w:val="0"/>
              <w:adjustRightInd w:val="0"/>
              <w:spacing w:after="0" w:line="320" w:lineRule="atLeast"/>
              <w:ind w:left="60" w:right="60"/>
              <w:rPr>
                <w:rFonts w:ascii="Arial" w:hAnsi="Arial" w:cs="Arial"/>
                <w:color w:val="000000"/>
                <w:sz w:val="18"/>
                <w:szCs w:val="18"/>
              </w:rPr>
            </w:pPr>
            <w:r w:rsidRPr="008C2264">
              <w:rPr>
                <w:rFonts w:ascii="Arial" w:hAnsi="Arial" w:cs="Arial"/>
                <w:color w:val="000000"/>
                <w:sz w:val="18"/>
                <w:szCs w:val="18"/>
              </w:rPr>
              <w:t>a. Predictors: (Constant), ROA, DPR, DER</w:t>
            </w:r>
          </w:p>
        </w:tc>
      </w:tr>
      <w:tr w:rsidR="008C2264" w:rsidRPr="008C2264" w14:paraId="086985B0" w14:textId="77777777" w:rsidTr="00AB301F">
        <w:trPr>
          <w:cantSplit/>
          <w:trHeight w:val="384"/>
        </w:trPr>
        <w:tc>
          <w:tcPr>
            <w:tcW w:w="7393" w:type="dxa"/>
            <w:gridSpan w:val="6"/>
            <w:tcBorders>
              <w:top w:val="nil"/>
              <w:left w:val="nil"/>
              <w:bottom w:val="nil"/>
              <w:right w:val="nil"/>
            </w:tcBorders>
            <w:shd w:val="clear" w:color="auto" w:fill="FFFFFF"/>
          </w:tcPr>
          <w:p w14:paraId="1771EBA3" w14:textId="77777777" w:rsidR="008C2264" w:rsidRPr="008C2264" w:rsidRDefault="008C2264" w:rsidP="008C2264">
            <w:pPr>
              <w:autoSpaceDE w:val="0"/>
              <w:autoSpaceDN w:val="0"/>
              <w:adjustRightInd w:val="0"/>
              <w:spacing w:after="0" w:line="320" w:lineRule="atLeast"/>
              <w:ind w:left="60" w:right="60"/>
              <w:rPr>
                <w:rFonts w:ascii="Arial" w:hAnsi="Arial" w:cs="Arial"/>
                <w:color w:val="000000"/>
                <w:sz w:val="18"/>
                <w:szCs w:val="18"/>
              </w:rPr>
            </w:pPr>
            <w:r w:rsidRPr="008C2264">
              <w:rPr>
                <w:rFonts w:ascii="Arial" w:hAnsi="Arial" w:cs="Arial"/>
                <w:color w:val="000000"/>
                <w:sz w:val="18"/>
                <w:szCs w:val="18"/>
              </w:rPr>
              <w:t>b. Dependent Variable: PER</w:t>
            </w:r>
          </w:p>
        </w:tc>
      </w:tr>
    </w:tbl>
    <w:p w14:paraId="5137678B" w14:textId="671987D3" w:rsidR="008C2264" w:rsidRDefault="00CA7E09" w:rsidP="008C2264">
      <w:pPr>
        <w:autoSpaceDE w:val="0"/>
        <w:autoSpaceDN w:val="0"/>
        <w:adjustRightInd w:val="0"/>
        <w:spacing w:after="0" w:line="480" w:lineRule="auto"/>
        <w:ind w:left="720"/>
        <w:jc w:val="both"/>
        <w:rPr>
          <w:rFonts w:ascii="Times New Roman" w:hAnsi="Times New Roman" w:cs="Times New Roman"/>
          <w:sz w:val="24"/>
          <w:szCs w:val="24"/>
        </w:rPr>
      </w:pPr>
      <w:bookmarkStart w:id="38" w:name="_Hlk170327666"/>
      <w:bookmarkEnd w:id="37"/>
      <w:r>
        <w:rPr>
          <w:rFonts w:ascii="Times New Roman" w:hAnsi="Times New Roman" w:cs="Times New Roman"/>
          <w:sz w:val="24"/>
          <w:szCs w:val="24"/>
        </w:rPr>
        <w:t xml:space="preserve">     </w:t>
      </w:r>
      <w:proofErr w:type="spellStart"/>
      <w:proofErr w:type="gramStart"/>
      <w:r w:rsidR="008C2264">
        <w:rPr>
          <w:rFonts w:ascii="Times New Roman" w:hAnsi="Times New Roman" w:cs="Times New Roman"/>
          <w:sz w:val="24"/>
          <w:szCs w:val="24"/>
        </w:rPr>
        <w:t>Sumber</w:t>
      </w:r>
      <w:proofErr w:type="spellEnd"/>
      <w:r w:rsidR="008C2264">
        <w:rPr>
          <w:rFonts w:ascii="Times New Roman" w:hAnsi="Times New Roman" w:cs="Times New Roman"/>
          <w:sz w:val="24"/>
          <w:szCs w:val="24"/>
        </w:rPr>
        <w:t xml:space="preserve"> :</w:t>
      </w:r>
      <w:proofErr w:type="gramEnd"/>
      <w:r w:rsidR="008C2264">
        <w:rPr>
          <w:rFonts w:ascii="Times New Roman" w:hAnsi="Times New Roman" w:cs="Times New Roman"/>
          <w:sz w:val="24"/>
          <w:szCs w:val="24"/>
        </w:rPr>
        <w:t xml:space="preserve"> data output SPSS 22, 2024</w:t>
      </w:r>
    </w:p>
    <w:p w14:paraId="1A355B66" w14:textId="686375EA" w:rsidR="00A55BE3" w:rsidRPr="004E6E26" w:rsidRDefault="004E6E26" w:rsidP="00CA7E09">
      <w:pPr>
        <w:autoSpaceDE w:val="0"/>
        <w:autoSpaceDN w:val="0"/>
        <w:adjustRightInd w:val="0"/>
        <w:spacing w:after="0" w:line="480" w:lineRule="auto"/>
        <w:ind w:left="1080"/>
        <w:jc w:val="both"/>
        <w:rPr>
          <w:rFonts w:ascii="Times New Roman" w:hAnsi="Times New Roman" w:cs="Times New Roman"/>
          <w:sz w:val="24"/>
          <w:szCs w:val="24"/>
        </w:rPr>
      </w:pPr>
      <w:bookmarkStart w:id="39" w:name="_Hlk170327678"/>
      <w:bookmarkEnd w:id="38"/>
      <w:r>
        <w:rPr>
          <w:rFonts w:ascii="Times New Roman" w:hAnsi="Times New Roman" w:cs="Times New Roman"/>
          <w:sz w:val="24"/>
          <w:szCs w:val="24"/>
        </w:rPr>
        <w:t xml:space="preserve">            </w:t>
      </w:r>
      <w:proofErr w:type="spellStart"/>
      <w:r w:rsidR="008C2264">
        <w:rPr>
          <w:rFonts w:ascii="Times New Roman" w:hAnsi="Times New Roman" w:cs="Times New Roman"/>
          <w:sz w:val="24"/>
          <w:szCs w:val="24"/>
        </w:rPr>
        <w:t>Berdasarkan</w:t>
      </w:r>
      <w:proofErr w:type="spellEnd"/>
      <w:r w:rsidR="008C2264">
        <w:rPr>
          <w:rFonts w:ascii="Times New Roman" w:hAnsi="Times New Roman" w:cs="Times New Roman"/>
          <w:sz w:val="24"/>
          <w:szCs w:val="24"/>
        </w:rPr>
        <w:t xml:space="preserve"> </w:t>
      </w:r>
      <w:proofErr w:type="spellStart"/>
      <w:r w:rsidR="008C2264">
        <w:rPr>
          <w:rFonts w:ascii="Times New Roman" w:hAnsi="Times New Roman" w:cs="Times New Roman"/>
          <w:sz w:val="24"/>
          <w:szCs w:val="24"/>
        </w:rPr>
        <w:t>tabel</w:t>
      </w:r>
      <w:proofErr w:type="spellEnd"/>
      <w:r w:rsidR="008C2264">
        <w:rPr>
          <w:rFonts w:ascii="Times New Roman" w:hAnsi="Times New Roman" w:cs="Times New Roman"/>
          <w:sz w:val="24"/>
          <w:szCs w:val="24"/>
        </w:rPr>
        <w:t xml:space="preserve"> </w:t>
      </w:r>
      <w:proofErr w:type="spellStart"/>
      <w:r w:rsidR="008C2264">
        <w:rPr>
          <w:rFonts w:ascii="Times New Roman" w:hAnsi="Times New Roman" w:cs="Times New Roman"/>
          <w:sz w:val="24"/>
          <w:szCs w:val="24"/>
        </w:rPr>
        <w:t>diatas</w:t>
      </w:r>
      <w:proofErr w:type="spellEnd"/>
      <w:r w:rsidR="008C2264">
        <w:rPr>
          <w:rFonts w:ascii="Times New Roman" w:hAnsi="Times New Roman" w:cs="Times New Roman"/>
          <w:sz w:val="24"/>
          <w:szCs w:val="24"/>
        </w:rPr>
        <w:t xml:space="preserve"> </w:t>
      </w:r>
      <w:proofErr w:type="spellStart"/>
      <w:r w:rsidR="008C2264">
        <w:rPr>
          <w:rFonts w:ascii="Times New Roman" w:hAnsi="Times New Roman" w:cs="Times New Roman"/>
          <w:sz w:val="24"/>
          <w:szCs w:val="24"/>
        </w:rPr>
        <w:t>hasil</w:t>
      </w:r>
      <w:proofErr w:type="spellEnd"/>
      <w:r w:rsidR="008C2264">
        <w:rPr>
          <w:rFonts w:ascii="Times New Roman" w:hAnsi="Times New Roman" w:cs="Times New Roman"/>
          <w:sz w:val="24"/>
          <w:szCs w:val="24"/>
        </w:rPr>
        <w:t xml:space="preserve"> uji </w:t>
      </w:r>
      <w:proofErr w:type="spellStart"/>
      <w:r w:rsidR="008C2264">
        <w:rPr>
          <w:rFonts w:ascii="Times New Roman" w:hAnsi="Times New Roman" w:cs="Times New Roman"/>
          <w:sz w:val="24"/>
          <w:szCs w:val="24"/>
        </w:rPr>
        <w:t>koefisien</w:t>
      </w:r>
      <w:proofErr w:type="spellEnd"/>
      <w:r w:rsidR="008C2264">
        <w:rPr>
          <w:rFonts w:ascii="Times New Roman" w:hAnsi="Times New Roman" w:cs="Times New Roman"/>
          <w:sz w:val="24"/>
          <w:szCs w:val="24"/>
        </w:rPr>
        <w:t xml:space="preserve"> </w:t>
      </w:r>
      <w:proofErr w:type="spellStart"/>
      <w:r w:rsidR="008C2264">
        <w:rPr>
          <w:rFonts w:ascii="Times New Roman" w:hAnsi="Times New Roman" w:cs="Times New Roman"/>
          <w:sz w:val="24"/>
          <w:szCs w:val="24"/>
        </w:rPr>
        <w:t>determinasi</w:t>
      </w:r>
      <w:proofErr w:type="spellEnd"/>
      <w:r w:rsidR="008C2264">
        <w:rPr>
          <w:rFonts w:ascii="Times New Roman" w:hAnsi="Times New Roman" w:cs="Times New Roman"/>
          <w:sz w:val="24"/>
          <w:szCs w:val="24"/>
        </w:rPr>
        <w:t xml:space="preserve"> </w:t>
      </w:r>
      <w:proofErr w:type="spellStart"/>
      <w:r w:rsidR="008C2264">
        <w:rPr>
          <w:rFonts w:ascii="Times New Roman" w:hAnsi="Times New Roman" w:cs="Times New Roman"/>
          <w:sz w:val="24"/>
          <w:szCs w:val="24"/>
        </w:rPr>
        <w:t>diperoleh</w:t>
      </w:r>
      <w:proofErr w:type="spellEnd"/>
      <w:r w:rsidR="008C2264">
        <w:rPr>
          <w:rFonts w:ascii="Times New Roman" w:hAnsi="Times New Roman" w:cs="Times New Roman"/>
          <w:sz w:val="24"/>
          <w:szCs w:val="24"/>
        </w:rPr>
        <w:t xml:space="preserve"> </w:t>
      </w:r>
      <w:proofErr w:type="spellStart"/>
      <w:r w:rsidR="008C2264">
        <w:rPr>
          <w:rFonts w:ascii="Times New Roman" w:hAnsi="Times New Roman" w:cs="Times New Roman"/>
          <w:sz w:val="24"/>
          <w:szCs w:val="24"/>
        </w:rPr>
        <w:t>hasil</w:t>
      </w:r>
      <w:proofErr w:type="spellEnd"/>
      <w:r w:rsidR="008C2264">
        <w:rPr>
          <w:rFonts w:ascii="Times New Roman" w:hAnsi="Times New Roman" w:cs="Times New Roman"/>
          <w:sz w:val="24"/>
          <w:szCs w:val="24"/>
        </w:rPr>
        <w:t xml:space="preserve"> Adjusted R Square </w:t>
      </w:r>
      <w:proofErr w:type="spellStart"/>
      <w:r w:rsidR="008C2264">
        <w:rPr>
          <w:rFonts w:ascii="Times New Roman" w:hAnsi="Times New Roman" w:cs="Times New Roman"/>
          <w:sz w:val="24"/>
          <w:szCs w:val="24"/>
        </w:rPr>
        <w:t>sebesar</w:t>
      </w:r>
      <w:proofErr w:type="spellEnd"/>
      <w:r w:rsidR="008C2264">
        <w:rPr>
          <w:rFonts w:ascii="Times New Roman" w:hAnsi="Times New Roman" w:cs="Times New Roman"/>
          <w:sz w:val="24"/>
          <w:szCs w:val="24"/>
        </w:rPr>
        <w:t xml:space="preserve"> 0,247 </w:t>
      </w:r>
      <w:proofErr w:type="spellStart"/>
      <w:r w:rsidR="008C2264">
        <w:rPr>
          <w:rFonts w:ascii="Times New Roman" w:hAnsi="Times New Roman" w:cs="Times New Roman"/>
          <w:sz w:val="24"/>
          <w:szCs w:val="24"/>
        </w:rPr>
        <w:t>atau</w:t>
      </w:r>
      <w:proofErr w:type="spellEnd"/>
      <w:r w:rsidR="008C2264">
        <w:rPr>
          <w:rFonts w:ascii="Times New Roman" w:hAnsi="Times New Roman" w:cs="Times New Roman"/>
          <w:sz w:val="24"/>
          <w:szCs w:val="24"/>
        </w:rPr>
        <w:t xml:space="preserve"> 24,7%. </w:t>
      </w:r>
      <w:r w:rsidR="007B5745">
        <w:rPr>
          <w:rFonts w:ascii="Times New Roman" w:hAnsi="Times New Roman" w:cs="Times New Roman"/>
          <w:sz w:val="24"/>
          <w:szCs w:val="24"/>
        </w:rPr>
        <w:t xml:space="preserve">Hal </w:t>
      </w:r>
      <w:proofErr w:type="spellStart"/>
      <w:r w:rsidR="007B5745">
        <w:rPr>
          <w:rFonts w:ascii="Times New Roman" w:hAnsi="Times New Roman" w:cs="Times New Roman"/>
          <w:sz w:val="24"/>
          <w:szCs w:val="24"/>
        </w:rPr>
        <w:t>ini</w:t>
      </w:r>
      <w:proofErr w:type="spellEnd"/>
      <w:r w:rsidR="007B5745">
        <w:rPr>
          <w:rFonts w:ascii="Times New Roman" w:hAnsi="Times New Roman" w:cs="Times New Roman"/>
          <w:sz w:val="24"/>
          <w:szCs w:val="24"/>
        </w:rPr>
        <w:t xml:space="preserve"> </w:t>
      </w:r>
      <w:proofErr w:type="spellStart"/>
      <w:r w:rsidR="007B5745">
        <w:rPr>
          <w:rFonts w:ascii="Times New Roman" w:hAnsi="Times New Roman" w:cs="Times New Roman"/>
          <w:sz w:val="24"/>
          <w:szCs w:val="24"/>
        </w:rPr>
        <w:t>menunjukkan</w:t>
      </w:r>
      <w:proofErr w:type="spellEnd"/>
      <w:r w:rsidR="007B5745">
        <w:rPr>
          <w:rFonts w:ascii="Times New Roman" w:hAnsi="Times New Roman" w:cs="Times New Roman"/>
          <w:sz w:val="24"/>
          <w:szCs w:val="24"/>
        </w:rPr>
        <w:t xml:space="preserve"> </w:t>
      </w:r>
      <w:proofErr w:type="spellStart"/>
      <w:r w:rsidR="007B5745">
        <w:rPr>
          <w:rFonts w:ascii="Times New Roman" w:hAnsi="Times New Roman" w:cs="Times New Roman"/>
          <w:sz w:val="24"/>
          <w:szCs w:val="24"/>
        </w:rPr>
        <w:t>bahwa</w:t>
      </w:r>
      <w:proofErr w:type="spellEnd"/>
      <w:r w:rsidR="007B5745">
        <w:rPr>
          <w:rFonts w:ascii="Times New Roman" w:hAnsi="Times New Roman" w:cs="Times New Roman"/>
          <w:sz w:val="24"/>
          <w:szCs w:val="24"/>
        </w:rPr>
        <w:t xml:space="preserve"> </w:t>
      </w:r>
      <w:proofErr w:type="spellStart"/>
      <w:r w:rsidR="007B5745">
        <w:rPr>
          <w:rFonts w:ascii="Times New Roman" w:hAnsi="Times New Roman" w:cs="Times New Roman"/>
          <w:sz w:val="24"/>
          <w:szCs w:val="24"/>
        </w:rPr>
        <w:t>semua</w:t>
      </w:r>
      <w:proofErr w:type="spellEnd"/>
      <w:r w:rsidR="007B5745">
        <w:rPr>
          <w:rFonts w:ascii="Times New Roman" w:hAnsi="Times New Roman" w:cs="Times New Roman"/>
          <w:sz w:val="24"/>
          <w:szCs w:val="24"/>
        </w:rPr>
        <w:t xml:space="preserve"> </w:t>
      </w:r>
      <w:proofErr w:type="spellStart"/>
      <w:r w:rsidR="007B5745">
        <w:rPr>
          <w:rFonts w:ascii="Times New Roman" w:hAnsi="Times New Roman" w:cs="Times New Roman"/>
          <w:sz w:val="24"/>
          <w:szCs w:val="24"/>
        </w:rPr>
        <w:t>variabel</w:t>
      </w:r>
      <w:proofErr w:type="spellEnd"/>
      <w:r w:rsidR="007B5745">
        <w:rPr>
          <w:rFonts w:ascii="Times New Roman" w:hAnsi="Times New Roman" w:cs="Times New Roman"/>
          <w:sz w:val="24"/>
          <w:szCs w:val="24"/>
        </w:rPr>
        <w:t xml:space="preserve"> </w:t>
      </w:r>
      <w:proofErr w:type="spellStart"/>
      <w:r w:rsidR="007B5745">
        <w:rPr>
          <w:rFonts w:ascii="Times New Roman" w:hAnsi="Times New Roman" w:cs="Times New Roman"/>
          <w:sz w:val="24"/>
          <w:szCs w:val="24"/>
        </w:rPr>
        <w:t>bebas</w:t>
      </w:r>
      <w:proofErr w:type="spellEnd"/>
      <w:r w:rsidR="007B5745">
        <w:rPr>
          <w:rFonts w:ascii="Times New Roman" w:hAnsi="Times New Roman" w:cs="Times New Roman"/>
          <w:sz w:val="24"/>
          <w:szCs w:val="24"/>
        </w:rPr>
        <w:t xml:space="preserve"> </w:t>
      </w:r>
      <w:proofErr w:type="spellStart"/>
      <w:r w:rsidR="007B5745">
        <w:rPr>
          <w:rFonts w:ascii="Times New Roman" w:hAnsi="Times New Roman" w:cs="Times New Roman"/>
          <w:sz w:val="24"/>
          <w:szCs w:val="24"/>
        </w:rPr>
        <w:t>secara</w:t>
      </w:r>
      <w:proofErr w:type="spellEnd"/>
      <w:r w:rsidR="007B5745">
        <w:rPr>
          <w:rFonts w:ascii="Times New Roman" w:hAnsi="Times New Roman" w:cs="Times New Roman"/>
          <w:sz w:val="24"/>
          <w:szCs w:val="24"/>
        </w:rPr>
        <w:t xml:space="preserve"> </w:t>
      </w:r>
      <w:proofErr w:type="spellStart"/>
      <w:r w:rsidR="007B5745">
        <w:rPr>
          <w:rFonts w:ascii="Times New Roman" w:hAnsi="Times New Roman" w:cs="Times New Roman"/>
          <w:sz w:val="24"/>
          <w:szCs w:val="24"/>
        </w:rPr>
        <w:t>simultan</w:t>
      </w:r>
      <w:proofErr w:type="spellEnd"/>
      <w:r w:rsidR="007B5745">
        <w:rPr>
          <w:rFonts w:ascii="Times New Roman" w:hAnsi="Times New Roman" w:cs="Times New Roman"/>
          <w:sz w:val="24"/>
          <w:szCs w:val="24"/>
        </w:rPr>
        <w:t xml:space="preserve"> </w:t>
      </w:r>
      <w:proofErr w:type="spellStart"/>
      <w:r w:rsidR="007B5745">
        <w:rPr>
          <w:rFonts w:ascii="Times New Roman" w:hAnsi="Times New Roman" w:cs="Times New Roman"/>
          <w:sz w:val="24"/>
          <w:szCs w:val="24"/>
        </w:rPr>
        <w:t>memiliki</w:t>
      </w:r>
      <w:proofErr w:type="spellEnd"/>
      <w:r w:rsidR="007B5745">
        <w:rPr>
          <w:rFonts w:ascii="Times New Roman" w:hAnsi="Times New Roman" w:cs="Times New Roman"/>
          <w:sz w:val="24"/>
          <w:szCs w:val="24"/>
        </w:rPr>
        <w:t xml:space="preserve"> </w:t>
      </w:r>
      <w:proofErr w:type="spellStart"/>
      <w:r w:rsidR="007B5745">
        <w:rPr>
          <w:rFonts w:ascii="Times New Roman" w:hAnsi="Times New Roman" w:cs="Times New Roman"/>
          <w:sz w:val="24"/>
          <w:szCs w:val="24"/>
        </w:rPr>
        <w:t>pengaruh</w:t>
      </w:r>
      <w:proofErr w:type="spellEnd"/>
      <w:r w:rsidR="007B5745">
        <w:rPr>
          <w:rFonts w:ascii="Times New Roman" w:hAnsi="Times New Roman" w:cs="Times New Roman"/>
          <w:sz w:val="24"/>
          <w:szCs w:val="24"/>
        </w:rPr>
        <w:t xml:space="preserve"> </w:t>
      </w:r>
      <w:proofErr w:type="spellStart"/>
      <w:r w:rsidR="007B5745">
        <w:rPr>
          <w:rFonts w:ascii="Times New Roman" w:hAnsi="Times New Roman" w:cs="Times New Roman"/>
          <w:sz w:val="24"/>
          <w:szCs w:val="24"/>
        </w:rPr>
        <w:t>sebesar</w:t>
      </w:r>
      <w:proofErr w:type="spellEnd"/>
      <w:r w:rsidR="007B5745">
        <w:rPr>
          <w:rFonts w:ascii="Times New Roman" w:hAnsi="Times New Roman" w:cs="Times New Roman"/>
          <w:sz w:val="24"/>
          <w:szCs w:val="24"/>
        </w:rPr>
        <w:t xml:space="preserve"> 24,7%</w:t>
      </w:r>
      <w:r w:rsidR="00C5714F">
        <w:rPr>
          <w:rFonts w:ascii="Times New Roman" w:hAnsi="Times New Roman" w:cs="Times New Roman"/>
          <w:sz w:val="24"/>
          <w:szCs w:val="24"/>
        </w:rPr>
        <w:t xml:space="preserve"> </w:t>
      </w:r>
      <w:proofErr w:type="spellStart"/>
      <w:r w:rsidR="00C5714F">
        <w:rPr>
          <w:rFonts w:ascii="Times New Roman" w:hAnsi="Times New Roman" w:cs="Times New Roman"/>
          <w:sz w:val="24"/>
          <w:szCs w:val="24"/>
        </w:rPr>
        <w:t>terhadap</w:t>
      </w:r>
      <w:proofErr w:type="spellEnd"/>
      <w:r w:rsidR="00C5714F">
        <w:rPr>
          <w:rFonts w:ascii="Times New Roman" w:hAnsi="Times New Roman" w:cs="Times New Roman"/>
          <w:sz w:val="24"/>
          <w:szCs w:val="24"/>
        </w:rPr>
        <w:t xml:space="preserve"> </w:t>
      </w:r>
      <w:r w:rsidR="005D0CC4">
        <w:rPr>
          <w:rFonts w:ascii="Times New Roman" w:hAnsi="Times New Roman" w:cs="Times New Roman"/>
          <w:sz w:val="24"/>
          <w:szCs w:val="24"/>
        </w:rPr>
        <w:t>Nilai Perusahaan</w:t>
      </w:r>
      <w:r w:rsidR="00C5714F">
        <w:rPr>
          <w:rFonts w:ascii="Times New Roman" w:hAnsi="Times New Roman" w:cs="Times New Roman"/>
          <w:sz w:val="24"/>
          <w:szCs w:val="24"/>
        </w:rPr>
        <w:t xml:space="preserve">, </w:t>
      </w:r>
      <w:proofErr w:type="spellStart"/>
      <w:r w:rsidR="00C5714F">
        <w:rPr>
          <w:rFonts w:ascii="Times New Roman" w:hAnsi="Times New Roman" w:cs="Times New Roman"/>
          <w:sz w:val="24"/>
          <w:szCs w:val="24"/>
        </w:rPr>
        <w:t>sedangkan</w:t>
      </w:r>
      <w:proofErr w:type="spellEnd"/>
      <w:r w:rsidR="00C5714F">
        <w:rPr>
          <w:rFonts w:ascii="Times New Roman" w:hAnsi="Times New Roman" w:cs="Times New Roman"/>
          <w:sz w:val="24"/>
          <w:szCs w:val="24"/>
        </w:rPr>
        <w:t xml:space="preserve"> </w:t>
      </w:r>
      <w:proofErr w:type="spellStart"/>
      <w:r w:rsidR="00C5714F">
        <w:rPr>
          <w:rFonts w:ascii="Times New Roman" w:hAnsi="Times New Roman" w:cs="Times New Roman"/>
          <w:sz w:val="24"/>
          <w:szCs w:val="24"/>
        </w:rPr>
        <w:t>sisanya</w:t>
      </w:r>
      <w:proofErr w:type="spellEnd"/>
      <w:r w:rsidR="00C5714F">
        <w:rPr>
          <w:rFonts w:ascii="Times New Roman" w:hAnsi="Times New Roman" w:cs="Times New Roman"/>
          <w:sz w:val="24"/>
          <w:szCs w:val="24"/>
        </w:rPr>
        <w:t xml:space="preserve"> </w:t>
      </w:r>
      <w:proofErr w:type="spellStart"/>
      <w:r w:rsidR="00C5714F">
        <w:rPr>
          <w:rFonts w:ascii="Times New Roman" w:hAnsi="Times New Roman" w:cs="Times New Roman"/>
          <w:sz w:val="24"/>
          <w:szCs w:val="24"/>
        </w:rPr>
        <w:t>sebesar</w:t>
      </w:r>
      <w:proofErr w:type="spellEnd"/>
      <w:r w:rsidR="00C5714F">
        <w:rPr>
          <w:rFonts w:ascii="Times New Roman" w:hAnsi="Times New Roman" w:cs="Times New Roman"/>
          <w:sz w:val="24"/>
          <w:szCs w:val="24"/>
        </w:rPr>
        <w:t xml:space="preserve"> 75,3% </w:t>
      </w:r>
      <w:proofErr w:type="spellStart"/>
      <w:r w:rsidR="00EC745F">
        <w:rPr>
          <w:rFonts w:ascii="Times New Roman" w:hAnsi="Times New Roman" w:cs="Times New Roman"/>
          <w:sz w:val="24"/>
          <w:szCs w:val="24"/>
        </w:rPr>
        <w:t>ditentukan</w:t>
      </w:r>
      <w:proofErr w:type="spellEnd"/>
      <w:r w:rsidR="00EC745F">
        <w:rPr>
          <w:rFonts w:ascii="Times New Roman" w:hAnsi="Times New Roman" w:cs="Times New Roman"/>
          <w:sz w:val="24"/>
          <w:szCs w:val="24"/>
        </w:rPr>
        <w:t xml:space="preserve"> oleh </w:t>
      </w:r>
      <w:proofErr w:type="spellStart"/>
      <w:r w:rsidR="00EC745F">
        <w:rPr>
          <w:rFonts w:ascii="Times New Roman" w:hAnsi="Times New Roman" w:cs="Times New Roman"/>
          <w:sz w:val="24"/>
          <w:szCs w:val="24"/>
        </w:rPr>
        <w:t>faktor</w:t>
      </w:r>
      <w:proofErr w:type="spellEnd"/>
      <w:r w:rsidR="00EC745F">
        <w:rPr>
          <w:rFonts w:ascii="Times New Roman" w:hAnsi="Times New Roman" w:cs="Times New Roman"/>
          <w:sz w:val="24"/>
          <w:szCs w:val="24"/>
        </w:rPr>
        <w:t xml:space="preserve"> lain yang </w:t>
      </w:r>
      <w:proofErr w:type="spellStart"/>
      <w:r w:rsidR="00EC745F">
        <w:rPr>
          <w:rFonts w:ascii="Times New Roman" w:hAnsi="Times New Roman" w:cs="Times New Roman"/>
          <w:sz w:val="24"/>
          <w:szCs w:val="24"/>
        </w:rPr>
        <w:t>tidak</w:t>
      </w:r>
      <w:proofErr w:type="spellEnd"/>
      <w:r w:rsidR="00EC745F">
        <w:rPr>
          <w:rFonts w:ascii="Times New Roman" w:hAnsi="Times New Roman" w:cs="Times New Roman"/>
          <w:sz w:val="24"/>
          <w:szCs w:val="24"/>
        </w:rPr>
        <w:t xml:space="preserve"> </w:t>
      </w:r>
      <w:proofErr w:type="spellStart"/>
      <w:r w:rsidR="00EC745F">
        <w:rPr>
          <w:rFonts w:ascii="Times New Roman" w:hAnsi="Times New Roman" w:cs="Times New Roman"/>
          <w:sz w:val="24"/>
          <w:szCs w:val="24"/>
        </w:rPr>
        <w:t>dijelaskan</w:t>
      </w:r>
      <w:proofErr w:type="spellEnd"/>
      <w:r w:rsidR="00EC745F">
        <w:rPr>
          <w:rFonts w:ascii="Times New Roman" w:hAnsi="Times New Roman" w:cs="Times New Roman"/>
          <w:sz w:val="24"/>
          <w:szCs w:val="24"/>
        </w:rPr>
        <w:t xml:space="preserve"> </w:t>
      </w:r>
      <w:proofErr w:type="spellStart"/>
      <w:r w:rsidR="00EC745F">
        <w:rPr>
          <w:rFonts w:ascii="Times New Roman" w:hAnsi="Times New Roman" w:cs="Times New Roman"/>
          <w:sz w:val="24"/>
          <w:szCs w:val="24"/>
        </w:rPr>
        <w:t>dalam</w:t>
      </w:r>
      <w:proofErr w:type="spellEnd"/>
      <w:r w:rsidR="00EC745F">
        <w:rPr>
          <w:rFonts w:ascii="Times New Roman" w:hAnsi="Times New Roman" w:cs="Times New Roman"/>
          <w:sz w:val="24"/>
          <w:szCs w:val="24"/>
        </w:rPr>
        <w:t xml:space="preserve"> </w:t>
      </w:r>
      <w:proofErr w:type="spellStart"/>
      <w:r w:rsidR="00EC745F">
        <w:rPr>
          <w:rFonts w:ascii="Times New Roman" w:hAnsi="Times New Roman" w:cs="Times New Roman"/>
          <w:sz w:val="24"/>
          <w:szCs w:val="24"/>
        </w:rPr>
        <w:t>penelitian</w:t>
      </w:r>
      <w:proofErr w:type="spellEnd"/>
      <w:r w:rsidR="00EC745F">
        <w:rPr>
          <w:rFonts w:ascii="Times New Roman" w:hAnsi="Times New Roman" w:cs="Times New Roman"/>
          <w:sz w:val="24"/>
          <w:szCs w:val="24"/>
        </w:rPr>
        <w:t xml:space="preserve"> </w:t>
      </w:r>
      <w:proofErr w:type="spellStart"/>
      <w:r w:rsidR="00EC745F">
        <w:rPr>
          <w:rFonts w:ascii="Times New Roman" w:hAnsi="Times New Roman" w:cs="Times New Roman"/>
          <w:sz w:val="24"/>
          <w:szCs w:val="24"/>
        </w:rPr>
        <w:t>ini</w:t>
      </w:r>
      <w:proofErr w:type="spellEnd"/>
      <w:r w:rsidR="00EC745F">
        <w:rPr>
          <w:rFonts w:ascii="Times New Roman" w:hAnsi="Times New Roman" w:cs="Times New Roman"/>
          <w:sz w:val="24"/>
          <w:szCs w:val="24"/>
        </w:rPr>
        <w:t>.</w:t>
      </w:r>
    </w:p>
    <w:bookmarkEnd w:id="39"/>
    <w:p w14:paraId="667EDD52" w14:textId="58A64058" w:rsidR="00A55BE3" w:rsidRDefault="00A55BE3" w:rsidP="00A55BE3">
      <w:pPr>
        <w:pStyle w:val="ListParagraph"/>
        <w:tabs>
          <w:tab w:val="left" w:pos="720"/>
          <w:tab w:val="left" w:pos="990"/>
          <w:tab w:val="left" w:pos="1170"/>
        </w:tabs>
        <w:spacing w:after="0"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C. </w:t>
      </w:r>
      <w:proofErr w:type="spellStart"/>
      <w:r>
        <w:rPr>
          <w:rFonts w:ascii="Times New Roman" w:hAnsi="Times New Roman" w:cs="Times New Roman"/>
          <w:b/>
          <w:bCs/>
          <w:sz w:val="24"/>
          <w:szCs w:val="24"/>
        </w:rPr>
        <w:t>Pembahasan</w:t>
      </w:r>
      <w:proofErr w:type="spellEnd"/>
      <w:r>
        <w:rPr>
          <w:rFonts w:ascii="Times New Roman" w:hAnsi="Times New Roman" w:cs="Times New Roman"/>
          <w:b/>
          <w:bCs/>
          <w:sz w:val="24"/>
          <w:szCs w:val="24"/>
        </w:rPr>
        <w:t xml:space="preserve"> </w:t>
      </w:r>
    </w:p>
    <w:p w14:paraId="7CFF5199" w14:textId="6FE1E6F0" w:rsidR="00BD1EA3" w:rsidRPr="00BD1EA3" w:rsidRDefault="00BD1EA3" w:rsidP="00BD1EA3">
      <w:pPr>
        <w:pStyle w:val="ListParagraph"/>
        <w:tabs>
          <w:tab w:val="left" w:pos="720"/>
          <w:tab w:val="left" w:pos="990"/>
          <w:tab w:val="left" w:pos="1170"/>
        </w:tabs>
        <w:spacing w:after="0" w:line="48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BD1EA3">
        <w:rPr>
          <w:rFonts w:ascii="Times New Roman" w:hAnsi="Times New Roman" w:cs="Times New Roman"/>
          <w:sz w:val="24"/>
          <w:szCs w:val="24"/>
        </w:rPr>
        <w:t>Berdasarkan</w:t>
      </w:r>
      <w:proofErr w:type="spellEnd"/>
      <w:r w:rsidRPr="00BD1EA3">
        <w:rPr>
          <w:rFonts w:ascii="Times New Roman" w:hAnsi="Times New Roman" w:cs="Times New Roman"/>
          <w:sz w:val="24"/>
          <w:szCs w:val="24"/>
        </w:rPr>
        <w:t xml:space="preserve"> </w:t>
      </w:r>
      <w:proofErr w:type="spellStart"/>
      <w:r w:rsidRPr="00BD1EA3">
        <w:rPr>
          <w:rFonts w:ascii="Times New Roman" w:hAnsi="Times New Roman" w:cs="Times New Roman"/>
          <w:sz w:val="24"/>
          <w:szCs w:val="24"/>
        </w:rPr>
        <w:t>hasil</w:t>
      </w:r>
      <w:proofErr w:type="spellEnd"/>
      <w:r w:rsidRPr="00BD1EA3">
        <w:rPr>
          <w:rFonts w:ascii="Times New Roman" w:hAnsi="Times New Roman" w:cs="Times New Roman"/>
          <w:sz w:val="24"/>
          <w:szCs w:val="24"/>
        </w:rPr>
        <w:t xml:space="preserve"> </w:t>
      </w:r>
      <w:proofErr w:type="spellStart"/>
      <w:r w:rsidRPr="00BD1EA3">
        <w:rPr>
          <w:rFonts w:ascii="Times New Roman" w:hAnsi="Times New Roman" w:cs="Times New Roman"/>
          <w:sz w:val="24"/>
          <w:szCs w:val="24"/>
        </w:rPr>
        <w:t>analisis</w:t>
      </w:r>
      <w:proofErr w:type="spellEnd"/>
      <w:r w:rsidRPr="00BD1EA3">
        <w:rPr>
          <w:rFonts w:ascii="Times New Roman" w:hAnsi="Times New Roman" w:cs="Times New Roman"/>
          <w:sz w:val="24"/>
          <w:szCs w:val="24"/>
        </w:rPr>
        <w:t xml:space="preserve"> data yang </w:t>
      </w:r>
      <w:proofErr w:type="spellStart"/>
      <w:r w:rsidRPr="00BD1EA3">
        <w:rPr>
          <w:rFonts w:ascii="Times New Roman" w:hAnsi="Times New Roman" w:cs="Times New Roman"/>
          <w:sz w:val="24"/>
          <w:szCs w:val="24"/>
        </w:rPr>
        <w:t>telah</w:t>
      </w:r>
      <w:proofErr w:type="spellEnd"/>
      <w:r w:rsidRPr="00BD1EA3">
        <w:rPr>
          <w:rFonts w:ascii="Times New Roman" w:hAnsi="Times New Roman" w:cs="Times New Roman"/>
          <w:sz w:val="24"/>
          <w:szCs w:val="24"/>
        </w:rPr>
        <w:t xml:space="preserve"> </w:t>
      </w:r>
      <w:proofErr w:type="spellStart"/>
      <w:r w:rsidRPr="00BD1EA3">
        <w:rPr>
          <w:rFonts w:ascii="Times New Roman" w:hAnsi="Times New Roman" w:cs="Times New Roman"/>
          <w:sz w:val="24"/>
          <w:szCs w:val="24"/>
        </w:rPr>
        <w:t>dilakukan</w:t>
      </w:r>
      <w:proofErr w:type="spellEnd"/>
      <w:r w:rsidRPr="00BD1EA3">
        <w:rPr>
          <w:rFonts w:ascii="Times New Roman" w:hAnsi="Times New Roman" w:cs="Times New Roman"/>
          <w:sz w:val="24"/>
          <w:szCs w:val="24"/>
        </w:rPr>
        <w:t xml:space="preserve">, </w:t>
      </w:r>
      <w:proofErr w:type="spellStart"/>
      <w:r w:rsidRPr="00BD1EA3">
        <w:rPr>
          <w:rFonts w:ascii="Times New Roman" w:hAnsi="Times New Roman" w:cs="Times New Roman"/>
          <w:sz w:val="24"/>
          <w:szCs w:val="24"/>
        </w:rPr>
        <w:t>maka</w:t>
      </w:r>
      <w:proofErr w:type="spellEnd"/>
      <w:r w:rsidRPr="00BD1EA3">
        <w:rPr>
          <w:rFonts w:ascii="Times New Roman" w:hAnsi="Times New Roman" w:cs="Times New Roman"/>
          <w:sz w:val="24"/>
          <w:szCs w:val="24"/>
        </w:rPr>
        <w:t xml:space="preserve"> </w:t>
      </w:r>
      <w:proofErr w:type="spellStart"/>
      <w:r w:rsidRPr="00BD1EA3">
        <w:rPr>
          <w:rFonts w:ascii="Times New Roman" w:hAnsi="Times New Roman" w:cs="Times New Roman"/>
          <w:sz w:val="24"/>
          <w:szCs w:val="24"/>
        </w:rPr>
        <w:t>dapat</w:t>
      </w:r>
      <w:proofErr w:type="spellEnd"/>
      <w:r w:rsidRPr="00BD1EA3">
        <w:rPr>
          <w:rFonts w:ascii="Times New Roman" w:hAnsi="Times New Roman" w:cs="Times New Roman"/>
          <w:sz w:val="24"/>
          <w:szCs w:val="24"/>
        </w:rPr>
        <w:t xml:space="preserve"> </w:t>
      </w:r>
      <w:proofErr w:type="spellStart"/>
      <w:r w:rsidRPr="00BD1EA3">
        <w:rPr>
          <w:rFonts w:ascii="Times New Roman" w:hAnsi="Times New Roman" w:cs="Times New Roman"/>
          <w:sz w:val="24"/>
          <w:szCs w:val="24"/>
        </w:rPr>
        <w:t>dibahas</w:t>
      </w:r>
      <w:proofErr w:type="spellEnd"/>
      <w:r w:rsidRPr="00BD1EA3">
        <w:rPr>
          <w:rFonts w:ascii="Times New Roman" w:hAnsi="Times New Roman" w:cs="Times New Roman"/>
          <w:sz w:val="24"/>
          <w:szCs w:val="24"/>
        </w:rPr>
        <w:t xml:space="preserve"> </w:t>
      </w:r>
      <w:proofErr w:type="spellStart"/>
      <w:r w:rsidRPr="00BD1EA3">
        <w:rPr>
          <w:rFonts w:ascii="Times New Roman" w:hAnsi="Times New Roman" w:cs="Times New Roman"/>
          <w:sz w:val="24"/>
          <w:szCs w:val="24"/>
        </w:rPr>
        <w:t>lebih</w:t>
      </w:r>
      <w:proofErr w:type="spellEnd"/>
      <w:r w:rsidRPr="00BD1EA3">
        <w:rPr>
          <w:rFonts w:ascii="Times New Roman" w:hAnsi="Times New Roman" w:cs="Times New Roman"/>
          <w:sz w:val="24"/>
          <w:szCs w:val="24"/>
        </w:rPr>
        <w:t xml:space="preserve"> </w:t>
      </w:r>
      <w:proofErr w:type="spellStart"/>
      <w:r w:rsidRPr="00BD1EA3">
        <w:rPr>
          <w:rFonts w:ascii="Times New Roman" w:hAnsi="Times New Roman" w:cs="Times New Roman"/>
          <w:sz w:val="24"/>
          <w:szCs w:val="24"/>
        </w:rPr>
        <w:t>lanjut</w:t>
      </w:r>
      <w:proofErr w:type="spellEnd"/>
      <w:r w:rsidRPr="00BD1EA3">
        <w:rPr>
          <w:rFonts w:ascii="Times New Roman" w:hAnsi="Times New Roman" w:cs="Times New Roman"/>
          <w:sz w:val="24"/>
          <w:szCs w:val="24"/>
        </w:rPr>
        <w:t xml:space="preserve"> </w:t>
      </w:r>
      <w:proofErr w:type="spellStart"/>
      <w:r w:rsidRPr="00BD1EA3">
        <w:rPr>
          <w:rFonts w:ascii="Times New Roman" w:hAnsi="Times New Roman" w:cs="Times New Roman"/>
          <w:sz w:val="24"/>
          <w:szCs w:val="24"/>
        </w:rPr>
        <w:t>mengenai</w:t>
      </w:r>
      <w:proofErr w:type="spellEnd"/>
      <w:r w:rsidRPr="00BD1EA3">
        <w:rPr>
          <w:rFonts w:ascii="Times New Roman" w:hAnsi="Times New Roman" w:cs="Times New Roman"/>
          <w:sz w:val="24"/>
          <w:szCs w:val="24"/>
        </w:rPr>
        <w:t xml:space="preserve"> </w:t>
      </w:r>
      <w:proofErr w:type="spellStart"/>
      <w:r w:rsidRPr="00BD1EA3">
        <w:rPr>
          <w:rFonts w:ascii="Times New Roman" w:hAnsi="Times New Roman" w:cs="Times New Roman"/>
          <w:sz w:val="24"/>
          <w:szCs w:val="24"/>
        </w:rPr>
        <w:t>beberapa</w:t>
      </w:r>
      <w:proofErr w:type="spellEnd"/>
      <w:r w:rsidRPr="00BD1EA3">
        <w:rPr>
          <w:rFonts w:ascii="Times New Roman" w:hAnsi="Times New Roman" w:cs="Times New Roman"/>
          <w:sz w:val="24"/>
          <w:szCs w:val="24"/>
        </w:rPr>
        <w:t xml:space="preserve"> </w:t>
      </w:r>
      <w:proofErr w:type="spellStart"/>
      <w:r w:rsidRPr="00BD1EA3">
        <w:rPr>
          <w:rFonts w:ascii="Times New Roman" w:hAnsi="Times New Roman" w:cs="Times New Roman"/>
          <w:sz w:val="24"/>
          <w:szCs w:val="24"/>
        </w:rPr>
        <w:t>hal</w:t>
      </w:r>
      <w:proofErr w:type="spellEnd"/>
      <w:r w:rsidRPr="00BD1EA3">
        <w:rPr>
          <w:rFonts w:ascii="Times New Roman" w:hAnsi="Times New Roman" w:cs="Times New Roman"/>
          <w:sz w:val="24"/>
          <w:szCs w:val="24"/>
        </w:rPr>
        <w:t xml:space="preserve"> </w:t>
      </w:r>
      <w:proofErr w:type="spellStart"/>
      <w:r w:rsidRPr="00BD1EA3">
        <w:rPr>
          <w:rFonts w:ascii="Times New Roman" w:hAnsi="Times New Roman" w:cs="Times New Roman"/>
          <w:sz w:val="24"/>
          <w:szCs w:val="24"/>
        </w:rPr>
        <w:t>sebagai</w:t>
      </w:r>
      <w:proofErr w:type="spellEnd"/>
      <w:r w:rsidRPr="00BD1EA3">
        <w:rPr>
          <w:rFonts w:ascii="Times New Roman" w:hAnsi="Times New Roman" w:cs="Times New Roman"/>
          <w:sz w:val="24"/>
          <w:szCs w:val="24"/>
        </w:rPr>
        <w:t xml:space="preserve"> </w:t>
      </w:r>
      <w:proofErr w:type="spellStart"/>
      <w:proofErr w:type="gramStart"/>
      <w:r w:rsidRPr="00BD1EA3">
        <w:rPr>
          <w:rFonts w:ascii="Times New Roman" w:hAnsi="Times New Roman" w:cs="Times New Roman"/>
          <w:sz w:val="24"/>
          <w:szCs w:val="24"/>
        </w:rPr>
        <w:t>berikut</w:t>
      </w:r>
      <w:proofErr w:type="spellEnd"/>
      <w:r w:rsidRPr="00BD1EA3">
        <w:rPr>
          <w:rFonts w:ascii="Times New Roman" w:hAnsi="Times New Roman" w:cs="Times New Roman"/>
          <w:sz w:val="24"/>
          <w:szCs w:val="24"/>
        </w:rPr>
        <w:t xml:space="preserve"> :</w:t>
      </w:r>
      <w:proofErr w:type="gramEnd"/>
    </w:p>
    <w:p w14:paraId="2B9F9BF2" w14:textId="77777777" w:rsidR="00A27E32" w:rsidRDefault="004E6E26" w:rsidP="00925D26">
      <w:pPr>
        <w:pStyle w:val="ListParagraph"/>
        <w:numPr>
          <w:ilvl w:val="3"/>
          <w:numId w:val="31"/>
        </w:numPr>
        <w:tabs>
          <w:tab w:val="left" w:pos="990"/>
          <w:tab w:val="left" w:pos="1170"/>
        </w:tabs>
        <w:spacing w:after="0" w:line="480" w:lineRule="auto"/>
        <w:ind w:left="630"/>
        <w:jc w:val="both"/>
        <w:rPr>
          <w:rFonts w:ascii="Times New Roman" w:hAnsi="Times New Roman" w:cs="Times New Roman"/>
          <w:b/>
          <w:bCs/>
          <w:sz w:val="24"/>
          <w:szCs w:val="24"/>
        </w:rPr>
      </w:pPr>
      <w:proofErr w:type="spellStart"/>
      <w:r w:rsidRPr="007C31F0">
        <w:rPr>
          <w:rFonts w:ascii="Times New Roman" w:hAnsi="Times New Roman" w:cs="Times New Roman"/>
          <w:b/>
          <w:bCs/>
          <w:sz w:val="24"/>
          <w:szCs w:val="24"/>
        </w:rPr>
        <w:t>Pengaruh</w:t>
      </w:r>
      <w:proofErr w:type="spellEnd"/>
      <w:r w:rsidRPr="007C31F0">
        <w:rPr>
          <w:rFonts w:ascii="Times New Roman" w:hAnsi="Times New Roman" w:cs="Times New Roman"/>
          <w:b/>
          <w:bCs/>
          <w:sz w:val="24"/>
          <w:szCs w:val="24"/>
        </w:rPr>
        <w:t xml:space="preserve"> </w:t>
      </w:r>
      <w:proofErr w:type="spellStart"/>
      <w:r w:rsidRPr="007C31F0">
        <w:rPr>
          <w:rFonts w:ascii="Times New Roman" w:hAnsi="Times New Roman" w:cs="Times New Roman"/>
          <w:b/>
          <w:bCs/>
          <w:sz w:val="24"/>
          <w:szCs w:val="24"/>
        </w:rPr>
        <w:t>Kebijakan</w:t>
      </w:r>
      <w:proofErr w:type="spellEnd"/>
      <w:r w:rsidRPr="007C31F0">
        <w:rPr>
          <w:rFonts w:ascii="Times New Roman" w:hAnsi="Times New Roman" w:cs="Times New Roman"/>
          <w:b/>
          <w:bCs/>
          <w:sz w:val="24"/>
          <w:szCs w:val="24"/>
        </w:rPr>
        <w:t xml:space="preserve"> </w:t>
      </w:r>
      <w:proofErr w:type="spellStart"/>
      <w:r w:rsidRPr="007C31F0">
        <w:rPr>
          <w:rFonts w:ascii="Times New Roman" w:hAnsi="Times New Roman" w:cs="Times New Roman"/>
          <w:b/>
          <w:bCs/>
          <w:sz w:val="24"/>
          <w:szCs w:val="24"/>
        </w:rPr>
        <w:t>Dividen</w:t>
      </w:r>
      <w:proofErr w:type="spellEnd"/>
      <w:r w:rsidRPr="007C31F0">
        <w:rPr>
          <w:rFonts w:ascii="Times New Roman" w:hAnsi="Times New Roman" w:cs="Times New Roman"/>
          <w:b/>
          <w:bCs/>
          <w:sz w:val="24"/>
          <w:szCs w:val="24"/>
        </w:rPr>
        <w:t xml:space="preserve"> </w:t>
      </w:r>
      <w:proofErr w:type="spellStart"/>
      <w:r w:rsidRPr="007C31F0">
        <w:rPr>
          <w:rFonts w:ascii="Times New Roman" w:hAnsi="Times New Roman" w:cs="Times New Roman"/>
          <w:b/>
          <w:bCs/>
          <w:sz w:val="24"/>
          <w:szCs w:val="24"/>
        </w:rPr>
        <w:t>Terhadap</w:t>
      </w:r>
      <w:proofErr w:type="spellEnd"/>
      <w:r w:rsidRPr="007C31F0">
        <w:rPr>
          <w:rFonts w:ascii="Times New Roman" w:hAnsi="Times New Roman" w:cs="Times New Roman"/>
          <w:b/>
          <w:bCs/>
          <w:sz w:val="24"/>
          <w:szCs w:val="24"/>
        </w:rPr>
        <w:t xml:space="preserve"> Nilai Perusahaan</w:t>
      </w:r>
    </w:p>
    <w:p w14:paraId="47AAB467" w14:textId="41225DC7" w:rsidR="00A27E32" w:rsidRPr="00A27E32" w:rsidRDefault="00A27E32" w:rsidP="00A27E32">
      <w:pPr>
        <w:pStyle w:val="ListParagraph"/>
        <w:tabs>
          <w:tab w:val="left" w:pos="990"/>
          <w:tab w:val="left" w:pos="1170"/>
        </w:tabs>
        <w:spacing w:after="0" w:line="480" w:lineRule="auto"/>
        <w:ind w:left="630"/>
        <w:jc w:val="both"/>
        <w:rPr>
          <w:rFonts w:ascii="Times New Roman" w:hAnsi="Times New Roman" w:cs="Times New Roman"/>
          <w:b/>
          <w:bCs/>
          <w:sz w:val="24"/>
          <w:szCs w:val="24"/>
        </w:rPr>
      </w:pPr>
      <w:bookmarkStart w:id="40" w:name="_Hlk170327992"/>
      <w:r>
        <w:rPr>
          <w:rFonts w:ascii="Times New Roman" w:hAnsi="Times New Roman" w:cs="Times New Roman"/>
          <w:b/>
          <w:bCs/>
          <w:sz w:val="24"/>
          <w:szCs w:val="24"/>
        </w:rPr>
        <w:t xml:space="preserve">            </w:t>
      </w:r>
      <w:proofErr w:type="spellStart"/>
      <w:r w:rsidRPr="00A27E32">
        <w:rPr>
          <w:rFonts w:ascii="Times New Roman" w:hAnsi="Times New Roman" w:cs="Times New Roman"/>
          <w:sz w:val="24"/>
          <w:szCs w:val="24"/>
        </w:rPr>
        <w:t>Kebijakan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dividen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merupakan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besarnya</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presentase</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laba</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bersih</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setelah</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pajak</w:t>
      </w:r>
      <w:proofErr w:type="spellEnd"/>
      <w:r w:rsidRPr="00A27E32">
        <w:rPr>
          <w:rFonts w:ascii="Times New Roman" w:hAnsi="Times New Roman" w:cs="Times New Roman"/>
          <w:sz w:val="24"/>
          <w:szCs w:val="24"/>
        </w:rPr>
        <w:t xml:space="preserve"> yang </w:t>
      </w:r>
      <w:proofErr w:type="spellStart"/>
      <w:r w:rsidRPr="00A27E32">
        <w:rPr>
          <w:rFonts w:ascii="Times New Roman" w:hAnsi="Times New Roman" w:cs="Times New Roman"/>
          <w:sz w:val="24"/>
          <w:szCs w:val="24"/>
        </w:rPr>
        <w:t>dibagikan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sebagai</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dividen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kepada</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pemegang</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saham</w:t>
      </w:r>
      <w:proofErr w:type="spellEnd"/>
      <w:r w:rsidRPr="00A27E32">
        <w:rPr>
          <w:rFonts w:ascii="Times New Roman" w:hAnsi="Times New Roman" w:cs="Times New Roman"/>
          <w:sz w:val="24"/>
          <w:szCs w:val="24"/>
        </w:rPr>
        <w:t xml:space="preserve">. </w:t>
      </w:r>
      <w:bookmarkEnd w:id="40"/>
      <w:proofErr w:type="spellStart"/>
      <w:r w:rsidRPr="00A27E32">
        <w:rPr>
          <w:rFonts w:ascii="Times New Roman" w:hAnsi="Times New Roman" w:cs="Times New Roman"/>
          <w:sz w:val="24"/>
          <w:szCs w:val="24"/>
        </w:rPr>
        <w:lastRenderedPageBreak/>
        <w:t>Kebijakan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dividen</w:t>
      </w:r>
      <w:proofErr w:type="spellEnd"/>
      <w:r w:rsidRPr="00A27E32">
        <w:rPr>
          <w:rFonts w:ascii="Times New Roman" w:hAnsi="Times New Roman" w:cs="Times New Roman"/>
          <w:sz w:val="24"/>
          <w:szCs w:val="24"/>
        </w:rPr>
        <w:t xml:space="preserve"> juga </w:t>
      </w:r>
      <w:proofErr w:type="spellStart"/>
      <w:r w:rsidRPr="00A27E32">
        <w:rPr>
          <w:rFonts w:ascii="Times New Roman" w:hAnsi="Times New Roman" w:cs="Times New Roman"/>
          <w:sz w:val="24"/>
          <w:szCs w:val="24"/>
        </w:rPr>
        <w:t>menentukan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apakah</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keuntungan</w:t>
      </w:r>
      <w:proofErr w:type="spellEnd"/>
      <w:r w:rsidRPr="00A27E32">
        <w:rPr>
          <w:rFonts w:ascii="Times New Roman" w:hAnsi="Times New Roman" w:cs="Times New Roman"/>
          <w:sz w:val="24"/>
          <w:szCs w:val="24"/>
        </w:rPr>
        <w:t xml:space="preserve"> yang </w:t>
      </w:r>
      <w:proofErr w:type="spellStart"/>
      <w:r w:rsidRPr="00A27E32">
        <w:rPr>
          <w:rFonts w:ascii="Times New Roman" w:hAnsi="Times New Roman" w:cs="Times New Roman"/>
          <w:sz w:val="24"/>
          <w:szCs w:val="24"/>
        </w:rPr>
        <w:t>diperoleh</w:t>
      </w:r>
      <w:proofErr w:type="spellEnd"/>
      <w:r w:rsidRPr="00A27E32">
        <w:rPr>
          <w:rFonts w:ascii="Times New Roman" w:hAnsi="Times New Roman" w:cs="Times New Roman"/>
          <w:sz w:val="24"/>
          <w:szCs w:val="24"/>
        </w:rPr>
        <w:t xml:space="preserve"> pada </w:t>
      </w:r>
      <w:proofErr w:type="spellStart"/>
      <w:r w:rsidRPr="00A27E32">
        <w:rPr>
          <w:rFonts w:ascii="Times New Roman" w:hAnsi="Times New Roman" w:cs="Times New Roman"/>
          <w:sz w:val="24"/>
          <w:szCs w:val="24"/>
        </w:rPr>
        <w:t>kebijakan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dividen</w:t>
      </w:r>
      <w:proofErr w:type="spellEnd"/>
      <w:r w:rsidRPr="00A27E32">
        <w:rPr>
          <w:rFonts w:ascii="Times New Roman" w:hAnsi="Times New Roman" w:cs="Times New Roman"/>
          <w:sz w:val="24"/>
          <w:szCs w:val="24"/>
        </w:rPr>
        <w:t xml:space="preserve"> yang </w:t>
      </w:r>
      <w:proofErr w:type="spellStart"/>
      <w:r w:rsidRPr="00A27E32">
        <w:rPr>
          <w:rFonts w:ascii="Times New Roman" w:hAnsi="Times New Roman" w:cs="Times New Roman"/>
          <w:sz w:val="24"/>
          <w:szCs w:val="24"/>
        </w:rPr>
        <w:t>dapat</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memengaruhi</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nilai</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perusahaan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atau</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harga</w:t>
      </w:r>
      <w:proofErr w:type="spellEnd"/>
      <w:r w:rsidRPr="00A27E32">
        <w:rPr>
          <w:rFonts w:ascii="Times New Roman" w:hAnsi="Times New Roman" w:cs="Times New Roman"/>
          <w:sz w:val="24"/>
          <w:szCs w:val="24"/>
        </w:rPr>
        <w:t xml:space="preserve"> pasar </w:t>
      </w:r>
      <w:proofErr w:type="spellStart"/>
      <w:r w:rsidRPr="00A27E32">
        <w:rPr>
          <w:rFonts w:ascii="Times New Roman" w:hAnsi="Times New Roman" w:cs="Times New Roman"/>
          <w:sz w:val="24"/>
          <w:szCs w:val="24"/>
        </w:rPr>
        <w:t>saham</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perusahaan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jika</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kebijakan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dividen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dapat</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mempengaruhi</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nilai</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perusahaan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atau</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harga</w:t>
      </w:r>
      <w:proofErr w:type="spellEnd"/>
      <w:r w:rsidRPr="00A27E32">
        <w:rPr>
          <w:rFonts w:ascii="Times New Roman" w:hAnsi="Times New Roman" w:cs="Times New Roman"/>
          <w:sz w:val="24"/>
          <w:szCs w:val="24"/>
        </w:rPr>
        <w:t xml:space="preserve"> pasar </w:t>
      </w:r>
      <w:proofErr w:type="spellStart"/>
      <w:r w:rsidRPr="00A27E32">
        <w:rPr>
          <w:rFonts w:ascii="Times New Roman" w:hAnsi="Times New Roman" w:cs="Times New Roman"/>
          <w:sz w:val="24"/>
          <w:szCs w:val="24"/>
        </w:rPr>
        <w:t>saham</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perusahaan</w:t>
      </w:r>
      <w:r w:rsidR="002E1607">
        <w:rPr>
          <w:rFonts w:ascii="Times New Roman" w:hAnsi="Times New Roman" w:cs="Times New Roman"/>
          <w:sz w:val="24"/>
          <w:szCs w:val="24"/>
        </w:rPr>
        <w:t>nya</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Sudana</w:t>
      </w:r>
      <w:proofErr w:type="spellEnd"/>
      <w:r w:rsidRPr="00A27E32">
        <w:rPr>
          <w:rFonts w:ascii="Times New Roman" w:hAnsi="Times New Roman" w:cs="Times New Roman"/>
          <w:sz w:val="24"/>
          <w:szCs w:val="24"/>
        </w:rPr>
        <w:t xml:space="preserve">, 2011:192). </w:t>
      </w:r>
      <w:proofErr w:type="spellStart"/>
      <w:r w:rsidRPr="00A27E32">
        <w:rPr>
          <w:rFonts w:ascii="Times New Roman" w:hAnsi="Times New Roman" w:cs="Times New Roman"/>
          <w:sz w:val="24"/>
          <w:szCs w:val="24"/>
        </w:rPr>
        <w:t>Dalam</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penelitian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ini</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kebijakan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divide</w:t>
      </w:r>
      <w:r w:rsidR="009803FA">
        <w:rPr>
          <w:rFonts w:ascii="Times New Roman" w:hAnsi="Times New Roman" w:cs="Times New Roman"/>
          <w:sz w:val="24"/>
          <w:szCs w:val="24"/>
        </w:rPr>
        <w:t>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dihitung</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menggunakan</w:t>
      </w:r>
      <w:proofErr w:type="spellEnd"/>
      <w:r w:rsidRPr="00A27E32">
        <w:rPr>
          <w:rFonts w:ascii="Times New Roman" w:hAnsi="Times New Roman" w:cs="Times New Roman"/>
          <w:sz w:val="24"/>
          <w:szCs w:val="24"/>
        </w:rPr>
        <w:t xml:space="preserve"> salah </w:t>
      </w:r>
      <w:proofErr w:type="spellStart"/>
      <w:r w:rsidRPr="00A27E32">
        <w:rPr>
          <w:rFonts w:ascii="Times New Roman" w:hAnsi="Times New Roman" w:cs="Times New Roman"/>
          <w:sz w:val="24"/>
          <w:szCs w:val="24"/>
        </w:rPr>
        <w:t>satu</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rasio</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kebijakan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dividen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yaitu</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i/>
          <w:iCs/>
          <w:sz w:val="24"/>
          <w:szCs w:val="24"/>
        </w:rPr>
        <w:t>dividen</w:t>
      </w:r>
      <w:proofErr w:type="spellEnd"/>
      <w:r w:rsidRPr="00A27E32">
        <w:rPr>
          <w:rFonts w:ascii="Times New Roman" w:hAnsi="Times New Roman" w:cs="Times New Roman"/>
          <w:i/>
          <w:iCs/>
          <w:sz w:val="24"/>
          <w:szCs w:val="24"/>
        </w:rPr>
        <w:t xml:space="preserve"> payout ratio</w:t>
      </w:r>
      <w:r w:rsidRPr="00A27E32">
        <w:rPr>
          <w:rFonts w:ascii="Times New Roman" w:hAnsi="Times New Roman" w:cs="Times New Roman"/>
          <w:sz w:val="24"/>
          <w:szCs w:val="24"/>
        </w:rPr>
        <w:t>.</w:t>
      </w:r>
    </w:p>
    <w:p w14:paraId="2F5F22CF" w14:textId="3967CCA0" w:rsidR="00A27E32" w:rsidRDefault="00A27E32" w:rsidP="00A27E32">
      <w:pPr>
        <w:pStyle w:val="ListParagraph"/>
        <w:tabs>
          <w:tab w:val="left" w:pos="990"/>
          <w:tab w:val="left" w:pos="1170"/>
        </w:tabs>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Berdasarkan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hasil</w:t>
      </w:r>
      <w:proofErr w:type="spellEnd"/>
      <w:r w:rsidRPr="00A27E32">
        <w:rPr>
          <w:rFonts w:ascii="Times New Roman" w:hAnsi="Times New Roman" w:cs="Times New Roman"/>
          <w:sz w:val="24"/>
          <w:szCs w:val="24"/>
        </w:rPr>
        <w:t xml:space="preserve"> uji </w:t>
      </w:r>
      <w:proofErr w:type="spellStart"/>
      <w:r w:rsidRPr="00A27E32">
        <w:rPr>
          <w:rFonts w:ascii="Times New Roman" w:hAnsi="Times New Roman" w:cs="Times New Roman"/>
          <w:sz w:val="24"/>
          <w:szCs w:val="24"/>
        </w:rPr>
        <w:t>hipotesis</w:t>
      </w:r>
      <w:proofErr w:type="spellEnd"/>
      <w:r w:rsidRPr="00A27E32">
        <w:rPr>
          <w:rFonts w:ascii="Times New Roman" w:hAnsi="Times New Roman" w:cs="Times New Roman"/>
          <w:sz w:val="24"/>
          <w:szCs w:val="24"/>
        </w:rPr>
        <w:t xml:space="preserve"> yang </w:t>
      </w:r>
      <w:proofErr w:type="spellStart"/>
      <w:r w:rsidRPr="00A27E32">
        <w:rPr>
          <w:rFonts w:ascii="Times New Roman" w:hAnsi="Times New Roman" w:cs="Times New Roman"/>
          <w:sz w:val="24"/>
          <w:szCs w:val="24"/>
        </w:rPr>
        <w:t>telah</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dilakukan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diketahui</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bahwa</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signifikansi</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kebijakan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dividen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terhadap</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nilai</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perusahaan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sebesar</w:t>
      </w:r>
      <w:proofErr w:type="spellEnd"/>
      <w:r w:rsidRPr="00A27E32">
        <w:rPr>
          <w:rFonts w:ascii="Times New Roman" w:hAnsi="Times New Roman" w:cs="Times New Roman"/>
          <w:sz w:val="24"/>
          <w:szCs w:val="24"/>
        </w:rPr>
        <w:t xml:space="preserve"> 0,010 </w:t>
      </w:r>
      <w:proofErr w:type="spellStart"/>
      <w:r w:rsidRPr="00A27E32">
        <w:rPr>
          <w:rFonts w:ascii="Times New Roman" w:hAnsi="Times New Roman" w:cs="Times New Roman"/>
          <w:sz w:val="24"/>
          <w:szCs w:val="24"/>
        </w:rPr>
        <w:t>lebih</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kecil</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dari</w:t>
      </w:r>
      <w:proofErr w:type="spellEnd"/>
      <w:r w:rsidRPr="00A27E32">
        <w:rPr>
          <w:rFonts w:ascii="Times New Roman" w:hAnsi="Times New Roman" w:cs="Times New Roman"/>
          <w:sz w:val="24"/>
          <w:szCs w:val="24"/>
        </w:rPr>
        <w:t xml:space="preserve"> 0,05. Nilai t </w:t>
      </w:r>
      <w:proofErr w:type="spellStart"/>
      <w:r w:rsidRPr="00A27E32">
        <w:rPr>
          <w:rFonts w:ascii="Times New Roman" w:hAnsi="Times New Roman" w:cs="Times New Roman"/>
          <w:sz w:val="24"/>
          <w:szCs w:val="24"/>
        </w:rPr>
        <w:t>hitung</w:t>
      </w:r>
      <w:proofErr w:type="spellEnd"/>
      <w:r w:rsidRPr="00A27E32">
        <w:rPr>
          <w:rFonts w:ascii="Times New Roman" w:hAnsi="Times New Roman" w:cs="Times New Roman"/>
          <w:sz w:val="24"/>
          <w:szCs w:val="24"/>
        </w:rPr>
        <w:t xml:space="preserve"> (2,715) </w:t>
      </w:r>
      <w:proofErr w:type="spellStart"/>
      <w:r w:rsidRPr="00A27E32">
        <w:rPr>
          <w:rFonts w:ascii="Times New Roman" w:hAnsi="Times New Roman" w:cs="Times New Roman"/>
          <w:sz w:val="24"/>
          <w:szCs w:val="24"/>
        </w:rPr>
        <w:t>lebih</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besar</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dari</w:t>
      </w:r>
      <w:proofErr w:type="spellEnd"/>
      <w:r w:rsidRPr="00A27E32">
        <w:rPr>
          <w:rFonts w:ascii="Times New Roman" w:hAnsi="Times New Roman" w:cs="Times New Roman"/>
          <w:sz w:val="24"/>
          <w:szCs w:val="24"/>
        </w:rPr>
        <w:t xml:space="preserve"> t </w:t>
      </w:r>
      <w:proofErr w:type="spellStart"/>
      <w:r w:rsidRPr="00A27E32">
        <w:rPr>
          <w:rFonts w:ascii="Times New Roman" w:hAnsi="Times New Roman" w:cs="Times New Roman"/>
          <w:sz w:val="24"/>
          <w:szCs w:val="24"/>
        </w:rPr>
        <w:t>tabel</w:t>
      </w:r>
      <w:proofErr w:type="spellEnd"/>
      <w:r w:rsidRPr="00A27E32">
        <w:rPr>
          <w:rFonts w:ascii="Times New Roman" w:hAnsi="Times New Roman" w:cs="Times New Roman"/>
          <w:sz w:val="24"/>
          <w:szCs w:val="24"/>
        </w:rPr>
        <w:t xml:space="preserve"> (1,682). Hal </w:t>
      </w:r>
      <w:proofErr w:type="spellStart"/>
      <w:r w:rsidRPr="00A27E32">
        <w:rPr>
          <w:rFonts w:ascii="Times New Roman" w:hAnsi="Times New Roman" w:cs="Times New Roman"/>
          <w:sz w:val="24"/>
          <w:szCs w:val="24"/>
        </w:rPr>
        <w:t>ini</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menunjukkan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bahwa</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kebijakan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dividen</w:t>
      </w:r>
      <w:proofErr w:type="spellEnd"/>
      <w:r w:rsidR="00853509">
        <w:rPr>
          <w:rFonts w:ascii="Times New Roman" w:hAnsi="Times New Roman" w:cs="Times New Roman"/>
          <w:sz w:val="24"/>
          <w:szCs w:val="24"/>
        </w:rPr>
        <w:t xml:space="preserve"> </w:t>
      </w:r>
      <w:proofErr w:type="spellStart"/>
      <w:r w:rsidR="00853509">
        <w:rPr>
          <w:rFonts w:ascii="Times New Roman" w:hAnsi="Times New Roman" w:cs="Times New Roman"/>
          <w:sz w:val="24"/>
          <w:szCs w:val="24"/>
        </w:rPr>
        <w:t>berpengaruh</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terhadap</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nilai</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perusahaan</w:t>
      </w:r>
      <w:proofErr w:type="spellEnd"/>
      <w:r w:rsidRPr="00A27E32">
        <w:rPr>
          <w:rFonts w:ascii="Times New Roman" w:hAnsi="Times New Roman" w:cs="Times New Roman"/>
          <w:sz w:val="24"/>
          <w:szCs w:val="24"/>
        </w:rPr>
        <w:t xml:space="preserve"> pada </w:t>
      </w:r>
      <w:proofErr w:type="spellStart"/>
      <w:r w:rsidR="003A0C5A">
        <w:rPr>
          <w:rFonts w:ascii="Times New Roman" w:hAnsi="Times New Roman" w:cs="Times New Roman"/>
          <w:sz w:val="24"/>
          <w:szCs w:val="24"/>
        </w:rPr>
        <w:t>sektor</w:t>
      </w:r>
      <w:proofErr w:type="spellEnd"/>
      <w:r w:rsidRPr="00A27E32">
        <w:rPr>
          <w:rFonts w:ascii="Times New Roman" w:hAnsi="Times New Roman" w:cs="Times New Roman"/>
          <w:sz w:val="24"/>
          <w:szCs w:val="24"/>
        </w:rPr>
        <w:t xml:space="preserve"> </w:t>
      </w:r>
      <w:r w:rsidRPr="00E31D27">
        <w:rPr>
          <w:rFonts w:ascii="Times New Roman" w:hAnsi="Times New Roman" w:cs="Times New Roman"/>
          <w:i/>
          <w:iCs/>
          <w:sz w:val="24"/>
          <w:szCs w:val="24"/>
        </w:rPr>
        <w:t>healthcare</w:t>
      </w:r>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periode</w:t>
      </w:r>
      <w:proofErr w:type="spellEnd"/>
      <w:r w:rsidRPr="00A27E32">
        <w:rPr>
          <w:rFonts w:ascii="Times New Roman" w:hAnsi="Times New Roman" w:cs="Times New Roman"/>
          <w:sz w:val="24"/>
          <w:szCs w:val="24"/>
        </w:rPr>
        <w:t xml:space="preserve"> 20</w:t>
      </w:r>
      <w:r w:rsidR="00DC5E70">
        <w:rPr>
          <w:rFonts w:ascii="Times New Roman" w:hAnsi="Times New Roman" w:cs="Times New Roman"/>
          <w:sz w:val="24"/>
          <w:szCs w:val="24"/>
        </w:rPr>
        <w:t>1</w:t>
      </w:r>
      <w:r w:rsidRPr="00A27E32">
        <w:rPr>
          <w:rFonts w:ascii="Times New Roman" w:hAnsi="Times New Roman" w:cs="Times New Roman"/>
          <w:sz w:val="24"/>
          <w:szCs w:val="24"/>
        </w:rPr>
        <w:t xml:space="preserve">9 </w:t>
      </w:r>
      <w:proofErr w:type="spellStart"/>
      <w:r w:rsidRPr="00A27E32">
        <w:rPr>
          <w:rFonts w:ascii="Times New Roman" w:hAnsi="Times New Roman" w:cs="Times New Roman"/>
          <w:sz w:val="24"/>
          <w:szCs w:val="24"/>
        </w:rPr>
        <w:t>sampai</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dengan</w:t>
      </w:r>
      <w:proofErr w:type="spellEnd"/>
      <w:r w:rsidRPr="00A27E32">
        <w:rPr>
          <w:rFonts w:ascii="Times New Roman" w:hAnsi="Times New Roman" w:cs="Times New Roman"/>
          <w:sz w:val="24"/>
          <w:szCs w:val="24"/>
        </w:rPr>
        <w:t xml:space="preserve"> 2023. Nilai </w:t>
      </w:r>
      <w:proofErr w:type="spellStart"/>
      <w:r w:rsidRPr="00A27E32">
        <w:rPr>
          <w:rFonts w:ascii="Times New Roman" w:hAnsi="Times New Roman" w:cs="Times New Roman"/>
          <w:sz w:val="24"/>
          <w:szCs w:val="24"/>
        </w:rPr>
        <w:t>koefisien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bertanda</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positif</w:t>
      </w:r>
      <w:proofErr w:type="spellEnd"/>
      <w:r w:rsidRPr="00A27E32">
        <w:rPr>
          <w:rFonts w:ascii="Times New Roman" w:hAnsi="Times New Roman" w:cs="Times New Roman"/>
          <w:sz w:val="24"/>
          <w:szCs w:val="24"/>
        </w:rPr>
        <w:t xml:space="preserve"> yang </w:t>
      </w:r>
      <w:proofErr w:type="spellStart"/>
      <w:r w:rsidRPr="00A27E32">
        <w:rPr>
          <w:rFonts w:ascii="Times New Roman" w:hAnsi="Times New Roman" w:cs="Times New Roman"/>
          <w:sz w:val="24"/>
          <w:szCs w:val="24"/>
        </w:rPr>
        <w:t>berarti</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bahwa</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jika</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nilai</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kebijakan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dividen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mengalami</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kenaikan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maka</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keadaan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nilai</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perusahaan</w:t>
      </w:r>
      <w:proofErr w:type="spellEnd"/>
      <w:r w:rsidRPr="00A27E32">
        <w:rPr>
          <w:rFonts w:ascii="Times New Roman" w:hAnsi="Times New Roman" w:cs="Times New Roman"/>
          <w:sz w:val="24"/>
          <w:szCs w:val="24"/>
        </w:rPr>
        <w:t xml:space="preserve"> juga </w:t>
      </w:r>
      <w:proofErr w:type="spellStart"/>
      <w:r w:rsidRPr="00A27E32">
        <w:rPr>
          <w:rFonts w:ascii="Times New Roman" w:hAnsi="Times New Roman" w:cs="Times New Roman"/>
          <w:sz w:val="24"/>
          <w:szCs w:val="24"/>
        </w:rPr>
        <w:t>akan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ikut</w:t>
      </w:r>
      <w:proofErr w:type="spellEnd"/>
      <w:r w:rsidRPr="00A27E32">
        <w:rPr>
          <w:rFonts w:ascii="Times New Roman" w:hAnsi="Times New Roman" w:cs="Times New Roman"/>
          <w:sz w:val="24"/>
          <w:szCs w:val="24"/>
        </w:rPr>
        <w:t xml:space="preserve"> naik </w:t>
      </w:r>
      <w:proofErr w:type="spellStart"/>
      <w:r w:rsidRPr="00A27E32">
        <w:rPr>
          <w:rFonts w:ascii="Times New Roman" w:hAnsi="Times New Roman" w:cs="Times New Roman"/>
          <w:sz w:val="24"/>
          <w:szCs w:val="24"/>
        </w:rPr>
        <w:t>searah</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dengan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kebijakan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dividen</w:t>
      </w:r>
      <w:proofErr w:type="spellEnd"/>
      <w:r w:rsidRPr="00A27E32">
        <w:rPr>
          <w:rFonts w:ascii="Times New Roman" w:hAnsi="Times New Roman" w:cs="Times New Roman"/>
          <w:sz w:val="24"/>
          <w:szCs w:val="24"/>
        </w:rPr>
        <w:t>.</w:t>
      </w:r>
    </w:p>
    <w:p w14:paraId="15800B18" w14:textId="111742E4" w:rsidR="00440468" w:rsidRPr="00540F71" w:rsidRDefault="009803FA" w:rsidP="00540F71">
      <w:pPr>
        <w:pStyle w:val="ListParagraph"/>
        <w:tabs>
          <w:tab w:val="left" w:pos="990"/>
          <w:tab w:val="left" w:pos="1170"/>
        </w:tabs>
        <w:spacing w:after="0" w:line="480" w:lineRule="auto"/>
        <w:ind w:left="63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Hasil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sidR="00853509">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sidR="00540F71">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bookmarkStart w:id="41" w:name="_Hlk170328264"/>
      <w:proofErr w:type="spellStart"/>
      <w:r w:rsidR="00500412" w:rsidRPr="00500412">
        <w:rPr>
          <w:rFonts w:ascii="Times New Roman" w:hAnsi="Times New Roman" w:cs="Times New Roman"/>
          <w:color w:val="000000" w:themeColor="text1"/>
          <w:sz w:val="24"/>
          <w:szCs w:val="24"/>
        </w:rPr>
        <w:t>karena</w:t>
      </w:r>
      <w:proofErr w:type="spellEnd"/>
      <w:r w:rsidR="00500412" w:rsidRPr="00500412">
        <w:rPr>
          <w:rFonts w:ascii="Times New Roman" w:hAnsi="Times New Roman" w:cs="Times New Roman"/>
          <w:color w:val="000000" w:themeColor="text1"/>
          <w:sz w:val="24"/>
          <w:szCs w:val="24"/>
        </w:rPr>
        <w:t xml:space="preserve"> </w:t>
      </w:r>
      <w:proofErr w:type="spellStart"/>
      <w:r w:rsidR="009B3F65">
        <w:rPr>
          <w:rFonts w:ascii="Times New Roman" w:hAnsi="Times New Roman" w:cs="Times New Roman"/>
          <w:color w:val="000000" w:themeColor="text1"/>
          <w:sz w:val="24"/>
          <w:szCs w:val="24"/>
        </w:rPr>
        <w:t>semakin</w:t>
      </w:r>
      <w:proofErr w:type="spellEnd"/>
      <w:r w:rsidR="009B3F65">
        <w:rPr>
          <w:rFonts w:ascii="Times New Roman" w:hAnsi="Times New Roman" w:cs="Times New Roman"/>
          <w:color w:val="000000" w:themeColor="text1"/>
          <w:sz w:val="24"/>
          <w:szCs w:val="24"/>
        </w:rPr>
        <w:t xml:space="preserve"> </w:t>
      </w:r>
      <w:proofErr w:type="spellStart"/>
      <w:r w:rsidR="009B3F65">
        <w:rPr>
          <w:rFonts w:ascii="Times New Roman" w:hAnsi="Times New Roman" w:cs="Times New Roman"/>
          <w:color w:val="000000" w:themeColor="text1"/>
          <w:sz w:val="24"/>
          <w:szCs w:val="24"/>
        </w:rPr>
        <w:t>besar</w:t>
      </w:r>
      <w:proofErr w:type="spellEnd"/>
      <w:r w:rsidR="009B3F65">
        <w:rPr>
          <w:rFonts w:ascii="Times New Roman" w:hAnsi="Times New Roman" w:cs="Times New Roman"/>
          <w:color w:val="000000" w:themeColor="text1"/>
          <w:sz w:val="24"/>
          <w:szCs w:val="24"/>
        </w:rPr>
        <w:t xml:space="preserve"> </w:t>
      </w:r>
      <w:proofErr w:type="spellStart"/>
      <w:r w:rsidR="009B3F65">
        <w:rPr>
          <w:rFonts w:ascii="Times New Roman" w:hAnsi="Times New Roman" w:cs="Times New Roman"/>
          <w:color w:val="000000" w:themeColor="text1"/>
          <w:sz w:val="24"/>
          <w:szCs w:val="24"/>
        </w:rPr>
        <w:t>dividen</w:t>
      </w:r>
      <w:proofErr w:type="spellEnd"/>
      <w:r w:rsidR="009B3F65">
        <w:rPr>
          <w:rFonts w:ascii="Times New Roman" w:hAnsi="Times New Roman" w:cs="Times New Roman"/>
          <w:color w:val="000000" w:themeColor="text1"/>
          <w:sz w:val="24"/>
          <w:szCs w:val="24"/>
        </w:rPr>
        <w:t xml:space="preserve"> yang </w:t>
      </w:r>
      <w:proofErr w:type="spellStart"/>
      <w:r w:rsidR="009B3F65">
        <w:rPr>
          <w:rFonts w:ascii="Times New Roman" w:hAnsi="Times New Roman" w:cs="Times New Roman"/>
          <w:color w:val="000000" w:themeColor="text1"/>
          <w:sz w:val="24"/>
          <w:szCs w:val="24"/>
        </w:rPr>
        <w:t>dibagikan</w:t>
      </w:r>
      <w:proofErr w:type="spellEnd"/>
      <w:r w:rsidR="009B3F65">
        <w:rPr>
          <w:rFonts w:ascii="Times New Roman" w:hAnsi="Times New Roman" w:cs="Times New Roman"/>
          <w:color w:val="000000" w:themeColor="text1"/>
          <w:sz w:val="24"/>
          <w:szCs w:val="24"/>
        </w:rPr>
        <w:t xml:space="preserve"> </w:t>
      </w:r>
      <w:proofErr w:type="spellStart"/>
      <w:r w:rsidR="003F51D3">
        <w:rPr>
          <w:rFonts w:ascii="Times New Roman" w:hAnsi="Times New Roman" w:cs="Times New Roman"/>
          <w:color w:val="000000" w:themeColor="text1"/>
          <w:sz w:val="24"/>
          <w:szCs w:val="24"/>
        </w:rPr>
        <w:t>kepada</w:t>
      </w:r>
      <w:proofErr w:type="spellEnd"/>
      <w:r w:rsidR="003F51D3">
        <w:rPr>
          <w:rFonts w:ascii="Times New Roman" w:hAnsi="Times New Roman" w:cs="Times New Roman"/>
          <w:color w:val="000000" w:themeColor="text1"/>
          <w:sz w:val="24"/>
          <w:szCs w:val="24"/>
        </w:rPr>
        <w:t xml:space="preserve"> </w:t>
      </w:r>
      <w:proofErr w:type="spellStart"/>
      <w:r w:rsidR="003F51D3">
        <w:rPr>
          <w:rFonts w:ascii="Times New Roman" w:hAnsi="Times New Roman" w:cs="Times New Roman"/>
          <w:color w:val="000000" w:themeColor="text1"/>
          <w:sz w:val="24"/>
          <w:szCs w:val="24"/>
        </w:rPr>
        <w:t>pemegang</w:t>
      </w:r>
      <w:proofErr w:type="spellEnd"/>
      <w:r w:rsidR="003F51D3">
        <w:rPr>
          <w:rFonts w:ascii="Times New Roman" w:hAnsi="Times New Roman" w:cs="Times New Roman"/>
          <w:color w:val="000000" w:themeColor="text1"/>
          <w:sz w:val="24"/>
          <w:szCs w:val="24"/>
        </w:rPr>
        <w:t xml:space="preserve"> </w:t>
      </w:r>
      <w:proofErr w:type="spellStart"/>
      <w:r w:rsidR="003F51D3">
        <w:rPr>
          <w:rFonts w:ascii="Times New Roman" w:hAnsi="Times New Roman" w:cs="Times New Roman"/>
          <w:color w:val="000000" w:themeColor="text1"/>
          <w:sz w:val="24"/>
          <w:szCs w:val="24"/>
        </w:rPr>
        <w:t>saham</w:t>
      </w:r>
      <w:proofErr w:type="spellEnd"/>
      <w:r w:rsidR="003F51D3">
        <w:rPr>
          <w:rFonts w:ascii="Times New Roman" w:hAnsi="Times New Roman" w:cs="Times New Roman"/>
          <w:color w:val="000000" w:themeColor="text1"/>
          <w:sz w:val="24"/>
          <w:szCs w:val="24"/>
        </w:rPr>
        <w:t xml:space="preserve">, </w:t>
      </w:r>
      <w:proofErr w:type="spellStart"/>
      <w:r w:rsidR="003F51D3">
        <w:rPr>
          <w:rFonts w:ascii="Times New Roman" w:hAnsi="Times New Roman" w:cs="Times New Roman"/>
          <w:color w:val="000000" w:themeColor="text1"/>
          <w:sz w:val="24"/>
          <w:szCs w:val="24"/>
        </w:rPr>
        <w:t>maka</w:t>
      </w:r>
      <w:proofErr w:type="spellEnd"/>
      <w:r w:rsidR="003F51D3">
        <w:rPr>
          <w:rFonts w:ascii="Times New Roman" w:hAnsi="Times New Roman" w:cs="Times New Roman"/>
          <w:color w:val="000000" w:themeColor="text1"/>
          <w:sz w:val="24"/>
          <w:szCs w:val="24"/>
        </w:rPr>
        <w:t xml:space="preserve"> </w:t>
      </w:r>
      <w:proofErr w:type="spellStart"/>
      <w:r w:rsidR="003F51D3">
        <w:rPr>
          <w:rFonts w:ascii="Times New Roman" w:hAnsi="Times New Roman" w:cs="Times New Roman"/>
          <w:color w:val="000000" w:themeColor="text1"/>
          <w:sz w:val="24"/>
          <w:szCs w:val="24"/>
        </w:rPr>
        <w:t>kinerja</w:t>
      </w:r>
      <w:proofErr w:type="spellEnd"/>
      <w:r w:rsidR="003F51D3">
        <w:rPr>
          <w:rFonts w:ascii="Times New Roman" w:hAnsi="Times New Roman" w:cs="Times New Roman"/>
          <w:color w:val="000000" w:themeColor="text1"/>
          <w:sz w:val="24"/>
          <w:szCs w:val="24"/>
        </w:rPr>
        <w:t xml:space="preserve"> </w:t>
      </w:r>
      <w:proofErr w:type="spellStart"/>
      <w:r w:rsidR="003F51D3">
        <w:rPr>
          <w:rFonts w:ascii="Times New Roman" w:hAnsi="Times New Roman" w:cs="Times New Roman"/>
          <w:color w:val="000000" w:themeColor="text1"/>
          <w:sz w:val="24"/>
          <w:szCs w:val="24"/>
        </w:rPr>
        <w:t>emiten</w:t>
      </w:r>
      <w:proofErr w:type="spellEnd"/>
      <w:r w:rsidR="003F51D3">
        <w:rPr>
          <w:rFonts w:ascii="Times New Roman" w:hAnsi="Times New Roman" w:cs="Times New Roman"/>
          <w:color w:val="000000" w:themeColor="text1"/>
          <w:sz w:val="24"/>
          <w:szCs w:val="24"/>
        </w:rPr>
        <w:t xml:space="preserve"> </w:t>
      </w:r>
      <w:proofErr w:type="spellStart"/>
      <w:r w:rsidR="003F51D3">
        <w:rPr>
          <w:rFonts w:ascii="Times New Roman" w:hAnsi="Times New Roman" w:cs="Times New Roman"/>
          <w:color w:val="000000" w:themeColor="text1"/>
          <w:sz w:val="24"/>
          <w:szCs w:val="24"/>
        </w:rPr>
        <w:t>atau</w:t>
      </w:r>
      <w:proofErr w:type="spellEnd"/>
      <w:r w:rsidR="003F51D3">
        <w:rPr>
          <w:rFonts w:ascii="Times New Roman" w:hAnsi="Times New Roman" w:cs="Times New Roman"/>
          <w:color w:val="000000" w:themeColor="text1"/>
          <w:sz w:val="24"/>
          <w:szCs w:val="24"/>
        </w:rPr>
        <w:t xml:space="preserve"> </w:t>
      </w:r>
      <w:proofErr w:type="spellStart"/>
      <w:r w:rsidR="003F51D3">
        <w:rPr>
          <w:rFonts w:ascii="Times New Roman" w:hAnsi="Times New Roman" w:cs="Times New Roman"/>
          <w:color w:val="000000" w:themeColor="text1"/>
          <w:sz w:val="24"/>
          <w:szCs w:val="24"/>
        </w:rPr>
        <w:t>perusahaan</w:t>
      </w:r>
      <w:proofErr w:type="spellEnd"/>
      <w:r w:rsidR="003F51D3">
        <w:rPr>
          <w:rFonts w:ascii="Times New Roman" w:hAnsi="Times New Roman" w:cs="Times New Roman"/>
          <w:color w:val="000000" w:themeColor="text1"/>
          <w:sz w:val="24"/>
          <w:szCs w:val="24"/>
        </w:rPr>
        <w:t xml:space="preserve"> </w:t>
      </w:r>
      <w:proofErr w:type="spellStart"/>
      <w:r w:rsidR="003F51D3">
        <w:rPr>
          <w:rFonts w:ascii="Times New Roman" w:hAnsi="Times New Roman" w:cs="Times New Roman"/>
          <w:color w:val="000000" w:themeColor="text1"/>
          <w:sz w:val="24"/>
          <w:szCs w:val="24"/>
        </w:rPr>
        <w:t>akan</w:t>
      </w:r>
      <w:proofErr w:type="spellEnd"/>
      <w:r w:rsidR="003F51D3">
        <w:rPr>
          <w:rFonts w:ascii="Times New Roman" w:hAnsi="Times New Roman" w:cs="Times New Roman"/>
          <w:color w:val="000000" w:themeColor="text1"/>
          <w:sz w:val="24"/>
          <w:szCs w:val="24"/>
        </w:rPr>
        <w:t xml:space="preserve"> </w:t>
      </w:r>
      <w:proofErr w:type="spellStart"/>
      <w:r w:rsidR="003F51D3">
        <w:rPr>
          <w:rFonts w:ascii="Times New Roman" w:hAnsi="Times New Roman" w:cs="Times New Roman"/>
          <w:color w:val="000000" w:themeColor="text1"/>
          <w:sz w:val="24"/>
          <w:szCs w:val="24"/>
        </w:rPr>
        <w:t>dianggap</w:t>
      </w:r>
      <w:proofErr w:type="spellEnd"/>
      <w:r w:rsidR="003F51D3">
        <w:rPr>
          <w:rFonts w:ascii="Times New Roman" w:hAnsi="Times New Roman" w:cs="Times New Roman"/>
          <w:color w:val="000000" w:themeColor="text1"/>
          <w:sz w:val="24"/>
          <w:szCs w:val="24"/>
        </w:rPr>
        <w:t xml:space="preserve"> </w:t>
      </w:r>
      <w:proofErr w:type="spellStart"/>
      <w:r w:rsidR="003F51D3">
        <w:rPr>
          <w:rFonts w:ascii="Times New Roman" w:hAnsi="Times New Roman" w:cs="Times New Roman"/>
          <w:color w:val="000000" w:themeColor="text1"/>
          <w:sz w:val="24"/>
          <w:szCs w:val="24"/>
        </w:rPr>
        <w:t>semakin</w:t>
      </w:r>
      <w:proofErr w:type="spellEnd"/>
      <w:r w:rsidR="003F51D3">
        <w:rPr>
          <w:rFonts w:ascii="Times New Roman" w:hAnsi="Times New Roman" w:cs="Times New Roman"/>
          <w:color w:val="000000" w:themeColor="text1"/>
          <w:sz w:val="24"/>
          <w:szCs w:val="24"/>
        </w:rPr>
        <w:t xml:space="preserve"> </w:t>
      </w:r>
      <w:proofErr w:type="spellStart"/>
      <w:r w:rsidR="003F51D3">
        <w:rPr>
          <w:rFonts w:ascii="Times New Roman" w:hAnsi="Times New Roman" w:cs="Times New Roman"/>
          <w:color w:val="000000" w:themeColor="text1"/>
          <w:sz w:val="24"/>
          <w:szCs w:val="24"/>
        </w:rPr>
        <w:t>baik</w:t>
      </w:r>
      <w:proofErr w:type="spellEnd"/>
      <w:r w:rsidR="003F51D3">
        <w:rPr>
          <w:rFonts w:ascii="Times New Roman" w:hAnsi="Times New Roman" w:cs="Times New Roman"/>
          <w:color w:val="000000" w:themeColor="text1"/>
          <w:sz w:val="24"/>
          <w:szCs w:val="24"/>
        </w:rPr>
        <w:t xml:space="preserve"> dan pada </w:t>
      </w:r>
      <w:proofErr w:type="spellStart"/>
      <w:r w:rsidR="003F51D3">
        <w:rPr>
          <w:rFonts w:ascii="Times New Roman" w:hAnsi="Times New Roman" w:cs="Times New Roman"/>
          <w:color w:val="000000" w:themeColor="text1"/>
          <w:sz w:val="24"/>
          <w:szCs w:val="24"/>
        </w:rPr>
        <w:t>akhirnya</w:t>
      </w:r>
      <w:proofErr w:type="spellEnd"/>
      <w:r w:rsidR="003F51D3">
        <w:rPr>
          <w:rFonts w:ascii="Times New Roman" w:hAnsi="Times New Roman" w:cs="Times New Roman"/>
          <w:color w:val="000000" w:themeColor="text1"/>
          <w:sz w:val="24"/>
          <w:szCs w:val="24"/>
        </w:rPr>
        <w:t xml:space="preserve"> </w:t>
      </w:r>
      <w:proofErr w:type="spellStart"/>
      <w:r w:rsidR="003F51D3">
        <w:rPr>
          <w:rFonts w:ascii="Times New Roman" w:hAnsi="Times New Roman" w:cs="Times New Roman"/>
          <w:color w:val="000000" w:themeColor="text1"/>
          <w:sz w:val="24"/>
          <w:szCs w:val="24"/>
        </w:rPr>
        <w:t>nilai</w:t>
      </w:r>
      <w:proofErr w:type="spellEnd"/>
      <w:r w:rsidR="003F51D3">
        <w:rPr>
          <w:rFonts w:ascii="Times New Roman" w:hAnsi="Times New Roman" w:cs="Times New Roman"/>
          <w:color w:val="000000" w:themeColor="text1"/>
          <w:sz w:val="24"/>
          <w:szCs w:val="24"/>
        </w:rPr>
        <w:t xml:space="preserve"> </w:t>
      </w:r>
      <w:proofErr w:type="spellStart"/>
      <w:r w:rsidR="003F51D3">
        <w:rPr>
          <w:rFonts w:ascii="Times New Roman" w:hAnsi="Times New Roman" w:cs="Times New Roman"/>
          <w:color w:val="000000" w:themeColor="text1"/>
          <w:sz w:val="24"/>
          <w:szCs w:val="24"/>
        </w:rPr>
        <w:t>perusahaan</w:t>
      </w:r>
      <w:proofErr w:type="spellEnd"/>
      <w:r w:rsidR="003F51D3">
        <w:rPr>
          <w:rFonts w:ascii="Times New Roman" w:hAnsi="Times New Roman" w:cs="Times New Roman"/>
          <w:color w:val="000000" w:themeColor="text1"/>
          <w:sz w:val="24"/>
          <w:szCs w:val="24"/>
        </w:rPr>
        <w:t xml:space="preserve"> </w:t>
      </w:r>
      <w:proofErr w:type="spellStart"/>
      <w:r w:rsidR="003F51D3">
        <w:rPr>
          <w:rFonts w:ascii="Times New Roman" w:hAnsi="Times New Roman" w:cs="Times New Roman"/>
          <w:color w:val="000000" w:themeColor="text1"/>
          <w:sz w:val="24"/>
          <w:szCs w:val="24"/>
        </w:rPr>
        <w:t>akan</w:t>
      </w:r>
      <w:proofErr w:type="spellEnd"/>
      <w:r w:rsidR="003F51D3">
        <w:rPr>
          <w:rFonts w:ascii="Times New Roman" w:hAnsi="Times New Roman" w:cs="Times New Roman"/>
          <w:color w:val="000000" w:themeColor="text1"/>
          <w:sz w:val="24"/>
          <w:szCs w:val="24"/>
        </w:rPr>
        <w:t xml:space="preserve"> </w:t>
      </w:r>
      <w:proofErr w:type="spellStart"/>
      <w:r w:rsidR="003F51D3">
        <w:rPr>
          <w:rFonts w:ascii="Times New Roman" w:hAnsi="Times New Roman" w:cs="Times New Roman"/>
          <w:color w:val="000000" w:themeColor="text1"/>
          <w:sz w:val="24"/>
          <w:szCs w:val="24"/>
        </w:rPr>
        <w:t>meningkat</w:t>
      </w:r>
      <w:bookmarkEnd w:id="41"/>
      <w:proofErr w:type="spellEnd"/>
      <w:r w:rsidR="002E1607">
        <w:rPr>
          <w:rFonts w:ascii="Times New Roman" w:hAnsi="Times New Roman" w:cs="Times New Roman"/>
          <w:color w:val="000000" w:themeColor="text1"/>
          <w:sz w:val="24"/>
          <w:szCs w:val="24"/>
        </w:rPr>
        <w:t xml:space="preserve">. Hasil </w:t>
      </w:r>
      <w:proofErr w:type="spellStart"/>
      <w:r w:rsidR="002E1607">
        <w:rPr>
          <w:rFonts w:ascii="Times New Roman" w:hAnsi="Times New Roman" w:cs="Times New Roman"/>
          <w:color w:val="000000" w:themeColor="text1"/>
          <w:sz w:val="24"/>
          <w:szCs w:val="24"/>
        </w:rPr>
        <w:t>penelitian</w:t>
      </w:r>
      <w:proofErr w:type="spellEnd"/>
      <w:r w:rsidR="002E1607">
        <w:rPr>
          <w:rFonts w:ascii="Times New Roman" w:hAnsi="Times New Roman" w:cs="Times New Roman"/>
          <w:color w:val="000000" w:themeColor="text1"/>
          <w:sz w:val="24"/>
          <w:szCs w:val="24"/>
        </w:rPr>
        <w:t xml:space="preserve"> </w:t>
      </w:r>
      <w:proofErr w:type="spellStart"/>
      <w:r w:rsidR="002E1607">
        <w:rPr>
          <w:rFonts w:ascii="Times New Roman" w:hAnsi="Times New Roman" w:cs="Times New Roman"/>
          <w:color w:val="000000" w:themeColor="text1"/>
          <w:sz w:val="24"/>
          <w:szCs w:val="24"/>
        </w:rPr>
        <w:t>ini</w:t>
      </w:r>
      <w:proofErr w:type="spellEnd"/>
      <w:r w:rsidR="002E1607">
        <w:rPr>
          <w:rFonts w:ascii="Times New Roman" w:hAnsi="Times New Roman" w:cs="Times New Roman"/>
          <w:color w:val="000000" w:themeColor="text1"/>
          <w:sz w:val="24"/>
          <w:szCs w:val="24"/>
        </w:rPr>
        <w:t xml:space="preserve"> </w:t>
      </w:r>
      <w:proofErr w:type="spellStart"/>
      <w:r w:rsidR="002E1607">
        <w:rPr>
          <w:rFonts w:ascii="Times New Roman" w:hAnsi="Times New Roman" w:cs="Times New Roman"/>
          <w:color w:val="000000" w:themeColor="text1"/>
          <w:sz w:val="24"/>
          <w:szCs w:val="24"/>
        </w:rPr>
        <w:t>didukung</w:t>
      </w:r>
      <w:proofErr w:type="spellEnd"/>
      <w:r w:rsidR="002E1607">
        <w:rPr>
          <w:rFonts w:ascii="Times New Roman" w:hAnsi="Times New Roman" w:cs="Times New Roman"/>
          <w:color w:val="000000" w:themeColor="text1"/>
          <w:sz w:val="24"/>
          <w:szCs w:val="24"/>
        </w:rPr>
        <w:t xml:space="preserve"> oleh </w:t>
      </w:r>
      <w:proofErr w:type="spellStart"/>
      <w:r w:rsidR="002E1607">
        <w:rPr>
          <w:rFonts w:ascii="Times New Roman" w:hAnsi="Times New Roman" w:cs="Times New Roman"/>
          <w:color w:val="000000" w:themeColor="text1"/>
          <w:sz w:val="24"/>
          <w:szCs w:val="24"/>
        </w:rPr>
        <w:t>teori</w:t>
      </w:r>
      <w:proofErr w:type="spellEnd"/>
      <w:r w:rsidR="002E1607">
        <w:rPr>
          <w:rFonts w:ascii="Times New Roman" w:hAnsi="Times New Roman" w:cs="Times New Roman"/>
          <w:color w:val="000000" w:themeColor="text1"/>
          <w:sz w:val="24"/>
          <w:szCs w:val="24"/>
        </w:rPr>
        <w:t xml:space="preserve"> </w:t>
      </w:r>
      <w:proofErr w:type="spellStart"/>
      <w:r w:rsidR="002E1607" w:rsidRPr="00E31D27">
        <w:rPr>
          <w:rFonts w:ascii="Times New Roman" w:hAnsi="Times New Roman" w:cs="Times New Roman"/>
          <w:i/>
          <w:iCs/>
          <w:color w:val="000000" w:themeColor="text1"/>
          <w:sz w:val="24"/>
          <w:szCs w:val="24"/>
        </w:rPr>
        <w:t>signalling</w:t>
      </w:r>
      <w:proofErr w:type="spellEnd"/>
      <w:r w:rsidR="002E1607" w:rsidRPr="002E1607">
        <w:rPr>
          <w:rFonts w:ascii="Times New Roman" w:hAnsi="Times New Roman" w:cs="Times New Roman"/>
          <w:color w:val="000000" w:themeColor="text1"/>
          <w:sz w:val="24"/>
          <w:szCs w:val="24"/>
        </w:rPr>
        <w:t xml:space="preserve"> </w:t>
      </w:r>
      <w:proofErr w:type="spellStart"/>
      <w:r w:rsidR="002E1607" w:rsidRPr="002E1607">
        <w:rPr>
          <w:rFonts w:ascii="Times New Roman" w:hAnsi="Times New Roman" w:cs="Times New Roman"/>
          <w:sz w:val="24"/>
          <w:szCs w:val="24"/>
        </w:rPr>
        <w:t>yaitu</w:t>
      </w:r>
      <w:proofErr w:type="spellEnd"/>
      <w:r w:rsidR="002E1607" w:rsidRPr="002E1607">
        <w:rPr>
          <w:rFonts w:ascii="Times New Roman" w:hAnsi="Times New Roman" w:cs="Times New Roman"/>
          <w:sz w:val="24"/>
          <w:szCs w:val="24"/>
        </w:rPr>
        <w:t xml:space="preserve"> </w:t>
      </w:r>
      <w:proofErr w:type="spellStart"/>
      <w:r w:rsidR="002E1607" w:rsidRPr="002E1607">
        <w:rPr>
          <w:rFonts w:ascii="Times New Roman" w:hAnsi="Times New Roman" w:cs="Times New Roman"/>
          <w:sz w:val="24"/>
          <w:szCs w:val="24"/>
        </w:rPr>
        <w:t>semakin</w:t>
      </w:r>
      <w:proofErr w:type="spellEnd"/>
      <w:r w:rsidR="002E1607" w:rsidRPr="002E1607">
        <w:rPr>
          <w:rFonts w:ascii="Times New Roman" w:hAnsi="Times New Roman" w:cs="Times New Roman"/>
          <w:sz w:val="24"/>
          <w:szCs w:val="24"/>
        </w:rPr>
        <w:t xml:space="preserve"> </w:t>
      </w:r>
      <w:proofErr w:type="spellStart"/>
      <w:r w:rsidR="002E1607" w:rsidRPr="002E1607">
        <w:rPr>
          <w:rFonts w:ascii="Times New Roman" w:hAnsi="Times New Roman" w:cs="Times New Roman"/>
          <w:sz w:val="24"/>
          <w:szCs w:val="24"/>
        </w:rPr>
        <w:t>tinggi</w:t>
      </w:r>
      <w:proofErr w:type="spellEnd"/>
      <w:r w:rsidR="002E1607" w:rsidRPr="002E1607">
        <w:rPr>
          <w:rFonts w:ascii="Times New Roman" w:hAnsi="Times New Roman" w:cs="Times New Roman"/>
          <w:sz w:val="24"/>
          <w:szCs w:val="24"/>
        </w:rPr>
        <w:t xml:space="preserve"> </w:t>
      </w:r>
      <w:proofErr w:type="spellStart"/>
      <w:r w:rsidR="002E1607" w:rsidRPr="002E1607">
        <w:rPr>
          <w:rFonts w:ascii="Times New Roman" w:hAnsi="Times New Roman" w:cs="Times New Roman"/>
          <w:sz w:val="24"/>
          <w:szCs w:val="24"/>
        </w:rPr>
        <w:t>pembayaran</w:t>
      </w:r>
      <w:proofErr w:type="spellEnd"/>
      <w:r w:rsidR="002E1607" w:rsidRPr="002E1607">
        <w:rPr>
          <w:rFonts w:ascii="Times New Roman" w:hAnsi="Times New Roman" w:cs="Times New Roman"/>
          <w:sz w:val="24"/>
          <w:szCs w:val="24"/>
        </w:rPr>
        <w:t xml:space="preserve"> </w:t>
      </w:r>
      <w:proofErr w:type="spellStart"/>
      <w:r w:rsidR="002E1607" w:rsidRPr="002E1607">
        <w:rPr>
          <w:rFonts w:ascii="Times New Roman" w:hAnsi="Times New Roman" w:cs="Times New Roman"/>
          <w:sz w:val="24"/>
          <w:szCs w:val="24"/>
        </w:rPr>
        <w:t>dividen</w:t>
      </w:r>
      <w:proofErr w:type="spellEnd"/>
      <w:r w:rsidR="002E1607" w:rsidRPr="002E1607">
        <w:rPr>
          <w:rFonts w:ascii="Times New Roman" w:hAnsi="Times New Roman" w:cs="Times New Roman"/>
          <w:sz w:val="24"/>
          <w:szCs w:val="24"/>
        </w:rPr>
        <w:t xml:space="preserve"> </w:t>
      </w:r>
      <w:proofErr w:type="spellStart"/>
      <w:r w:rsidR="002E1607" w:rsidRPr="002E1607">
        <w:rPr>
          <w:rFonts w:ascii="Times New Roman" w:hAnsi="Times New Roman" w:cs="Times New Roman"/>
          <w:sz w:val="24"/>
          <w:szCs w:val="24"/>
        </w:rPr>
        <w:t>merupakan</w:t>
      </w:r>
      <w:proofErr w:type="spellEnd"/>
      <w:r w:rsidR="002E1607" w:rsidRPr="002E1607">
        <w:rPr>
          <w:rFonts w:ascii="Times New Roman" w:hAnsi="Times New Roman" w:cs="Times New Roman"/>
          <w:sz w:val="24"/>
          <w:szCs w:val="24"/>
        </w:rPr>
        <w:t xml:space="preserve"> </w:t>
      </w:r>
      <w:proofErr w:type="spellStart"/>
      <w:r w:rsidR="002E1607" w:rsidRPr="002E1607">
        <w:rPr>
          <w:rFonts w:ascii="Times New Roman" w:hAnsi="Times New Roman" w:cs="Times New Roman"/>
          <w:sz w:val="24"/>
          <w:szCs w:val="24"/>
        </w:rPr>
        <w:t>sinyal</w:t>
      </w:r>
      <w:proofErr w:type="spellEnd"/>
      <w:r w:rsidR="002E1607" w:rsidRPr="002E1607">
        <w:rPr>
          <w:rFonts w:ascii="Times New Roman" w:hAnsi="Times New Roman" w:cs="Times New Roman"/>
          <w:sz w:val="24"/>
          <w:szCs w:val="24"/>
        </w:rPr>
        <w:t xml:space="preserve"> </w:t>
      </w:r>
      <w:proofErr w:type="spellStart"/>
      <w:r w:rsidR="002E1607" w:rsidRPr="002E1607">
        <w:rPr>
          <w:rFonts w:ascii="Times New Roman" w:hAnsi="Times New Roman" w:cs="Times New Roman"/>
          <w:sz w:val="24"/>
          <w:szCs w:val="24"/>
        </w:rPr>
        <w:t>positif</w:t>
      </w:r>
      <w:proofErr w:type="spellEnd"/>
      <w:r w:rsidR="002E1607" w:rsidRPr="002E1607">
        <w:rPr>
          <w:rFonts w:ascii="Times New Roman" w:hAnsi="Times New Roman" w:cs="Times New Roman"/>
          <w:sz w:val="24"/>
          <w:szCs w:val="24"/>
        </w:rPr>
        <w:t xml:space="preserve"> yang </w:t>
      </w:r>
      <w:proofErr w:type="spellStart"/>
      <w:r w:rsidR="002E1607" w:rsidRPr="002E1607">
        <w:rPr>
          <w:rFonts w:ascii="Times New Roman" w:hAnsi="Times New Roman" w:cs="Times New Roman"/>
          <w:sz w:val="24"/>
          <w:szCs w:val="24"/>
        </w:rPr>
        <w:t>menunjukkan</w:t>
      </w:r>
      <w:proofErr w:type="spellEnd"/>
      <w:r w:rsidR="002E1607" w:rsidRPr="002E1607">
        <w:rPr>
          <w:rFonts w:ascii="Times New Roman" w:hAnsi="Times New Roman" w:cs="Times New Roman"/>
          <w:sz w:val="24"/>
          <w:szCs w:val="24"/>
        </w:rPr>
        <w:t xml:space="preserve"> </w:t>
      </w:r>
      <w:proofErr w:type="spellStart"/>
      <w:r w:rsidR="002E1607" w:rsidRPr="002E1607">
        <w:rPr>
          <w:rFonts w:ascii="Times New Roman" w:hAnsi="Times New Roman" w:cs="Times New Roman"/>
          <w:sz w:val="24"/>
          <w:szCs w:val="24"/>
        </w:rPr>
        <w:t>bahwa</w:t>
      </w:r>
      <w:proofErr w:type="spellEnd"/>
      <w:r w:rsidR="002E1607" w:rsidRPr="002E1607">
        <w:rPr>
          <w:rFonts w:ascii="Times New Roman" w:hAnsi="Times New Roman" w:cs="Times New Roman"/>
          <w:sz w:val="24"/>
          <w:szCs w:val="24"/>
        </w:rPr>
        <w:t xml:space="preserve"> </w:t>
      </w:r>
      <w:proofErr w:type="spellStart"/>
      <w:r w:rsidR="002E1607" w:rsidRPr="002E1607">
        <w:rPr>
          <w:rFonts w:ascii="Times New Roman" w:hAnsi="Times New Roman" w:cs="Times New Roman"/>
          <w:sz w:val="24"/>
          <w:szCs w:val="24"/>
        </w:rPr>
        <w:t>kedepannya</w:t>
      </w:r>
      <w:proofErr w:type="spellEnd"/>
      <w:r w:rsidR="002E1607" w:rsidRPr="002E1607">
        <w:rPr>
          <w:rFonts w:ascii="Times New Roman" w:hAnsi="Times New Roman" w:cs="Times New Roman"/>
          <w:sz w:val="24"/>
          <w:szCs w:val="24"/>
        </w:rPr>
        <w:t xml:space="preserve"> </w:t>
      </w:r>
      <w:proofErr w:type="spellStart"/>
      <w:r w:rsidR="002E1607" w:rsidRPr="002E1607">
        <w:rPr>
          <w:rFonts w:ascii="Times New Roman" w:hAnsi="Times New Roman" w:cs="Times New Roman"/>
          <w:sz w:val="24"/>
          <w:szCs w:val="24"/>
        </w:rPr>
        <w:t>prospek</w:t>
      </w:r>
      <w:proofErr w:type="spellEnd"/>
      <w:r w:rsidR="002E1607" w:rsidRPr="002E1607">
        <w:rPr>
          <w:rFonts w:ascii="Times New Roman" w:hAnsi="Times New Roman" w:cs="Times New Roman"/>
          <w:sz w:val="24"/>
          <w:szCs w:val="24"/>
        </w:rPr>
        <w:t xml:space="preserve"> </w:t>
      </w:r>
      <w:proofErr w:type="spellStart"/>
      <w:r w:rsidR="002E1607" w:rsidRPr="002E1607">
        <w:rPr>
          <w:rFonts w:ascii="Times New Roman" w:hAnsi="Times New Roman" w:cs="Times New Roman"/>
          <w:sz w:val="24"/>
          <w:szCs w:val="24"/>
        </w:rPr>
        <w:t>perusahaan</w:t>
      </w:r>
      <w:proofErr w:type="spellEnd"/>
      <w:r w:rsidR="002E1607" w:rsidRPr="002E1607">
        <w:rPr>
          <w:rFonts w:ascii="Times New Roman" w:hAnsi="Times New Roman" w:cs="Times New Roman"/>
          <w:sz w:val="24"/>
          <w:szCs w:val="24"/>
        </w:rPr>
        <w:t xml:space="preserve"> </w:t>
      </w:r>
      <w:proofErr w:type="spellStart"/>
      <w:r w:rsidR="002E1607" w:rsidRPr="002E1607">
        <w:rPr>
          <w:rFonts w:ascii="Times New Roman" w:hAnsi="Times New Roman" w:cs="Times New Roman"/>
          <w:sz w:val="24"/>
          <w:szCs w:val="24"/>
        </w:rPr>
        <w:t>semakin</w:t>
      </w:r>
      <w:proofErr w:type="spellEnd"/>
      <w:r w:rsidR="002E1607" w:rsidRPr="002E1607">
        <w:rPr>
          <w:rFonts w:ascii="Times New Roman" w:hAnsi="Times New Roman" w:cs="Times New Roman"/>
          <w:sz w:val="24"/>
          <w:szCs w:val="24"/>
        </w:rPr>
        <w:t xml:space="preserve"> </w:t>
      </w:r>
      <w:proofErr w:type="spellStart"/>
      <w:r w:rsidR="002E1607" w:rsidRPr="002E1607">
        <w:rPr>
          <w:rFonts w:ascii="Times New Roman" w:hAnsi="Times New Roman" w:cs="Times New Roman"/>
          <w:sz w:val="24"/>
          <w:szCs w:val="24"/>
        </w:rPr>
        <w:t>baik</w:t>
      </w:r>
      <w:proofErr w:type="spellEnd"/>
      <w:r w:rsidR="002E1607" w:rsidRPr="002E1607">
        <w:rPr>
          <w:rFonts w:ascii="Times New Roman" w:hAnsi="Times New Roman" w:cs="Times New Roman"/>
          <w:sz w:val="24"/>
          <w:szCs w:val="24"/>
        </w:rPr>
        <w:t>.</w:t>
      </w:r>
      <w:r w:rsidR="002E1607" w:rsidRPr="002E1607">
        <w:t xml:space="preserve"> </w:t>
      </w:r>
      <w:proofErr w:type="spellStart"/>
      <w:r w:rsidR="002E1607" w:rsidRPr="002E1607">
        <w:rPr>
          <w:rFonts w:ascii="Times New Roman" w:hAnsi="Times New Roman" w:cs="Times New Roman"/>
          <w:sz w:val="24"/>
          <w:szCs w:val="24"/>
        </w:rPr>
        <w:t>Sejalan</w:t>
      </w:r>
      <w:proofErr w:type="spellEnd"/>
      <w:r w:rsidR="002E1607" w:rsidRPr="002E1607">
        <w:rPr>
          <w:rFonts w:ascii="Times New Roman" w:hAnsi="Times New Roman" w:cs="Times New Roman"/>
          <w:sz w:val="24"/>
          <w:szCs w:val="24"/>
        </w:rPr>
        <w:t xml:space="preserve"> </w:t>
      </w:r>
      <w:proofErr w:type="spellStart"/>
      <w:r w:rsidR="002E1607" w:rsidRPr="002E1607">
        <w:rPr>
          <w:rFonts w:ascii="Times New Roman" w:hAnsi="Times New Roman" w:cs="Times New Roman"/>
          <w:sz w:val="24"/>
          <w:szCs w:val="24"/>
        </w:rPr>
        <w:t>dengan</w:t>
      </w:r>
      <w:proofErr w:type="spellEnd"/>
      <w:r w:rsidR="002E1607" w:rsidRPr="002E1607">
        <w:rPr>
          <w:rFonts w:ascii="Times New Roman" w:hAnsi="Times New Roman" w:cs="Times New Roman"/>
          <w:sz w:val="24"/>
          <w:szCs w:val="24"/>
        </w:rPr>
        <w:t xml:space="preserve"> </w:t>
      </w:r>
      <w:bookmarkStart w:id="42" w:name="_Hlk170328136"/>
      <w:r w:rsidR="002E1607" w:rsidRPr="00E31D27">
        <w:rPr>
          <w:rFonts w:ascii="Times New Roman" w:hAnsi="Times New Roman" w:cs="Times New Roman"/>
          <w:i/>
          <w:iCs/>
          <w:sz w:val="24"/>
          <w:szCs w:val="24"/>
        </w:rPr>
        <w:t>Bird in the hand theory</w:t>
      </w:r>
      <w:r w:rsidR="002E1607" w:rsidRPr="002E1607">
        <w:rPr>
          <w:rFonts w:ascii="Times New Roman" w:hAnsi="Times New Roman" w:cs="Times New Roman"/>
          <w:sz w:val="24"/>
          <w:szCs w:val="24"/>
        </w:rPr>
        <w:t xml:space="preserve"> </w:t>
      </w:r>
      <w:proofErr w:type="spellStart"/>
      <w:r w:rsidR="002E1607" w:rsidRPr="002E1607">
        <w:rPr>
          <w:rFonts w:ascii="Times New Roman" w:hAnsi="Times New Roman" w:cs="Times New Roman"/>
          <w:sz w:val="24"/>
          <w:szCs w:val="24"/>
        </w:rPr>
        <w:t>bahwa</w:t>
      </w:r>
      <w:proofErr w:type="spellEnd"/>
      <w:r w:rsidR="002E1607" w:rsidRPr="002E1607">
        <w:rPr>
          <w:rFonts w:ascii="Times New Roman" w:hAnsi="Times New Roman" w:cs="Times New Roman"/>
          <w:sz w:val="24"/>
          <w:szCs w:val="24"/>
        </w:rPr>
        <w:t xml:space="preserve"> </w:t>
      </w:r>
      <w:proofErr w:type="spellStart"/>
      <w:r w:rsidR="002E1607" w:rsidRPr="002E1607">
        <w:rPr>
          <w:rFonts w:ascii="Times New Roman" w:hAnsi="Times New Roman" w:cs="Times New Roman"/>
          <w:sz w:val="24"/>
          <w:szCs w:val="24"/>
        </w:rPr>
        <w:t>pemegang</w:t>
      </w:r>
      <w:proofErr w:type="spellEnd"/>
      <w:r w:rsidR="002E1607" w:rsidRPr="002E1607">
        <w:rPr>
          <w:rFonts w:ascii="Times New Roman" w:hAnsi="Times New Roman" w:cs="Times New Roman"/>
          <w:sz w:val="24"/>
          <w:szCs w:val="24"/>
        </w:rPr>
        <w:t xml:space="preserve"> </w:t>
      </w:r>
      <w:proofErr w:type="spellStart"/>
      <w:r w:rsidR="002E1607" w:rsidRPr="002E1607">
        <w:rPr>
          <w:rFonts w:ascii="Times New Roman" w:hAnsi="Times New Roman" w:cs="Times New Roman"/>
          <w:sz w:val="24"/>
          <w:szCs w:val="24"/>
        </w:rPr>
        <w:t>saham</w:t>
      </w:r>
      <w:proofErr w:type="spellEnd"/>
      <w:r w:rsidR="002E1607" w:rsidRPr="002E1607">
        <w:rPr>
          <w:rFonts w:ascii="Times New Roman" w:hAnsi="Times New Roman" w:cs="Times New Roman"/>
          <w:sz w:val="24"/>
          <w:szCs w:val="24"/>
        </w:rPr>
        <w:t xml:space="preserve"> </w:t>
      </w:r>
      <w:proofErr w:type="spellStart"/>
      <w:r w:rsidR="002E1607" w:rsidRPr="002E1607">
        <w:rPr>
          <w:rFonts w:ascii="Times New Roman" w:hAnsi="Times New Roman" w:cs="Times New Roman"/>
          <w:sz w:val="24"/>
          <w:szCs w:val="24"/>
        </w:rPr>
        <w:t>lebih</w:t>
      </w:r>
      <w:proofErr w:type="spellEnd"/>
      <w:r w:rsidR="002E1607" w:rsidRPr="002E1607">
        <w:rPr>
          <w:rFonts w:ascii="Times New Roman" w:hAnsi="Times New Roman" w:cs="Times New Roman"/>
          <w:sz w:val="24"/>
          <w:szCs w:val="24"/>
        </w:rPr>
        <w:t xml:space="preserve"> </w:t>
      </w:r>
      <w:proofErr w:type="spellStart"/>
      <w:r w:rsidR="002E1607" w:rsidRPr="002E1607">
        <w:rPr>
          <w:rFonts w:ascii="Times New Roman" w:hAnsi="Times New Roman" w:cs="Times New Roman"/>
          <w:sz w:val="24"/>
          <w:szCs w:val="24"/>
        </w:rPr>
        <w:t>menyukai</w:t>
      </w:r>
      <w:proofErr w:type="spellEnd"/>
      <w:r w:rsidR="002E1607" w:rsidRPr="002E1607">
        <w:rPr>
          <w:rFonts w:ascii="Times New Roman" w:hAnsi="Times New Roman" w:cs="Times New Roman"/>
          <w:sz w:val="24"/>
          <w:szCs w:val="24"/>
        </w:rPr>
        <w:t xml:space="preserve"> </w:t>
      </w:r>
      <w:proofErr w:type="spellStart"/>
      <w:r w:rsidR="002E1607" w:rsidRPr="002E1607">
        <w:rPr>
          <w:rFonts w:ascii="Times New Roman" w:hAnsi="Times New Roman" w:cs="Times New Roman"/>
          <w:sz w:val="24"/>
          <w:szCs w:val="24"/>
        </w:rPr>
        <w:t>dividen</w:t>
      </w:r>
      <w:proofErr w:type="spellEnd"/>
      <w:r w:rsidR="002E1607" w:rsidRPr="002E1607">
        <w:rPr>
          <w:rFonts w:ascii="Times New Roman" w:hAnsi="Times New Roman" w:cs="Times New Roman"/>
          <w:sz w:val="24"/>
          <w:szCs w:val="24"/>
        </w:rPr>
        <w:t xml:space="preserve"> </w:t>
      </w:r>
      <w:proofErr w:type="spellStart"/>
      <w:r w:rsidR="002E1607" w:rsidRPr="002E1607">
        <w:rPr>
          <w:rFonts w:ascii="Times New Roman" w:hAnsi="Times New Roman" w:cs="Times New Roman"/>
          <w:sz w:val="24"/>
          <w:szCs w:val="24"/>
        </w:rPr>
        <w:t>tinggi</w:t>
      </w:r>
      <w:proofErr w:type="spellEnd"/>
      <w:r w:rsidR="002E1607" w:rsidRPr="002E1607">
        <w:rPr>
          <w:rFonts w:ascii="Times New Roman" w:hAnsi="Times New Roman" w:cs="Times New Roman"/>
          <w:sz w:val="24"/>
          <w:szCs w:val="24"/>
        </w:rPr>
        <w:t xml:space="preserve"> </w:t>
      </w:r>
      <w:proofErr w:type="spellStart"/>
      <w:r w:rsidR="002E1607" w:rsidRPr="002E1607">
        <w:rPr>
          <w:rFonts w:ascii="Times New Roman" w:hAnsi="Times New Roman" w:cs="Times New Roman"/>
          <w:sz w:val="24"/>
          <w:szCs w:val="24"/>
        </w:rPr>
        <w:t>dibandingkan</w:t>
      </w:r>
      <w:proofErr w:type="spellEnd"/>
      <w:r w:rsidR="002E1607" w:rsidRPr="002E1607">
        <w:rPr>
          <w:rFonts w:ascii="Times New Roman" w:hAnsi="Times New Roman" w:cs="Times New Roman"/>
          <w:sz w:val="24"/>
          <w:szCs w:val="24"/>
        </w:rPr>
        <w:t xml:space="preserve"> </w:t>
      </w:r>
      <w:proofErr w:type="spellStart"/>
      <w:r w:rsidR="002E1607" w:rsidRPr="002E1607">
        <w:rPr>
          <w:rFonts w:ascii="Times New Roman" w:hAnsi="Times New Roman" w:cs="Times New Roman"/>
          <w:sz w:val="24"/>
          <w:szCs w:val="24"/>
        </w:rPr>
        <w:t>dengan</w:t>
      </w:r>
      <w:proofErr w:type="spellEnd"/>
      <w:r w:rsidR="002E1607" w:rsidRPr="002E1607">
        <w:rPr>
          <w:rFonts w:ascii="Times New Roman" w:hAnsi="Times New Roman" w:cs="Times New Roman"/>
          <w:sz w:val="24"/>
          <w:szCs w:val="24"/>
        </w:rPr>
        <w:t xml:space="preserve"> </w:t>
      </w:r>
      <w:r w:rsidR="002E1607" w:rsidRPr="00E31D27">
        <w:rPr>
          <w:rFonts w:ascii="Times New Roman" w:hAnsi="Times New Roman" w:cs="Times New Roman"/>
          <w:i/>
          <w:iCs/>
          <w:sz w:val="24"/>
          <w:szCs w:val="24"/>
        </w:rPr>
        <w:t>capital gain</w:t>
      </w:r>
      <w:r w:rsidR="002E1607" w:rsidRPr="002E1607">
        <w:rPr>
          <w:rFonts w:ascii="Times New Roman" w:hAnsi="Times New Roman" w:cs="Times New Roman"/>
          <w:sz w:val="24"/>
          <w:szCs w:val="24"/>
        </w:rPr>
        <w:t xml:space="preserve">. Investor </w:t>
      </w:r>
      <w:proofErr w:type="spellStart"/>
      <w:r w:rsidR="002E1607" w:rsidRPr="002E1607">
        <w:rPr>
          <w:rFonts w:ascii="Times New Roman" w:hAnsi="Times New Roman" w:cs="Times New Roman"/>
          <w:sz w:val="24"/>
          <w:szCs w:val="24"/>
        </w:rPr>
        <w:t>akan</w:t>
      </w:r>
      <w:proofErr w:type="spellEnd"/>
      <w:r w:rsidR="002E1607" w:rsidRPr="002E1607">
        <w:rPr>
          <w:rFonts w:ascii="Times New Roman" w:hAnsi="Times New Roman" w:cs="Times New Roman"/>
          <w:sz w:val="24"/>
          <w:szCs w:val="24"/>
        </w:rPr>
        <w:t xml:space="preserve"> </w:t>
      </w:r>
      <w:proofErr w:type="spellStart"/>
      <w:r w:rsidR="002E1607" w:rsidRPr="002E1607">
        <w:rPr>
          <w:rFonts w:ascii="Times New Roman" w:hAnsi="Times New Roman" w:cs="Times New Roman"/>
          <w:sz w:val="24"/>
          <w:szCs w:val="24"/>
        </w:rPr>
        <w:t>merespon</w:t>
      </w:r>
      <w:proofErr w:type="spellEnd"/>
      <w:r w:rsidR="002E1607" w:rsidRPr="002E1607">
        <w:rPr>
          <w:rFonts w:ascii="Times New Roman" w:hAnsi="Times New Roman" w:cs="Times New Roman"/>
          <w:sz w:val="24"/>
          <w:szCs w:val="24"/>
        </w:rPr>
        <w:t xml:space="preserve"> </w:t>
      </w:r>
      <w:proofErr w:type="spellStart"/>
      <w:r w:rsidR="002E1607" w:rsidRPr="002E1607">
        <w:rPr>
          <w:rFonts w:ascii="Times New Roman" w:hAnsi="Times New Roman" w:cs="Times New Roman"/>
          <w:sz w:val="24"/>
          <w:szCs w:val="24"/>
        </w:rPr>
        <w:t>positif</w:t>
      </w:r>
      <w:proofErr w:type="spellEnd"/>
      <w:r w:rsidR="002E1607" w:rsidRPr="002E1607">
        <w:rPr>
          <w:rFonts w:ascii="Times New Roman" w:hAnsi="Times New Roman" w:cs="Times New Roman"/>
          <w:sz w:val="24"/>
          <w:szCs w:val="24"/>
        </w:rPr>
        <w:t xml:space="preserve"> </w:t>
      </w:r>
      <w:proofErr w:type="spellStart"/>
      <w:r w:rsidR="002E1607" w:rsidRPr="002E1607">
        <w:rPr>
          <w:rFonts w:ascii="Times New Roman" w:hAnsi="Times New Roman" w:cs="Times New Roman"/>
          <w:sz w:val="24"/>
          <w:szCs w:val="24"/>
        </w:rPr>
        <w:t>jika</w:t>
      </w:r>
      <w:proofErr w:type="spellEnd"/>
      <w:r w:rsidR="002E1607" w:rsidRPr="002E1607">
        <w:rPr>
          <w:rFonts w:ascii="Times New Roman" w:hAnsi="Times New Roman" w:cs="Times New Roman"/>
          <w:sz w:val="24"/>
          <w:szCs w:val="24"/>
        </w:rPr>
        <w:t xml:space="preserve"> </w:t>
      </w:r>
      <w:proofErr w:type="spellStart"/>
      <w:r w:rsidR="002E1607" w:rsidRPr="002E1607">
        <w:rPr>
          <w:rFonts w:ascii="Times New Roman" w:hAnsi="Times New Roman" w:cs="Times New Roman"/>
          <w:sz w:val="24"/>
          <w:szCs w:val="24"/>
        </w:rPr>
        <w:t>perusahaan</w:t>
      </w:r>
      <w:proofErr w:type="spellEnd"/>
      <w:r w:rsidR="002E1607" w:rsidRPr="002E1607">
        <w:rPr>
          <w:rFonts w:ascii="Times New Roman" w:hAnsi="Times New Roman" w:cs="Times New Roman"/>
          <w:sz w:val="24"/>
          <w:szCs w:val="24"/>
        </w:rPr>
        <w:t xml:space="preserve"> </w:t>
      </w:r>
      <w:proofErr w:type="spellStart"/>
      <w:r w:rsidR="002E1607" w:rsidRPr="002E1607">
        <w:rPr>
          <w:rFonts w:ascii="Times New Roman" w:hAnsi="Times New Roman" w:cs="Times New Roman"/>
          <w:sz w:val="24"/>
          <w:szCs w:val="24"/>
        </w:rPr>
        <w:t>membagikan</w:t>
      </w:r>
      <w:proofErr w:type="spellEnd"/>
      <w:r w:rsidR="002E1607" w:rsidRPr="002E1607">
        <w:rPr>
          <w:rFonts w:ascii="Times New Roman" w:hAnsi="Times New Roman" w:cs="Times New Roman"/>
          <w:sz w:val="24"/>
          <w:szCs w:val="24"/>
        </w:rPr>
        <w:t xml:space="preserve"> </w:t>
      </w:r>
      <w:proofErr w:type="spellStart"/>
      <w:r w:rsidR="002E1607" w:rsidRPr="002E1607">
        <w:rPr>
          <w:rFonts w:ascii="Times New Roman" w:hAnsi="Times New Roman" w:cs="Times New Roman"/>
          <w:sz w:val="24"/>
          <w:szCs w:val="24"/>
        </w:rPr>
        <w:t>dividen</w:t>
      </w:r>
      <w:proofErr w:type="spellEnd"/>
      <w:r w:rsidR="002E1607" w:rsidRPr="002E1607">
        <w:rPr>
          <w:rFonts w:ascii="Times New Roman" w:hAnsi="Times New Roman" w:cs="Times New Roman"/>
          <w:sz w:val="24"/>
          <w:szCs w:val="24"/>
        </w:rPr>
        <w:t xml:space="preserve"> dan </w:t>
      </w:r>
      <w:proofErr w:type="spellStart"/>
      <w:r w:rsidR="002E1607" w:rsidRPr="002E1607">
        <w:rPr>
          <w:rFonts w:ascii="Times New Roman" w:hAnsi="Times New Roman" w:cs="Times New Roman"/>
          <w:sz w:val="24"/>
          <w:szCs w:val="24"/>
        </w:rPr>
        <w:t>nilai</w:t>
      </w:r>
      <w:proofErr w:type="spellEnd"/>
      <w:r w:rsidR="002E1607" w:rsidRPr="002E1607">
        <w:rPr>
          <w:rFonts w:ascii="Times New Roman" w:hAnsi="Times New Roman" w:cs="Times New Roman"/>
          <w:sz w:val="24"/>
          <w:szCs w:val="24"/>
        </w:rPr>
        <w:t xml:space="preserve"> </w:t>
      </w:r>
      <w:proofErr w:type="spellStart"/>
      <w:r w:rsidR="002E1607" w:rsidRPr="002E1607">
        <w:rPr>
          <w:rFonts w:ascii="Times New Roman" w:hAnsi="Times New Roman" w:cs="Times New Roman"/>
          <w:sz w:val="24"/>
          <w:szCs w:val="24"/>
        </w:rPr>
        <w:t>perusahaan</w:t>
      </w:r>
      <w:proofErr w:type="spellEnd"/>
      <w:r w:rsidR="002E1607" w:rsidRPr="002E1607">
        <w:rPr>
          <w:rFonts w:ascii="Times New Roman" w:hAnsi="Times New Roman" w:cs="Times New Roman"/>
          <w:sz w:val="24"/>
          <w:szCs w:val="24"/>
        </w:rPr>
        <w:t xml:space="preserve"> </w:t>
      </w:r>
      <w:proofErr w:type="spellStart"/>
      <w:r w:rsidR="002E1607" w:rsidRPr="002E1607">
        <w:rPr>
          <w:rFonts w:ascii="Times New Roman" w:hAnsi="Times New Roman" w:cs="Times New Roman"/>
          <w:sz w:val="24"/>
          <w:szCs w:val="24"/>
        </w:rPr>
        <w:lastRenderedPageBreak/>
        <w:t>akan</w:t>
      </w:r>
      <w:proofErr w:type="spellEnd"/>
      <w:r w:rsidR="002E1607" w:rsidRPr="002E1607">
        <w:rPr>
          <w:rFonts w:ascii="Times New Roman" w:hAnsi="Times New Roman" w:cs="Times New Roman"/>
          <w:sz w:val="24"/>
          <w:szCs w:val="24"/>
        </w:rPr>
        <w:t xml:space="preserve"> </w:t>
      </w:r>
      <w:proofErr w:type="spellStart"/>
      <w:r w:rsidR="002E1607" w:rsidRPr="002E1607">
        <w:rPr>
          <w:rFonts w:ascii="Times New Roman" w:hAnsi="Times New Roman" w:cs="Times New Roman"/>
          <w:sz w:val="24"/>
          <w:szCs w:val="24"/>
        </w:rPr>
        <w:t>meningkat</w:t>
      </w:r>
      <w:proofErr w:type="spellEnd"/>
      <w:r w:rsidR="002E1607">
        <w:rPr>
          <w:rFonts w:ascii="Times New Roman" w:hAnsi="Times New Roman" w:cs="Times New Roman"/>
          <w:sz w:val="24"/>
          <w:szCs w:val="24"/>
        </w:rPr>
        <w:t xml:space="preserve"> </w:t>
      </w:r>
      <w:r w:rsidR="00540F71">
        <w:rPr>
          <w:rFonts w:ascii="Times New Roman" w:hAnsi="Times New Roman" w:cs="Times New Roman"/>
          <w:sz w:val="24"/>
          <w:szCs w:val="24"/>
        </w:rPr>
        <w:fldChar w:fldCharType="begin" w:fldLock="1"/>
      </w:r>
      <w:r w:rsidR="003303E1">
        <w:rPr>
          <w:rFonts w:ascii="Times New Roman" w:hAnsi="Times New Roman" w:cs="Times New Roman"/>
          <w:sz w:val="24"/>
          <w:szCs w:val="24"/>
        </w:rPr>
        <w:instrText>ADDIN CSL_CITATION {"citationItems":[{"id":"ITEM-1","itemData":{"abstract":"Tujuan utama perusahaan adalah meningkatkan kemakmuran pemegang saham dengan cara meningkatkan nilai perusahaan. Hal yang cukup penting untuk meningkatkan nilai perusahaan adalah besar pembagian dividen yang dilakukan oleh perusahaan. Semakin besar dividen yang dibagikan perusahaan, berarti perusahaan memiliki kepercayaan penuh terhadap prospek masa depan perusahaan. Selain faktor kebijakan dividen, kebijakan hutang juga cukup berpengaruh terhadap nilai perusahaan mengingat perusahaan yang membagikan dividen dengan jumlah yang besar akan mencari pendanaan hutang untuk membiayai investasi. Teori yang mendasari penelitian ini adalah teori agensi, free cash flow theory dan teori sinyal. Pada penelitian ini, nilai perusahaan diukur dengan price to book value, kebijakan dividen diukur dengan dividen payout ratio, dan kebijakan hutang diukur dengan debt to equity ratio. Objek penelitian ini adalah perusahaan consumer goods yang terdaftar di Bursa Efek Indonesia pada tahun 2015-2019. Pengambilan sampel dilakukan dengan metode purposive sampling dengan sampel sebanyak 40 perusahaan. Teknik analisis data yang dilakukan adalah uji kesamaan koefisien, statistika deskriptif, uji asumsi klasik, uji koefisien determinasi, uji F, uji t. Selain itu, dilakukan juga analisis jalur dan uji Sobel untuk menguji pengaruh tidak langsung (mediasi). Hasil penelitian menunjukkan bahwa dua model persamaan dalam penelitian ini berhasil melewati uji kesamaan koefisien dan uji asumsi klasik, kecuali adanya autokorelasi negatif pada model persamaan kedua. Berdasarkan analisis koefisien determinasi, uji F, uji t, kedua model persamaan layak digunakan untuk menguji hipotesis penelitian hipotesis pertama dan ketiga dapat diterima dengan nilai Sig. berturut-turut 0,000 dan 0,044 lebih kecil dari 0,05, sedangkan hipotesis kedua ditolak karena nilai Sig. 0,820 lebih besar dari 0,05. Hipotesis keempat juga ditolak dengan nilai t hitung -0,046 lebih kecil dari 1,97. Berdasarkan hasil penelitian, dapat disimpulkan bahwa kebijakan dividen berpengaruh positif dan signifikan terhadap nilai perusahaan, kebijakan hutang berpengaruh positif tidak signifikan terhadap nilai perusahaan, kebijakan dividen berpengaruh negatif signifikan terhadap kebijakan hutang, kebijakan hutang tidak dapat memediasi pengaruh kebijakan dividen dengan nilai perusahaan.","author":[{"dropping-particle":"","family":"Kimberly","given":"Nathania","non-dropping-particle":"","parse-names":false,"suffix":""}],"container-title":"Institut Bisnis dan Informatika Kwik Kian Gie","id":"ITEM-1","issued":{"date-parts":[["2021"]]},"title":"Pengaruh Kebijakan Dividen terhadap Nilai Perusahaan dengan Kebijakan Hutang sebagai Variabel Intervening pada Perusahaan Consumer Goods yang Terdaftar di Bursa Efek Indonesia Tahun 2015-2019","type":"article-journal"},"uris":["http://www.mendeley.com/documents/?uuid=23c2dab2-912f-4b74-a829-9408b1b1f2d3"]}],"mendeley":{"formattedCitation":"(Kimberly, 2021)","plainTextFormattedCitation":"(Kimberly, 2021)","previouslyFormattedCitation":"(Kimberly, 2021)"},"properties":{"noteIndex":0},"schema":"https://github.com/citation-style-language/schema/raw/master/csl-citation.json"}</w:instrText>
      </w:r>
      <w:r w:rsidR="00540F71">
        <w:rPr>
          <w:rFonts w:ascii="Times New Roman" w:hAnsi="Times New Roman" w:cs="Times New Roman"/>
          <w:sz w:val="24"/>
          <w:szCs w:val="24"/>
        </w:rPr>
        <w:fldChar w:fldCharType="separate"/>
      </w:r>
      <w:r w:rsidR="00540F71" w:rsidRPr="00540F71">
        <w:rPr>
          <w:rFonts w:ascii="Times New Roman" w:hAnsi="Times New Roman" w:cs="Times New Roman"/>
          <w:noProof/>
          <w:sz w:val="24"/>
          <w:szCs w:val="24"/>
        </w:rPr>
        <w:t>(Kimberly, 2021)</w:t>
      </w:r>
      <w:r w:rsidR="00540F71">
        <w:rPr>
          <w:rFonts w:ascii="Times New Roman" w:hAnsi="Times New Roman" w:cs="Times New Roman"/>
          <w:sz w:val="24"/>
          <w:szCs w:val="24"/>
        </w:rPr>
        <w:fldChar w:fldCharType="end"/>
      </w:r>
      <w:bookmarkEnd w:id="42"/>
      <w:r w:rsidR="00540F71">
        <w:rPr>
          <w:rFonts w:ascii="Times New Roman" w:hAnsi="Times New Roman" w:cs="Times New Roman"/>
          <w:sz w:val="24"/>
          <w:szCs w:val="24"/>
        </w:rPr>
        <w:t xml:space="preserve"> </w:t>
      </w:r>
      <w:proofErr w:type="spellStart"/>
      <w:r w:rsidR="00440468" w:rsidRPr="00540F71">
        <w:rPr>
          <w:rFonts w:ascii="Times New Roman" w:hAnsi="Times New Roman" w:cs="Times New Roman"/>
          <w:sz w:val="24"/>
          <w:szCs w:val="24"/>
        </w:rPr>
        <w:t>Dividen</w:t>
      </w:r>
      <w:proofErr w:type="spellEnd"/>
      <w:r w:rsidR="00440468" w:rsidRPr="00540F71">
        <w:rPr>
          <w:rFonts w:ascii="Times New Roman" w:hAnsi="Times New Roman" w:cs="Times New Roman"/>
          <w:sz w:val="24"/>
          <w:szCs w:val="24"/>
        </w:rPr>
        <w:t xml:space="preserve"> </w:t>
      </w:r>
      <w:r w:rsidR="00871FAB">
        <w:rPr>
          <w:rFonts w:ascii="Times New Roman" w:hAnsi="Times New Roman" w:cs="Times New Roman"/>
          <w:sz w:val="24"/>
          <w:szCs w:val="24"/>
        </w:rPr>
        <w:t>P</w:t>
      </w:r>
      <w:r w:rsidR="00440468" w:rsidRPr="00540F71">
        <w:rPr>
          <w:rFonts w:ascii="Times New Roman" w:hAnsi="Times New Roman" w:cs="Times New Roman"/>
          <w:sz w:val="24"/>
          <w:szCs w:val="24"/>
        </w:rPr>
        <w:t xml:space="preserve">ayout Ratio </w:t>
      </w:r>
      <w:proofErr w:type="spellStart"/>
      <w:r w:rsidR="00440468" w:rsidRPr="00540F71">
        <w:rPr>
          <w:rFonts w:ascii="Times New Roman" w:hAnsi="Times New Roman" w:cs="Times New Roman"/>
          <w:sz w:val="24"/>
          <w:szCs w:val="24"/>
        </w:rPr>
        <w:t>merupakan</w:t>
      </w:r>
      <w:proofErr w:type="spellEnd"/>
      <w:r w:rsidR="00440468" w:rsidRPr="00540F71">
        <w:rPr>
          <w:rFonts w:ascii="Times New Roman" w:hAnsi="Times New Roman" w:cs="Times New Roman"/>
          <w:sz w:val="24"/>
          <w:szCs w:val="24"/>
        </w:rPr>
        <w:t xml:space="preserve"> </w:t>
      </w:r>
      <w:proofErr w:type="spellStart"/>
      <w:r w:rsidR="00440468" w:rsidRPr="00540F71">
        <w:rPr>
          <w:rFonts w:ascii="Times New Roman" w:hAnsi="Times New Roman" w:cs="Times New Roman"/>
          <w:sz w:val="24"/>
          <w:szCs w:val="24"/>
        </w:rPr>
        <w:t>ukuran</w:t>
      </w:r>
      <w:proofErr w:type="spellEnd"/>
      <w:r w:rsidR="00440468" w:rsidRPr="00540F71">
        <w:rPr>
          <w:rFonts w:ascii="Times New Roman" w:hAnsi="Times New Roman" w:cs="Times New Roman"/>
          <w:sz w:val="24"/>
          <w:szCs w:val="24"/>
        </w:rPr>
        <w:t xml:space="preserve"> </w:t>
      </w:r>
      <w:proofErr w:type="spellStart"/>
      <w:r w:rsidR="00440468" w:rsidRPr="00540F71">
        <w:rPr>
          <w:rFonts w:ascii="Times New Roman" w:hAnsi="Times New Roman" w:cs="Times New Roman"/>
          <w:sz w:val="24"/>
          <w:szCs w:val="24"/>
        </w:rPr>
        <w:t>kebijakan</w:t>
      </w:r>
      <w:proofErr w:type="spellEnd"/>
      <w:r w:rsidR="00440468" w:rsidRPr="00540F71">
        <w:rPr>
          <w:rFonts w:ascii="Times New Roman" w:hAnsi="Times New Roman" w:cs="Times New Roman"/>
          <w:sz w:val="24"/>
          <w:szCs w:val="24"/>
        </w:rPr>
        <w:t xml:space="preserve"> </w:t>
      </w:r>
      <w:proofErr w:type="spellStart"/>
      <w:r w:rsidR="00440468" w:rsidRPr="00540F71">
        <w:rPr>
          <w:rFonts w:ascii="Times New Roman" w:hAnsi="Times New Roman" w:cs="Times New Roman"/>
          <w:sz w:val="24"/>
          <w:szCs w:val="24"/>
        </w:rPr>
        <w:t>dividen</w:t>
      </w:r>
      <w:proofErr w:type="spellEnd"/>
      <w:r w:rsidR="00440468" w:rsidRPr="00540F71">
        <w:rPr>
          <w:rFonts w:ascii="Times New Roman" w:hAnsi="Times New Roman" w:cs="Times New Roman"/>
          <w:sz w:val="24"/>
          <w:szCs w:val="24"/>
        </w:rPr>
        <w:t xml:space="preserve"> yang </w:t>
      </w:r>
      <w:proofErr w:type="spellStart"/>
      <w:r w:rsidR="00440468" w:rsidRPr="00540F71">
        <w:rPr>
          <w:rFonts w:ascii="Times New Roman" w:hAnsi="Times New Roman" w:cs="Times New Roman"/>
          <w:sz w:val="24"/>
          <w:szCs w:val="24"/>
        </w:rPr>
        <w:t>dimaksudkan</w:t>
      </w:r>
      <w:proofErr w:type="spellEnd"/>
      <w:r w:rsidR="00440468" w:rsidRPr="00540F71">
        <w:rPr>
          <w:rFonts w:ascii="Times New Roman" w:hAnsi="Times New Roman" w:cs="Times New Roman"/>
          <w:sz w:val="24"/>
          <w:szCs w:val="24"/>
        </w:rPr>
        <w:t xml:space="preserve"> </w:t>
      </w:r>
      <w:proofErr w:type="spellStart"/>
      <w:r w:rsidR="00440468" w:rsidRPr="00540F71">
        <w:rPr>
          <w:rFonts w:ascii="Times New Roman" w:hAnsi="Times New Roman" w:cs="Times New Roman"/>
          <w:sz w:val="24"/>
          <w:szCs w:val="24"/>
        </w:rPr>
        <w:t>untuk</w:t>
      </w:r>
      <w:proofErr w:type="spellEnd"/>
      <w:r w:rsidR="00440468" w:rsidRPr="00540F71">
        <w:rPr>
          <w:rFonts w:ascii="Times New Roman" w:hAnsi="Times New Roman" w:cs="Times New Roman"/>
          <w:sz w:val="24"/>
          <w:szCs w:val="24"/>
        </w:rPr>
        <w:t xml:space="preserve"> </w:t>
      </w:r>
      <w:proofErr w:type="spellStart"/>
      <w:r w:rsidR="00440468" w:rsidRPr="00540F71">
        <w:rPr>
          <w:rFonts w:ascii="Times New Roman" w:hAnsi="Times New Roman" w:cs="Times New Roman"/>
          <w:sz w:val="24"/>
          <w:szCs w:val="24"/>
        </w:rPr>
        <w:t>mengukur</w:t>
      </w:r>
      <w:proofErr w:type="spellEnd"/>
      <w:r w:rsidR="00440468" w:rsidRPr="00540F71">
        <w:rPr>
          <w:rFonts w:ascii="Times New Roman" w:hAnsi="Times New Roman" w:cs="Times New Roman"/>
          <w:sz w:val="24"/>
          <w:szCs w:val="24"/>
        </w:rPr>
        <w:t xml:space="preserve"> </w:t>
      </w:r>
      <w:proofErr w:type="spellStart"/>
      <w:r w:rsidR="00440468" w:rsidRPr="00540F71">
        <w:rPr>
          <w:rFonts w:ascii="Times New Roman" w:hAnsi="Times New Roman" w:cs="Times New Roman"/>
          <w:sz w:val="24"/>
          <w:szCs w:val="24"/>
        </w:rPr>
        <w:t>laba</w:t>
      </w:r>
      <w:proofErr w:type="spellEnd"/>
      <w:r w:rsidR="00440468" w:rsidRPr="00540F71">
        <w:rPr>
          <w:rFonts w:ascii="Times New Roman" w:hAnsi="Times New Roman" w:cs="Times New Roman"/>
          <w:sz w:val="24"/>
          <w:szCs w:val="24"/>
        </w:rPr>
        <w:t xml:space="preserve"> </w:t>
      </w:r>
      <w:proofErr w:type="spellStart"/>
      <w:r w:rsidR="00440468" w:rsidRPr="00540F71">
        <w:rPr>
          <w:rFonts w:ascii="Times New Roman" w:hAnsi="Times New Roman" w:cs="Times New Roman"/>
          <w:sz w:val="24"/>
          <w:szCs w:val="24"/>
        </w:rPr>
        <w:t>bersih</w:t>
      </w:r>
      <w:proofErr w:type="spellEnd"/>
      <w:r w:rsidR="00440468" w:rsidRPr="00540F71">
        <w:rPr>
          <w:rFonts w:ascii="Times New Roman" w:hAnsi="Times New Roman" w:cs="Times New Roman"/>
          <w:sz w:val="24"/>
          <w:szCs w:val="24"/>
        </w:rPr>
        <w:t xml:space="preserve"> </w:t>
      </w:r>
      <w:proofErr w:type="spellStart"/>
      <w:r w:rsidR="00440468" w:rsidRPr="00540F71">
        <w:rPr>
          <w:rFonts w:ascii="Times New Roman" w:hAnsi="Times New Roman" w:cs="Times New Roman"/>
          <w:sz w:val="24"/>
          <w:szCs w:val="24"/>
        </w:rPr>
        <w:t>setelah</w:t>
      </w:r>
      <w:proofErr w:type="spellEnd"/>
      <w:r w:rsidR="00440468" w:rsidRPr="00540F71">
        <w:rPr>
          <w:rFonts w:ascii="Times New Roman" w:hAnsi="Times New Roman" w:cs="Times New Roman"/>
          <w:sz w:val="24"/>
          <w:szCs w:val="24"/>
        </w:rPr>
        <w:t xml:space="preserve"> </w:t>
      </w:r>
      <w:proofErr w:type="spellStart"/>
      <w:r w:rsidR="00440468" w:rsidRPr="00540F71">
        <w:rPr>
          <w:rFonts w:ascii="Times New Roman" w:hAnsi="Times New Roman" w:cs="Times New Roman"/>
          <w:sz w:val="24"/>
          <w:szCs w:val="24"/>
        </w:rPr>
        <w:t>pajak</w:t>
      </w:r>
      <w:proofErr w:type="spellEnd"/>
      <w:r w:rsidR="00440468" w:rsidRPr="00540F71">
        <w:rPr>
          <w:rFonts w:ascii="Times New Roman" w:hAnsi="Times New Roman" w:cs="Times New Roman"/>
          <w:sz w:val="24"/>
          <w:szCs w:val="24"/>
        </w:rPr>
        <w:t xml:space="preserve"> yang </w:t>
      </w:r>
      <w:proofErr w:type="spellStart"/>
      <w:r w:rsidR="00440468" w:rsidRPr="00540F71">
        <w:rPr>
          <w:rFonts w:ascii="Times New Roman" w:hAnsi="Times New Roman" w:cs="Times New Roman"/>
          <w:sz w:val="24"/>
          <w:szCs w:val="24"/>
        </w:rPr>
        <w:t>dibayarkan</w:t>
      </w:r>
      <w:proofErr w:type="spellEnd"/>
      <w:r w:rsidR="00440468" w:rsidRPr="00540F71">
        <w:rPr>
          <w:rFonts w:ascii="Times New Roman" w:hAnsi="Times New Roman" w:cs="Times New Roman"/>
          <w:sz w:val="24"/>
          <w:szCs w:val="24"/>
        </w:rPr>
        <w:t xml:space="preserve"> </w:t>
      </w:r>
      <w:proofErr w:type="spellStart"/>
      <w:r w:rsidR="00440468" w:rsidRPr="00540F71">
        <w:rPr>
          <w:rFonts w:ascii="Times New Roman" w:hAnsi="Times New Roman" w:cs="Times New Roman"/>
          <w:sz w:val="24"/>
          <w:szCs w:val="24"/>
        </w:rPr>
        <w:t>sebagai</w:t>
      </w:r>
      <w:proofErr w:type="spellEnd"/>
      <w:r w:rsidR="00440468" w:rsidRPr="00540F71">
        <w:rPr>
          <w:rFonts w:ascii="Times New Roman" w:hAnsi="Times New Roman" w:cs="Times New Roman"/>
          <w:sz w:val="24"/>
          <w:szCs w:val="24"/>
        </w:rPr>
        <w:t xml:space="preserve"> </w:t>
      </w:r>
      <w:proofErr w:type="spellStart"/>
      <w:r w:rsidR="00440468" w:rsidRPr="00540F71">
        <w:rPr>
          <w:rFonts w:ascii="Times New Roman" w:hAnsi="Times New Roman" w:cs="Times New Roman"/>
          <w:sz w:val="24"/>
          <w:szCs w:val="24"/>
        </w:rPr>
        <w:t>dividen</w:t>
      </w:r>
      <w:proofErr w:type="spellEnd"/>
      <w:r w:rsidR="00440468" w:rsidRPr="00540F71">
        <w:rPr>
          <w:rFonts w:ascii="Times New Roman" w:hAnsi="Times New Roman" w:cs="Times New Roman"/>
          <w:sz w:val="24"/>
          <w:szCs w:val="24"/>
        </w:rPr>
        <w:t xml:space="preserve"> </w:t>
      </w:r>
      <w:proofErr w:type="spellStart"/>
      <w:r w:rsidR="00440468" w:rsidRPr="00540F71">
        <w:rPr>
          <w:rFonts w:ascii="Times New Roman" w:hAnsi="Times New Roman" w:cs="Times New Roman"/>
          <w:sz w:val="24"/>
          <w:szCs w:val="24"/>
        </w:rPr>
        <w:t>kepada</w:t>
      </w:r>
      <w:proofErr w:type="spellEnd"/>
      <w:r w:rsidR="00440468" w:rsidRPr="00540F71">
        <w:rPr>
          <w:rFonts w:ascii="Times New Roman" w:hAnsi="Times New Roman" w:cs="Times New Roman"/>
          <w:sz w:val="24"/>
          <w:szCs w:val="24"/>
        </w:rPr>
        <w:t xml:space="preserve"> </w:t>
      </w:r>
      <w:proofErr w:type="spellStart"/>
      <w:r w:rsidR="00440468" w:rsidRPr="00540F71">
        <w:rPr>
          <w:rFonts w:ascii="Times New Roman" w:hAnsi="Times New Roman" w:cs="Times New Roman"/>
          <w:sz w:val="24"/>
          <w:szCs w:val="24"/>
        </w:rPr>
        <w:t>pemegang</w:t>
      </w:r>
      <w:proofErr w:type="spellEnd"/>
      <w:r w:rsidR="00440468" w:rsidRPr="00540F71">
        <w:rPr>
          <w:rFonts w:ascii="Times New Roman" w:hAnsi="Times New Roman" w:cs="Times New Roman"/>
          <w:sz w:val="24"/>
          <w:szCs w:val="24"/>
        </w:rPr>
        <w:t xml:space="preserve"> </w:t>
      </w:r>
      <w:proofErr w:type="spellStart"/>
      <w:r w:rsidR="00440468" w:rsidRPr="00540F71">
        <w:rPr>
          <w:rFonts w:ascii="Times New Roman" w:hAnsi="Times New Roman" w:cs="Times New Roman"/>
          <w:sz w:val="24"/>
          <w:szCs w:val="24"/>
        </w:rPr>
        <w:t>saham</w:t>
      </w:r>
      <w:proofErr w:type="spellEnd"/>
      <w:r w:rsidR="00440468" w:rsidRPr="00540F71">
        <w:rPr>
          <w:rFonts w:ascii="Times New Roman" w:hAnsi="Times New Roman" w:cs="Times New Roman"/>
          <w:sz w:val="24"/>
          <w:szCs w:val="24"/>
        </w:rPr>
        <w:t xml:space="preserve">, </w:t>
      </w:r>
      <w:proofErr w:type="spellStart"/>
      <w:r w:rsidR="00440468" w:rsidRPr="00540F71">
        <w:rPr>
          <w:rFonts w:ascii="Times New Roman" w:hAnsi="Times New Roman" w:cs="Times New Roman"/>
          <w:sz w:val="24"/>
          <w:szCs w:val="24"/>
        </w:rPr>
        <w:t>semakin</w:t>
      </w:r>
      <w:proofErr w:type="spellEnd"/>
      <w:r w:rsidR="00440468" w:rsidRPr="00540F71">
        <w:rPr>
          <w:rFonts w:ascii="Times New Roman" w:hAnsi="Times New Roman" w:cs="Times New Roman"/>
          <w:sz w:val="24"/>
          <w:szCs w:val="24"/>
        </w:rPr>
        <w:t xml:space="preserve"> </w:t>
      </w:r>
      <w:proofErr w:type="spellStart"/>
      <w:r w:rsidR="00440468" w:rsidRPr="00540F71">
        <w:rPr>
          <w:rFonts w:ascii="Times New Roman" w:hAnsi="Times New Roman" w:cs="Times New Roman"/>
          <w:sz w:val="24"/>
          <w:szCs w:val="24"/>
        </w:rPr>
        <w:t>besar</w:t>
      </w:r>
      <w:proofErr w:type="spellEnd"/>
      <w:r w:rsidR="00440468" w:rsidRPr="00540F71">
        <w:rPr>
          <w:rFonts w:ascii="Times New Roman" w:hAnsi="Times New Roman" w:cs="Times New Roman"/>
          <w:sz w:val="24"/>
          <w:szCs w:val="24"/>
        </w:rPr>
        <w:t xml:space="preserve"> </w:t>
      </w:r>
      <w:proofErr w:type="spellStart"/>
      <w:r w:rsidR="00440468" w:rsidRPr="00540F71">
        <w:rPr>
          <w:rFonts w:ascii="Times New Roman" w:hAnsi="Times New Roman" w:cs="Times New Roman"/>
          <w:sz w:val="24"/>
          <w:szCs w:val="24"/>
        </w:rPr>
        <w:t>dividen</w:t>
      </w:r>
      <w:proofErr w:type="spellEnd"/>
      <w:r w:rsidR="00440468" w:rsidRPr="00540F71">
        <w:rPr>
          <w:rFonts w:ascii="Times New Roman" w:hAnsi="Times New Roman" w:cs="Times New Roman"/>
          <w:sz w:val="24"/>
          <w:szCs w:val="24"/>
        </w:rPr>
        <w:t xml:space="preserve"> </w:t>
      </w:r>
      <w:proofErr w:type="spellStart"/>
      <w:r w:rsidR="00440468" w:rsidRPr="00540F71">
        <w:rPr>
          <w:rFonts w:ascii="Times New Roman" w:hAnsi="Times New Roman" w:cs="Times New Roman"/>
          <w:sz w:val="24"/>
          <w:szCs w:val="24"/>
        </w:rPr>
        <w:t>berarti</w:t>
      </w:r>
      <w:proofErr w:type="spellEnd"/>
      <w:r w:rsidR="00440468" w:rsidRPr="00540F71">
        <w:rPr>
          <w:rFonts w:ascii="Times New Roman" w:hAnsi="Times New Roman" w:cs="Times New Roman"/>
          <w:sz w:val="24"/>
          <w:szCs w:val="24"/>
        </w:rPr>
        <w:t xml:space="preserve"> </w:t>
      </w:r>
      <w:proofErr w:type="spellStart"/>
      <w:r w:rsidR="00440468" w:rsidRPr="00540F71">
        <w:rPr>
          <w:rFonts w:ascii="Times New Roman" w:hAnsi="Times New Roman" w:cs="Times New Roman"/>
          <w:sz w:val="24"/>
          <w:szCs w:val="24"/>
        </w:rPr>
        <w:t>semakin</w:t>
      </w:r>
      <w:proofErr w:type="spellEnd"/>
      <w:r w:rsidR="00440468" w:rsidRPr="00540F71">
        <w:rPr>
          <w:rFonts w:ascii="Times New Roman" w:hAnsi="Times New Roman" w:cs="Times New Roman"/>
          <w:sz w:val="24"/>
          <w:szCs w:val="24"/>
        </w:rPr>
        <w:t xml:space="preserve"> </w:t>
      </w:r>
      <w:proofErr w:type="spellStart"/>
      <w:r w:rsidR="00440468" w:rsidRPr="00540F71">
        <w:rPr>
          <w:rFonts w:ascii="Times New Roman" w:hAnsi="Times New Roman" w:cs="Times New Roman"/>
          <w:sz w:val="24"/>
          <w:szCs w:val="24"/>
        </w:rPr>
        <w:t>sedikit</w:t>
      </w:r>
      <w:proofErr w:type="spellEnd"/>
      <w:r w:rsidR="00440468" w:rsidRPr="00540F71">
        <w:rPr>
          <w:rFonts w:ascii="Times New Roman" w:hAnsi="Times New Roman" w:cs="Times New Roman"/>
          <w:sz w:val="24"/>
          <w:szCs w:val="24"/>
        </w:rPr>
        <w:t xml:space="preserve"> </w:t>
      </w:r>
      <w:proofErr w:type="spellStart"/>
      <w:r w:rsidR="00440468" w:rsidRPr="00540F71">
        <w:rPr>
          <w:rFonts w:ascii="Times New Roman" w:hAnsi="Times New Roman" w:cs="Times New Roman"/>
          <w:sz w:val="24"/>
          <w:szCs w:val="24"/>
        </w:rPr>
        <w:t>bagian</w:t>
      </w:r>
      <w:proofErr w:type="spellEnd"/>
      <w:r w:rsidR="00440468" w:rsidRPr="00540F71">
        <w:rPr>
          <w:rFonts w:ascii="Times New Roman" w:hAnsi="Times New Roman" w:cs="Times New Roman"/>
          <w:sz w:val="24"/>
          <w:szCs w:val="24"/>
        </w:rPr>
        <w:t xml:space="preserve"> </w:t>
      </w:r>
      <w:proofErr w:type="spellStart"/>
      <w:r w:rsidR="00440468" w:rsidRPr="00540F71">
        <w:rPr>
          <w:rFonts w:ascii="Times New Roman" w:hAnsi="Times New Roman" w:cs="Times New Roman"/>
          <w:sz w:val="24"/>
          <w:szCs w:val="24"/>
        </w:rPr>
        <w:t>laba</w:t>
      </w:r>
      <w:proofErr w:type="spellEnd"/>
      <w:r w:rsidR="00440468" w:rsidRPr="00540F71">
        <w:rPr>
          <w:rFonts w:ascii="Times New Roman" w:hAnsi="Times New Roman" w:cs="Times New Roman"/>
          <w:sz w:val="24"/>
          <w:szCs w:val="24"/>
        </w:rPr>
        <w:t xml:space="preserve"> yang </w:t>
      </w:r>
      <w:proofErr w:type="spellStart"/>
      <w:r w:rsidR="00440468" w:rsidRPr="00540F71">
        <w:rPr>
          <w:rFonts w:ascii="Times New Roman" w:hAnsi="Times New Roman" w:cs="Times New Roman"/>
          <w:sz w:val="24"/>
          <w:szCs w:val="24"/>
        </w:rPr>
        <w:t>ditahan</w:t>
      </w:r>
      <w:proofErr w:type="spellEnd"/>
      <w:r w:rsidR="00440468" w:rsidRPr="00540F71">
        <w:rPr>
          <w:rFonts w:ascii="Times New Roman" w:hAnsi="Times New Roman" w:cs="Times New Roman"/>
          <w:sz w:val="24"/>
          <w:szCs w:val="24"/>
        </w:rPr>
        <w:t xml:space="preserve"> </w:t>
      </w:r>
      <w:proofErr w:type="spellStart"/>
      <w:r w:rsidR="00440468" w:rsidRPr="00540F71">
        <w:rPr>
          <w:rFonts w:ascii="Times New Roman" w:hAnsi="Times New Roman" w:cs="Times New Roman"/>
          <w:sz w:val="24"/>
          <w:szCs w:val="24"/>
        </w:rPr>
        <w:t>untuk</w:t>
      </w:r>
      <w:proofErr w:type="spellEnd"/>
      <w:r w:rsidR="00440468" w:rsidRPr="00540F71">
        <w:rPr>
          <w:rFonts w:ascii="Times New Roman" w:hAnsi="Times New Roman" w:cs="Times New Roman"/>
          <w:sz w:val="24"/>
          <w:szCs w:val="24"/>
        </w:rPr>
        <w:t xml:space="preserve"> </w:t>
      </w:r>
      <w:proofErr w:type="spellStart"/>
      <w:r w:rsidR="00440468" w:rsidRPr="00540F71">
        <w:rPr>
          <w:rFonts w:ascii="Times New Roman" w:hAnsi="Times New Roman" w:cs="Times New Roman"/>
          <w:sz w:val="24"/>
          <w:szCs w:val="24"/>
        </w:rPr>
        <w:t>membiayai</w:t>
      </w:r>
      <w:proofErr w:type="spellEnd"/>
      <w:r w:rsidR="00440468" w:rsidRPr="00540F71">
        <w:rPr>
          <w:rFonts w:ascii="Times New Roman" w:hAnsi="Times New Roman" w:cs="Times New Roman"/>
          <w:sz w:val="24"/>
          <w:szCs w:val="24"/>
        </w:rPr>
        <w:t xml:space="preserve"> </w:t>
      </w:r>
      <w:proofErr w:type="spellStart"/>
      <w:r w:rsidR="00440468" w:rsidRPr="00540F71">
        <w:rPr>
          <w:rFonts w:ascii="Times New Roman" w:hAnsi="Times New Roman" w:cs="Times New Roman"/>
          <w:sz w:val="24"/>
          <w:szCs w:val="24"/>
        </w:rPr>
        <w:t>investasi</w:t>
      </w:r>
      <w:proofErr w:type="spellEnd"/>
      <w:r w:rsidR="00440468" w:rsidRPr="00540F71">
        <w:rPr>
          <w:rFonts w:ascii="Times New Roman" w:hAnsi="Times New Roman" w:cs="Times New Roman"/>
          <w:sz w:val="24"/>
          <w:szCs w:val="24"/>
        </w:rPr>
        <w:t xml:space="preserve"> yang </w:t>
      </w:r>
      <w:proofErr w:type="spellStart"/>
      <w:r w:rsidR="00440468" w:rsidRPr="00540F71">
        <w:rPr>
          <w:rFonts w:ascii="Times New Roman" w:hAnsi="Times New Roman" w:cs="Times New Roman"/>
          <w:sz w:val="24"/>
          <w:szCs w:val="24"/>
        </w:rPr>
        <w:t>dilakukan</w:t>
      </w:r>
      <w:proofErr w:type="spellEnd"/>
      <w:r w:rsidR="00440468" w:rsidRPr="00540F71">
        <w:rPr>
          <w:rFonts w:ascii="Times New Roman" w:hAnsi="Times New Roman" w:cs="Times New Roman"/>
          <w:sz w:val="24"/>
          <w:szCs w:val="24"/>
        </w:rPr>
        <w:t xml:space="preserve"> </w:t>
      </w:r>
      <w:proofErr w:type="spellStart"/>
      <w:r w:rsidR="00440468" w:rsidRPr="00540F71">
        <w:rPr>
          <w:rFonts w:ascii="Times New Roman" w:hAnsi="Times New Roman" w:cs="Times New Roman"/>
          <w:sz w:val="24"/>
          <w:szCs w:val="24"/>
        </w:rPr>
        <w:t>perusahaan</w:t>
      </w:r>
      <w:proofErr w:type="spellEnd"/>
      <w:r w:rsidR="00440468" w:rsidRPr="00540F71">
        <w:rPr>
          <w:rFonts w:ascii="Times New Roman" w:hAnsi="Times New Roman" w:cs="Times New Roman"/>
          <w:sz w:val="24"/>
          <w:szCs w:val="24"/>
        </w:rPr>
        <w:t xml:space="preserve"> (Sudana,2011:26).</w:t>
      </w:r>
      <w:r w:rsidR="009A2476">
        <w:rPr>
          <w:rFonts w:ascii="Times New Roman" w:hAnsi="Times New Roman" w:cs="Times New Roman"/>
          <w:sz w:val="24"/>
          <w:szCs w:val="24"/>
        </w:rPr>
        <w:t xml:space="preserve"> </w:t>
      </w:r>
    </w:p>
    <w:p w14:paraId="47550D28" w14:textId="2D1D0929" w:rsidR="003303E1" w:rsidRPr="009C2CBD" w:rsidRDefault="00A27E32" w:rsidP="009C2CBD">
      <w:pPr>
        <w:pStyle w:val="ListParagraph"/>
        <w:tabs>
          <w:tab w:val="left" w:pos="990"/>
          <w:tab w:val="left" w:pos="1170"/>
        </w:tabs>
        <w:spacing w:after="0" w:line="480" w:lineRule="auto"/>
        <w:ind w:left="630"/>
        <w:jc w:val="both"/>
        <w:rPr>
          <w:rFonts w:ascii="Times New Roman" w:hAnsi="Times New Roman" w:cs="Times New Roman"/>
          <w:sz w:val="24"/>
          <w:szCs w:val="24"/>
        </w:rPr>
      </w:pPr>
      <w:r w:rsidRPr="00A27E32">
        <w:rPr>
          <w:rFonts w:ascii="Times New Roman" w:hAnsi="Times New Roman" w:cs="Times New Roman"/>
          <w:sz w:val="24"/>
          <w:szCs w:val="24"/>
        </w:rPr>
        <w:t xml:space="preserve">          Hasil </w:t>
      </w:r>
      <w:proofErr w:type="spellStart"/>
      <w:r w:rsidRPr="00A27E32">
        <w:rPr>
          <w:rFonts w:ascii="Times New Roman" w:hAnsi="Times New Roman" w:cs="Times New Roman"/>
          <w:sz w:val="24"/>
          <w:szCs w:val="24"/>
        </w:rPr>
        <w:t>penelitian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ini</w:t>
      </w:r>
      <w:proofErr w:type="spellEnd"/>
      <w:r w:rsidRPr="00A27E32">
        <w:rPr>
          <w:rFonts w:ascii="Times New Roman" w:hAnsi="Times New Roman" w:cs="Times New Roman"/>
          <w:sz w:val="24"/>
          <w:szCs w:val="24"/>
        </w:rPr>
        <w:t xml:space="preserve"> </w:t>
      </w:r>
      <w:proofErr w:type="spellStart"/>
      <w:r w:rsidR="003303E1">
        <w:rPr>
          <w:rFonts w:ascii="Times New Roman" w:hAnsi="Times New Roman" w:cs="Times New Roman"/>
          <w:sz w:val="24"/>
          <w:szCs w:val="24"/>
        </w:rPr>
        <w:t>sejalan</w:t>
      </w:r>
      <w:proofErr w:type="spellEnd"/>
      <w:r w:rsidR="003303E1">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dengan</w:t>
      </w:r>
      <w:proofErr w:type="spellEnd"/>
      <w:r w:rsidR="003303E1">
        <w:rPr>
          <w:rFonts w:ascii="Times New Roman" w:hAnsi="Times New Roman" w:cs="Times New Roman"/>
          <w:sz w:val="24"/>
          <w:szCs w:val="24"/>
        </w:rPr>
        <w:t xml:space="preserve"> </w:t>
      </w:r>
      <w:proofErr w:type="spellStart"/>
      <w:r w:rsidR="003303E1">
        <w:rPr>
          <w:rFonts w:ascii="Times New Roman" w:hAnsi="Times New Roman" w:cs="Times New Roman"/>
          <w:sz w:val="24"/>
          <w:szCs w:val="24"/>
        </w:rPr>
        <w:t>p</w:t>
      </w:r>
      <w:r w:rsidRPr="00A27E32">
        <w:rPr>
          <w:rFonts w:ascii="Times New Roman" w:hAnsi="Times New Roman" w:cs="Times New Roman"/>
          <w:sz w:val="24"/>
          <w:szCs w:val="24"/>
        </w:rPr>
        <w:t>enelitian</w:t>
      </w:r>
      <w:proofErr w:type="spellEnd"/>
      <w:r w:rsidR="003303E1">
        <w:rPr>
          <w:rFonts w:ascii="Times New Roman" w:hAnsi="Times New Roman" w:cs="Times New Roman"/>
          <w:sz w:val="24"/>
          <w:szCs w:val="24"/>
        </w:rPr>
        <w:t xml:space="preserve"> </w:t>
      </w:r>
      <w:r w:rsidRPr="00A27E32">
        <w:rPr>
          <w:rFonts w:ascii="Times New Roman" w:hAnsi="Times New Roman" w:cs="Times New Roman"/>
          <w:sz w:val="24"/>
          <w:szCs w:val="24"/>
        </w:rPr>
        <w:t xml:space="preserve">yang </w:t>
      </w:r>
      <w:proofErr w:type="spellStart"/>
      <w:r w:rsidRPr="00A27E32">
        <w:rPr>
          <w:rFonts w:ascii="Times New Roman" w:hAnsi="Times New Roman" w:cs="Times New Roman"/>
          <w:sz w:val="24"/>
          <w:szCs w:val="24"/>
        </w:rPr>
        <w:t>dilakukan</w:t>
      </w:r>
      <w:proofErr w:type="spellEnd"/>
      <w:r w:rsidRPr="00A27E32">
        <w:rPr>
          <w:rFonts w:ascii="Times New Roman" w:hAnsi="Times New Roman" w:cs="Times New Roman"/>
          <w:sz w:val="24"/>
          <w:szCs w:val="24"/>
        </w:rPr>
        <w:t xml:space="preserve"> oleh </w:t>
      </w:r>
      <w:bookmarkStart w:id="43" w:name="_Hlk170328370"/>
      <w:proofErr w:type="spellStart"/>
      <w:r w:rsidRPr="00A27E32">
        <w:rPr>
          <w:rFonts w:ascii="Times New Roman" w:hAnsi="Times New Roman" w:cs="Times New Roman"/>
          <w:sz w:val="24"/>
          <w:szCs w:val="24"/>
        </w:rPr>
        <w:t>Asyari</w:t>
      </w:r>
      <w:proofErr w:type="spellEnd"/>
      <w:r w:rsidRPr="00A27E32">
        <w:rPr>
          <w:rFonts w:ascii="Times New Roman" w:hAnsi="Times New Roman" w:cs="Times New Roman"/>
          <w:sz w:val="24"/>
          <w:szCs w:val="24"/>
        </w:rPr>
        <w:t xml:space="preserve">, (2023) yang </w:t>
      </w:r>
      <w:proofErr w:type="spellStart"/>
      <w:r w:rsidRPr="00A27E32">
        <w:rPr>
          <w:rFonts w:ascii="Times New Roman" w:hAnsi="Times New Roman" w:cs="Times New Roman"/>
          <w:sz w:val="24"/>
          <w:szCs w:val="24"/>
        </w:rPr>
        <w:t>menyatakan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bahwa</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kebijakan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dividen</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berpengaruh</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terhadap</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nilai</w:t>
      </w:r>
      <w:proofErr w:type="spellEnd"/>
      <w:r w:rsidRPr="00A27E32">
        <w:rPr>
          <w:rFonts w:ascii="Times New Roman" w:hAnsi="Times New Roman" w:cs="Times New Roman"/>
          <w:sz w:val="24"/>
          <w:szCs w:val="24"/>
        </w:rPr>
        <w:t xml:space="preserve"> </w:t>
      </w:r>
      <w:proofErr w:type="spellStart"/>
      <w:r w:rsidRPr="00A27E32">
        <w:rPr>
          <w:rFonts w:ascii="Times New Roman" w:hAnsi="Times New Roman" w:cs="Times New Roman"/>
          <w:sz w:val="24"/>
          <w:szCs w:val="24"/>
        </w:rPr>
        <w:t>perusahaan</w:t>
      </w:r>
      <w:proofErr w:type="spellEnd"/>
      <w:r w:rsidR="006508BF">
        <w:rPr>
          <w:rFonts w:ascii="Times New Roman" w:hAnsi="Times New Roman" w:cs="Times New Roman"/>
          <w:sz w:val="24"/>
          <w:szCs w:val="24"/>
        </w:rPr>
        <w:t xml:space="preserve">, </w:t>
      </w:r>
      <w:proofErr w:type="spellStart"/>
      <w:r w:rsidR="006508BF">
        <w:rPr>
          <w:rFonts w:ascii="Times New Roman" w:hAnsi="Times New Roman" w:cs="Times New Roman"/>
          <w:sz w:val="24"/>
          <w:szCs w:val="24"/>
        </w:rPr>
        <w:t>karena</w:t>
      </w:r>
      <w:proofErr w:type="spellEnd"/>
      <w:r w:rsidR="006508BF">
        <w:rPr>
          <w:rFonts w:ascii="Times New Roman" w:hAnsi="Times New Roman" w:cs="Times New Roman"/>
          <w:sz w:val="24"/>
          <w:szCs w:val="24"/>
        </w:rPr>
        <w:t xml:space="preserve"> </w:t>
      </w:r>
      <w:proofErr w:type="spellStart"/>
      <w:r w:rsidR="006508BF">
        <w:rPr>
          <w:rFonts w:ascii="Times New Roman" w:hAnsi="Times New Roman" w:cs="Times New Roman"/>
          <w:sz w:val="24"/>
          <w:szCs w:val="24"/>
        </w:rPr>
        <w:t>jika</w:t>
      </w:r>
      <w:proofErr w:type="spellEnd"/>
      <w:r w:rsidR="006508BF">
        <w:rPr>
          <w:rFonts w:ascii="Times New Roman" w:hAnsi="Times New Roman" w:cs="Times New Roman"/>
          <w:sz w:val="24"/>
          <w:szCs w:val="24"/>
        </w:rPr>
        <w:t xml:space="preserve"> </w:t>
      </w:r>
      <w:proofErr w:type="spellStart"/>
      <w:r w:rsidR="006508BF">
        <w:rPr>
          <w:rFonts w:ascii="Times New Roman" w:hAnsi="Times New Roman" w:cs="Times New Roman"/>
          <w:sz w:val="24"/>
          <w:szCs w:val="24"/>
        </w:rPr>
        <w:t>dividen</w:t>
      </w:r>
      <w:proofErr w:type="spellEnd"/>
      <w:r w:rsidR="006508BF">
        <w:rPr>
          <w:rFonts w:ascii="Times New Roman" w:hAnsi="Times New Roman" w:cs="Times New Roman"/>
          <w:sz w:val="24"/>
          <w:szCs w:val="24"/>
        </w:rPr>
        <w:t xml:space="preserve"> yang </w:t>
      </w:r>
      <w:proofErr w:type="spellStart"/>
      <w:r w:rsidR="006508BF">
        <w:rPr>
          <w:rFonts w:ascii="Times New Roman" w:hAnsi="Times New Roman" w:cs="Times New Roman"/>
          <w:sz w:val="24"/>
          <w:szCs w:val="24"/>
        </w:rPr>
        <w:t>dibagikan</w:t>
      </w:r>
      <w:proofErr w:type="spellEnd"/>
      <w:r w:rsidR="006508BF">
        <w:rPr>
          <w:rFonts w:ascii="Times New Roman" w:hAnsi="Times New Roman" w:cs="Times New Roman"/>
          <w:sz w:val="24"/>
          <w:szCs w:val="24"/>
        </w:rPr>
        <w:t xml:space="preserve"> </w:t>
      </w:r>
      <w:proofErr w:type="spellStart"/>
      <w:r w:rsidR="006508BF">
        <w:rPr>
          <w:rFonts w:ascii="Times New Roman" w:hAnsi="Times New Roman" w:cs="Times New Roman"/>
          <w:sz w:val="24"/>
          <w:szCs w:val="24"/>
        </w:rPr>
        <w:t>perusahaan</w:t>
      </w:r>
      <w:proofErr w:type="spellEnd"/>
      <w:r w:rsidR="006508BF">
        <w:rPr>
          <w:rFonts w:ascii="Times New Roman" w:hAnsi="Times New Roman" w:cs="Times New Roman"/>
          <w:sz w:val="24"/>
          <w:szCs w:val="24"/>
        </w:rPr>
        <w:t xml:space="preserve"> </w:t>
      </w:r>
      <w:proofErr w:type="spellStart"/>
      <w:r w:rsidR="006508BF">
        <w:rPr>
          <w:rFonts w:ascii="Times New Roman" w:hAnsi="Times New Roman" w:cs="Times New Roman"/>
          <w:sz w:val="24"/>
          <w:szCs w:val="24"/>
        </w:rPr>
        <w:t>tinggi</w:t>
      </w:r>
      <w:proofErr w:type="spellEnd"/>
      <w:r w:rsidR="006508BF">
        <w:rPr>
          <w:rFonts w:ascii="Times New Roman" w:hAnsi="Times New Roman" w:cs="Times New Roman"/>
          <w:sz w:val="24"/>
          <w:szCs w:val="24"/>
        </w:rPr>
        <w:t xml:space="preserve">, </w:t>
      </w:r>
      <w:proofErr w:type="spellStart"/>
      <w:r w:rsidR="006508BF">
        <w:rPr>
          <w:rFonts w:ascii="Times New Roman" w:hAnsi="Times New Roman" w:cs="Times New Roman"/>
          <w:sz w:val="24"/>
          <w:szCs w:val="24"/>
        </w:rPr>
        <w:t>maka</w:t>
      </w:r>
      <w:proofErr w:type="spellEnd"/>
      <w:r w:rsidR="006508BF">
        <w:rPr>
          <w:rFonts w:ascii="Times New Roman" w:hAnsi="Times New Roman" w:cs="Times New Roman"/>
          <w:sz w:val="24"/>
          <w:szCs w:val="24"/>
        </w:rPr>
        <w:t xml:space="preserve"> </w:t>
      </w:r>
      <w:proofErr w:type="spellStart"/>
      <w:r w:rsidR="006508BF">
        <w:rPr>
          <w:rFonts w:ascii="Times New Roman" w:hAnsi="Times New Roman" w:cs="Times New Roman"/>
          <w:sz w:val="24"/>
          <w:szCs w:val="24"/>
        </w:rPr>
        <w:t>harga</w:t>
      </w:r>
      <w:proofErr w:type="spellEnd"/>
      <w:r w:rsidR="006508BF">
        <w:rPr>
          <w:rFonts w:ascii="Times New Roman" w:hAnsi="Times New Roman" w:cs="Times New Roman"/>
          <w:sz w:val="24"/>
          <w:szCs w:val="24"/>
        </w:rPr>
        <w:t xml:space="preserve"> pasar </w:t>
      </w:r>
      <w:proofErr w:type="spellStart"/>
      <w:r w:rsidR="006508BF">
        <w:rPr>
          <w:rFonts w:ascii="Times New Roman" w:hAnsi="Times New Roman" w:cs="Times New Roman"/>
          <w:sz w:val="24"/>
          <w:szCs w:val="24"/>
        </w:rPr>
        <w:t>saham</w:t>
      </w:r>
      <w:proofErr w:type="spellEnd"/>
      <w:r w:rsidR="006508BF">
        <w:rPr>
          <w:rFonts w:ascii="Times New Roman" w:hAnsi="Times New Roman" w:cs="Times New Roman"/>
          <w:sz w:val="24"/>
          <w:szCs w:val="24"/>
        </w:rPr>
        <w:t xml:space="preserve"> juga </w:t>
      </w:r>
      <w:proofErr w:type="spellStart"/>
      <w:r w:rsidR="006508BF">
        <w:rPr>
          <w:rFonts w:ascii="Times New Roman" w:hAnsi="Times New Roman" w:cs="Times New Roman"/>
          <w:sz w:val="24"/>
          <w:szCs w:val="24"/>
        </w:rPr>
        <w:t>akan</w:t>
      </w:r>
      <w:proofErr w:type="spellEnd"/>
      <w:r w:rsidR="006508BF">
        <w:rPr>
          <w:rFonts w:ascii="Times New Roman" w:hAnsi="Times New Roman" w:cs="Times New Roman"/>
          <w:sz w:val="24"/>
          <w:szCs w:val="24"/>
        </w:rPr>
        <w:t xml:space="preserve"> </w:t>
      </w:r>
      <w:proofErr w:type="spellStart"/>
      <w:r w:rsidR="006508BF">
        <w:rPr>
          <w:rFonts w:ascii="Times New Roman" w:hAnsi="Times New Roman" w:cs="Times New Roman"/>
          <w:sz w:val="24"/>
          <w:szCs w:val="24"/>
        </w:rPr>
        <w:t>meningkat</w:t>
      </w:r>
      <w:proofErr w:type="spellEnd"/>
      <w:r w:rsidR="006508BF">
        <w:rPr>
          <w:rFonts w:ascii="Times New Roman" w:hAnsi="Times New Roman" w:cs="Times New Roman"/>
          <w:sz w:val="24"/>
          <w:szCs w:val="24"/>
        </w:rPr>
        <w:t xml:space="preserve"> </w:t>
      </w:r>
      <w:proofErr w:type="spellStart"/>
      <w:r w:rsidR="006508BF">
        <w:rPr>
          <w:rFonts w:ascii="Times New Roman" w:hAnsi="Times New Roman" w:cs="Times New Roman"/>
          <w:sz w:val="24"/>
          <w:szCs w:val="24"/>
        </w:rPr>
        <w:t>dengan</w:t>
      </w:r>
      <w:proofErr w:type="spellEnd"/>
      <w:r w:rsidR="006508BF">
        <w:rPr>
          <w:rFonts w:ascii="Times New Roman" w:hAnsi="Times New Roman" w:cs="Times New Roman"/>
          <w:sz w:val="24"/>
          <w:szCs w:val="24"/>
        </w:rPr>
        <w:t xml:space="preserve"> </w:t>
      </w:r>
      <w:proofErr w:type="spellStart"/>
      <w:r w:rsidR="006508BF">
        <w:rPr>
          <w:rFonts w:ascii="Times New Roman" w:hAnsi="Times New Roman" w:cs="Times New Roman"/>
          <w:sz w:val="24"/>
          <w:szCs w:val="24"/>
        </w:rPr>
        <w:t>meningkatnya</w:t>
      </w:r>
      <w:proofErr w:type="spellEnd"/>
      <w:r w:rsidR="006508BF">
        <w:rPr>
          <w:rFonts w:ascii="Times New Roman" w:hAnsi="Times New Roman" w:cs="Times New Roman"/>
          <w:sz w:val="24"/>
          <w:szCs w:val="24"/>
        </w:rPr>
        <w:t xml:space="preserve"> </w:t>
      </w:r>
      <w:proofErr w:type="spellStart"/>
      <w:r w:rsidR="006508BF">
        <w:rPr>
          <w:rFonts w:ascii="Times New Roman" w:hAnsi="Times New Roman" w:cs="Times New Roman"/>
          <w:sz w:val="24"/>
          <w:szCs w:val="24"/>
        </w:rPr>
        <w:t>harga</w:t>
      </w:r>
      <w:proofErr w:type="spellEnd"/>
      <w:r w:rsidR="006508BF">
        <w:rPr>
          <w:rFonts w:ascii="Times New Roman" w:hAnsi="Times New Roman" w:cs="Times New Roman"/>
          <w:sz w:val="24"/>
          <w:szCs w:val="24"/>
        </w:rPr>
        <w:t xml:space="preserve"> </w:t>
      </w:r>
      <w:proofErr w:type="spellStart"/>
      <w:r w:rsidR="006508BF">
        <w:rPr>
          <w:rFonts w:ascii="Times New Roman" w:hAnsi="Times New Roman" w:cs="Times New Roman"/>
          <w:sz w:val="24"/>
          <w:szCs w:val="24"/>
        </w:rPr>
        <w:t>saham</w:t>
      </w:r>
      <w:proofErr w:type="spellEnd"/>
      <w:r w:rsidR="006508BF">
        <w:rPr>
          <w:rFonts w:ascii="Times New Roman" w:hAnsi="Times New Roman" w:cs="Times New Roman"/>
          <w:sz w:val="24"/>
          <w:szCs w:val="24"/>
        </w:rPr>
        <w:t xml:space="preserve">, </w:t>
      </w:r>
      <w:proofErr w:type="spellStart"/>
      <w:r w:rsidR="006508BF">
        <w:rPr>
          <w:rFonts w:ascii="Times New Roman" w:hAnsi="Times New Roman" w:cs="Times New Roman"/>
          <w:sz w:val="24"/>
          <w:szCs w:val="24"/>
        </w:rPr>
        <w:t>sehingga</w:t>
      </w:r>
      <w:proofErr w:type="spellEnd"/>
      <w:r w:rsidR="006508BF">
        <w:rPr>
          <w:rFonts w:ascii="Times New Roman" w:hAnsi="Times New Roman" w:cs="Times New Roman"/>
          <w:sz w:val="24"/>
          <w:szCs w:val="24"/>
        </w:rPr>
        <w:t xml:space="preserve"> </w:t>
      </w:r>
      <w:proofErr w:type="spellStart"/>
      <w:r w:rsidR="006508BF">
        <w:rPr>
          <w:rFonts w:ascii="Times New Roman" w:hAnsi="Times New Roman" w:cs="Times New Roman"/>
          <w:sz w:val="24"/>
          <w:szCs w:val="24"/>
        </w:rPr>
        <w:t>akan</w:t>
      </w:r>
      <w:proofErr w:type="spellEnd"/>
      <w:r w:rsidR="006508BF">
        <w:rPr>
          <w:rFonts w:ascii="Times New Roman" w:hAnsi="Times New Roman" w:cs="Times New Roman"/>
          <w:sz w:val="24"/>
          <w:szCs w:val="24"/>
        </w:rPr>
        <w:t xml:space="preserve"> </w:t>
      </w:r>
      <w:proofErr w:type="spellStart"/>
      <w:r w:rsidR="006508BF">
        <w:rPr>
          <w:rFonts w:ascii="Times New Roman" w:hAnsi="Times New Roman" w:cs="Times New Roman"/>
          <w:sz w:val="24"/>
          <w:szCs w:val="24"/>
        </w:rPr>
        <w:t>meningkatkan</w:t>
      </w:r>
      <w:proofErr w:type="spellEnd"/>
      <w:r w:rsidR="006508BF">
        <w:rPr>
          <w:rFonts w:ascii="Times New Roman" w:hAnsi="Times New Roman" w:cs="Times New Roman"/>
          <w:sz w:val="24"/>
          <w:szCs w:val="24"/>
        </w:rPr>
        <w:t xml:space="preserve"> pula </w:t>
      </w:r>
      <w:proofErr w:type="spellStart"/>
      <w:r w:rsidR="006508BF">
        <w:rPr>
          <w:rFonts w:ascii="Times New Roman" w:hAnsi="Times New Roman" w:cs="Times New Roman"/>
          <w:sz w:val="24"/>
          <w:szCs w:val="24"/>
        </w:rPr>
        <w:t>nilai</w:t>
      </w:r>
      <w:proofErr w:type="spellEnd"/>
      <w:r w:rsidR="006508BF">
        <w:rPr>
          <w:rFonts w:ascii="Times New Roman" w:hAnsi="Times New Roman" w:cs="Times New Roman"/>
          <w:sz w:val="24"/>
          <w:szCs w:val="24"/>
        </w:rPr>
        <w:t xml:space="preserve"> </w:t>
      </w:r>
      <w:proofErr w:type="spellStart"/>
      <w:r w:rsidR="006508BF">
        <w:rPr>
          <w:rFonts w:ascii="Times New Roman" w:hAnsi="Times New Roman" w:cs="Times New Roman"/>
          <w:sz w:val="24"/>
          <w:szCs w:val="24"/>
        </w:rPr>
        <w:t>perusahaan</w:t>
      </w:r>
      <w:proofErr w:type="spellEnd"/>
      <w:r w:rsidR="006508BF">
        <w:rPr>
          <w:rFonts w:ascii="Times New Roman" w:hAnsi="Times New Roman" w:cs="Times New Roman"/>
          <w:sz w:val="24"/>
          <w:szCs w:val="24"/>
        </w:rPr>
        <w:t xml:space="preserve">. </w:t>
      </w:r>
      <w:proofErr w:type="spellStart"/>
      <w:r w:rsidR="003303E1" w:rsidRPr="009C2CBD">
        <w:rPr>
          <w:rFonts w:ascii="Times New Roman" w:hAnsi="Times New Roman" w:cs="Times New Roman"/>
          <w:sz w:val="24"/>
          <w:szCs w:val="24"/>
        </w:rPr>
        <w:t>Namun</w:t>
      </w:r>
      <w:proofErr w:type="spellEnd"/>
      <w:r w:rsidR="003303E1" w:rsidRPr="009C2CBD">
        <w:rPr>
          <w:rFonts w:ascii="Times New Roman" w:hAnsi="Times New Roman" w:cs="Times New Roman"/>
          <w:sz w:val="24"/>
          <w:szCs w:val="24"/>
        </w:rPr>
        <w:t xml:space="preserve"> </w:t>
      </w:r>
      <w:proofErr w:type="spellStart"/>
      <w:r w:rsidR="003303E1" w:rsidRPr="009C2CBD">
        <w:rPr>
          <w:rFonts w:ascii="Times New Roman" w:hAnsi="Times New Roman" w:cs="Times New Roman"/>
          <w:sz w:val="24"/>
          <w:szCs w:val="24"/>
        </w:rPr>
        <w:t>demikian</w:t>
      </w:r>
      <w:proofErr w:type="spellEnd"/>
      <w:r w:rsidR="003303E1" w:rsidRPr="009C2CBD">
        <w:rPr>
          <w:rFonts w:ascii="Times New Roman" w:hAnsi="Times New Roman" w:cs="Times New Roman"/>
          <w:sz w:val="24"/>
          <w:szCs w:val="24"/>
        </w:rPr>
        <w:t xml:space="preserve">, </w:t>
      </w:r>
      <w:proofErr w:type="spellStart"/>
      <w:r w:rsidR="003303E1" w:rsidRPr="009C2CBD">
        <w:rPr>
          <w:rFonts w:ascii="Times New Roman" w:hAnsi="Times New Roman" w:cs="Times New Roman"/>
          <w:sz w:val="24"/>
          <w:szCs w:val="24"/>
        </w:rPr>
        <w:t>hasil</w:t>
      </w:r>
      <w:proofErr w:type="spellEnd"/>
      <w:r w:rsidR="003303E1" w:rsidRPr="009C2CBD">
        <w:rPr>
          <w:rFonts w:ascii="Times New Roman" w:hAnsi="Times New Roman" w:cs="Times New Roman"/>
          <w:sz w:val="24"/>
          <w:szCs w:val="24"/>
        </w:rPr>
        <w:t xml:space="preserve"> </w:t>
      </w:r>
      <w:proofErr w:type="spellStart"/>
      <w:r w:rsidR="003303E1" w:rsidRPr="009C2CBD">
        <w:rPr>
          <w:rFonts w:ascii="Times New Roman" w:hAnsi="Times New Roman" w:cs="Times New Roman"/>
          <w:sz w:val="24"/>
          <w:szCs w:val="24"/>
        </w:rPr>
        <w:t>penelitian</w:t>
      </w:r>
      <w:proofErr w:type="spellEnd"/>
      <w:r w:rsidR="003303E1" w:rsidRPr="009C2CBD">
        <w:rPr>
          <w:rFonts w:ascii="Times New Roman" w:hAnsi="Times New Roman" w:cs="Times New Roman"/>
          <w:sz w:val="24"/>
          <w:szCs w:val="24"/>
        </w:rPr>
        <w:t xml:space="preserve"> </w:t>
      </w:r>
      <w:proofErr w:type="spellStart"/>
      <w:r w:rsidR="003303E1" w:rsidRPr="009C2CBD">
        <w:rPr>
          <w:rFonts w:ascii="Times New Roman" w:hAnsi="Times New Roman" w:cs="Times New Roman"/>
          <w:sz w:val="24"/>
          <w:szCs w:val="24"/>
        </w:rPr>
        <w:t>ini</w:t>
      </w:r>
      <w:proofErr w:type="spellEnd"/>
      <w:r w:rsidR="003303E1" w:rsidRPr="009C2CBD">
        <w:rPr>
          <w:rFonts w:ascii="Times New Roman" w:hAnsi="Times New Roman" w:cs="Times New Roman"/>
          <w:sz w:val="24"/>
          <w:szCs w:val="24"/>
        </w:rPr>
        <w:t xml:space="preserve"> </w:t>
      </w:r>
      <w:proofErr w:type="spellStart"/>
      <w:r w:rsidR="003303E1" w:rsidRPr="009C2CBD">
        <w:rPr>
          <w:rFonts w:ascii="Times New Roman" w:hAnsi="Times New Roman" w:cs="Times New Roman"/>
          <w:sz w:val="24"/>
          <w:szCs w:val="24"/>
        </w:rPr>
        <w:t>bertolak</w:t>
      </w:r>
      <w:proofErr w:type="spellEnd"/>
      <w:r w:rsidR="003303E1" w:rsidRPr="009C2CBD">
        <w:rPr>
          <w:rFonts w:ascii="Times New Roman" w:hAnsi="Times New Roman" w:cs="Times New Roman"/>
          <w:sz w:val="24"/>
          <w:szCs w:val="24"/>
        </w:rPr>
        <w:t xml:space="preserve"> </w:t>
      </w:r>
      <w:proofErr w:type="spellStart"/>
      <w:r w:rsidR="003303E1" w:rsidRPr="009C2CBD">
        <w:rPr>
          <w:rFonts w:ascii="Times New Roman" w:hAnsi="Times New Roman" w:cs="Times New Roman"/>
          <w:sz w:val="24"/>
          <w:szCs w:val="24"/>
        </w:rPr>
        <w:t>belakang</w:t>
      </w:r>
      <w:proofErr w:type="spellEnd"/>
      <w:r w:rsidR="003303E1" w:rsidRPr="009C2CBD">
        <w:rPr>
          <w:rFonts w:ascii="Times New Roman" w:hAnsi="Times New Roman" w:cs="Times New Roman"/>
          <w:sz w:val="24"/>
          <w:szCs w:val="24"/>
        </w:rPr>
        <w:t xml:space="preserve"> </w:t>
      </w:r>
      <w:proofErr w:type="spellStart"/>
      <w:r w:rsidR="003303E1" w:rsidRPr="009C2CBD">
        <w:rPr>
          <w:rFonts w:ascii="Times New Roman" w:hAnsi="Times New Roman" w:cs="Times New Roman"/>
          <w:sz w:val="24"/>
          <w:szCs w:val="24"/>
        </w:rPr>
        <w:t>dengan</w:t>
      </w:r>
      <w:proofErr w:type="spellEnd"/>
      <w:r w:rsidR="003303E1" w:rsidRPr="009C2CBD">
        <w:rPr>
          <w:rFonts w:ascii="Times New Roman" w:hAnsi="Times New Roman" w:cs="Times New Roman"/>
          <w:sz w:val="24"/>
          <w:szCs w:val="24"/>
        </w:rPr>
        <w:t xml:space="preserve"> </w:t>
      </w:r>
      <w:proofErr w:type="spellStart"/>
      <w:r w:rsidR="003303E1" w:rsidRPr="009C2CBD">
        <w:rPr>
          <w:rFonts w:ascii="Times New Roman" w:hAnsi="Times New Roman" w:cs="Times New Roman"/>
          <w:sz w:val="24"/>
          <w:szCs w:val="24"/>
        </w:rPr>
        <w:t>penelitian</w:t>
      </w:r>
      <w:proofErr w:type="spellEnd"/>
      <w:r w:rsidR="003303E1" w:rsidRPr="009C2CBD">
        <w:rPr>
          <w:rFonts w:ascii="Times New Roman" w:hAnsi="Times New Roman" w:cs="Times New Roman"/>
          <w:sz w:val="24"/>
          <w:szCs w:val="24"/>
        </w:rPr>
        <w:t xml:space="preserve"> yang </w:t>
      </w:r>
      <w:proofErr w:type="spellStart"/>
      <w:r w:rsidR="003303E1" w:rsidRPr="009C2CBD">
        <w:rPr>
          <w:rFonts w:ascii="Times New Roman" w:hAnsi="Times New Roman" w:cs="Times New Roman"/>
          <w:sz w:val="24"/>
          <w:szCs w:val="24"/>
        </w:rPr>
        <w:t>dilakukan</w:t>
      </w:r>
      <w:proofErr w:type="spellEnd"/>
      <w:r w:rsidR="003303E1" w:rsidRPr="009C2CBD">
        <w:rPr>
          <w:rFonts w:ascii="Times New Roman" w:hAnsi="Times New Roman" w:cs="Times New Roman"/>
          <w:sz w:val="24"/>
          <w:szCs w:val="24"/>
        </w:rPr>
        <w:t xml:space="preserve"> oleh </w:t>
      </w:r>
      <w:r w:rsidR="003303E1" w:rsidRPr="009C2CBD">
        <w:rPr>
          <w:rFonts w:ascii="Times New Roman" w:hAnsi="Times New Roman" w:cs="Times New Roman"/>
          <w:sz w:val="24"/>
          <w:szCs w:val="24"/>
        </w:rPr>
        <w:fldChar w:fldCharType="begin" w:fldLock="1"/>
      </w:r>
      <w:r w:rsidR="00871FAB" w:rsidRPr="009C2CBD">
        <w:rPr>
          <w:rFonts w:ascii="Times New Roman" w:hAnsi="Times New Roman" w:cs="Times New Roman"/>
          <w:sz w:val="24"/>
          <w:szCs w:val="24"/>
        </w:rPr>
        <w:instrText>ADDIN CSL_CITATION {"citationItems":[{"id":"ITEM-1","itemData":{"abstract":"This Research aimed to find out the effect of dividend policy, capital structure and profitability on firm value of manufacturing companies which were listed on Indonesia Stock Exchange. While, the population was 150 manufacturing companies during 2015-2019. Moreover, the data collection technique used purposive sampling. In line with, there were 7 companies as the sample. Furthemore, the research was quantitative. Additionally, the data analysis technique used multiple linear regression. The research result concluded dividend policy had significant effect on firm value. On the other hand, capital structure (DER) had positive and significant effect on firm value. This meant, the higher of DER which followed by good management could have maximum profits. Consequently, it increased firm value. Likewise, profitability had positive and significant effect on firm value. It meant, the higher the companies' revenue, the better the company would be. This happened since it was able to produce some profits from its resources. As the result, the firm value was increased. In brief, the company had to consider dividend decision whether it was shared or not, regarding the need to invest and expand its business by holding back profits from being distributed.","author":[{"dropping-particle":"","family":"Widiarso Muhammad Ifan","given":"","non-dropping-particle":"","parse-names":false,"suffix":""}],"container-title":"Jurnal Ilmu dan Riset Manajemen","id":"ITEM-1","issue":"(9)","issued":{"date-parts":[["2022"]]},"page":"1-21","title":"Pengaruh Kebijakan Deviden, Struktur Modal dan Profitabilitas Terhadap Nilai Perusahaan","type":"article-journal","volume":"11"},"uris":["http://www.mendeley.com/documents/?uuid=7f08c6fe-9588-438a-b68f-68b7c2d3e54e"]}],"mendeley":{"formattedCitation":"(Widiarso Muhammad Ifan, 2022)","manualFormatting":"Widiarso, (2022)","plainTextFormattedCitation":"(Widiarso Muhammad Ifan, 2022)","previouslyFormattedCitation":"(Widiarso Muhammad Ifan, 2022)"},"properties":{"noteIndex":0},"schema":"https://github.com/citation-style-language/schema/raw/master/csl-citation.json"}</w:instrText>
      </w:r>
      <w:r w:rsidR="003303E1" w:rsidRPr="009C2CBD">
        <w:rPr>
          <w:rFonts w:ascii="Times New Roman" w:hAnsi="Times New Roman" w:cs="Times New Roman"/>
          <w:sz w:val="24"/>
          <w:szCs w:val="24"/>
        </w:rPr>
        <w:fldChar w:fldCharType="separate"/>
      </w:r>
      <w:r w:rsidR="003303E1" w:rsidRPr="009C2CBD">
        <w:rPr>
          <w:rFonts w:ascii="Times New Roman" w:hAnsi="Times New Roman" w:cs="Times New Roman"/>
          <w:noProof/>
          <w:sz w:val="24"/>
          <w:szCs w:val="24"/>
        </w:rPr>
        <w:t>Widiarso, (2022)</w:t>
      </w:r>
      <w:r w:rsidR="003303E1" w:rsidRPr="009C2CBD">
        <w:rPr>
          <w:rFonts w:ascii="Times New Roman" w:hAnsi="Times New Roman" w:cs="Times New Roman"/>
          <w:sz w:val="24"/>
          <w:szCs w:val="24"/>
        </w:rPr>
        <w:fldChar w:fldCharType="end"/>
      </w:r>
      <w:r w:rsidR="003303E1" w:rsidRPr="009C2CBD">
        <w:rPr>
          <w:rFonts w:ascii="Times New Roman" w:hAnsi="Times New Roman" w:cs="Times New Roman"/>
          <w:sz w:val="24"/>
          <w:szCs w:val="24"/>
        </w:rPr>
        <w:t xml:space="preserve"> yang </w:t>
      </w:r>
      <w:proofErr w:type="spellStart"/>
      <w:r w:rsidR="003303E1" w:rsidRPr="009C2CBD">
        <w:rPr>
          <w:rFonts w:ascii="Times New Roman" w:hAnsi="Times New Roman" w:cs="Times New Roman"/>
          <w:sz w:val="24"/>
          <w:szCs w:val="24"/>
        </w:rPr>
        <w:t>menyatakan</w:t>
      </w:r>
      <w:proofErr w:type="spellEnd"/>
      <w:r w:rsidR="003303E1" w:rsidRPr="009C2CBD">
        <w:rPr>
          <w:rFonts w:ascii="Times New Roman" w:hAnsi="Times New Roman" w:cs="Times New Roman"/>
          <w:sz w:val="24"/>
          <w:szCs w:val="24"/>
        </w:rPr>
        <w:t xml:space="preserve"> </w:t>
      </w:r>
      <w:proofErr w:type="spellStart"/>
      <w:r w:rsidR="003303E1" w:rsidRPr="009C2CBD">
        <w:rPr>
          <w:rFonts w:ascii="Times New Roman" w:hAnsi="Times New Roman" w:cs="Times New Roman"/>
          <w:sz w:val="24"/>
          <w:szCs w:val="24"/>
        </w:rPr>
        <w:t>bahwa</w:t>
      </w:r>
      <w:proofErr w:type="spellEnd"/>
      <w:r w:rsidR="003303E1" w:rsidRPr="009C2CBD">
        <w:rPr>
          <w:rFonts w:ascii="Times New Roman" w:hAnsi="Times New Roman" w:cs="Times New Roman"/>
          <w:sz w:val="24"/>
          <w:szCs w:val="24"/>
        </w:rPr>
        <w:t xml:space="preserve"> </w:t>
      </w:r>
      <w:proofErr w:type="spellStart"/>
      <w:r w:rsidR="003303E1" w:rsidRPr="009C2CBD">
        <w:rPr>
          <w:rFonts w:ascii="Times New Roman" w:hAnsi="Times New Roman" w:cs="Times New Roman"/>
          <w:sz w:val="24"/>
          <w:szCs w:val="24"/>
        </w:rPr>
        <w:t>kebijakan</w:t>
      </w:r>
      <w:proofErr w:type="spellEnd"/>
      <w:r w:rsidR="003303E1" w:rsidRPr="009C2CBD">
        <w:rPr>
          <w:rFonts w:ascii="Times New Roman" w:hAnsi="Times New Roman" w:cs="Times New Roman"/>
          <w:sz w:val="24"/>
          <w:szCs w:val="24"/>
        </w:rPr>
        <w:t xml:space="preserve"> </w:t>
      </w:r>
      <w:proofErr w:type="spellStart"/>
      <w:r w:rsidR="003303E1" w:rsidRPr="009C2CBD">
        <w:rPr>
          <w:rFonts w:ascii="Times New Roman" w:hAnsi="Times New Roman" w:cs="Times New Roman"/>
          <w:sz w:val="24"/>
          <w:szCs w:val="24"/>
        </w:rPr>
        <w:t>dividen</w:t>
      </w:r>
      <w:proofErr w:type="spellEnd"/>
      <w:r w:rsidR="003303E1" w:rsidRPr="009C2CBD">
        <w:rPr>
          <w:rFonts w:ascii="Times New Roman" w:hAnsi="Times New Roman" w:cs="Times New Roman"/>
          <w:sz w:val="24"/>
          <w:szCs w:val="24"/>
        </w:rPr>
        <w:t xml:space="preserve"> </w:t>
      </w:r>
      <w:proofErr w:type="spellStart"/>
      <w:r w:rsidR="003303E1" w:rsidRPr="009C2CBD">
        <w:rPr>
          <w:rFonts w:ascii="Times New Roman" w:hAnsi="Times New Roman" w:cs="Times New Roman"/>
          <w:sz w:val="24"/>
          <w:szCs w:val="24"/>
        </w:rPr>
        <w:t>tidak</w:t>
      </w:r>
      <w:proofErr w:type="spellEnd"/>
      <w:r w:rsidR="003303E1" w:rsidRPr="009C2CBD">
        <w:rPr>
          <w:rFonts w:ascii="Times New Roman" w:hAnsi="Times New Roman" w:cs="Times New Roman"/>
          <w:sz w:val="24"/>
          <w:szCs w:val="24"/>
        </w:rPr>
        <w:t xml:space="preserve"> </w:t>
      </w:r>
      <w:proofErr w:type="spellStart"/>
      <w:r w:rsidR="003303E1" w:rsidRPr="009C2CBD">
        <w:rPr>
          <w:rFonts w:ascii="Times New Roman" w:hAnsi="Times New Roman" w:cs="Times New Roman"/>
          <w:sz w:val="24"/>
          <w:szCs w:val="24"/>
        </w:rPr>
        <w:t>berpengaruh</w:t>
      </w:r>
      <w:proofErr w:type="spellEnd"/>
      <w:r w:rsidR="003303E1" w:rsidRPr="009C2CBD">
        <w:rPr>
          <w:rFonts w:ascii="Times New Roman" w:hAnsi="Times New Roman" w:cs="Times New Roman"/>
          <w:sz w:val="24"/>
          <w:szCs w:val="24"/>
        </w:rPr>
        <w:t xml:space="preserve"> </w:t>
      </w:r>
      <w:proofErr w:type="spellStart"/>
      <w:r w:rsidR="003303E1" w:rsidRPr="009C2CBD">
        <w:rPr>
          <w:rFonts w:ascii="Times New Roman" w:hAnsi="Times New Roman" w:cs="Times New Roman"/>
          <w:sz w:val="24"/>
          <w:szCs w:val="24"/>
        </w:rPr>
        <w:t>terhadap</w:t>
      </w:r>
      <w:proofErr w:type="spellEnd"/>
      <w:r w:rsidR="003303E1" w:rsidRPr="009C2CBD">
        <w:rPr>
          <w:rFonts w:ascii="Times New Roman" w:hAnsi="Times New Roman" w:cs="Times New Roman"/>
          <w:sz w:val="24"/>
          <w:szCs w:val="24"/>
        </w:rPr>
        <w:t xml:space="preserve"> </w:t>
      </w:r>
      <w:proofErr w:type="spellStart"/>
      <w:r w:rsidR="003303E1" w:rsidRPr="009C2CBD">
        <w:rPr>
          <w:rFonts w:ascii="Times New Roman" w:hAnsi="Times New Roman" w:cs="Times New Roman"/>
          <w:sz w:val="24"/>
          <w:szCs w:val="24"/>
        </w:rPr>
        <w:t>nilai</w:t>
      </w:r>
      <w:proofErr w:type="spellEnd"/>
      <w:r w:rsidR="003303E1" w:rsidRPr="009C2CBD">
        <w:rPr>
          <w:rFonts w:ascii="Times New Roman" w:hAnsi="Times New Roman" w:cs="Times New Roman"/>
          <w:sz w:val="24"/>
          <w:szCs w:val="24"/>
        </w:rPr>
        <w:t xml:space="preserve"> </w:t>
      </w:r>
      <w:proofErr w:type="spellStart"/>
      <w:r w:rsidR="003303E1" w:rsidRPr="009C2CBD">
        <w:rPr>
          <w:rFonts w:ascii="Times New Roman" w:hAnsi="Times New Roman" w:cs="Times New Roman"/>
          <w:sz w:val="24"/>
          <w:szCs w:val="24"/>
        </w:rPr>
        <w:t>perusahaan</w:t>
      </w:r>
      <w:proofErr w:type="spellEnd"/>
      <w:r w:rsidR="003303E1" w:rsidRPr="009C2CBD">
        <w:rPr>
          <w:rFonts w:ascii="Times New Roman" w:hAnsi="Times New Roman" w:cs="Times New Roman"/>
          <w:sz w:val="24"/>
          <w:szCs w:val="24"/>
        </w:rPr>
        <w:t>.</w:t>
      </w:r>
    </w:p>
    <w:bookmarkEnd w:id="43"/>
    <w:p w14:paraId="4D1C3EF8" w14:textId="77777777" w:rsidR="009847C5" w:rsidRDefault="004E6E26" w:rsidP="00925D26">
      <w:pPr>
        <w:pStyle w:val="ListParagraph"/>
        <w:numPr>
          <w:ilvl w:val="3"/>
          <w:numId w:val="31"/>
        </w:numPr>
        <w:tabs>
          <w:tab w:val="left" w:pos="990"/>
          <w:tab w:val="left" w:pos="1170"/>
        </w:tabs>
        <w:spacing w:after="0" w:line="480" w:lineRule="auto"/>
        <w:ind w:left="630"/>
        <w:jc w:val="both"/>
        <w:rPr>
          <w:rFonts w:ascii="Times New Roman" w:hAnsi="Times New Roman" w:cs="Times New Roman"/>
          <w:b/>
          <w:bCs/>
          <w:sz w:val="24"/>
          <w:szCs w:val="24"/>
        </w:rPr>
      </w:pPr>
      <w:proofErr w:type="spellStart"/>
      <w:r w:rsidRPr="007C31F0">
        <w:rPr>
          <w:rFonts w:ascii="Times New Roman" w:hAnsi="Times New Roman" w:cs="Times New Roman"/>
          <w:b/>
          <w:bCs/>
          <w:sz w:val="24"/>
          <w:szCs w:val="24"/>
        </w:rPr>
        <w:t>Pengaruh</w:t>
      </w:r>
      <w:proofErr w:type="spellEnd"/>
      <w:r w:rsidRPr="007C31F0">
        <w:rPr>
          <w:rFonts w:ascii="Times New Roman" w:hAnsi="Times New Roman" w:cs="Times New Roman"/>
          <w:b/>
          <w:bCs/>
          <w:sz w:val="24"/>
          <w:szCs w:val="24"/>
        </w:rPr>
        <w:t xml:space="preserve"> </w:t>
      </w:r>
      <w:proofErr w:type="spellStart"/>
      <w:r w:rsidRPr="007C31F0">
        <w:rPr>
          <w:rFonts w:ascii="Times New Roman" w:hAnsi="Times New Roman" w:cs="Times New Roman"/>
          <w:b/>
          <w:bCs/>
          <w:sz w:val="24"/>
          <w:szCs w:val="24"/>
        </w:rPr>
        <w:t>Struktur</w:t>
      </w:r>
      <w:proofErr w:type="spellEnd"/>
      <w:r w:rsidRPr="007C31F0">
        <w:rPr>
          <w:rFonts w:ascii="Times New Roman" w:hAnsi="Times New Roman" w:cs="Times New Roman"/>
          <w:b/>
          <w:bCs/>
          <w:sz w:val="24"/>
          <w:szCs w:val="24"/>
        </w:rPr>
        <w:t xml:space="preserve"> Modal </w:t>
      </w:r>
      <w:proofErr w:type="spellStart"/>
      <w:r w:rsidRPr="007C31F0">
        <w:rPr>
          <w:rFonts w:ascii="Times New Roman" w:hAnsi="Times New Roman" w:cs="Times New Roman"/>
          <w:b/>
          <w:bCs/>
          <w:sz w:val="24"/>
          <w:szCs w:val="24"/>
        </w:rPr>
        <w:t>Terhadap</w:t>
      </w:r>
      <w:proofErr w:type="spellEnd"/>
      <w:r w:rsidRPr="007C31F0">
        <w:rPr>
          <w:rFonts w:ascii="Times New Roman" w:hAnsi="Times New Roman" w:cs="Times New Roman"/>
          <w:b/>
          <w:bCs/>
          <w:sz w:val="24"/>
          <w:szCs w:val="24"/>
        </w:rPr>
        <w:t xml:space="preserve"> Nilai Perusahaan</w:t>
      </w:r>
    </w:p>
    <w:p w14:paraId="4B568529" w14:textId="676753E7" w:rsidR="009847C5" w:rsidRPr="009847C5" w:rsidRDefault="009847C5" w:rsidP="009847C5">
      <w:pPr>
        <w:pStyle w:val="ListParagraph"/>
        <w:tabs>
          <w:tab w:val="left" w:pos="990"/>
          <w:tab w:val="left" w:pos="1170"/>
        </w:tabs>
        <w:spacing w:after="0" w:line="480" w:lineRule="auto"/>
        <w:ind w:left="630"/>
        <w:jc w:val="both"/>
        <w:rPr>
          <w:rFonts w:ascii="Times New Roman" w:hAnsi="Times New Roman" w:cs="Times New Roman"/>
          <w:b/>
          <w:bCs/>
          <w:sz w:val="24"/>
          <w:szCs w:val="24"/>
        </w:rPr>
      </w:pPr>
      <w:bookmarkStart w:id="44" w:name="_Hlk170328435"/>
      <w:r>
        <w:rPr>
          <w:rFonts w:ascii="Times New Roman" w:hAnsi="Times New Roman" w:cs="Times New Roman"/>
          <w:b/>
          <w:bCs/>
          <w:sz w:val="24"/>
          <w:szCs w:val="24"/>
        </w:rPr>
        <w:t xml:space="preserve">            </w:t>
      </w:r>
      <w:proofErr w:type="spellStart"/>
      <w:r w:rsidRPr="009847C5">
        <w:rPr>
          <w:rFonts w:ascii="Times New Roman" w:hAnsi="Times New Roman" w:cs="Times New Roman"/>
          <w:sz w:val="24"/>
          <w:szCs w:val="24"/>
        </w:rPr>
        <w:t>Struktur</w:t>
      </w:r>
      <w:proofErr w:type="spellEnd"/>
      <w:r w:rsidRPr="009847C5">
        <w:rPr>
          <w:rFonts w:ascii="Times New Roman" w:hAnsi="Times New Roman" w:cs="Times New Roman"/>
          <w:sz w:val="24"/>
          <w:szCs w:val="24"/>
        </w:rPr>
        <w:t xml:space="preserve"> modal </w:t>
      </w:r>
      <w:proofErr w:type="spellStart"/>
      <w:r w:rsidRPr="009847C5">
        <w:rPr>
          <w:rFonts w:ascii="Times New Roman" w:hAnsi="Times New Roman" w:cs="Times New Roman"/>
          <w:sz w:val="24"/>
          <w:szCs w:val="24"/>
        </w:rPr>
        <w:t>merupakan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struktur</w:t>
      </w:r>
      <w:proofErr w:type="spellEnd"/>
      <w:r w:rsidRPr="009847C5">
        <w:rPr>
          <w:rFonts w:ascii="Times New Roman" w:hAnsi="Times New Roman" w:cs="Times New Roman"/>
          <w:sz w:val="24"/>
          <w:szCs w:val="24"/>
        </w:rPr>
        <w:t xml:space="preserve"> yang </w:t>
      </w:r>
      <w:proofErr w:type="spellStart"/>
      <w:r w:rsidRPr="009847C5">
        <w:rPr>
          <w:rFonts w:ascii="Times New Roman" w:hAnsi="Times New Roman" w:cs="Times New Roman"/>
          <w:sz w:val="24"/>
          <w:szCs w:val="24"/>
        </w:rPr>
        <w:t>berkaitan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dengan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jangka</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panjang</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perusahaan</w:t>
      </w:r>
      <w:proofErr w:type="spellEnd"/>
      <w:r w:rsidRPr="009847C5">
        <w:rPr>
          <w:rFonts w:ascii="Times New Roman" w:hAnsi="Times New Roman" w:cs="Times New Roman"/>
          <w:sz w:val="24"/>
          <w:szCs w:val="24"/>
        </w:rPr>
        <w:t xml:space="preserve"> yang </w:t>
      </w:r>
      <w:proofErr w:type="spellStart"/>
      <w:r w:rsidRPr="009847C5">
        <w:rPr>
          <w:rFonts w:ascii="Times New Roman" w:hAnsi="Times New Roman" w:cs="Times New Roman"/>
          <w:sz w:val="24"/>
          <w:szCs w:val="24"/>
        </w:rPr>
        <w:t>diukur</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dengan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perbandingan</w:t>
      </w:r>
      <w:proofErr w:type="spellEnd"/>
      <w:r w:rsidRPr="009847C5">
        <w:rPr>
          <w:rFonts w:ascii="Times New Roman" w:hAnsi="Times New Roman" w:cs="Times New Roman"/>
          <w:sz w:val="24"/>
          <w:szCs w:val="24"/>
        </w:rPr>
        <w:t xml:space="preserve"> utang </w:t>
      </w:r>
      <w:proofErr w:type="spellStart"/>
      <w:r w:rsidRPr="009847C5">
        <w:rPr>
          <w:rFonts w:ascii="Times New Roman" w:hAnsi="Times New Roman" w:cs="Times New Roman"/>
          <w:sz w:val="24"/>
          <w:szCs w:val="24"/>
        </w:rPr>
        <w:t>jangka</w:t>
      </w:r>
      <w:proofErr w:type="spellEnd"/>
      <w:r w:rsidRPr="009847C5">
        <w:rPr>
          <w:rFonts w:ascii="Times New Roman" w:hAnsi="Times New Roman" w:cs="Times New Roman"/>
          <w:sz w:val="24"/>
          <w:szCs w:val="24"/>
        </w:rPr>
        <w:t xml:space="preserve"> </w:t>
      </w:r>
      <w:proofErr w:type="spellStart"/>
      <w:r w:rsidR="00871FAB">
        <w:rPr>
          <w:rFonts w:ascii="Times New Roman" w:hAnsi="Times New Roman" w:cs="Times New Roman"/>
          <w:sz w:val="24"/>
          <w:szCs w:val="24"/>
        </w:rPr>
        <w:t>p</w:t>
      </w:r>
      <w:r w:rsidRPr="009847C5">
        <w:rPr>
          <w:rFonts w:ascii="Times New Roman" w:hAnsi="Times New Roman" w:cs="Times New Roman"/>
          <w:sz w:val="24"/>
          <w:szCs w:val="24"/>
        </w:rPr>
        <w:t>anjang</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dengan</w:t>
      </w:r>
      <w:proofErr w:type="spellEnd"/>
      <w:r w:rsidRPr="009847C5">
        <w:rPr>
          <w:rFonts w:ascii="Times New Roman" w:hAnsi="Times New Roman" w:cs="Times New Roman"/>
          <w:sz w:val="24"/>
          <w:szCs w:val="24"/>
        </w:rPr>
        <w:t xml:space="preserve"> modal </w:t>
      </w:r>
      <w:proofErr w:type="spellStart"/>
      <w:r w:rsidRPr="009847C5">
        <w:rPr>
          <w:rFonts w:ascii="Times New Roman" w:hAnsi="Times New Roman" w:cs="Times New Roman"/>
          <w:sz w:val="24"/>
          <w:szCs w:val="24"/>
        </w:rPr>
        <w:t>sendiri</w:t>
      </w:r>
      <w:proofErr w:type="spellEnd"/>
      <w:r w:rsidRPr="009847C5">
        <w:rPr>
          <w:rFonts w:ascii="Times New Roman" w:hAnsi="Times New Roman" w:cs="Times New Roman"/>
          <w:sz w:val="24"/>
          <w:szCs w:val="24"/>
        </w:rPr>
        <w:t>.</w:t>
      </w:r>
      <w:bookmarkEnd w:id="44"/>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Teori</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struktur</w:t>
      </w:r>
      <w:proofErr w:type="spellEnd"/>
      <w:r w:rsidRPr="009847C5">
        <w:rPr>
          <w:rFonts w:ascii="Times New Roman" w:hAnsi="Times New Roman" w:cs="Times New Roman"/>
          <w:sz w:val="24"/>
          <w:szCs w:val="24"/>
        </w:rPr>
        <w:t xml:space="preserve"> modal </w:t>
      </w:r>
      <w:proofErr w:type="spellStart"/>
      <w:r w:rsidRPr="009847C5">
        <w:rPr>
          <w:rFonts w:ascii="Times New Roman" w:hAnsi="Times New Roman" w:cs="Times New Roman"/>
          <w:sz w:val="24"/>
          <w:szCs w:val="24"/>
        </w:rPr>
        <w:t>menjelaskan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kebijakan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pembelanjaan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atau</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pengeluaran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jangka</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panjang</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dapat</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memenuhi</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nilai</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perusahaan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harga</w:t>
      </w:r>
      <w:proofErr w:type="spellEnd"/>
      <w:r w:rsidRPr="009847C5">
        <w:rPr>
          <w:rFonts w:ascii="Times New Roman" w:hAnsi="Times New Roman" w:cs="Times New Roman"/>
          <w:sz w:val="24"/>
          <w:szCs w:val="24"/>
        </w:rPr>
        <w:t xml:space="preserve"> pasar </w:t>
      </w:r>
      <w:proofErr w:type="spellStart"/>
      <w:r w:rsidRPr="009847C5">
        <w:rPr>
          <w:rFonts w:ascii="Times New Roman" w:hAnsi="Times New Roman" w:cs="Times New Roman"/>
          <w:sz w:val="24"/>
          <w:szCs w:val="24"/>
        </w:rPr>
        <w:t>saham</w:t>
      </w:r>
      <w:proofErr w:type="spellEnd"/>
      <w:r w:rsidRPr="009847C5">
        <w:rPr>
          <w:rFonts w:ascii="Times New Roman" w:hAnsi="Times New Roman" w:cs="Times New Roman"/>
          <w:sz w:val="24"/>
          <w:szCs w:val="24"/>
        </w:rPr>
        <w:t xml:space="preserve"> dan </w:t>
      </w:r>
      <w:proofErr w:type="spellStart"/>
      <w:r w:rsidRPr="009847C5">
        <w:rPr>
          <w:rFonts w:ascii="Times New Roman" w:hAnsi="Times New Roman" w:cs="Times New Roman"/>
          <w:sz w:val="24"/>
          <w:szCs w:val="24"/>
        </w:rPr>
        <w:t>biaya</w:t>
      </w:r>
      <w:proofErr w:type="spellEnd"/>
      <w:r w:rsidRPr="009847C5">
        <w:rPr>
          <w:rFonts w:ascii="Times New Roman" w:hAnsi="Times New Roman" w:cs="Times New Roman"/>
          <w:sz w:val="24"/>
          <w:szCs w:val="24"/>
        </w:rPr>
        <w:t xml:space="preserve"> modal </w:t>
      </w:r>
      <w:proofErr w:type="spellStart"/>
      <w:r w:rsidRPr="009847C5">
        <w:rPr>
          <w:rFonts w:ascii="Times New Roman" w:hAnsi="Times New Roman" w:cs="Times New Roman"/>
          <w:sz w:val="24"/>
          <w:szCs w:val="24"/>
        </w:rPr>
        <w:t>perusahaan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Sudana</w:t>
      </w:r>
      <w:proofErr w:type="spellEnd"/>
      <w:r w:rsidRPr="009847C5">
        <w:rPr>
          <w:rFonts w:ascii="Times New Roman" w:hAnsi="Times New Roman" w:cs="Times New Roman"/>
          <w:sz w:val="24"/>
          <w:szCs w:val="24"/>
        </w:rPr>
        <w:t xml:space="preserve">, 2011:164). </w:t>
      </w:r>
      <w:proofErr w:type="spellStart"/>
      <w:r w:rsidRPr="009847C5">
        <w:rPr>
          <w:rFonts w:ascii="Times New Roman" w:hAnsi="Times New Roman" w:cs="Times New Roman"/>
          <w:sz w:val="24"/>
          <w:szCs w:val="24"/>
        </w:rPr>
        <w:t>Dalam</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penelitian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ini</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struktur</w:t>
      </w:r>
      <w:proofErr w:type="spellEnd"/>
      <w:r w:rsidRPr="009847C5">
        <w:rPr>
          <w:rFonts w:ascii="Times New Roman" w:hAnsi="Times New Roman" w:cs="Times New Roman"/>
          <w:sz w:val="24"/>
          <w:szCs w:val="24"/>
        </w:rPr>
        <w:t xml:space="preserve"> modal </w:t>
      </w:r>
      <w:proofErr w:type="spellStart"/>
      <w:r w:rsidRPr="009847C5">
        <w:rPr>
          <w:rFonts w:ascii="Times New Roman" w:hAnsi="Times New Roman" w:cs="Times New Roman"/>
          <w:sz w:val="24"/>
          <w:szCs w:val="24"/>
        </w:rPr>
        <w:t>dihitung</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menggunakan</w:t>
      </w:r>
      <w:proofErr w:type="spellEnd"/>
      <w:r w:rsidRPr="009847C5">
        <w:rPr>
          <w:rFonts w:ascii="Times New Roman" w:hAnsi="Times New Roman" w:cs="Times New Roman"/>
          <w:sz w:val="24"/>
          <w:szCs w:val="24"/>
        </w:rPr>
        <w:t xml:space="preserve"> salah </w:t>
      </w:r>
      <w:proofErr w:type="spellStart"/>
      <w:r w:rsidRPr="009847C5">
        <w:rPr>
          <w:rFonts w:ascii="Times New Roman" w:hAnsi="Times New Roman" w:cs="Times New Roman"/>
          <w:sz w:val="24"/>
          <w:szCs w:val="24"/>
        </w:rPr>
        <w:t>satu</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rasio</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struktur</w:t>
      </w:r>
      <w:proofErr w:type="spellEnd"/>
      <w:r w:rsidRPr="009847C5">
        <w:rPr>
          <w:rFonts w:ascii="Times New Roman" w:hAnsi="Times New Roman" w:cs="Times New Roman"/>
          <w:sz w:val="24"/>
          <w:szCs w:val="24"/>
        </w:rPr>
        <w:t xml:space="preserve"> modal </w:t>
      </w:r>
      <w:proofErr w:type="spellStart"/>
      <w:r w:rsidRPr="009847C5">
        <w:rPr>
          <w:rFonts w:ascii="Times New Roman" w:hAnsi="Times New Roman" w:cs="Times New Roman"/>
          <w:sz w:val="24"/>
          <w:szCs w:val="24"/>
        </w:rPr>
        <w:t>yaitu</w:t>
      </w:r>
      <w:proofErr w:type="spellEnd"/>
      <w:r w:rsidR="003A0C5A" w:rsidRPr="003A0C5A">
        <w:rPr>
          <w:rFonts w:ascii="Times New Roman" w:hAnsi="Times New Roman" w:cs="Times New Roman"/>
          <w:i/>
          <w:iCs/>
          <w:sz w:val="24"/>
          <w:szCs w:val="24"/>
        </w:rPr>
        <w:t xml:space="preserve"> </w:t>
      </w:r>
      <w:r w:rsidR="003A0C5A" w:rsidRPr="004434EA">
        <w:rPr>
          <w:rFonts w:ascii="Times New Roman" w:hAnsi="Times New Roman" w:cs="Times New Roman"/>
          <w:i/>
          <w:iCs/>
          <w:sz w:val="24"/>
          <w:szCs w:val="24"/>
        </w:rPr>
        <w:t>debt to equity ratio</w:t>
      </w:r>
      <w:r w:rsidRPr="009847C5">
        <w:rPr>
          <w:rFonts w:ascii="Times New Roman" w:hAnsi="Times New Roman" w:cs="Times New Roman"/>
          <w:i/>
          <w:iCs/>
          <w:sz w:val="24"/>
          <w:szCs w:val="24"/>
        </w:rPr>
        <w:t>.</w:t>
      </w:r>
    </w:p>
    <w:p w14:paraId="00E0CE49" w14:textId="07BA20DD" w:rsidR="009847C5" w:rsidRPr="009847C5" w:rsidRDefault="009847C5" w:rsidP="009847C5">
      <w:pPr>
        <w:pStyle w:val="ListParagraph"/>
        <w:tabs>
          <w:tab w:val="left" w:pos="990"/>
          <w:tab w:val="left" w:pos="1170"/>
        </w:tabs>
        <w:spacing w:after="0" w:line="480" w:lineRule="auto"/>
        <w:ind w:left="630"/>
        <w:jc w:val="both"/>
        <w:rPr>
          <w:rFonts w:ascii="Times New Roman" w:hAnsi="Times New Roman" w:cs="Times New Roman"/>
          <w:sz w:val="24"/>
          <w:szCs w:val="24"/>
        </w:rPr>
      </w:pPr>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Berdasarkan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hasil</w:t>
      </w:r>
      <w:proofErr w:type="spellEnd"/>
      <w:r w:rsidRPr="009847C5">
        <w:rPr>
          <w:rFonts w:ascii="Times New Roman" w:hAnsi="Times New Roman" w:cs="Times New Roman"/>
          <w:sz w:val="24"/>
          <w:szCs w:val="24"/>
        </w:rPr>
        <w:t xml:space="preserve"> uji </w:t>
      </w:r>
      <w:proofErr w:type="spellStart"/>
      <w:r w:rsidRPr="009847C5">
        <w:rPr>
          <w:rFonts w:ascii="Times New Roman" w:hAnsi="Times New Roman" w:cs="Times New Roman"/>
          <w:sz w:val="24"/>
          <w:szCs w:val="24"/>
        </w:rPr>
        <w:t>hipotesis</w:t>
      </w:r>
      <w:proofErr w:type="spellEnd"/>
      <w:r w:rsidRPr="009847C5">
        <w:rPr>
          <w:rFonts w:ascii="Times New Roman" w:hAnsi="Times New Roman" w:cs="Times New Roman"/>
          <w:sz w:val="24"/>
          <w:szCs w:val="24"/>
        </w:rPr>
        <w:t xml:space="preserve"> yang </w:t>
      </w:r>
      <w:proofErr w:type="spellStart"/>
      <w:r w:rsidRPr="009847C5">
        <w:rPr>
          <w:rFonts w:ascii="Times New Roman" w:hAnsi="Times New Roman" w:cs="Times New Roman"/>
          <w:sz w:val="24"/>
          <w:szCs w:val="24"/>
        </w:rPr>
        <w:t>telah</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dilakukan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diketahui</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bahwa</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signifikansi</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struktur</w:t>
      </w:r>
      <w:proofErr w:type="spellEnd"/>
      <w:r w:rsidRPr="009847C5">
        <w:rPr>
          <w:rFonts w:ascii="Times New Roman" w:hAnsi="Times New Roman" w:cs="Times New Roman"/>
          <w:sz w:val="24"/>
          <w:szCs w:val="24"/>
        </w:rPr>
        <w:t xml:space="preserve"> modal </w:t>
      </w:r>
      <w:proofErr w:type="spellStart"/>
      <w:r w:rsidRPr="009847C5">
        <w:rPr>
          <w:rFonts w:ascii="Times New Roman" w:hAnsi="Times New Roman" w:cs="Times New Roman"/>
          <w:sz w:val="24"/>
          <w:szCs w:val="24"/>
        </w:rPr>
        <w:t>terhadap</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nilai</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perusahaan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sebesar</w:t>
      </w:r>
      <w:proofErr w:type="spellEnd"/>
      <w:r w:rsidRPr="009847C5">
        <w:rPr>
          <w:rFonts w:ascii="Times New Roman" w:hAnsi="Times New Roman" w:cs="Times New Roman"/>
          <w:sz w:val="24"/>
          <w:szCs w:val="24"/>
        </w:rPr>
        <w:t xml:space="preserve"> 0,000 </w:t>
      </w:r>
      <w:proofErr w:type="spellStart"/>
      <w:r w:rsidRPr="009847C5">
        <w:rPr>
          <w:rFonts w:ascii="Times New Roman" w:hAnsi="Times New Roman" w:cs="Times New Roman"/>
          <w:sz w:val="24"/>
          <w:szCs w:val="24"/>
        </w:rPr>
        <w:lastRenderedPageBreak/>
        <w:t>lebih</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kecil</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dari</w:t>
      </w:r>
      <w:proofErr w:type="spellEnd"/>
      <w:r w:rsidRPr="009847C5">
        <w:rPr>
          <w:rFonts w:ascii="Times New Roman" w:hAnsi="Times New Roman" w:cs="Times New Roman"/>
          <w:sz w:val="24"/>
          <w:szCs w:val="24"/>
        </w:rPr>
        <w:t xml:space="preserve"> 0,05. Nilai t </w:t>
      </w:r>
      <w:proofErr w:type="spellStart"/>
      <w:r w:rsidRPr="009847C5">
        <w:rPr>
          <w:rFonts w:ascii="Times New Roman" w:hAnsi="Times New Roman" w:cs="Times New Roman"/>
          <w:sz w:val="24"/>
          <w:szCs w:val="24"/>
        </w:rPr>
        <w:t>hitung</w:t>
      </w:r>
      <w:proofErr w:type="spellEnd"/>
      <w:r w:rsidRPr="009847C5">
        <w:rPr>
          <w:rFonts w:ascii="Times New Roman" w:hAnsi="Times New Roman" w:cs="Times New Roman"/>
          <w:sz w:val="24"/>
          <w:szCs w:val="24"/>
        </w:rPr>
        <w:t xml:space="preserve"> (3,854) </w:t>
      </w:r>
      <w:proofErr w:type="spellStart"/>
      <w:r w:rsidRPr="009847C5">
        <w:rPr>
          <w:rFonts w:ascii="Times New Roman" w:hAnsi="Times New Roman" w:cs="Times New Roman"/>
          <w:sz w:val="24"/>
          <w:szCs w:val="24"/>
        </w:rPr>
        <w:t>lebih</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besar</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dari</w:t>
      </w:r>
      <w:proofErr w:type="spellEnd"/>
      <w:r w:rsidRPr="009847C5">
        <w:rPr>
          <w:rFonts w:ascii="Times New Roman" w:hAnsi="Times New Roman" w:cs="Times New Roman"/>
          <w:sz w:val="24"/>
          <w:szCs w:val="24"/>
        </w:rPr>
        <w:t xml:space="preserve"> t </w:t>
      </w:r>
      <w:proofErr w:type="spellStart"/>
      <w:r w:rsidRPr="009847C5">
        <w:rPr>
          <w:rFonts w:ascii="Times New Roman" w:hAnsi="Times New Roman" w:cs="Times New Roman"/>
          <w:sz w:val="24"/>
          <w:szCs w:val="24"/>
        </w:rPr>
        <w:t>tabel</w:t>
      </w:r>
      <w:proofErr w:type="spellEnd"/>
      <w:r w:rsidRPr="009847C5">
        <w:rPr>
          <w:rFonts w:ascii="Times New Roman" w:hAnsi="Times New Roman" w:cs="Times New Roman"/>
          <w:sz w:val="24"/>
          <w:szCs w:val="24"/>
        </w:rPr>
        <w:t xml:space="preserve"> (1,682). Hal </w:t>
      </w:r>
      <w:proofErr w:type="spellStart"/>
      <w:r w:rsidRPr="009847C5">
        <w:rPr>
          <w:rFonts w:ascii="Times New Roman" w:hAnsi="Times New Roman" w:cs="Times New Roman"/>
          <w:sz w:val="24"/>
          <w:szCs w:val="24"/>
        </w:rPr>
        <w:t>ini</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menunjukkan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bahwa</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struktur</w:t>
      </w:r>
      <w:proofErr w:type="spellEnd"/>
      <w:r w:rsidRPr="009847C5">
        <w:rPr>
          <w:rFonts w:ascii="Times New Roman" w:hAnsi="Times New Roman" w:cs="Times New Roman"/>
          <w:sz w:val="24"/>
          <w:szCs w:val="24"/>
        </w:rPr>
        <w:t xml:space="preserve"> modal </w:t>
      </w:r>
      <w:proofErr w:type="spellStart"/>
      <w:r w:rsidR="003A0C5A">
        <w:rPr>
          <w:rFonts w:ascii="Times New Roman" w:hAnsi="Times New Roman" w:cs="Times New Roman"/>
          <w:sz w:val="24"/>
          <w:szCs w:val="24"/>
        </w:rPr>
        <w:t>berpengaruh</w:t>
      </w:r>
      <w:proofErr w:type="spellEnd"/>
      <w:r w:rsidR="003A0C5A">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terhadap</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nilai</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perusahaan</w:t>
      </w:r>
      <w:proofErr w:type="spellEnd"/>
      <w:r w:rsidRPr="009847C5">
        <w:rPr>
          <w:rFonts w:ascii="Times New Roman" w:hAnsi="Times New Roman" w:cs="Times New Roman"/>
          <w:sz w:val="24"/>
          <w:szCs w:val="24"/>
        </w:rPr>
        <w:t xml:space="preserve"> pada </w:t>
      </w:r>
      <w:proofErr w:type="spellStart"/>
      <w:r w:rsidR="003A0C5A">
        <w:rPr>
          <w:rFonts w:ascii="Times New Roman" w:hAnsi="Times New Roman" w:cs="Times New Roman"/>
          <w:sz w:val="24"/>
          <w:szCs w:val="24"/>
        </w:rPr>
        <w:t>sektor</w:t>
      </w:r>
      <w:proofErr w:type="spellEnd"/>
      <w:r w:rsidRPr="009847C5">
        <w:rPr>
          <w:rFonts w:ascii="Times New Roman" w:hAnsi="Times New Roman" w:cs="Times New Roman"/>
          <w:sz w:val="24"/>
          <w:szCs w:val="24"/>
        </w:rPr>
        <w:t xml:space="preserve"> </w:t>
      </w:r>
      <w:r w:rsidRPr="00871FAB">
        <w:rPr>
          <w:rFonts w:ascii="Times New Roman" w:hAnsi="Times New Roman" w:cs="Times New Roman"/>
          <w:i/>
          <w:iCs/>
          <w:sz w:val="24"/>
          <w:szCs w:val="24"/>
        </w:rPr>
        <w:t>healthcare</w:t>
      </w:r>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periode</w:t>
      </w:r>
      <w:proofErr w:type="spellEnd"/>
      <w:r w:rsidRPr="009847C5">
        <w:rPr>
          <w:rFonts w:ascii="Times New Roman" w:hAnsi="Times New Roman" w:cs="Times New Roman"/>
          <w:sz w:val="24"/>
          <w:szCs w:val="24"/>
        </w:rPr>
        <w:t xml:space="preserve"> 20</w:t>
      </w:r>
      <w:r w:rsidR="003A0C5A">
        <w:rPr>
          <w:rFonts w:ascii="Times New Roman" w:hAnsi="Times New Roman" w:cs="Times New Roman"/>
          <w:sz w:val="24"/>
          <w:szCs w:val="24"/>
        </w:rPr>
        <w:t>19</w:t>
      </w:r>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sampai</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dengan</w:t>
      </w:r>
      <w:proofErr w:type="spellEnd"/>
      <w:r w:rsidRPr="009847C5">
        <w:rPr>
          <w:rFonts w:ascii="Times New Roman" w:hAnsi="Times New Roman" w:cs="Times New Roman"/>
          <w:sz w:val="24"/>
          <w:szCs w:val="24"/>
        </w:rPr>
        <w:t xml:space="preserve"> 2023. Nilai </w:t>
      </w:r>
      <w:proofErr w:type="spellStart"/>
      <w:r w:rsidRPr="009847C5">
        <w:rPr>
          <w:rFonts w:ascii="Times New Roman" w:hAnsi="Times New Roman" w:cs="Times New Roman"/>
          <w:sz w:val="24"/>
          <w:szCs w:val="24"/>
        </w:rPr>
        <w:t>koefisien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bertanda</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positif</w:t>
      </w:r>
      <w:proofErr w:type="spellEnd"/>
      <w:r w:rsidRPr="009847C5">
        <w:rPr>
          <w:rFonts w:ascii="Times New Roman" w:hAnsi="Times New Roman" w:cs="Times New Roman"/>
          <w:sz w:val="24"/>
          <w:szCs w:val="24"/>
        </w:rPr>
        <w:t xml:space="preserve"> yang </w:t>
      </w:r>
      <w:proofErr w:type="spellStart"/>
      <w:r w:rsidRPr="009847C5">
        <w:rPr>
          <w:rFonts w:ascii="Times New Roman" w:hAnsi="Times New Roman" w:cs="Times New Roman"/>
          <w:sz w:val="24"/>
          <w:szCs w:val="24"/>
        </w:rPr>
        <w:t>berarti</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bahwa</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jika</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nilai</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struktur</w:t>
      </w:r>
      <w:proofErr w:type="spellEnd"/>
      <w:r w:rsidRPr="009847C5">
        <w:rPr>
          <w:rFonts w:ascii="Times New Roman" w:hAnsi="Times New Roman" w:cs="Times New Roman"/>
          <w:sz w:val="24"/>
          <w:szCs w:val="24"/>
        </w:rPr>
        <w:t xml:space="preserve"> modal </w:t>
      </w:r>
      <w:proofErr w:type="spellStart"/>
      <w:r w:rsidRPr="009847C5">
        <w:rPr>
          <w:rFonts w:ascii="Times New Roman" w:hAnsi="Times New Roman" w:cs="Times New Roman"/>
          <w:sz w:val="24"/>
          <w:szCs w:val="24"/>
        </w:rPr>
        <w:t>mengalami</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kenaikan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maka</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keadaan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nilai</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perusahaan</w:t>
      </w:r>
      <w:proofErr w:type="spellEnd"/>
      <w:r w:rsidRPr="009847C5">
        <w:rPr>
          <w:rFonts w:ascii="Times New Roman" w:hAnsi="Times New Roman" w:cs="Times New Roman"/>
          <w:sz w:val="24"/>
          <w:szCs w:val="24"/>
        </w:rPr>
        <w:t xml:space="preserve"> juga </w:t>
      </w:r>
      <w:proofErr w:type="spellStart"/>
      <w:r w:rsidRPr="009847C5">
        <w:rPr>
          <w:rFonts w:ascii="Times New Roman" w:hAnsi="Times New Roman" w:cs="Times New Roman"/>
          <w:sz w:val="24"/>
          <w:szCs w:val="24"/>
        </w:rPr>
        <w:t>akan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ikut</w:t>
      </w:r>
      <w:proofErr w:type="spellEnd"/>
      <w:r w:rsidRPr="009847C5">
        <w:rPr>
          <w:rFonts w:ascii="Times New Roman" w:hAnsi="Times New Roman" w:cs="Times New Roman"/>
          <w:sz w:val="24"/>
          <w:szCs w:val="24"/>
        </w:rPr>
        <w:t xml:space="preserve"> naik </w:t>
      </w:r>
      <w:proofErr w:type="spellStart"/>
      <w:r w:rsidRPr="009847C5">
        <w:rPr>
          <w:rFonts w:ascii="Times New Roman" w:hAnsi="Times New Roman" w:cs="Times New Roman"/>
          <w:sz w:val="24"/>
          <w:szCs w:val="24"/>
        </w:rPr>
        <w:t>searah</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dengan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struktur</w:t>
      </w:r>
      <w:proofErr w:type="spellEnd"/>
      <w:r w:rsidRPr="009847C5">
        <w:rPr>
          <w:rFonts w:ascii="Times New Roman" w:hAnsi="Times New Roman" w:cs="Times New Roman"/>
          <w:sz w:val="24"/>
          <w:szCs w:val="24"/>
        </w:rPr>
        <w:t xml:space="preserve"> modal.</w:t>
      </w:r>
    </w:p>
    <w:p w14:paraId="6C0A348C" w14:textId="60FCAE2B" w:rsidR="00726B3D" w:rsidRPr="00BD64E0" w:rsidRDefault="00BD64E0" w:rsidP="00BD64E0">
      <w:pPr>
        <w:pStyle w:val="ListParagraph"/>
        <w:tabs>
          <w:tab w:val="left" w:pos="990"/>
          <w:tab w:val="left" w:pos="1170"/>
        </w:tabs>
        <w:spacing w:after="0" w:line="480" w:lineRule="auto"/>
        <w:ind w:left="630"/>
        <w:jc w:val="both"/>
        <w:rPr>
          <w:rFonts w:ascii="Times New Roman" w:hAnsi="Times New Roman" w:cs="Times New Roman"/>
          <w:i/>
          <w:iCs/>
          <w:sz w:val="24"/>
          <w:szCs w:val="24"/>
        </w:rPr>
      </w:pPr>
      <w:r>
        <w:rPr>
          <w:rFonts w:ascii="Times New Roman" w:hAnsi="Times New Roman" w:cs="Times New Roman"/>
          <w:sz w:val="24"/>
          <w:szCs w:val="24"/>
        </w:rPr>
        <w:t xml:space="preserve">             Hasil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berpengaruh</w:t>
      </w:r>
      <w:proofErr w:type="spellEnd"/>
      <w:r w:rsidR="003A0C5A">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Nilai Perusahaan </w:t>
      </w:r>
      <w:bookmarkStart w:id="45" w:name="_Hlk170328571"/>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Pr="004434EA">
        <w:rPr>
          <w:rFonts w:ascii="Times New Roman" w:hAnsi="Times New Roman" w:cs="Times New Roman"/>
          <w:i/>
          <w:iCs/>
          <w:sz w:val="24"/>
          <w:szCs w:val="24"/>
        </w:rPr>
        <w:t>debt to equity ratio</w:t>
      </w:r>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perusahaannya</w:t>
      </w:r>
      <w:proofErr w:type="spellEnd"/>
      <w:r>
        <w:rPr>
          <w:rFonts w:ascii="Times New Roman" w:hAnsi="Times New Roman" w:cs="Times New Roman"/>
          <w:sz w:val="24"/>
          <w:szCs w:val="24"/>
        </w:rPr>
        <w:t>.</w:t>
      </w:r>
      <w:r w:rsidRPr="00345C31">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r w:rsidRPr="00345C31">
        <w:rPr>
          <w:rFonts w:ascii="Times New Roman" w:hAnsi="Times New Roman" w:cs="Times New Roman"/>
          <w:sz w:val="24"/>
          <w:szCs w:val="24"/>
        </w:rPr>
        <w:t xml:space="preserve"> </w:t>
      </w:r>
      <w:bookmarkEnd w:id="45"/>
      <w:proofErr w:type="spellStart"/>
      <w:r w:rsidRPr="00345C31">
        <w:rPr>
          <w:rFonts w:ascii="Times New Roman" w:hAnsi="Times New Roman" w:cs="Times New Roman"/>
          <w:sz w:val="24"/>
          <w:szCs w:val="24"/>
        </w:rPr>
        <w:t>Struktur</w:t>
      </w:r>
      <w:proofErr w:type="spellEnd"/>
      <w:r w:rsidRPr="00345C31">
        <w:rPr>
          <w:rFonts w:ascii="Times New Roman" w:hAnsi="Times New Roman" w:cs="Times New Roman"/>
          <w:sz w:val="24"/>
          <w:szCs w:val="24"/>
        </w:rPr>
        <w:t xml:space="preserve"> Modal </w:t>
      </w:r>
      <w:proofErr w:type="spellStart"/>
      <w:r w:rsidRPr="00345C31">
        <w:rPr>
          <w:rFonts w:ascii="Times New Roman" w:hAnsi="Times New Roman" w:cs="Times New Roman"/>
          <w:sz w:val="24"/>
          <w:szCs w:val="24"/>
        </w:rPr>
        <w:t>perusahaan</w:t>
      </w:r>
      <w:proofErr w:type="spellEnd"/>
      <w:r w:rsidRPr="00345C31">
        <w:rPr>
          <w:rFonts w:ascii="Times New Roman" w:hAnsi="Times New Roman" w:cs="Times New Roman"/>
          <w:sz w:val="24"/>
          <w:szCs w:val="24"/>
        </w:rPr>
        <w:t xml:space="preserve"> </w:t>
      </w:r>
      <w:proofErr w:type="spellStart"/>
      <w:r w:rsidRPr="00345C31">
        <w:rPr>
          <w:rFonts w:ascii="Times New Roman" w:hAnsi="Times New Roman" w:cs="Times New Roman"/>
          <w:sz w:val="24"/>
          <w:szCs w:val="24"/>
        </w:rPr>
        <w:t>adalah</w:t>
      </w:r>
      <w:proofErr w:type="spellEnd"/>
      <w:r w:rsidRPr="00345C31">
        <w:rPr>
          <w:rFonts w:ascii="Times New Roman" w:hAnsi="Times New Roman" w:cs="Times New Roman"/>
          <w:sz w:val="24"/>
          <w:szCs w:val="24"/>
        </w:rPr>
        <w:t xml:space="preserve"> </w:t>
      </w:r>
      <w:proofErr w:type="spellStart"/>
      <w:r w:rsidRPr="00345C31">
        <w:rPr>
          <w:rFonts w:ascii="Times New Roman" w:hAnsi="Times New Roman" w:cs="Times New Roman"/>
          <w:sz w:val="24"/>
          <w:szCs w:val="24"/>
        </w:rPr>
        <w:t>pembiayaan</w:t>
      </w:r>
      <w:proofErr w:type="spellEnd"/>
      <w:r w:rsidRPr="00345C31">
        <w:rPr>
          <w:rFonts w:ascii="Times New Roman" w:hAnsi="Times New Roman" w:cs="Times New Roman"/>
          <w:sz w:val="24"/>
          <w:szCs w:val="24"/>
        </w:rPr>
        <w:t xml:space="preserve"> </w:t>
      </w:r>
      <w:proofErr w:type="spellStart"/>
      <w:r w:rsidRPr="00345C31">
        <w:rPr>
          <w:rFonts w:ascii="Times New Roman" w:hAnsi="Times New Roman" w:cs="Times New Roman"/>
          <w:sz w:val="24"/>
          <w:szCs w:val="24"/>
        </w:rPr>
        <w:t>permanen</w:t>
      </w:r>
      <w:proofErr w:type="spellEnd"/>
      <w:r w:rsidRPr="00345C31">
        <w:rPr>
          <w:rFonts w:ascii="Times New Roman" w:hAnsi="Times New Roman" w:cs="Times New Roman"/>
          <w:sz w:val="24"/>
          <w:szCs w:val="24"/>
        </w:rPr>
        <w:t xml:space="preserve"> yang </w:t>
      </w:r>
      <w:proofErr w:type="spellStart"/>
      <w:r w:rsidRPr="00345C31">
        <w:rPr>
          <w:rFonts w:ascii="Times New Roman" w:hAnsi="Times New Roman" w:cs="Times New Roman"/>
          <w:sz w:val="24"/>
          <w:szCs w:val="24"/>
        </w:rPr>
        <w:t>terdiri</w:t>
      </w:r>
      <w:proofErr w:type="spellEnd"/>
      <w:r w:rsidRPr="00345C31">
        <w:rPr>
          <w:rFonts w:ascii="Times New Roman" w:hAnsi="Times New Roman" w:cs="Times New Roman"/>
          <w:sz w:val="24"/>
          <w:szCs w:val="24"/>
        </w:rPr>
        <w:t xml:space="preserve"> </w:t>
      </w:r>
      <w:proofErr w:type="spellStart"/>
      <w:r w:rsidRPr="00345C31">
        <w:rPr>
          <w:rFonts w:ascii="Times New Roman" w:hAnsi="Times New Roman" w:cs="Times New Roman"/>
          <w:sz w:val="24"/>
          <w:szCs w:val="24"/>
        </w:rPr>
        <w:t>dari</w:t>
      </w:r>
      <w:proofErr w:type="spellEnd"/>
      <w:r w:rsidRPr="00345C31">
        <w:rPr>
          <w:rFonts w:ascii="Times New Roman" w:hAnsi="Times New Roman" w:cs="Times New Roman"/>
          <w:sz w:val="24"/>
          <w:szCs w:val="24"/>
        </w:rPr>
        <w:t xml:space="preserve"> </w:t>
      </w:r>
      <w:proofErr w:type="spellStart"/>
      <w:r w:rsidRPr="00345C31">
        <w:rPr>
          <w:rFonts w:ascii="Times New Roman" w:hAnsi="Times New Roman" w:cs="Times New Roman"/>
          <w:sz w:val="24"/>
          <w:szCs w:val="24"/>
        </w:rPr>
        <w:t>hutang</w:t>
      </w:r>
      <w:proofErr w:type="spellEnd"/>
      <w:r w:rsidRPr="00345C31">
        <w:rPr>
          <w:rFonts w:ascii="Times New Roman" w:hAnsi="Times New Roman" w:cs="Times New Roman"/>
          <w:sz w:val="24"/>
          <w:szCs w:val="24"/>
        </w:rPr>
        <w:t xml:space="preserve"> </w:t>
      </w:r>
      <w:proofErr w:type="spellStart"/>
      <w:r w:rsidRPr="00345C31">
        <w:rPr>
          <w:rFonts w:ascii="Times New Roman" w:hAnsi="Times New Roman" w:cs="Times New Roman"/>
          <w:sz w:val="24"/>
          <w:szCs w:val="24"/>
        </w:rPr>
        <w:t>jangka</w:t>
      </w:r>
      <w:proofErr w:type="spellEnd"/>
      <w:r w:rsidRPr="00345C31">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345C31">
        <w:rPr>
          <w:rFonts w:ascii="Times New Roman" w:hAnsi="Times New Roman" w:cs="Times New Roman"/>
          <w:sz w:val="24"/>
          <w:szCs w:val="24"/>
        </w:rPr>
        <w:t>anjang</w:t>
      </w:r>
      <w:proofErr w:type="spellEnd"/>
      <w:r w:rsidRPr="00345C31">
        <w:rPr>
          <w:rFonts w:ascii="Times New Roman" w:hAnsi="Times New Roman" w:cs="Times New Roman"/>
          <w:sz w:val="24"/>
          <w:szCs w:val="24"/>
        </w:rPr>
        <w:t xml:space="preserve">, </w:t>
      </w:r>
      <w:proofErr w:type="spellStart"/>
      <w:r w:rsidRPr="00345C31">
        <w:rPr>
          <w:rFonts w:ascii="Times New Roman" w:hAnsi="Times New Roman" w:cs="Times New Roman"/>
          <w:sz w:val="24"/>
          <w:szCs w:val="24"/>
        </w:rPr>
        <w:t>saham</w:t>
      </w:r>
      <w:proofErr w:type="spellEnd"/>
      <w:r w:rsidRPr="00345C31">
        <w:rPr>
          <w:rFonts w:ascii="Times New Roman" w:hAnsi="Times New Roman" w:cs="Times New Roman"/>
          <w:sz w:val="24"/>
          <w:szCs w:val="24"/>
        </w:rPr>
        <w:t xml:space="preserve"> </w:t>
      </w:r>
      <w:proofErr w:type="spellStart"/>
      <w:r w:rsidRPr="00345C31">
        <w:rPr>
          <w:rFonts w:ascii="Times New Roman" w:hAnsi="Times New Roman" w:cs="Times New Roman"/>
          <w:sz w:val="24"/>
          <w:szCs w:val="24"/>
        </w:rPr>
        <w:t>preferen</w:t>
      </w:r>
      <w:proofErr w:type="spellEnd"/>
      <w:r w:rsidRPr="00345C31">
        <w:rPr>
          <w:rFonts w:ascii="Times New Roman" w:hAnsi="Times New Roman" w:cs="Times New Roman"/>
          <w:sz w:val="24"/>
          <w:szCs w:val="24"/>
        </w:rPr>
        <w:t xml:space="preserve">, dan modal </w:t>
      </w:r>
      <w:proofErr w:type="spellStart"/>
      <w:r w:rsidRPr="00345C31">
        <w:rPr>
          <w:rFonts w:ascii="Times New Roman" w:hAnsi="Times New Roman" w:cs="Times New Roman"/>
          <w:sz w:val="24"/>
          <w:szCs w:val="24"/>
        </w:rPr>
        <w:t>pemegang</w:t>
      </w:r>
      <w:proofErr w:type="spellEnd"/>
      <w:r w:rsidRPr="00345C31">
        <w:rPr>
          <w:rFonts w:ascii="Times New Roman" w:hAnsi="Times New Roman" w:cs="Times New Roman"/>
          <w:sz w:val="24"/>
          <w:szCs w:val="24"/>
        </w:rPr>
        <w:t xml:space="preserve"> </w:t>
      </w:r>
      <w:proofErr w:type="spellStart"/>
      <w:r w:rsidRPr="00345C31">
        <w:rPr>
          <w:rFonts w:ascii="Times New Roman" w:hAnsi="Times New Roman" w:cs="Times New Roman"/>
          <w:sz w:val="24"/>
          <w:szCs w:val="24"/>
        </w:rPr>
        <w:t>saham</w:t>
      </w:r>
      <w:proofErr w:type="spellEnd"/>
      <w:r w:rsidRPr="00345C31">
        <w:rPr>
          <w:rFonts w:ascii="Times New Roman" w:hAnsi="Times New Roman" w:cs="Times New Roman"/>
          <w:sz w:val="24"/>
          <w:szCs w:val="24"/>
        </w:rPr>
        <w:t xml:space="preserve"> </w:t>
      </w:r>
      <w:proofErr w:type="spellStart"/>
      <w:r w:rsidRPr="00345C31">
        <w:rPr>
          <w:rFonts w:ascii="Times New Roman" w:hAnsi="Times New Roman" w:cs="Times New Roman"/>
          <w:sz w:val="24"/>
          <w:szCs w:val="24"/>
        </w:rPr>
        <w:t>jadi</w:t>
      </w:r>
      <w:proofErr w:type="spellEnd"/>
      <w:r w:rsidRPr="00345C31">
        <w:rPr>
          <w:rFonts w:ascii="Times New Roman" w:hAnsi="Times New Roman" w:cs="Times New Roman"/>
          <w:sz w:val="24"/>
          <w:szCs w:val="24"/>
        </w:rPr>
        <w:t xml:space="preserve">, </w:t>
      </w:r>
      <w:proofErr w:type="spellStart"/>
      <w:r w:rsidRPr="00345C31">
        <w:rPr>
          <w:rFonts w:ascii="Times New Roman" w:hAnsi="Times New Roman" w:cs="Times New Roman"/>
          <w:sz w:val="24"/>
          <w:szCs w:val="24"/>
        </w:rPr>
        <w:t>struktur</w:t>
      </w:r>
      <w:proofErr w:type="spellEnd"/>
      <w:r w:rsidRPr="00345C31">
        <w:rPr>
          <w:rFonts w:ascii="Times New Roman" w:hAnsi="Times New Roman" w:cs="Times New Roman"/>
          <w:sz w:val="24"/>
          <w:szCs w:val="24"/>
        </w:rPr>
        <w:t xml:space="preserve"> modal </w:t>
      </w:r>
      <w:proofErr w:type="spellStart"/>
      <w:r w:rsidRPr="00345C31">
        <w:rPr>
          <w:rFonts w:ascii="Times New Roman" w:hAnsi="Times New Roman" w:cs="Times New Roman"/>
          <w:sz w:val="24"/>
          <w:szCs w:val="24"/>
        </w:rPr>
        <w:t>suatu</w:t>
      </w:r>
      <w:proofErr w:type="spellEnd"/>
      <w:r w:rsidRPr="00345C31">
        <w:rPr>
          <w:rFonts w:ascii="Times New Roman" w:hAnsi="Times New Roman" w:cs="Times New Roman"/>
          <w:sz w:val="24"/>
          <w:szCs w:val="24"/>
        </w:rPr>
        <w:t xml:space="preserve"> </w:t>
      </w:r>
      <w:proofErr w:type="spellStart"/>
      <w:r w:rsidRPr="00345C31">
        <w:rPr>
          <w:rFonts w:ascii="Times New Roman" w:hAnsi="Times New Roman" w:cs="Times New Roman"/>
          <w:sz w:val="24"/>
          <w:szCs w:val="24"/>
        </w:rPr>
        <w:t>perusahaan</w:t>
      </w:r>
      <w:proofErr w:type="spellEnd"/>
      <w:r w:rsidRPr="00345C31">
        <w:rPr>
          <w:rFonts w:ascii="Times New Roman" w:hAnsi="Times New Roman" w:cs="Times New Roman"/>
          <w:sz w:val="24"/>
          <w:szCs w:val="24"/>
        </w:rPr>
        <w:t xml:space="preserve"> </w:t>
      </w:r>
      <w:proofErr w:type="spellStart"/>
      <w:r w:rsidRPr="00345C31">
        <w:rPr>
          <w:rFonts w:ascii="Times New Roman" w:hAnsi="Times New Roman" w:cs="Times New Roman"/>
          <w:sz w:val="24"/>
          <w:szCs w:val="24"/>
        </w:rPr>
        <w:t>hanya</w:t>
      </w:r>
      <w:proofErr w:type="spellEnd"/>
      <w:r w:rsidRPr="00345C31">
        <w:rPr>
          <w:rFonts w:ascii="Times New Roman" w:hAnsi="Times New Roman" w:cs="Times New Roman"/>
          <w:sz w:val="24"/>
          <w:szCs w:val="24"/>
        </w:rPr>
        <w:t xml:space="preserve"> </w:t>
      </w:r>
      <w:proofErr w:type="spellStart"/>
      <w:r w:rsidRPr="00345C31">
        <w:rPr>
          <w:rFonts w:ascii="Times New Roman" w:hAnsi="Times New Roman" w:cs="Times New Roman"/>
          <w:sz w:val="24"/>
          <w:szCs w:val="24"/>
        </w:rPr>
        <w:t>merupakan</w:t>
      </w:r>
      <w:proofErr w:type="spellEnd"/>
      <w:r w:rsidRPr="00345C31">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345C31">
        <w:rPr>
          <w:rFonts w:ascii="Times New Roman" w:hAnsi="Times New Roman" w:cs="Times New Roman"/>
          <w:sz w:val="24"/>
          <w:szCs w:val="24"/>
        </w:rPr>
        <w:t>ebagian</w:t>
      </w:r>
      <w:proofErr w:type="spellEnd"/>
      <w:r w:rsidRPr="00345C31">
        <w:rPr>
          <w:rFonts w:ascii="Times New Roman" w:hAnsi="Times New Roman" w:cs="Times New Roman"/>
          <w:sz w:val="24"/>
          <w:szCs w:val="24"/>
        </w:rPr>
        <w:t xml:space="preserve"> </w:t>
      </w:r>
      <w:proofErr w:type="spellStart"/>
      <w:r w:rsidRPr="00345C31">
        <w:rPr>
          <w:rFonts w:ascii="Times New Roman" w:hAnsi="Times New Roman" w:cs="Times New Roman"/>
          <w:sz w:val="24"/>
          <w:szCs w:val="24"/>
        </w:rPr>
        <w:t>dari</w:t>
      </w:r>
      <w:proofErr w:type="spellEnd"/>
      <w:r w:rsidRPr="00345C31">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345C31">
        <w:rPr>
          <w:rFonts w:ascii="Times New Roman" w:hAnsi="Times New Roman" w:cs="Times New Roman"/>
          <w:sz w:val="24"/>
          <w:szCs w:val="24"/>
        </w:rPr>
        <w:t>truktur</w:t>
      </w:r>
      <w:proofErr w:type="spellEnd"/>
      <w:r w:rsidRPr="00345C31">
        <w:rPr>
          <w:rFonts w:ascii="Times New Roman" w:hAnsi="Times New Roman" w:cs="Times New Roman"/>
          <w:sz w:val="24"/>
          <w:szCs w:val="24"/>
        </w:rPr>
        <w:t xml:space="preserve"> </w:t>
      </w:r>
      <w:proofErr w:type="spellStart"/>
      <w:r w:rsidRPr="00345C31">
        <w:rPr>
          <w:rFonts w:ascii="Times New Roman" w:hAnsi="Times New Roman" w:cs="Times New Roman"/>
          <w:sz w:val="24"/>
          <w:szCs w:val="24"/>
        </w:rPr>
        <w:t>keuangannya</w:t>
      </w:r>
      <w:proofErr w:type="spellEnd"/>
      <w:r w:rsidRPr="00345C31">
        <w:rPr>
          <w:rFonts w:ascii="Times New Roman" w:hAnsi="Times New Roman" w:cs="Times New Roman"/>
          <w:sz w:val="24"/>
          <w:szCs w:val="24"/>
        </w:rPr>
        <w:t xml:space="preserve">. </w:t>
      </w:r>
      <w:bookmarkStart w:id="46" w:name="_Hlk170328623"/>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oleh investor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datang</w:t>
      </w:r>
      <w:proofErr w:type="spellEnd"/>
      <w:r>
        <w:rPr>
          <w:rFonts w:ascii="Times New Roman" w:hAnsi="Times New Roman" w:cs="Times New Roman"/>
          <w:sz w:val="24"/>
          <w:szCs w:val="24"/>
        </w:rPr>
        <w:t xml:space="preserve">. </w:t>
      </w:r>
      <w:r w:rsidR="003977C4">
        <w:rPr>
          <w:rFonts w:ascii="Times New Roman" w:hAnsi="Times New Roman" w:cs="Times New Roman"/>
          <w:sz w:val="24"/>
          <w:szCs w:val="24"/>
        </w:rPr>
        <w:fldChar w:fldCharType="begin" w:fldLock="1"/>
      </w:r>
      <w:r w:rsidR="00150E16">
        <w:rPr>
          <w:rFonts w:ascii="Times New Roman" w:hAnsi="Times New Roman" w:cs="Times New Roman"/>
          <w:sz w:val="24"/>
          <w:szCs w:val="24"/>
        </w:rPr>
        <w:instrText>ADDIN CSL_CITATION {"citationItems":[{"id":"ITEM-1","itemData":{"DOI":"10.33395/owner.v5i1.383","ISSN":"2548-7507","abstract":"This study aims to obtain empirical evidence regarding the effect of capital structure, working capital turnover, and firm size on firm value. This research is focused on the property and real estate sub-sector companies listed on the Indonesia Stock Exchange for the period 2014-2018. The population in this study were all property and real estate sub-sector companies listed on the Indonesia Stock Exchange as many as 54 companies. The number of observations in this study was as many as 130 company annual reports with 26 research samples obtained by non-probability sampling method, namely purposive sampling technique. The type of data used is panel data which is a combination of time series and cross-section data. The analysis technique used in this research is multiple linear regression analysis. The results of the analysis show that partially the three independent variables, namely capital structure, working capital turnover, and company size have a significant effect on firm value. Simultaneously, Capital Structure, Working Capital Turnover, and Company Size have a significant effect on Firm Value. The adjusted R square value is 32.15% of the Firm Value in the property and real estate sub-sector companies listed on the Indonesia Stock Exchange can be explained by the Capital Structure, Working Capital Turnover, and Company Size, while the remaining 67.85% is influenced by other variables. which were not examined in this study","author":[{"dropping-particle":"","family":"Muhammad Rhamadan Setiawan, Neneng Susanti","given":"Nugi Mohammad Nugraha","non-dropping-particle":"","parse-names":false,"suffix":""}],"container-title":"Owner Riset &amp; Jurnal Akuntansi","id":"ITEM-1","issue":"1","issued":{"date-parts":[["2021"]]},"page":"208-218","title":"Pengaruh Struktur Modal, Perputaran Modal Kerja, dan Ukuran Perusahaan Terhadap Nilai Perusahaan","type":"article-journal","volume":"5"},"uris":["http://www.mendeley.com/documents/?uuid=46c341ba-2f41-4bc4-9fad-6889a5b9032a"]}],"mendeley":{"formattedCitation":"(Muhammad Rhamadan Setiawan, Neneng Susanti, 2021)","manualFormatting":"Muhammad &amp; Susanti, (2021)","plainTextFormattedCitation":"(Muhammad Rhamadan Setiawan, Neneng Susanti, 2021)","previouslyFormattedCitation":"(Muhammad Rhamadan Setiawan, Neneng Susanti, 2021)"},"properties":{"noteIndex":0},"schema":"https://github.com/citation-style-language/schema/raw/master/csl-citation.json"}</w:instrText>
      </w:r>
      <w:r w:rsidR="003977C4">
        <w:rPr>
          <w:rFonts w:ascii="Times New Roman" w:hAnsi="Times New Roman" w:cs="Times New Roman"/>
          <w:sz w:val="24"/>
          <w:szCs w:val="24"/>
        </w:rPr>
        <w:fldChar w:fldCharType="separate"/>
      </w:r>
      <w:r w:rsidR="003977C4" w:rsidRPr="003977C4">
        <w:rPr>
          <w:rFonts w:ascii="Times New Roman" w:hAnsi="Times New Roman" w:cs="Times New Roman"/>
          <w:noProof/>
          <w:sz w:val="24"/>
          <w:szCs w:val="24"/>
        </w:rPr>
        <w:t xml:space="preserve">Muhammad </w:t>
      </w:r>
      <w:r w:rsidR="00C10795">
        <w:rPr>
          <w:rFonts w:ascii="Times New Roman" w:hAnsi="Times New Roman" w:cs="Times New Roman"/>
          <w:noProof/>
          <w:sz w:val="24"/>
          <w:szCs w:val="24"/>
        </w:rPr>
        <w:t xml:space="preserve">&amp; </w:t>
      </w:r>
      <w:r w:rsidR="003977C4" w:rsidRPr="003977C4">
        <w:rPr>
          <w:rFonts w:ascii="Times New Roman" w:hAnsi="Times New Roman" w:cs="Times New Roman"/>
          <w:noProof/>
          <w:sz w:val="24"/>
          <w:szCs w:val="24"/>
        </w:rPr>
        <w:t xml:space="preserve">Susanti, </w:t>
      </w:r>
      <w:r w:rsidR="00C10795">
        <w:rPr>
          <w:rFonts w:ascii="Times New Roman" w:hAnsi="Times New Roman" w:cs="Times New Roman"/>
          <w:noProof/>
          <w:sz w:val="24"/>
          <w:szCs w:val="24"/>
        </w:rPr>
        <w:t>(</w:t>
      </w:r>
      <w:r w:rsidR="003977C4" w:rsidRPr="003977C4">
        <w:rPr>
          <w:rFonts w:ascii="Times New Roman" w:hAnsi="Times New Roman" w:cs="Times New Roman"/>
          <w:noProof/>
          <w:sz w:val="24"/>
          <w:szCs w:val="24"/>
        </w:rPr>
        <w:t>2021)</w:t>
      </w:r>
      <w:r w:rsidR="003977C4">
        <w:rPr>
          <w:rFonts w:ascii="Times New Roman" w:hAnsi="Times New Roman" w:cs="Times New Roman"/>
          <w:sz w:val="24"/>
          <w:szCs w:val="24"/>
        </w:rPr>
        <w:fldChar w:fldCharType="end"/>
      </w:r>
      <w:bookmarkStart w:id="47" w:name="_Hlk168773185"/>
      <w:r>
        <w:rPr>
          <w:rFonts w:ascii="Times New Roman" w:hAnsi="Times New Roman" w:cs="Times New Roman"/>
          <w:sz w:val="24"/>
          <w:szCs w:val="24"/>
        </w:rPr>
        <w:t>.</w:t>
      </w:r>
      <w:bookmarkEnd w:id="46"/>
      <w:r>
        <w:rPr>
          <w:rFonts w:ascii="Times New Roman" w:hAnsi="Times New Roman" w:cs="Times New Roman"/>
          <w:sz w:val="24"/>
          <w:szCs w:val="24"/>
        </w:rPr>
        <w:t xml:space="preserve"> </w:t>
      </w:r>
      <w:r w:rsidR="00726B3D" w:rsidRPr="00BD64E0">
        <w:rPr>
          <w:rFonts w:ascii="Times New Roman" w:hAnsi="Times New Roman" w:cs="Times New Roman"/>
          <w:i/>
          <w:iCs/>
          <w:sz w:val="24"/>
          <w:szCs w:val="24"/>
        </w:rPr>
        <w:t>Debt to Equ</w:t>
      </w:r>
      <w:r w:rsidR="00871FAB">
        <w:rPr>
          <w:rFonts w:ascii="Times New Roman" w:hAnsi="Times New Roman" w:cs="Times New Roman"/>
          <w:i/>
          <w:iCs/>
          <w:sz w:val="24"/>
          <w:szCs w:val="24"/>
        </w:rPr>
        <w:t>i</w:t>
      </w:r>
      <w:r w:rsidR="00726B3D" w:rsidRPr="00BD64E0">
        <w:rPr>
          <w:rFonts w:ascii="Times New Roman" w:hAnsi="Times New Roman" w:cs="Times New Roman"/>
          <w:i/>
          <w:iCs/>
          <w:sz w:val="24"/>
          <w:szCs w:val="24"/>
        </w:rPr>
        <w:t>ty Ratio</w:t>
      </w:r>
      <w:r w:rsidR="00726B3D" w:rsidRPr="00BD64E0">
        <w:rPr>
          <w:rFonts w:ascii="Times New Roman" w:hAnsi="Times New Roman" w:cs="Times New Roman"/>
          <w:sz w:val="24"/>
          <w:szCs w:val="24"/>
        </w:rPr>
        <w:t xml:space="preserve"> </w:t>
      </w:r>
      <w:proofErr w:type="spellStart"/>
      <w:r w:rsidR="00726B3D" w:rsidRPr="00BD64E0">
        <w:rPr>
          <w:rFonts w:ascii="Times New Roman" w:hAnsi="Times New Roman" w:cs="Times New Roman"/>
          <w:sz w:val="24"/>
          <w:szCs w:val="24"/>
        </w:rPr>
        <w:t>merupakan</w:t>
      </w:r>
      <w:proofErr w:type="spellEnd"/>
      <w:r w:rsidR="00726B3D" w:rsidRPr="00BD64E0">
        <w:rPr>
          <w:rFonts w:ascii="Times New Roman" w:hAnsi="Times New Roman" w:cs="Times New Roman"/>
          <w:sz w:val="24"/>
          <w:szCs w:val="24"/>
        </w:rPr>
        <w:t xml:space="preserve"> </w:t>
      </w:r>
      <w:proofErr w:type="spellStart"/>
      <w:r w:rsidR="00726B3D" w:rsidRPr="00BD64E0">
        <w:rPr>
          <w:rFonts w:ascii="Times New Roman" w:hAnsi="Times New Roman" w:cs="Times New Roman"/>
          <w:sz w:val="24"/>
          <w:szCs w:val="24"/>
        </w:rPr>
        <w:t>rasio</w:t>
      </w:r>
      <w:proofErr w:type="spellEnd"/>
      <w:r w:rsidR="00726B3D" w:rsidRPr="00BD64E0">
        <w:rPr>
          <w:rFonts w:ascii="Times New Roman" w:hAnsi="Times New Roman" w:cs="Times New Roman"/>
          <w:sz w:val="24"/>
          <w:szCs w:val="24"/>
        </w:rPr>
        <w:t xml:space="preserve"> yang </w:t>
      </w:r>
      <w:proofErr w:type="spellStart"/>
      <w:r w:rsidR="00726B3D" w:rsidRPr="00BD64E0">
        <w:rPr>
          <w:rFonts w:ascii="Times New Roman" w:hAnsi="Times New Roman" w:cs="Times New Roman"/>
          <w:sz w:val="24"/>
          <w:szCs w:val="24"/>
        </w:rPr>
        <w:t>menggambarkan</w:t>
      </w:r>
      <w:proofErr w:type="spellEnd"/>
      <w:r w:rsidR="00726B3D" w:rsidRPr="00BD64E0">
        <w:rPr>
          <w:rFonts w:ascii="Times New Roman" w:hAnsi="Times New Roman" w:cs="Times New Roman"/>
          <w:sz w:val="24"/>
          <w:szCs w:val="24"/>
        </w:rPr>
        <w:t xml:space="preserve"> </w:t>
      </w:r>
      <w:proofErr w:type="spellStart"/>
      <w:r w:rsidR="00726B3D" w:rsidRPr="00BD64E0">
        <w:rPr>
          <w:rFonts w:ascii="Times New Roman" w:hAnsi="Times New Roman" w:cs="Times New Roman"/>
          <w:sz w:val="24"/>
          <w:szCs w:val="24"/>
        </w:rPr>
        <w:t>ukuran</w:t>
      </w:r>
      <w:proofErr w:type="spellEnd"/>
      <w:r w:rsidR="00726B3D" w:rsidRPr="00BD64E0">
        <w:rPr>
          <w:rFonts w:ascii="Times New Roman" w:hAnsi="Times New Roman" w:cs="Times New Roman"/>
          <w:sz w:val="24"/>
          <w:szCs w:val="24"/>
        </w:rPr>
        <w:t xml:space="preserve"> yang </w:t>
      </w:r>
      <w:proofErr w:type="spellStart"/>
      <w:r w:rsidR="00726B3D" w:rsidRPr="00BD64E0">
        <w:rPr>
          <w:rFonts w:ascii="Times New Roman" w:hAnsi="Times New Roman" w:cs="Times New Roman"/>
          <w:sz w:val="24"/>
          <w:szCs w:val="24"/>
        </w:rPr>
        <w:t>digunakan</w:t>
      </w:r>
      <w:proofErr w:type="spellEnd"/>
      <w:r w:rsidR="00726B3D" w:rsidRPr="00BD64E0">
        <w:rPr>
          <w:rFonts w:ascii="Times New Roman" w:hAnsi="Times New Roman" w:cs="Times New Roman"/>
          <w:sz w:val="24"/>
          <w:szCs w:val="24"/>
        </w:rPr>
        <w:t xml:space="preserve"> </w:t>
      </w:r>
      <w:proofErr w:type="spellStart"/>
      <w:r w:rsidR="00726B3D" w:rsidRPr="00BD64E0">
        <w:rPr>
          <w:rFonts w:ascii="Times New Roman" w:hAnsi="Times New Roman" w:cs="Times New Roman"/>
          <w:sz w:val="24"/>
          <w:szCs w:val="24"/>
        </w:rPr>
        <w:t>untuk</w:t>
      </w:r>
      <w:proofErr w:type="spellEnd"/>
      <w:r w:rsidR="00726B3D" w:rsidRPr="00BD64E0">
        <w:rPr>
          <w:rFonts w:ascii="Times New Roman" w:hAnsi="Times New Roman" w:cs="Times New Roman"/>
          <w:sz w:val="24"/>
          <w:szCs w:val="24"/>
        </w:rPr>
        <w:t xml:space="preserve"> </w:t>
      </w:r>
      <w:proofErr w:type="spellStart"/>
      <w:r w:rsidR="00726B3D" w:rsidRPr="00BD64E0">
        <w:rPr>
          <w:rFonts w:ascii="Times New Roman" w:hAnsi="Times New Roman" w:cs="Times New Roman"/>
          <w:sz w:val="24"/>
          <w:szCs w:val="24"/>
        </w:rPr>
        <w:t>memahami</w:t>
      </w:r>
      <w:proofErr w:type="spellEnd"/>
      <w:r w:rsidR="00726B3D" w:rsidRPr="00BD64E0">
        <w:rPr>
          <w:rFonts w:ascii="Times New Roman" w:hAnsi="Times New Roman" w:cs="Times New Roman"/>
          <w:sz w:val="24"/>
          <w:szCs w:val="24"/>
        </w:rPr>
        <w:t xml:space="preserve"> </w:t>
      </w:r>
      <w:proofErr w:type="spellStart"/>
      <w:r w:rsidR="00F75449" w:rsidRPr="00BD64E0">
        <w:rPr>
          <w:rFonts w:ascii="Times New Roman" w:hAnsi="Times New Roman" w:cs="Times New Roman"/>
          <w:sz w:val="24"/>
          <w:szCs w:val="24"/>
        </w:rPr>
        <w:t>hubungan</w:t>
      </w:r>
      <w:proofErr w:type="spellEnd"/>
      <w:r w:rsidR="00F75449" w:rsidRPr="00BD64E0">
        <w:rPr>
          <w:rFonts w:ascii="Times New Roman" w:hAnsi="Times New Roman" w:cs="Times New Roman"/>
          <w:sz w:val="24"/>
          <w:szCs w:val="24"/>
        </w:rPr>
        <w:t xml:space="preserve"> </w:t>
      </w:r>
      <w:proofErr w:type="spellStart"/>
      <w:r w:rsidR="00F75449" w:rsidRPr="00BD64E0">
        <w:rPr>
          <w:rFonts w:ascii="Times New Roman" w:hAnsi="Times New Roman" w:cs="Times New Roman"/>
          <w:sz w:val="24"/>
          <w:szCs w:val="24"/>
        </w:rPr>
        <w:t>antara</w:t>
      </w:r>
      <w:proofErr w:type="spellEnd"/>
      <w:r w:rsidR="00F75449" w:rsidRPr="00BD64E0">
        <w:rPr>
          <w:rFonts w:ascii="Times New Roman" w:hAnsi="Times New Roman" w:cs="Times New Roman"/>
          <w:sz w:val="24"/>
          <w:szCs w:val="24"/>
        </w:rPr>
        <w:t xml:space="preserve"> total utang dan </w:t>
      </w:r>
      <w:proofErr w:type="spellStart"/>
      <w:r w:rsidR="00F75449" w:rsidRPr="00BD64E0">
        <w:rPr>
          <w:rFonts w:ascii="Times New Roman" w:hAnsi="Times New Roman" w:cs="Times New Roman"/>
          <w:sz w:val="24"/>
          <w:szCs w:val="24"/>
        </w:rPr>
        <w:t>ekuitasnya</w:t>
      </w:r>
      <w:proofErr w:type="spellEnd"/>
      <w:r w:rsidR="00F75449" w:rsidRPr="00BD64E0">
        <w:rPr>
          <w:rFonts w:ascii="Times New Roman" w:hAnsi="Times New Roman" w:cs="Times New Roman"/>
          <w:sz w:val="24"/>
          <w:szCs w:val="24"/>
        </w:rPr>
        <w:t xml:space="preserve"> (</w:t>
      </w:r>
      <w:proofErr w:type="spellStart"/>
      <w:r w:rsidR="00F75449" w:rsidRPr="00BD64E0">
        <w:rPr>
          <w:rFonts w:ascii="Times New Roman" w:hAnsi="Times New Roman" w:cs="Times New Roman"/>
          <w:sz w:val="24"/>
          <w:szCs w:val="24"/>
        </w:rPr>
        <w:t>Kasmir</w:t>
      </w:r>
      <w:proofErr w:type="spellEnd"/>
      <w:r w:rsidR="00F75449" w:rsidRPr="00BD64E0">
        <w:rPr>
          <w:rFonts w:ascii="Times New Roman" w:hAnsi="Times New Roman" w:cs="Times New Roman"/>
          <w:sz w:val="24"/>
          <w:szCs w:val="24"/>
        </w:rPr>
        <w:t xml:space="preserve">, 2014:230), </w:t>
      </w:r>
    </w:p>
    <w:bookmarkEnd w:id="47"/>
    <w:p w14:paraId="50EE9AEF" w14:textId="0772482D" w:rsidR="003303E1" w:rsidRPr="00FD0215" w:rsidRDefault="00150E16" w:rsidP="00FD0215">
      <w:pPr>
        <w:pStyle w:val="ListParagraph"/>
        <w:tabs>
          <w:tab w:val="left" w:pos="990"/>
          <w:tab w:val="left" w:pos="1170"/>
        </w:tabs>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           </w:t>
      </w:r>
      <w:r w:rsidR="00BD64E0" w:rsidRPr="00BD64E0">
        <w:rPr>
          <w:rFonts w:ascii="Times New Roman" w:hAnsi="Times New Roman" w:cs="Times New Roman"/>
          <w:sz w:val="24"/>
          <w:szCs w:val="24"/>
        </w:rPr>
        <w:t xml:space="preserve">          Hasil </w:t>
      </w:r>
      <w:proofErr w:type="spellStart"/>
      <w:r w:rsidR="00BD64E0" w:rsidRPr="00BD64E0">
        <w:rPr>
          <w:rFonts w:ascii="Times New Roman" w:hAnsi="Times New Roman" w:cs="Times New Roman"/>
          <w:sz w:val="24"/>
          <w:szCs w:val="24"/>
        </w:rPr>
        <w:t>penelitian</w:t>
      </w:r>
      <w:proofErr w:type="spellEnd"/>
      <w:r w:rsidR="00BD64E0" w:rsidRPr="00BD64E0">
        <w:rPr>
          <w:rFonts w:ascii="Times New Roman" w:hAnsi="Times New Roman" w:cs="Times New Roman"/>
          <w:sz w:val="24"/>
          <w:szCs w:val="24"/>
        </w:rPr>
        <w:t xml:space="preserve"> </w:t>
      </w:r>
      <w:proofErr w:type="spellStart"/>
      <w:r w:rsidR="00C5664F">
        <w:rPr>
          <w:rFonts w:ascii="Times New Roman" w:hAnsi="Times New Roman" w:cs="Times New Roman"/>
          <w:sz w:val="24"/>
          <w:szCs w:val="24"/>
        </w:rPr>
        <w:t>ini</w:t>
      </w:r>
      <w:proofErr w:type="spellEnd"/>
      <w:r w:rsidR="00C5664F">
        <w:rPr>
          <w:rFonts w:ascii="Times New Roman" w:hAnsi="Times New Roman" w:cs="Times New Roman"/>
          <w:sz w:val="24"/>
          <w:szCs w:val="24"/>
        </w:rPr>
        <w:t xml:space="preserve"> </w:t>
      </w:r>
      <w:proofErr w:type="spellStart"/>
      <w:r w:rsidR="003303E1">
        <w:rPr>
          <w:rFonts w:ascii="Times New Roman" w:hAnsi="Times New Roman" w:cs="Times New Roman"/>
          <w:sz w:val="24"/>
          <w:szCs w:val="24"/>
        </w:rPr>
        <w:t>sejalan</w:t>
      </w:r>
      <w:proofErr w:type="spellEnd"/>
      <w:r w:rsidR="003303E1">
        <w:rPr>
          <w:rFonts w:ascii="Times New Roman" w:hAnsi="Times New Roman" w:cs="Times New Roman"/>
          <w:sz w:val="24"/>
          <w:szCs w:val="24"/>
        </w:rPr>
        <w:t xml:space="preserve"> </w:t>
      </w:r>
      <w:proofErr w:type="spellStart"/>
      <w:r w:rsidR="00BD64E0" w:rsidRPr="00BD64E0">
        <w:rPr>
          <w:rFonts w:ascii="Times New Roman" w:hAnsi="Times New Roman" w:cs="Times New Roman"/>
          <w:sz w:val="24"/>
          <w:szCs w:val="24"/>
        </w:rPr>
        <w:t>dengan</w:t>
      </w:r>
      <w:proofErr w:type="spellEnd"/>
      <w:r w:rsidR="003303E1">
        <w:rPr>
          <w:rFonts w:ascii="Times New Roman" w:hAnsi="Times New Roman" w:cs="Times New Roman"/>
          <w:sz w:val="24"/>
          <w:szCs w:val="24"/>
        </w:rPr>
        <w:t xml:space="preserve"> </w:t>
      </w:r>
      <w:proofErr w:type="spellStart"/>
      <w:r w:rsidR="00BD64E0" w:rsidRPr="00BD64E0">
        <w:rPr>
          <w:rFonts w:ascii="Times New Roman" w:hAnsi="Times New Roman" w:cs="Times New Roman"/>
          <w:sz w:val="24"/>
          <w:szCs w:val="24"/>
        </w:rPr>
        <w:t>penelitian</w:t>
      </w:r>
      <w:proofErr w:type="spellEnd"/>
      <w:r w:rsidR="003303E1">
        <w:rPr>
          <w:rFonts w:ascii="Times New Roman" w:hAnsi="Times New Roman" w:cs="Times New Roman"/>
          <w:sz w:val="24"/>
          <w:szCs w:val="24"/>
        </w:rPr>
        <w:t xml:space="preserve"> </w:t>
      </w:r>
      <w:r w:rsidR="00BD64E0" w:rsidRPr="00BD64E0">
        <w:rPr>
          <w:rFonts w:ascii="Times New Roman" w:hAnsi="Times New Roman" w:cs="Times New Roman"/>
          <w:sz w:val="24"/>
          <w:szCs w:val="24"/>
        </w:rPr>
        <w:t xml:space="preserve">yang </w:t>
      </w:r>
      <w:proofErr w:type="spellStart"/>
      <w:r w:rsidR="00BD64E0" w:rsidRPr="00BD64E0">
        <w:rPr>
          <w:rFonts w:ascii="Times New Roman" w:hAnsi="Times New Roman" w:cs="Times New Roman"/>
          <w:sz w:val="24"/>
          <w:szCs w:val="24"/>
        </w:rPr>
        <w:t>dilakukan</w:t>
      </w:r>
      <w:proofErr w:type="spellEnd"/>
      <w:r w:rsidR="00BD64E0" w:rsidRPr="00BD64E0">
        <w:rPr>
          <w:rFonts w:ascii="Times New Roman" w:hAnsi="Times New Roman" w:cs="Times New Roman"/>
          <w:sz w:val="24"/>
          <w:szCs w:val="24"/>
        </w:rPr>
        <w:t xml:space="preserve"> oleh </w:t>
      </w:r>
      <w:bookmarkStart w:id="48" w:name="_Hlk170328716"/>
      <w:proofErr w:type="spellStart"/>
      <w:r w:rsidR="00BD64E0" w:rsidRPr="00BD64E0">
        <w:rPr>
          <w:rFonts w:ascii="Times New Roman" w:hAnsi="Times New Roman" w:cs="Times New Roman"/>
          <w:sz w:val="24"/>
          <w:szCs w:val="24"/>
        </w:rPr>
        <w:t>Nopianti</w:t>
      </w:r>
      <w:proofErr w:type="spellEnd"/>
      <w:r w:rsidR="009C12EE">
        <w:rPr>
          <w:rFonts w:ascii="Times New Roman" w:hAnsi="Times New Roman" w:cs="Times New Roman"/>
          <w:sz w:val="24"/>
          <w:szCs w:val="24"/>
        </w:rPr>
        <w:t xml:space="preserve">, </w:t>
      </w:r>
      <w:r w:rsidR="00BD64E0" w:rsidRPr="00BD64E0">
        <w:rPr>
          <w:rFonts w:ascii="Times New Roman" w:hAnsi="Times New Roman" w:cs="Times New Roman"/>
          <w:sz w:val="24"/>
          <w:szCs w:val="24"/>
        </w:rPr>
        <w:t xml:space="preserve">(2021) yang </w:t>
      </w:r>
      <w:proofErr w:type="spellStart"/>
      <w:r w:rsidR="00BD64E0" w:rsidRPr="00BD64E0">
        <w:rPr>
          <w:rFonts w:ascii="Times New Roman" w:hAnsi="Times New Roman" w:cs="Times New Roman"/>
          <w:sz w:val="24"/>
          <w:szCs w:val="24"/>
        </w:rPr>
        <w:t>menyatakan</w:t>
      </w:r>
      <w:proofErr w:type="spellEnd"/>
      <w:r w:rsidR="00BD64E0" w:rsidRPr="00BD64E0">
        <w:rPr>
          <w:rFonts w:ascii="Times New Roman" w:hAnsi="Times New Roman" w:cs="Times New Roman"/>
          <w:sz w:val="24"/>
          <w:szCs w:val="24"/>
        </w:rPr>
        <w:t xml:space="preserve"> </w:t>
      </w:r>
      <w:proofErr w:type="spellStart"/>
      <w:r w:rsidR="00BD64E0" w:rsidRPr="00BD64E0">
        <w:rPr>
          <w:rFonts w:ascii="Times New Roman" w:hAnsi="Times New Roman" w:cs="Times New Roman"/>
          <w:sz w:val="24"/>
          <w:szCs w:val="24"/>
        </w:rPr>
        <w:t>bahwa</w:t>
      </w:r>
      <w:proofErr w:type="spellEnd"/>
      <w:r w:rsidR="00BD64E0" w:rsidRPr="00BD64E0">
        <w:rPr>
          <w:rFonts w:ascii="Times New Roman" w:hAnsi="Times New Roman" w:cs="Times New Roman"/>
          <w:sz w:val="24"/>
          <w:szCs w:val="24"/>
        </w:rPr>
        <w:t xml:space="preserve"> </w:t>
      </w:r>
      <w:proofErr w:type="spellStart"/>
      <w:r w:rsidR="00BD64E0" w:rsidRPr="00BD64E0">
        <w:rPr>
          <w:rFonts w:ascii="Times New Roman" w:hAnsi="Times New Roman" w:cs="Times New Roman"/>
          <w:sz w:val="24"/>
          <w:szCs w:val="24"/>
        </w:rPr>
        <w:t>struktur</w:t>
      </w:r>
      <w:proofErr w:type="spellEnd"/>
      <w:r w:rsidR="00BD64E0" w:rsidRPr="00BD64E0">
        <w:rPr>
          <w:rFonts w:ascii="Times New Roman" w:hAnsi="Times New Roman" w:cs="Times New Roman"/>
          <w:sz w:val="24"/>
          <w:szCs w:val="24"/>
        </w:rPr>
        <w:t xml:space="preserve"> modal </w:t>
      </w:r>
      <w:proofErr w:type="spellStart"/>
      <w:r w:rsidR="00BD64E0" w:rsidRPr="00BD64E0">
        <w:rPr>
          <w:rFonts w:ascii="Times New Roman" w:hAnsi="Times New Roman" w:cs="Times New Roman"/>
          <w:sz w:val="24"/>
          <w:szCs w:val="24"/>
        </w:rPr>
        <w:t>berpengaruh</w:t>
      </w:r>
      <w:proofErr w:type="spellEnd"/>
      <w:r w:rsidR="00BD64E0" w:rsidRPr="00BD64E0">
        <w:rPr>
          <w:rFonts w:ascii="Times New Roman" w:hAnsi="Times New Roman" w:cs="Times New Roman"/>
          <w:sz w:val="24"/>
          <w:szCs w:val="24"/>
        </w:rPr>
        <w:t xml:space="preserve"> </w:t>
      </w:r>
      <w:proofErr w:type="spellStart"/>
      <w:r w:rsidR="00BD64E0" w:rsidRPr="00BD64E0">
        <w:rPr>
          <w:rFonts w:ascii="Times New Roman" w:hAnsi="Times New Roman" w:cs="Times New Roman"/>
          <w:sz w:val="24"/>
          <w:szCs w:val="24"/>
        </w:rPr>
        <w:t>terhadap</w:t>
      </w:r>
      <w:proofErr w:type="spellEnd"/>
      <w:r w:rsidR="00BD64E0" w:rsidRPr="00BD64E0">
        <w:rPr>
          <w:rFonts w:ascii="Times New Roman" w:hAnsi="Times New Roman" w:cs="Times New Roman"/>
          <w:sz w:val="24"/>
          <w:szCs w:val="24"/>
        </w:rPr>
        <w:t xml:space="preserve"> </w:t>
      </w:r>
      <w:proofErr w:type="spellStart"/>
      <w:r w:rsidR="00BD64E0" w:rsidRPr="00BD64E0">
        <w:rPr>
          <w:rFonts w:ascii="Times New Roman" w:hAnsi="Times New Roman" w:cs="Times New Roman"/>
          <w:sz w:val="24"/>
          <w:szCs w:val="24"/>
        </w:rPr>
        <w:t>nilai</w:t>
      </w:r>
      <w:proofErr w:type="spellEnd"/>
      <w:r w:rsidR="00BD64E0" w:rsidRPr="00BD64E0">
        <w:rPr>
          <w:rFonts w:ascii="Times New Roman" w:hAnsi="Times New Roman" w:cs="Times New Roman"/>
          <w:sz w:val="24"/>
          <w:szCs w:val="24"/>
        </w:rPr>
        <w:t xml:space="preserve"> </w:t>
      </w:r>
      <w:proofErr w:type="spellStart"/>
      <w:r w:rsidR="00BD64E0" w:rsidRPr="00BD64E0">
        <w:rPr>
          <w:rFonts w:ascii="Times New Roman" w:hAnsi="Times New Roman" w:cs="Times New Roman"/>
          <w:sz w:val="24"/>
          <w:szCs w:val="24"/>
        </w:rPr>
        <w:t>perusahaan</w:t>
      </w:r>
      <w:proofErr w:type="spellEnd"/>
      <w:r w:rsidR="00FD0215">
        <w:rPr>
          <w:rFonts w:ascii="Times New Roman" w:hAnsi="Times New Roman" w:cs="Times New Roman"/>
          <w:sz w:val="24"/>
          <w:szCs w:val="24"/>
        </w:rPr>
        <w:t xml:space="preserve"> </w:t>
      </w:r>
      <w:proofErr w:type="spellStart"/>
      <w:r w:rsidR="00E85ADC">
        <w:rPr>
          <w:rFonts w:ascii="Times New Roman" w:hAnsi="Times New Roman" w:cs="Times New Roman"/>
          <w:sz w:val="24"/>
          <w:szCs w:val="24"/>
        </w:rPr>
        <w:t>karena</w:t>
      </w:r>
      <w:proofErr w:type="spellEnd"/>
      <w:r w:rsidR="00E85ADC">
        <w:rPr>
          <w:rFonts w:ascii="Times New Roman" w:hAnsi="Times New Roman" w:cs="Times New Roman"/>
          <w:sz w:val="24"/>
          <w:szCs w:val="24"/>
        </w:rPr>
        <w:t xml:space="preserve"> </w:t>
      </w:r>
      <w:proofErr w:type="spellStart"/>
      <w:r w:rsidR="00FD0215" w:rsidRPr="00FD0215">
        <w:rPr>
          <w:rFonts w:ascii="Times New Roman" w:hAnsi="Times New Roman" w:cs="Times New Roman"/>
          <w:sz w:val="24"/>
          <w:szCs w:val="24"/>
        </w:rPr>
        <w:t>apabila</w:t>
      </w:r>
      <w:proofErr w:type="spellEnd"/>
      <w:r w:rsidR="00FD0215" w:rsidRPr="00FD0215">
        <w:rPr>
          <w:rFonts w:ascii="Times New Roman" w:hAnsi="Times New Roman" w:cs="Times New Roman"/>
          <w:sz w:val="24"/>
          <w:szCs w:val="24"/>
        </w:rPr>
        <w:t xml:space="preserve"> </w:t>
      </w:r>
      <w:proofErr w:type="spellStart"/>
      <w:r w:rsidR="00FD0215" w:rsidRPr="00FD0215">
        <w:rPr>
          <w:rFonts w:ascii="Times New Roman" w:hAnsi="Times New Roman" w:cs="Times New Roman"/>
          <w:sz w:val="24"/>
          <w:szCs w:val="24"/>
        </w:rPr>
        <w:t>terjadi</w:t>
      </w:r>
      <w:proofErr w:type="spellEnd"/>
      <w:r w:rsidR="00FD0215" w:rsidRPr="00FD0215">
        <w:rPr>
          <w:rFonts w:ascii="Times New Roman" w:hAnsi="Times New Roman" w:cs="Times New Roman"/>
          <w:sz w:val="24"/>
          <w:szCs w:val="24"/>
        </w:rPr>
        <w:t xml:space="preserve"> </w:t>
      </w:r>
      <w:proofErr w:type="spellStart"/>
      <w:r w:rsidR="00FD0215" w:rsidRPr="00FD0215">
        <w:rPr>
          <w:rFonts w:ascii="Times New Roman" w:hAnsi="Times New Roman" w:cs="Times New Roman"/>
          <w:sz w:val="24"/>
          <w:szCs w:val="24"/>
        </w:rPr>
        <w:t>peningkatan</w:t>
      </w:r>
      <w:proofErr w:type="spellEnd"/>
      <w:r w:rsidR="00FD0215" w:rsidRPr="00FD0215">
        <w:rPr>
          <w:rFonts w:ascii="Times New Roman" w:hAnsi="Times New Roman" w:cs="Times New Roman"/>
          <w:sz w:val="24"/>
          <w:szCs w:val="24"/>
        </w:rPr>
        <w:t xml:space="preserve"> </w:t>
      </w:r>
      <w:proofErr w:type="spellStart"/>
      <w:r w:rsidR="00FD0215" w:rsidRPr="00FD0215">
        <w:rPr>
          <w:rFonts w:ascii="Times New Roman" w:hAnsi="Times New Roman" w:cs="Times New Roman"/>
          <w:sz w:val="24"/>
          <w:szCs w:val="24"/>
        </w:rPr>
        <w:t>nilai</w:t>
      </w:r>
      <w:proofErr w:type="spellEnd"/>
      <w:r w:rsidR="00FD0215" w:rsidRPr="00FD0215">
        <w:rPr>
          <w:rFonts w:ascii="Times New Roman" w:hAnsi="Times New Roman" w:cs="Times New Roman"/>
          <w:sz w:val="24"/>
          <w:szCs w:val="24"/>
        </w:rPr>
        <w:t xml:space="preserve"> </w:t>
      </w:r>
      <w:proofErr w:type="spellStart"/>
      <w:r w:rsidR="00FD0215" w:rsidRPr="00FD0215">
        <w:rPr>
          <w:rFonts w:ascii="Times New Roman" w:hAnsi="Times New Roman" w:cs="Times New Roman"/>
          <w:sz w:val="24"/>
          <w:szCs w:val="24"/>
        </w:rPr>
        <w:t>perusahaan</w:t>
      </w:r>
      <w:proofErr w:type="spellEnd"/>
      <w:r w:rsidR="00FD0215" w:rsidRPr="00FD0215">
        <w:rPr>
          <w:rFonts w:ascii="Times New Roman" w:hAnsi="Times New Roman" w:cs="Times New Roman"/>
          <w:sz w:val="24"/>
          <w:szCs w:val="24"/>
        </w:rPr>
        <w:t xml:space="preserve"> </w:t>
      </w:r>
      <w:proofErr w:type="spellStart"/>
      <w:r w:rsidR="00FD0215" w:rsidRPr="00FD0215">
        <w:rPr>
          <w:rFonts w:ascii="Times New Roman" w:hAnsi="Times New Roman" w:cs="Times New Roman"/>
          <w:sz w:val="24"/>
          <w:szCs w:val="24"/>
        </w:rPr>
        <w:t>akan</w:t>
      </w:r>
      <w:proofErr w:type="spellEnd"/>
      <w:r w:rsidR="00FD0215" w:rsidRPr="00FD0215">
        <w:rPr>
          <w:rFonts w:ascii="Times New Roman" w:hAnsi="Times New Roman" w:cs="Times New Roman"/>
          <w:sz w:val="24"/>
          <w:szCs w:val="24"/>
        </w:rPr>
        <w:t xml:space="preserve"> </w:t>
      </w:r>
      <w:proofErr w:type="spellStart"/>
      <w:r w:rsidR="00FD0215" w:rsidRPr="00FD0215">
        <w:rPr>
          <w:rFonts w:ascii="Times New Roman" w:hAnsi="Times New Roman" w:cs="Times New Roman"/>
          <w:sz w:val="24"/>
          <w:szCs w:val="24"/>
        </w:rPr>
        <w:t>disebabkan</w:t>
      </w:r>
      <w:proofErr w:type="spellEnd"/>
      <w:r w:rsidR="00FD0215" w:rsidRPr="00FD0215">
        <w:rPr>
          <w:rFonts w:ascii="Times New Roman" w:hAnsi="Times New Roman" w:cs="Times New Roman"/>
          <w:sz w:val="24"/>
          <w:szCs w:val="24"/>
        </w:rPr>
        <w:t xml:space="preserve"> oleh </w:t>
      </w:r>
      <w:proofErr w:type="spellStart"/>
      <w:r w:rsidR="00FD0215" w:rsidRPr="00FD0215">
        <w:rPr>
          <w:rFonts w:ascii="Times New Roman" w:hAnsi="Times New Roman" w:cs="Times New Roman"/>
          <w:sz w:val="24"/>
          <w:szCs w:val="24"/>
        </w:rPr>
        <w:t>penambahan</w:t>
      </w:r>
      <w:proofErr w:type="spellEnd"/>
      <w:r w:rsidR="00FD0215" w:rsidRPr="00FD0215">
        <w:rPr>
          <w:rFonts w:ascii="Times New Roman" w:hAnsi="Times New Roman" w:cs="Times New Roman"/>
          <w:sz w:val="24"/>
          <w:szCs w:val="24"/>
        </w:rPr>
        <w:t xml:space="preserve"> utang </w:t>
      </w:r>
      <w:proofErr w:type="spellStart"/>
      <w:r w:rsidR="00FD0215" w:rsidRPr="00FD0215">
        <w:rPr>
          <w:rFonts w:ascii="Times New Roman" w:hAnsi="Times New Roman" w:cs="Times New Roman"/>
          <w:sz w:val="24"/>
          <w:szCs w:val="24"/>
        </w:rPr>
        <w:t>selama</w:t>
      </w:r>
      <w:proofErr w:type="spellEnd"/>
      <w:r w:rsidR="00FD0215" w:rsidRPr="00FD0215">
        <w:rPr>
          <w:rFonts w:ascii="Times New Roman" w:hAnsi="Times New Roman" w:cs="Times New Roman"/>
          <w:sz w:val="24"/>
          <w:szCs w:val="24"/>
        </w:rPr>
        <w:t xml:space="preserve"> </w:t>
      </w:r>
      <w:proofErr w:type="spellStart"/>
      <w:r w:rsidR="00FD0215" w:rsidRPr="00FD0215">
        <w:rPr>
          <w:rFonts w:ascii="Times New Roman" w:hAnsi="Times New Roman" w:cs="Times New Roman"/>
          <w:sz w:val="24"/>
          <w:szCs w:val="24"/>
        </w:rPr>
        <w:t>struktur</w:t>
      </w:r>
      <w:proofErr w:type="spellEnd"/>
      <w:r w:rsidR="00FD0215" w:rsidRPr="00FD0215">
        <w:rPr>
          <w:rFonts w:ascii="Times New Roman" w:hAnsi="Times New Roman" w:cs="Times New Roman"/>
          <w:sz w:val="24"/>
          <w:szCs w:val="24"/>
        </w:rPr>
        <w:t xml:space="preserve"> modal </w:t>
      </w:r>
      <w:proofErr w:type="spellStart"/>
      <w:r w:rsidR="00FD0215" w:rsidRPr="00FD0215">
        <w:rPr>
          <w:rFonts w:ascii="Times New Roman" w:hAnsi="Times New Roman" w:cs="Times New Roman"/>
          <w:sz w:val="24"/>
          <w:szCs w:val="24"/>
        </w:rPr>
        <w:lastRenderedPageBreak/>
        <w:t>berada</w:t>
      </w:r>
      <w:proofErr w:type="spellEnd"/>
      <w:r w:rsidR="00FD0215" w:rsidRPr="00FD0215">
        <w:rPr>
          <w:rFonts w:ascii="Times New Roman" w:hAnsi="Times New Roman" w:cs="Times New Roman"/>
          <w:sz w:val="24"/>
          <w:szCs w:val="24"/>
        </w:rPr>
        <w:t xml:space="preserve"> di </w:t>
      </w:r>
      <w:proofErr w:type="spellStart"/>
      <w:r w:rsidR="00FD0215" w:rsidRPr="00FD0215">
        <w:rPr>
          <w:rFonts w:ascii="Times New Roman" w:hAnsi="Times New Roman" w:cs="Times New Roman"/>
          <w:sz w:val="24"/>
          <w:szCs w:val="24"/>
        </w:rPr>
        <w:t>bawah</w:t>
      </w:r>
      <w:proofErr w:type="spellEnd"/>
      <w:r w:rsidR="00FD0215" w:rsidRPr="00FD0215">
        <w:rPr>
          <w:rFonts w:ascii="Times New Roman" w:hAnsi="Times New Roman" w:cs="Times New Roman"/>
          <w:sz w:val="24"/>
          <w:szCs w:val="24"/>
        </w:rPr>
        <w:t xml:space="preserve"> </w:t>
      </w:r>
      <w:proofErr w:type="spellStart"/>
      <w:r w:rsidR="00FD0215" w:rsidRPr="00FD0215">
        <w:rPr>
          <w:rFonts w:ascii="Times New Roman" w:hAnsi="Times New Roman" w:cs="Times New Roman"/>
          <w:sz w:val="24"/>
          <w:szCs w:val="24"/>
        </w:rPr>
        <w:t>titik</w:t>
      </w:r>
      <w:proofErr w:type="spellEnd"/>
      <w:r w:rsidR="00FD0215" w:rsidRPr="00FD0215">
        <w:rPr>
          <w:rFonts w:ascii="Times New Roman" w:hAnsi="Times New Roman" w:cs="Times New Roman"/>
          <w:sz w:val="24"/>
          <w:szCs w:val="24"/>
        </w:rPr>
        <w:t xml:space="preserve"> </w:t>
      </w:r>
      <w:proofErr w:type="spellStart"/>
      <w:r w:rsidR="00FD0215" w:rsidRPr="00FD0215">
        <w:rPr>
          <w:rFonts w:ascii="Times New Roman" w:hAnsi="Times New Roman" w:cs="Times New Roman"/>
          <w:sz w:val="24"/>
          <w:szCs w:val="24"/>
        </w:rPr>
        <w:t>optimalnya</w:t>
      </w:r>
      <w:proofErr w:type="spellEnd"/>
      <w:r w:rsidR="00FD0215">
        <w:rPr>
          <w:rFonts w:ascii="Times New Roman" w:hAnsi="Times New Roman" w:cs="Times New Roman"/>
          <w:sz w:val="24"/>
          <w:szCs w:val="24"/>
        </w:rPr>
        <w:t xml:space="preserve"> </w:t>
      </w:r>
      <w:proofErr w:type="spellStart"/>
      <w:r w:rsidR="00FD0215">
        <w:rPr>
          <w:rFonts w:ascii="Times New Roman" w:hAnsi="Times New Roman" w:cs="Times New Roman"/>
          <w:sz w:val="24"/>
          <w:szCs w:val="24"/>
        </w:rPr>
        <w:t>karena</w:t>
      </w:r>
      <w:proofErr w:type="spellEnd"/>
      <w:r w:rsidR="00FD0215">
        <w:rPr>
          <w:rFonts w:ascii="Times New Roman" w:hAnsi="Times New Roman" w:cs="Times New Roman"/>
          <w:sz w:val="24"/>
          <w:szCs w:val="24"/>
        </w:rPr>
        <w:t xml:space="preserve"> </w:t>
      </w:r>
      <w:proofErr w:type="spellStart"/>
      <w:r w:rsidR="00FD0215" w:rsidRPr="00FD0215">
        <w:rPr>
          <w:rFonts w:ascii="Times New Roman" w:hAnsi="Times New Roman" w:cs="Times New Roman"/>
          <w:sz w:val="24"/>
          <w:szCs w:val="24"/>
        </w:rPr>
        <w:t>dimana</w:t>
      </w:r>
      <w:proofErr w:type="spellEnd"/>
      <w:r w:rsidR="00FD0215" w:rsidRPr="00FD0215">
        <w:rPr>
          <w:rFonts w:ascii="Times New Roman" w:hAnsi="Times New Roman" w:cs="Times New Roman"/>
          <w:sz w:val="24"/>
          <w:szCs w:val="24"/>
        </w:rPr>
        <w:t xml:space="preserve"> </w:t>
      </w:r>
      <w:proofErr w:type="spellStart"/>
      <w:r w:rsidR="00FD0215" w:rsidRPr="00FD0215">
        <w:rPr>
          <w:rFonts w:ascii="Times New Roman" w:hAnsi="Times New Roman" w:cs="Times New Roman"/>
          <w:sz w:val="24"/>
          <w:szCs w:val="24"/>
        </w:rPr>
        <w:t>manfaat</w:t>
      </w:r>
      <w:proofErr w:type="spellEnd"/>
      <w:r w:rsidR="00FD0215" w:rsidRPr="00FD0215">
        <w:rPr>
          <w:rFonts w:ascii="Times New Roman" w:hAnsi="Times New Roman" w:cs="Times New Roman"/>
          <w:sz w:val="24"/>
          <w:szCs w:val="24"/>
        </w:rPr>
        <w:t xml:space="preserve"> </w:t>
      </w:r>
      <w:proofErr w:type="spellStart"/>
      <w:r w:rsidR="00FD0215" w:rsidRPr="00FD0215">
        <w:rPr>
          <w:rFonts w:ascii="Times New Roman" w:hAnsi="Times New Roman" w:cs="Times New Roman"/>
          <w:sz w:val="24"/>
          <w:szCs w:val="24"/>
        </w:rPr>
        <w:t>dari</w:t>
      </w:r>
      <w:proofErr w:type="spellEnd"/>
      <w:r w:rsidR="00FD0215" w:rsidRPr="00FD0215">
        <w:rPr>
          <w:rFonts w:ascii="Times New Roman" w:hAnsi="Times New Roman" w:cs="Times New Roman"/>
          <w:sz w:val="24"/>
          <w:szCs w:val="24"/>
        </w:rPr>
        <w:t xml:space="preserve"> </w:t>
      </w:r>
      <w:proofErr w:type="spellStart"/>
      <w:r w:rsidR="00FD0215" w:rsidRPr="00FD0215">
        <w:rPr>
          <w:rFonts w:ascii="Times New Roman" w:hAnsi="Times New Roman" w:cs="Times New Roman"/>
          <w:sz w:val="24"/>
          <w:szCs w:val="24"/>
        </w:rPr>
        <w:t>peningkatan</w:t>
      </w:r>
      <w:proofErr w:type="spellEnd"/>
      <w:r w:rsidR="00FD0215" w:rsidRPr="00FD0215">
        <w:rPr>
          <w:rFonts w:ascii="Times New Roman" w:hAnsi="Times New Roman" w:cs="Times New Roman"/>
          <w:sz w:val="24"/>
          <w:szCs w:val="24"/>
        </w:rPr>
        <w:t xml:space="preserve"> utang </w:t>
      </w:r>
      <w:proofErr w:type="spellStart"/>
      <w:r w:rsidR="00FD0215" w:rsidRPr="00FD0215">
        <w:rPr>
          <w:rFonts w:ascii="Times New Roman" w:hAnsi="Times New Roman" w:cs="Times New Roman"/>
          <w:sz w:val="24"/>
          <w:szCs w:val="24"/>
        </w:rPr>
        <w:t>masih</w:t>
      </w:r>
      <w:proofErr w:type="spellEnd"/>
      <w:r w:rsidR="00FD0215" w:rsidRPr="00FD0215">
        <w:rPr>
          <w:rFonts w:ascii="Times New Roman" w:hAnsi="Times New Roman" w:cs="Times New Roman"/>
          <w:sz w:val="24"/>
          <w:szCs w:val="24"/>
        </w:rPr>
        <w:t xml:space="preserve"> </w:t>
      </w:r>
      <w:proofErr w:type="spellStart"/>
      <w:r w:rsidR="00FD0215" w:rsidRPr="00FD0215">
        <w:rPr>
          <w:rFonts w:ascii="Times New Roman" w:hAnsi="Times New Roman" w:cs="Times New Roman"/>
          <w:sz w:val="24"/>
          <w:szCs w:val="24"/>
        </w:rPr>
        <w:t>lebih</w:t>
      </w:r>
      <w:proofErr w:type="spellEnd"/>
      <w:r w:rsidR="00FD0215" w:rsidRPr="00FD0215">
        <w:rPr>
          <w:rFonts w:ascii="Times New Roman" w:hAnsi="Times New Roman" w:cs="Times New Roman"/>
          <w:sz w:val="24"/>
          <w:szCs w:val="24"/>
        </w:rPr>
        <w:t xml:space="preserve"> </w:t>
      </w:r>
      <w:proofErr w:type="spellStart"/>
      <w:r w:rsidR="00FD0215" w:rsidRPr="00FD0215">
        <w:rPr>
          <w:rFonts w:ascii="Times New Roman" w:hAnsi="Times New Roman" w:cs="Times New Roman"/>
          <w:sz w:val="24"/>
          <w:szCs w:val="24"/>
        </w:rPr>
        <w:t>besar</w:t>
      </w:r>
      <w:proofErr w:type="spellEnd"/>
      <w:r w:rsidR="00FD0215" w:rsidRPr="00FD0215">
        <w:rPr>
          <w:rFonts w:ascii="Times New Roman" w:hAnsi="Times New Roman" w:cs="Times New Roman"/>
          <w:sz w:val="24"/>
          <w:szCs w:val="24"/>
        </w:rPr>
        <w:t xml:space="preserve"> </w:t>
      </w:r>
      <w:proofErr w:type="spellStart"/>
      <w:r w:rsidR="00FD0215" w:rsidRPr="00FD0215">
        <w:rPr>
          <w:rFonts w:ascii="Times New Roman" w:hAnsi="Times New Roman" w:cs="Times New Roman"/>
          <w:sz w:val="24"/>
          <w:szCs w:val="24"/>
        </w:rPr>
        <w:t>dari</w:t>
      </w:r>
      <w:proofErr w:type="spellEnd"/>
      <w:r w:rsidR="00FD0215" w:rsidRPr="00FD0215">
        <w:rPr>
          <w:rFonts w:ascii="Times New Roman" w:hAnsi="Times New Roman" w:cs="Times New Roman"/>
          <w:sz w:val="24"/>
          <w:szCs w:val="24"/>
        </w:rPr>
        <w:t xml:space="preserve"> </w:t>
      </w:r>
      <w:proofErr w:type="spellStart"/>
      <w:r w:rsidR="00FD0215" w:rsidRPr="00FD0215">
        <w:rPr>
          <w:rFonts w:ascii="Times New Roman" w:hAnsi="Times New Roman" w:cs="Times New Roman"/>
          <w:sz w:val="24"/>
          <w:szCs w:val="24"/>
        </w:rPr>
        <w:t>pengorbanan</w:t>
      </w:r>
      <w:proofErr w:type="spellEnd"/>
      <w:r w:rsidR="00FD0215" w:rsidRPr="00FD0215">
        <w:rPr>
          <w:rFonts w:ascii="Times New Roman" w:hAnsi="Times New Roman" w:cs="Times New Roman"/>
          <w:sz w:val="24"/>
          <w:szCs w:val="24"/>
        </w:rPr>
        <w:t xml:space="preserve"> yang </w:t>
      </w:r>
      <w:proofErr w:type="spellStart"/>
      <w:r w:rsidR="00FD0215" w:rsidRPr="00FD0215">
        <w:rPr>
          <w:rFonts w:ascii="Times New Roman" w:hAnsi="Times New Roman" w:cs="Times New Roman"/>
          <w:sz w:val="24"/>
          <w:szCs w:val="24"/>
        </w:rPr>
        <w:t>dikeluarkan</w:t>
      </w:r>
      <w:proofErr w:type="spellEnd"/>
      <w:r w:rsidR="00FD0215" w:rsidRPr="00FD0215">
        <w:rPr>
          <w:rFonts w:ascii="Times New Roman" w:hAnsi="Times New Roman" w:cs="Times New Roman"/>
          <w:sz w:val="24"/>
          <w:szCs w:val="24"/>
        </w:rPr>
        <w:t xml:space="preserve"> </w:t>
      </w:r>
      <w:proofErr w:type="spellStart"/>
      <w:r w:rsidR="00FD0215" w:rsidRPr="00FD0215">
        <w:rPr>
          <w:rFonts w:ascii="Times New Roman" w:hAnsi="Times New Roman" w:cs="Times New Roman"/>
          <w:sz w:val="24"/>
          <w:szCs w:val="24"/>
        </w:rPr>
        <w:t>sehingga</w:t>
      </w:r>
      <w:proofErr w:type="spellEnd"/>
      <w:r w:rsidR="00FD0215" w:rsidRPr="00FD0215">
        <w:rPr>
          <w:rFonts w:ascii="Times New Roman" w:hAnsi="Times New Roman" w:cs="Times New Roman"/>
          <w:sz w:val="24"/>
          <w:szCs w:val="24"/>
        </w:rPr>
        <w:t xml:space="preserve"> </w:t>
      </w:r>
      <w:proofErr w:type="spellStart"/>
      <w:r w:rsidR="00FD0215" w:rsidRPr="00FD0215">
        <w:rPr>
          <w:rFonts w:ascii="Times New Roman" w:hAnsi="Times New Roman" w:cs="Times New Roman"/>
          <w:sz w:val="24"/>
          <w:szCs w:val="24"/>
        </w:rPr>
        <w:t>secara</w:t>
      </w:r>
      <w:proofErr w:type="spellEnd"/>
      <w:r w:rsidR="00FD0215" w:rsidRPr="00FD0215">
        <w:rPr>
          <w:rFonts w:ascii="Times New Roman" w:hAnsi="Times New Roman" w:cs="Times New Roman"/>
          <w:sz w:val="24"/>
          <w:szCs w:val="24"/>
        </w:rPr>
        <w:t xml:space="preserve"> </w:t>
      </w:r>
      <w:proofErr w:type="spellStart"/>
      <w:r w:rsidR="00FD0215" w:rsidRPr="00FD0215">
        <w:rPr>
          <w:rFonts w:ascii="Times New Roman" w:hAnsi="Times New Roman" w:cs="Times New Roman"/>
          <w:sz w:val="24"/>
          <w:szCs w:val="24"/>
        </w:rPr>
        <w:t>langsung</w:t>
      </w:r>
      <w:proofErr w:type="spellEnd"/>
      <w:r w:rsidR="00FD0215" w:rsidRPr="00FD0215">
        <w:rPr>
          <w:rFonts w:ascii="Times New Roman" w:hAnsi="Times New Roman" w:cs="Times New Roman"/>
          <w:sz w:val="24"/>
          <w:szCs w:val="24"/>
        </w:rPr>
        <w:t xml:space="preserve"> </w:t>
      </w:r>
      <w:proofErr w:type="spellStart"/>
      <w:r w:rsidR="00FD0215" w:rsidRPr="00FD0215">
        <w:rPr>
          <w:rFonts w:ascii="Times New Roman" w:hAnsi="Times New Roman" w:cs="Times New Roman"/>
          <w:sz w:val="24"/>
          <w:szCs w:val="24"/>
        </w:rPr>
        <w:t>manfaat</w:t>
      </w:r>
      <w:proofErr w:type="spellEnd"/>
      <w:r w:rsidR="00FD0215" w:rsidRPr="00FD0215">
        <w:rPr>
          <w:rFonts w:ascii="Times New Roman" w:hAnsi="Times New Roman" w:cs="Times New Roman"/>
          <w:sz w:val="24"/>
          <w:szCs w:val="24"/>
        </w:rPr>
        <w:t xml:space="preserve"> </w:t>
      </w:r>
      <w:proofErr w:type="spellStart"/>
      <w:r w:rsidR="00FD0215" w:rsidRPr="00FD0215">
        <w:rPr>
          <w:rFonts w:ascii="Times New Roman" w:hAnsi="Times New Roman" w:cs="Times New Roman"/>
          <w:sz w:val="24"/>
          <w:szCs w:val="24"/>
        </w:rPr>
        <w:t>penggunaan</w:t>
      </w:r>
      <w:proofErr w:type="spellEnd"/>
      <w:r w:rsidR="00FD0215" w:rsidRPr="00FD0215">
        <w:rPr>
          <w:rFonts w:ascii="Times New Roman" w:hAnsi="Times New Roman" w:cs="Times New Roman"/>
          <w:sz w:val="24"/>
          <w:szCs w:val="24"/>
        </w:rPr>
        <w:t xml:space="preserve"> utang </w:t>
      </w:r>
      <w:proofErr w:type="spellStart"/>
      <w:r w:rsidR="00FD0215" w:rsidRPr="00FD0215">
        <w:rPr>
          <w:rFonts w:ascii="Times New Roman" w:hAnsi="Times New Roman" w:cs="Times New Roman"/>
          <w:sz w:val="24"/>
          <w:szCs w:val="24"/>
        </w:rPr>
        <w:t>tersebut</w:t>
      </w:r>
      <w:proofErr w:type="spellEnd"/>
      <w:r w:rsidR="00FD0215" w:rsidRPr="00FD0215">
        <w:rPr>
          <w:rFonts w:ascii="Times New Roman" w:hAnsi="Times New Roman" w:cs="Times New Roman"/>
          <w:sz w:val="24"/>
          <w:szCs w:val="24"/>
        </w:rPr>
        <w:t xml:space="preserve"> </w:t>
      </w:r>
      <w:proofErr w:type="spellStart"/>
      <w:r w:rsidR="00FD0215" w:rsidRPr="00FD0215">
        <w:rPr>
          <w:rFonts w:ascii="Times New Roman" w:hAnsi="Times New Roman" w:cs="Times New Roman"/>
          <w:sz w:val="24"/>
          <w:szCs w:val="24"/>
        </w:rPr>
        <w:t>meningkatkan</w:t>
      </w:r>
      <w:proofErr w:type="spellEnd"/>
      <w:r w:rsidR="00FD0215" w:rsidRPr="00FD0215">
        <w:rPr>
          <w:rFonts w:ascii="Times New Roman" w:hAnsi="Times New Roman" w:cs="Times New Roman"/>
          <w:sz w:val="24"/>
          <w:szCs w:val="24"/>
        </w:rPr>
        <w:t xml:space="preserve"> </w:t>
      </w:r>
      <w:proofErr w:type="spellStart"/>
      <w:r w:rsidR="00FD0215" w:rsidRPr="00FD0215">
        <w:rPr>
          <w:rFonts w:ascii="Times New Roman" w:hAnsi="Times New Roman" w:cs="Times New Roman"/>
          <w:sz w:val="24"/>
          <w:szCs w:val="24"/>
        </w:rPr>
        <w:t>nilai</w:t>
      </w:r>
      <w:proofErr w:type="spellEnd"/>
      <w:r w:rsidR="00FD0215" w:rsidRPr="00FD0215">
        <w:rPr>
          <w:rFonts w:ascii="Times New Roman" w:hAnsi="Times New Roman" w:cs="Times New Roman"/>
          <w:sz w:val="24"/>
          <w:szCs w:val="24"/>
        </w:rPr>
        <w:t xml:space="preserve"> </w:t>
      </w:r>
      <w:proofErr w:type="spellStart"/>
      <w:r w:rsidR="00FD0215" w:rsidRPr="00FD0215">
        <w:rPr>
          <w:rFonts w:ascii="Times New Roman" w:hAnsi="Times New Roman" w:cs="Times New Roman"/>
          <w:sz w:val="24"/>
          <w:szCs w:val="24"/>
        </w:rPr>
        <w:t>perusahaan</w:t>
      </w:r>
      <w:proofErr w:type="spellEnd"/>
      <w:r w:rsidR="00FD0215" w:rsidRPr="00FD0215">
        <w:rPr>
          <w:rFonts w:ascii="Times New Roman" w:hAnsi="Times New Roman" w:cs="Times New Roman"/>
          <w:sz w:val="24"/>
          <w:szCs w:val="24"/>
        </w:rPr>
        <w:t>.</w:t>
      </w:r>
      <w:r w:rsidR="00FD0215">
        <w:rPr>
          <w:rFonts w:ascii="Times New Roman" w:hAnsi="Times New Roman" w:cs="Times New Roman"/>
          <w:sz w:val="24"/>
          <w:szCs w:val="24"/>
        </w:rPr>
        <w:t xml:space="preserve"> </w:t>
      </w:r>
      <w:proofErr w:type="spellStart"/>
      <w:r w:rsidR="003303E1" w:rsidRPr="00FD0215">
        <w:rPr>
          <w:rFonts w:ascii="Times New Roman" w:hAnsi="Times New Roman" w:cs="Times New Roman"/>
          <w:sz w:val="24"/>
          <w:szCs w:val="24"/>
        </w:rPr>
        <w:t>Namun</w:t>
      </w:r>
      <w:proofErr w:type="spellEnd"/>
      <w:r w:rsidR="003303E1" w:rsidRPr="00FD0215">
        <w:rPr>
          <w:rFonts w:ascii="Times New Roman" w:hAnsi="Times New Roman" w:cs="Times New Roman"/>
          <w:sz w:val="24"/>
          <w:szCs w:val="24"/>
        </w:rPr>
        <w:t xml:space="preserve"> </w:t>
      </w:r>
      <w:proofErr w:type="spellStart"/>
      <w:r w:rsidR="003303E1" w:rsidRPr="00FD0215">
        <w:rPr>
          <w:rFonts w:ascii="Times New Roman" w:hAnsi="Times New Roman" w:cs="Times New Roman"/>
          <w:sz w:val="24"/>
          <w:szCs w:val="24"/>
        </w:rPr>
        <w:t>demikian</w:t>
      </w:r>
      <w:proofErr w:type="spellEnd"/>
      <w:r w:rsidR="003303E1" w:rsidRPr="00FD0215">
        <w:rPr>
          <w:rFonts w:ascii="Times New Roman" w:hAnsi="Times New Roman" w:cs="Times New Roman"/>
          <w:sz w:val="24"/>
          <w:szCs w:val="24"/>
        </w:rPr>
        <w:t xml:space="preserve">, </w:t>
      </w:r>
      <w:proofErr w:type="spellStart"/>
      <w:r w:rsidR="003303E1" w:rsidRPr="00FD0215">
        <w:rPr>
          <w:rFonts w:ascii="Times New Roman" w:hAnsi="Times New Roman" w:cs="Times New Roman"/>
          <w:sz w:val="24"/>
          <w:szCs w:val="24"/>
        </w:rPr>
        <w:t>hasil</w:t>
      </w:r>
      <w:proofErr w:type="spellEnd"/>
      <w:r w:rsidR="003303E1" w:rsidRPr="00FD0215">
        <w:rPr>
          <w:rFonts w:ascii="Times New Roman" w:hAnsi="Times New Roman" w:cs="Times New Roman"/>
          <w:sz w:val="24"/>
          <w:szCs w:val="24"/>
        </w:rPr>
        <w:t xml:space="preserve"> </w:t>
      </w:r>
      <w:proofErr w:type="spellStart"/>
      <w:r w:rsidR="003303E1" w:rsidRPr="00FD0215">
        <w:rPr>
          <w:rFonts w:ascii="Times New Roman" w:hAnsi="Times New Roman" w:cs="Times New Roman"/>
          <w:sz w:val="24"/>
          <w:szCs w:val="24"/>
        </w:rPr>
        <w:t>penelitian</w:t>
      </w:r>
      <w:proofErr w:type="spellEnd"/>
      <w:r w:rsidR="003303E1" w:rsidRPr="00FD0215">
        <w:rPr>
          <w:rFonts w:ascii="Times New Roman" w:hAnsi="Times New Roman" w:cs="Times New Roman"/>
          <w:sz w:val="24"/>
          <w:szCs w:val="24"/>
        </w:rPr>
        <w:t xml:space="preserve"> </w:t>
      </w:r>
      <w:proofErr w:type="spellStart"/>
      <w:r w:rsidR="003303E1" w:rsidRPr="00FD0215">
        <w:rPr>
          <w:rFonts w:ascii="Times New Roman" w:hAnsi="Times New Roman" w:cs="Times New Roman"/>
          <w:sz w:val="24"/>
          <w:szCs w:val="24"/>
        </w:rPr>
        <w:t>ini</w:t>
      </w:r>
      <w:proofErr w:type="spellEnd"/>
      <w:r w:rsidR="003303E1" w:rsidRPr="00FD0215">
        <w:rPr>
          <w:rFonts w:ascii="Times New Roman" w:hAnsi="Times New Roman" w:cs="Times New Roman"/>
          <w:sz w:val="24"/>
          <w:szCs w:val="24"/>
        </w:rPr>
        <w:t xml:space="preserve"> </w:t>
      </w:r>
      <w:proofErr w:type="spellStart"/>
      <w:r w:rsidR="003303E1" w:rsidRPr="00FD0215">
        <w:rPr>
          <w:rFonts w:ascii="Times New Roman" w:hAnsi="Times New Roman" w:cs="Times New Roman"/>
          <w:sz w:val="24"/>
          <w:szCs w:val="24"/>
        </w:rPr>
        <w:t>bertolak</w:t>
      </w:r>
      <w:proofErr w:type="spellEnd"/>
      <w:r w:rsidR="003303E1" w:rsidRPr="00FD0215">
        <w:rPr>
          <w:rFonts w:ascii="Times New Roman" w:hAnsi="Times New Roman" w:cs="Times New Roman"/>
          <w:sz w:val="24"/>
          <w:szCs w:val="24"/>
        </w:rPr>
        <w:t xml:space="preserve"> </w:t>
      </w:r>
      <w:proofErr w:type="spellStart"/>
      <w:r w:rsidR="003303E1" w:rsidRPr="00FD0215">
        <w:rPr>
          <w:rFonts w:ascii="Times New Roman" w:hAnsi="Times New Roman" w:cs="Times New Roman"/>
          <w:sz w:val="24"/>
          <w:szCs w:val="24"/>
        </w:rPr>
        <w:t>belakang</w:t>
      </w:r>
      <w:proofErr w:type="spellEnd"/>
      <w:r w:rsidR="003303E1" w:rsidRPr="00FD0215">
        <w:rPr>
          <w:rFonts w:ascii="Times New Roman" w:hAnsi="Times New Roman" w:cs="Times New Roman"/>
          <w:sz w:val="24"/>
          <w:szCs w:val="24"/>
        </w:rPr>
        <w:t xml:space="preserve"> </w:t>
      </w:r>
      <w:proofErr w:type="spellStart"/>
      <w:r w:rsidR="003303E1" w:rsidRPr="00FD0215">
        <w:rPr>
          <w:rFonts w:ascii="Times New Roman" w:hAnsi="Times New Roman" w:cs="Times New Roman"/>
          <w:sz w:val="24"/>
          <w:szCs w:val="24"/>
        </w:rPr>
        <w:t>dengan</w:t>
      </w:r>
      <w:proofErr w:type="spellEnd"/>
      <w:r w:rsidR="003303E1" w:rsidRPr="00FD0215">
        <w:rPr>
          <w:rFonts w:ascii="Times New Roman" w:hAnsi="Times New Roman" w:cs="Times New Roman"/>
          <w:sz w:val="24"/>
          <w:szCs w:val="24"/>
        </w:rPr>
        <w:t xml:space="preserve"> </w:t>
      </w:r>
      <w:proofErr w:type="spellStart"/>
      <w:r w:rsidR="003303E1" w:rsidRPr="00FD0215">
        <w:rPr>
          <w:rFonts w:ascii="Times New Roman" w:hAnsi="Times New Roman" w:cs="Times New Roman"/>
          <w:sz w:val="24"/>
          <w:szCs w:val="24"/>
        </w:rPr>
        <w:t>penelitian</w:t>
      </w:r>
      <w:proofErr w:type="spellEnd"/>
      <w:r w:rsidR="003303E1" w:rsidRPr="00FD0215">
        <w:rPr>
          <w:rFonts w:ascii="Times New Roman" w:hAnsi="Times New Roman" w:cs="Times New Roman"/>
          <w:sz w:val="24"/>
          <w:szCs w:val="24"/>
        </w:rPr>
        <w:t xml:space="preserve"> yang </w:t>
      </w:r>
      <w:proofErr w:type="spellStart"/>
      <w:r w:rsidR="003303E1" w:rsidRPr="00FD0215">
        <w:rPr>
          <w:rFonts w:ascii="Times New Roman" w:hAnsi="Times New Roman" w:cs="Times New Roman"/>
          <w:sz w:val="24"/>
          <w:szCs w:val="24"/>
        </w:rPr>
        <w:t>dilakukan</w:t>
      </w:r>
      <w:proofErr w:type="spellEnd"/>
      <w:r w:rsidR="003303E1" w:rsidRPr="00FD0215">
        <w:rPr>
          <w:rFonts w:ascii="Times New Roman" w:hAnsi="Times New Roman" w:cs="Times New Roman"/>
          <w:sz w:val="24"/>
          <w:szCs w:val="24"/>
        </w:rPr>
        <w:t xml:space="preserve"> oleh </w:t>
      </w:r>
      <w:r w:rsidR="00871FAB" w:rsidRPr="00FD0215">
        <w:rPr>
          <w:rFonts w:ascii="Times New Roman" w:hAnsi="Times New Roman" w:cs="Times New Roman"/>
          <w:sz w:val="24"/>
          <w:szCs w:val="24"/>
        </w:rPr>
        <w:fldChar w:fldCharType="begin" w:fldLock="1"/>
      </w:r>
      <w:r w:rsidR="00302D38" w:rsidRPr="00FD0215">
        <w:rPr>
          <w:rFonts w:ascii="Times New Roman" w:hAnsi="Times New Roman" w:cs="Times New Roman"/>
          <w:sz w:val="24"/>
          <w:szCs w:val="24"/>
        </w:rPr>
        <w:instrText>ADDIN CSL_CITATION {"citationItems":[{"id":"ITEM-1","itemData":{"abstract":"This study aims to examine and analyze: how the effect of capital structure, liquidity, firm size and profitability on firm value. The population in this study is the food and beverage sub-sector manufacturing companies listed on the Indonesia Stock Exchange in 2016- 2020. The sampling technique used was purposive sampling. Based on the existing criteria, 13 samples of food and beverage companies were obtained. The data analysis technique uses multiple linear regression analysis using the SPSS version 23 program. The results of the study show that: capital structure has no effect on firm value, liquidity has a negative and significant effect on firm value, firm size has no effect on firm value, profitability has a positive and significant effect to the value of the company.","author":[{"dropping-particle":"","family":"Yulianti Elysa, Hermuningsih Sri","given":"Pristin Prima Sari","non-dropping-particle":"","parse-names":false,"suffix":""}],"container-title":"ECOBISMA (Jurnal Ekonomi, Bisnis dan manajemen)","id":"ITEM-1","issue":"(1)","issued":{"date-parts":[["2022"]]},"page":"88-100","title":"Pengaruh Struktur Modal, Likuiditas, Ukuran Perusahaan, Dan Profitabilitas Terhadap Nilai Perusahaan","type":"article-journal","volume":"9"},"uris":["http://www.mendeley.com/documents/?uuid=ea2971ab-f5d3-4ec1-bb84-f84e2f59db92"]}],"mendeley":{"formattedCitation":"(Yulianti Elysa, Hermuningsih Sri, 2022)","manualFormatting":"Yulianti &amp; Hermuningsih, (2022)","plainTextFormattedCitation":"(Yulianti Elysa, Hermuningsih Sri, 2022)","previouslyFormattedCitation":"(Yulianti Elysa, Hermuningsih Sri, 2022)"},"properties":{"noteIndex":0},"schema":"https://github.com/citation-style-language/schema/raw/master/csl-citation.json"}</w:instrText>
      </w:r>
      <w:r w:rsidR="00871FAB" w:rsidRPr="00FD0215">
        <w:rPr>
          <w:rFonts w:ascii="Times New Roman" w:hAnsi="Times New Roman" w:cs="Times New Roman"/>
          <w:sz w:val="24"/>
          <w:szCs w:val="24"/>
        </w:rPr>
        <w:fldChar w:fldCharType="separate"/>
      </w:r>
      <w:r w:rsidR="00871FAB" w:rsidRPr="00FD0215">
        <w:rPr>
          <w:rFonts w:ascii="Times New Roman" w:hAnsi="Times New Roman" w:cs="Times New Roman"/>
          <w:noProof/>
          <w:sz w:val="24"/>
          <w:szCs w:val="24"/>
        </w:rPr>
        <w:t>Yulianti &amp; Hermuningsih, (2022)</w:t>
      </w:r>
      <w:r w:rsidR="00871FAB" w:rsidRPr="00FD0215">
        <w:rPr>
          <w:rFonts w:ascii="Times New Roman" w:hAnsi="Times New Roman" w:cs="Times New Roman"/>
          <w:sz w:val="24"/>
          <w:szCs w:val="24"/>
        </w:rPr>
        <w:fldChar w:fldCharType="end"/>
      </w:r>
      <w:r w:rsidR="00EC4530" w:rsidRPr="00FD0215">
        <w:rPr>
          <w:rFonts w:ascii="Times New Roman" w:hAnsi="Times New Roman" w:cs="Times New Roman"/>
          <w:sz w:val="24"/>
          <w:szCs w:val="24"/>
        </w:rPr>
        <w:t xml:space="preserve"> </w:t>
      </w:r>
      <w:r w:rsidR="00871FAB" w:rsidRPr="00FD0215">
        <w:rPr>
          <w:rFonts w:ascii="Times New Roman" w:hAnsi="Times New Roman" w:cs="Times New Roman"/>
          <w:sz w:val="24"/>
          <w:szCs w:val="24"/>
        </w:rPr>
        <w:t xml:space="preserve">yang </w:t>
      </w:r>
      <w:proofErr w:type="spellStart"/>
      <w:r w:rsidR="00871FAB" w:rsidRPr="00FD0215">
        <w:rPr>
          <w:rFonts w:ascii="Times New Roman" w:hAnsi="Times New Roman" w:cs="Times New Roman"/>
          <w:sz w:val="24"/>
          <w:szCs w:val="24"/>
        </w:rPr>
        <w:t>menyatakan</w:t>
      </w:r>
      <w:proofErr w:type="spellEnd"/>
      <w:r w:rsidR="00871FAB" w:rsidRPr="00FD0215">
        <w:rPr>
          <w:rFonts w:ascii="Times New Roman" w:hAnsi="Times New Roman" w:cs="Times New Roman"/>
          <w:sz w:val="24"/>
          <w:szCs w:val="24"/>
        </w:rPr>
        <w:t xml:space="preserve"> </w:t>
      </w:r>
      <w:proofErr w:type="spellStart"/>
      <w:r w:rsidR="00871FAB" w:rsidRPr="00FD0215">
        <w:rPr>
          <w:rFonts w:ascii="Times New Roman" w:hAnsi="Times New Roman" w:cs="Times New Roman"/>
          <w:sz w:val="24"/>
          <w:szCs w:val="24"/>
        </w:rPr>
        <w:t>bahwa</w:t>
      </w:r>
      <w:proofErr w:type="spellEnd"/>
      <w:r w:rsidR="00871FAB" w:rsidRPr="00FD0215">
        <w:rPr>
          <w:rFonts w:ascii="Times New Roman" w:hAnsi="Times New Roman" w:cs="Times New Roman"/>
          <w:sz w:val="24"/>
          <w:szCs w:val="24"/>
        </w:rPr>
        <w:t xml:space="preserve"> </w:t>
      </w:r>
      <w:proofErr w:type="spellStart"/>
      <w:r w:rsidR="003A0C5A">
        <w:rPr>
          <w:rFonts w:ascii="Times New Roman" w:hAnsi="Times New Roman" w:cs="Times New Roman"/>
          <w:sz w:val="24"/>
          <w:szCs w:val="24"/>
        </w:rPr>
        <w:t>struktur</w:t>
      </w:r>
      <w:proofErr w:type="spellEnd"/>
      <w:r w:rsidR="003A0C5A">
        <w:rPr>
          <w:rFonts w:ascii="Times New Roman" w:hAnsi="Times New Roman" w:cs="Times New Roman"/>
          <w:sz w:val="24"/>
          <w:szCs w:val="24"/>
        </w:rPr>
        <w:t xml:space="preserve"> modal</w:t>
      </w:r>
      <w:r w:rsidR="00871FAB" w:rsidRPr="00FD0215">
        <w:rPr>
          <w:rFonts w:ascii="Times New Roman" w:hAnsi="Times New Roman" w:cs="Times New Roman"/>
          <w:sz w:val="24"/>
          <w:szCs w:val="24"/>
        </w:rPr>
        <w:t xml:space="preserve"> </w:t>
      </w:r>
      <w:proofErr w:type="spellStart"/>
      <w:r w:rsidR="00871FAB" w:rsidRPr="00FD0215">
        <w:rPr>
          <w:rFonts w:ascii="Times New Roman" w:hAnsi="Times New Roman" w:cs="Times New Roman"/>
          <w:sz w:val="24"/>
          <w:szCs w:val="24"/>
        </w:rPr>
        <w:t>tidak</w:t>
      </w:r>
      <w:proofErr w:type="spellEnd"/>
      <w:r w:rsidR="00871FAB" w:rsidRPr="00FD0215">
        <w:rPr>
          <w:rFonts w:ascii="Times New Roman" w:hAnsi="Times New Roman" w:cs="Times New Roman"/>
          <w:sz w:val="24"/>
          <w:szCs w:val="24"/>
        </w:rPr>
        <w:t xml:space="preserve"> </w:t>
      </w:r>
      <w:proofErr w:type="spellStart"/>
      <w:r w:rsidR="00871FAB" w:rsidRPr="00FD0215">
        <w:rPr>
          <w:rFonts w:ascii="Times New Roman" w:hAnsi="Times New Roman" w:cs="Times New Roman"/>
          <w:sz w:val="24"/>
          <w:szCs w:val="24"/>
        </w:rPr>
        <w:t>berpengaruh</w:t>
      </w:r>
      <w:proofErr w:type="spellEnd"/>
      <w:r w:rsidR="00871FAB" w:rsidRPr="00FD0215">
        <w:rPr>
          <w:rFonts w:ascii="Times New Roman" w:hAnsi="Times New Roman" w:cs="Times New Roman"/>
          <w:sz w:val="24"/>
          <w:szCs w:val="24"/>
        </w:rPr>
        <w:t xml:space="preserve"> </w:t>
      </w:r>
      <w:proofErr w:type="spellStart"/>
      <w:r w:rsidR="00871FAB" w:rsidRPr="00FD0215">
        <w:rPr>
          <w:rFonts w:ascii="Times New Roman" w:hAnsi="Times New Roman" w:cs="Times New Roman"/>
          <w:sz w:val="24"/>
          <w:szCs w:val="24"/>
        </w:rPr>
        <w:t>terhadap</w:t>
      </w:r>
      <w:proofErr w:type="spellEnd"/>
      <w:r w:rsidR="00871FAB" w:rsidRPr="00FD0215">
        <w:rPr>
          <w:rFonts w:ascii="Times New Roman" w:hAnsi="Times New Roman" w:cs="Times New Roman"/>
          <w:sz w:val="24"/>
          <w:szCs w:val="24"/>
        </w:rPr>
        <w:t xml:space="preserve"> </w:t>
      </w:r>
      <w:proofErr w:type="spellStart"/>
      <w:r w:rsidR="00871FAB" w:rsidRPr="00FD0215">
        <w:rPr>
          <w:rFonts w:ascii="Times New Roman" w:hAnsi="Times New Roman" w:cs="Times New Roman"/>
          <w:sz w:val="24"/>
          <w:szCs w:val="24"/>
        </w:rPr>
        <w:t>nilai</w:t>
      </w:r>
      <w:proofErr w:type="spellEnd"/>
      <w:r w:rsidR="00871FAB" w:rsidRPr="00FD0215">
        <w:rPr>
          <w:rFonts w:ascii="Times New Roman" w:hAnsi="Times New Roman" w:cs="Times New Roman"/>
          <w:sz w:val="24"/>
          <w:szCs w:val="24"/>
        </w:rPr>
        <w:t xml:space="preserve"> </w:t>
      </w:r>
      <w:proofErr w:type="spellStart"/>
      <w:r w:rsidR="00871FAB" w:rsidRPr="00FD0215">
        <w:rPr>
          <w:rFonts w:ascii="Times New Roman" w:hAnsi="Times New Roman" w:cs="Times New Roman"/>
          <w:sz w:val="24"/>
          <w:szCs w:val="24"/>
        </w:rPr>
        <w:t>perusahaan</w:t>
      </w:r>
      <w:proofErr w:type="spellEnd"/>
      <w:r w:rsidR="00871FAB" w:rsidRPr="00FD0215">
        <w:rPr>
          <w:rFonts w:ascii="Times New Roman" w:hAnsi="Times New Roman" w:cs="Times New Roman"/>
          <w:sz w:val="24"/>
          <w:szCs w:val="24"/>
        </w:rPr>
        <w:t>.</w:t>
      </w:r>
    </w:p>
    <w:bookmarkEnd w:id="48"/>
    <w:p w14:paraId="085FF37C" w14:textId="77777777" w:rsidR="009847C5" w:rsidRDefault="004E6E26" w:rsidP="00925D26">
      <w:pPr>
        <w:pStyle w:val="ListParagraph"/>
        <w:numPr>
          <w:ilvl w:val="3"/>
          <w:numId w:val="31"/>
        </w:numPr>
        <w:tabs>
          <w:tab w:val="left" w:pos="990"/>
          <w:tab w:val="left" w:pos="1170"/>
        </w:tabs>
        <w:spacing w:after="0" w:line="480" w:lineRule="auto"/>
        <w:ind w:left="630"/>
        <w:jc w:val="both"/>
        <w:rPr>
          <w:rFonts w:ascii="Times New Roman" w:hAnsi="Times New Roman" w:cs="Times New Roman"/>
          <w:b/>
          <w:bCs/>
          <w:sz w:val="24"/>
          <w:szCs w:val="24"/>
        </w:rPr>
      </w:pPr>
      <w:proofErr w:type="spellStart"/>
      <w:r w:rsidRPr="007C31F0">
        <w:rPr>
          <w:rFonts w:ascii="Times New Roman" w:hAnsi="Times New Roman" w:cs="Times New Roman"/>
          <w:b/>
          <w:bCs/>
          <w:sz w:val="24"/>
          <w:szCs w:val="24"/>
        </w:rPr>
        <w:t>Pengaruh</w:t>
      </w:r>
      <w:proofErr w:type="spellEnd"/>
      <w:r w:rsidRPr="007C31F0">
        <w:rPr>
          <w:rFonts w:ascii="Times New Roman" w:hAnsi="Times New Roman" w:cs="Times New Roman"/>
          <w:b/>
          <w:bCs/>
          <w:sz w:val="24"/>
          <w:szCs w:val="24"/>
        </w:rPr>
        <w:t xml:space="preserve"> </w:t>
      </w:r>
      <w:proofErr w:type="spellStart"/>
      <w:r w:rsidRPr="007C31F0">
        <w:rPr>
          <w:rFonts w:ascii="Times New Roman" w:hAnsi="Times New Roman" w:cs="Times New Roman"/>
          <w:b/>
          <w:bCs/>
          <w:sz w:val="24"/>
          <w:szCs w:val="24"/>
        </w:rPr>
        <w:t>Profitabilitas</w:t>
      </w:r>
      <w:proofErr w:type="spellEnd"/>
      <w:r w:rsidRPr="007C31F0">
        <w:rPr>
          <w:rFonts w:ascii="Times New Roman" w:hAnsi="Times New Roman" w:cs="Times New Roman"/>
          <w:b/>
          <w:bCs/>
          <w:sz w:val="24"/>
          <w:szCs w:val="24"/>
        </w:rPr>
        <w:t xml:space="preserve"> </w:t>
      </w:r>
      <w:proofErr w:type="spellStart"/>
      <w:r w:rsidRPr="007C31F0">
        <w:rPr>
          <w:rFonts w:ascii="Times New Roman" w:hAnsi="Times New Roman" w:cs="Times New Roman"/>
          <w:b/>
          <w:bCs/>
          <w:sz w:val="24"/>
          <w:szCs w:val="24"/>
        </w:rPr>
        <w:t>Terhadap</w:t>
      </w:r>
      <w:proofErr w:type="spellEnd"/>
      <w:r w:rsidRPr="007C31F0">
        <w:rPr>
          <w:rFonts w:ascii="Times New Roman" w:hAnsi="Times New Roman" w:cs="Times New Roman"/>
          <w:b/>
          <w:bCs/>
          <w:sz w:val="24"/>
          <w:szCs w:val="24"/>
        </w:rPr>
        <w:t xml:space="preserve"> Nilai Perusahaan</w:t>
      </w:r>
    </w:p>
    <w:p w14:paraId="5019E0EF" w14:textId="6F80C98C" w:rsidR="009847C5" w:rsidRDefault="009847C5" w:rsidP="009847C5">
      <w:pPr>
        <w:pStyle w:val="ListParagraph"/>
        <w:tabs>
          <w:tab w:val="left" w:pos="990"/>
          <w:tab w:val="left" w:pos="1170"/>
        </w:tabs>
        <w:spacing w:after="0" w:line="480" w:lineRule="auto"/>
        <w:ind w:left="630"/>
        <w:jc w:val="both"/>
        <w:rPr>
          <w:rFonts w:ascii="Times New Roman" w:hAnsi="Times New Roman" w:cs="Times New Roman"/>
          <w:i/>
          <w:iCs/>
          <w:sz w:val="24"/>
          <w:szCs w:val="24"/>
        </w:rPr>
      </w:pPr>
      <w:r>
        <w:rPr>
          <w:rFonts w:ascii="Times New Roman" w:hAnsi="Times New Roman" w:cs="Times New Roman"/>
          <w:b/>
          <w:bCs/>
          <w:sz w:val="24"/>
          <w:szCs w:val="24"/>
        </w:rPr>
        <w:t xml:space="preserve">           </w:t>
      </w:r>
      <w:bookmarkStart w:id="49" w:name="_Hlk170328794"/>
      <w:proofErr w:type="spellStart"/>
      <w:r w:rsidRPr="009847C5">
        <w:rPr>
          <w:rFonts w:ascii="Times New Roman" w:hAnsi="Times New Roman" w:cs="Times New Roman"/>
          <w:sz w:val="24"/>
          <w:szCs w:val="24"/>
        </w:rPr>
        <w:t>Profitabilitas</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merupakan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mengukur</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kemampuan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perusahaan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dengan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menggunakan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seluruh</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aktiva</w:t>
      </w:r>
      <w:proofErr w:type="spellEnd"/>
      <w:r w:rsidRPr="009847C5">
        <w:rPr>
          <w:rFonts w:ascii="Times New Roman" w:hAnsi="Times New Roman" w:cs="Times New Roman"/>
          <w:sz w:val="24"/>
          <w:szCs w:val="24"/>
        </w:rPr>
        <w:t xml:space="preserve"> yang </w:t>
      </w:r>
      <w:proofErr w:type="spellStart"/>
      <w:r w:rsidRPr="009847C5">
        <w:rPr>
          <w:rFonts w:ascii="Times New Roman" w:hAnsi="Times New Roman" w:cs="Times New Roman"/>
          <w:sz w:val="24"/>
          <w:szCs w:val="24"/>
        </w:rPr>
        <w:t>dimiliki</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untuk</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menghasilkan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laba</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selam</w:t>
      </w:r>
      <w:r>
        <w:rPr>
          <w:rFonts w:ascii="Times New Roman" w:hAnsi="Times New Roman" w:cs="Times New Roman"/>
          <w:sz w:val="24"/>
          <w:szCs w:val="24"/>
        </w:rPr>
        <w:t>a</w:t>
      </w:r>
      <w:proofErr w:type="spellEnd"/>
      <w:r w:rsidRPr="009847C5">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9847C5">
        <w:rPr>
          <w:rFonts w:ascii="Times New Roman" w:hAnsi="Times New Roman" w:cs="Times New Roman"/>
          <w:sz w:val="24"/>
          <w:szCs w:val="24"/>
        </w:rPr>
        <w:t>eriode</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tertentu</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dengan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menggunakan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sumber-sumber</w:t>
      </w:r>
      <w:proofErr w:type="spellEnd"/>
      <w:r w:rsidRPr="009847C5">
        <w:rPr>
          <w:rFonts w:ascii="Times New Roman" w:hAnsi="Times New Roman" w:cs="Times New Roman"/>
          <w:sz w:val="24"/>
          <w:szCs w:val="24"/>
        </w:rPr>
        <w:t xml:space="preserve"> yang </w:t>
      </w:r>
      <w:proofErr w:type="spellStart"/>
      <w:r w:rsidRPr="009847C5">
        <w:rPr>
          <w:rFonts w:ascii="Times New Roman" w:hAnsi="Times New Roman" w:cs="Times New Roman"/>
          <w:sz w:val="24"/>
          <w:szCs w:val="24"/>
        </w:rPr>
        <w:t>dimiliki</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perusahaan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seperti</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aktiva</w:t>
      </w:r>
      <w:proofErr w:type="spellEnd"/>
      <w:r w:rsidRPr="009847C5">
        <w:rPr>
          <w:rFonts w:ascii="Times New Roman" w:hAnsi="Times New Roman" w:cs="Times New Roman"/>
          <w:sz w:val="24"/>
          <w:szCs w:val="24"/>
        </w:rPr>
        <w:t xml:space="preserve">, modal </w:t>
      </w:r>
      <w:proofErr w:type="spellStart"/>
      <w:r w:rsidRPr="009847C5">
        <w:rPr>
          <w:rFonts w:ascii="Times New Roman" w:hAnsi="Times New Roman" w:cs="Times New Roman"/>
          <w:sz w:val="24"/>
          <w:szCs w:val="24"/>
        </w:rPr>
        <w:t>atau</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penualan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perusahaan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Sudana</w:t>
      </w:r>
      <w:proofErr w:type="spellEnd"/>
      <w:r w:rsidRPr="009847C5">
        <w:rPr>
          <w:rFonts w:ascii="Times New Roman" w:hAnsi="Times New Roman" w:cs="Times New Roman"/>
          <w:sz w:val="24"/>
          <w:szCs w:val="24"/>
        </w:rPr>
        <w:t>, 2011:25).</w:t>
      </w:r>
      <w:bookmarkEnd w:id="49"/>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Dalam</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penelitian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ini</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profitabilitas</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dihitung</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menggunakan</w:t>
      </w:r>
      <w:proofErr w:type="spellEnd"/>
      <w:r w:rsidRPr="009847C5">
        <w:rPr>
          <w:rFonts w:ascii="Times New Roman" w:hAnsi="Times New Roman" w:cs="Times New Roman"/>
          <w:sz w:val="24"/>
          <w:szCs w:val="24"/>
        </w:rPr>
        <w:t xml:space="preserve"> salah </w:t>
      </w:r>
      <w:proofErr w:type="spellStart"/>
      <w:r w:rsidRPr="009847C5">
        <w:rPr>
          <w:rFonts w:ascii="Times New Roman" w:hAnsi="Times New Roman" w:cs="Times New Roman"/>
          <w:sz w:val="24"/>
          <w:szCs w:val="24"/>
        </w:rPr>
        <w:t>satu</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rasio</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profitabilitas</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yaitu</w:t>
      </w:r>
      <w:proofErr w:type="spellEnd"/>
      <w:r w:rsidRPr="009847C5">
        <w:rPr>
          <w:rFonts w:ascii="Times New Roman" w:hAnsi="Times New Roman" w:cs="Times New Roman"/>
          <w:sz w:val="24"/>
          <w:szCs w:val="24"/>
        </w:rPr>
        <w:t xml:space="preserve"> </w:t>
      </w:r>
      <w:r w:rsidRPr="009847C5">
        <w:rPr>
          <w:rFonts w:ascii="Times New Roman" w:hAnsi="Times New Roman" w:cs="Times New Roman"/>
          <w:i/>
          <w:iCs/>
          <w:sz w:val="24"/>
          <w:szCs w:val="24"/>
        </w:rPr>
        <w:t>return on asset.</w:t>
      </w:r>
    </w:p>
    <w:p w14:paraId="20C761FD" w14:textId="00D77AD1" w:rsidR="009847C5" w:rsidRPr="009847C5" w:rsidRDefault="009847C5" w:rsidP="009847C5">
      <w:pPr>
        <w:pStyle w:val="ListParagraph"/>
        <w:tabs>
          <w:tab w:val="left" w:pos="990"/>
          <w:tab w:val="left" w:pos="1170"/>
        </w:tabs>
        <w:spacing w:after="0" w:line="480" w:lineRule="auto"/>
        <w:ind w:left="630"/>
        <w:jc w:val="both"/>
        <w:rPr>
          <w:rFonts w:ascii="Times New Roman" w:hAnsi="Times New Roman" w:cs="Times New Roman"/>
          <w:sz w:val="24"/>
          <w:szCs w:val="24"/>
        </w:rPr>
      </w:pPr>
      <w:r w:rsidRPr="009847C5">
        <w:rPr>
          <w:rFonts w:ascii="Times New Roman" w:hAnsi="Times New Roman" w:cs="Times New Roman"/>
          <w:b/>
          <w:bCs/>
          <w:sz w:val="24"/>
          <w:szCs w:val="24"/>
        </w:rPr>
        <w:t xml:space="preserve">              </w:t>
      </w:r>
      <w:proofErr w:type="spellStart"/>
      <w:r w:rsidRPr="009847C5">
        <w:rPr>
          <w:rFonts w:ascii="Times New Roman" w:hAnsi="Times New Roman" w:cs="Times New Roman"/>
          <w:sz w:val="24"/>
          <w:szCs w:val="24"/>
        </w:rPr>
        <w:t>Berdasarkan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hasil</w:t>
      </w:r>
      <w:proofErr w:type="spellEnd"/>
      <w:r w:rsidRPr="009847C5">
        <w:rPr>
          <w:rFonts w:ascii="Times New Roman" w:hAnsi="Times New Roman" w:cs="Times New Roman"/>
          <w:sz w:val="24"/>
          <w:szCs w:val="24"/>
        </w:rPr>
        <w:t xml:space="preserve"> uji </w:t>
      </w:r>
      <w:proofErr w:type="spellStart"/>
      <w:r w:rsidRPr="009847C5">
        <w:rPr>
          <w:rFonts w:ascii="Times New Roman" w:hAnsi="Times New Roman" w:cs="Times New Roman"/>
          <w:sz w:val="24"/>
          <w:szCs w:val="24"/>
        </w:rPr>
        <w:t>hipotesis</w:t>
      </w:r>
      <w:proofErr w:type="spellEnd"/>
      <w:r w:rsidRPr="009847C5">
        <w:rPr>
          <w:rFonts w:ascii="Times New Roman" w:hAnsi="Times New Roman" w:cs="Times New Roman"/>
          <w:sz w:val="24"/>
          <w:szCs w:val="24"/>
        </w:rPr>
        <w:t xml:space="preserve"> yang </w:t>
      </w:r>
      <w:proofErr w:type="spellStart"/>
      <w:r w:rsidRPr="009847C5">
        <w:rPr>
          <w:rFonts w:ascii="Times New Roman" w:hAnsi="Times New Roman" w:cs="Times New Roman"/>
          <w:sz w:val="24"/>
          <w:szCs w:val="24"/>
        </w:rPr>
        <w:t>telah</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dilakukan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diketahui</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bahwa</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signifikansi</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profitabilitas</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terhadap</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nilai</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perusahaan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sebesar</w:t>
      </w:r>
      <w:proofErr w:type="spellEnd"/>
      <w:r w:rsidRPr="009847C5">
        <w:rPr>
          <w:rFonts w:ascii="Times New Roman" w:hAnsi="Times New Roman" w:cs="Times New Roman"/>
          <w:sz w:val="24"/>
          <w:szCs w:val="24"/>
        </w:rPr>
        <w:t xml:space="preserve"> 0,000 </w:t>
      </w:r>
      <w:proofErr w:type="spellStart"/>
      <w:r w:rsidRPr="009847C5">
        <w:rPr>
          <w:rFonts w:ascii="Times New Roman" w:hAnsi="Times New Roman" w:cs="Times New Roman"/>
          <w:sz w:val="24"/>
          <w:szCs w:val="24"/>
        </w:rPr>
        <w:t>lebih</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kecil</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dari</w:t>
      </w:r>
      <w:proofErr w:type="spellEnd"/>
      <w:r w:rsidRPr="009847C5">
        <w:rPr>
          <w:rFonts w:ascii="Times New Roman" w:hAnsi="Times New Roman" w:cs="Times New Roman"/>
          <w:sz w:val="24"/>
          <w:szCs w:val="24"/>
        </w:rPr>
        <w:t xml:space="preserve"> 0,05. Nilai t </w:t>
      </w:r>
      <w:proofErr w:type="spellStart"/>
      <w:r w:rsidRPr="009847C5">
        <w:rPr>
          <w:rFonts w:ascii="Times New Roman" w:hAnsi="Times New Roman" w:cs="Times New Roman"/>
          <w:sz w:val="24"/>
          <w:szCs w:val="24"/>
        </w:rPr>
        <w:t>hitung</w:t>
      </w:r>
      <w:proofErr w:type="spellEnd"/>
      <w:r w:rsidRPr="009847C5">
        <w:rPr>
          <w:rFonts w:ascii="Times New Roman" w:hAnsi="Times New Roman" w:cs="Times New Roman"/>
          <w:sz w:val="24"/>
          <w:szCs w:val="24"/>
        </w:rPr>
        <w:t xml:space="preserve"> (3,794) </w:t>
      </w:r>
      <w:proofErr w:type="spellStart"/>
      <w:r w:rsidRPr="009847C5">
        <w:rPr>
          <w:rFonts w:ascii="Times New Roman" w:hAnsi="Times New Roman" w:cs="Times New Roman"/>
          <w:sz w:val="24"/>
          <w:szCs w:val="24"/>
        </w:rPr>
        <w:t>lebih</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besar</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dari</w:t>
      </w:r>
      <w:proofErr w:type="spellEnd"/>
      <w:r w:rsidRPr="009847C5">
        <w:rPr>
          <w:rFonts w:ascii="Times New Roman" w:hAnsi="Times New Roman" w:cs="Times New Roman"/>
          <w:sz w:val="24"/>
          <w:szCs w:val="24"/>
        </w:rPr>
        <w:t xml:space="preserve"> t </w:t>
      </w:r>
      <w:proofErr w:type="spellStart"/>
      <w:r w:rsidRPr="009847C5">
        <w:rPr>
          <w:rFonts w:ascii="Times New Roman" w:hAnsi="Times New Roman" w:cs="Times New Roman"/>
          <w:sz w:val="24"/>
          <w:szCs w:val="24"/>
        </w:rPr>
        <w:t>tabel</w:t>
      </w:r>
      <w:proofErr w:type="spellEnd"/>
      <w:r w:rsidRPr="009847C5">
        <w:rPr>
          <w:rFonts w:ascii="Times New Roman" w:hAnsi="Times New Roman" w:cs="Times New Roman"/>
          <w:sz w:val="24"/>
          <w:szCs w:val="24"/>
        </w:rPr>
        <w:t xml:space="preserve"> (1,682). Hal </w:t>
      </w:r>
      <w:proofErr w:type="spellStart"/>
      <w:r w:rsidRPr="009847C5">
        <w:rPr>
          <w:rFonts w:ascii="Times New Roman" w:hAnsi="Times New Roman" w:cs="Times New Roman"/>
          <w:sz w:val="24"/>
          <w:szCs w:val="24"/>
        </w:rPr>
        <w:t>ini</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menunjukkan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bahwa</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profitabilitas</w:t>
      </w:r>
      <w:proofErr w:type="spellEnd"/>
      <w:r w:rsidRPr="009847C5">
        <w:rPr>
          <w:rFonts w:ascii="Times New Roman" w:hAnsi="Times New Roman" w:cs="Times New Roman"/>
          <w:sz w:val="24"/>
          <w:szCs w:val="24"/>
        </w:rPr>
        <w:t xml:space="preserve"> </w:t>
      </w:r>
      <w:proofErr w:type="spellStart"/>
      <w:r w:rsidR="003A0C5A">
        <w:rPr>
          <w:rFonts w:ascii="Times New Roman" w:hAnsi="Times New Roman" w:cs="Times New Roman"/>
          <w:sz w:val="24"/>
          <w:szCs w:val="24"/>
        </w:rPr>
        <w:t>berpengaruh</w:t>
      </w:r>
      <w:proofErr w:type="spellEnd"/>
      <w:r w:rsidR="003A0C5A">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terhadap</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nilai</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perusahaan</w:t>
      </w:r>
      <w:proofErr w:type="spellEnd"/>
      <w:r w:rsidRPr="009847C5">
        <w:rPr>
          <w:rFonts w:ascii="Times New Roman" w:hAnsi="Times New Roman" w:cs="Times New Roman"/>
          <w:sz w:val="24"/>
          <w:szCs w:val="24"/>
        </w:rPr>
        <w:t xml:space="preserve"> pada </w:t>
      </w:r>
      <w:proofErr w:type="spellStart"/>
      <w:r w:rsidR="003A0C5A">
        <w:rPr>
          <w:rFonts w:ascii="Times New Roman" w:hAnsi="Times New Roman" w:cs="Times New Roman"/>
          <w:sz w:val="24"/>
          <w:szCs w:val="24"/>
        </w:rPr>
        <w:t>sektor</w:t>
      </w:r>
      <w:proofErr w:type="spellEnd"/>
      <w:r w:rsidRPr="009847C5">
        <w:rPr>
          <w:rFonts w:ascii="Times New Roman" w:hAnsi="Times New Roman" w:cs="Times New Roman"/>
          <w:sz w:val="24"/>
          <w:szCs w:val="24"/>
        </w:rPr>
        <w:t xml:space="preserve"> </w:t>
      </w:r>
      <w:r w:rsidRPr="00EC4530">
        <w:rPr>
          <w:rFonts w:ascii="Times New Roman" w:hAnsi="Times New Roman" w:cs="Times New Roman"/>
          <w:i/>
          <w:iCs/>
          <w:sz w:val="24"/>
          <w:szCs w:val="24"/>
        </w:rPr>
        <w:t>healthcare</w:t>
      </w:r>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periode</w:t>
      </w:r>
      <w:proofErr w:type="spellEnd"/>
      <w:r w:rsidRPr="009847C5">
        <w:rPr>
          <w:rFonts w:ascii="Times New Roman" w:hAnsi="Times New Roman" w:cs="Times New Roman"/>
          <w:sz w:val="24"/>
          <w:szCs w:val="24"/>
        </w:rPr>
        <w:t xml:space="preserve"> 20</w:t>
      </w:r>
      <w:r w:rsidR="003A0C5A">
        <w:rPr>
          <w:rFonts w:ascii="Times New Roman" w:hAnsi="Times New Roman" w:cs="Times New Roman"/>
          <w:sz w:val="24"/>
          <w:szCs w:val="24"/>
        </w:rPr>
        <w:t>19</w:t>
      </w:r>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sampai</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dengan</w:t>
      </w:r>
      <w:proofErr w:type="spellEnd"/>
      <w:r w:rsidRPr="009847C5">
        <w:rPr>
          <w:rFonts w:ascii="Times New Roman" w:hAnsi="Times New Roman" w:cs="Times New Roman"/>
          <w:sz w:val="24"/>
          <w:szCs w:val="24"/>
        </w:rPr>
        <w:t xml:space="preserve"> 2023. Nilai </w:t>
      </w:r>
      <w:proofErr w:type="spellStart"/>
      <w:r w:rsidRPr="009847C5">
        <w:rPr>
          <w:rFonts w:ascii="Times New Roman" w:hAnsi="Times New Roman" w:cs="Times New Roman"/>
          <w:sz w:val="24"/>
          <w:szCs w:val="24"/>
        </w:rPr>
        <w:t>koefisien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bertanda</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positif</w:t>
      </w:r>
      <w:proofErr w:type="spellEnd"/>
      <w:r w:rsidRPr="009847C5">
        <w:rPr>
          <w:rFonts w:ascii="Times New Roman" w:hAnsi="Times New Roman" w:cs="Times New Roman"/>
          <w:sz w:val="24"/>
          <w:szCs w:val="24"/>
        </w:rPr>
        <w:t xml:space="preserve"> yang </w:t>
      </w:r>
      <w:proofErr w:type="spellStart"/>
      <w:r w:rsidRPr="009847C5">
        <w:rPr>
          <w:rFonts w:ascii="Times New Roman" w:hAnsi="Times New Roman" w:cs="Times New Roman"/>
          <w:sz w:val="24"/>
          <w:szCs w:val="24"/>
        </w:rPr>
        <w:t>berarti</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bahwa</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jika</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nilai</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profitabilitas</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mengalami</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kenaikan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maka</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keadaan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nilai</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perusahaan</w:t>
      </w:r>
      <w:proofErr w:type="spellEnd"/>
      <w:r w:rsidRPr="009847C5">
        <w:rPr>
          <w:rFonts w:ascii="Times New Roman" w:hAnsi="Times New Roman" w:cs="Times New Roman"/>
          <w:sz w:val="24"/>
          <w:szCs w:val="24"/>
        </w:rPr>
        <w:t xml:space="preserve"> juga </w:t>
      </w:r>
      <w:proofErr w:type="spellStart"/>
      <w:r w:rsidRPr="009847C5">
        <w:rPr>
          <w:rFonts w:ascii="Times New Roman" w:hAnsi="Times New Roman" w:cs="Times New Roman"/>
          <w:sz w:val="24"/>
          <w:szCs w:val="24"/>
        </w:rPr>
        <w:t>akan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ikut</w:t>
      </w:r>
      <w:proofErr w:type="spellEnd"/>
      <w:r w:rsidRPr="009847C5">
        <w:rPr>
          <w:rFonts w:ascii="Times New Roman" w:hAnsi="Times New Roman" w:cs="Times New Roman"/>
          <w:sz w:val="24"/>
          <w:szCs w:val="24"/>
        </w:rPr>
        <w:t xml:space="preserve"> naik </w:t>
      </w:r>
      <w:proofErr w:type="spellStart"/>
      <w:r w:rsidRPr="009847C5">
        <w:rPr>
          <w:rFonts w:ascii="Times New Roman" w:hAnsi="Times New Roman" w:cs="Times New Roman"/>
          <w:sz w:val="24"/>
          <w:szCs w:val="24"/>
        </w:rPr>
        <w:t>searah</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dengan</w:t>
      </w:r>
      <w:proofErr w:type="spellEnd"/>
      <w:r w:rsidRPr="009847C5">
        <w:rPr>
          <w:rFonts w:ascii="Times New Roman" w:hAnsi="Times New Roman" w:cs="Times New Roman"/>
          <w:sz w:val="24"/>
          <w:szCs w:val="24"/>
        </w:rPr>
        <w:t xml:space="preserve"> </w:t>
      </w:r>
      <w:proofErr w:type="spellStart"/>
      <w:r w:rsidRPr="009847C5">
        <w:rPr>
          <w:rFonts w:ascii="Times New Roman" w:hAnsi="Times New Roman" w:cs="Times New Roman"/>
          <w:sz w:val="24"/>
          <w:szCs w:val="24"/>
        </w:rPr>
        <w:t>profitabilitas</w:t>
      </w:r>
      <w:proofErr w:type="spellEnd"/>
    </w:p>
    <w:p w14:paraId="7A864CB1" w14:textId="66477009" w:rsidR="000E76C0" w:rsidRPr="009847C5" w:rsidRDefault="003C342B" w:rsidP="009847C5">
      <w:pPr>
        <w:pStyle w:val="ListParagraph"/>
        <w:tabs>
          <w:tab w:val="left" w:pos="990"/>
          <w:tab w:val="left" w:pos="1350"/>
        </w:tabs>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bookmarkStart w:id="50" w:name="_Hlk168774800"/>
      <w:r w:rsidRPr="003C342B">
        <w:rPr>
          <w:rFonts w:ascii="Times New Roman" w:hAnsi="Times New Roman" w:cs="Times New Roman"/>
          <w:sz w:val="24"/>
          <w:szCs w:val="24"/>
        </w:rPr>
        <w:t xml:space="preserve">Hasil </w:t>
      </w:r>
      <w:proofErr w:type="spellStart"/>
      <w:r w:rsidRPr="003C342B">
        <w:rPr>
          <w:rFonts w:ascii="Times New Roman" w:hAnsi="Times New Roman" w:cs="Times New Roman"/>
          <w:sz w:val="24"/>
          <w:szCs w:val="24"/>
        </w:rPr>
        <w:t>menunjukkan</w:t>
      </w:r>
      <w:proofErr w:type="spellEnd"/>
      <w:r w:rsidRPr="003C342B">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sidRPr="003C342B">
        <w:rPr>
          <w:rFonts w:ascii="Times New Roman" w:hAnsi="Times New Roman" w:cs="Times New Roman"/>
          <w:sz w:val="24"/>
          <w:szCs w:val="24"/>
        </w:rPr>
        <w:t>berpengaruh</w:t>
      </w:r>
      <w:proofErr w:type="spellEnd"/>
      <w:r w:rsidR="003A0C5A">
        <w:rPr>
          <w:rFonts w:ascii="Times New Roman" w:hAnsi="Times New Roman" w:cs="Times New Roman"/>
          <w:sz w:val="24"/>
          <w:szCs w:val="24"/>
        </w:rPr>
        <w:t xml:space="preserve"> </w:t>
      </w:r>
      <w:proofErr w:type="spellStart"/>
      <w:r w:rsidRPr="003C342B">
        <w:rPr>
          <w:rFonts w:ascii="Times New Roman" w:hAnsi="Times New Roman" w:cs="Times New Roman"/>
          <w:sz w:val="24"/>
          <w:szCs w:val="24"/>
        </w:rPr>
        <w:t>terhadap</w:t>
      </w:r>
      <w:proofErr w:type="spellEnd"/>
      <w:r w:rsidRPr="003C342B">
        <w:rPr>
          <w:rFonts w:ascii="Times New Roman" w:hAnsi="Times New Roman" w:cs="Times New Roman"/>
          <w:sz w:val="24"/>
          <w:szCs w:val="24"/>
        </w:rPr>
        <w:t xml:space="preserve"> Nilai Perusahaan</w:t>
      </w:r>
      <w:r w:rsidR="00B96E40">
        <w:rPr>
          <w:rFonts w:ascii="Times New Roman" w:hAnsi="Times New Roman" w:cs="Times New Roman"/>
          <w:sz w:val="24"/>
          <w:szCs w:val="24"/>
        </w:rPr>
        <w:t xml:space="preserve"> </w:t>
      </w:r>
      <w:bookmarkStart w:id="51" w:name="_Hlk170328835"/>
      <w:proofErr w:type="spellStart"/>
      <w:r w:rsidR="00B96E40">
        <w:rPr>
          <w:rFonts w:ascii="Times New Roman" w:hAnsi="Times New Roman" w:cs="Times New Roman"/>
          <w:sz w:val="24"/>
          <w:szCs w:val="24"/>
        </w:rPr>
        <w:t>dikarenakan</w:t>
      </w:r>
      <w:proofErr w:type="spellEnd"/>
      <w:r w:rsidR="00B96E40">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tingginya</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profitabilitas</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perusahaan</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akan</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semakin</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meningkat</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daya</w:t>
      </w:r>
      <w:proofErr w:type="spellEnd"/>
      <w:r w:rsidR="00F4703D">
        <w:rPr>
          <w:rFonts w:ascii="Times New Roman" w:hAnsi="Times New Roman" w:cs="Times New Roman"/>
          <w:sz w:val="24"/>
          <w:szCs w:val="24"/>
        </w:rPr>
        <w:t xml:space="preserve"> </w:t>
      </w:r>
      <w:proofErr w:type="spellStart"/>
      <w:r w:rsidR="009B3F65">
        <w:rPr>
          <w:rFonts w:ascii="Times New Roman" w:hAnsi="Times New Roman" w:cs="Times New Roman"/>
          <w:sz w:val="24"/>
          <w:szCs w:val="24"/>
        </w:rPr>
        <w:t>t</w:t>
      </w:r>
      <w:r w:rsidR="00F4703D">
        <w:rPr>
          <w:rFonts w:ascii="Times New Roman" w:hAnsi="Times New Roman" w:cs="Times New Roman"/>
          <w:sz w:val="24"/>
          <w:szCs w:val="24"/>
        </w:rPr>
        <w:t>arik</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bagi</w:t>
      </w:r>
      <w:proofErr w:type="spellEnd"/>
      <w:r w:rsidR="00F4703D">
        <w:rPr>
          <w:rFonts w:ascii="Times New Roman" w:hAnsi="Times New Roman" w:cs="Times New Roman"/>
          <w:sz w:val="24"/>
          <w:szCs w:val="24"/>
        </w:rPr>
        <w:t xml:space="preserve"> para investor </w:t>
      </w:r>
      <w:proofErr w:type="spellStart"/>
      <w:r w:rsidR="00F4703D">
        <w:rPr>
          <w:rFonts w:ascii="Times New Roman" w:hAnsi="Times New Roman" w:cs="Times New Roman"/>
          <w:sz w:val="24"/>
          <w:szCs w:val="24"/>
        </w:rPr>
        <w:t>untuk</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berinvestasi</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Dengan</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demikian</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permintaan</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saham</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akan</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sehingga</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meningkatkan</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nilai</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perusahaan</w:t>
      </w:r>
      <w:proofErr w:type="spellEnd"/>
      <w:r w:rsidR="00F4703D">
        <w:rPr>
          <w:rFonts w:ascii="Times New Roman" w:hAnsi="Times New Roman" w:cs="Times New Roman"/>
          <w:sz w:val="24"/>
          <w:szCs w:val="24"/>
        </w:rPr>
        <w:t>.</w:t>
      </w:r>
      <w:bookmarkEnd w:id="51"/>
      <w:r w:rsidR="00F4703D">
        <w:rPr>
          <w:rFonts w:ascii="Times New Roman" w:hAnsi="Times New Roman" w:cs="Times New Roman"/>
          <w:sz w:val="24"/>
          <w:szCs w:val="24"/>
        </w:rPr>
        <w:t xml:space="preserve"> Hasil </w:t>
      </w:r>
      <w:proofErr w:type="spellStart"/>
      <w:r w:rsidR="00F4703D">
        <w:rPr>
          <w:rFonts w:ascii="Times New Roman" w:hAnsi="Times New Roman" w:cs="Times New Roman"/>
          <w:sz w:val="24"/>
          <w:szCs w:val="24"/>
        </w:rPr>
        <w:t>penelitian</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ini</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diperku</w:t>
      </w:r>
      <w:r w:rsidR="00464883">
        <w:rPr>
          <w:rFonts w:ascii="Times New Roman" w:hAnsi="Times New Roman" w:cs="Times New Roman"/>
          <w:sz w:val="24"/>
          <w:szCs w:val="24"/>
        </w:rPr>
        <w:t>a</w:t>
      </w:r>
      <w:r w:rsidR="00F4703D">
        <w:rPr>
          <w:rFonts w:ascii="Times New Roman" w:hAnsi="Times New Roman" w:cs="Times New Roman"/>
          <w:sz w:val="24"/>
          <w:szCs w:val="24"/>
        </w:rPr>
        <w:t>t</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dengan</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teori</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sinyal</w:t>
      </w:r>
      <w:proofErr w:type="spellEnd"/>
      <w:r w:rsidR="00F4703D">
        <w:rPr>
          <w:rFonts w:ascii="Times New Roman" w:hAnsi="Times New Roman" w:cs="Times New Roman"/>
          <w:sz w:val="24"/>
          <w:szCs w:val="24"/>
        </w:rPr>
        <w:t xml:space="preserve"> (</w:t>
      </w:r>
      <w:proofErr w:type="spellStart"/>
      <w:r w:rsidR="00F4703D" w:rsidRPr="004478E7">
        <w:rPr>
          <w:rFonts w:ascii="Times New Roman" w:hAnsi="Times New Roman" w:cs="Times New Roman"/>
          <w:i/>
          <w:iCs/>
          <w:sz w:val="24"/>
          <w:szCs w:val="24"/>
        </w:rPr>
        <w:t>Signalling</w:t>
      </w:r>
      <w:proofErr w:type="spellEnd"/>
      <w:r w:rsidR="00F4703D" w:rsidRPr="004478E7">
        <w:rPr>
          <w:rFonts w:ascii="Times New Roman" w:hAnsi="Times New Roman" w:cs="Times New Roman"/>
          <w:i/>
          <w:iCs/>
          <w:sz w:val="24"/>
          <w:szCs w:val="24"/>
        </w:rPr>
        <w:t xml:space="preserve"> Theory</w:t>
      </w:r>
      <w:r w:rsidR="00F4703D">
        <w:rPr>
          <w:rFonts w:ascii="Times New Roman" w:hAnsi="Times New Roman" w:cs="Times New Roman"/>
          <w:sz w:val="24"/>
          <w:szCs w:val="24"/>
        </w:rPr>
        <w:t xml:space="preserve">) </w:t>
      </w:r>
      <w:bookmarkStart w:id="52" w:name="_Hlk170328882"/>
      <w:r w:rsidR="00F4703D">
        <w:rPr>
          <w:rFonts w:ascii="Times New Roman" w:hAnsi="Times New Roman" w:cs="Times New Roman"/>
          <w:sz w:val="24"/>
          <w:szCs w:val="24"/>
        </w:rPr>
        <w:t xml:space="preserve">yang </w:t>
      </w:r>
      <w:proofErr w:type="spellStart"/>
      <w:r w:rsidR="00F4703D">
        <w:rPr>
          <w:rFonts w:ascii="Times New Roman" w:hAnsi="Times New Roman" w:cs="Times New Roman"/>
          <w:sz w:val="24"/>
          <w:szCs w:val="24"/>
        </w:rPr>
        <w:t>menekankan</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bahwa</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perusahaan</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dapat</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meningkatkan</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nilai</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perusahaan</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dengan</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memberikan</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sinyal</w:t>
      </w:r>
      <w:proofErr w:type="spellEnd"/>
      <w:r w:rsidR="00F4703D">
        <w:rPr>
          <w:rFonts w:ascii="Times New Roman" w:hAnsi="Times New Roman" w:cs="Times New Roman"/>
          <w:sz w:val="24"/>
          <w:szCs w:val="24"/>
        </w:rPr>
        <w:t xml:space="preserve"> pada para investor </w:t>
      </w:r>
      <w:proofErr w:type="spellStart"/>
      <w:r w:rsidR="00F4703D">
        <w:rPr>
          <w:rFonts w:ascii="Times New Roman" w:hAnsi="Times New Roman" w:cs="Times New Roman"/>
          <w:sz w:val="24"/>
          <w:szCs w:val="24"/>
        </w:rPr>
        <w:t>melalui</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informasi</w:t>
      </w:r>
      <w:proofErr w:type="spellEnd"/>
      <w:r w:rsidR="00F4703D">
        <w:rPr>
          <w:rFonts w:ascii="Times New Roman" w:hAnsi="Times New Roman" w:cs="Times New Roman"/>
          <w:sz w:val="24"/>
          <w:szCs w:val="24"/>
        </w:rPr>
        <w:t xml:space="preserve"> pada </w:t>
      </w:r>
      <w:proofErr w:type="spellStart"/>
      <w:r w:rsidR="00F4703D">
        <w:rPr>
          <w:rFonts w:ascii="Times New Roman" w:hAnsi="Times New Roman" w:cs="Times New Roman"/>
          <w:sz w:val="24"/>
          <w:szCs w:val="24"/>
        </w:rPr>
        <w:t>la</w:t>
      </w:r>
      <w:r w:rsidR="000E76C0">
        <w:rPr>
          <w:rFonts w:ascii="Times New Roman" w:hAnsi="Times New Roman" w:cs="Times New Roman"/>
          <w:sz w:val="24"/>
          <w:szCs w:val="24"/>
        </w:rPr>
        <w:t>p</w:t>
      </w:r>
      <w:r w:rsidR="00F4703D">
        <w:rPr>
          <w:rFonts w:ascii="Times New Roman" w:hAnsi="Times New Roman" w:cs="Times New Roman"/>
          <w:sz w:val="24"/>
          <w:szCs w:val="24"/>
        </w:rPr>
        <w:t>oran</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keuangan</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terkait</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kinerja</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perusahaan</w:t>
      </w:r>
      <w:proofErr w:type="spellEnd"/>
      <w:r w:rsidR="00F4703D">
        <w:rPr>
          <w:rFonts w:ascii="Times New Roman" w:hAnsi="Times New Roman" w:cs="Times New Roman"/>
          <w:sz w:val="24"/>
          <w:szCs w:val="24"/>
        </w:rPr>
        <w:t xml:space="preserve"> agar </w:t>
      </w:r>
      <w:proofErr w:type="spellStart"/>
      <w:r w:rsidR="00F4703D">
        <w:rPr>
          <w:rFonts w:ascii="Times New Roman" w:hAnsi="Times New Roman" w:cs="Times New Roman"/>
          <w:sz w:val="24"/>
          <w:szCs w:val="24"/>
        </w:rPr>
        <w:t>dapat</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memberikan</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gambaran</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dari</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prospek</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perusahaan</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dimasa</w:t>
      </w:r>
      <w:proofErr w:type="spellEnd"/>
      <w:r w:rsidR="00F4703D">
        <w:rPr>
          <w:rFonts w:ascii="Times New Roman" w:hAnsi="Times New Roman" w:cs="Times New Roman"/>
          <w:sz w:val="24"/>
          <w:szCs w:val="24"/>
        </w:rPr>
        <w:t xml:space="preserve"> yang </w:t>
      </w:r>
      <w:proofErr w:type="spellStart"/>
      <w:r w:rsidR="00F4703D">
        <w:rPr>
          <w:rFonts w:ascii="Times New Roman" w:hAnsi="Times New Roman" w:cs="Times New Roman"/>
          <w:sz w:val="24"/>
          <w:szCs w:val="24"/>
        </w:rPr>
        <w:t>akan</w:t>
      </w:r>
      <w:proofErr w:type="spellEnd"/>
      <w:r w:rsidR="00F4703D">
        <w:rPr>
          <w:rFonts w:ascii="Times New Roman" w:hAnsi="Times New Roman" w:cs="Times New Roman"/>
          <w:sz w:val="24"/>
          <w:szCs w:val="24"/>
        </w:rPr>
        <w:t xml:space="preserve"> </w:t>
      </w:r>
      <w:proofErr w:type="spellStart"/>
      <w:r w:rsidR="00F4703D">
        <w:rPr>
          <w:rFonts w:ascii="Times New Roman" w:hAnsi="Times New Roman" w:cs="Times New Roman"/>
          <w:sz w:val="24"/>
          <w:szCs w:val="24"/>
        </w:rPr>
        <w:t>datang</w:t>
      </w:r>
      <w:proofErr w:type="spellEnd"/>
      <w:r w:rsidR="001A7DD9">
        <w:rPr>
          <w:rFonts w:ascii="Times New Roman" w:hAnsi="Times New Roman" w:cs="Times New Roman"/>
          <w:sz w:val="24"/>
          <w:szCs w:val="24"/>
        </w:rPr>
        <w:t xml:space="preserve"> </w:t>
      </w:r>
      <w:r w:rsidR="001A7DD9">
        <w:rPr>
          <w:rFonts w:ascii="Times New Roman" w:hAnsi="Times New Roman" w:cs="Times New Roman"/>
          <w:sz w:val="24"/>
          <w:szCs w:val="24"/>
        </w:rPr>
        <w:fldChar w:fldCharType="begin" w:fldLock="1"/>
      </w:r>
      <w:r w:rsidR="008429D6">
        <w:rPr>
          <w:rFonts w:ascii="Times New Roman" w:hAnsi="Times New Roman" w:cs="Times New Roman"/>
          <w:sz w:val="24"/>
          <w:szCs w:val="24"/>
        </w:rPr>
        <w:instrText>ADDIN CSL_CITATION {"citationItems":[{"id":"ITEM-1","itemData":{"abstract":"This study aims to examine and analyze: how the effect of capital structure, liquidity, firm size and profitability on firm value. The population in this study is the food and beverage sub-sector manufacturing companies listed on the Indonesia Stock Exchange in 2016- 2020. The sampling technique used was purposive sampling. Based on the existing criteria, 13 samples of food and beverage companies were obtained. The data analysis technique uses multiple linear regression analysis using the SPSS version 23 program. The results of the study show that: capital structure has no effect on firm value, liquidity has a negative and significant effect on firm value, firm size has no effect on firm value, profitability has a positive and significant effect to the value of the company.","author":[{"dropping-particle":"","family":"Yulianti Elysa, Hermuningsih Sri","given":"Pristin Prima Sari","non-dropping-particle":"","parse-names":false,"suffix":""}],"container-title":"ECOBISMA (Jurnal Ekonomi, Bisnis dan manajemen)","id":"ITEM-1","issue":"(1)","issued":{"date-parts":[["2022"]]},"page":"88-100","title":"Pengaruh Struktur Modal, Likuiditas, Ukuran Perusahaan, Dan Profitabilitas Terhadap Nilai Perusahaan","type":"article-journal","volume":"9"},"uris":["http://www.mendeley.com/documents/?uuid=ea2971ab-f5d3-4ec1-bb84-f84e2f59db92"]}],"mendeley":{"formattedCitation":"(Yulianti Elysa, Hermuningsih Sri, 2022)","manualFormatting":"Yulianti &amp; Sri, (2022)","plainTextFormattedCitation":"(Yulianti Elysa, Hermuningsih Sri, 2022)","previouslyFormattedCitation":"(Yulianti Elysa, Hermuningsih Sri, 2022)"},"properties":{"noteIndex":0},"schema":"https://github.com/citation-style-language/schema/raw/master/csl-citation.json"}</w:instrText>
      </w:r>
      <w:r w:rsidR="001A7DD9">
        <w:rPr>
          <w:rFonts w:ascii="Times New Roman" w:hAnsi="Times New Roman" w:cs="Times New Roman"/>
          <w:sz w:val="24"/>
          <w:szCs w:val="24"/>
        </w:rPr>
        <w:fldChar w:fldCharType="separate"/>
      </w:r>
      <w:r w:rsidR="001A7DD9" w:rsidRPr="001A7DD9">
        <w:rPr>
          <w:rFonts w:ascii="Times New Roman" w:hAnsi="Times New Roman" w:cs="Times New Roman"/>
          <w:noProof/>
          <w:sz w:val="24"/>
          <w:szCs w:val="24"/>
        </w:rPr>
        <w:t xml:space="preserve">Yulianti </w:t>
      </w:r>
      <w:r w:rsidR="001A7DD9">
        <w:rPr>
          <w:rFonts w:ascii="Times New Roman" w:hAnsi="Times New Roman" w:cs="Times New Roman"/>
          <w:noProof/>
          <w:sz w:val="24"/>
          <w:szCs w:val="24"/>
        </w:rPr>
        <w:t>&amp;</w:t>
      </w:r>
      <w:r w:rsidR="001A7DD9" w:rsidRPr="001A7DD9">
        <w:rPr>
          <w:rFonts w:ascii="Times New Roman" w:hAnsi="Times New Roman" w:cs="Times New Roman"/>
          <w:noProof/>
          <w:sz w:val="24"/>
          <w:szCs w:val="24"/>
        </w:rPr>
        <w:t xml:space="preserve"> Sri, </w:t>
      </w:r>
      <w:r w:rsidR="001A7DD9">
        <w:rPr>
          <w:rFonts w:ascii="Times New Roman" w:hAnsi="Times New Roman" w:cs="Times New Roman"/>
          <w:noProof/>
          <w:sz w:val="24"/>
          <w:szCs w:val="24"/>
        </w:rPr>
        <w:t>(</w:t>
      </w:r>
      <w:r w:rsidR="001A7DD9" w:rsidRPr="001A7DD9">
        <w:rPr>
          <w:rFonts w:ascii="Times New Roman" w:hAnsi="Times New Roman" w:cs="Times New Roman"/>
          <w:noProof/>
          <w:sz w:val="24"/>
          <w:szCs w:val="24"/>
        </w:rPr>
        <w:t>2022)</w:t>
      </w:r>
      <w:r w:rsidR="001A7DD9">
        <w:rPr>
          <w:rFonts w:ascii="Times New Roman" w:hAnsi="Times New Roman" w:cs="Times New Roman"/>
          <w:sz w:val="24"/>
          <w:szCs w:val="24"/>
        </w:rPr>
        <w:fldChar w:fldCharType="end"/>
      </w:r>
      <w:bookmarkStart w:id="53" w:name="_Hlk168774848"/>
      <w:bookmarkEnd w:id="50"/>
      <w:r w:rsidR="009847C5">
        <w:rPr>
          <w:rFonts w:ascii="Times New Roman" w:hAnsi="Times New Roman" w:cs="Times New Roman"/>
          <w:sz w:val="24"/>
          <w:szCs w:val="24"/>
        </w:rPr>
        <w:t xml:space="preserve">. </w:t>
      </w:r>
      <w:bookmarkEnd w:id="52"/>
      <w:proofErr w:type="spellStart"/>
      <w:r w:rsidR="000E76C0" w:rsidRPr="009847C5">
        <w:rPr>
          <w:rFonts w:ascii="Times New Roman" w:hAnsi="Times New Roman" w:cs="Times New Roman"/>
          <w:sz w:val="24"/>
          <w:szCs w:val="24"/>
        </w:rPr>
        <w:t>Implikasi</w:t>
      </w:r>
      <w:proofErr w:type="spellEnd"/>
      <w:r w:rsidR="000E76C0" w:rsidRPr="009847C5">
        <w:rPr>
          <w:rFonts w:ascii="Times New Roman" w:hAnsi="Times New Roman" w:cs="Times New Roman"/>
          <w:sz w:val="24"/>
          <w:szCs w:val="24"/>
        </w:rPr>
        <w:t xml:space="preserve"> </w:t>
      </w:r>
      <w:proofErr w:type="spellStart"/>
      <w:r w:rsidR="000E76C0" w:rsidRPr="009847C5">
        <w:rPr>
          <w:rFonts w:ascii="Times New Roman" w:hAnsi="Times New Roman" w:cs="Times New Roman"/>
          <w:sz w:val="24"/>
          <w:szCs w:val="24"/>
        </w:rPr>
        <w:t>praktinya</w:t>
      </w:r>
      <w:proofErr w:type="spellEnd"/>
      <w:r w:rsidR="000E76C0" w:rsidRPr="009847C5">
        <w:rPr>
          <w:rFonts w:ascii="Times New Roman" w:hAnsi="Times New Roman" w:cs="Times New Roman"/>
          <w:sz w:val="24"/>
          <w:szCs w:val="24"/>
        </w:rPr>
        <w:t xml:space="preserve"> </w:t>
      </w:r>
      <w:proofErr w:type="spellStart"/>
      <w:r w:rsidR="001A7DD9" w:rsidRPr="009847C5">
        <w:rPr>
          <w:rFonts w:ascii="Times New Roman" w:hAnsi="Times New Roman" w:cs="Times New Roman"/>
          <w:sz w:val="24"/>
          <w:szCs w:val="24"/>
        </w:rPr>
        <w:t>nilai</w:t>
      </w:r>
      <w:proofErr w:type="spellEnd"/>
      <w:r w:rsidR="001A7DD9" w:rsidRPr="009847C5">
        <w:rPr>
          <w:rFonts w:ascii="Times New Roman" w:hAnsi="Times New Roman" w:cs="Times New Roman"/>
          <w:sz w:val="24"/>
          <w:szCs w:val="24"/>
        </w:rPr>
        <w:t xml:space="preserve"> </w:t>
      </w:r>
      <w:proofErr w:type="spellStart"/>
      <w:r w:rsidR="001A7DD9" w:rsidRPr="009847C5">
        <w:rPr>
          <w:rFonts w:ascii="Times New Roman" w:hAnsi="Times New Roman" w:cs="Times New Roman"/>
          <w:sz w:val="24"/>
          <w:szCs w:val="24"/>
        </w:rPr>
        <w:t>perusahaan</w:t>
      </w:r>
      <w:proofErr w:type="spellEnd"/>
      <w:r w:rsidR="001A7DD9" w:rsidRPr="009847C5">
        <w:rPr>
          <w:rFonts w:ascii="Times New Roman" w:hAnsi="Times New Roman" w:cs="Times New Roman"/>
          <w:sz w:val="24"/>
          <w:szCs w:val="24"/>
        </w:rPr>
        <w:t xml:space="preserve"> </w:t>
      </w:r>
      <w:proofErr w:type="spellStart"/>
      <w:r w:rsidR="001A7DD9" w:rsidRPr="009847C5">
        <w:rPr>
          <w:rFonts w:ascii="Times New Roman" w:hAnsi="Times New Roman" w:cs="Times New Roman"/>
          <w:sz w:val="24"/>
          <w:szCs w:val="24"/>
        </w:rPr>
        <w:t>akan</w:t>
      </w:r>
      <w:proofErr w:type="spellEnd"/>
      <w:r w:rsidR="001A7DD9" w:rsidRPr="009847C5">
        <w:rPr>
          <w:rFonts w:ascii="Times New Roman" w:hAnsi="Times New Roman" w:cs="Times New Roman"/>
          <w:sz w:val="24"/>
          <w:szCs w:val="24"/>
        </w:rPr>
        <w:t xml:space="preserve"> naik </w:t>
      </w:r>
      <w:proofErr w:type="spellStart"/>
      <w:r w:rsidR="001A7DD9" w:rsidRPr="009847C5">
        <w:rPr>
          <w:rFonts w:ascii="Times New Roman" w:hAnsi="Times New Roman" w:cs="Times New Roman"/>
          <w:sz w:val="24"/>
          <w:szCs w:val="24"/>
        </w:rPr>
        <w:t>atau</w:t>
      </w:r>
      <w:proofErr w:type="spellEnd"/>
      <w:r w:rsidR="001A7DD9" w:rsidRPr="009847C5">
        <w:rPr>
          <w:rFonts w:ascii="Times New Roman" w:hAnsi="Times New Roman" w:cs="Times New Roman"/>
          <w:sz w:val="24"/>
          <w:szCs w:val="24"/>
        </w:rPr>
        <w:t xml:space="preserve"> </w:t>
      </w:r>
      <w:proofErr w:type="spellStart"/>
      <w:r w:rsidR="001A7DD9" w:rsidRPr="009847C5">
        <w:rPr>
          <w:rFonts w:ascii="Times New Roman" w:hAnsi="Times New Roman" w:cs="Times New Roman"/>
          <w:sz w:val="24"/>
          <w:szCs w:val="24"/>
        </w:rPr>
        <w:t>meningkatkan</w:t>
      </w:r>
      <w:proofErr w:type="spellEnd"/>
      <w:r w:rsidR="001A7DD9" w:rsidRPr="009847C5">
        <w:rPr>
          <w:rFonts w:ascii="Times New Roman" w:hAnsi="Times New Roman" w:cs="Times New Roman"/>
          <w:sz w:val="24"/>
          <w:szCs w:val="24"/>
        </w:rPr>
        <w:t xml:space="preserve"> </w:t>
      </w:r>
      <w:proofErr w:type="spellStart"/>
      <w:r w:rsidR="001A7DD9" w:rsidRPr="009847C5">
        <w:rPr>
          <w:rFonts w:ascii="Times New Roman" w:hAnsi="Times New Roman" w:cs="Times New Roman"/>
          <w:sz w:val="24"/>
          <w:szCs w:val="24"/>
        </w:rPr>
        <w:t>jika</w:t>
      </w:r>
      <w:proofErr w:type="spellEnd"/>
      <w:r w:rsidR="001A7DD9" w:rsidRPr="009847C5">
        <w:rPr>
          <w:rFonts w:ascii="Times New Roman" w:hAnsi="Times New Roman" w:cs="Times New Roman"/>
          <w:sz w:val="24"/>
          <w:szCs w:val="24"/>
        </w:rPr>
        <w:t xml:space="preserve"> </w:t>
      </w:r>
      <w:proofErr w:type="spellStart"/>
      <w:r w:rsidR="001A7DD9" w:rsidRPr="009847C5">
        <w:rPr>
          <w:rFonts w:ascii="Times New Roman" w:hAnsi="Times New Roman" w:cs="Times New Roman"/>
          <w:sz w:val="24"/>
          <w:szCs w:val="24"/>
        </w:rPr>
        <w:t>tingkat</w:t>
      </w:r>
      <w:proofErr w:type="spellEnd"/>
      <w:r w:rsidR="001A7DD9" w:rsidRPr="009847C5">
        <w:rPr>
          <w:rFonts w:ascii="Times New Roman" w:hAnsi="Times New Roman" w:cs="Times New Roman"/>
          <w:sz w:val="24"/>
          <w:szCs w:val="24"/>
        </w:rPr>
        <w:t xml:space="preserve"> </w:t>
      </w:r>
      <w:proofErr w:type="spellStart"/>
      <w:r w:rsidR="001A7DD9" w:rsidRPr="009847C5">
        <w:rPr>
          <w:rFonts w:ascii="Times New Roman" w:hAnsi="Times New Roman" w:cs="Times New Roman"/>
          <w:sz w:val="24"/>
          <w:szCs w:val="24"/>
        </w:rPr>
        <w:t>profitabilita</w:t>
      </w:r>
      <w:r w:rsidR="00464883" w:rsidRPr="009847C5">
        <w:rPr>
          <w:rFonts w:ascii="Times New Roman" w:hAnsi="Times New Roman" w:cs="Times New Roman"/>
          <w:sz w:val="24"/>
          <w:szCs w:val="24"/>
        </w:rPr>
        <w:t>s</w:t>
      </w:r>
      <w:proofErr w:type="spellEnd"/>
      <w:r w:rsidR="001A7DD9" w:rsidRPr="009847C5">
        <w:rPr>
          <w:rFonts w:ascii="Times New Roman" w:hAnsi="Times New Roman" w:cs="Times New Roman"/>
          <w:sz w:val="24"/>
          <w:szCs w:val="24"/>
        </w:rPr>
        <w:t xml:space="preserve"> (ROA) juga </w:t>
      </w:r>
      <w:proofErr w:type="spellStart"/>
      <w:r w:rsidR="001A7DD9" w:rsidRPr="009847C5">
        <w:rPr>
          <w:rFonts w:ascii="Times New Roman" w:hAnsi="Times New Roman" w:cs="Times New Roman"/>
          <w:sz w:val="24"/>
          <w:szCs w:val="24"/>
        </w:rPr>
        <w:t>semakin</w:t>
      </w:r>
      <w:proofErr w:type="spellEnd"/>
      <w:r w:rsidR="001A7DD9" w:rsidRPr="009847C5">
        <w:rPr>
          <w:rFonts w:ascii="Times New Roman" w:hAnsi="Times New Roman" w:cs="Times New Roman"/>
          <w:sz w:val="24"/>
          <w:szCs w:val="24"/>
        </w:rPr>
        <w:t xml:space="preserve"> </w:t>
      </w:r>
      <w:proofErr w:type="spellStart"/>
      <w:r w:rsidR="001A7DD9" w:rsidRPr="009847C5">
        <w:rPr>
          <w:rFonts w:ascii="Times New Roman" w:hAnsi="Times New Roman" w:cs="Times New Roman"/>
          <w:sz w:val="24"/>
          <w:szCs w:val="24"/>
        </w:rPr>
        <w:t>tinggi</w:t>
      </w:r>
      <w:proofErr w:type="spellEnd"/>
      <w:r w:rsidR="001A7DD9" w:rsidRPr="009847C5">
        <w:rPr>
          <w:rFonts w:ascii="Times New Roman" w:hAnsi="Times New Roman" w:cs="Times New Roman"/>
          <w:sz w:val="24"/>
          <w:szCs w:val="24"/>
        </w:rPr>
        <w:t xml:space="preserve"> </w:t>
      </w:r>
      <w:proofErr w:type="spellStart"/>
      <w:r w:rsidR="001A7DD9" w:rsidRPr="009847C5">
        <w:rPr>
          <w:rFonts w:ascii="Times New Roman" w:hAnsi="Times New Roman" w:cs="Times New Roman"/>
          <w:sz w:val="24"/>
          <w:szCs w:val="24"/>
        </w:rPr>
        <w:t>karena</w:t>
      </w:r>
      <w:proofErr w:type="spellEnd"/>
      <w:r w:rsidR="001A7DD9" w:rsidRPr="009847C5">
        <w:rPr>
          <w:rFonts w:ascii="Times New Roman" w:hAnsi="Times New Roman" w:cs="Times New Roman"/>
          <w:sz w:val="24"/>
          <w:szCs w:val="24"/>
        </w:rPr>
        <w:t xml:space="preserve"> </w:t>
      </w:r>
      <w:proofErr w:type="spellStart"/>
      <w:r w:rsidR="001A7DD9" w:rsidRPr="009847C5">
        <w:rPr>
          <w:rFonts w:ascii="Times New Roman" w:hAnsi="Times New Roman" w:cs="Times New Roman"/>
          <w:sz w:val="24"/>
          <w:szCs w:val="24"/>
        </w:rPr>
        <w:t>apabila</w:t>
      </w:r>
      <w:proofErr w:type="spellEnd"/>
      <w:r w:rsidR="001A7DD9" w:rsidRPr="009847C5">
        <w:rPr>
          <w:rFonts w:ascii="Times New Roman" w:hAnsi="Times New Roman" w:cs="Times New Roman"/>
          <w:sz w:val="24"/>
          <w:szCs w:val="24"/>
        </w:rPr>
        <w:t xml:space="preserve"> </w:t>
      </w:r>
      <w:proofErr w:type="spellStart"/>
      <w:r w:rsidR="001A7DD9" w:rsidRPr="009847C5">
        <w:rPr>
          <w:rFonts w:ascii="Times New Roman" w:hAnsi="Times New Roman" w:cs="Times New Roman"/>
          <w:sz w:val="24"/>
          <w:szCs w:val="24"/>
        </w:rPr>
        <w:t>tingkat</w:t>
      </w:r>
      <w:proofErr w:type="spellEnd"/>
      <w:r w:rsidR="001A7DD9" w:rsidRPr="009847C5">
        <w:rPr>
          <w:rFonts w:ascii="Times New Roman" w:hAnsi="Times New Roman" w:cs="Times New Roman"/>
          <w:sz w:val="24"/>
          <w:szCs w:val="24"/>
        </w:rPr>
        <w:t xml:space="preserve"> (ROA) </w:t>
      </w:r>
      <w:proofErr w:type="spellStart"/>
      <w:r w:rsidR="001A7DD9" w:rsidRPr="009847C5">
        <w:rPr>
          <w:rFonts w:ascii="Times New Roman" w:hAnsi="Times New Roman" w:cs="Times New Roman"/>
          <w:sz w:val="24"/>
          <w:szCs w:val="24"/>
        </w:rPr>
        <w:t>semakin</w:t>
      </w:r>
      <w:proofErr w:type="spellEnd"/>
      <w:r w:rsidR="001A7DD9" w:rsidRPr="009847C5">
        <w:rPr>
          <w:rFonts w:ascii="Times New Roman" w:hAnsi="Times New Roman" w:cs="Times New Roman"/>
          <w:sz w:val="24"/>
          <w:szCs w:val="24"/>
        </w:rPr>
        <w:t xml:space="preserve"> </w:t>
      </w:r>
      <w:proofErr w:type="spellStart"/>
      <w:r w:rsidR="001A7DD9" w:rsidRPr="009847C5">
        <w:rPr>
          <w:rFonts w:ascii="Times New Roman" w:hAnsi="Times New Roman" w:cs="Times New Roman"/>
          <w:sz w:val="24"/>
          <w:szCs w:val="24"/>
        </w:rPr>
        <w:t>tinggi</w:t>
      </w:r>
      <w:proofErr w:type="spellEnd"/>
      <w:r w:rsidR="001A7DD9" w:rsidRPr="009847C5">
        <w:rPr>
          <w:rFonts w:ascii="Times New Roman" w:hAnsi="Times New Roman" w:cs="Times New Roman"/>
          <w:sz w:val="24"/>
          <w:szCs w:val="24"/>
        </w:rPr>
        <w:t xml:space="preserve"> </w:t>
      </w:r>
      <w:proofErr w:type="spellStart"/>
      <w:r w:rsidR="001A7DD9" w:rsidRPr="009847C5">
        <w:rPr>
          <w:rFonts w:ascii="Times New Roman" w:hAnsi="Times New Roman" w:cs="Times New Roman"/>
          <w:sz w:val="24"/>
          <w:szCs w:val="24"/>
        </w:rPr>
        <w:t>mencerminkan</w:t>
      </w:r>
      <w:proofErr w:type="spellEnd"/>
      <w:r w:rsidR="001A7DD9" w:rsidRPr="009847C5">
        <w:rPr>
          <w:rFonts w:ascii="Times New Roman" w:hAnsi="Times New Roman" w:cs="Times New Roman"/>
          <w:sz w:val="24"/>
          <w:szCs w:val="24"/>
        </w:rPr>
        <w:t xml:space="preserve"> </w:t>
      </w:r>
      <w:proofErr w:type="spellStart"/>
      <w:r w:rsidR="001A7DD9" w:rsidRPr="009847C5">
        <w:rPr>
          <w:rFonts w:ascii="Times New Roman" w:hAnsi="Times New Roman" w:cs="Times New Roman"/>
          <w:sz w:val="24"/>
          <w:szCs w:val="24"/>
        </w:rPr>
        <w:t>perusahaan</w:t>
      </w:r>
      <w:proofErr w:type="spellEnd"/>
      <w:r w:rsidR="001A7DD9" w:rsidRPr="009847C5">
        <w:rPr>
          <w:rFonts w:ascii="Times New Roman" w:hAnsi="Times New Roman" w:cs="Times New Roman"/>
          <w:sz w:val="24"/>
          <w:szCs w:val="24"/>
        </w:rPr>
        <w:t xml:space="preserve"> </w:t>
      </w:r>
      <w:proofErr w:type="spellStart"/>
      <w:r w:rsidR="001A7DD9" w:rsidRPr="009847C5">
        <w:rPr>
          <w:rFonts w:ascii="Times New Roman" w:hAnsi="Times New Roman" w:cs="Times New Roman"/>
          <w:sz w:val="24"/>
          <w:szCs w:val="24"/>
        </w:rPr>
        <w:t>dapat</w:t>
      </w:r>
      <w:proofErr w:type="spellEnd"/>
      <w:r w:rsidR="001A7DD9" w:rsidRPr="009847C5">
        <w:rPr>
          <w:rFonts w:ascii="Times New Roman" w:hAnsi="Times New Roman" w:cs="Times New Roman"/>
          <w:sz w:val="24"/>
          <w:szCs w:val="24"/>
        </w:rPr>
        <w:t xml:space="preserve"> </w:t>
      </w:r>
      <w:proofErr w:type="spellStart"/>
      <w:r w:rsidR="001A7DD9" w:rsidRPr="009847C5">
        <w:rPr>
          <w:rFonts w:ascii="Times New Roman" w:hAnsi="Times New Roman" w:cs="Times New Roman"/>
          <w:sz w:val="24"/>
          <w:szCs w:val="24"/>
        </w:rPr>
        <w:t>menggunakan</w:t>
      </w:r>
      <w:proofErr w:type="spellEnd"/>
      <w:r w:rsidR="001A7DD9" w:rsidRPr="009847C5">
        <w:rPr>
          <w:rFonts w:ascii="Times New Roman" w:hAnsi="Times New Roman" w:cs="Times New Roman"/>
          <w:sz w:val="24"/>
          <w:szCs w:val="24"/>
        </w:rPr>
        <w:t xml:space="preserve"> </w:t>
      </w:r>
      <w:proofErr w:type="spellStart"/>
      <w:r w:rsidR="001A7DD9" w:rsidRPr="009847C5">
        <w:rPr>
          <w:rFonts w:ascii="Times New Roman" w:hAnsi="Times New Roman" w:cs="Times New Roman"/>
          <w:sz w:val="24"/>
          <w:szCs w:val="24"/>
        </w:rPr>
        <w:t>ekuitas</w:t>
      </w:r>
      <w:proofErr w:type="spellEnd"/>
      <w:r w:rsidR="001A7DD9" w:rsidRPr="009847C5">
        <w:rPr>
          <w:rFonts w:ascii="Times New Roman" w:hAnsi="Times New Roman" w:cs="Times New Roman"/>
          <w:sz w:val="24"/>
          <w:szCs w:val="24"/>
        </w:rPr>
        <w:t xml:space="preserve"> yang </w:t>
      </w:r>
      <w:proofErr w:type="spellStart"/>
      <w:r w:rsidR="001A7DD9" w:rsidRPr="009847C5">
        <w:rPr>
          <w:rFonts w:ascii="Times New Roman" w:hAnsi="Times New Roman" w:cs="Times New Roman"/>
          <w:sz w:val="24"/>
          <w:szCs w:val="24"/>
        </w:rPr>
        <w:t>dimilikinya</w:t>
      </w:r>
      <w:proofErr w:type="spellEnd"/>
      <w:r w:rsidR="001A7DD9" w:rsidRPr="009847C5">
        <w:rPr>
          <w:rFonts w:ascii="Times New Roman" w:hAnsi="Times New Roman" w:cs="Times New Roman"/>
          <w:sz w:val="24"/>
          <w:szCs w:val="24"/>
        </w:rPr>
        <w:t xml:space="preserve"> </w:t>
      </w:r>
      <w:proofErr w:type="spellStart"/>
      <w:r w:rsidR="001A7DD9" w:rsidRPr="009847C5">
        <w:rPr>
          <w:rFonts w:ascii="Times New Roman" w:hAnsi="Times New Roman" w:cs="Times New Roman"/>
          <w:sz w:val="24"/>
          <w:szCs w:val="24"/>
        </w:rPr>
        <w:t>secara</w:t>
      </w:r>
      <w:proofErr w:type="spellEnd"/>
      <w:r w:rsidR="001A7DD9" w:rsidRPr="009847C5">
        <w:rPr>
          <w:rFonts w:ascii="Times New Roman" w:hAnsi="Times New Roman" w:cs="Times New Roman"/>
          <w:sz w:val="24"/>
          <w:szCs w:val="24"/>
        </w:rPr>
        <w:t xml:space="preserve"> optimal </w:t>
      </w:r>
      <w:proofErr w:type="spellStart"/>
      <w:r w:rsidR="001A7DD9" w:rsidRPr="009847C5">
        <w:rPr>
          <w:rFonts w:ascii="Times New Roman" w:hAnsi="Times New Roman" w:cs="Times New Roman"/>
          <w:sz w:val="24"/>
          <w:szCs w:val="24"/>
        </w:rPr>
        <w:t>sehingga</w:t>
      </w:r>
      <w:proofErr w:type="spellEnd"/>
      <w:r w:rsidR="001A7DD9" w:rsidRPr="009847C5">
        <w:rPr>
          <w:rFonts w:ascii="Times New Roman" w:hAnsi="Times New Roman" w:cs="Times New Roman"/>
          <w:sz w:val="24"/>
          <w:szCs w:val="24"/>
        </w:rPr>
        <w:t xml:space="preserve"> </w:t>
      </w:r>
      <w:proofErr w:type="spellStart"/>
      <w:r w:rsidR="001A7DD9" w:rsidRPr="009847C5">
        <w:rPr>
          <w:rFonts w:ascii="Times New Roman" w:hAnsi="Times New Roman" w:cs="Times New Roman"/>
          <w:sz w:val="24"/>
          <w:szCs w:val="24"/>
        </w:rPr>
        <w:t>hal</w:t>
      </w:r>
      <w:proofErr w:type="spellEnd"/>
      <w:r w:rsidR="001A7DD9" w:rsidRPr="009847C5">
        <w:rPr>
          <w:rFonts w:ascii="Times New Roman" w:hAnsi="Times New Roman" w:cs="Times New Roman"/>
          <w:sz w:val="24"/>
          <w:szCs w:val="24"/>
        </w:rPr>
        <w:t xml:space="preserve"> </w:t>
      </w:r>
      <w:proofErr w:type="spellStart"/>
      <w:r w:rsidR="001A7DD9" w:rsidRPr="009847C5">
        <w:rPr>
          <w:rFonts w:ascii="Times New Roman" w:hAnsi="Times New Roman" w:cs="Times New Roman"/>
          <w:sz w:val="24"/>
          <w:szCs w:val="24"/>
        </w:rPr>
        <w:t>tersebut</w:t>
      </w:r>
      <w:proofErr w:type="spellEnd"/>
      <w:r w:rsidR="001A7DD9" w:rsidRPr="009847C5">
        <w:rPr>
          <w:rFonts w:ascii="Times New Roman" w:hAnsi="Times New Roman" w:cs="Times New Roman"/>
          <w:sz w:val="24"/>
          <w:szCs w:val="24"/>
        </w:rPr>
        <w:t xml:space="preserve"> </w:t>
      </w:r>
      <w:proofErr w:type="spellStart"/>
      <w:r w:rsidR="001A7DD9" w:rsidRPr="009847C5">
        <w:rPr>
          <w:rFonts w:ascii="Times New Roman" w:hAnsi="Times New Roman" w:cs="Times New Roman"/>
          <w:sz w:val="24"/>
          <w:szCs w:val="24"/>
        </w:rPr>
        <w:t>bisa</w:t>
      </w:r>
      <w:proofErr w:type="spellEnd"/>
      <w:r w:rsidR="001A7DD9" w:rsidRPr="009847C5">
        <w:rPr>
          <w:rFonts w:ascii="Times New Roman" w:hAnsi="Times New Roman" w:cs="Times New Roman"/>
          <w:sz w:val="24"/>
          <w:szCs w:val="24"/>
        </w:rPr>
        <w:t xml:space="preserve"> </w:t>
      </w:r>
      <w:proofErr w:type="spellStart"/>
      <w:r w:rsidR="001A7DD9" w:rsidRPr="009847C5">
        <w:rPr>
          <w:rFonts w:ascii="Times New Roman" w:hAnsi="Times New Roman" w:cs="Times New Roman"/>
          <w:sz w:val="24"/>
          <w:szCs w:val="24"/>
        </w:rPr>
        <w:t>menarik</w:t>
      </w:r>
      <w:proofErr w:type="spellEnd"/>
      <w:r w:rsidR="001A7DD9" w:rsidRPr="009847C5">
        <w:rPr>
          <w:rFonts w:ascii="Times New Roman" w:hAnsi="Times New Roman" w:cs="Times New Roman"/>
          <w:sz w:val="24"/>
          <w:szCs w:val="24"/>
        </w:rPr>
        <w:t xml:space="preserve"> para investor </w:t>
      </w:r>
      <w:proofErr w:type="spellStart"/>
      <w:r w:rsidR="001A7DD9" w:rsidRPr="009847C5">
        <w:rPr>
          <w:rFonts w:ascii="Times New Roman" w:hAnsi="Times New Roman" w:cs="Times New Roman"/>
          <w:sz w:val="24"/>
          <w:szCs w:val="24"/>
        </w:rPr>
        <w:t>untuk</w:t>
      </w:r>
      <w:proofErr w:type="spellEnd"/>
      <w:r w:rsidR="001A7DD9" w:rsidRPr="009847C5">
        <w:rPr>
          <w:rFonts w:ascii="Times New Roman" w:hAnsi="Times New Roman" w:cs="Times New Roman"/>
          <w:sz w:val="24"/>
          <w:szCs w:val="24"/>
        </w:rPr>
        <w:t xml:space="preserve"> </w:t>
      </w:r>
      <w:proofErr w:type="spellStart"/>
      <w:r w:rsidR="001A7DD9" w:rsidRPr="009847C5">
        <w:rPr>
          <w:rFonts w:ascii="Times New Roman" w:hAnsi="Times New Roman" w:cs="Times New Roman"/>
          <w:sz w:val="24"/>
          <w:szCs w:val="24"/>
        </w:rPr>
        <w:t>berinvestasi</w:t>
      </w:r>
      <w:proofErr w:type="spellEnd"/>
      <w:r w:rsidR="001A7DD9" w:rsidRPr="009847C5">
        <w:rPr>
          <w:rFonts w:ascii="Times New Roman" w:hAnsi="Times New Roman" w:cs="Times New Roman"/>
          <w:sz w:val="24"/>
          <w:szCs w:val="24"/>
        </w:rPr>
        <w:t xml:space="preserve"> pada </w:t>
      </w:r>
      <w:proofErr w:type="spellStart"/>
      <w:r w:rsidR="001A7DD9" w:rsidRPr="009847C5">
        <w:rPr>
          <w:rFonts w:ascii="Times New Roman" w:hAnsi="Times New Roman" w:cs="Times New Roman"/>
          <w:sz w:val="24"/>
          <w:szCs w:val="24"/>
        </w:rPr>
        <w:t>perusahaan</w:t>
      </w:r>
      <w:proofErr w:type="spellEnd"/>
      <w:r w:rsidR="001A7DD9" w:rsidRPr="009847C5">
        <w:rPr>
          <w:rFonts w:ascii="Times New Roman" w:hAnsi="Times New Roman" w:cs="Times New Roman"/>
          <w:sz w:val="24"/>
          <w:szCs w:val="24"/>
        </w:rPr>
        <w:t xml:space="preserve">, dan </w:t>
      </w:r>
      <w:proofErr w:type="spellStart"/>
      <w:r w:rsidR="001A7DD9" w:rsidRPr="009847C5">
        <w:rPr>
          <w:rFonts w:ascii="Times New Roman" w:hAnsi="Times New Roman" w:cs="Times New Roman"/>
          <w:sz w:val="24"/>
          <w:szCs w:val="24"/>
        </w:rPr>
        <w:t>hal</w:t>
      </w:r>
      <w:proofErr w:type="spellEnd"/>
      <w:r w:rsidR="001A7DD9" w:rsidRPr="009847C5">
        <w:rPr>
          <w:rFonts w:ascii="Times New Roman" w:hAnsi="Times New Roman" w:cs="Times New Roman"/>
          <w:sz w:val="24"/>
          <w:szCs w:val="24"/>
        </w:rPr>
        <w:t xml:space="preserve"> </w:t>
      </w:r>
      <w:proofErr w:type="spellStart"/>
      <w:r w:rsidR="001A7DD9" w:rsidRPr="009847C5">
        <w:rPr>
          <w:rFonts w:ascii="Times New Roman" w:hAnsi="Times New Roman" w:cs="Times New Roman"/>
          <w:sz w:val="24"/>
          <w:szCs w:val="24"/>
        </w:rPr>
        <w:t>tersebut</w:t>
      </w:r>
      <w:proofErr w:type="spellEnd"/>
      <w:r w:rsidR="001A7DD9" w:rsidRPr="009847C5">
        <w:rPr>
          <w:rFonts w:ascii="Times New Roman" w:hAnsi="Times New Roman" w:cs="Times New Roman"/>
          <w:sz w:val="24"/>
          <w:szCs w:val="24"/>
        </w:rPr>
        <w:t xml:space="preserve"> </w:t>
      </w:r>
      <w:proofErr w:type="spellStart"/>
      <w:r w:rsidR="001A7DD9" w:rsidRPr="009847C5">
        <w:rPr>
          <w:rFonts w:ascii="Times New Roman" w:hAnsi="Times New Roman" w:cs="Times New Roman"/>
          <w:sz w:val="24"/>
          <w:szCs w:val="24"/>
        </w:rPr>
        <w:t>akan</w:t>
      </w:r>
      <w:proofErr w:type="spellEnd"/>
      <w:r w:rsidR="001A7DD9" w:rsidRPr="009847C5">
        <w:rPr>
          <w:rFonts w:ascii="Times New Roman" w:hAnsi="Times New Roman" w:cs="Times New Roman"/>
          <w:sz w:val="24"/>
          <w:szCs w:val="24"/>
        </w:rPr>
        <w:t xml:space="preserve"> </w:t>
      </w:r>
      <w:proofErr w:type="spellStart"/>
      <w:r w:rsidR="001A7DD9" w:rsidRPr="009847C5">
        <w:rPr>
          <w:rFonts w:ascii="Times New Roman" w:hAnsi="Times New Roman" w:cs="Times New Roman"/>
          <w:sz w:val="24"/>
          <w:szCs w:val="24"/>
        </w:rPr>
        <w:t>meningkatkan</w:t>
      </w:r>
      <w:proofErr w:type="spellEnd"/>
      <w:r w:rsidR="001A7DD9" w:rsidRPr="009847C5">
        <w:rPr>
          <w:rFonts w:ascii="Times New Roman" w:hAnsi="Times New Roman" w:cs="Times New Roman"/>
          <w:sz w:val="24"/>
          <w:szCs w:val="24"/>
        </w:rPr>
        <w:t xml:space="preserve"> </w:t>
      </w:r>
      <w:proofErr w:type="spellStart"/>
      <w:r w:rsidR="001A7DD9" w:rsidRPr="009847C5">
        <w:rPr>
          <w:rFonts w:ascii="Times New Roman" w:hAnsi="Times New Roman" w:cs="Times New Roman"/>
          <w:sz w:val="24"/>
          <w:szCs w:val="24"/>
        </w:rPr>
        <w:t>nilai</w:t>
      </w:r>
      <w:proofErr w:type="spellEnd"/>
      <w:r w:rsidR="001A7DD9" w:rsidRPr="009847C5">
        <w:rPr>
          <w:rFonts w:ascii="Times New Roman" w:hAnsi="Times New Roman" w:cs="Times New Roman"/>
          <w:sz w:val="24"/>
          <w:szCs w:val="24"/>
        </w:rPr>
        <w:t xml:space="preserve"> </w:t>
      </w:r>
      <w:proofErr w:type="spellStart"/>
      <w:r w:rsidR="001A7DD9" w:rsidRPr="009847C5">
        <w:rPr>
          <w:rFonts w:ascii="Times New Roman" w:hAnsi="Times New Roman" w:cs="Times New Roman"/>
          <w:sz w:val="24"/>
          <w:szCs w:val="24"/>
        </w:rPr>
        <w:t>perusahaan</w:t>
      </w:r>
      <w:proofErr w:type="spellEnd"/>
      <w:r w:rsidR="001A7DD9" w:rsidRPr="009847C5">
        <w:rPr>
          <w:rFonts w:ascii="Times New Roman" w:hAnsi="Times New Roman" w:cs="Times New Roman"/>
          <w:sz w:val="24"/>
          <w:szCs w:val="24"/>
        </w:rPr>
        <w:t xml:space="preserve">. </w:t>
      </w:r>
    </w:p>
    <w:bookmarkEnd w:id="53"/>
    <w:p w14:paraId="7AA47664" w14:textId="0FFC25E4" w:rsidR="003E5920" w:rsidRPr="00EB453C" w:rsidRDefault="008429D6" w:rsidP="00EB453C">
      <w:pPr>
        <w:pStyle w:val="ListParagraph"/>
        <w:tabs>
          <w:tab w:val="left" w:pos="990"/>
          <w:tab w:val="left" w:pos="1350"/>
        </w:tabs>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                 </w:t>
      </w:r>
      <w:r w:rsidR="009847C5" w:rsidRPr="009847C5">
        <w:rPr>
          <w:rFonts w:ascii="Times New Roman" w:hAnsi="Times New Roman" w:cs="Times New Roman"/>
          <w:sz w:val="24"/>
          <w:szCs w:val="24"/>
        </w:rPr>
        <w:t xml:space="preserve">Hasil </w:t>
      </w:r>
      <w:proofErr w:type="spellStart"/>
      <w:r w:rsidR="009847C5" w:rsidRPr="009847C5">
        <w:rPr>
          <w:rFonts w:ascii="Times New Roman" w:hAnsi="Times New Roman" w:cs="Times New Roman"/>
          <w:sz w:val="24"/>
          <w:szCs w:val="24"/>
        </w:rPr>
        <w:t>penelitian</w:t>
      </w:r>
      <w:proofErr w:type="spellEnd"/>
      <w:r w:rsidR="009847C5" w:rsidRPr="009847C5">
        <w:rPr>
          <w:rFonts w:ascii="Times New Roman" w:hAnsi="Times New Roman" w:cs="Times New Roman"/>
          <w:sz w:val="24"/>
          <w:szCs w:val="24"/>
        </w:rPr>
        <w:t xml:space="preserve"> </w:t>
      </w:r>
      <w:proofErr w:type="spellStart"/>
      <w:r w:rsidR="009847C5" w:rsidRPr="009847C5">
        <w:rPr>
          <w:rFonts w:ascii="Times New Roman" w:hAnsi="Times New Roman" w:cs="Times New Roman"/>
          <w:sz w:val="24"/>
          <w:szCs w:val="24"/>
        </w:rPr>
        <w:t>ini</w:t>
      </w:r>
      <w:proofErr w:type="spellEnd"/>
      <w:r w:rsidR="009847C5" w:rsidRPr="009847C5">
        <w:rPr>
          <w:rFonts w:ascii="Times New Roman" w:hAnsi="Times New Roman" w:cs="Times New Roman"/>
          <w:sz w:val="24"/>
          <w:szCs w:val="24"/>
        </w:rPr>
        <w:t xml:space="preserve"> </w:t>
      </w:r>
      <w:proofErr w:type="spellStart"/>
      <w:r w:rsidR="00720EBC">
        <w:rPr>
          <w:rFonts w:ascii="Times New Roman" w:hAnsi="Times New Roman" w:cs="Times New Roman"/>
          <w:sz w:val="24"/>
          <w:szCs w:val="24"/>
        </w:rPr>
        <w:t>sejalan</w:t>
      </w:r>
      <w:proofErr w:type="spellEnd"/>
      <w:r w:rsidR="00720EBC">
        <w:rPr>
          <w:rFonts w:ascii="Times New Roman" w:hAnsi="Times New Roman" w:cs="Times New Roman"/>
          <w:sz w:val="24"/>
          <w:szCs w:val="24"/>
        </w:rPr>
        <w:t xml:space="preserve"> </w:t>
      </w:r>
      <w:proofErr w:type="spellStart"/>
      <w:r w:rsidR="009847C5" w:rsidRPr="009847C5">
        <w:rPr>
          <w:rFonts w:ascii="Times New Roman" w:hAnsi="Times New Roman" w:cs="Times New Roman"/>
          <w:sz w:val="24"/>
          <w:szCs w:val="24"/>
        </w:rPr>
        <w:t>dengan</w:t>
      </w:r>
      <w:proofErr w:type="spellEnd"/>
      <w:r w:rsidR="00720EBC">
        <w:rPr>
          <w:rFonts w:ascii="Times New Roman" w:hAnsi="Times New Roman" w:cs="Times New Roman"/>
          <w:sz w:val="24"/>
          <w:szCs w:val="24"/>
        </w:rPr>
        <w:t xml:space="preserve"> </w:t>
      </w:r>
      <w:proofErr w:type="spellStart"/>
      <w:r w:rsidR="009847C5" w:rsidRPr="009847C5">
        <w:rPr>
          <w:rFonts w:ascii="Times New Roman" w:hAnsi="Times New Roman" w:cs="Times New Roman"/>
          <w:sz w:val="24"/>
          <w:szCs w:val="24"/>
        </w:rPr>
        <w:t>penelitian</w:t>
      </w:r>
      <w:proofErr w:type="spellEnd"/>
      <w:r w:rsidR="00720EBC">
        <w:rPr>
          <w:rFonts w:ascii="Times New Roman" w:hAnsi="Times New Roman" w:cs="Times New Roman"/>
          <w:sz w:val="24"/>
          <w:szCs w:val="24"/>
        </w:rPr>
        <w:t xml:space="preserve"> </w:t>
      </w:r>
      <w:r w:rsidR="009847C5" w:rsidRPr="009847C5">
        <w:rPr>
          <w:rFonts w:ascii="Times New Roman" w:hAnsi="Times New Roman" w:cs="Times New Roman"/>
          <w:sz w:val="24"/>
          <w:szCs w:val="24"/>
        </w:rPr>
        <w:t xml:space="preserve">yang </w:t>
      </w:r>
      <w:proofErr w:type="spellStart"/>
      <w:r w:rsidR="009847C5" w:rsidRPr="009847C5">
        <w:rPr>
          <w:rFonts w:ascii="Times New Roman" w:hAnsi="Times New Roman" w:cs="Times New Roman"/>
          <w:sz w:val="24"/>
          <w:szCs w:val="24"/>
        </w:rPr>
        <w:t>dilakukan</w:t>
      </w:r>
      <w:proofErr w:type="spellEnd"/>
      <w:r w:rsidR="009847C5" w:rsidRPr="009847C5">
        <w:rPr>
          <w:rFonts w:ascii="Times New Roman" w:hAnsi="Times New Roman" w:cs="Times New Roman"/>
          <w:sz w:val="24"/>
          <w:szCs w:val="24"/>
        </w:rPr>
        <w:t xml:space="preserve"> oleh </w:t>
      </w:r>
      <w:bookmarkStart w:id="54" w:name="_Hlk170328910"/>
      <w:proofErr w:type="spellStart"/>
      <w:r w:rsidR="009847C5" w:rsidRPr="009847C5">
        <w:rPr>
          <w:rFonts w:ascii="Times New Roman" w:hAnsi="Times New Roman" w:cs="Times New Roman"/>
          <w:sz w:val="24"/>
          <w:szCs w:val="24"/>
        </w:rPr>
        <w:t>Astari</w:t>
      </w:r>
      <w:proofErr w:type="spellEnd"/>
      <w:r w:rsidR="009847C5" w:rsidRPr="009847C5">
        <w:rPr>
          <w:rFonts w:ascii="Times New Roman" w:hAnsi="Times New Roman" w:cs="Times New Roman"/>
          <w:sz w:val="24"/>
          <w:szCs w:val="24"/>
        </w:rPr>
        <w:t xml:space="preserve"> &amp; </w:t>
      </w:r>
      <w:proofErr w:type="spellStart"/>
      <w:r w:rsidR="009847C5" w:rsidRPr="009847C5">
        <w:rPr>
          <w:rFonts w:ascii="Times New Roman" w:hAnsi="Times New Roman" w:cs="Times New Roman"/>
          <w:sz w:val="24"/>
          <w:szCs w:val="24"/>
        </w:rPr>
        <w:t>Rinofah</w:t>
      </w:r>
      <w:proofErr w:type="spellEnd"/>
      <w:r w:rsidR="009847C5" w:rsidRPr="009847C5">
        <w:rPr>
          <w:rFonts w:ascii="Times New Roman" w:hAnsi="Times New Roman" w:cs="Times New Roman"/>
          <w:sz w:val="24"/>
          <w:szCs w:val="24"/>
        </w:rPr>
        <w:t xml:space="preserve">, (2019) yang </w:t>
      </w:r>
      <w:proofErr w:type="spellStart"/>
      <w:r w:rsidR="009847C5" w:rsidRPr="009847C5">
        <w:rPr>
          <w:rFonts w:ascii="Times New Roman" w:hAnsi="Times New Roman" w:cs="Times New Roman"/>
          <w:sz w:val="24"/>
          <w:szCs w:val="24"/>
        </w:rPr>
        <w:t>menyatakan</w:t>
      </w:r>
      <w:proofErr w:type="spellEnd"/>
      <w:r w:rsidR="009847C5" w:rsidRPr="009847C5">
        <w:rPr>
          <w:rFonts w:ascii="Times New Roman" w:hAnsi="Times New Roman" w:cs="Times New Roman"/>
          <w:sz w:val="24"/>
          <w:szCs w:val="24"/>
        </w:rPr>
        <w:t xml:space="preserve"> </w:t>
      </w:r>
      <w:proofErr w:type="spellStart"/>
      <w:r w:rsidR="009847C5" w:rsidRPr="009847C5">
        <w:rPr>
          <w:rFonts w:ascii="Times New Roman" w:hAnsi="Times New Roman" w:cs="Times New Roman"/>
          <w:sz w:val="24"/>
          <w:szCs w:val="24"/>
        </w:rPr>
        <w:t>bahwa</w:t>
      </w:r>
      <w:proofErr w:type="spellEnd"/>
      <w:r w:rsidR="009847C5" w:rsidRPr="009847C5">
        <w:rPr>
          <w:rFonts w:ascii="Times New Roman" w:hAnsi="Times New Roman" w:cs="Times New Roman"/>
          <w:sz w:val="24"/>
          <w:szCs w:val="24"/>
        </w:rPr>
        <w:t xml:space="preserve"> </w:t>
      </w:r>
      <w:proofErr w:type="spellStart"/>
      <w:r w:rsidR="009847C5" w:rsidRPr="009847C5">
        <w:rPr>
          <w:rFonts w:ascii="Times New Roman" w:hAnsi="Times New Roman" w:cs="Times New Roman"/>
          <w:sz w:val="24"/>
          <w:szCs w:val="24"/>
        </w:rPr>
        <w:t>profitabilitas</w:t>
      </w:r>
      <w:proofErr w:type="spellEnd"/>
      <w:r w:rsidR="009847C5" w:rsidRPr="009847C5">
        <w:rPr>
          <w:rFonts w:ascii="Times New Roman" w:hAnsi="Times New Roman" w:cs="Times New Roman"/>
          <w:sz w:val="24"/>
          <w:szCs w:val="24"/>
        </w:rPr>
        <w:t xml:space="preserve"> </w:t>
      </w:r>
      <w:proofErr w:type="spellStart"/>
      <w:r w:rsidR="009847C5" w:rsidRPr="009847C5">
        <w:rPr>
          <w:rFonts w:ascii="Times New Roman" w:hAnsi="Times New Roman" w:cs="Times New Roman"/>
          <w:sz w:val="24"/>
          <w:szCs w:val="24"/>
        </w:rPr>
        <w:t>berpengaruh</w:t>
      </w:r>
      <w:proofErr w:type="spellEnd"/>
      <w:r w:rsidR="001F3799">
        <w:rPr>
          <w:rFonts w:ascii="Times New Roman" w:hAnsi="Times New Roman" w:cs="Times New Roman"/>
          <w:sz w:val="24"/>
          <w:szCs w:val="24"/>
        </w:rPr>
        <w:t xml:space="preserve"> </w:t>
      </w:r>
      <w:proofErr w:type="spellStart"/>
      <w:r w:rsidR="009847C5" w:rsidRPr="009847C5">
        <w:rPr>
          <w:rFonts w:ascii="Times New Roman" w:hAnsi="Times New Roman" w:cs="Times New Roman"/>
          <w:sz w:val="24"/>
          <w:szCs w:val="24"/>
        </w:rPr>
        <w:t>terhadap</w:t>
      </w:r>
      <w:proofErr w:type="spellEnd"/>
      <w:r w:rsidR="009847C5" w:rsidRPr="009847C5">
        <w:rPr>
          <w:rFonts w:ascii="Times New Roman" w:hAnsi="Times New Roman" w:cs="Times New Roman"/>
          <w:sz w:val="24"/>
          <w:szCs w:val="24"/>
        </w:rPr>
        <w:t xml:space="preserve"> </w:t>
      </w:r>
      <w:proofErr w:type="spellStart"/>
      <w:r w:rsidR="009847C5" w:rsidRPr="009847C5">
        <w:rPr>
          <w:rFonts w:ascii="Times New Roman" w:hAnsi="Times New Roman" w:cs="Times New Roman"/>
          <w:sz w:val="24"/>
          <w:szCs w:val="24"/>
        </w:rPr>
        <w:t>nilai</w:t>
      </w:r>
      <w:proofErr w:type="spellEnd"/>
      <w:r w:rsidR="009847C5" w:rsidRPr="009847C5">
        <w:rPr>
          <w:rFonts w:ascii="Times New Roman" w:hAnsi="Times New Roman" w:cs="Times New Roman"/>
          <w:sz w:val="24"/>
          <w:szCs w:val="24"/>
        </w:rPr>
        <w:t xml:space="preserve"> </w:t>
      </w:r>
      <w:proofErr w:type="spellStart"/>
      <w:r w:rsidR="009847C5" w:rsidRPr="009847C5">
        <w:rPr>
          <w:rFonts w:ascii="Times New Roman" w:hAnsi="Times New Roman" w:cs="Times New Roman"/>
          <w:sz w:val="24"/>
          <w:szCs w:val="24"/>
        </w:rPr>
        <w:t>perusahaa</w:t>
      </w:r>
      <w:r w:rsidR="00676F90">
        <w:rPr>
          <w:rFonts w:ascii="Times New Roman" w:hAnsi="Times New Roman" w:cs="Times New Roman"/>
          <w:sz w:val="24"/>
          <w:szCs w:val="24"/>
        </w:rPr>
        <w:t>n</w:t>
      </w:r>
      <w:proofErr w:type="spellEnd"/>
      <w:r w:rsidR="00676F90">
        <w:rPr>
          <w:rFonts w:ascii="Times New Roman" w:hAnsi="Times New Roman" w:cs="Times New Roman"/>
          <w:sz w:val="24"/>
          <w:szCs w:val="24"/>
        </w:rPr>
        <w:t xml:space="preserve">, </w:t>
      </w:r>
      <w:proofErr w:type="spellStart"/>
      <w:r w:rsidR="00676F90">
        <w:rPr>
          <w:rFonts w:ascii="Times New Roman" w:hAnsi="Times New Roman" w:cs="Times New Roman"/>
          <w:sz w:val="24"/>
          <w:szCs w:val="24"/>
        </w:rPr>
        <w:t>dimana</w:t>
      </w:r>
      <w:proofErr w:type="spellEnd"/>
      <w:r w:rsidR="00676F90">
        <w:rPr>
          <w:rFonts w:ascii="Times New Roman" w:hAnsi="Times New Roman" w:cs="Times New Roman"/>
          <w:sz w:val="24"/>
          <w:szCs w:val="24"/>
        </w:rPr>
        <w:t xml:space="preserve"> </w:t>
      </w:r>
      <w:proofErr w:type="spellStart"/>
      <w:r w:rsidR="00676F90">
        <w:rPr>
          <w:rFonts w:ascii="Times New Roman" w:hAnsi="Times New Roman" w:cs="Times New Roman"/>
          <w:sz w:val="24"/>
          <w:szCs w:val="24"/>
        </w:rPr>
        <w:t>semakin</w:t>
      </w:r>
      <w:proofErr w:type="spellEnd"/>
      <w:r w:rsidR="00676F90">
        <w:rPr>
          <w:rFonts w:ascii="Times New Roman" w:hAnsi="Times New Roman" w:cs="Times New Roman"/>
          <w:sz w:val="24"/>
          <w:szCs w:val="24"/>
        </w:rPr>
        <w:t xml:space="preserve"> </w:t>
      </w:r>
      <w:proofErr w:type="spellStart"/>
      <w:r w:rsidR="00676F90">
        <w:rPr>
          <w:rFonts w:ascii="Times New Roman" w:hAnsi="Times New Roman" w:cs="Times New Roman"/>
          <w:sz w:val="24"/>
          <w:szCs w:val="24"/>
        </w:rPr>
        <w:t>meningkatkny</w:t>
      </w:r>
      <w:r w:rsidR="00E85ADC">
        <w:rPr>
          <w:rFonts w:ascii="Times New Roman" w:hAnsi="Times New Roman" w:cs="Times New Roman"/>
          <w:sz w:val="24"/>
          <w:szCs w:val="24"/>
        </w:rPr>
        <w:t>a</w:t>
      </w:r>
      <w:proofErr w:type="spellEnd"/>
      <w:r w:rsidR="00E85ADC">
        <w:rPr>
          <w:rFonts w:ascii="Times New Roman" w:hAnsi="Times New Roman" w:cs="Times New Roman"/>
          <w:sz w:val="24"/>
          <w:szCs w:val="24"/>
        </w:rPr>
        <w:t xml:space="preserve"> </w:t>
      </w:r>
      <w:proofErr w:type="spellStart"/>
      <w:r w:rsidR="00E85ADC">
        <w:rPr>
          <w:rFonts w:ascii="Times New Roman" w:hAnsi="Times New Roman" w:cs="Times New Roman"/>
          <w:sz w:val="24"/>
          <w:szCs w:val="24"/>
        </w:rPr>
        <w:t>profitabilitas</w:t>
      </w:r>
      <w:proofErr w:type="spellEnd"/>
      <w:r w:rsidR="00E85ADC">
        <w:rPr>
          <w:rFonts w:ascii="Times New Roman" w:hAnsi="Times New Roman" w:cs="Times New Roman"/>
          <w:sz w:val="24"/>
          <w:szCs w:val="24"/>
        </w:rPr>
        <w:t xml:space="preserve"> </w:t>
      </w:r>
      <w:proofErr w:type="spellStart"/>
      <w:r w:rsidR="00676F90">
        <w:rPr>
          <w:rFonts w:ascii="Times New Roman" w:hAnsi="Times New Roman" w:cs="Times New Roman"/>
          <w:sz w:val="24"/>
          <w:szCs w:val="24"/>
        </w:rPr>
        <w:t>suatu</w:t>
      </w:r>
      <w:proofErr w:type="spellEnd"/>
      <w:r w:rsidR="00676F90">
        <w:rPr>
          <w:rFonts w:ascii="Times New Roman" w:hAnsi="Times New Roman" w:cs="Times New Roman"/>
          <w:sz w:val="24"/>
          <w:szCs w:val="24"/>
        </w:rPr>
        <w:t xml:space="preserve"> </w:t>
      </w:r>
      <w:proofErr w:type="spellStart"/>
      <w:r w:rsidR="00676F90">
        <w:rPr>
          <w:rFonts w:ascii="Times New Roman" w:hAnsi="Times New Roman" w:cs="Times New Roman"/>
          <w:sz w:val="24"/>
          <w:szCs w:val="24"/>
        </w:rPr>
        <w:t>perusahaan</w:t>
      </w:r>
      <w:proofErr w:type="spellEnd"/>
      <w:r w:rsidR="00E85ADC">
        <w:rPr>
          <w:rFonts w:ascii="Times New Roman" w:hAnsi="Times New Roman" w:cs="Times New Roman"/>
          <w:sz w:val="24"/>
          <w:szCs w:val="24"/>
        </w:rPr>
        <w:t xml:space="preserve"> </w:t>
      </w:r>
      <w:proofErr w:type="spellStart"/>
      <w:r w:rsidR="00676F90">
        <w:rPr>
          <w:rFonts w:ascii="Times New Roman" w:hAnsi="Times New Roman" w:cs="Times New Roman"/>
          <w:sz w:val="24"/>
          <w:szCs w:val="24"/>
        </w:rPr>
        <w:t>maka</w:t>
      </w:r>
      <w:proofErr w:type="spellEnd"/>
      <w:r w:rsidR="00676F90">
        <w:rPr>
          <w:rFonts w:ascii="Times New Roman" w:hAnsi="Times New Roman" w:cs="Times New Roman"/>
          <w:sz w:val="24"/>
          <w:szCs w:val="24"/>
        </w:rPr>
        <w:t xml:space="preserve"> </w:t>
      </w:r>
      <w:proofErr w:type="spellStart"/>
      <w:r w:rsidR="00676F90">
        <w:rPr>
          <w:rFonts w:ascii="Times New Roman" w:hAnsi="Times New Roman" w:cs="Times New Roman"/>
          <w:sz w:val="24"/>
          <w:szCs w:val="24"/>
        </w:rPr>
        <w:t>akan</w:t>
      </w:r>
      <w:proofErr w:type="spellEnd"/>
      <w:r w:rsidR="00676F90">
        <w:rPr>
          <w:rFonts w:ascii="Times New Roman" w:hAnsi="Times New Roman" w:cs="Times New Roman"/>
          <w:sz w:val="24"/>
          <w:szCs w:val="24"/>
        </w:rPr>
        <w:t xml:space="preserve"> </w:t>
      </w:r>
      <w:proofErr w:type="spellStart"/>
      <w:r w:rsidR="00E85ADC">
        <w:rPr>
          <w:rFonts w:ascii="Times New Roman" w:hAnsi="Times New Roman" w:cs="Times New Roman"/>
          <w:sz w:val="24"/>
          <w:szCs w:val="24"/>
        </w:rPr>
        <w:t>meningkatnya</w:t>
      </w:r>
      <w:proofErr w:type="spellEnd"/>
      <w:r w:rsidR="00E85ADC">
        <w:rPr>
          <w:rFonts w:ascii="Times New Roman" w:hAnsi="Times New Roman" w:cs="Times New Roman"/>
          <w:sz w:val="24"/>
          <w:szCs w:val="24"/>
        </w:rPr>
        <w:t xml:space="preserve"> pula </w:t>
      </w:r>
      <w:proofErr w:type="spellStart"/>
      <w:r w:rsidR="00E85ADC">
        <w:rPr>
          <w:rFonts w:ascii="Times New Roman" w:hAnsi="Times New Roman" w:cs="Times New Roman"/>
          <w:sz w:val="24"/>
          <w:szCs w:val="24"/>
        </w:rPr>
        <w:t>nilai</w:t>
      </w:r>
      <w:proofErr w:type="spellEnd"/>
      <w:r w:rsidR="00E85ADC">
        <w:rPr>
          <w:rFonts w:ascii="Times New Roman" w:hAnsi="Times New Roman" w:cs="Times New Roman"/>
          <w:sz w:val="24"/>
          <w:szCs w:val="24"/>
        </w:rPr>
        <w:t xml:space="preserve"> </w:t>
      </w:r>
      <w:proofErr w:type="spellStart"/>
      <w:r w:rsidR="00E85ADC">
        <w:rPr>
          <w:rFonts w:ascii="Times New Roman" w:hAnsi="Times New Roman" w:cs="Times New Roman"/>
          <w:sz w:val="24"/>
          <w:szCs w:val="24"/>
        </w:rPr>
        <w:t>perusahaannya</w:t>
      </w:r>
      <w:proofErr w:type="spellEnd"/>
      <w:r w:rsidR="00E85ADC">
        <w:rPr>
          <w:rFonts w:ascii="Times New Roman" w:hAnsi="Times New Roman" w:cs="Times New Roman"/>
          <w:sz w:val="24"/>
          <w:szCs w:val="24"/>
        </w:rPr>
        <w:t>.</w:t>
      </w:r>
      <w:r w:rsidR="00676F90">
        <w:rPr>
          <w:rFonts w:ascii="Times New Roman" w:hAnsi="Times New Roman" w:cs="Times New Roman"/>
          <w:sz w:val="24"/>
          <w:szCs w:val="24"/>
        </w:rPr>
        <w:t xml:space="preserve"> </w:t>
      </w:r>
      <w:proofErr w:type="spellStart"/>
      <w:r w:rsidR="00676F90">
        <w:rPr>
          <w:rFonts w:ascii="Times New Roman" w:hAnsi="Times New Roman" w:cs="Times New Roman"/>
          <w:sz w:val="24"/>
          <w:szCs w:val="24"/>
        </w:rPr>
        <w:t>Profitabilitas</w:t>
      </w:r>
      <w:proofErr w:type="spellEnd"/>
      <w:r w:rsidR="00676F90">
        <w:rPr>
          <w:rFonts w:ascii="Times New Roman" w:hAnsi="Times New Roman" w:cs="Times New Roman"/>
          <w:sz w:val="24"/>
          <w:szCs w:val="24"/>
        </w:rPr>
        <w:t xml:space="preserve"> yang </w:t>
      </w:r>
      <w:proofErr w:type="spellStart"/>
      <w:r w:rsidR="00676F90">
        <w:rPr>
          <w:rFonts w:ascii="Times New Roman" w:hAnsi="Times New Roman" w:cs="Times New Roman"/>
          <w:sz w:val="24"/>
          <w:szCs w:val="24"/>
        </w:rPr>
        <w:t>mempengaruhi</w:t>
      </w:r>
      <w:proofErr w:type="spellEnd"/>
      <w:r w:rsidR="00676F90">
        <w:rPr>
          <w:rFonts w:ascii="Times New Roman" w:hAnsi="Times New Roman" w:cs="Times New Roman"/>
          <w:sz w:val="24"/>
          <w:szCs w:val="24"/>
        </w:rPr>
        <w:t xml:space="preserve"> </w:t>
      </w:r>
      <w:proofErr w:type="spellStart"/>
      <w:r w:rsidR="00676F90">
        <w:rPr>
          <w:rFonts w:ascii="Times New Roman" w:hAnsi="Times New Roman" w:cs="Times New Roman"/>
          <w:sz w:val="24"/>
          <w:szCs w:val="24"/>
        </w:rPr>
        <w:t>nilai</w:t>
      </w:r>
      <w:proofErr w:type="spellEnd"/>
      <w:r w:rsidR="00676F90">
        <w:rPr>
          <w:rFonts w:ascii="Times New Roman" w:hAnsi="Times New Roman" w:cs="Times New Roman"/>
          <w:sz w:val="24"/>
          <w:szCs w:val="24"/>
        </w:rPr>
        <w:t xml:space="preserve"> </w:t>
      </w:r>
      <w:proofErr w:type="spellStart"/>
      <w:r w:rsidR="00E85ADC">
        <w:rPr>
          <w:rFonts w:ascii="Times New Roman" w:hAnsi="Times New Roman" w:cs="Times New Roman"/>
          <w:sz w:val="24"/>
          <w:szCs w:val="24"/>
        </w:rPr>
        <w:t>p</w:t>
      </w:r>
      <w:r w:rsidR="00676F90">
        <w:rPr>
          <w:rFonts w:ascii="Times New Roman" w:hAnsi="Times New Roman" w:cs="Times New Roman"/>
          <w:sz w:val="24"/>
          <w:szCs w:val="24"/>
        </w:rPr>
        <w:t>erusahaan</w:t>
      </w:r>
      <w:proofErr w:type="spellEnd"/>
      <w:r w:rsidR="00676F90">
        <w:rPr>
          <w:rFonts w:ascii="Times New Roman" w:hAnsi="Times New Roman" w:cs="Times New Roman"/>
          <w:sz w:val="24"/>
          <w:szCs w:val="24"/>
        </w:rPr>
        <w:t xml:space="preserve"> </w:t>
      </w:r>
      <w:proofErr w:type="spellStart"/>
      <w:r w:rsidR="00676F90">
        <w:rPr>
          <w:rFonts w:ascii="Times New Roman" w:hAnsi="Times New Roman" w:cs="Times New Roman"/>
          <w:sz w:val="24"/>
          <w:szCs w:val="24"/>
        </w:rPr>
        <w:t>menunjukkan</w:t>
      </w:r>
      <w:proofErr w:type="spellEnd"/>
      <w:r w:rsidR="00676F90">
        <w:rPr>
          <w:rFonts w:ascii="Times New Roman" w:hAnsi="Times New Roman" w:cs="Times New Roman"/>
          <w:sz w:val="24"/>
          <w:szCs w:val="24"/>
        </w:rPr>
        <w:t xml:space="preserve"> </w:t>
      </w:r>
      <w:proofErr w:type="spellStart"/>
      <w:r w:rsidR="00676F90">
        <w:rPr>
          <w:rFonts w:ascii="Times New Roman" w:hAnsi="Times New Roman" w:cs="Times New Roman"/>
          <w:sz w:val="24"/>
          <w:szCs w:val="24"/>
        </w:rPr>
        <w:t>bahwa</w:t>
      </w:r>
      <w:proofErr w:type="spellEnd"/>
      <w:r w:rsidR="00676F90">
        <w:rPr>
          <w:rFonts w:ascii="Times New Roman" w:hAnsi="Times New Roman" w:cs="Times New Roman"/>
          <w:sz w:val="24"/>
          <w:szCs w:val="24"/>
        </w:rPr>
        <w:t xml:space="preserve"> investor </w:t>
      </w:r>
      <w:proofErr w:type="spellStart"/>
      <w:r w:rsidR="00676F90">
        <w:rPr>
          <w:rFonts w:ascii="Times New Roman" w:hAnsi="Times New Roman" w:cs="Times New Roman"/>
          <w:sz w:val="24"/>
          <w:szCs w:val="24"/>
        </w:rPr>
        <w:t>menilai</w:t>
      </w:r>
      <w:proofErr w:type="spellEnd"/>
      <w:r w:rsidR="00676F90">
        <w:rPr>
          <w:rFonts w:ascii="Times New Roman" w:hAnsi="Times New Roman" w:cs="Times New Roman"/>
          <w:sz w:val="24"/>
          <w:szCs w:val="24"/>
        </w:rPr>
        <w:t xml:space="preserve"> </w:t>
      </w:r>
      <w:proofErr w:type="spellStart"/>
      <w:r w:rsidR="00676F90">
        <w:rPr>
          <w:rFonts w:ascii="Times New Roman" w:hAnsi="Times New Roman" w:cs="Times New Roman"/>
          <w:sz w:val="24"/>
          <w:szCs w:val="24"/>
        </w:rPr>
        <w:t>perusahaan</w:t>
      </w:r>
      <w:proofErr w:type="spellEnd"/>
      <w:r w:rsidR="00676F90">
        <w:rPr>
          <w:rFonts w:ascii="Times New Roman" w:hAnsi="Times New Roman" w:cs="Times New Roman"/>
          <w:sz w:val="24"/>
          <w:szCs w:val="24"/>
        </w:rPr>
        <w:t xml:space="preserve"> </w:t>
      </w:r>
      <w:proofErr w:type="spellStart"/>
      <w:r w:rsidR="00676F90">
        <w:rPr>
          <w:rFonts w:ascii="Times New Roman" w:hAnsi="Times New Roman" w:cs="Times New Roman"/>
          <w:sz w:val="24"/>
          <w:szCs w:val="24"/>
        </w:rPr>
        <w:t>dengan</w:t>
      </w:r>
      <w:proofErr w:type="spellEnd"/>
      <w:r w:rsidR="00676F90">
        <w:rPr>
          <w:rFonts w:ascii="Times New Roman" w:hAnsi="Times New Roman" w:cs="Times New Roman"/>
          <w:sz w:val="24"/>
          <w:szCs w:val="24"/>
        </w:rPr>
        <w:t xml:space="preserve"> </w:t>
      </w:r>
      <w:proofErr w:type="spellStart"/>
      <w:r w:rsidR="00676F90">
        <w:rPr>
          <w:rFonts w:ascii="Times New Roman" w:hAnsi="Times New Roman" w:cs="Times New Roman"/>
          <w:sz w:val="24"/>
          <w:szCs w:val="24"/>
        </w:rPr>
        <w:t>baik</w:t>
      </w:r>
      <w:proofErr w:type="spellEnd"/>
      <w:r w:rsidR="00676F90">
        <w:rPr>
          <w:rFonts w:ascii="Times New Roman" w:hAnsi="Times New Roman" w:cs="Times New Roman"/>
          <w:sz w:val="24"/>
          <w:szCs w:val="24"/>
        </w:rPr>
        <w:t xml:space="preserve">. </w:t>
      </w:r>
      <w:proofErr w:type="spellStart"/>
      <w:r w:rsidR="00676F90">
        <w:rPr>
          <w:rFonts w:ascii="Times New Roman" w:hAnsi="Times New Roman" w:cs="Times New Roman"/>
          <w:sz w:val="24"/>
          <w:szCs w:val="24"/>
        </w:rPr>
        <w:t>N</w:t>
      </w:r>
      <w:r w:rsidR="001F3799" w:rsidRPr="00676F90">
        <w:rPr>
          <w:rFonts w:ascii="Times New Roman" w:hAnsi="Times New Roman" w:cs="Times New Roman"/>
          <w:sz w:val="24"/>
          <w:szCs w:val="24"/>
        </w:rPr>
        <w:t>amun</w:t>
      </w:r>
      <w:proofErr w:type="spellEnd"/>
      <w:r w:rsidR="001F3799" w:rsidRPr="00676F90">
        <w:rPr>
          <w:rFonts w:ascii="Times New Roman" w:hAnsi="Times New Roman" w:cs="Times New Roman"/>
          <w:sz w:val="24"/>
          <w:szCs w:val="24"/>
        </w:rPr>
        <w:t xml:space="preserve"> </w:t>
      </w:r>
      <w:proofErr w:type="spellStart"/>
      <w:r w:rsidR="001F3799" w:rsidRPr="00676F90">
        <w:rPr>
          <w:rFonts w:ascii="Times New Roman" w:hAnsi="Times New Roman" w:cs="Times New Roman"/>
          <w:sz w:val="24"/>
          <w:szCs w:val="24"/>
        </w:rPr>
        <w:t>demikian</w:t>
      </w:r>
      <w:proofErr w:type="spellEnd"/>
      <w:r w:rsidR="001F3799" w:rsidRPr="00676F90">
        <w:rPr>
          <w:rFonts w:ascii="Times New Roman" w:hAnsi="Times New Roman" w:cs="Times New Roman"/>
          <w:sz w:val="24"/>
          <w:szCs w:val="24"/>
        </w:rPr>
        <w:t xml:space="preserve">, </w:t>
      </w:r>
      <w:proofErr w:type="spellStart"/>
      <w:r w:rsidR="001F3799" w:rsidRPr="00676F90">
        <w:rPr>
          <w:rFonts w:ascii="Times New Roman" w:hAnsi="Times New Roman" w:cs="Times New Roman"/>
          <w:sz w:val="24"/>
          <w:szCs w:val="24"/>
        </w:rPr>
        <w:t>hasil</w:t>
      </w:r>
      <w:proofErr w:type="spellEnd"/>
      <w:r w:rsidR="001F3799" w:rsidRPr="00676F90">
        <w:rPr>
          <w:rFonts w:ascii="Times New Roman" w:hAnsi="Times New Roman" w:cs="Times New Roman"/>
          <w:sz w:val="24"/>
          <w:szCs w:val="24"/>
        </w:rPr>
        <w:t xml:space="preserve"> </w:t>
      </w:r>
      <w:proofErr w:type="spellStart"/>
      <w:r w:rsidR="001F3799" w:rsidRPr="00676F90">
        <w:rPr>
          <w:rFonts w:ascii="Times New Roman" w:hAnsi="Times New Roman" w:cs="Times New Roman"/>
          <w:sz w:val="24"/>
          <w:szCs w:val="24"/>
        </w:rPr>
        <w:t>penelitian</w:t>
      </w:r>
      <w:proofErr w:type="spellEnd"/>
      <w:r w:rsidR="001F3799" w:rsidRPr="00676F90">
        <w:rPr>
          <w:rFonts w:ascii="Times New Roman" w:hAnsi="Times New Roman" w:cs="Times New Roman"/>
          <w:sz w:val="24"/>
          <w:szCs w:val="24"/>
        </w:rPr>
        <w:t xml:space="preserve"> </w:t>
      </w:r>
      <w:proofErr w:type="spellStart"/>
      <w:r w:rsidR="001F3799" w:rsidRPr="00676F90">
        <w:rPr>
          <w:rFonts w:ascii="Times New Roman" w:hAnsi="Times New Roman" w:cs="Times New Roman"/>
          <w:sz w:val="24"/>
          <w:szCs w:val="24"/>
        </w:rPr>
        <w:t>ini</w:t>
      </w:r>
      <w:proofErr w:type="spellEnd"/>
      <w:r w:rsidR="001F3799" w:rsidRPr="00676F90">
        <w:rPr>
          <w:rFonts w:ascii="Times New Roman" w:hAnsi="Times New Roman" w:cs="Times New Roman"/>
          <w:sz w:val="24"/>
          <w:szCs w:val="24"/>
        </w:rPr>
        <w:t xml:space="preserve"> </w:t>
      </w:r>
      <w:proofErr w:type="spellStart"/>
      <w:r w:rsidR="001F3799" w:rsidRPr="00676F90">
        <w:rPr>
          <w:rFonts w:ascii="Times New Roman" w:hAnsi="Times New Roman" w:cs="Times New Roman"/>
          <w:sz w:val="24"/>
          <w:szCs w:val="24"/>
        </w:rPr>
        <w:t>bertolak</w:t>
      </w:r>
      <w:proofErr w:type="spellEnd"/>
      <w:r w:rsidR="001F3799" w:rsidRPr="00676F90">
        <w:rPr>
          <w:rFonts w:ascii="Times New Roman" w:hAnsi="Times New Roman" w:cs="Times New Roman"/>
          <w:sz w:val="24"/>
          <w:szCs w:val="24"/>
        </w:rPr>
        <w:t xml:space="preserve"> </w:t>
      </w:r>
      <w:proofErr w:type="spellStart"/>
      <w:r w:rsidR="001F3799" w:rsidRPr="00676F90">
        <w:rPr>
          <w:rFonts w:ascii="Times New Roman" w:hAnsi="Times New Roman" w:cs="Times New Roman"/>
          <w:sz w:val="24"/>
          <w:szCs w:val="24"/>
        </w:rPr>
        <w:t>belakang</w:t>
      </w:r>
      <w:proofErr w:type="spellEnd"/>
      <w:r w:rsidR="001F3799" w:rsidRPr="00676F90">
        <w:rPr>
          <w:rFonts w:ascii="Times New Roman" w:hAnsi="Times New Roman" w:cs="Times New Roman"/>
          <w:sz w:val="24"/>
          <w:szCs w:val="24"/>
        </w:rPr>
        <w:t xml:space="preserve"> </w:t>
      </w:r>
      <w:proofErr w:type="spellStart"/>
      <w:r w:rsidR="001F3799" w:rsidRPr="00676F90">
        <w:rPr>
          <w:rFonts w:ascii="Times New Roman" w:hAnsi="Times New Roman" w:cs="Times New Roman"/>
          <w:sz w:val="24"/>
          <w:szCs w:val="24"/>
        </w:rPr>
        <w:t>dengan</w:t>
      </w:r>
      <w:proofErr w:type="spellEnd"/>
      <w:r w:rsidR="001F3799" w:rsidRPr="00676F90">
        <w:rPr>
          <w:rFonts w:ascii="Times New Roman" w:hAnsi="Times New Roman" w:cs="Times New Roman"/>
          <w:sz w:val="24"/>
          <w:szCs w:val="24"/>
        </w:rPr>
        <w:t xml:space="preserve"> </w:t>
      </w:r>
      <w:proofErr w:type="spellStart"/>
      <w:r w:rsidR="001F3799" w:rsidRPr="00676F90">
        <w:rPr>
          <w:rFonts w:ascii="Times New Roman" w:hAnsi="Times New Roman" w:cs="Times New Roman"/>
          <w:sz w:val="24"/>
          <w:szCs w:val="24"/>
        </w:rPr>
        <w:t>penelitian</w:t>
      </w:r>
      <w:proofErr w:type="spellEnd"/>
      <w:r w:rsidR="001F3799" w:rsidRPr="00676F90">
        <w:rPr>
          <w:rFonts w:ascii="Times New Roman" w:hAnsi="Times New Roman" w:cs="Times New Roman"/>
          <w:sz w:val="24"/>
          <w:szCs w:val="24"/>
        </w:rPr>
        <w:t xml:space="preserve"> yang </w:t>
      </w:r>
      <w:proofErr w:type="spellStart"/>
      <w:r w:rsidR="001F3799" w:rsidRPr="00676F90">
        <w:rPr>
          <w:rFonts w:ascii="Times New Roman" w:hAnsi="Times New Roman" w:cs="Times New Roman"/>
          <w:sz w:val="24"/>
          <w:szCs w:val="24"/>
        </w:rPr>
        <w:t>dilakukan</w:t>
      </w:r>
      <w:proofErr w:type="spellEnd"/>
      <w:r w:rsidR="001F3799" w:rsidRPr="00676F90">
        <w:rPr>
          <w:rFonts w:ascii="Times New Roman" w:hAnsi="Times New Roman" w:cs="Times New Roman"/>
          <w:sz w:val="24"/>
          <w:szCs w:val="24"/>
        </w:rPr>
        <w:t xml:space="preserve"> oleh </w:t>
      </w:r>
      <w:r w:rsidR="00302D38" w:rsidRPr="00676F90">
        <w:rPr>
          <w:rFonts w:ascii="Times New Roman" w:hAnsi="Times New Roman" w:cs="Times New Roman"/>
          <w:sz w:val="24"/>
          <w:szCs w:val="24"/>
        </w:rPr>
        <w:fldChar w:fldCharType="begin" w:fldLock="1"/>
      </w:r>
      <w:r w:rsidR="003E10F2">
        <w:rPr>
          <w:rFonts w:ascii="Times New Roman" w:hAnsi="Times New Roman" w:cs="Times New Roman"/>
          <w:sz w:val="24"/>
          <w:szCs w:val="24"/>
        </w:rPr>
        <w:instrText>ADDIN CSL_CITATION {"citationItems":[{"id":"ITEM-1","itemData":{"abstract":"Penelitian ini bertujuan untuk menguji dan menganalisis pengaruh profitabilitas, leverage, ukuran perusahaan dan kepemilikan manajerial terhadap nilai perusahaan. Penelitian ini menggunakan data sekunder laporan tahunan perusahaan makanan dan minuman yang terdaftar di Bursa Efek Indonesia (BEI) selama periode 2017-2019. Populasi dalam penelitian ini adalah perusahaan makanan dan minuman dengan menggunakan metode purposive sampling, menghasilkan 14 perusahaan yang layak. Metode yang digunakan dalam penelitian ini adalah analisis regresi linier berganda. Hasil penelitian menunjukkan bahwa ukuran perusahaan berpengaruh terhadap nilai perusahaan, sed angkan profitabilitas, leverage dan kepemilikan manajerial tidak berpengaruh terhadap nilai perusahaan. Kata Kunci: Nilai perusahaan; profitabilitas; leverage; ukuran perusahaan; kepemilikan manajerial","author":[{"dropping-particle":"","family":"Bagaskara","given":"Ramsa Satria","non-dropping-particle":"","parse-names":false,"suffix":""},{"dropping-particle":"","family":"Titisari","given":"Kartika Hendra","non-dropping-particle":"","parse-names":false,"suffix":""},{"dropping-particle":"","family":"Dewi","given":"Riana Rachmawati","non-dropping-particle":"","parse-names":false,"suffix":""}],"container-title":"Forum Ekonomi","id":"ITEM-1","issue":"1","issued":{"date-parts":[["2021"]]},"page":"29-38","title":"Pengaruh Profitabilitas, Leverage, Ukuran Perusahaan dan Kepemilikan Manajerial Terhadap Nilai Perusahaan","type":"article-journal","volume":"23"},"uris":["http://www.mendeley.com/documents/?uuid=15d14c71-b524-4e60-96b2-79adb2683105"]}],"mendeley":{"formattedCitation":"(Bagaskara et al., 2021)","manualFormatting":"Bagaskara et al., (2021)","plainTextFormattedCitation":"(Bagaskara et al., 2021)","previouslyFormattedCitation":"(Bagaskara et al., 2021)"},"properties":{"noteIndex":0},"schema":"https://github.com/citation-style-language/schema/raw/master/csl-citation.json"}</w:instrText>
      </w:r>
      <w:r w:rsidR="00302D38" w:rsidRPr="00676F90">
        <w:rPr>
          <w:rFonts w:ascii="Times New Roman" w:hAnsi="Times New Roman" w:cs="Times New Roman"/>
          <w:sz w:val="24"/>
          <w:szCs w:val="24"/>
        </w:rPr>
        <w:fldChar w:fldCharType="separate"/>
      </w:r>
      <w:r w:rsidR="00302D38" w:rsidRPr="00676F90">
        <w:rPr>
          <w:rFonts w:ascii="Times New Roman" w:hAnsi="Times New Roman" w:cs="Times New Roman"/>
          <w:noProof/>
          <w:sz w:val="24"/>
          <w:szCs w:val="24"/>
        </w:rPr>
        <w:t xml:space="preserve">Bagaskara et </w:t>
      </w:r>
      <w:r w:rsidR="00302D38" w:rsidRPr="00676F90">
        <w:rPr>
          <w:rFonts w:ascii="Times New Roman" w:hAnsi="Times New Roman" w:cs="Times New Roman"/>
          <w:noProof/>
          <w:sz w:val="24"/>
          <w:szCs w:val="24"/>
        </w:rPr>
        <w:lastRenderedPageBreak/>
        <w:t>al., (2021)</w:t>
      </w:r>
      <w:r w:rsidR="00302D38" w:rsidRPr="00676F90">
        <w:rPr>
          <w:rFonts w:ascii="Times New Roman" w:hAnsi="Times New Roman" w:cs="Times New Roman"/>
          <w:sz w:val="24"/>
          <w:szCs w:val="24"/>
        </w:rPr>
        <w:fldChar w:fldCharType="end"/>
      </w:r>
      <w:r w:rsidR="00302D38" w:rsidRPr="00676F90">
        <w:rPr>
          <w:rFonts w:ascii="Times New Roman" w:hAnsi="Times New Roman" w:cs="Times New Roman"/>
          <w:sz w:val="24"/>
          <w:szCs w:val="24"/>
        </w:rPr>
        <w:t xml:space="preserve"> yang </w:t>
      </w:r>
      <w:proofErr w:type="spellStart"/>
      <w:r w:rsidR="00302D38" w:rsidRPr="00676F90">
        <w:rPr>
          <w:rFonts w:ascii="Times New Roman" w:hAnsi="Times New Roman" w:cs="Times New Roman"/>
          <w:sz w:val="24"/>
          <w:szCs w:val="24"/>
        </w:rPr>
        <w:t>menyatakan</w:t>
      </w:r>
      <w:proofErr w:type="spellEnd"/>
      <w:r w:rsidR="00302D38" w:rsidRPr="00676F90">
        <w:rPr>
          <w:rFonts w:ascii="Times New Roman" w:hAnsi="Times New Roman" w:cs="Times New Roman"/>
          <w:sz w:val="24"/>
          <w:szCs w:val="24"/>
        </w:rPr>
        <w:t xml:space="preserve"> </w:t>
      </w:r>
      <w:proofErr w:type="spellStart"/>
      <w:r w:rsidR="00302D38" w:rsidRPr="00676F90">
        <w:rPr>
          <w:rFonts w:ascii="Times New Roman" w:hAnsi="Times New Roman" w:cs="Times New Roman"/>
          <w:sz w:val="24"/>
          <w:szCs w:val="24"/>
        </w:rPr>
        <w:t>bahwa</w:t>
      </w:r>
      <w:proofErr w:type="spellEnd"/>
      <w:r w:rsidR="00302D38" w:rsidRPr="00676F90">
        <w:rPr>
          <w:rFonts w:ascii="Times New Roman" w:hAnsi="Times New Roman" w:cs="Times New Roman"/>
          <w:sz w:val="24"/>
          <w:szCs w:val="24"/>
        </w:rPr>
        <w:t xml:space="preserve"> </w:t>
      </w:r>
      <w:proofErr w:type="spellStart"/>
      <w:r w:rsidR="003A0C5A">
        <w:rPr>
          <w:rFonts w:ascii="Times New Roman" w:hAnsi="Times New Roman" w:cs="Times New Roman"/>
          <w:sz w:val="24"/>
          <w:szCs w:val="24"/>
        </w:rPr>
        <w:t>Profitabilitas</w:t>
      </w:r>
      <w:proofErr w:type="spellEnd"/>
      <w:r w:rsidR="00302D38" w:rsidRPr="00676F90">
        <w:rPr>
          <w:rFonts w:ascii="Times New Roman" w:hAnsi="Times New Roman" w:cs="Times New Roman"/>
          <w:sz w:val="24"/>
          <w:szCs w:val="24"/>
        </w:rPr>
        <w:t xml:space="preserve"> </w:t>
      </w:r>
      <w:proofErr w:type="spellStart"/>
      <w:r w:rsidR="00302D38" w:rsidRPr="00676F90">
        <w:rPr>
          <w:rFonts w:ascii="Times New Roman" w:hAnsi="Times New Roman" w:cs="Times New Roman"/>
          <w:sz w:val="24"/>
          <w:szCs w:val="24"/>
        </w:rPr>
        <w:t>tidak</w:t>
      </w:r>
      <w:proofErr w:type="spellEnd"/>
      <w:r w:rsidR="00302D38" w:rsidRPr="00676F90">
        <w:rPr>
          <w:rFonts w:ascii="Times New Roman" w:hAnsi="Times New Roman" w:cs="Times New Roman"/>
          <w:sz w:val="24"/>
          <w:szCs w:val="24"/>
        </w:rPr>
        <w:t xml:space="preserve"> </w:t>
      </w:r>
      <w:proofErr w:type="spellStart"/>
      <w:r w:rsidR="00302D38" w:rsidRPr="00676F90">
        <w:rPr>
          <w:rFonts w:ascii="Times New Roman" w:hAnsi="Times New Roman" w:cs="Times New Roman"/>
          <w:sz w:val="24"/>
          <w:szCs w:val="24"/>
        </w:rPr>
        <w:t>berpengaruh</w:t>
      </w:r>
      <w:proofErr w:type="spellEnd"/>
      <w:r w:rsidR="00302D38" w:rsidRPr="00676F90">
        <w:rPr>
          <w:rFonts w:ascii="Times New Roman" w:hAnsi="Times New Roman" w:cs="Times New Roman"/>
          <w:sz w:val="24"/>
          <w:szCs w:val="24"/>
        </w:rPr>
        <w:t xml:space="preserve"> </w:t>
      </w:r>
      <w:proofErr w:type="spellStart"/>
      <w:r w:rsidR="00302D38" w:rsidRPr="00676F90">
        <w:rPr>
          <w:rFonts w:ascii="Times New Roman" w:hAnsi="Times New Roman" w:cs="Times New Roman"/>
          <w:sz w:val="24"/>
          <w:szCs w:val="24"/>
        </w:rPr>
        <w:t>terhadap</w:t>
      </w:r>
      <w:proofErr w:type="spellEnd"/>
      <w:r w:rsidR="00302D38" w:rsidRPr="00676F90">
        <w:rPr>
          <w:rFonts w:ascii="Times New Roman" w:hAnsi="Times New Roman" w:cs="Times New Roman"/>
          <w:sz w:val="24"/>
          <w:szCs w:val="24"/>
        </w:rPr>
        <w:t xml:space="preserve"> </w:t>
      </w:r>
      <w:proofErr w:type="spellStart"/>
      <w:r w:rsidR="00302D38" w:rsidRPr="00676F90">
        <w:rPr>
          <w:rFonts w:ascii="Times New Roman" w:hAnsi="Times New Roman" w:cs="Times New Roman"/>
          <w:sz w:val="24"/>
          <w:szCs w:val="24"/>
        </w:rPr>
        <w:t>nilai</w:t>
      </w:r>
      <w:proofErr w:type="spellEnd"/>
      <w:r w:rsidR="00302D38" w:rsidRPr="00676F90">
        <w:rPr>
          <w:rFonts w:ascii="Times New Roman" w:hAnsi="Times New Roman" w:cs="Times New Roman"/>
          <w:sz w:val="24"/>
          <w:szCs w:val="24"/>
        </w:rPr>
        <w:t xml:space="preserve"> </w:t>
      </w:r>
      <w:proofErr w:type="spellStart"/>
      <w:r w:rsidR="00302D38" w:rsidRPr="00676F90">
        <w:rPr>
          <w:rFonts w:ascii="Times New Roman" w:hAnsi="Times New Roman" w:cs="Times New Roman"/>
          <w:sz w:val="24"/>
          <w:szCs w:val="24"/>
        </w:rPr>
        <w:t>perusahaan</w:t>
      </w:r>
      <w:proofErr w:type="spellEnd"/>
      <w:r w:rsidR="00302D38" w:rsidRPr="00676F90">
        <w:rPr>
          <w:rFonts w:ascii="Times New Roman" w:hAnsi="Times New Roman" w:cs="Times New Roman"/>
          <w:sz w:val="24"/>
          <w:szCs w:val="24"/>
        </w:rPr>
        <w:t>.</w:t>
      </w:r>
    </w:p>
    <w:bookmarkEnd w:id="54"/>
    <w:p w14:paraId="362000CD" w14:textId="4D6197FA" w:rsidR="007C31F0" w:rsidRDefault="007C31F0" w:rsidP="00925D26">
      <w:pPr>
        <w:pStyle w:val="ListParagraph"/>
        <w:numPr>
          <w:ilvl w:val="3"/>
          <w:numId w:val="31"/>
        </w:numPr>
        <w:tabs>
          <w:tab w:val="left" w:pos="990"/>
          <w:tab w:val="left" w:pos="1350"/>
        </w:tabs>
        <w:spacing w:after="0" w:line="276" w:lineRule="auto"/>
        <w:ind w:left="630"/>
        <w:jc w:val="both"/>
        <w:rPr>
          <w:rFonts w:ascii="Times New Roman" w:hAnsi="Times New Roman" w:cs="Times New Roman"/>
          <w:b/>
          <w:bCs/>
          <w:sz w:val="24"/>
          <w:szCs w:val="24"/>
        </w:rPr>
      </w:pPr>
      <w:proofErr w:type="spellStart"/>
      <w:r w:rsidRPr="007C31F0">
        <w:rPr>
          <w:rFonts w:ascii="Times New Roman" w:hAnsi="Times New Roman" w:cs="Times New Roman"/>
          <w:b/>
          <w:bCs/>
          <w:sz w:val="24"/>
          <w:szCs w:val="24"/>
        </w:rPr>
        <w:t>Pengaruh</w:t>
      </w:r>
      <w:proofErr w:type="spellEnd"/>
      <w:r w:rsidRPr="007C31F0">
        <w:rPr>
          <w:rFonts w:ascii="Times New Roman" w:hAnsi="Times New Roman" w:cs="Times New Roman"/>
          <w:b/>
          <w:bCs/>
          <w:sz w:val="24"/>
          <w:szCs w:val="24"/>
        </w:rPr>
        <w:t xml:space="preserve"> </w:t>
      </w:r>
      <w:proofErr w:type="spellStart"/>
      <w:r w:rsidR="00BB49D2" w:rsidRPr="007C31F0">
        <w:rPr>
          <w:rFonts w:ascii="Times New Roman" w:hAnsi="Times New Roman" w:cs="Times New Roman"/>
          <w:b/>
          <w:bCs/>
          <w:sz w:val="24"/>
          <w:szCs w:val="24"/>
        </w:rPr>
        <w:t>Kebijakan</w:t>
      </w:r>
      <w:proofErr w:type="spellEnd"/>
      <w:r w:rsidR="00BB49D2" w:rsidRPr="007C31F0">
        <w:rPr>
          <w:rFonts w:ascii="Times New Roman" w:hAnsi="Times New Roman" w:cs="Times New Roman"/>
          <w:b/>
          <w:bCs/>
          <w:sz w:val="24"/>
          <w:szCs w:val="24"/>
        </w:rPr>
        <w:t xml:space="preserve"> </w:t>
      </w:r>
      <w:proofErr w:type="spellStart"/>
      <w:r w:rsidR="00BB49D2" w:rsidRPr="007C31F0">
        <w:rPr>
          <w:rFonts w:ascii="Times New Roman" w:hAnsi="Times New Roman" w:cs="Times New Roman"/>
          <w:b/>
          <w:bCs/>
          <w:sz w:val="24"/>
          <w:szCs w:val="24"/>
        </w:rPr>
        <w:t>Dividen</w:t>
      </w:r>
      <w:proofErr w:type="spellEnd"/>
      <w:r w:rsidR="00BB49D2" w:rsidRPr="007C31F0">
        <w:rPr>
          <w:rFonts w:ascii="Times New Roman" w:hAnsi="Times New Roman" w:cs="Times New Roman"/>
          <w:b/>
          <w:bCs/>
          <w:sz w:val="24"/>
          <w:szCs w:val="24"/>
        </w:rPr>
        <w:t xml:space="preserve">, </w:t>
      </w:r>
      <w:proofErr w:type="spellStart"/>
      <w:r w:rsidR="00BB49D2" w:rsidRPr="007C31F0">
        <w:rPr>
          <w:rFonts w:ascii="Times New Roman" w:hAnsi="Times New Roman" w:cs="Times New Roman"/>
          <w:b/>
          <w:bCs/>
          <w:sz w:val="24"/>
          <w:szCs w:val="24"/>
        </w:rPr>
        <w:t>Struktur</w:t>
      </w:r>
      <w:proofErr w:type="spellEnd"/>
      <w:r w:rsidR="00BB49D2" w:rsidRPr="007C31F0">
        <w:rPr>
          <w:rFonts w:ascii="Times New Roman" w:hAnsi="Times New Roman" w:cs="Times New Roman"/>
          <w:b/>
          <w:bCs/>
          <w:sz w:val="24"/>
          <w:szCs w:val="24"/>
        </w:rPr>
        <w:t xml:space="preserve"> Modal, </w:t>
      </w:r>
      <w:r w:rsidR="00BB49D2">
        <w:rPr>
          <w:rFonts w:ascii="Times New Roman" w:hAnsi="Times New Roman" w:cs="Times New Roman"/>
          <w:b/>
          <w:bCs/>
          <w:sz w:val="24"/>
          <w:szCs w:val="24"/>
        </w:rPr>
        <w:t>d</w:t>
      </w:r>
      <w:r w:rsidR="00BB49D2" w:rsidRPr="007C31F0">
        <w:rPr>
          <w:rFonts w:ascii="Times New Roman" w:hAnsi="Times New Roman" w:cs="Times New Roman"/>
          <w:b/>
          <w:bCs/>
          <w:sz w:val="24"/>
          <w:szCs w:val="24"/>
        </w:rPr>
        <w:t xml:space="preserve">an </w:t>
      </w:r>
      <w:proofErr w:type="spellStart"/>
      <w:r w:rsidR="00BB49D2" w:rsidRPr="007C31F0">
        <w:rPr>
          <w:rFonts w:ascii="Times New Roman" w:hAnsi="Times New Roman" w:cs="Times New Roman"/>
          <w:b/>
          <w:bCs/>
          <w:sz w:val="24"/>
          <w:szCs w:val="24"/>
        </w:rPr>
        <w:t>Profitabilitas</w:t>
      </w:r>
      <w:proofErr w:type="spellEnd"/>
      <w:r w:rsidR="00BB49D2" w:rsidRPr="007C31F0">
        <w:rPr>
          <w:rFonts w:ascii="Times New Roman" w:hAnsi="Times New Roman" w:cs="Times New Roman"/>
          <w:b/>
          <w:bCs/>
          <w:sz w:val="24"/>
          <w:szCs w:val="24"/>
        </w:rPr>
        <w:t xml:space="preserve"> </w:t>
      </w:r>
      <w:proofErr w:type="spellStart"/>
      <w:r w:rsidR="00BB49D2" w:rsidRPr="007C31F0">
        <w:rPr>
          <w:rFonts w:ascii="Times New Roman" w:hAnsi="Times New Roman" w:cs="Times New Roman"/>
          <w:b/>
          <w:bCs/>
          <w:sz w:val="24"/>
          <w:szCs w:val="24"/>
        </w:rPr>
        <w:t>Secara</w:t>
      </w:r>
      <w:proofErr w:type="spellEnd"/>
      <w:r w:rsidR="00BB49D2" w:rsidRPr="007C31F0">
        <w:rPr>
          <w:rFonts w:ascii="Times New Roman" w:hAnsi="Times New Roman" w:cs="Times New Roman"/>
          <w:b/>
          <w:bCs/>
          <w:sz w:val="24"/>
          <w:szCs w:val="24"/>
        </w:rPr>
        <w:t xml:space="preserve"> </w:t>
      </w:r>
      <w:proofErr w:type="spellStart"/>
      <w:r w:rsidR="00BB49D2" w:rsidRPr="007C31F0">
        <w:rPr>
          <w:rFonts w:ascii="Times New Roman" w:hAnsi="Times New Roman" w:cs="Times New Roman"/>
          <w:b/>
          <w:bCs/>
          <w:sz w:val="24"/>
          <w:szCs w:val="24"/>
        </w:rPr>
        <w:t>Simultan</w:t>
      </w:r>
      <w:proofErr w:type="spellEnd"/>
      <w:r w:rsidR="00BB49D2" w:rsidRPr="007C31F0">
        <w:rPr>
          <w:rFonts w:ascii="Times New Roman" w:hAnsi="Times New Roman" w:cs="Times New Roman"/>
          <w:b/>
          <w:bCs/>
          <w:sz w:val="24"/>
          <w:szCs w:val="24"/>
        </w:rPr>
        <w:t xml:space="preserve"> </w:t>
      </w:r>
      <w:proofErr w:type="spellStart"/>
      <w:r w:rsidR="00BB49D2" w:rsidRPr="007C31F0">
        <w:rPr>
          <w:rFonts w:ascii="Times New Roman" w:hAnsi="Times New Roman" w:cs="Times New Roman"/>
          <w:b/>
          <w:bCs/>
          <w:sz w:val="24"/>
          <w:szCs w:val="24"/>
        </w:rPr>
        <w:t>Terhadap</w:t>
      </w:r>
      <w:proofErr w:type="spellEnd"/>
      <w:r w:rsidR="00BB49D2" w:rsidRPr="007C31F0">
        <w:rPr>
          <w:rFonts w:ascii="Times New Roman" w:hAnsi="Times New Roman" w:cs="Times New Roman"/>
          <w:b/>
          <w:bCs/>
          <w:sz w:val="24"/>
          <w:szCs w:val="24"/>
        </w:rPr>
        <w:t xml:space="preserve"> Nilai Perusahaan </w:t>
      </w:r>
    </w:p>
    <w:p w14:paraId="34102FA2" w14:textId="77777777" w:rsidR="009502FC" w:rsidRDefault="009502FC" w:rsidP="009502FC">
      <w:pPr>
        <w:pStyle w:val="ListParagraph"/>
        <w:tabs>
          <w:tab w:val="left" w:pos="990"/>
          <w:tab w:val="left" w:pos="1350"/>
        </w:tabs>
        <w:spacing w:after="0" w:line="240" w:lineRule="auto"/>
        <w:ind w:left="630"/>
        <w:jc w:val="both"/>
        <w:rPr>
          <w:rFonts w:ascii="Times New Roman" w:hAnsi="Times New Roman" w:cs="Times New Roman"/>
          <w:b/>
          <w:bCs/>
          <w:sz w:val="24"/>
          <w:szCs w:val="24"/>
        </w:rPr>
      </w:pPr>
    </w:p>
    <w:p w14:paraId="4A59D179" w14:textId="1395C38F" w:rsidR="00BB49D2" w:rsidRDefault="00BB49D2" w:rsidP="009502FC">
      <w:pPr>
        <w:pStyle w:val="ListParagraph"/>
        <w:tabs>
          <w:tab w:val="left" w:pos="990"/>
          <w:tab w:val="left" w:pos="1350"/>
        </w:tabs>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Pr="00BB49D2">
        <w:rPr>
          <w:rFonts w:ascii="Times New Roman" w:hAnsi="Times New Roman" w:cs="Times New Roman"/>
          <w:sz w:val="24"/>
          <w:szCs w:val="24"/>
        </w:rPr>
        <w:t>Kebijakan</w:t>
      </w:r>
      <w:proofErr w:type="spellEnd"/>
      <w:r w:rsidRPr="00BB49D2">
        <w:rPr>
          <w:rFonts w:ascii="Times New Roman" w:hAnsi="Times New Roman" w:cs="Times New Roman"/>
          <w:sz w:val="24"/>
          <w:szCs w:val="24"/>
        </w:rPr>
        <w:t xml:space="preserve"> </w:t>
      </w:r>
      <w:proofErr w:type="spellStart"/>
      <w:r w:rsidRPr="00BB49D2">
        <w:rPr>
          <w:rFonts w:ascii="Times New Roman" w:hAnsi="Times New Roman" w:cs="Times New Roman"/>
          <w:sz w:val="24"/>
          <w:szCs w:val="24"/>
        </w:rPr>
        <w:t>Dividen</w:t>
      </w:r>
      <w:proofErr w:type="spellEnd"/>
      <w:r w:rsidRPr="00BB49D2">
        <w:rPr>
          <w:rFonts w:ascii="Times New Roman" w:hAnsi="Times New Roman" w:cs="Times New Roman"/>
          <w:sz w:val="24"/>
          <w:szCs w:val="24"/>
        </w:rPr>
        <w:t xml:space="preserve">, </w:t>
      </w:r>
      <w:proofErr w:type="spellStart"/>
      <w:r w:rsidRPr="00BB49D2">
        <w:rPr>
          <w:rFonts w:ascii="Times New Roman" w:hAnsi="Times New Roman" w:cs="Times New Roman"/>
          <w:sz w:val="24"/>
          <w:szCs w:val="24"/>
        </w:rPr>
        <w:t>Struktur</w:t>
      </w:r>
      <w:proofErr w:type="spellEnd"/>
      <w:r w:rsidRPr="00BB49D2">
        <w:rPr>
          <w:rFonts w:ascii="Times New Roman" w:hAnsi="Times New Roman" w:cs="Times New Roman"/>
          <w:sz w:val="24"/>
          <w:szCs w:val="24"/>
        </w:rPr>
        <w:t xml:space="preserve"> Modal, dan </w:t>
      </w:r>
      <w:proofErr w:type="spellStart"/>
      <w:r w:rsidRPr="00BB49D2">
        <w:rPr>
          <w:rFonts w:ascii="Times New Roman" w:hAnsi="Times New Roman" w:cs="Times New Roman"/>
          <w:sz w:val="24"/>
          <w:szCs w:val="24"/>
        </w:rPr>
        <w:t>Profitabilitas</w:t>
      </w:r>
      <w:proofErr w:type="spellEnd"/>
      <w:r w:rsidRPr="00BB49D2">
        <w:rPr>
          <w:rFonts w:ascii="Times New Roman" w:hAnsi="Times New Roman" w:cs="Times New Roman"/>
          <w:sz w:val="24"/>
          <w:szCs w:val="24"/>
        </w:rPr>
        <w:t xml:space="preserve"> </w:t>
      </w:r>
      <w:proofErr w:type="spellStart"/>
      <w:r w:rsidRPr="00BB49D2">
        <w:rPr>
          <w:rFonts w:ascii="Times New Roman" w:hAnsi="Times New Roman" w:cs="Times New Roman"/>
          <w:sz w:val="24"/>
          <w:szCs w:val="24"/>
        </w:rPr>
        <w:t>secara</w:t>
      </w:r>
      <w:proofErr w:type="spellEnd"/>
      <w:r w:rsidRPr="00BB49D2">
        <w:rPr>
          <w:rFonts w:ascii="Times New Roman" w:hAnsi="Times New Roman" w:cs="Times New Roman"/>
          <w:sz w:val="24"/>
          <w:szCs w:val="24"/>
        </w:rPr>
        <w:t xml:space="preserve"> </w:t>
      </w:r>
      <w:proofErr w:type="spellStart"/>
      <w:r w:rsidRPr="00BB49D2">
        <w:rPr>
          <w:rFonts w:ascii="Times New Roman" w:hAnsi="Times New Roman" w:cs="Times New Roman"/>
          <w:sz w:val="24"/>
          <w:szCs w:val="24"/>
        </w:rPr>
        <w:t>simultan</w:t>
      </w:r>
      <w:proofErr w:type="spellEnd"/>
      <w:r w:rsidRPr="00BB49D2">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sidR="007B23FB">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Nilai Perusahaan,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dibuktikan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hitung</w:t>
      </w:r>
      <w:proofErr w:type="spellEnd"/>
      <w:r>
        <w:rPr>
          <w:rFonts w:ascii="Times New Roman" w:hAnsi="Times New Roman" w:cs="Times New Roman"/>
          <w:sz w:val="24"/>
          <w:szCs w:val="24"/>
        </w:rPr>
        <w:t xml:space="preserve"> 5,815,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signifikannya</w:t>
      </w:r>
      <w:proofErr w:type="spellEnd"/>
      <w:r>
        <w:rPr>
          <w:rFonts w:ascii="Times New Roman" w:hAnsi="Times New Roman" w:cs="Times New Roman"/>
          <w:sz w:val="24"/>
          <w:szCs w:val="24"/>
        </w:rPr>
        <w:t xml:space="preserve"> 0,002.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sidRPr="00BB49D2">
        <w:rPr>
          <w:rFonts w:ascii="Times New Roman" w:hAnsi="Times New Roman" w:cs="Times New Roman"/>
          <w:sz w:val="24"/>
          <w:szCs w:val="24"/>
        </w:rPr>
        <w:t>Kebijakan</w:t>
      </w:r>
      <w:proofErr w:type="spellEnd"/>
      <w:r w:rsidRPr="00BB49D2">
        <w:rPr>
          <w:rFonts w:ascii="Times New Roman" w:hAnsi="Times New Roman" w:cs="Times New Roman"/>
          <w:sz w:val="24"/>
          <w:szCs w:val="24"/>
        </w:rPr>
        <w:t xml:space="preserve"> </w:t>
      </w:r>
      <w:proofErr w:type="spellStart"/>
      <w:r w:rsidRPr="00BB49D2">
        <w:rPr>
          <w:rFonts w:ascii="Times New Roman" w:hAnsi="Times New Roman" w:cs="Times New Roman"/>
          <w:sz w:val="24"/>
          <w:szCs w:val="24"/>
        </w:rPr>
        <w:t>Dividen</w:t>
      </w:r>
      <w:proofErr w:type="spellEnd"/>
      <w:r w:rsidRPr="00BB49D2">
        <w:rPr>
          <w:rFonts w:ascii="Times New Roman" w:hAnsi="Times New Roman" w:cs="Times New Roman"/>
          <w:sz w:val="24"/>
          <w:szCs w:val="24"/>
        </w:rPr>
        <w:t xml:space="preserve">, </w:t>
      </w:r>
      <w:proofErr w:type="spellStart"/>
      <w:r w:rsidRPr="00BB49D2">
        <w:rPr>
          <w:rFonts w:ascii="Times New Roman" w:hAnsi="Times New Roman" w:cs="Times New Roman"/>
          <w:sz w:val="24"/>
          <w:szCs w:val="24"/>
        </w:rPr>
        <w:t>Struktur</w:t>
      </w:r>
      <w:proofErr w:type="spellEnd"/>
      <w:r w:rsidRPr="00BB49D2">
        <w:rPr>
          <w:rFonts w:ascii="Times New Roman" w:hAnsi="Times New Roman" w:cs="Times New Roman"/>
          <w:sz w:val="24"/>
          <w:szCs w:val="24"/>
        </w:rPr>
        <w:t xml:space="preserve"> Modal, dan </w:t>
      </w:r>
      <w:proofErr w:type="spellStart"/>
      <w:r w:rsidRPr="00BB49D2">
        <w:rPr>
          <w:rFonts w:ascii="Times New Roman" w:hAnsi="Times New Roman" w:cs="Times New Roman"/>
          <w:sz w:val="24"/>
          <w:szCs w:val="24"/>
        </w:rPr>
        <w:t>Profitabilitas</w:t>
      </w:r>
      <w:proofErr w:type="spellEnd"/>
      <w:r w:rsidRPr="00BB49D2">
        <w:rPr>
          <w:rFonts w:ascii="Times New Roman" w:hAnsi="Times New Roman" w:cs="Times New Roman"/>
          <w:sz w:val="24"/>
          <w:szCs w:val="24"/>
        </w:rPr>
        <w:t xml:space="preserve"> </w:t>
      </w:r>
      <w:proofErr w:type="spellStart"/>
      <w:r w:rsidRPr="00BB49D2">
        <w:rPr>
          <w:rFonts w:ascii="Times New Roman" w:hAnsi="Times New Roman" w:cs="Times New Roman"/>
          <w:sz w:val="24"/>
          <w:szCs w:val="24"/>
        </w:rPr>
        <w:t>secara</w:t>
      </w:r>
      <w:proofErr w:type="spellEnd"/>
      <w:r w:rsidRPr="00BB49D2">
        <w:rPr>
          <w:rFonts w:ascii="Times New Roman" w:hAnsi="Times New Roman" w:cs="Times New Roman"/>
          <w:sz w:val="24"/>
          <w:szCs w:val="24"/>
        </w:rPr>
        <w:t xml:space="preserve"> </w:t>
      </w:r>
      <w:proofErr w:type="spellStart"/>
      <w:r w:rsidRPr="00BB49D2">
        <w:rPr>
          <w:rFonts w:ascii="Times New Roman" w:hAnsi="Times New Roman" w:cs="Times New Roman"/>
          <w:sz w:val="24"/>
          <w:szCs w:val="24"/>
        </w:rPr>
        <w:t>simultan</w:t>
      </w:r>
      <w:proofErr w:type="spellEnd"/>
      <w:r w:rsidRPr="001B1FCB">
        <w:rPr>
          <w:rFonts w:ascii="Times New Roman" w:hAnsi="Times New Roman" w:cs="Times New Roman"/>
          <w:sz w:val="24"/>
          <w:szCs w:val="24"/>
        </w:rPr>
        <w:t xml:space="preserve"> </w:t>
      </w:r>
      <w:proofErr w:type="spellStart"/>
      <w:r w:rsidRPr="001B1FCB">
        <w:rPr>
          <w:rFonts w:ascii="Times New Roman" w:hAnsi="Times New Roman" w:cs="Times New Roman"/>
          <w:sz w:val="24"/>
          <w:szCs w:val="24"/>
        </w:rPr>
        <w:t>berpengaruh</w:t>
      </w:r>
      <w:proofErr w:type="spellEnd"/>
      <w:r w:rsidRPr="001B1FCB">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sidRPr="001B1FCB">
        <w:rPr>
          <w:rFonts w:ascii="Times New Roman" w:hAnsi="Times New Roman" w:cs="Times New Roman"/>
          <w:sz w:val="24"/>
          <w:szCs w:val="24"/>
        </w:rPr>
        <w:t>terhadap</w:t>
      </w:r>
      <w:proofErr w:type="spellEnd"/>
      <w:r w:rsidRPr="001B1FCB">
        <w:rPr>
          <w:rFonts w:ascii="Times New Roman" w:hAnsi="Times New Roman" w:cs="Times New Roman"/>
          <w:sz w:val="24"/>
          <w:szCs w:val="24"/>
        </w:rPr>
        <w:t xml:space="preserve"> Nilai Perusahaan pada </w:t>
      </w:r>
      <w:proofErr w:type="spellStart"/>
      <w:r w:rsidR="003A0C5A">
        <w:rPr>
          <w:rFonts w:ascii="Times New Roman" w:hAnsi="Times New Roman" w:cs="Times New Roman"/>
          <w:sz w:val="24"/>
          <w:szCs w:val="24"/>
        </w:rPr>
        <w:t>sektor</w:t>
      </w:r>
      <w:proofErr w:type="spellEnd"/>
      <w:r w:rsidRPr="001B1FCB">
        <w:rPr>
          <w:rFonts w:ascii="Times New Roman" w:hAnsi="Times New Roman" w:cs="Times New Roman"/>
          <w:sz w:val="24"/>
          <w:szCs w:val="24"/>
        </w:rPr>
        <w:t xml:space="preserve"> </w:t>
      </w:r>
      <w:r w:rsidRPr="001B1FCB">
        <w:rPr>
          <w:rFonts w:ascii="Times New Roman" w:hAnsi="Times New Roman" w:cs="Times New Roman"/>
          <w:i/>
          <w:iCs/>
          <w:sz w:val="24"/>
          <w:szCs w:val="24"/>
        </w:rPr>
        <w:t xml:space="preserve">healthcare </w:t>
      </w:r>
      <w:proofErr w:type="spellStart"/>
      <w:r w:rsidRPr="001B1FCB">
        <w:rPr>
          <w:rFonts w:ascii="Times New Roman" w:hAnsi="Times New Roman" w:cs="Times New Roman"/>
          <w:sz w:val="24"/>
          <w:szCs w:val="24"/>
        </w:rPr>
        <w:t>periode</w:t>
      </w:r>
      <w:proofErr w:type="spellEnd"/>
      <w:r w:rsidRPr="001B1FCB">
        <w:rPr>
          <w:rFonts w:ascii="Times New Roman" w:hAnsi="Times New Roman" w:cs="Times New Roman"/>
          <w:sz w:val="24"/>
          <w:szCs w:val="24"/>
        </w:rPr>
        <w:t xml:space="preserve"> 2019 </w:t>
      </w:r>
      <w:proofErr w:type="spellStart"/>
      <w:r w:rsidRPr="001B1FCB">
        <w:rPr>
          <w:rFonts w:ascii="Times New Roman" w:hAnsi="Times New Roman" w:cs="Times New Roman"/>
          <w:sz w:val="24"/>
          <w:szCs w:val="24"/>
        </w:rPr>
        <w:t>sampai</w:t>
      </w:r>
      <w:proofErr w:type="spellEnd"/>
      <w:r w:rsidRPr="001B1FCB">
        <w:rPr>
          <w:rFonts w:ascii="Times New Roman" w:hAnsi="Times New Roman" w:cs="Times New Roman"/>
          <w:sz w:val="24"/>
          <w:szCs w:val="24"/>
        </w:rPr>
        <w:t xml:space="preserve"> </w:t>
      </w:r>
      <w:proofErr w:type="spellStart"/>
      <w:r w:rsidRPr="001B1FCB">
        <w:rPr>
          <w:rFonts w:ascii="Times New Roman" w:hAnsi="Times New Roman" w:cs="Times New Roman"/>
          <w:sz w:val="24"/>
          <w:szCs w:val="24"/>
        </w:rPr>
        <w:t>dengan</w:t>
      </w:r>
      <w:proofErr w:type="spellEnd"/>
      <w:r w:rsidRPr="001B1FCB">
        <w:rPr>
          <w:rFonts w:ascii="Times New Roman" w:hAnsi="Times New Roman" w:cs="Times New Roman"/>
          <w:sz w:val="24"/>
          <w:szCs w:val="24"/>
        </w:rPr>
        <w:t xml:space="preserve"> 2023</w:t>
      </w:r>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modal dan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w:t>
      </w:r>
      <w:r w:rsidR="00CA2C29">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kenaikan</w:t>
      </w:r>
      <w:proofErr w:type="spellEnd"/>
      <w:r w:rsidR="00CA2C29">
        <w:rPr>
          <w:rFonts w:ascii="Times New Roman" w:hAnsi="Times New Roman" w:cs="Times New Roman"/>
          <w:sz w:val="24"/>
          <w:szCs w:val="24"/>
        </w:rPr>
        <w:t xml:space="preserve">, </w:t>
      </w:r>
      <w:proofErr w:type="spellStart"/>
      <w:r w:rsidR="00CA2C29">
        <w:rPr>
          <w:rFonts w:ascii="Times New Roman" w:hAnsi="Times New Roman" w:cs="Times New Roman"/>
          <w:sz w:val="24"/>
          <w:szCs w:val="24"/>
        </w:rPr>
        <w:t>maka</w:t>
      </w:r>
      <w:proofErr w:type="spellEnd"/>
      <w:r w:rsidR="00CA2C29">
        <w:rPr>
          <w:rFonts w:ascii="Times New Roman" w:hAnsi="Times New Roman" w:cs="Times New Roman"/>
          <w:sz w:val="24"/>
          <w:szCs w:val="24"/>
        </w:rPr>
        <w:t xml:space="preserve"> </w:t>
      </w:r>
      <w:proofErr w:type="spellStart"/>
      <w:r w:rsidR="00CA2C29">
        <w:rPr>
          <w:rFonts w:ascii="Times New Roman" w:hAnsi="Times New Roman" w:cs="Times New Roman"/>
          <w:sz w:val="24"/>
          <w:szCs w:val="24"/>
        </w:rPr>
        <w:t>nilai</w:t>
      </w:r>
      <w:proofErr w:type="spellEnd"/>
      <w:r w:rsidR="00CA2C29">
        <w:rPr>
          <w:rFonts w:ascii="Times New Roman" w:hAnsi="Times New Roman" w:cs="Times New Roman"/>
          <w:sz w:val="24"/>
          <w:szCs w:val="24"/>
        </w:rPr>
        <w:t xml:space="preserve"> </w:t>
      </w:r>
      <w:proofErr w:type="spellStart"/>
      <w:r w:rsidR="00CA2C29">
        <w:rPr>
          <w:rFonts w:ascii="Times New Roman" w:hAnsi="Times New Roman" w:cs="Times New Roman"/>
          <w:sz w:val="24"/>
          <w:szCs w:val="24"/>
        </w:rPr>
        <w:t>perusahaan</w:t>
      </w:r>
      <w:proofErr w:type="spellEnd"/>
      <w:r w:rsidR="00CA2C29">
        <w:rPr>
          <w:rFonts w:ascii="Times New Roman" w:hAnsi="Times New Roman" w:cs="Times New Roman"/>
          <w:sz w:val="24"/>
          <w:szCs w:val="24"/>
        </w:rPr>
        <w:t xml:space="preserve"> juga </w:t>
      </w:r>
      <w:proofErr w:type="spellStart"/>
      <w:r w:rsidR="00CA2C29">
        <w:rPr>
          <w:rFonts w:ascii="Times New Roman" w:hAnsi="Times New Roman" w:cs="Times New Roman"/>
          <w:sz w:val="24"/>
          <w:szCs w:val="24"/>
        </w:rPr>
        <w:t>akan</w:t>
      </w:r>
      <w:proofErr w:type="spellEnd"/>
      <w:r w:rsidR="00CA2C29">
        <w:rPr>
          <w:rFonts w:ascii="Times New Roman" w:hAnsi="Times New Roman" w:cs="Times New Roman"/>
          <w:sz w:val="24"/>
          <w:szCs w:val="24"/>
        </w:rPr>
        <w:t xml:space="preserve"> naik. </w:t>
      </w:r>
      <w:proofErr w:type="spellStart"/>
      <w:r w:rsidR="00CA2C29">
        <w:rPr>
          <w:rFonts w:ascii="Times New Roman" w:hAnsi="Times New Roman" w:cs="Times New Roman"/>
          <w:sz w:val="24"/>
          <w:szCs w:val="24"/>
        </w:rPr>
        <w:t>Begitupun</w:t>
      </w:r>
      <w:proofErr w:type="spellEnd"/>
      <w:r w:rsidR="00CA2C29">
        <w:rPr>
          <w:rFonts w:ascii="Times New Roman" w:hAnsi="Times New Roman" w:cs="Times New Roman"/>
          <w:sz w:val="24"/>
          <w:szCs w:val="24"/>
        </w:rPr>
        <w:t xml:space="preserve"> </w:t>
      </w:r>
      <w:proofErr w:type="spellStart"/>
      <w:r w:rsidR="00CA2C29">
        <w:rPr>
          <w:rFonts w:ascii="Times New Roman" w:hAnsi="Times New Roman" w:cs="Times New Roman"/>
          <w:sz w:val="24"/>
          <w:szCs w:val="24"/>
        </w:rPr>
        <w:t>sebaliknya</w:t>
      </w:r>
      <w:proofErr w:type="spellEnd"/>
      <w:r w:rsidR="00CA2C29">
        <w:rPr>
          <w:rFonts w:ascii="Times New Roman" w:hAnsi="Times New Roman" w:cs="Times New Roman"/>
          <w:sz w:val="24"/>
          <w:szCs w:val="24"/>
        </w:rPr>
        <w:t xml:space="preserve"> </w:t>
      </w:r>
      <w:proofErr w:type="spellStart"/>
      <w:r w:rsidR="00CA2C29">
        <w:rPr>
          <w:rFonts w:ascii="Times New Roman" w:hAnsi="Times New Roman" w:cs="Times New Roman"/>
          <w:sz w:val="24"/>
          <w:szCs w:val="24"/>
        </w:rPr>
        <w:t>jika</w:t>
      </w:r>
      <w:proofErr w:type="spellEnd"/>
      <w:r w:rsidR="00CA2C29">
        <w:rPr>
          <w:rFonts w:ascii="Times New Roman" w:hAnsi="Times New Roman" w:cs="Times New Roman"/>
          <w:sz w:val="24"/>
          <w:szCs w:val="24"/>
        </w:rPr>
        <w:t xml:space="preserve"> </w:t>
      </w:r>
      <w:proofErr w:type="spellStart"/>
      <w:r w:rsidR="00CA2C29">
        <w:rPr>
          <w:rFonts w:ascii="Times New Roman" w:hAnsi="Times New Roman" w:cs="Times New Roman"/>
          <w:sz w:val="24"/>
          <w:szCs w:val="24"/>
        </w:rPr>
        <w:t>kebijakan</w:t>
      </w:r>
      <w:proofErr w:type="spellEnd"/>
      <w:r w:rsidR="00CA2C29">
        <w:rPr>
          <w:rFonts w:ascii="Times New Roman" w:hAnsi="Times New Roman" w:cs="Times New Roman"/>
          <w:sz w:val="24"/>
          <w:szCs w:val="24"/>
        </w:rPr>
        <w:t xml:space="preserve"> </w:t>
      </w:r>
      <w:proofErr w:type="spellStart"/>
      <w:r w:rsidR="00CA2C29">
        <w:rPr>
          <w:rFonts w:ascii="Times New Roman" w:hAnsi="Times New Roman" w:cs="Times New Roman"/>
          <w:sz w:val="24"/>
          <w:szCs w:val="24"/>
        </w:rPr>
        <w:t>dividen</w:t>
      </w:r>
      <w:proofErr w:type="spellEnd"/>
      <w:r w:rsidR="00CA2C29">
        <w:rPr>
          <w:rFonts w:ascii="Times New Roman" w:hAnsi="Times New Roman" w:cs="Times New Roman"/>
          <w:sz w:val="24"/>
          <w:szCs w:val="24"/>
        </w:rPr>
        <w:t xml:space="preserve">, </w:t>
      </w:r>
      <w:proofErr w:type="spellStart"/>
      <w:r w:rsidR="00CA2C29">
        <w:rPr>
          <w:rFonts w:ascii="Times New Roman" w:hAnsi="Times New Roman" w:cs="Times New Roman"/>
          <w:sz w:val="24"/>
          <w:szCs w:val="24"/>
        </w:rPr>
        <w:t>struktur</w:t>
      </w:r>
      <w:proofErr w:type="spellEnd"/>
      <w:r w:rsidR="00CA2C29">
        <w:rPr>
          <w:rFonts w:ascii="Times New Roman" w:hAnsi="Times New Roman" w:cs="Times New Roman"/>
          <w:sz w:val="24"/>
          <w:szCs w:val="24"/>
        </w:rPr>
        <w:t xml:space="preserve"> modal dan </w:t>
      </w:r>
      <w:proofErr w:type="spellStart"/>
      <w:r w:rsidR="00CA2C29">
        <w:rPr>
          <w:rFonts w:ascii="Times New Roman" w:hAnsi="Times New Roman" w:cs="Times New Roman"/>
          <w:sz w:val="24"/>
          <w:szCs w:val="24"/>
        </w:rPr>
        <w:t>profitabilitas</w:t>
      </w:r>
      <w:proofErr w:type="spellEnd"/>
      <w:r w:rsidR="00CA2C29">
        <w:rPr>
          <w:rFonts w:ascii="Times New Roman" w:hAnsi="Times New Roman" w:cs="Times New Roman"/>
          <w:sz w:val="24"/>
          <w:szCs w:val="24"/>
        </w:rPr>
        <w:t xml:space="preserve"> </w:t>
      </w:r>
      <w:proofErr w:type="spellStart"/>
      <w:r w:rsidR="00CA2C29">
        <w:rPr>
          <w:rFonts w:ascii="Times New Roman" w:hAnsi="Times New Roman" w:cs="Times New Roman"/>
          <w:sz w:val="24"/>
          <w:szCs w:val="24"/>
        </w:rPr>
        <w:t>secara</w:t>
      </w:r>
      <w:proofErr w:type="spellEnd"/>
      <w:r w:rsidR="00CA2C29">
        <w:rPr>
          <w:rFonts w:ascii="Times New Roman" w:hAnsi="Times New Roman" w:cs="Times New Roman"/>
          <w:sz w:val="24"/>
          <w:szCs w:val="24"/>
        </w:rPr>
        <w:t xml:space="preserve"> </w:t>
      </w:r>
      <w:proofErr w:type="spellStart"/>
      <w:r w:rsidR="00CA2C29">
        <w:rPr>
          <w:rFonts w:ascii="Times New Roman" w:hAnsi="Times New Roman" w:cs="Times New Roman"/>
          <w:sz w:val="24"/>
          <w:szCs w:val="24"/>
        </w:rPr>
        <w:t>simultan</w:t>
      </w:r>
      <w:proofErr w:type="spellEnd"/>
      <w:r w:rsidR="00CA2C29">
        <w:rPr>
          <w:rFonts w:ascii="Times New Roman" w:hAnsi="Times New Roman" w:cs="Times New Roman"/>
          <w:sz w:val="24"/>
          <w:szCs w:val="24"/>
        </w:rPr>
        <w:t xml:space="preserve"> </w:t>
      </w:r>
      <w:proofErr w:type="spellStart"/>
      <w:r w:rsidR="00CA2C29">
        <w:rPr>
          <w:rFonts w:ascii="Times New Roman" w:hAnsi="Times New Roman" w:cs="Times New Roman"/>
          <w:sz w:val="24"/>
          <w:szCs w:val="24"/>
        </w:rPr>
        <w:t>mengalami</w:t>
      </w:r>
      <w:proofErr w:type="spellEnd"/>
      <w:r w:rsidR="00CA2C29">
        <w:rPr>
          <w:rFonts w:ascii="Times New Roman" w:hAnsi="Times New Roman" w:cs="Times New Roman"/>
          <w:sz w:val="24"/>
          <w:szCs w:val="24"/>
        </w:rPr>
        <w:t xml:space="preserve"> </w:t>
      </w:r>
      <w:proofErr w:type="spellStart"/>
      <w:r w:rsidR="00CA2C29">
        <w:rPr>
          <w:rFonts w:ascii="Times New Roman" w:hAnsi="Times New Roman" w:cs="Times New Roman"/>
          <w:sz w:val="24"/>
          <w:szCs w:val="24"/>
        </w:rPr>
        <w:t>penurunan</w:t>
      </w:r>
      <w:proofErr w:type="spellEnd"/>
      <w:r w:rsidR="00CA2C29">
        <w:rPr>
          <w:rFonts w:ascii="Times New Roman" w:hAnsi="Times New Roman" w:cs="Times New Roman"/>
          <w:sz w:val="24"/>
          <w:szCs w:val="24"/>
        </w:rPr>
        <w:t xml:space="preserve">, </w:t>
      </w:r>
      <w:proofErr w:type="spellStart"/>
      <w:r w:rsidR="00CA2C29">
        <w:rPr>
          <w:rFonts w:ascii="Times New Roman" w:hAnsi="Times New Roman" w:cs="Times New Roman"/>
          <w:sz w:val="24"/>
          <w:szCs w:val="24"/>
        </w:rPr>
        <w:t>maka</w:t>
      </w:r>
      <w:proofErr w:type="spellEnd"/>
      <w:r w:rsidR="00CA2C29">
        <w:rPr>
          <w:rFonts w:ascii="Times New Roman" w:hAnsi="Times New Roman" w:cs="Times New Roman"/>
          <w:sz w:val="24"/>
          <w:szCs w:val="24"/>
        </w:rPr>
        <w:t xml:space="preserve"> </w:t>
      </w:r>
      <w:proofErr w:type="spellStart"/>
      <w:r w:rsidR="00CA2C29">
        <w:rPr>
          <w:rFonts w:ascii="Times New Roman" w:hAnsi="Times New Roman" w:cs="Times New Roman"/>
          <w:sz w:val="24"/>
          <w:szCs w:val="24"/>
        </w:rPr>
        <w:t>nilai</w:t>
      </w:r>
      <w:proofErr w:type="spellEnd"/>
      <w:r w:rsidR="00CA2C29">
        <w:rPr>
          <w:rFonts w:ascii="Times New Roman" w:hAnsi="Times New Roman" w:cs="Times New Roman"/>
          <w:sz w:val="24"/>
          <w:szCs w:val="24"/>
        </w:rPr>
        <w:t xml:space="preserve"> </w:t>
      </w:r>
      <w:proofErr w:type="spellStart"/>
      <w:r w:rsidR="00CA2C29">
        <w:rPr>
          <w:rFonts w:ascii="Times New Roman" w:hAnsi="Times New Roman" w:cs="Times New Roman"/>
          <w:sz w:val="24"/>
          <w:szCs w:val="24"/>
        </w:rPr>
        <w:t>perusahaan</w:t>
      </w:r>
      <w:proofErr w:type="spellEnd"/>
      <w:r w:rsidR="00CA2C29">
        <w:rPr>
          <w:rFonts w:ascii="Times New Roman" w:hAnsi="Times New Roman" w:cs="Times New Roman"/>
          <w:sz w:val="24"/>
          <w:szCs w:val="24"/>
        </w:rPr>
        <w:t xml:space="preserve"> juga </w:t>
      </w:r>
      <w:proofErr w:type="spellStart"/>
      <w:r w:rsidR="00CA2C29">
        <w:rPr>
          <w:rFonts w:ascii="Times New Roman" w:hAnsi="Times New Roman" w:cs="Times New Roman"/>
          <w:sz w:val="24"/>
          <w:szCs w:val="24"/>
        </w:rPr>
        <w:t>akan</w:t>
      </w:r>
      <w:proofErr w:type="spellEnd"/>
      <w:r w:rsidR="00CA2C29">
        <w:rPr>
          <w:rFonts w:ascii="Times New Roman" w:hAnsi="Times New Roman" w:cs="Times New Roman"/>
          <w:sz w:val="24"/>
          <w:szCs w:val="24"/>
        </w:rPr>
        <w:t xml:space="preserve"> </w:t>
      </w:r>
      <w:proofErr w:type="spellStart"/>
      <w:r w:rsidR="00CA2C29">
        <w:rPr>
          <w:rFonts w:ascii="Times New Roman" w:hAnsi="Times New Roman" w:cs="Times New Roman"/>
          <w:sz w:val="24"/>
          <w:szCs w:val="24"/>
        </w:rPr>
        <w:t>turun</w:t>
      </w:r>
      <w:proofErr w:type="spellEnd"/>
      <w:r w:rsidR="00CA2C29">
        <w:rPr>
          <w:rFonts w:ascii="Times New Roman" w:hAnsi="Times New Roman" w:cs="Times New Roman"/>
          <w:sz w:val="24"/>
          <w:szCs w:val="24"/>
        </w:rPr>
        <w:t xml:space="preserve">. </w:t>
      </w:r>
    </w:p>
    <w:p w14:paraId="514B8623" w14:textId="2B15ECAF" w:rsidR="006851AC" w:rsidRPr="008C2F08" w:rsidRDefault="006851AC" w:rsidP="008C2F08">
      <w:pPr>
        <w:pStyle w:val="ListParagraph"/>
        <w:tabs>
          <w:tab w:val="left" w:pos="990"/>
          <w:tab w:val="left" w:pos="1350"/>
        </w:tabs>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bookmarkStart w:id="55" w:name="_Hlk170329035"/>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menanamkan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w:t>
      </w:r>
      <w:r w:rsidR="008C2F08">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w:t>
      </w:r>
      <w:r w:rsidR="008C2F08">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modal dan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sidR="008C2F08" w:rsidRPr="008C2F08">
        <w:rPr>
          <w:rFonts w:ascii="Times New Roman" w:hAnsi="Times New Roman" w:cs="Times New Roman"/>
          <w:sz w:val="24"/>
          <w:szCs w:val="24"/>
        </w:rPr>
        <w:t>Tujuan</w:t>
      </w:r>
      <w:proofErr w:type="spellEnd"/>
      <w:r w:rsidR="008C2F08" w:rsidRPr="008C2F08">
        <w:rPr>
          <w:rFonts w:ascii="Times New Roman" w:hAnsi="Times New Roman" w:cs="Times New Roman"/>
          <w:sz w:val="24"/>
          <w:szCs w:val="24"/>
        </w:rPr>
        <w:t xml:space="preserve"> </w:t>
      </w:r>
      <w:proofErr w:type="spellStart"/>
      <w:r w:rsidR="008C2F08" w:rsidRPr="008C2F08">
        <w:rPr>
          <w:rFonts w:ascii="Times New Roman" w:hAnsi="Times New Roman" w:cs="Times New Roman"/>
          <w:sz w:val="24"/>
          <w:szCs w:val="24"/>
        </w:rPr>
        <w:t>semua</w:t>
      </w:r>
      <w:proofErr w:type="spellEnd"/>
      <w:r w:rsidR="008C2F08" w:rsidRPr="008C2F08">
        <w:rPr>
          <w:rFonts w:ascii="Times New Roman" w:hAnsi="Times New Roman" w:cs="Times New Roman"/>
          <w:sz w:val="24"/>
          <w:szCs w:val="24"/>
        </w:rPr>
        <w:t xml:space="preserve"> </w:t>
      </w:r>
      <w:proofErr w:type="spellStart"/>
      <w:r w:rsidR="008C2F08" w:rsidRPr="008C2F08">
        <w:rPr>
          <w:rFonts w:ascii="Times New Roman" w:hAnsi="Times New Roman" w:cs="Times New Roman"/>
          <w:sz w:val="24"/>
          <w:szCs w:val="24"/>
        </w:rPr>
        <w:t>perusahaan</w:t>
      </w:r>
      <w:proofErr w:type="spellEnd"/>
      <w:r w:rsidR="008C2F08" w:rsidRPr="008C2F08">
        <w:rPr>
          <w:rFonts w:ascii="Times New Roman" w:hAnsi="Times New Roman" w:cs="Times New Roman"/>
          <w:sz w:val="24"/>
          <w:szCs w:val="24"/>
        </w:rPr>
        <w:t xml:space="preserve"> </w:t>
      </w:r>
      <w:proofErr w:type="spellStart"/>
      <w:r w:rsidR="008C2F08" w:rsidRPr="008C2F08">
        <w:rPr>
          <w:rFonts w:ascii="Times New Roman" w:hAnsi="Times New Roman" w:cs="Times New Roman"/>
          <w:sz w:val="24"/>
          <w:szCs w:val="24"/>
        </w:rPr>
        <w:t>adalah</w:t>
      </w:r>
      <w:proofErr w:type="spellEnd"/>
      <w:r w:rsidR="008C2F08" w:rsidRPr="008C2F08">
        <w:rPr>
          <w:rFonts w:ascii="Times New Roman" w:hAnsi="Times New Roman" w:cs="Times New Roman"/>
          <w:sz w:val="24"/>
          <w:szCs w:val="24"/>
        </w:rPr>
        <w:t xml:space="preserve"> </w:t>
      </w:r>
      <w:proofErr w:type="spellStart"/>
      <w:r w:rsidR="008C2F08" w:rsidRPr="008C2F08">
        <w:rPr>
          <w:rFonts w:ascii="Times New Roman" w:hAnsi="Times New Roman" w:cs="Times New Roman"/>
          <w:sz w:val="24"/>
          <w:szCs w:val="24"/>
        </w:rPr>
        <w:t>untuk</w:t>
      </w:r>
      <w:proofErr w:type="spellEnd"/>
      <w:r w:rsidR="008C2F08" w:rsidRPr="008C2F08">
        <w:rPr>
          <w:rFonts w:ascii="Times New Roman" w:hAnsi="Times New Roman" w:cs="Times New Roman"/>
          <w:sz w:val="24"/>
          <w:szCs w:val="24"/>
        </w:rPr>
        <w:t xml:space="preserve"> </w:t>
      </w:r>
      <w:proofErr w:type="spellStart"/>
      <w:r w:rsidR="008C2F08" w:rsidRPr="008C2F08">
        <w:rPr>
          <w:rFonts w:ascii="Times New Roman" w:hAnsi="Times New Roman" w:cs="Times New Roman"/>
          <w:sz w:val="24"/>
          <w:szCs w:val="24"/>
        </w:rPr>
        <w:t>mencapai</w:t>
      </w:r>
      <w:proofErr w:type="spellEnd"/>
      <w:r w:rsidR="008C2F08" w:rsidRPr="008C2F08">
        <w:rPr>
          <w:rFonts w:ascii="Times New Roman" w:hAnsi="Times New Roman" w:cs="Times New Roman"/>
          <w:sz w:val="24"/>
          <w:szCs w:val="24"/>
        </w:rPr>
        <w:t xml:space="preserve"> </w:t>
      </w:r>
      <w:proofErr w:type="spellStart"/>
      <w:r w:rsidR="008C2F08" w:rsidRPr="008C2F08">
        <w:rPr>
          <w:rFonts w:ascii="Times New Roman" w:hAnsi="Times New Roman" w:cs="Times New Roman"/>
          <w:sz w:val="24"/>
          <w:szCs w:val="24"/>
        </w:rPr>
        <w:t>keuntungan</w:t>
      </w:r>
      <w:proofErr w:type="spellEnd"/>
      <w:r w:rsidR="008C2F08" w:rsidRPr="008C2F08">
        <w:rPr>
          <w:rFonts w:ascii="Times New Roman" w:hAnsi="Times New Roman" w:cs="Times New Roman"/>
          <w:sz w:val="24"/>
          <w:szCs w:val="24"/>
        </w:rPr>
        <w:t xml:space="preserve"> </w:t>
      </w:r>
      <w:proofErr w:type="spellStart"/>
      <w:r w:rsidR="008C2F08" w:rsidRPr="008C2F08">
        <w:rPr>
          <w:rFonts w:ascii="Times New Roman" w:hAnsi="Times New Roman" w:cs="Times New Roman"/>
          <w:sz w:val="24"/>
          <w:szCs w:val="24"/>
        </w:rPr>
        <w:t>maksimal</w:t>
      </w:r>
      <w:proofErr w:type="spellEnd"/>
      <w:r w:rsidR="008C2F08" w:rsidRPr="008C2F08">
        <w:rPr>
          <w:rFonts w:ascii="Times New Roman" w:hAnsi="Times New Roman" w:cs="Times New Roman"/>
          <w:sz w:val="24"/>
          <w:szCs w:val="24"/>
        </w:rPr>
        <w:t xml:space="preserve">, </w:t>
      </w:r>
      <w:proofErr w:type="spellStart"/>
      <w:r w:rsidR="008C2F08" w:rsidRPr="008C2F08">
        <w:rPr>
          <w:rFonts w:ascii="Times New Roman" w:hAnsi="Times New Roman" w:cs="Times New Roman"/>
          <w:sz w:val="24"/>
          <w:szCs w:val="24"/>
        </w:rPr>
        <w:t>memakmurkan</w:t>
      </w:r>
      <w:proofErr w:type="spellEnd"/>
      <w:r w:rsidR="008C2F08" w:rsidRPr="008C2F08">
        <w:rPr>
          <w:rFonts w:ascii="Times New Roman" w:hAnsi="Times New Roman" w:cs="Times New Roman"/>
          <w:sz w:val="24"/>
          <w:szCs w:val="24"/>
        </w:rPr>
        <w:t xml:space="preserve"> para </w:t>
      </w:r>
      <w:proofErr w:type="spellStart"/>
      <w:r w:rsidR="008C2F08" w:rsidRPr="008C2F08">
        <w:rPr>
          <w:rFonts w:ascii="Times New Roman" w:hAnsi="Times New Roman" w:cs="Times New Roman"/>
          <w:sz w:val="24"/>
          <w:szCs w:val="24"/>
        </w:rPr>
        <w:t>pemegang</w:t>
      </w:r>
      <w:proofErr w:type="spellEnd"/>
      <w:r w:rsidR="008C2F08" w:rsidRPr="008C2F08">
        <w:rPr>
          <w:rFonts w:ascii="Times New Roman" w:hAnsi="Times New Roman" w:cs="Times New Roman"/>
          <w:sz w:val="24"/>
          <w:szCs w:val="24"/>
        </w:rPr>
        <w:t xml:space="preserve"> </w:t>
      </w:r>
      <w:proofErr w:type="spellStart"/>
      <w:r w:rsidR="008C2F08" w:rsidRPr="008C2F08">
        <w:rPr>
          <w:rFonts w:ascii="Times New Roman" w:hAnsi="Times New Roman" w:cs="Times New Roman"/>
          <w:sz w:val="24"/>
          <w:szCs w:val="24"/>
        </w:rPr>
        <w:t>saham</w:t>
      </w:r>
      <w:proofErr w:type="spellEnd"/>
      <w:r w:rsidR="008C2F08" w:rsidRPr="008C2F08">
        <w:rPr>
          <w:rFonts w:ascii="Times New Roman" w:hAnsi="Times New Roman" w:cs="Times New Roman"/>
          <w:sz w:val="24"/>
          <w:szCs w:val="24"/>
        </w:rPr>
        <w:t xml:space="preserve"> dan </w:t>
      </w:r>
      <w:proofErr w:type="spellStart"/>
      <w:r w:rsidR="008C2F08" w:rsidRPr="008C2F08">
        <w:rPr>
          <w:rFonts w:ascii="Times New Roman" w:hAnsi="Times New Roman" w:cs="Times New Roman"/>
          <w:sz w:val="24"/>
          <w:szCs w:val="24"/>
        </w:rPr>
        <w:t>memaksimalkan</w:t>
      </w:r>
      <w:proofErr w:type="spellEnd"/>
      <w:r w:rsidR="008C2F08" w:rsidRPr="008C2F08">
        <w:rPr>
          <w:rFonts w:ascii="Times New Roman" w:hAnsi="Times New Roman" w:cs="Times New Roman"/>
          <w:sz w:val="24"/>
          <w:szCs w:val="24"/>
        </w:rPr>
        <w:t xml:space="preserve"> </w:t>
      </w:r>
      <w:proofErr w:type="spellStart"/>
      <w:r w:rsidR="008C2F08" w:rsidRPr="008C2F08">
        <w:rPr>
          <w:rFonts w:ascii="Times New Roman" w:hAnsi="Times New Roman" w:cs="Times New Roman"/>
          <w:sz w:val="24"/>
          <w:szCs w:val="24"/>
        </w:rPr>
        <w:t>nilai</w:t>
      </w:r>
      <w:proofErr w:type="spellEnd"/>
      <w:r w:rsidR="008C2F08" w:rsidRPr="008C2F08">
        <w:rPr>
          <w:rFonts w:ascii="Times New Roman" w:hAnsi="Times New Roman" w:cs="Times New Roman"/>
          <w:sz w:val="24"/>
          <w:szCs w:val="24"/>
        </w:rPr>
        <w:t xml:space="preserve"> </w:t>
      </w:r>
      <w:proofErr w:type="spellStart"/>
      <w:r w:rsidR="008C2F08" w:rsidRPr="008C2F08">
        <w:rPr>
          <w:rFonts w:ascii="Times New Roman" w:hAnsi="Times New Roman" w:cs="Times New Roman"/>
          <w:sz w:val="24"/>
          <w:szCs w:val="24"/>
        </w:rPr>
        <w:t>perusahaan</w:t>
      </w:r>
      <w:proofErr w:type="spellEnd"/>
      <w:r w:rsidR="008C2F08" w:rsidRPr="008C2F08">
        <w:rPr>
          <w:rFonts w:ascii="Times New Roman" w:hAnsi="Times New Roman" w:cs="Times New Roman"/>
          <w:sz w:val="24"/>
          <w:szCs w:val="24"/>
        </w:rPr>
        <w:t xml:space="preserve"> </w:t>
      </w:r>
      <w:r w:rsidR="008C2F08" w:rsidRPr="008C2F08">
        <w:rPr>
          <w:rFonts w:ascii="Times New Roman" w:hAnsi="Times New Roman" w:cs="Times New Roman"/>
          <w:sz w:val="24"/>
          <w:szCs w:val="24"/>
        </w:rPr>
        <w:lastRenderedPageBreak/>
        <w:t xml:space="preserve">yang </w:t>
      </w:r>
      <w:proofErr w:type="spellStart"/>
      <w:r w:rsidR="008C2F08" w:rsidRPr="008C2F08">
        <w:rPr>
          <w:rFonts w:ascii="Times New Roman" w:hAnsi="Times New Roman" w:cs="Times New Roman"/>
          <w:sz w:val="24"/>
          <w:szCs w:val="24"/>
        </w:rPr>
        <w:t>tercermin</w:t>
      </w:r>
      <w:proofErr w:type="spellEnd"/>
      <w:r w:rsidR="008C2F08" w:rsidRPr="008C2F08">
        <w:rPr>
          <w:rFonts w:ascii="Times New Roman" w:hAnsi="Times New Roman" w:cs="Times New Roman"/>
          <w:sz w:val="24"/>
          <w:szCs w:val="24"/>
        </w:rPr>
        <w:t xml:space="preserve"> </w:t>
      </w:r>
      <w:proofErr w:type="spellStart"/>
      <w:r w:rsidR="008C2F08" w:rsidRPr="008C2F08">
        <w:rPr>
          <w:rFonts w:ascii="Times New Roman" w:hAnsi="Times New Roman" w:cs="Times New Roman"/>
          <w:sz w:val="24"/>
          <w:szCs w:val="24"/>
        </w:rPr>
        <w:t>dari</w:t>
      </w:r>
      <w:proofErr w:type="spellEnd"/>
      <w:r w:rsidR="008C2F08" w:rsidRPr="008C2F08">
        <w:rPr>
          <w:rFonts w:ascii="Times New Roman" w:hAnsi="Times New Roman" w:cs="Times New Roman"/>
          <w:sz w:val="24"/>
          <w:szCs w:val="24"/>
        </w:rPr>
        <w:t xml:space="preserve"> </w:t>
      </w:r>
      <w:proofErr w:type="spellStart"/>
      <w:r w:rsidR="008C2F08" w:rsidRPr="008C2F08">
        <w:rPr>
          <w:rFonts w:ascii="Times New Roman" w:hAnsi="Times New Roman" w:cs="Times New Roman"/>
          <w:sz w:val="24"/>
          <w:szCs w:val="24"/>
        </w:rPr>
        <w:t>harga</w:t>
      </w:r>
      <w:proofErr w:type="spellEnd"/>
      <w:r w:rsidR="008C2F08" w:rsidRPr="008C2F08">
        <w:rPr>
          <w:rFonts w:ascii="Times New Roman" w:hAnsi="Times New Roman" w:cs="Times New Roman"/>
          <w:sz w:val="24"/>
          <w:szCs w:val="24"/>
        </w:rPr>
        <w:t xml:space="preserve"> </w:t>
      </w:r>
      <w:proofErr w:type="spellStart"/>
      <w:r w:rsidR="008C2F08" w:rsidRPr="008C2F08">
        <w:rPr>
          <w:rFonts w:ascii="Times New Roman" w:hAnsi="Times New Roman" w:cs="Times New Roman"/>
          <w:sz w:val="24"/>
          <w:szCs w:val="24"/>
        </w:rPr>
        <w:t>sahamnya</w:t>
      </w:r>
      <w:proofErr w:type="spellEnd"/>
      <w:r w:rsidR="008C2F08" w:rsidRPr="008C2F08">
        <w:rPr>
          <w:rFonts w:ascii="Times New Roman" w:hAnsi="Times New Roman" w:cs="Times New Roman"/>
          <w:sz w:val="24"/>
          <w:szCs w:val="24"/>
        </w:rPr>
        <w:t>.</w:t>
      </w:r>
      <w:r w:rsidR="008C2F08">
        <w:rPr>
          <w:rFonts w:ascii="Times New Roman" w:hAnsi="Times New Roman" w:cs="Times New Roman"/>
          <w:sz w:val="24"/>
          <w:szCs w:val="24"/>
        </w:rPr>
        <w:t xml:space="preserve"> </w:t>
      </w:r>
      <w:proofErr w:type="spellStart"/>
      <w:r w:rsidR="008C2F08">
        <w:rPr>
          <w:rFonts w:ascii="Times New Roman" w:hAnsi="Times New Roman" w:cs="Times New Roman"/>
          <w:sz w:val="24"/>
          <w:szCs w:val="24"/>
        </w:rPr>
        <w:t>Dengan</w:t>
      </w:r>
      <w:proofErr w:type="spellEnd"/>
      <w:r w:rsidR="008C2F08">
        <w:rPr>
          <w:rFonts w:ascii="Times New Roman" w:hAnsi="Times New Roman" w:cs="Times New Roman"/>
          <w:sz w:val="24"/>
          <w:szCs w:val="24"/>
        </w:rPr>
        <w:t xml:space="preserve"> </w:t>
      </w:r>
      <w:proofErr w:type="spellStart"/>
      <w:r w:rsidR="008C2F08">
        <w:rPr>
          <w:rFonts w:ascii="Times New Roman" w:hAnsi="Times New Roman" w:cs="Times New Roman"/>
          <w:sz w:val="24"/>
          <w:szCs w:val="24"/>
        </w:rPr>
        <w:t>demikian</w:t>
      </w:r>
      <w:proofErr w:type="spellEnd"/>
      <w:r w:rsidR="008C2F08">
        <w:rPr>
          <w:rFonts w:ascii="Times New Roman" w:hAnsi="Times New Roman" w:cs="Times New Roman"/>
          <w:sz w:val="24"/>
          <w:szCs w:val="24"/>
        </w:rPr>
        <w:t xml:space="preserve"> </w:t>
      </w:r>
      <w:proofErr w:type="spellStart"/>
      <w:r w:rsidR="008C2F08">
        <w:rPr>
          <w:rFonts w:ascii="Times New Roman" w:hAnsi="Times New Roman" w:cs="Times New Roman"/>
          <w:sz w:val="24"/>
          <w:szCs w:val="24"/>
        </w:rPr>
        <w:t>semakin</w:t>
      </w:r>
      <w:proofErr w:type="spellEnd"/>
      <w:r w:rsidR="008C2F08">
        <w:rPr>
          <w:rFonts w:ascii="Times New Roman" w:hAnsi="Times New Roman" w:cs="Times New Roman"/>
          <w:sz w:val="24"/>
          <w:szCs w:val="24"/>
        </w:rPr>
        <w:t xml:space="preserve"> </w:t>
      </w:r>
      <w:proofErr w:type="spellStart"/>
      <w:r w:rsidR="008C2F08">
        <w:rPr>
          <w:rFonts w:ascii="Times New Roman" w:hAnsi="Times New Roman" w:cs="Times New Roman"/>
          <w:sz w:val="24"/>
          <w:szCs w:val="24"/>
        </w:rPr>
        <w:t>tinggi</w:t>
      </w:r>
      <w:proofErr w:type="spellEnd"/>
      <w:r w:rsidR="008C2F08">
        <w:rPr>
          <w:rFonts w:ascii="Times New Roman" w:hAnsi="Times New Roman" w:cs="Times New Roman"/>
          <w:sz w:val="24"/>
          <w:szCs w:val="24"/>
        </w:rPr>
        <w:t xml:space="preserve"> </w:t>
      </w:r>
      <w:proofErr w:type="spellStart"/>
      <w:r w:rsidR="008C2F08">
        <w:rPr>
          <w:rFonts w:ascii="Times New Roman" w:hAnsi="Times New Roman" w:cs="Times New Roman"/>
          <w:sz w:val="24"/>
          <w:szCs w:val="24"/>
        </w:rPr>
        <w:t>harga</w:t>
      </w:r>
      <w:proofErr w:type="spellEnd"/>
      <w:r w:rsidR="008C2F08">
        <w:rPr>
          <w:rFonts w:ascii="Times New Roman" w:hAnsi="Times New Roman" w:cs="Times New Roman"/>
          <w:sz w:val="24"/>
          <w:szCs w:val="24"/>
        </w:rPr>
        <w:t xml:space="preserve"> </w:t>
      </w:r>
      <w:proofErr w:type="spellStart"/>
      <w:r w:rsidR="008C2F08">
        <w:rPr>
          <w:rFonts w:ascii="Times New Roman" w:hAnsi="Times New Roman" w:cs="Times New Roman"/>
          <w:sz w:val="24"/>
          <w:szCs w:val="24"/>
        </w:rPr>
        <w:t>saham</w:t>
      </w:r>
      <w:proofErr w:type="spellEnd"/>
      <w:r w:rsidR="008C2F08">
        <w:rPr>
          <w:rFonts w:ascii="Times New Roman" w:hAnsi="Times New Roman" w:cs="Times New Roman"/>
          <w:sz w:val="24"/>
          <w:szCs w:val="24"/>
        </w:rPr>
        <w:t xml:space="preserve"> </w:t>
      </w:r>
      <w:proofErr w:type="spellStart"/>
      <w:r w:rsidR="008C2F08">
        <w:rPr>
          <w:rFonts w:ascii="Times New Roman" w:hAnsi="Times New Roman" w:cs="Times New Roman"/>
          <w:sz w:val="24"/>
          <w:szCs w:val="24"/>
        </w:rPr>
        <w:t>maka</w:t>
      </w:r>
      <w:proofErr w:type="spellEnd"/>
      <w:r w:rsidR="008C2F08">
        <w:rPr>
          <w:rFonts w:ascii="Times New Roman" w:hAnsi="Times New Roman" w:cs="Times New Roman"/>
          <w:sz w:val="24"/>
          <w:szCs w:val="24"/>
        </w:rPr>
        <w:t xml:space="preserve"> </w:t>
      </w:r>
      <w:proofErr w:type="spellStart"/>
      <w:r w:rsidR="008C2F08">
        <w:rPr>
          <w:rFonts w:ascii="Times New Roman" w:hAnsi="Times New Roman" w:cs="Times New Roman"/>
          <w:sz w:val="24"/>
          <w:szCs w:val="24"/>
        </w:rPr>
        <w:t>menandakan</w:t>
      </w:r>
      <w:proofErr w:type="spellEnd"/>
      <w:r w:rsidR="008C2F08">
        <w:rPr>
          <w:rFonts w:ascii="Times New Roman" w:hAnsi="Times New Roman" w:cs="Times New Roman"/>
          <w:sz w:val="24"/>
          <w:szCs w:val="24"/>
        </w:rPr>
        <w:t xml:space="preserve"> </w:t>
      </w:r>
      <w:proofErr w:type="spellStart"/>
      <w:r w:rsidR="008C2F08">
        <w:rPr>
          <w:rFonts w:ascii="Times New Roman" w:hAnsi="Times New Roman" w:cs="Times New Roman"/>
          <w:sz w:val="24"/>
          <w:szCs w:val="24"/>
        </w:rPr>
        <w:t>bahwa</w:t>
      </w:r>
      <w:proofErr w:type="spellEnd"/>
      <w:r w:rsidR="008C2F08">
        <w:rPr>
          <w:rFonts w:ascii="Times New Roman" w:hAnsi="Times New Roman" w:cs="Times New Roman"/>
          <w:sz w:val="24"/>
          <w:szCs w:val="24"/>
        </w:rPr>
        <w:t xml:space="preserve"> </w:t>
      </w:r>
      <w:proofErr w:type="spellStart"/>
      <w:r w:rsidR="008C2F08">
        <w:rPr>
          <w:rFonts w:ascii="Times New Roman" w:hAnsi="Times New Roman" w:cs="Times New Roman"/>
          <w:sz w:val="24"/>
          <w:szCs w:val="24"/>
        </w:rPr>
        <w:t>nilai</w:t>
      </w:r>
      <w:proofErr w:type="spellEnd"/>
      <w:r w:rsidR="008C2F08">
        <w:rPr>
          <w:rFonts w:ascii="Times New Roman" w:hAnsi="Times New Roman" w:cs="Times New Roman"/>
          <w:sz w:val="24"/>
          <w:szCs w:val="24"/>
        </w:rPr>
        <w:t xml:space="preserve"> </w:t>
      </w:r>
      <w:proofErr w:type="spellStart"/>
      <w:r w:rsidR="008C2F08">
        <w:rPr>
          <w:rFonts w:ascii="Times New Roman" w:hAnsi="Times New Roman" w:cs="Times New Roman"/>
          <w:sz w:val="24"/>
          <w:szCs w:val="24"/>
        </w:rPr>
        <w:t>perusahaan</w:t>
      </w:r>
      <w:proofErr w:type="spellEnd"/>
      <w:r w:rsidR="008C2F08">
        <w:rPr>
          <w:rFonts w:ascii="Times New Roman" w:hAnsi="Times New Roman" w:cs="Times New Roman"/>
          <w:sz w:val="24"/>
          <w:szCs w:val="24"/>
        </w:rPr>
        <w:t xml:space="preserve"> </w:t>
      </w:r>
      <w:proofErr w:type="spellStart"/>
      <w:r w:rsidR="008C2F08">
        <w:rPr>
          <w:rFonts w:ascii="Times New Roman" w:hAnsi="Times New Roman" w:cs="Times New Roman"/>
          <w:sz w:val="24"/>
          <w:szCs w:val="24"/>
        </w:rPr>
        <w:t>tersebut</w:t>
      </w:r>
      <w:proofErr w:type="spellEnd"/>
      <w:r w:rsidR="008C2F08">
        <w:rPr>
          <w:rFonts w:ascii="Times New Roman" w:hAnsi="Times New Roman" w:cs="Times New Roman"/>
          <w:sz w:val="24"/>
          <w:szCs w:val="24"/>
        </w:rPr>
        <w:t xml:space="preserve"> juga </w:t>
      </w:r>
      <w:proofErr w:type="spellStart"/>
      <w:r w:rsidR="008C2F08">
        <w:rPr>
          <w:rFonts w:ascii="Times New Roman" w:hAnsi="Times New Roman" w:cs="Times New Roman"/>
          <w:sz w:val="24"/>
          <w:szCs w:val="24"/>
        </w:rPr>
        <w:t>semakin</w:t>
      </w:r>
      <w:proofErr w:type="spellEnd"/>
      <w:r w:rsidR="008C2F08">
        <w:rPr>
          <w:rFonts w:ascii="Times New Roman" w:hAnsi="Times New Roman" w:cs="Times New Roman"/>
          <w:sz w:val="24"/>
          <w:szCs w:val="24"/>
        </w:rPr>
        <w:t xml:space="preserve"> </w:t>
      </w:r>
      <w:proofErr w:type="spellStart"/>
      <w:r w:rsidR="008C2F08">
        <w:rPr>
          <w:rFonts w:ascii="Times New Roman" w:hAnsi="Times New Roman" w:cs="Times New Roman"/>
          <w:sz w:val="24"/>
          <w:szCs w:val="24"/>
        </w:rPr>
        <w:t>baik</w:t>
      </w:r>
      <w:proofErr w:type="spellEnd"/>
      <w:r w:rsidR="008C2F08">
        <w:rPr>
          <w:rFonts w:ascii="Times New Roman" w:hAnsi="Times New Roman" w:cs="Times New Roman"/>
          <w:sz w:val="24"/>
          <w:szCs w:val="24"/>
        </w:rPr>
        <w:t xml:space="preserve"> </w:t>
      </w:r>
      <w:proofErr w:type="spellStart"/>
      <w:r w:rsidR="008C2F08">
        <w:rPr>
          <w:rFonts w:ascii="Times New Roman" w:hAnsi="Times New Roman" w:cs="Times New Roman"/>
          <w:sz w:val="24"/>
          <w:szCs w:val="24"/>
        </w:rPr>
        <w:t>sehingga</w:t>
      </w:r>
      <w:proofErr w:type="spellEnd"/>
      <w:r w:rsidR="008C2F08">
        <w:rPr>
          <w:rFonts w:ascii="Times New Roman" w:hAnsi="Times New Roman" w:cs="Times New Roman"/>
          <w:sz w:val="24"/>
          <w:szCs w:val="24"/>
        </w:rPr>
        <w:t xml:space="preserve"> investor </w:t>
      </w:r>
      <w:proofErr w:type="spellStart"/>
      <w:r w:rsidR="008C2F08">
        <w:rPr>
          <w:rFonts w:ascii="Times New Roman" w:hAnsi="Times New Roman" w:cs="Times New Roman"/>
          <w:sz w:val="24"/>
          <w:szCs w:val="24"/>
        </w:rPr>
        <w:t>dapat</w:t>
      </w:r>
      <w:proofErr w:type="spellEnd"/>
      <w:r w:rsidR="008C2F08">
        <w:rPr>
          <w:rFonts w:ascii="Times New Roman" w:hAnsi="Times New Roman" w:cs="Times New Roman"/>
          <w:sz w:val="24"/>
          <w:szCs w:val="24"/>
        </w:rPr>
        <w:t xml:space="preserve"> </w:t>
      </w:r>
      <w:proofErr w:type="spellStart"/>
      <w:r w:rsidR="008C2F08">
        <w:rPr>
          <w:rFonts w:ascii="Times New Roman" w:hAnsi="Times New Roman" w:cs="Times New Roman"/>
          <w:sz w:val="24"/>
          <w:szCs w:val="24"/>
        </w:rPr>
        <w:t>mempertimbangkan</w:t>
      </w:r>
      <w:proofErr w:type="spellEnd"/>
      <w:r w:rsidR="008C2F08">
        <w:rPr>
          <w:rFonts w:ascii="Times New Roman" w:hAnsi="Times New Roman" w:cs="Times New Roman"/>
          <w:sz w:val="24"/>
          <w:szCs w:val="24"/>
        </w:rPr>
        <w:t xml:space="preserve"> </w:t>
      </w:r>
      <w:proofErr w:type="spellStart"/>
      <w:r w:rsidR="009847C5">
        <w:rPr>
          <w:rFonts w:ascii="Times New Roman" w:hAnsi="Times New Roman" w:cs="Times New Roman"/>
          <w:sz w:val="24"/>
          <w:szCs w:val="24"/>
        </w:rPr>
        <w:t>k</w:t>
      </w:r>
      <w:r w:rsidR="008C2F08">
        <w:rPr>
          <w:rFonts w:ascii="Times New Roman" w:hAnsi="Times New Roman" w:cs="Times New Roman"/>
          <w:sz w:val="24"/>
          <w:szCs w:val="24"/>
        </w:rPr>
        <w:t>etika</w:t>
      </w:r>
      <w:proofErr w:type="spellEnd"/>
      <w:r w:rsidR="008C2F08">
        <w:rPr>
          <w:rFonts w:ascii="Times New Roman" w:hAnsi="Times New Roman" w:cs="Times New Roman"/>
          <w:sz w:val="24"/>
          <w:szCs w:val="24"/>
        </w:rPr>
        <w:t xml:space="preserve"> </w:t>
      </w:r>
      <w:proofErr w:type="spellStart"/>
      <w:r w:rsidR="008C2F08">
        <w:rPr>
          <w:rFonts w:ascii="Times New Roman" w:hAnsi="Times New Roman" w:cs="Times New Roman"/>
          <w:sz w:val="24"/>
          <w:szCs w:val="24"/>
        </w:rPr>
        <w:t>akan</w:t>
      </w:r>
      <w:proofErr w:type="spellEnd"/>
      <w:r w:rsidR="008C2F08">
        <w:rPr>
          <w:rFonts w:ascii="Times New Roman" w:hAnsi="Times New Roman" w:cs="Times New Roman"/>
          <w:sz w:val="24"/>
          <w:szCs w:val="24"/>
        </w:rPr>
        <w:t xml:space="preserve"> </w:t>
      </w:r>
      <w:proofErr w:type="spellStart"/>
      <w:r w:rsidR="008C2F08">
        <w:rPr>
          <w:rFonts w:ascii="Times New Roman" w:hAnsi="Times New Roman" w:cs="Times New Roman"/>
          <w:sz w:val="24"/>
          <w:szCs w:val="24"/>
        </w:rPr>
        <w:t>menanamkan</w:t>
      </w:r>
      <w:proofErr w:type="spellEnd"/>
      <w:r w:rsidR="008C2F08">
        <w:rPr>
          <w:rFonts w:ascii="Times New Roman" w:hAnsi="Times New Roman" w:cs="Times New Roman"/>
          <w:sz w:val="24"/>
          <w:szCs w:val="24"/>
        </w:rPr>
        <w:t xml:space="preserve"> </w:t>
      </w:r>
      <w:proofErr w:type="spellStart"/>
      <w:r w:rsidR="008C2F08">
        <w:rPr>
          <w:rFonts w:ascii="Times New Roman" w:hAnsi="Times New Roman" w:cs="Times New Roman"/>
          <w:sz w:val="24"/>
          <w:szCs w:val="24"/>
        </w:rPr>
        <w:t>sahamnya</w:t>
      </w:r>
      <w:proofErr w:type="spellEnd"/>
      <w:r w:rsidR="008C2F08">
        <w:rPr>
          <w:rFonts w:ascii="Times New Roman" w:hAnsi="Times New Roman" w:cs="Times New Roman"/>
          <w:sz w:val="24"/>
          <w:szCs w:val="24"/>
        </w:rPr>
        <w:t xml:space="preserve"> </w:t>
      </w:r>
      <w:proofErr w:type="spellStart"/>
      <w:r w:rsidR="008C2F08">
        <w:rPr>
          <w:rFonts w:ascii="Times New Roman" w:hAnsi="Times New Roman" w:cs="Times New Roman"/>
          <w:sz w:val="24"/>
          <w:szCs w:val="24"/>
        </w:rPr>
        <w:t>dimasa</w:t>
      </w:r>
      <w:proofErr w:type="spellEnd"/>
      <w:r w:rsidR="009C12EE">
        <w:rPr>
          <w:rFonts w:ascii="Times New Roman" w:hAnsi="Times New Roman" w:cs="Times New Roman"/>
          <w:sz w:val="24"/>
          <w:szCs w:val="24"/>
        </w:rPr>
        <w:t xml:space="preserve"> </w:t>
      </w:r>
      <w:r w:rsidR="008C2F08">
        <w:rPr>
          <w:rFonts w:ascii="Times New Roman" w:hAnsi="Times New Roman" w:cs="Times New Roman"/>
          <w:sz w:val="24"/>
          <w:szCs w:val="24"/>
        </w:rPr>
        <w:t xml:space="preserve">yang </w:t>
      </w:r>
      <w:proofErr w:type="spellStart"/>
      <w:r w:rsidR="008C2F08">
        <w:rPr>
          <w:rFonts w:ascii="Times New Roman" w:hAnsi="Times New Roman" w:cs="Times New Roman"/>
          <w:sz w:val="24"/>
          <w:szCs w:val="24"/>
        </w:rPr>
        <w:t>akan</w:t>
      </w:r>
      <w:proofErr w:type="spellEnd"/>
      <w:r w:rsidR="008C2F08">
        <w:rPr>
          <w:rFonts w:ascii="Times New Roman" w:hAnsi="Times New Roman" w:cs="Times New Roman"/>
          <w:sz w:val="24"/>
          <w:szCs w:val="24"/>
        </w:rPr>
        <w:t xml:space="preserve"> </w:t>
      </w:r>
      <w:proofErr w:type="spellStart"/>
      <w:r w:rsidR="008C2F08">
        <w:rPr>
          <w:rFonts w:ascii="Times New Roman" w:hAnsi="Times New Roman" w:cs="Times New Roman"/>
          <w:sz w:val="24"/>
          <w:szCs w:val="24"/>
        </w:rPr>
        <w:t>datang</w:t>
      </w:r>
      <w:proofErr w:type="spellEnd"/>
      <w:r w:rsidR="008C2F08">
        <w:rPr>
          <w:rFonts w:ascii="Times New Roman" w:hAnsi="Times New Roman" w:cs="Times New Roman"/>
          <w:sz w:val="24"/>
          <w:szCs w:val="24"/>
        </w:rPr>
        <w:t>.</w:t>
      </w:r>
    </w:p>
    <w:bookmarkEnd w:id="55"/>
    <w:p w14:paraId="4E98A619" w14:textId="77777777" w:rsidR="007C31F0" w:rsidRPr="007C31F0" w:rsidRDefault="007C31F0" w:rsidP="007C31F0">
      <w:pPr>
        <w:pStyle w:val="ListParagraph"/>
        <w:tabs>
          <w:tab w:val="left" w:pos="990"/>
          <w:tab w:val="left" w:pos="1350"/>
        </w:tabs>
        <w:spacing w:after="0" w:line="480" w:lineRule="auto"/>
        <w:ind w:left="630"/>
        <w:jc w:val="both"/>
        <w:rPr>
          <w:rFonts w:ascii="Times New Roman" w:hAnsi="Times New Roman" w:cs="Times New Roman"/>
          <w:sz w:val="24"/>
          <w:szCs w:val="24"/>
        </w:rPr>
      </w:pPr>
    </w:p>
    <w:p w14:paraId="6EB9D307" w14:textId="7B83ADFC" w:rsidR="00B96E40" w:rsidRDefault="00B96E40" w:rsidP="003C342B">
      <w:pPr>
        <w:pStyle w:val="ListParagraph"/>
        <w:tabs>
          <w:tab w:val="left" w:pos="990"/>
          <w:tab w:val="left" w:pos="1350"/>
        </w:tabs>
        <w:spacing w:after="0" w:line="480" w:lineRule="auto"/>
        <w:ind w:left="630"/>
        <w:jc w:val="both"/>
        <w:rPr>
          <w:rFonts w:ascii="Times New Roman" w:hAnsi="Times New Roman" w:cs="Times New Roman"/>
          <w:sz w:val="24"/>
          <w:szCs w:val="24"/>
        </w:rPr>
      </w:pPr>
    </w:p>
    <w:p w14:paraId="05B69855" w14:textId="48FEAB0D" w:rsidR="003208B1" w:rsidRDefault="003208B1" w:rsidP="003C342B">
      <w:pPr>
        <w:pStyle w:val="ListParagraph"/>
        <w:tabs>
          <w:tab w:val="left" w:pos="990"/>
          <w:tab w:val="left" w:pos="1350"/>
        </w:tabs>
        <w:spacing w:after="0" w:line="480" w:lineRule="auto"/>
        <w:ind w:left="630"/>
        <w:jc w:val="both"/>
        <w:rPr>
          <w:rFonts w:ascii="Times New Roman" w:hAnsi="Times New Roman" w:cs="Times New Roman"/>
          <w:sz w:val="24"/>
          <w:szCs w:val="24"/>
        </w:rPr>
      </w:pPr>
    </w:p>
    <w:p w14:paraId="6CF4F813" w14:textId="0CDDCF64" w:rsidR="003208B1" w:rsidRDefault="003208B1" w:rsidP="003C342B">
      <w:pPr>
        <w:pStyle w:val="ListParagraph"/>
        <w:tabs>
          <w:tab w:val="left" w:pos="990"/>
          <w:tab w:val="left" w:pos="1350"/>
        </w:tabs>
        <w:spacing w:after="0" w:line="480" w:lineRule="auto"/>
        <w:ind w:left="630"/>
        <w:jc w:val="both"/>
        <w:rPr>
          <w:rFonts w:ascii="Times New Roman" w:hAnsi="Times New Roman" w:cs="Times New Roman"/>
          <w:sz w:val="24"/>
          <w:szCs w:val="24"/>
        </w:rPr>
      </w:pPr>
    </w:p>
    <w:p w14:paraId="3469E4C1" w14:textId="5D798725" w:rsidR="003208B1" w:rsidRDefault="003208B1" w:rsidP="003C342B">
      <w:pPr>
        <w:pStyle w:val="ListParagraph"/>
        <w:tabs>
          <w:tab w:val="left" w:pos="990"/>
          <w:tab w:val="left" w:pos="1350"/>
        </w:tabs>
        <w:spacing w:after="0" w:line="480" w:lineRule="auto"/>
        <w:ind w:left="630"/>
        <w:jc w:val="both"/>
        <w:rPr>
          <w:rFonts w:ascii="Times New Roman" w:hAnsi="Times New Roman" w:cs="Times New Roman"/>
          <w:sz w:val="24"/>
          <w:szCs w:val="24"/>
        </w:rPr>
      </w:pPr>
    </w:p>
    <w:p w14:paraId="1A4277C7" w14:textId="02F9BEE6" w:rsidR="003208B1" w:rsidRDefault="003208B1" w:rsidP="003C342B">
      <w:pPr>
        <w:pStyle w:val="ListParagraph"/>
        <w:tabs>
          <w:tab w:val="left" w:pos="990"/>
          <w:tab w:val="left" w:pos="1350"/>
        </w:tabs>
        <w:spacing w:after="0" w:line="480" w:lineRule="auto"/>
        <w:ind w:left="630"/>
        <w:jc w:val="both"/>
        <w:rPr>
          <w:rFonts w:ascii="Times New Roman" w:hAnsi="Times New Roman" w:cs="Times New Roman"/>
          <w:sz w:val="24"/>
          <w:szCs w:val="24"/>
        </w:rPr>
      </w:pPr>
    </w:p>
    <w:p w14:paraId="6FB22C19" w14:textId="77777777" w:rsidR="006E17BC" w:rsidRDefault="006E17BC" w:rsidP="00A23552">
      <w:pPr>
        <w:pStyle w:val="ListParagraph"/>
        <w:tabs>
          <w:tab w:val="left" w:pos="630"/>
          <w:tab w:val="left" w:pos="990"/>
          <w:tab w:val="left" w:pos="1170"/>
        </w:tabs>
        <w:spacing w:after="0" w:line="480" w:lineRule="auto"/>
        <w:ind w:left="0"/>
        <w:rPr>
          <w:rFonts w:ascii="Times New Roman" w:hAnsi="Times New Roman" w:cs="Times New Roman"/>
          <w:b/>
          <w:bCs/>
          <w:sz w:val="24"/>
          <w:szCs w:val="24"/>
        </w:rPr>
        <w:sectPr w:rsidR="006E17BC" w:rsidSect="001F3F48">
          <w:footerReference w:type="first" r:id="rId13"/>
          <w:pgSz w:w="11909" w:h="16834" w:code="9"/>
          <w:pgMar w:top="2275" w:right="1699" w:bottom="1699" w:left="2275" w:header="720" w:footer="720" w:gutter="0"/>
          <w:pgNumType w:start="65"/>
          <w:cols w:space="720"/>
          <w:titlePg/>
          <w:docGrid w:linePitch="360"/>
        </w:sectPr>
      </w:pPr>
    </w:p>
    <w:p w14:paraId="4D7106C7" w14:textId="356695CB" w:rsidR="00EA7D51" w:rsidRDefault="00EA7D51" w:rsidP="00EA7D51">
      <w:pPr>
        <w:pStyle w:val="ListParagraph"/>
        <w:tabs>
          <w:tab w:val="left" w:pos="630"/>
          <w:tab w:val="left" w:pos="990"/>
          <w:tab w:val="left" w:pos="1170"/>
        </w:tabs>
        <w:spacing w:after="0"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BAB V</w:t>
      </w:r>
    </w:p>
    <w:p w14:paraId="5C504C6B" w14:textId="223F6D93" w:rsidR="004434EA" w:rsidRDefault="00EA7D51" w:rsidP="004434EA">
      <w:pPr>
        <w:pStyle w:val="ListParagraph"/>
        <w:tabs>
          <w:tab w:val="left" w:pos="630"/>
          <w:tab w:val="left" w:pos="990"/>
          <w:tab w:val="left" w:pos="1170"/>
        </w:tabs>
        <w:spacing w:after="0"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KESIMPULAN DAN SARAN</w:t>
      </w:r>
    </w:p>
    <w:p w14:paraId="05BE8B41" w14:textId="79083237" w:rsidR="00EA7D51" w:rsidRDefault="00EA7D51" w:rsidP="00925D26">
      <w:pPr>
        <w:pStyle w:val="ListParagraph"/>
        <w:numPr>
          <w:ilvl w:val="3"/>
          <w:numId w:val="27"/>
        </w:numPr>
        <w:tabs>
          <w:tab w:val="left" w:pos="630"/>
          <w:tab w:val="left" w:pos="990"/>
          <w:tab w:val="left" w:pos="1170"/>
        </w:tabs>
        <w:spacing w:after="0" w:line="480" w:lineRule="auto"/>
        <w:ind w:left="360"/>
        <w:rPr>
          <w:rFonts w:ascii="Times New Roman" w:hAnsi="Times New Roman" w:cs="Times New Roman"/>
          <w:b/>
          <w:bCs/>
          <w:sz w:val="24"/>
          <w:szCs w:val="24"/>
        </w:rPr>
      </w:pPr>
      <w:r>
        <w:rPr>
          <w:rFonts w:ascii="Times New Roman" w:hAnsi="Times New Roman" w:cs="Times New Roman"/>
          <w:b/>
          <w:bCs/>
          <w:sz w:val="24"/>
          <w:szCs w:val="24"/>
        </w:rPr>
        <w:t xml:space="preserve">Kesimpulan </w:t>
      </w:r>
    </w:p>
    <w:p w14:paraId="4A7B4E08" w14:textId="0D888736" w:rsidR="00EA7D51" w:rsidRDefault="00F47077" w:rsidP="003E5920">
      <w:pPr>
        <w:pStyle w:val="ListParagraph"/>
        <w:tabs>
          <w:tab w:val="left" w:pos="630"/>
          <w:tab w:val="left" w:pos="990"/>
          <w:tab w:val="left" w:pos="117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F47077">
        <w:rPr>
          <w:rFonts w:ascii="Times New Roman" w:hAnsi="Times New Roman" w:cs="Times New Roman"/>
          <w:sz w:val="24"/>
          <w:szCs w:val="24"/>
        </w:rPr>
        <w:t>Berdasarkan</w:t>
      </w:r>
      <w:proofErr w:type="spellEnd"/>
      <w:r w:rsidRPr="00F47077">
        <w:rPr>
          <w:rFonts w:ascii="Times New Roman" w:hAnsi="Times New Roman" w:cs="Times New Roman"/>
          <w:sz w:val="24"/>
          <w:szCs w:val="24"/>
        </w:rPr>
        <w:t xml:space="preserve"> </w:t>
      </w:r>
      <w:proofErr w:type="spellStart"/>
      <w:r w:rsidRPr="00F47077">
        <w:rPr>
          <w:rFonts w:ascii="Times New Roman" w:hAnsi="Times New Roman" w:cs="Times New Roman"/>
          <w:sz w:val="24"/>
          <w:szCs w:val="24"/>
        </w:rPr>
        <w:t>hasil</w:t>
      </w:r>
      <w:proofErr w:type="spellEnd"/>
      <w:r w:rsidRPr="00F47077">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pembah</w:t>
      </w:r>
      <w:r w:rsidR="00A23552">
        <w:rPr>
          <w:rFonts w:ascii="Times New Roman" w:hAnsi="Times New Roman" w:cs="Times New Roman"/>
          <w:sz w:val="24"/>
          <w:szCs w:val="24"/>
        </w:rPr>
        <w:t>a</w:t>
      </w:r>
      <w:r>
        <w:rPr>
          <w:rFonts w:ascii="Times New Roman" w:hAnsi="Times New Roman" w:cs="Times New Roman"/>
          <w:sz w:val="24"/>
          <w:szCs w:val="24"/>
        </w:rPr>
        <w:t>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14:paraId="296E3729" w14:textId="15A58DB2" w:rsidR="00F47077" w:rsidRDefault="00F47077" w:rsidP="00337ABE">
      <w:pPr>
        <w:pStyle w:val="ListParagraph"/>
        <w:numPr>
          <w:ilvl w:val="0"/>
          <w:numId w:val="32"/>
        </w:numPr>
        <w:tabs>
          <w:tab w:val="left" w:pos="990"/>
          <w:tab w:val="left" w:pos="1170"/>
        </w:tabs>
        <w:spacing w:after="0" w:line="480" w:lineRule="auto"/>
        <w:ind w:left="630" w:hanging="270"/>
        <w:jc w:val="both"/>
        <w:rPr>
          <w:rFonts w:ascii="Times New Roman" w:hAnsi="Times New Roman" w:cs="Times New Roman"/>
          <w:sz w:val="24"/>
          <w:szCs w:val="24"/>
        </w:rPr>
      </w:pPr>
      <w:bookmarkStart w:id="56" w:name="_Hlk170329202"/>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sidR="00415210">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sidR="004478E7">
        <w:rPr>
          <w:rFonts w:ascii="Times New Roman" w:hAnsi="Times New Roman" w:cs="Times New Roman"/>
          <w:sz w:val="24"/>
          <w:szCs w:val="24"/>
        </w:rPr>
        <w:t xml:space="preserve"> </w:t>
      </w:r>
      <w:proofErr w:type="spellStart"/>
      <w:r w:rsidR="00DC5E70">
        <w:rPr>
          <w:rFonts w:ascii="Times New Roman" w:hAnsi="Times New Roman" w:cs="Times New Roman"/>
          <w:sz w:val="24"/>
          <w:szCs w:val="24"/>
        </w:rPr>
        <w:t>positif</w:t>
      </w:r>
      <w:proofErr w:type="spellEnd"/>
      <w:r w:rsidR="00DC5E70">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sidR="003E5920">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sidR="003E5920">
        <w:rPr>
          <w:rFonts w:ascii="Times New Roman" w:hAnsi="Times New Roman" w:cs="Times New Roman"/>
          <w:sz w:val="24"/>
          <w:szCs w:val="24"/>
        </w:rPr>
        <w:t xml:space="preserve">pada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r w:rsidR="00337ABE">
        <w:rPr>
          <w:rFonts w:ascii="Times New Roman" w:hAnsi="Times New Roman" w:cs="Times New Roman"/>
          <w:i/>
          <w:iCs/>
          <w:sz w:val="24"/>
          <w:szCs w:val="24"/>
        </w:rPr>
        <w:t>H</w:t>
      </w:r>
      <w:r w:rsidRPr="00415210">
        <w:rPr>
          <w:rFonts w:ascii="Times New Roman" w:hAnsi="Times New Roman" w:cs="Times New Roman"/>
          <w:i/>
          <w:iCs/>
          <w:sz w:val="24"/>
          <w:szCs w:val="24"/>
        </w:rPr>
        <w:t>ealthcare</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2019-2023</w:t>
      </w:r>
    </w:p>
    <w:p w14:paraId="0E27117C" w14:textId="3CDFBE4D" w:rsidR="00F47077" w:rsidRDefault="00F47077" w:rsidP="00337ABE">
      <w:pPr>
        <w:pStyle w:val="ListParagraph"/>
        <w:numPr>
          <w:ilvl w:val="0"/>
          <w:numId w:val="32"/>
        </w:numPr>
        <w:tabs>
          <w:tab w:val="left" w:pos="990"/>
          <w:tab w:val="left" w:pos="1170"/>
          <w:tab w:val="left" w:pos="1260"/>
        </w:tabs>
        <w:spacing w:after="0" w:line="480" w:lineRule="auto"/>
        <w:ind w:left="630" w:hanging="270"/>
        <w:jc w:val="both"/>
        <w:rPr>
          <w:rFonts w:ascii="Times New Roman" w:hAnsi="Times New Roman" w:cs="Times New Roman"/>
          <w:sz w:val="24"/>
          <w:szCs w:val="24"/>
        </w:rPr>
      </w:pP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Moda</w:t>
      </w:r>
      <w:r w:rsidR="00A23552">
        <w:rPr>
          <w:rFonts w:ascii="Times New Roman" w:hAnsi="Times New Roman" w:cs="Times New Roman"/>
          <w:sz w:val="24"/>
          <w:szCs w:val="24"/>
        </w:rPr>
        <w:t>l</w:t>
      </w:r>
      <w:r w:rsidR="00415210">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sidR="00DC5E70">
        <w:rPr>
          <w:rFonts w:ascii="Times New Roman" w:hAnsi="Times New Roman" w:cs="Times New Roman"/>
          <w:sz w:val="24"/>
          <w:szCs w:val="24"/>
        </w:rPr>
        <w:t>positif</w:t>
      </w:r>
      <w:proofErr w:type="spellEnd"/>
      <w:r w:rsidR="00DC5E70">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r w:rsidR="00337ABE">
        <w:rPr>
          <w:rFonts w:ascii="Times New Roman" w:hAnsi="Times New Roman" w:cs="Times New Roman"/>
          <w:i/>
          <w:iCs/>
          <w:sz w:val="24"/>
          <w:szCs w:val="24"/>
        </w:rPr>
        <w:t>H</w:t>
      </w:r>
      <w:r w:rsidRPr="00A23552">
        <w:rPr>
          <w:rFonts w:ascii="Times New Roman" w:hAnsi="Times New Roman" w:cs="Times New Roman"/>
          <w:i/>
          <w:iCs/>
          <w:sz w:val="24"/>
          <w:szCs w:val="24"/>
        </w:rPr>
        <w:t xml:space="preserve">ealthcare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2019-2023</w:t>
      </w:r>
    </w:p>
    <w:p w14:paraId="0CEDD47D" w14:textId="448BD957" w:rsidR="00F47077" w:rsidRDefault="00F47077" w:rsidP="00337ABE">
      <w:pPr>
        <w:pStyle w:val="ListParagraph"/>
        <w:numPr>
          <w:ilvl w:val="0"/>
          <w:numId w:val="32"/>
        </w:numPr>
        <w:tabs>
          <w:tab w:val="left" w:pos="990"/>
          <w:tab w:val="left" w:pos="1170"/>
          <w:tab w:val="left" w:pos="1260"/>
        </w:tabs>
        <w:spacing w:after="0" w:line="480" w:lineRule="auto"/>
        <w:ind w:left="630" w:hanging="270"/>
        <w:jc w:val="both"/>
        <w:rPr>
          <w:rFonts w:ascii="Times New Roman" w:hAnsi="Times New Roman" w:cs="Times New Roman"/>
          <w:sz w:val="24"/>
          <w:szCs w:val="24"/>
        </w:rPr>
      </w:pPr>
      <w:proofErr w:type="spellStart"/>
      <w:r>
        <w:rPr>
          <w:rFonts w:ascii="Times New Roman" w:hAnsi="Times New Roman" w:cs="Times New Roman"/>
          <w:sz w:val="24"/>
          <w:szCs w:val="24"/>
        </w:rPr>
        <w:t>Profitabilitas</w:t>
      </w:r>
      <w:proofErr w:type="spellEnd"/>
      <w:r w:rsidR="00415210">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sidR="00DC5E70">
        <w:rPr>
          <w:rFonts w:ascii="Times New Roman" w:hAnsi="Times New Roman" w:cs="Times New Roman"/>
          <w:sz w:val="24"/>
          <w:szCs w:val="24"/>
        </w:rPr>
        <w:t>positif</w:t>
      </w:r>
      <w:proofErr w:type="spellEnd"/>
      <w:r w:rsidR="00DC5E70">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sidR="00415210">
        <w:rPr>
          <w:rFonts w:ascii="Times New Roman" w:hAnsi="Times New Roman" w:cs="Times New Roman"/>
          <w:sz w:val="24"/>
          <w:szCs w:val="24"/>
        </w:rPr>
        <w:t xml:space="preserve"> </w:t>
      </w:r>
      <w:r>
        <w:rPr>
          <w:rFonts w:ascii="Times New Roman" w:hAnsi="Times New Roman" w:cs="Times New Roman"/>
          <w:sz w:val="24"/>
          <w:szCs w:val="24"/>
        </w:rPr>
        <w:t>pada</w:t>
      </w:r>
      <w:r w:rsidR="00337ABE">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r w:rsidR="00337ABE">
        <w:rPr>
          <w:rFonts w:ascii="Times New Roman" w:hAnsi="Times New Roman" w:cs="Times New Roman"/>
          <w:i/>
          <w:iCs/>
          <w:sz w:val="24"/>
          <w:szCs w:val="24"/>
        </w:rPr>
        <w:t>H</w:t>
      </w:r>
      <w:r w:rsidRPr="00A23552">
        <w:rPr>
          <w:rFonts w:ascii="Times New Roman" w:hAnsi="Times New Roman" w:cs="Times New Roman"/>
          <w:i/>
          <w:iCs/>
          <w:sz w:val="24"/>
          <w:szCs w:val="24"/>
        </w:rPr>
        <w:t xml:space="preserve">ealthcare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2019-2023</w:t>
      </w:r>
    </w:p>
    <w:p w14:paraId="36317417" w14:textId="45A98306" w:rsidR="004434EA" w:rsidRDefault="00415210" w:rsidP="00337ABE">
      <w:pPr>
        <w:pStyle w:val="ListParagraph"/>
        <w:numPr>
          <w:ilvl w:val="0"/>
          <w:numId w:val="32"/>
        </w:numPr>
        <w:tabs>
          <w:tab w:val="left" w:pos="990"/>
          <w:tab w:val="left" w:pos="1170"/>
          <w:tab w:val="left" w:pos="1260"/>
        </w:tabs>
        <w:spacing w:after="0" w:line="480" w:lineRule="auto"/>
        <w:ind w:left="630" w:hanging="270"/>
        <w:jc w:val="both"/>
        <w:rPr>
          <w:rFonts w:ascii="Times New Roman" w:hAnsi="Times New Roman" w:cs="Times New Roman"/>
          <w:sz w:val="24"/>
          <w:szCs w:val="24"/>
        </w:rPr>
      </w:pP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Modal dan </w:t>
      </w:r>
      <w:proofErr w:type="spellStart"/>
      <w:r>
        <w:rPr>
          <w:rFonts w:ascii="Times New Roman" w:hAnsi="Times New Roman" w:cs="Times New Roman"/>
          <w:sz w:val="24"/>
          <w:szCs w:val="24"/>
        </w:rPr>
        <w:t>Profitabilitas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sidR="00DC5E70">
        <w:rPr>
          <w:rFonts w:ascii="Times New Roman" w:hAnsi="Times New Roman" w:cs="Times New Roman"/>
          <w:sz w:val="24"/>
          <w:szCs w:val="24"/>
        </w:rPr>
        <w:t>positif</w:t>
      </w:r>
      <w:proofErr w:type="spellEnd"/>
      <w:r w:rsidR="00DC5E70">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r w:rsidR="00337ABE">
        <w:rPr>
          <w:rFonts w:ascii="Times New Roman" w:hAnsi="Times New Roman" w:cs="Times New Roman"/>
          <w:i/>
          <w:iCs/>
          <w:sz w:val="24"/>
          <w:szCs w:val="24"/>
        </w:rPr>
        <w:t>H</w:t>
      </w:r>
      <w:r w:rsidRPr="00DC5E70">
        <w:rPr>
          <w:rFonts w:ascii="Times New Roman" w:hAnsi="Times New Roman" w:cs="Times New Roman"/>
          <w:i/>
          <w:iCs/>
          <w:sz w:val="24"/>
          <w:szCs w:val="24"/>
        </w:rPr>
        <w:t>ealthcare</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w:t>
      </w:r>
      <w:r w:rsidR="000846ED">
        <w:rPr>
          <w:rFonts w:ascii="Times New Roman" w:hAnsi="Times New Roman" w:cs="Times New Roman"/>
          <w:sz w:val="24"/>
          <w:szCs w:val="24"/>
        </w:rPr>
        <w:t xml:space="preserve"> </w:t>
      </w:r>
      <w:proofErr w:type="spellStart"/>
      <w:r w:rsidR="000846ED">
        <w:rPr>
          <w:rFonts w:ascii="Times New Roman" w:hAnsi="Times New Roman" w:cs="Times New Roman"/>
          <w:sz w:val="24"/>
          <w:szCs w:val="24"/>
        </w:rPr>
        <w:t>periode</w:t>
      </w:r>
      <w:proofErr w:type="spellEnd"/>
      <w:r w:rsidR="000846ED">
        <w:rPr>
          <w:rFonts w:ascii="Times New Roman" w:hAnsi="Times New Roman" w:cs="Times New Roman"/>
          <w:sz w:val="24"/>
          <w:szCs w:val="24"/>
        </w:rPr>
        <w:t xml:space="preserve"> 2019-2023.</w:t>
      </w:r>
    </w:p>
    <w:bookmarkEnd w:id="56"/>
    <w:p w14:paraId="37A2EFE9" w14:textId="77777777" w:rsidR="003E5920" w:rsidRPr="003E5920" w:rsidRDefault="003E5920" w:rsidP="003E5920">
      <w:pPr>
        <w:pStyle w:val="ListParagraph"/>
        <w:tabs>
          <w:tab w:val="left" w:pos="990"/>
          <w:tab w:val="left" w:pos="1170"/>
          <w:tab w:val="left" w:pos="1260"/>
        </w:tabs>
        <w:spacing w:after="0" w:line="360" w:lineRule="auto"/>
        <w:ind w:left="630"/>
        <w:jc w:val="both"/>
        <w:rPr>
          <w:rFonts w:ascii="Times New Roman" w:hAnsi="Times New Roman" w:cs="Times New Roman"/>
          <w:sz w:val="24"/>
          <w:szCs w:val="24"/>
        </w:rPr>
      </w:pPr>
    </w:p>
    <w:p w14:paraId="6F797777" w14:textId="7F366FF6" w:rsidR="00EA7D51" w:rsidRDefault="00EA7D51" w:rsidP="00925D26">
      <w:pPr>
        <w:pStyle w:val="ListParagraph"/>
        <w:numPr>
          <w:ilvl w:val="3"/>
          <w:numId w:val="27"/>
        </w:numPr>
        <w:tabs>
          <w:tab w:val="left" w:pos="630"/>
          <w:tab w:val="left" w:pos="990"/>
          <w:tab w:val="left" w:pos="1170"/>
        </w:tabs>
        <w:spacing w:after="0" w:line="360" w:lineRule="auto"/>
        <w:ind w:left="360"/>
        <w:rPr>
          <w:rFonts w:ascii="Times New Roman" w:hAnsi="Times New Roman" w:cs="Times New Roman"/>
          <w:b/>
          <w:bCs/>
          <w:sz w:val="24"/>
          <w:szCs w:val="24"/>
        </w:rPr>
      </w:pPr>
      <w:r>
        <w:rPr>
          <w:rFonts w:ascii="Times New Roman" w:hAnsi="Times New Roman" w:cs="Times New Roman"/>
          <w:b/>
          <w:bCs/>
          <w:sz w:val="24"/>
          <w:szCs w:val="24"/>
        </w:rPr>
        <w:t xml:space="preserve">Saran </w:t>
      </w:r>
    </w:p>
    <w:p w14:paraId="66722F4B" w14:textId="71AFE887" w:rsidR="00EA7D51" w:rsidRPr="007F562D" w:rsidRDefault="007F562D" w:rsidP="007F562D">
      <w:pPr>
        <w:pStyle w:val="ListParagraph"/>
        <w:tabs>
          <w:tab w:val="left" w:pos="630"/>
          <w:tab w:val="left" w:pos="990"/>
          <w:tab w:val="left" w:pos="117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7F562D">
        <w:rPr>
          <w:rFonts w:ascii="Times New Roman" w:hAnsi="Times New Roman" w:cs="Times New Roman"/>
          <w:sz w:val="24"/>
          <w:szCs w:val="24"/>
        </w:rPr>
        <w:t>Berdasrkan</w:t>
      </w:r>
      <w:proofErr w:type="spellEnd"/>
      <w:r w:rsidRPr="007F562D">
        <w:rPr>
          <w:rFonts w:ascii="Times New Roman" w:hAnsi="Times New Roman" w:cs="Times New Roman"/>
          <w:sz w:val="24"/>
          <w:szCs w:val="24"/>
        </w:rPr>
        <w:t xml:space="preserve"> </w:t>
      </w:r>
      <w:proofErr w:type="spellStart"/>
      <w:r w:rsidRPr="007F562D">
        <w:rPr>
          <w:rFonts w:ascii="Times New Roman" w:hAnsi="Times New Roman" w:cs="Times New Roman"/>
          <w:sz w:val="24"/>
          <w:szCs w:val="24"/>
        </w:rPr>
        <w:t>hasil</w:t>
      </w:r>
      <w:proofErr w:type="spellEnd"/>
      <w:r w:rsidRPr="007F562D">
        <w:rPr>
          <w:rFonts w:ascii="Times New Roman" w:hAnsi="Times New Roman" w:cs="Times New Roman"/>
          <w:sz w:val="24"/>
          <w:szCs w:val="24"/>
        </w:rPr>
        <w:t xml:space="preserve"> </w:t>
      </w:r>
      <w:proofErr w:type="spellStart"/>
      <w:r w:rsidRPr="007F562D">
        <w:rPr>
          <w:rFonts w:ascii="Times New Roman" w:hAnsi="Times New Roman" w:cs="Times New Roman"/>
          <w:sz w:val="24"/>
          <w:szCs w:val="24"/>
        </w:rPr>
        <w:t>penelitian</w:t>
      </w:r>
      <w:proofErr w:type="spellEnd"/>
      <w:r w:rsidRPr="007F562D">
        <w:rPr>
          <w:rFonts w:ascii="Times New Roman" w:hAnsi="Times New Roman" w:cs="Times New Roman"/>
          <w:sz w:val="24"/>
          <w:szCs w:val="24"/>
        </w:rPr>
        <w:t xml:space="preserve"> yang </w:t>
      </w:r>
      <w:proofErr w:type="spellStart"/>
      <w:r w:rsidRPr="007F562D">
        <w:rPr>
          <w:rFonts w:ascii="Times New Roman" w:hAnsi="Times New Roman" w:cs="Times New Roman"/>
          <w:sz w:val="24"/>
          <w:szCs w:val="24"/>
        </w:rPr>
        <w:t>telah</w:t>
      </w:r>
      <w:proofErr w:type="spellEnd"/>
      <w:r w:rsidRPr="007F562D">
        <w:rPr>
          <w:rFonts w:ascii="Times New Roman" w:hAnsi="Times New Roman" w:cs="Times New Roman"/>
          <w:sz w:val="24"/>
          <w:szCs w:val="24"/>
        </w:rPr>
        <w:t xml:space="preserve"> </w:t>
      </w:r>
      <w:proofErr w:type="spellStart"/>
      <w:r w:rsidRPr="007F562D">
        <w:rPr>
          <w:rFonts w:ascii="Times New Roman" w:hAnsi="Times New Roman" w:cs="Times New Roman"/>
          <w:sz w:val="24"/>
          <w:szCs w:val="24"/>
        </w:rPr>
        <w:t>dilakukan</w:t>
      </w:r>
      <w:proofErr w:type="spellEnd"/>
      <w:r w:rsidRPr="007F562D">
        <w:rPr>
          <w:rFonts w:ascii="Times New Roman" w:hAnsi="Times New Roman" w:cs="Times New Roman"/>
          <w:sz w:val="24"/>
          <w:szCs w:val="24"/>
        </w:rPr>
        <w:t xml:space="preserve">, </w:t>
      </w:r>
      <w:proofErr w:type="spellStart"/>
      <w:r w:rsidRPr="007F562D">
        <w:rPr>
          <w:rFonts w:ascii="Times New Roman" w:hAnsi="Times New Roman" w:cs="Times New Roman"/>
          <w:sz w:val="24"/>
          <w:szCs w:val="24"/>
        </w:rPr>
        <w:t>maka</w:t>
      </w:r>
      <w:proofErr w:type="spellEnd"/>
      <w:r w:rsidRPr="007F562D">
        <w:rPr>
          <w:rFonts w:ascii="Times New Roman" w:hAnsi="Times New Roman" w:cs="Times New Roman"/>
          <w:sz w:val="24"/>
          <w:szCs w:val="24"/>
        </w:rPr>
        <w:t xml:space="preserve"> </w:t>
      </w:r>
      <w:proofErr w:type="spellStart"/>
      <w:r w:rsidRPr="007F562D">
        <w:rPr>
          <w:rFonts w:ascii="Times New Roman" w:hAnsi="Times New Roman" w:cs="Times New Roman"/>
          <w:sz w:val="24"/>
          <w:szCs w:val="24"/>
        </w:rPr>
        <w:t>peneliti</w:t>
      </w:r>
      <w:proofErr w:type="spellEnd"/>
      <w:r w:rsidRPr="007F562D">
        <w:rPr>
          <w:rFonts w:ascii="Times New Roman" w:hAnsi="Times New Roman" w:cs="Times New Roman"/>
          <w:sz w:val="24"/>
          <w:szCs w:val="24"/>
        </w:rPr>
        <w:t xml:space="preserve"> </w:t>
      </w:r>
      <w:proofErr w:type="spellStart"/>
      <w:r w:rsidRPr="007F562D">
        <w:rPr>
          <w:rFonts w:ascii="Times New Roman" w:hAnsi="Times New Roman" w:cs="Times New Roman"/>
          <w:sz w:val="24"/>
          <w:szCs w:val="24"/>
        </w:rPr>
        <w:t>dapat</w:t>
      </w:r>
      <w:proofErr w:type="spellEnd"/>
      <w:r w:rsidRPr="007F562D">
        <w:rPr>
          <w:rFonts w:ascii="Times New Roman" w:hAnsi="Times New Roman" w:cs="Times New Roman"/>
          <w:sz w:val="24"/>
          <w:szCs w:val="24"/>
        </w:rPr>
        <w:t xml:space="preserve"> </w:t>
      </w:r>
      <w:proofErr w:type="spellStart"/>
      <w:r w:rsidRPr="007F562D">
        <w:rPr>
          <w:rFonts w:ascii="Times New Roman" w:hAnsi="Times New Roman" w:cs="Times New Roman"/>
          <w:sz w:val="24"/>
          <w:szCs w:val="24"/>
        </w:rPr>
        <w:t>memberikan</w:t>
      </w:r>
      <w:proofErr w:type="spellEnd"/>
      <w:r w:rsidRPr="007F562D">
        <w:rPr>
          <w:rFonts w:ascii="Times New Roman" w:hAnsi="Times New Roman" w:cs="Times New Roman"/>
          <w:sz w:val="24"/>
          <w:szCs w:val="24"/>
        </w:rPr>
        <w:t xml:space="preserve"> saran </w:t>
      </w:r>
      <w:proofErr w:type="spellStart"/>
      <w:r w:rsidRPr="007F562D">
        <w:rPr>
          <w:rFonts w:ascii="Times New Roman" w:hAnsi="Times New Roman" w:cs="Times New Roman"/>
          <w:sz w:val="24"/>
          <w:szCs w:val="24"/>
        </w:rPr>
        <w:t>sebagai</w:t>
      </w:r>
      <w:proofErr w:type="spellEnd"/>
      <w:r w:rsidRPr="007F562D">
        <w:rPr>
          <w:rFonts w:ascii="Times New Roman" w:hAnsi="Times New Roman" w:cs="Times New Roman"/>
          <w:sz w:val="24"/>
          <w:szCs w:val="24"/>
        </w:rPr>
        <w:t xml:space="preserve"> </w:t>
      </w:r>
      <w:proofErr w:type="spellStart"/>
      <w:proofErr w:type="gramStart"/>
      <w:r w:rsidRPr="007F562D">
        <w:rPr>
          <w:rFonts w:ascii="Times New Roman" w:hAnsi="Times New Roman" w:cs="Times New Roman"/>
          <w:sz w:val="24"/>
          <w:szCs w:val="24"/>
        </w:rPr>
        <w:t>berikut</w:t>
      </w:r>
      <w:proofErr w:type="spellEnd"/>
      <w:r w:rsidRPr="007F562D">
        <w:rPr>
          <w:rFonts w:ascii="Times New Roman" w:hAnsi="Times New Roman" w:cs="Times New Roman"/>
          <w:sz w:val="24"/>
          <w:szCs w:val="24"/>
        </w:rPr>
        <w:t xml:space="preserve"> :</w:t>
      </w:r>
      <w:proofErr w:type="gramEnd"/>
    </w:p>
    <w:p w14:paraId="31C807A2" w14:textId="33BA27F6" w:rsidR="007F562D" w:rsidRDefault="007F562D" w:rsidP="00925D26">
      <w:pPr>
        <w:pStyle w:val="ListParagraph"/>
        <w:numPr>
          <w:ilvl w:val="0"/>
          <w:numId w:val="33"/>
        </w:numPr>
        <w:tabs>
          <w:tab w:val="left" w:pos="990"/>
          <w:tab w:val="left" w:pos="1170"/>
        </w:tabs>
        <w:spacing w:after="0" w:line="480" w:lineRule="auto"/>
        <w:ind w:left="630" w:hanging="270"/>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investor yang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menanamkan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fundamental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dimasa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datang</w:t>
      </w:r>
      <w:proofErr w:type="spellEnd"/>
      <w:r>
        <w:rPr>
          <w:rFonts w:ascii="Times New Roman" w:hAnsi="Times New Roman" w:cs="Times New Roman"/>
          <w:sz w:val="24"/>
          <w:szCs w:val="24"/>
        </w:rPr>
        <w:t xml:space="preserve"> para investor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r w:rsidRPr="00F26C73">
        <w:rPr>
          <w:rFonts w:ascii="Times New Roman" w:hAnsi="Times New Roman" w:cs="Times New Roman"/>
          <w:i/>
          <w:iCs/>
          <w:sz w:val="24"/>
          <w:szCs w:val="24"/>
        </w:rPr>
        <w:t>return</w:t>
      </w:r>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w:t>
      </w:r>
    </w:p>
    <w:p w14:paraId="6254B3B7" w14:textId="17634558" w:rsidR="007F562D" w:rsidRDefault="007F562D" w:rsidP="00925D26">
      <w:pPr>
        <w:pStyle w:val="ListParagraph"/>
        <w:numPr>
          <w:ilvl w:val="0"/>
          <w:numId w:val="33"/>
        </w:numPr>
        <w:tabs>
          <w:tab w:val="left" w:pos="990"/>
          <w:tab w:val="left" w:pos="1170"/>
        </w:tabs>
        <w:spacing w:after="0" w:line="480" w:lineRule="auto"/>
        <w:ind w:left="630" w:hanging="27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
    <w:p w14:paraId="12225377" w14:textId="13C2E0A4" w:rsidR="006E17BC" w:rsidRPr="00542484" w:rsidRDefault="007F562D" w:rsidP="00A23552">
      <w:pPr>
        <w:pStyle w:val="ListParagraph"/>
        <w:numPr>
          <w:ilvl w:val="0"/>
          <w:numId w:val="33"/>
        </w:numPr>
        <w:tabs>
          <w:tab w:val="left" w:pos="990"/>
          <w:tab w:val="left" w:pos="1170"/>
        </w:tabs>
        <w:spacing w:after="0" w:line="480" w:lineRule="auto"/>
        <w:ind w:left="630" w:hanging="270"/>
        <w:jc w:val="both"/>
        <w:rPr>
          <w:rFonts w:ascii="Times New Roman" w:hAnsi="Times New Roman" w:cs="Times New Roman"/>
          <w:sz w:val="24"/>
          <w:szCs w:val="24"/>
        </w:rPr>
        <w:sectPr w:rsidR="006E17BC" w:rsidRPr="00542484" w:rsidSect="00EB453C">
          <w:headerReference w:type="default" r:id="rId14"/>
          <w:footerReference w:type="default" r:id="rId15"/>
          <w:footerReference w:type="first" r:id="rId16"/>
          <w:pgSz w:w="11909" w:h="16834" w:code="9"/>
          <w:pgMar w:top="2275" w:right="1699" w:bottom="1699" w:left="2275" w:header="720" w:footer="720" w:gutter="0"/>
          <w:pgNumType w:start="105"/>
          <w:cols w:space="720"/>
          <w:titlePg/>
          <w:docGrid w:linePitch="360"/>
        </w:sect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bookmarkStart w:id="57" w:name="_Hlk170329395"/>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w:t>
      </w:r>
      <w:r w:rsidR="00A23552">
        <w:rPr>
          <w:rFonts w:ascii="Times New Roman" w:hAnsi="Times New Roman" w:cs="Times New Roman"/>
          <w:sz w:val="24"/>
          <w:szCs w:val="24"/>
        </w:rPr>
        <w:t>a</w:t>
      </w:r>
      <w:r>
        <w:rPr>
          <w:rFonts w:ascii="Times New Roman" w:hAnsi="Times New Roman" w:cs="Times New Roman"/>
          <w:sz w:val="24"/>
          <w:szCs w:val="24"/>
        </w:rPr>
        <w:t>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obyek</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serupa</w:t>
      </w:r>
      <w:proofErr w:type="spellEnd"/>
      <w:r>
        <w:rPr>
          <w:rFonts w:ascii="Times New Roman" w:hAnsi="Times New Roman" w:cs="Times New Roman"/>
          <w:sz w:val="24"/>
          <w:szCs w:val="24"/>
        </w:rPr>
        <w:t xml:space="preserve">. </w:t>
      </w:r>
      <w:proofErr w:type="spellStart"/>
      <w:r w:rsidR="001320E5">
        <w:rPr>
          <w:rFonts w:ascii="Times New Roman" w:hAnsi="Times New Roman" w:cs="Times New Roman"/>
          <w:sz w:val="24"/>
          <w:szCs w:val="24"/>
        </w:rPr>
        <w:t>Seperti</w:t>
      </w:r>
      <w:proofErr w:type="spellEnd"/>
      <w:r w:rsidR="001320E5">
        <w:rPr>
          <w:rFonts w:ascii="Times New Roman" w:hAnsi="Times New Roman" w:cs="Times New Roman"/>
          <w:sz w:val="24"/>
          <w:szCs w:val="24"/>
        </w:rPr>
        <w:t xml:space="preserve"> pada </w:t>
      </w:r>
      <w:proofErr w:type="spellStart"/>
      <w:r w:rsidR="001320E5">
        <w:rPr>
          <w:rFonts w:ascii="Times New Roman" w:hAnsi="Times New Roman" w:cs="Times New Roman"/>
          <w:sz w:val="24"/>
          <w:szCs w:val="24"/>
        </w:rPr>
        <w:t>sektor</w:t>
      </w:r>
      <w:proofErr w:type="spellEnd"/>
      <w:r w:rsidR="001320E5">
        <w:rPr>
          <w:rFonts w:ascii="Times New Roman" w:hAnsi="Times New Roman" w:cs="Times New Roman"/>
          <w:sz w:val="24"/>
          <w:szCs w:val="24"/>
        </w:rPr>
        <w:t xml:space="preserve"> </w:t>
      </w:r>
      <w:proofErr w:type="spellStart"/>
      <w:r w:rsidR="001320E5">
        <w:rPr>
          <w:rFonts w:ascii="Times New Roman" w:hAnsi="Times New Roman" w:cs="Times New Roman"/>
          <w:sz w:val="24"/>
          <w:szCs w:val="24"/>
        </w:rPr>
        <w:t>perbankan</w:t>
      </w:r>
      <w:proofErr w:type="spellEnd"/>
      <w:r w:rsidR="001320E5">
        <w:rPr>
          <w:rFonts w:ascii="Times New Roman" w:hAnsi="Times New Roman" w:cs="Times New Roman"/>
          <w:sz w:val="24"/>
          <w:szCs w:val="24"/>
        </w:rPr>
        <w:t xml:space="preserve">, </w:t>
      </w:r>
      <w:proofErr w:type="spellStart"/>
      <w:r w:rsidR="001320E5">
        <w:rPr>
          <w:rFonts w:ascii="Times New Roman" w:hAnsi="Times New Roman" w:cs="Times New Roman"/>
          <w:sz w:val="24"/>
          <w:szCs w:val="24"/>
        </w:rPr>
        <w:t>sektor</w:t>
      </w:r>
      <w:proofErr w:type="spellEnd"/>
      <w:r w:rsidR="001320E5">
        <w:rPr>
          <w:rFonts w:ascii="Times New Roman" w:hAnsi="Times New Roman" w:cs="Times New Roman"/>
          <w:sz w:val="24"/>
          <w:szCs w:val="24"/>
        </w:rPr>
        <w:t xml:space="preserve"> </w:t>
      </w:r>
      <w:proofErr w:type="spellStart"/>
      <w:r w:rsidR="00A23552">
        <w:rPr>
          <w:rFonts w:ascii="Times New Roman" w:hAnsi="Times New Roman" w:cs="Times New Roman"/>
          <w:sz w:val="24"/>
          <w:szCs w:val="24"/>
        </w:rPr>
        <w:t>p</w:t>
      </w:r>
      <w:r w:rsidR="001320E5">
        <w:rPr>
          <w:rFonts w:ascii="Times New Roman" w:hAnsi="Times New Roman" w:cs="Times New Roman"/>
          <w:sz w:val="24"/>
          <w:szCs w:val="24"/>
        </w:rPr>
        <w:t>erdagangan</w:t>
      </w:r>
      <w:proofErr w:type="spellEnd"/>
      <w:r w:rsidR="001320E5">
        <w:rPr>
          <w:rFonts w:ascii="Times New Roman" w:hAnsi="Times New Roman" w:cs="Times New Roman"/>
          <w:sz w:val="24"/>
          <w:szCs w:val="24"/>
        </w:rPr>
        <w:t xml:space="preserve"> </w:t>
      </w:r>
      <w:proofErr w:type="spellStart"/>
      <w:r w:rsidR="001320E5">
        <w:rPr>
          <w:rFonts w:ascii="Times New Roman" w:hAnsi="Times New Roman" w:cs="Times New Roman"/>
          <w:sz w:val="24"/>
          <w:szCs w:val="24"/>
        </w:rPr>
        <w:t>eceran</w:t>
      </w:r>
      <w:proofErr w:type="spellEnd"/>
      <w:r w:rsidR="001320E5">
        <w:rPr>
          <w:rFonts w:ascii="Times New Roman" w:hAnsi="Times New Roman" w:cs="Times New Roman"/>
          <w:sz w:val="24"/>
          <w:szCs w:val="24"/>
        </w:rPr>
        <w:t xml:space="preserve"> (retail), </w:t>
      </w:r>
      <w:r w:rsidR="001320E5" w:rsidRPr="003B54A8">
        <w:rPr>
          <w:rFonts w:ascii="Times New Roman" w:hAnsi="Times New Roman" w:cs="Times New Roman"/>
          <w:i/>
          <w:iCs/>
          <w:sz w:val="24"/>
          <w:szCs w:val="24"/>
        </w:rPr>
        <w:t>property real estate</w:t>
      </w:r>
      <w:r w:rsidR="001320E5">
        <w:rPr>
          <w:rFonts w:ascii="Times New Roman" w:hAnsi="Times New Roman" w:cs="Times New Roman"/>
          <w:sz w:val="24"/>
          <w:szCs w:val="24"/>
        </w:rPr>
        <w:t xml:space="preserve">, </w:t>
      </w:r>
      <w:proofErr w:type="spellStart"/>
      <w:r w:rsidR="001320E5">
        <w:rPr>
          <w:rFonts w:ascii="Times New Roman" w:hAnsi="Times New Roman" w:cs="Times New Roman"/>
          <w:sz w:val="24"/>
          <w:szCs w:val="24"/>
        </w:rPr>
        <w:t>ataupun</w:t>
      </w:r>
      <w:proofErr w:type="spellEnd"/>
      <w:r w:rsidR="001320E5">
        <w:rPr>
          <w:rFonts w:ascii="Times New Roman" w:hAnsi="Times New Roman" w:cs="Times New Roman"/>
          <w:sz w:val="24"/>
          <w:szCs w:val="24"/>
        </w:rPr>
        <w:t xml:space="preserve"> </w:t>
      </w:r>
      <w:proofErr w:type="spellStart"/>
      <w:r w:rsidR="001320E5">
        <w:rPr>
          <w:rFonts w:ascii="Times New Roman" w:hAnsi="Times New Roman" w:cs="Times New Roman"/>
          <w:sz w:val="24"/>
          <w:szCs w:val="24"/>
        </w:rPr>
        <w:t>subse</w:t>
      </w:r>
      <w:r w:rsidR="00764597">
        <w:rPr>
          <w:rFonts w:ascii="Times New Roman" w:hAnsi="Times New Roman" w:cs="Times New Roman"/>
          <w:sz w:val="24"/>
          <w:szCs w:val="24"/>
        </w:rPr>
        <w:t>k</w:t>
      </w:r>
      <w:r w:rsidR="001320E5">
        <w:rPr>
          <w:rFonts w:ascii="Times New Roman" w:hAnsi="Times New Roman" w:cs="Times New Roman"/>
          <w:sz w:val="24"/>
          <w:szCs w:val="24"/>
        </w:rPr>
        <w:t>tor</w:t>
      </w:r>
      <w:proofErr w:type="spellEnd"/>
      <w:r w:rsidR="001320E5">
        <w:rPr>
          <w:rFonts w:ascii="Times New Roman" w:hAnsi="Times New Roman" w:cs="Times New Roman"/>
          <w:sz w:val="24"/>
          <w:szCs w:val="24"/>
        </w:rPr>
        <w:t xml:space="preserve"> </w:t>
      </w:r>
      <w:proofErr w:type="spellStart"/>
      <w:r w:rsidR="001320E5">
        <w:rPr>
          <w:rFonts w:ascii="Times New Roman" w:hAnsi="Times New Roman" w:cs="Times New Roman"/>
          <w:sz w:val="24"/>
          <w:szCs w:val="24"/>
        </w:rPr>
        <w:t>restoran</w:t>
      </w:r>
      <w:proofErr w:type="spellEnd"/>
      <w:r w:rsidR="001320E5">
        <w:rPr>
          <w:rFonts w:ascii="Times New Roman" w:hAnsi="Times New Roman" w:cs="Times New Roman"/>
          <w:sz w:val="24"/>
          <w:szCs w:val="24"/>
        </w:rPr>
        <w:t xml:space="preserve">, hotel dan </w:t>
      </w:r>
      <w:proofErr w:type="spellStart"/>
      <w:r w:rsidR="001320E5">
        <w:rPr>
          <w:rFonts w:ascii="Times New Roman" w:hAnsi="Times New Roman" w:cs="Times New Roman"/>
          <w:sz w:val="24"/>
          <w:szCs w:val="24"/>
        </w:rPr>
        <w:t>pariwisata</w:t>
      </w:r>
      <w:proofErr w:type="spellEnd"/>
      <w:r w:rsidR="001320E5">
        <w:rPr>
          <w:rFonts w:ascii="Times New Roman" w:hAnsi="Times New Roman" w:cs="Times New Roman"/>
          <w:sz w:val="24"/>
          <w:szCs w:val="24"/>
        </w:rPr>
        <w:t xml:space="preserve"> yang </w:t>
      </w:r>
      <w:proofErr w:type="spellStart"/>
      <w:r w:rsidR="001320E5">
        <w:rPr>
          <w:rFonts w:ascii="Times New Roman" w:hAnsi="Times New Roman" w:cs="Times New Roman"/>
          <w:sz w:val="24"/>
          <w:szCs w:val="24"/>
        </w:rPr>
        <w:t>terdaftar</w:t>
      </w:r>
      <w:proofErr w:type="spellEnd"/>
      <w:r w:rsidR="001320E5">
        <w:rPr>
          <w:rFonts w:ascii="Times New Roman" w:hAnsi="Times New Roman" w:cs="Times New Roman"/>
          <w:sz w:val="24"/>
          <w:szCs w:val="24"/>
        </w:rPr>
        <w:t xml:space="preserve"> di Bursa </w:t>
      </w:r>
      <w:proofErr w:type="spellStart"/>
      <w:r w:rsidR="001320E5">
        <w:rPr>
          <w:rFonts w:ascii="Times New Roman" w:hAnsi="Times New Roman" w:cs="Times New Roman"/>
          <w:sz w:val="24"/>
          <w:szCs w:val="24"/>
        </w:rPr>
        <w:t>efek</w:t>
      </w:r>
      <w:proofErr w:type="spellEnd"/>
      <w:r w:rsidR="001320E5">
        <w:rPr>
          <w:rFonts w:ascii="Times New Roman" w:hAnsi="Times New Roman" w:cs="Times New Roman"/>
          <w:sz w:val="24"/>
          <w:szCs w:val="24"/>
        </w:rPr>
        <w:t xml:space="preserve"> Indonesia. Dan </w:t>
      </w:r>
      <w:proofErr w:type="spellStart"/>
      <w:r w:rsidR="00764597">
        <w:rPr>
          <w:rFonts w:ascii="Times New Roman" w:hAnsi="Times New Roman" w:cs="Times New Roman"/>
          <w:sz w:val="24"/>
          <w:szCs w:val="24"/>
        </w:rPr>
        <w:t>menggunakan</w:t>
      </w:r>
      <w:proofErr w:type="spellEnd"/>
      <w:r w:rsidR="00764597">
        <w:rPr>
          <w:rFonts w:ascii="Times New Roman" w:hAnsi="Times New Roman" w:cs="Times New Roman"/>
          <w:sz w:val="24"/>
          <w:szCs w:val="24"/>
        </w:rPr>
        <w:t xml:space="preserve"> </w:t>
      </w:r>
      <w:proofErr w:type="spellStart"/>
      <w:r w:rsidR="001320E5">
        <w:rPr>
          <w:rFonts w:ascii="Times New Roman" w:hAnsi="Times New Roman" w:cs="Times New Roman"/>
          <w:sz w:val="24"/>
          <w:szCs w:val="24"/>
        </w:rPr>
        <w:t>variabel</w:t>
      </w:r>
      <w:proofErr w:type="spellEnd"/>
      <w:r w:rsidR="001320E5">
        <w:rPr>
          <w:rFonts w:ascii="Times New Roman" w:hAnsi="Times New Roman" w:cs="Times New Roman"/>
          <w:sz w:val="24"/>
          <w:szCs w:val="24"/>
        </w:rPr>
        <w:t xml:space="preserve"> </w:t>
      </w:r>
      <w:proofErr w:type="spellStart"/>
      <w:r w:rsidR="001320E5">
        <w:rPr>
          <w:rFonts w:ascii="Times New Roman" w:hAnsi="Times New Roman" w:cs="Times New Roman"/>
          <w:sz w:val="24"/>
          <w:szCs w:val="24"/>
        </w:rPr>
        <w:t>penelitian</w:t>
      </w:r>
      <w:proofErr w:type="spellEnd"/>
      <w:r w:rsidR="001320E5">
        <w:rPr>
          <w:rFonts w:ascii="Times New Roman" w:hAnsi="Times New Roman" w:cs="Times New Roman"/>
          <w:sz w:val="24"/>
          <w:szCs w:val="24"/>
        </w:rPr>
        <w:t xml:space="preserve"> yang</w:t>
      </w:r>
      <w:r w:rsidR="00764597">
        <w:rPr>
          <w:rFonts w:ascii="Times New Roman" w:hAnsi="Times New Roman" w:cs="Times New Roman"/>
          <w:sz w:val="24"/>
          <w:szCs w:val="24"/>
        </w:rPr>
        <w:t xml:space="preserve"> </w:t>
      </w:r>
      <w:proofErr w:type="spellStart"/>
      <w:r w:rsidR="00764597">
        <w:rPr>
          <w:rFonts w:ascii="Times New Roman" w:hAnsi="Times New Roman" w:cs="Times New Roman"/>
          <w:sz w:val="24"/>
          <w:szCs w:val="24"/>
        </w:rPr>
        <w:t>belum</w:t>
      </w:r>
      <w:proofErr w:type="spellEnd"/>
      <w:r w:rsidR="00764597">
        <w:rPr>
          <w:rFonts w:ascii="Times New Roman" w:hAnsi="Times New Roman" w:cs="Times New Roman"/>
          <w:sz w:val="24"/>
          <w:szCs w:val="24"/>
        </w:rPr>
        <w:t xml:space="preserve"> </w:t>
      </w:r>
      <w:proofErr w:type="spellStart"/>
      <w:r w:rsidR="001320E5">
        <w:rPr>
          <w:rFonts w:ascii="Times New Roman" w:hAnsi="Times New Roman" w:cs="Times New Roman"/>
          <w:sz w:val="24"/>
          <w:szCs w:val="24"/>
        </w:rPr>
        <w:t>digunakan</w:t>
      </w:r>
      <w:proofErr w:type="spellEnd"/>
      <w:r w:rsidR="001320E5">
        <w:rPr>
          <w:rFonts w:ascii="Times New Roman" w:hAnsi="Times New Roman" w:cs="Times New Roman"/>
          <w:sz w:val="24"/>
          <w:szCs w:val="24"/>
        </w:rPr>
        <w:t xml:space="preserve"> pada </w:t>
      </w:r>
      <w:proofErr w:type="spellStart"/>
      <w:r w:rsidR="001320E5">
        <w:rPr>
          <w:rFonts w:ascii="Times New Roman" w:hAnsi="Times New Roman" w:cs="Times New Roman"/>
          <w:sz w:val="24"/>
          <w:szCs w:val="24"/>
        </w:rPr>
        <w:t>penelitian</w:t>
      </w:r>
      <w:proofErr w:type="spellEnd"/>
      <w:r w:rsidR="001320E5">
        <w:rPr>
          <w:rFonts w:ascii="Times New Roman" w:hAnsi="Times New Roman" w:cs="Times New Roman"/>
          <w:sz w:val="24"/>
          <w:szCs w:val="24"/>
        </w:rPr>
        <w:t xml:space="preserve"> </w:t>
      </w:r>
      <w:proofErr w:type="spellStart"/>
      <w:r w:rsidR="001320E5">
        <w:rPr>
          <w:rFonts w:ascii="Times New Roman" w:hAnsi="Times New Roman" w:cs="Times New Roman"/>
          <w:sz w:val="24"/>
          <w:szCs w:val="24"/>
        </w:rPr>
        <w:t>ini</w:t>
      </w:r>
      <w:proofErr w:type="spellEnd"/>
      <w:r w:rsidR="001320E5">
        <w:rPr>
          <w:rFonts w:ascii="Times New Roman" w:hAnsi="Times New Roman" w:cs="Times New Roman"/>
          <w:sz w:val="24"/>
          <w:szCs w:val="24"/>
        </w:rPr>
        <w:t xml:space="preserve">. Hal </w:t>
      </w:r>
      <w:proofErr w:type="spellStart"/>
      <w:r w:rsidR="001320E5">
        <w:rPr>
          <w:rFonts w:ascii="Times New Roman" w:hAnsi="Times New Roman" w:cs="Times New Roman"/>
          <w:sz w:val="24"/>
          <w:szCs w:val="24"/>
        </w:rPr>
        <w:t>ini</w:t>
      </w:r>
      <w:proofErr w:type="spellEnd"/>
      <w:r w:rsidR="001320E5">
        <w:rPr>
          <w:rFonts w:ascii="Times New Roman" w:hAnsi="Times New Roman" w:cs="Times New Roman"/>
          <w:sz w:val="24"/>
          <w:szCs w:val="24"/>
        </w:rPr>
        <w:t xml:space="preserve"> </w:t>
      </w:r>
      <w:proofErr w:type="spellStart"/>
      <w:r w:rsidR="001320E5">
        <w:rPr>
          <w:rFonts w:ascii="Times New Roman" w:hAnsi="Times New Roman" w:cs="Times New Roman"/>
          <w:sz w:val="24"/>
          <w:szCs w:val="24"/>
        </w:rPr>
        <w:t>digunakan</w:t>
      </w:r>
      <w:proofErr w:type="spellEnd"/>
      <w:r w:rsidR="001320E5">
        <w:rPr>
          <w:rFonts w:ascii="Times New Roman" w:hAnsi="Times New Roman" w:cs="Times New Roman"/>
          <w:sz w:val="24"/>
          <w:szCs w:val="24"/>
        </w:rPr>
        <w:t xml:space="preserve"> </w:t>
      </w:r>
      <w:proofErr w:type="spellStart"/>
      <w:r w:rsidR="001320E5">
        <w:rPr>
          <w:rFonts w:ascii="Times New Roman" w:hAnsi="Times New Roman" w:cs="Times New Roman"/>
          <w:sz w:val="24"/>
          <w:szCs w:val="24"/>
        </w:rPr>
        <w:t>sebagai</w:t>
      </w:r>
      <w:proofErr w:type="spellEnd"/>
      <w:r w:rsidR="001320E5">
        <w:rPr>
          <w:rFonts w:ascii="Times New Roman" w:hAnsi="Times New Roman" w:cs="Times New Roman"/>
          <w:sz w:val="24"/>
          <w:szCs w:val="24"/>
        </w:rPr>
        <w:t xml:space="preserve"> </w:t>
      </w:r>
      <w:proofErr w:type="spellStart"/>
      <w:r w:rsidR="001320E5">
        <w:rPr>
          <w:rFonts w:ascii="Times New Roman" w:hAnsi="Times New Roman" w:cs="Times New Roman"/>
          <w:sz w:val="24"/>
          <w:szCs w:val="24"/>
        </w:rPr>
        <w:t>bahan</w:t>
      </w:r>
      <w:proofErr w:type="spellEnd"/>
      <w:r w:rsidR="001320E5">
        <w:rPr>
          <w:rFonts w:ascii="Times New Roman" w:hAnsi="Times New Roman" w:cs="Times New Roman"/>
          <w:sz w:val="24"/>
          <w:szCs w:val="24"/>
        </w:rPr>
        <w:t xml:space="preserve"> </w:t>
      </w:r>
      <w:proofErr w:type="spellStart"/>
      <w:r w:rsidR="001320E5">
        <w:rPr>
          <w:rFonts w:ascii="Times New Roman" w:hAnsi="Times New Roman" w:cs="Times New Roman"/>
          <w:sz w:val="24"/>
          <w:szCs w:val="24"/>
        </w:rPr>
        <w:t>pertimbangan</w:t>
      </w:r>
      <w:proofErr w:type="spellEnd"/>
      <w:r w:rsidR="001320E5">
        <w:rPr>
          <w:rFonts w:ascii="Times New Roman" w:hAnsi="Times New Roman" w:cs="Times New Roman"/>
          <w:sz w:val="24"/>
          <w:szCs w:val="24"/>
        </w:rPr>
        <w:t xml:space="preserve"> </w:t>
      </w:r>
      <w:proofErr w:type="spellStart"/>
      <w:r w:rsidR="001320E5">
        <w:rPr>
          <w:rFonts w:ascii="Times New Roman" w:hAnsi="Times New Roman" w:cs="Times New Roman"/>
          <w:sz w:val="24"/>
          <w:szCs w:val="24"/>
        </w:rPr>
        <w:t>untuk</w:t>
      </w:r>
      <w:proofErr w:type="spellEnd"/>
      <w:r w:rsidR="001320E5">
        <w:rPr>
          <w:rFonts w:ascii="Times New Roman" w:hAnsi="Times New Roman" w:cs="Times New Roman"/>
          <w:sz w:val="24"/>
          <w:szCs w:val="24"/>
        </w:rPr>
        <w:t xml:space="preserve"> </w:t>
      </w:r>
      <w:proofErr w:type="spellStart"/>
      <w:r w:rsidR="001320E5">
        <w:rPr>
          <w:rFonts w:ascii="Times New Roman" w:hAnsi="Times New Roman" w:cs="Times New Roman"/>
          <w:sz w:val="24"/>
          <w:szCs w:val="24"/>
        </w:rPr>
        <w:t>memprediksi</w:t>
      </w:r>
      <w:proofErr w:type="spellEnd"/>
      <w:r w:rsidR="001320E5">
        <w:rPr>
          <w:rFonts w:ascii="Times New Roman" w:hAnsi="Times New Roman" w:cs="Times New Roman"/>
          <w:sz w:val="24"/>
          <w:szCs w:val="24"/>
        </w:rPr>
        <w:t xml:space="preserve"> </w:t>
      </w:r>
      <w:proofErr w:type="spellStart"/>
      <w:r w:rsidR="001320E5">
        <w:rPr>
          <w:rFonts w:ascii="Times New Roman" w:hAnsi="Times New Roman" w:cs="Times New Roman"/>
          <w:sz w:val="24"/>
          <w:szCs w:val="24"/>
        </w:rPr>
        <w:t>faktor</w:t>
      </w:r>
      <w:proofErr w:type="spellEnd"/>
      <w:r w:rsidR="001320E5">
        <w:rPr>
          <w:rFonts w:ascii="Times New Roman" w:hAnsi="Times New Roman" w:cs="Times New Roman"/>
          <w:sz w:val="24"/>
          <w:szCs w:val="24"/>
        </w:rPr>
        <w:t xml:space="preserve"> lain yang </w:t>
      </w:r>
      <w:proofErr w:type="spellStart"/>
      <w:r w:rsidR="001320E5">
        <w:rPr>
          <w:rFonts w:ascii="Times New Roman" w:hAnsi="Times New Roman" w:cs="Times New Roman"/>
          <w:sz w:val="24"/>
          <w:szCs w:val="24"/>
        </w:rPr>
        <w:t>berpengaruh</w:t>
      </w:r>
      <w:proofErr w:type="spellEnd"/>
      <w:r w:rsidR="001320E5">
        <w:rPr>
          <w:rFonts w:ascii="Times New Roman" w:hAnsi="Times New Roman" w:cs="Times New Roman"/>
          <w:sz w:val="24"/>
          <w:szCs w:val="24"/>
        </w:rPr>
        <w:t xml:space="preserve"> </w:t>
      </w:r>
      <w:proofErr w:type="spellStart"/>
      <w:r w:rsidR="001320E5">
        <w:rPr>
          <w:rFonts w:ascii="Times New Roman" w:hAnsi="Times New Roman" w:cs="Times New Roman"/>
          <w:sz w:val="24"/>
          <w:szCs w:val="24"/>
        </w:rPr>
        <w:t>terhadap</w:t>
      </w:r>
      <w:proofErr w:type="spellEnd"/>
      <w:r w:rsidR="001320E5">
        <w:rPr>
          <w:rFonts w:ascii="Times New Roman" w:hAnsi="Times New Roman" w:cs="Times New Roman"/>
          <w:sz w:val="24"/>
          <w:szCs w:val="24"/>
        </w:rPr>
        <w:t xml:space="preserve"> </w:t>
      </w:r>
      <w:proofErr w:type="spellStart"/>
      <w:r w:rsidR="001320E5">
        <w:rPr>
          <w:rFonts w:ascii="Times New Roman" w:hAnsi="Times New Roman" w:cs="Times New Roman"/>
          <w:sz w:val="24"/>
          <w:szCs w:val="24"/>
        </w:rPr>
        <w:t>nilai</w:t>
      </w:r>
      <w:proofErr w:type="spellEnd"/>
      <w:r w:rsidR="001320E5">
        <w:rPr>
          <w:rFonts w:ascii="Times New Roman" w:hAnsi="Times New Roman" w:cs="Times New Roman"/>
          <w:sz w:val="24"/>
          <w:szCs w:val="24"/>
        </w:rPr>
        <w:t xml:space="preserve"> </w:t>
      </w:r>
      <w:proofErr w:type="spellStart"/>
      <w:r w:rsidR="001320E5">
        <w:rPr>
          <w:rFonts w:ascii="Times New Roman" w:hAnsi="Times New Roman" w:cs="Times New Roman"/>
          <w:sz w:val="24"/>
          <w:szCs w:val="24"/>
        </w:rPr>
        <w:t>perusahaan</w:t>
      </w:r>
      <w:proofErr w:type="spellEnd"/>
      <w:r w:rsidR="001320E5">
        <w:rPr>
          <w:rFonts w:ascii="Times New Roman" w:hAnsi="Times New Roman" w:cs="Times New Roman"/>
          <w:sz w:val="24"/>
          <w:szCs w:val="24"/>
        </w:rPr>
        <w:t xml:space="preserve"> </w:t>
      </w:r>
      <w:proofErr w:type="spellStart"/>
      <w:r w:rsidR="001320E5">
        <w:rPr>
          <w:rFonts w:ascii="Times New Roman" w:hAnsi="Times New Roman" w:cs="Times New Roman"/>
          <w:sz w:val="24"/>
          <w:szCs w:val="24"/>
        </w:rPr>
        <w:t>selain</w:t>
      </w:r>
      <w:proofErr w:type="spellEnd"/>
      <w:r w:rsidR="001320E5">
        <w:rPr>
          <w:rFonts w:ascii="Times New Roman" w:hAnsi="Times New Roman" w:cs="Times New Roman"/>
          <w:sz w:val="24"/>
          <w:szCs w:val="24"/>
        </w:rPr>
        <w:t xml:space="preserve"> </w:t>
      </w:r>
      <w:proofErr w:type="spellStart"/>
      <w:r w:rsidR="001320E5">
        <w:rPr>
          <w:rFonts w:ascii="Times New Roman" w:hAnsi="Times New Roman" w:cs="Times New Roman"/>
          <w:sz w:val="24"/>
          <w:szCs w:val="24"/>
        </w:rPr>
        <w:t>dari</w:t>
      </w:r>
      <w:proofErr w:type="spellEnd"/>
      <w:r w:rsidR="001320E5">
        <w:rPr>
          <w:rFonts w:ascii="Times New Roman" w:hAnsi="Times New Roman" w:cs="Times New Roman"/>
          <w:sz w:val="24"/>
          <w:szCs w:val="24"/>
        </w:rPr>
        <w:t xml:space="preserve"> </w:t>
      </w:r>
      <w:proofErr w:type="spellStart"/>
      <w:r w:rsidR="001320E5">
        <w:rPr>
          <w:rFonts w:ascii="Times New Roman" w:hAnsi="Times New Roman" w:cs="Times New Roman"/>
          <w:sz w:val="24"/>
          <w:szCs w:val="24"/>
        </w:rPr>
        <w:t>variabel</w:t>
      </w:r>
      <w:proofErr w:type="spellEnd"/>
      <w:r w:rsidR="001320E5">
        <w:rPr>
          <w:rFonts w:ascii="Times New Roman" w:hAnsi="Times New Roman" w:cs="Times New Roman"/>
          <w:sz w:val="24"/>
          <w:szCs w:val="24"/>
        </w:rPr>
        <w:t xml:space="preserve"> </w:t>
      </w:r>
      <w:proofErr w:type="spellStart"/>
      <w:r w:rsidR="001320E5">
        <w:rPr>
          <w:rFonts w:ascii="Times New Roman" w:hAnsi="Times New Roman" w:cs="Times New Roman"/>
          <w:sz w:val="24"/>
          <w:szCs w:val="24"/>
        </w:rPr>
        <w:t>independen</w:t>
      </w:r>
      <w:proofErr w:type="spellEnd"/>
      <w:r w:rsidR="001320E5">
        <w:rPr>
          <w:rFonts w:ascii="Times New Roman" w:hAnsi="Times New Roman" w:cs="Times New Roman"/>
          <w:sz w:val="24"/>
          <w:szCs w:val="24"/>
        </w:rPr>
        <w:t xml:space="preserve"> pada </w:t>
      </w:r>
      <w:proofErr w:type="spellStart"/>
      <w:r w:rsidR="001320E5">
        <w:rPr>
          <w:rFonts w:ascii="Times New Roman" w:hAnsi="Times New Roman" w:cs="Times New Roman"/>
          <w:sz w:val="24"/>
          <w:szCs w:val="24"/>
        </w:rPr>
        <w:t>penelitian</w:t>
      </w:r>
      <w:proofErr w:type="spellEnd"/>
      <w:r w:rsidR="001320E5">
        <w:rPr>
          <w:rFonts w:ascii="Times New Roman" w:hAnsi="Times New Roman" w:cs="Times New Roman"/>
          <w:sz w:val="24"/>
          <w:szCs w:val="24"/>
        </w:rPr>
        <w:t xml:space="preserve"> </w:t>
      </w:r>
      <w:proofErr w:type="spellStart"/>
      <w:r w:rsidR="001320E5">
        <w:rPr>
          <w:rFonts w:ascii="Times New Roman" w:hAnsi="Times New Roman" w:cs="Times New Roman"/>
          <w:sz w:val="24"/>
          <w:szCs w:val="24"/>
        </w:rPr>
        <w:t>ini</w:t>
      </w:r>
      <w:proofErr w:type="spellEnd"/>
      <w:r w:rsidR="00764597">
        <w:rPr>
          <w:rFonts w:ascii="Times New Roman" w:hAnsi="Times New Roman" w:cs="Times New Roman"/>
          <w:sz w:val="24"/>
          <w:szCs w:val="24"/>
        </w:rPr>
        <w:t xml:space="preserve">. </w:t>
      </w:r>
      <w:proofErr w:type="spellStart"/>
      <w:r w:rsidR="001320E5">
        <w:rPr>
          <w:rFonts w:ascii="Times New Roman" w:hAnsi="Times New Roman" w:cs="Times New Roman"/>
          <w:sz w:val="24"/>
          <w:szCs w:val="24"/>
        </w:rPr>
        <w:t>Misalnya</w:t>
      </w:r>
      <w:proofErr w:type="spellEnd"/>
      <w:r w:rsidR="001320E5">
        <w:rPr>
          <w:rFonts w:ascii="Times New Roman" w:hAnsi="Times New Roman" w:cs="Times New Roman"/>
          <w:sz w:val="24"/>
          <w:szCs w:val="24"/>
        </w:rPr>
        <w:t xml:space="preserve"> </w:t>
      </w:r>
      <w:proofErr w:type="spellStart"/>
      <w:r w:rsidR="001320E5">
        <w:rPr>
          <w:rFonts w:ascii="Times New Roman" w:hAnsi="Times New Roman" w:cs="Times New Roman"/>
          <w:sz w:val="24"/>
          <w:szCs w:val="24"/>
        </w:rPr>
        <w:t>dengan</w:t>
      </w:r>
      <w:proofErr w:type="spellEnd"/>
      <w:r w:rsidR="001320E5">
        <w:rPr>
          <w:rFonts w:ascii="Times New Roman" w:hAnsi="Times New Roman" w:cs="Times New Roman"/>
          <w:sz w:val="24"/>
          <w:szCs w:val="24"/>
        </w:rPr>
        <w:t xml:space="preserve"> </w:t>
      </w:r>
      <w:proofErr w:type="spellStart"/>
      <w:r w:rsidR="001320E5">
        <w:rPr>
          <w:rFonts w:ascii="Times New Roman" w:hAnsi="Times New Roman" w:cs="Times New Roman"/>
          <w:sz w:val="24"/>
          <w:szCs w:val="24"/>
        </w:rPr>
        <w:t>menggunakan</w:t>
      </w:r>
      <w:proofErr w:type="spellEnd"/>
      <w:r w:rsidR="001320E5">
        <w:rPr>
          <w:rFonts w:ascii="Times New Roman" w:hAnsi="Times New Roman" w:cs="Times New Roman"/>
          <w:sz w:val="24"/>
          <w:szCs w:val="24"/>
        </w:rPr>
        <w:t xml:space="preserve"> </w:t>
      </w:r>
      <w:proofErr w:type="spellStart"/>
      <w:r w:rsidR="001320E5">
        <w:rPr>
          <w:rFonts w:ascii="Times New Roman" w:hAnsi="Times New Roman" w:cs="Times New Roman"/>
          <w:sz w:val="24"/>
          <w:szCs w:val="24"/>
        </w:rPr>
        <w:t>pertumbuhan</w:t>
      </w:r>
      <w:proofErr w:type="spellEnd"/>
      <w:r w:rsidR="001320E5">
        <w:rPr>
          <w:rFonts w:ascii="Times New Roman" w:hAnsi="Times New Roman" w:cs="Times New Roman"/>
          <w:sz w:val="24"/>
          <w:szCs w:val="24"/>
        </w:rPr>
        <w:t xml:space="preserve"> </w:t>
      </w:r>
      <w:proofErr w:type="spellStart"/>
      <w:r w:rsidR="001320E5">
        <w:rPr>
          <w:rFonts w:ascii="Times New Roman" w:hAnsi="Times New Roman" w:cs="Times New Roman"/>
          <w:sz w:val="24"/>
          <w:szCs w:val="24"/>
        </w:rPr>
        <w:t>perusahaan</w:t>
      </w:r>
      <w:proofErr w:type="spellEnd"/>
      <w:r w:rsidR="00C23CBF">
        <w:rPr>
          <w:rFonts w:ascii="Times New Roman" w:hAnsi="Times New Roman" w:cs="Times New Roman"/>
          <w:sz w:val="24"/>
          <w:szCs w:val="24"/>
        </w:rPr>
        <w:t xml:space="preserve">, </w:t>
      </w:r>
      <w:proofErr w:type="spellStart"/>
      <w:r w:rsidR="001320E5">
        <w:rPr>
          <w:rFonts w:ascii="Times New Roman" w:hAnsi="Times New Roman" w:cs="Times New Roman"/>
          <w:sz w:val="24"/>
          <w:szCs w:val="24"/>
        </w:rPr>
        <w:t>ukuran</w:t>
      </w:r>
      <w:proofErr w:type="spellEnd"/>
      <w:r w:rsidR="001320E5">
        <w:rPr>
          <w:rFonts w:ascii="Times New Roman" w:hAnsi="Times New Roman" w:cs="Times New Roman"/>
          <w:sz w:val="24"/>
          <w:szCs w:val="24"/>
        </w:rPr>
        <w:t xml:space="preserve"> </w:t>
      </w:r>
      <w:proofErr w:type="spellStart"/>
      <w:r w:rsidR="001320E5">
        <w:rPr>
          <w:rFonts w:ascii="Times New Roman" w:hAnsi="Times New Roman" w:cs="Times New Roman"/>
          <w:sz w:val="24"/>
          <w:szCs w:val="24"/>
        </w:rPr>
        <w:t>perusahaan</w:t>
      </w:r>
      <w:proofErr w:type="spellEnd"/>
      <w:r w:rsidR="00C23CBF">
        <w:rPr>
          <w:rFonts w:ascii="Times New Roman" w:hAnsi="Times New Roman" w:cs="Times New Roman"/>
          <w:sz w:val="24"/>
          <w:szCs w:val="24"/>
        </w:rPr>
        <w:t xml:space="preserve">, dan </w:t>
      </w:r>
      <w:proofErr w:type="spellStart"/>
      <w:r w:rsidR="00764597">
        <w:rPr>
          <w:rFonts w:ascii="Times New Roman" w:hAnsi="Times New Roman" w:cs="Times New Roman"/>
          <w:sz w:val="24"/>
          <w:szCs w:val="24"/>
        </w:rPr>
        <w:t>kebijakan</w:t>
      </w:r>
      <w:proofErr w:type="spellEnd"/>
      <w:r w:rsidR="00764597">
        <w:rPr>
          <w:rFonts w:ascii="Times New Roman" w:hAnsi="Times New Roman" w:cs="Times New Roman"/>
          <w:sz w:val="24"/>
          <w:szCs w:val="24"/>
        </w:rPr>
        <w:t xml:space="preserve"> utang.</w:t>
      </w:r>
      <w:r w:rsidR="00C23CBF" w:rsidRPr="00C23CBF">
        <w:rPr>
          <w:rFonts w:ascii="Times New Roman" w:eastAsia="Calibri" w:hAnsi="Times New Roman" w:cs="Times New Roman"/>
          <w:color w:val="000000"/>
          <w:sz w:val="24"/>
          <w:szCs w:val="24"/>
        </w:rPr>
        <w:t xml:space="preserve"> </w:t>
      </w:r>
      <w:proofErr w:type="spellStart"/>
      <w:r w:rsidR="00C23CBF" w:rsidRPr="00C23CBF">
        <w:rPr>
          <w:rFonts w:ascii="Times New Roman" w:hAnsi="Times New Roman" w:cs="Times New Roman"/>
          <w:sz w:val="24"/>
          <w:szCs w:val="24"/>
        </w:rPr>
        <w:t>Dalam</w:t>
      </w:r>
      <w:proofErr w:type="spellEnd"/>
      <w:r w:rsidR="00C23CBF" w:rsidRPr="00C23CBF">
        <w:rPr>
          <w:rFonts w:ascii="Times New Roman" w:hAnsi="Times New Roman" w:cs="Times New Roman"/>
          <w:sz w:val="24"/>
          <w:szCs w:val="24"/>
        </w:rPr>
        <w:t xml:space="preserve"> </w:t>
      </w:r>
      <w:proofErr w:type="spellStart"/>
      <w:r w:rsidR="00C23CBF" w:rsidRPr="00C23CBF">
        <w:rPr>
          <w:rFonts w:ascii="Times New Roman" w:hAnsi="Times New Roman" w:cs="Times New Roman"/>
          <w:sz w:val="24"/>
          <w:szCs w:val="24"/>
        </w:rPr>
        <w:t>memilih</w:t>
      </w:r>
      <w:proofErr w:type="spellEnd"/>
      <w:r w:rsidR="00C23CBF" w:rsidRPr="00C23CBF">
        <w:rPr>
          <w:rFonts w:ascii="Times New Roman" w:hAnsi="Times New Roman" w:cs="Times New Roman"/>
          <w:sz w:val="24"/>
          <w:szCs w:val="24"/>
        </w:rPr>
        <w:t xml:space="preserve"> </w:t>
      </w:r>
      <w:proofErr w:type="spellStart"/>
      <w:r w:rsidR="00C23CBF" w:rsidRPr="00C23CBF">
        <w:rPr>
          <w:rFonts w:ascii="Times New Roman" w:hAnsi="Times New Roman" w:cs="Times New Roman"/>
          <w:sz w:val="24"/>
          <w:szCs w:val="24"/>
        </w:rPr>
        <w:t>metode</w:t>
      </w:r>
      <w:proofErr w:type="spellEnd"/>
      <w:r w:rsidR="00C23CBF" w:rsidRPr="00C23CBF">
        <w:rPr>
          <w:rFonts w:ascii="Times New Roman" w:hAnsi="Times New Roman" w:cs="Times New Roman"/>
          <w:sz w:val="24"/>
          <w:szCs w:val="24"/>
        </w:rPr>
        <w:t xml:space="preserve"> </w:t>
      </w:r>
      <w:proofErr w:type="spellStart"/>
      <w:r w:rsidR="001B5A05">
        <w:rPr>
          <w:rFonts w:ascii="Times New Roman" w:hAnsi="Times New Roman" w:cs="Times New Roman"/>
          <w:sz w:val="24"/>
          <w:szCs w:val="24"/>
        </w:rPr>
        <w:t>p</w:t>
      </w:r>
      <w:r w:rsidR="00C23CBF" w:rsidRPr="00C23CBF">
        <w:rPr>
          <w:rFonts w:ascii="Times New Roman" w:hAnsi="Times New Roman" w:cs="Times New Roman"/>
          <w:sz w:val="24"/>
          <w:szCs w:val="24"/>
        </w:rPr>
        <w:t>enelitian</w:t>
      </w:r>
      <w:proofErr w:type="spellEnd"/>
      <w:r w:rsidR="00C23CBF" w:rsidRPr="00C23CBF">
        <w:rPr>
          <w:rFonts w:ascii="Times New Roman" w:hAnsi="Times New Roman" w:cs="Times New Roman"/>
          <w:sz w:val="24"/>
          <w:szCs w:val="24"/>
        </w:rPr>
        <w:t xml:space="preserve"> yang </w:t>
      </w:r>
      <w:proofErr w:type="spellStart"/>
      <w:r w:rsidR="00C23CBF" w:rsidRPr="00C23CBF">
        <w:rPr>
          <w:rFonts w:ascii="Times New Roman" w:hAnsi="Times New Roman" w:cs="Times New Roman"/>
          <w:sz w:val="24"/>
          <w:szCs w:val="24"/>
        </w:rPr>
        <w:t>digunakan</w:t>
      </w:r>
      <w:proofErr w:type="spellEnd"/>
      <w:r w:rsidR="00C23CBF" w:rsidRPr="00C23CBF">
        <w:rPr>
          <w:rFonts w:ascii="Times New Roman" w:hAnsi="Times New Roman" w:cs="Times New Roman"/>
          <w:sz w:val="24"/>
          <w:szCs w:val="24"/>
        </w:rPr>
        <w:t xml:space="preserve"> </w:t>
      </w:r>
      <w:proofErr w:type="spellStart"/>
      <w:r w:rsidR="00C23CBF" w:rsidRPr="00C23CBF">
        <w:rPr>
          <w:rFonts w:ascii="Times New Roman" w:hAnsi="Times New Roman" w:cs="Times New Roman"/>
          <w:sz w:val="24"/>
          <w:szCs w:val="24"/>
        </w:rPr>
        <w:t>diharapkan</w:t>
      </w:r>
      <w:proofErr w:type="spellEnd"/>
      <w:r w:rsidR="00C23CBF" w:rsidRPr="00C23CBF">
        <w:rPr>
          <w:rFonts w:ascii="Times New Roman" w:hAnsi="Times New Roman" w:cs="Times New Roman"/>
          <w:sz w:val="24"/>
          <w:szCs w:val="24"/>
        </w:rPr>
        <w:t xml:space="preserve"> </w:t>
      </w:r>
      <w:proofErr w:type="spellStart"/>
      <w:r w:rsidR="00C23CBF" w:rsidRPr="00C23CBF">
        <w:rPr>
          <w:rFonts w:ascii="Times New Roman" w:hAnsi="Times New Roman" w:cs="Times New Roman"/>
          <w:sz w:val="24"/>
          <w:szCs w:val="24"/>
        </w:rPr>
        <w:t>menggunakan</w:t>
      </w:r>
      <w:proofErr w:type="spellEnd"/>
      <w:r w:rsidR="00C23CBF" w:rsidRPr="00C23CBF">
        <w:rPr>
          <w:rFonts w:ascii="Times New Roman" w:hAnsi="Times New Roman" w:cs="Times New Roman"/>
          <w:sz w:val="24"/>
          <w:szCs w:val="24"/>
        </w:rPr>
        <w:t xml:space="preserve"> </w:t>
      </w:r>
      <w:proofErr w:type="spellStart"/>
      <w:r w:rsidR="00C23CBF" w:rsidRPr="00C23CBF">
        <w:rPr>
          <w:rFonts w:ascii="Times New Roman" w:hAnsi="Times New Roman" w:cs="Times New Roman"/>
          <w:sz w:val="24"/>
          <w:szCs w:val="24"/>
        </w:rPr>
        <w:t>metode</w:t>
      </w:r>
      <w:proofErr w:type="spellEnd"/>
      <w:r w:rsidR="00C23CBF" w:rsidRPr="00C23CBF">
        <w:rPr>
          <w:rFonts w:ascii="Times New Roman" w:hAnsi="Times New Roman" w:cs="Times New Roman"/>
          <w:sz w:val="24"/>
          <w:szCs w:val="24"/>
        </w:rPr>
        <w:t xml:space="preserve"> </w:t>
      </w:r>
      <w:proofErr w:type="spellStart"/>
      <w:r w:rsidR="00C23CBF" w:rsidRPr="00C23CBF">
        <w:rPr>
          <w:rFonts w:ascii="Times New Roman" w:hAnsi="Times New Roman" w:cs="Times New Roman"/>
          <w:sz w:val="24"/>
          <w:szCs w:val="24"/>
        </w:rPr>
        <w:t>atau</w:t>
      </w:r>
      <w:proofErr w:type="spellEnd"/>
      <w:r w:rsidR="00C23CBF" w:rsidRPr="00C23CBF">
        <w:rPr>
          <w:rFonts w:ascii="Times New Roman" w:hAnsi="Times New Roman" w:cs="Times New Roman"/>
          <w:sz w:val="24"/>
          <w:szCs w:val="24"/>
        </w:rPr>
        <w:t xml:space="preserve"> </w:t>
      </w:r>
      <w:proofErr w:type="spellStart"/>
      <w:r w:rsidR="00C23CBF" w:rsidRPr="00C23CBF">
        <w:rPr>
          <w:rFonts w:ascii="Times New Roman" w:hAnsi="Times New Roman" w:cs="Times New Roman"/>
          <w:sz w:val="24"/>
          <w:szCs w:val="24"/>
        </w:rPr>
        <w:t>analisis</w:t>
      </w:r>
      <w:proofErr w:type="spellEnd"/>
      <w:r w:rsidR="00C23CBF" w:rsidRPr="00C23CBF">
        <w:rPr>
          <w:rFonts w:ascii="Times New Roman" w:hAnsi="Times New Roman" w:cs="Times New Roman"/>
          <w:sz w:val="24"/>
          <w:szCs w:val="24"/>
        </w:rPr>
        <w:t xml:space="preserve"> yang </w:t>
      </w:r>
      <w:proofErr w:type="spellStart"/>
      <w:r w:rsidR="00C23CBF" w:rsidRPr="00C23CBF">
        <w:rPr>
          <w:rFonts w:ascii="Times New Roman" w:hAnsi="Times New Roman" w:cs="Times New Roman"/>
          <w:sz w:val="24"/>
          <w:szCs w:val="24"/>
        </w:rPr>
        <w:t>lebih</w:t>
      </w:r>
      <w:proofErr w:type="spellEnd"/>
      <w:r w:rsidR="00C23CBF" w:rsidRPr="00C23CBF">
        <w:rPr>
          <w:rFonts w:ascii="Times New Roman" w:hAnsi="Times New Roman" w:cs="Times New Roman"/>
          <w:sz w:val="24"/>
          <w:szCs w:val="24"/>
        </w:rPr>
        <w:t xml:space="preserve"> </w:t>
      </w:r>
      <w:proofErr w:type="spellStart"/>
      <w:r w:rsidR="00C23CBF" w:rsidRPr="00C23CBF">
        <w:rPr>
          <w:rFonts w:ascii="Times New Roman" w:hAnsi="Times New Roman" w:cs="Times New Roman"/>
          <w:sz w:val="24"/>
          <w:szCs w:val="24"/>
        </w:rPr>
        <w:t>variasi</w:t>
      </w:r>
      <w:proofErr w:type="spellEnd"/>
      <w:r w:rsidR="00C23CBF" w:rsidRPr="00C23CBF">
        <w:rPr>
          <w:rFonts w:ascii="Times New Roman" w:hAnsi="Times New Roman" w:cs="Times New Roman"/>
          <w:sz w:val="24"/>
          <w:szCs w:val="24"/>
        </w:rPr>
        <w:t xml:space="preserve"> </w:t>
      </w:r>
      <w:proofErr w:type="spellStart"/>
      <w:r w:rsidR="00C23CBF" w:rsidRPr="00C23CBF">
        <w:rPr>
          <w:rFonts w:ascii="Times New Roman" w:hAnsi="Times New Roman" w:cs="Times New Roman"/>
          <w:sz w:val="24"/>
          <w:szCs w:val="24"/>
        </w:rPr>
        <w:t>seperti</w:t>
      </w:r>
      <w:proofErr w:type="spellEnd"/>
      <w:r w:rsidR="00C23CBF" w:rsidRPr="00C23CBF">
        <w:rPr>
          <w:rFonts w:ascii="Times New Roman" w:hAnsi="Times New Roman" w:cs="Times New Roman"/>
          <w:sz w:val="24"/>
          <w:szCs w:val="24"/>
        </w:rPr>
        <w:t xml:space="preserve"> </w:t>
      </w:r>
      <w:proofErr w:type="spellStart"/>
      <w:r w:rsidR="00C23CBF" w:rsidRPr="00C23CBF">
        <w:rPr>
          <w:rFonts w:ascii="Times New Roman" w:hAnsi="Times New Roman" w:cs="Times New Roman"/>
          <w:sz w:val="24"/>
          <w:szCs w:val="24"/>
        </w:rPr>
        <w:t>Eviews</w:t>
      </w:r>
      <w:proofErr w:type="spellEnd"/>
      <w:r w:rsidR="00C23CBF" w:rsidRPr="00C23CBF">
        <w:rPr>
          <w:rFonts w:ascii="Times New Roman" w:hAnsi="Times New Roman" w:cs="Times New Roman"/>
          <w:sz w:val="24"/>
          <w:szCs w:val="24"/>
        </w:rPr>
        <w:t>.</w:t>
      </w:r>
      <w:bookmarkEnd w:id="57"/>
    </w:p>
    <w:p w14:paraId="4CF29DA5" w14:textId="77777777" w:rsidR="00046A49" w:rsidRPr="00951DEA" w:rsidRDefault="00046A49" w:rsidP="00542484">
      <w:pPr>
        <w:tabs>
          <w:tab w:val="left" w:pos="1170"/>
        </w:tabs>
        <w:spacing w:line="480" w:lineRule="auto"/>
        <w:rPr>
          <w:rFonts w:ascii="Times New Roman" w:hAnsi="Times New Roman" w:cs="Times New Roman"/>
          <w:sz w:val="24"/>
          <w:szCs w:val="24"/>
        </w:rPr>
      </w:pPr>
    </w:p>
    <w:sectPr w:rsidR="00046A49" w:rsidRPr="00951DEA" w:rsidSect="00542484">
      <w:headerReference w:type="default" r:id="rId17"/>
      <w:footerReference w:type="default" r:id="rId18"/>
      <w:footerReference w:type="first" r:id="rId19"/>
      <w:pgSz w:w="11909" w:h="16834" w:code="9"/>
      <w:pgMar w:top="2275" w:right="1699" w:bottom="1699" w:left="2275" w:header="720" w:footer="720" w:gutter="0"/>
      <w:pgNumType w:start="10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029A5" w14:textId="77777777" w:rsidR="00CF28A6" w:rsidRDefault="00CF28A6" w:rsidP="008D2E25">
      <w:pPr>
        <w:spacing w:after="0" w:line="240" w:lineRule="auto"/>
      </w:pPr>
      <w:r>
        <w:separator/>
      </w:r>
    </w:p>
  </w:endnote>
  <w:endnote w:type="continuationSeparator" w:id="0">
    <w:p w14:paraId="757A4F97" w14:textId="77777777" w:rsidR="00CF28A6" w:rsidRDefault="00CF28A6" w:rsidP="008D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ubik">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4A2C5" w14:textId="6CE16D86" w:rsidR="00D708EE" w:rsidRDefault="00D708EE">
    <w:pPr>
      <w:pStyle w:val="Footer"/>
      <w:jc w:val="center"/>
    </w:pPr>
    <w:r>
      <w:t>65</w:t>
    </w:r>
  </w:p>
  <w:p w14:paraId="6F755E31" w14:textId="77777777" w:rsidR="00D708EE" w:rsidRDefault="00D70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74F2D" w14:textId="64F52314" w:rsidR="00D708EE" w:rsidRDefault="00D708EE">
    <w:pPr>
      <w:pStyle w:val="Footer"/>
      <w:jc w:val="center"/>
    </w:pPr>
  </w:p>
  <w:p w14:paraId="5FA5426B" w14:textId="77777777" w:rsidR="00D708EE" w:rsidRPr="00A8461C" w:rsidRDefault="00D708EE" w:rsidP="00A8461C">
    <w:pPr>
      <w:pStyle w:val="Footer"/>
      <w:jc w:val="cen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89C45" w14:textId="004087F5" w:rsidR="00D708EE" w:rsidRDefault="00D708EE" w:rsidP="00DC5E70">
    <w:pPr>
      <w:pStyle w:val="Footer"/>
      <w:jc w:val="center"/>
    </w:pPr>
    <w:r>
      <w:t>105</w:t>
    </w:r>
  </w:p>
  <w:p w14:paraId="0977E0BC" w14:textId="77777777" w:rsidR="00D708EE" w:rsidRDefault="00D708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A9A42" w14:textId="345D9380" w:rsidR="00D708EE" w:rsidRDefault="00D708EE">
    <w:pPr>
      <w:pStyle w:val="Footer"/>
      <w:jc w:val="center"/>
    </w:pPr>
  </w:p>
  <w:p w14:paraId="742CC7F1" w14:textId="77777777" w:rsidR="00D708EE" w:rsidRPr="00A8461C" w:rsidRDefault="00D708EE" w:rsidP="00A8461C">
    <w:pPr>
      <w:pStyle w:val="Footer"/>
      <w:jc w:val="center"/>
      <w:rPr>
        <w:b/>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0078261"/>
      <w:docPartObj>
        <w:docPartGallery w:val="Page Numbers (Bottom of Page)"/>
        <w:docPartUnique/>
      </w:docPartObj>
    </w:sdtPr>
    <w:sdtEndPr>
      <w:rPr>
        <w:noProof/>
      </w:rPr>
    </w:sdtEndPr>
    <w:sdtContent>
      <w:p w14:paraId="2CE65048" w14:textId="2A801D5A" w:rsidR="00D708EE" w:rsidRDefault="00CF28A6">
        <w:pPr>
          <w:pStyle w:val="Footer"/>
          <w:jc w:val="right"/>
        </w:pPr>
      </w:p>
    </w:sdtContent>
  </w:sdt>
  <w:p w14:paraId="44FA70FF" w14:textId="77777777" w:rsidR="00D708EE" w:rsidRDefault="00D70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A5B32" w14:textId="77777777" w:rsidR="00CF28A6" w:rsidRDefault="00CF28A6" w:rsidP="008D2E25">
      <w:pPr>
        <w:spacing w:after="0" w:line="240" w:lineRule="auto"/>
      </w:pPr>
      <w:r>
        <w:separator/>
      </w:r>
    </w:p>
  </w:footnote>
  <w:footnote w:type="continuationSeparator" w:id="0">
    <w:p w14:paraId="48AFF40D" w14:textId="77777777" w:rsidR="00CF28A6" w:rsidRDefault="00CF28A6" w:rsidP="008D2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619136"/>
      <w:docPartObj>
        <w:docPartGallery w:val="Page Numbers (Top of Page)"/>
        <w:docPartUnique/>
      </w:docPartObj>
    </w:sdtPr>
    <w:sdtEndPr>
      <w:rPr>
        <w:noProof/>
      </w:rPr>
    </w:sdtEndPr>
    <w:sdtContent>
      <w:p w14:paraId="56B51F7E" w14:textId="186E9FBF" w:rsidR="00D708EE" w:rsidRDefault="00D708E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AEDB99" w14:textId="77777777" w:rsidR="00D708EE" w:rsidRDefault="00D70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3857938"/>
      <w:docPartObj>
        <w:docPartGallery w:val="Page Numbers (Top of Page)"/>
        <w:docPartUnique/>
      </w:docPartObj>
    </w:sdtPr>
    <w:sdtEndPr>
      <w:rPr>
        <w:noProof/>
      </w:rPr>
    </w:sdtEndPr>
    <w:sdtContent>
      <w:p w14:paraId="0701EBB3" w14:textId="163E5A14" w:rsidR="00D708EE" w:rsidRDefault="00D708E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BBEE6B" w14:textId="77777777" w:rsidR="00D708EE" w:rsidRDefault="00D70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107A"/>
    <w:multiLevelType w:val="hybridMultilevel"/>
    <w:tmpl w:val="EB9EC6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259FE"/>
    <w:multiLevelType w:val="hybridMultilevel"/>
    <w:tmpl w:val="F15C1B32"/>
    <w:lvl w:ilvl="0" w:tplc="2C725E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261EAC"/>
    <w:multiLevelType w:val="hybridMultilevel"/>
    <w:tmpl w:val="D1BA440E"/>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F5B82"/>
    <w:multiLevelType w:val="hybridMultilevel"/>
    <w:tmpl w:val="0EC641FC"/>
    <w:lvl w:ilvl="0" w:tplc="B248EB0A">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E79B5"/>
    <w:multiLevelType w:val="hybridMultilevel"/>
    <w:tmpl w:val="F8406B52"/>
    <w:lvl w:ilvl="0" w:tplc="8026B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F8965E9E">
      <w:start w:val="2"/>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F87CC5"/>
    <w:multiLevelType w:val="hybridMultilevel"/>
    <w:tmpl w:val="529C7AA2"/>
    <w:lvl w:ilvl="0" w:tplc="B61E559A">
      <w:start w:val="1"/>
      <w:numFmt w:val="decimal"/>
      <w:lvlText w:val="%1)"/>
      <w:lvlJc w:val="left"/>
      <w:pPr>
        <w:ind w:left="1260" w:hanging="360"/>
      </w:pPr>
      <w:rPr>
        <w:rFonts w:hint="default"/>
      </w:rPr>
    </w:lvl>
    <w:lvl w:ilvl="1" w:tplc="28B64FBE">
      <w:start w:val="1"/>
      <w:numFmt w:val="decimal"/>
      <w:lvlText w:val="%2."/>
      <w:lvlJc w:val="left"/>
      <w:pPr>
        <w:ind w:left="1980" w:hanging="360"/>
      </w:pPr>
      <w:rPr>
        <w:rFonts w:hint="default"/>
      </w:rPr>
    </w:lvl>
    <w:lvl w:ilvl="2" w:tplc="738A13C0">
      <w:start w:val="1"/>
      <w:numFmt w:val="lowerLetter"/>
      <w:lvlText w:val="%3."/>
      <w:lvlJc w:val="left"/>
      <w:pPr>
        <w:ind w:left="2880" w:hanging="360"/>
      </w:pPr>
      <w:rPr>
        <w:rFonts w:hint="default"/>
      </w:rPr>
    </w:lvl>
    <w:lvl w:ilvl="3" w:tplc="FD92917C">
      <w:start w:val="1"/>
      <w:numFmt w:val="upperLetter"/>
      <w:lvlText w:val="%4."/>
      <w:lvlJc w:val="left"/>
      <w:pPr>
        <w:ind w:left="3420" w:hanging="36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8D62D0E"/>
    <w:multiLevelType w:val="hybridMultilevel"/>
    <w:tmpl w:val="0244647E"/>
    <w:lvl w:ilvl="0" w:tplc="FDDA5F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9C85BFC"/>
    <w:multiLevelType w:val="hybridMultilevel"/>
    <w:tmpl w:val="E9367CAA"/>
    <w:lvl w:ilvl="0" w:tplc="02F00DE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0DC62674"/>
    <w:multiLevelType w:val="hybridMultilevel"/>
    <w:tmpl w:val="DCD0D9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F155B99"/>
    <w:multiLevelType w:val="hybridMultilevel"/>
    <w:tmpl w:val="D804A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B3578C"/>
    <w:multiLevelType w:val="hybridMultilevel"/>
    <w:tmpl w:val="9D66BC76"/>
    <w:lvl w:ilvl="0" w:tplc="42EA98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1661737"/>
    <w:multiLevelType w:val="hybridMultilevel"/>
    <w:tmpl w:val="0F44E5A6"/>
    <w:lvl w:ilvl="0" w:tplc="526669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2F72EE7"/>
    <w:multiLevelType w:val="hybridMultilevel"/>
    <w:tmpl w:val="053AEDA2"/>
    <w:lvl w:ilvl="0" w:tplc="F93C1D6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D214F2"/>
    <w:multiLevelType w:val="hybridMultilevel"/>
    <w:tmpl w:val="4590F29E"/>
    <w:lvl w:ilvl="0" w:tplc="8236DF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566158"/>
    <w:multiLevelType w:val="hybridMultilevel"/>
    <w:tmpl w:val="8B884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352D8B"/>
    <w:multiLevelType w:val="hybridMultilevel"/>
    <w:tmpl w:val="60ECA48A"/>
    <w:lvl w:ilvl="0" w:tplc="B69621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FF223E"/>
    <w:multiLevelType w:val="hybridMultilevel"/>
    <w:tmpl w:val="6F660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716776"/>
    <w:multiLevelType w:val="hybridMultilevel"/>
    <w:tmpl w:val="660417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D473A8"/>
    <w:multiLevelType w:val="hybridMultilevel"/>
    <w:tmpl w:val="725A5364"/>
    <w:lvl w:ilvl="0" w:tplc="DF789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2F0FB0"/>
    <w:multiLevelType w:val="hybridMultilevel"/>
    <w:tmpl w:val="AE0ED068"/>
    <w:lvl w:ilvl="0" w:tplc="D7242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48C295A"/>
    <w:multiLevelType w:val="hybridMultilevel"/>
    <w:tmpl w:val="29422398"/>
    <w:lvl w:ilvl="0" w:tplc="797AC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145D90"/>
    <w:multiLevelType w:val="hybridMultilevel"/>
    <w:tmpl w:val="C910112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263E677E">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9F1361"/>
    <w:multiLevelType w:val="hybridMultilevel"/>
    <w:tmpl w:val="9AF2E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CE319B"/>
    <w:multiLevelType w:val="hybridMultilevel"/>
    <w:tmpl w:val="7DAEEB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B07BB6"/>
    <w:multiLevelType w:val="hybridMultilevel"/>
    <w:tmpl w:val="A21ED4B0"/>
    <w:lvl w:ilvl="0" w:tplc="FDAC41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C86FDE"/>
    <w:multiLevelType w:val="hybridMultilevel"/>
    <w:tmpl w:val="17B0FAB6"/>
    <w:lvl w:ilvl="0" w:tplc="68B8B2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47336DA"/>
    <w:multiLevelType w:val="hybridMultilevel"/>
    <w:tmpl w:val="EC342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612AB0"/>
    <w:multiLevelType w:val="hybridMultilevel"/>
    <w:tmpl w:val="0310E366"/>
    <w:lvl w:ilvl="0" w:tplc="73F60A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24016D"/>
    <w:multiLevelType w:val="hybridMultilevel"/>
    <w:tmpl w:val="61707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DF3C04"/>
    <w:multiLevelType w:val="hybridMultilevel"/>
    <w:tmpl w:val="4042A7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25F5CFF"/>
    <w:multiLevelType w:val="hybridMultilevel"/>
    <w:tmpl w:val="675CAE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2F240C"/>
    <w:multiLevelType w:val="hybridMultilevel"/>
    <w:tmpl w:val="C36EE404"/>
    <w:lvl w:ilvl="0" w:tplc="0409000F">
      <w:start w:val="1"/>
      <w:numFmt w:val="decimal"/>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32" w15:restartNumberingAfterBreak="0">
    <w:nsid w:val="5B6321AE"/>
    <w:multiLevelType w:val="hybridMultilevel"/>
    <w:tmpl w:val="ABD209D4"/>
    <w:lvl w:ilvl="0" w:tplc="06BCA8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691E30"/>
    <w:multiLevelType w:val="hybridMultilevel"/>
    <w:tmpl w:val="20720C34"/>
    <w:lvl w:ilvl="0" w:tplc="37A6614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5F754521"/>
    <w:multiLevelType w:val="hybridMultilevel"/>
    <w:tmpl w:val="9B2C4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301F4D"/>
    <w:multiLevelType w:val="hybridMultilevel"/>
    <w:tmpl w:val="6694BE1E"/>
    <w:lvl w:ilvl="0" w:tplc="F584820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A03674"/>
    <w:multiLevelType w:val="hybridMultilevel"/>
    <w:tmpl w:val="D0226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7C1CC4"/>
    <w:multiLevelType w:val="hybridMultilevel"/>
    <w:tmpl w:val="957E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8402543"/>
    <w:multiLevelType w:val="hybridMultilevel"/>
    <w:tmpl w:val="96EAF516"/>
    <w:lvl w:ilvl="0" w:tplc="61C679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ECC5399"/>
    <w:multiLevelType w:val="hybridMultilevel"/>
    <w:tmpl w:val="CC7C5B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0E683D"/>
    <w:multiLevelType w:val="hybridMultilevel"/>
    <w:tmpl w:val="4F5CCC6C"/>
    <w:lvl w:ilvl="0" w:tplc="204EC0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18A1D92"/>
    <w:multiLevelType w:val="hybridMultilevel"/>
    <w:tmpl w:val="677EA55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52C6E72"/>
    <w:multiLevelType w:val="hybridMultilevel"/>
    <w:tmpl w:val="E3F82944"/>
    <w:lvl w:ilvl="0" w:tplc="AAA06E9A">
      <w:start w:val="1"/>
      <w:numFmt w:val="decimal"/>
      <w:lvlText w:val="%1."/>
      <w:lvlJc w:val="left"/>
      <w:pPr>
        <w:ind w:left="1080" w:hanging="360"/>
      </w:pPr>
      <w:rPr>
        <w:rFonts w:hint="default"/>
      </w:rPr>
    </w:lvl>
    <w:lvl w:ilvl="1" w:tplc="823CABE0">
      <w:start w:val="1"/>
      <w:numFmt w:val="decimal"/>
      <w:lvlText w:val="%2)"/>
      <w:lvlJc w:val="left"/>
      <w:pPr>
        <w:ind w:left="1800" w:hanging="360"/>
      </w:pPr>
      <w:rPr>
        <w:rFonts w:hint="default"/>
        <w:i w:val="0"/>
        <w:iCs w:val="0"/>
      </w:rPr>
    </w:lvl>
    <w:lvl w:ilvl="2" w:tplc="1C461FFA">
      <w:start w:val="1"/>
      <w:numFmt w:val="upperLetter"/>
      <w:lvlText w:val="%3."/>
      <w:lvlJc w:val="left"/>
      <w:pPr>
        <w:ind w:left="2700" w:hanging="360"/>
      </w:pPr>
      <w:rPr>
        <w:rFonts w:hint="default"/>
      </w:rPr>
    </w:lvl>
    <w:lvl w:ilvl="3" w:tplc="24DEC3B4">
      <w:start w:val="1"/>
      <w:numFmt w:val="lowerLetter"/>
      <w:lvlText w:val="%4."/>
      <w:lvlJc w:val="left"/>
      <w:pPr>
        <w:ind w:left="3240" w:hanging="360"/>
      </w:pPr>
      <w:rPr>
        <w:rFonts w:hint="default"/>
      </w:rPr>
    </w:lvl>
    <w:lvl w:ilvl="4" w:tplc="A686E630">
      <w:start w:val="1"/>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033567"/>
    <w:multiLevelType w:val="hybridMultilevel"/>
    <w:tmpl w:val="AE06AF08"/>
    <w:lvl w:ilvl="0" w:tplc="4CF82BD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15:restartNumberingAfterBreak="0">
    <w:nsid w:val="76957408"/>
    <w:multiLevelType w:val="hybridMultilevel"/>
    <w:tmpl w:val="5224B0BE"/>
    <w:lvl w:ilvl="0" w:tplc="1E8C3F62">
      <w:start w:val="1"/>
      <w:numFmt w:val="low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43EC1402">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5248B1"/>
    <w:multiLevelType w:val="hybridMultilevel"/>
    <w:tmpl w:val="F744A4FA"/>
    <w:lvl w:ilvl="0" w:tplc="2AE05D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7B93745"/>
    <w:multiLevelType w:val="hybridMultilevel"/>
    <w:tmpl w:val="3CF00E3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1E30F8"/>
    <w:multiLevelType w:val="hybridMultilevel"/>
    <w:tmpl w:val="B40CC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142662"/>
    <w:multiLevelType w:val="hybridMultilevel"/>
    <w:tmpl w:val="03264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1"/>
  </w:num>
  <w:num w:numId="3">
    <w:abstractNumId w:val="12"/>
  </w:num>
  <w:num w:numId="4">
    <w:abstractNumId w:val="41"/>
  </w:num>
  <w:num w:numId="5">
    <w:abstractNumId w:val="40"/>
  </w:num>
  <w:num w:numId="6">
    <w:abstractNumId w:val="42"/>
  </w:num>
  <w:num w:numId="7">
    <w:abstractNumId w:val="1"/>
  </w:num>
  <w:num w:numId="8">
    <w:abstractNumId w:val="13"/>
  </w:num>
  <w:num w:numId="9">
    <w:abstractNumId w:val="45"/>
  </w:num>
  <w:num w:numId="10">
    <w:abstractNumId w:val="38"/>
  </w:num>
  <w:num w:numId="11">
    <w:abstractNumId w:val="24"/>
  </w:num>
  <w:num w:numId="12">
    <w:abstractNumId w:val="44"/>
  </w:num>
  <w:num w:numId="13">
    <w:abstractNumId w:val="22"/>
  </w:num>
  <w:num w:numId="14">
    <w:abstractNumId w:val="28"/>
  </w:num>
  <w:num w:numId="15">
    <w:abstractNumId w:val="3"/>
  </w:num>
  <w:num w:numId="16">
    <w:abstractNumId w:val="35"/>
  </w:num>
  <w:num w:numId="17">
    <w:abstractNumId w:val="20"/>
  </w:num>
  <w:num w:numId="18">
    <w:abstractNumId w:val="11"/>
  </w:num>
  <w:num w:numId="19">
    <w:abstractNumId w:val="4"/>
  </w:num>
  <w:num w:numId="20">
    <w:abstractNumId w:val="17"/>
  </w:num>
  <w:num w:numId="21">
    <w:abstractNumId w:val="6"/>
  </w:num>
  <w:num w:numId="22">
    <w:abstractNumId w:val="18"/>
  </w:num>
  <w:num w:numId="23">
    <w:abstractNumId w:val="19"/>
  </w:num>
  <w:num w:numId="24">
    <w:abstractNumId w:val="10"/>
  </w:num>
  <w:num w:numId="25">
    <w:abstractNumId w:val="25"/>
  </w:num>
  <w:num w:numId="26">
    <w:abstractNumId w:val="16"/>
  </w:num>
  <w:num w:numId="27">
    <w:abstractNumId w:val="5"/>
  </w:num>
  <w:num w:numId="28">
    <w:abstractNumId w:val="33"/>
  </w:num>
  <w:num w:numId="29">
    <w:abstractNumId w:val="29"/>
  </w:num>
  <w:num w:numId="30">
    <w:abstractNumId w:val="8"/>
  </w:num>
  <w:num w:numId="31">
    <w:abstractNumId w:val="15"/>
  </w:num>
  <w:num w:numId="32">
    <w:abstractNumId w:val="31"/>
  </w:num>
  <w:num w:numId="33">
    <w:abstractNumId w:val="48"/>
  </w:num>
  <w:num w:numId="34">
    <w:abstractNumId w:val="7"/>
  </w:num>
  <w:num w:numId="35">
    <w:abstractNumId w:val="27"/>
  </w:num>
  <w:num w:numId="36">
    <w:abstractNumId w:val="39"/>
  </w:num>
  <w:num w:numId="37">
    <w:abstractNumId w:val="26"/>
  </w:num>
  <w:num w:numId="38">
    <w:abstractNumId w:val="32"/>
  </w:num>
  <w:num w:numId="39">
    <w:abstractNumId w:val="30"/>
  </w:num>
  <w:num w:numId="40">
    <w:abstractNumId w:val="9"/>
  </w:num>
  <w:num w:numId="41">
    <w:abstractNumId w:val="36"/>
  </w:num>
  <w:num w:numId="42">
    <w:abstractNumId w:val="34"/>
  </w:num>
  <w:num w:numId="43">
    <w:abstractNumId w:val="14"/>
  </w:num>
  <w:num w:numId="44">
    <w:abstractNumId w:val="0"/>
  </w:num>
  <w:num w:numId="45">
    <w:abstractNumId w:val="46"/>
  </w:num>
  <w:num w:numId="46">
    <w:abstractNumId w:val="37"/>
  </w:num>
  <w:num w:numId="47">
    <w:abstractNumId w:val="23"/>
  </w:num>
  <w:num w:numId="48">
    <w:abstractNumId w:val="47"/>
  </w:num>
  <w:num w:numId="49">
    <w:abstractNumId w:val="4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D9"/>
    <w:rsid w:val="00003C81"/>
    <w:rsid w:val="00003D5F"/>
    <w:rsid w:val="00004872"/>
    <w:rsid w:val="00006024"/>
    <w:rsid w:val="0001094A"/>
    <w:rsid w:val="00011CB8"/>
    <w:rsid w:val="00012569"/>
    <w:rsid w:val="00017BDA"/>
    <w:rsid w:val="00017DC7"/>
    <w:rsid w:val="0002044F"/>
    <w:rsid w:val="00022BCC"/>
    <w:rsid w:val="00026E59"/>
    <w:rsid w:val="0003064B"/>
    <w:rsid w:val="000306C3"/>
    <w:rsid w:val="00030807"/>
    <w:rsid w:val="00030C77"/>
    <w:rsid w:val="000319F1"/>
    <w:rsid w:val="00031B7A"/>
    <w:rsid w:val="0003219A"/>
    <w:rsid w:val="0003241E"/>
    <w:rsid w:val="00034C4E"/>
    <w:rsid w:val="000365C0"/>
    <w:rsid w:val="00040C78"/>
    <w:rsid w:val="00041119"/>
    <w:rsid w:val="00042561"/>
    <w:rsid w:val="00046649"/>
    <w:rsid w:val="00046A49"/>
    <w:rsid w:val="00055AC6"/>
    <w:rsid w:val="00055FB3"/>
    <w:rsid w:val="0005796A"/>
    <w:rsid w:val="00062464"/>
    <w:rsid w:val="00062BAA"/>
    <w:rsid w:val="0006415B"/>
    <w:rsid w:val="00065663"/>
    <w:rsid w:val="000662B1"/>
    <w:rsid w:val="00066666"/>
    <w:rsid w:val="00067870"/>
    <w:rsid w:val="0007149F"/>
    <w:rsid w:val="0007483B"/>
    <w:rsid w:val="00075A16"/>
    <w:rsid w:val="00076B9F"/>
    <w:rsid w:val="000828F7"/>
    <w:rsid w:val="000833F0"/>
    <w:rsid w:val="000846ED"/>
    <w:rsid w:val="0008623A"/>
    <w:rsid w:val="00090548"/>
    <w:rsid w:val="000917BC"/>
    <w:rsid w:val="0009286E"/>
    <w:rsid w:val="000934BF"/>
    <w:rsid w:val="00093FD7"/>
    <w:rsid w:val="000956BC"/>
    <w:rsid w:val="00096683"/>
    <w:rsid w:val="00096D80"/>
    <w:rsid w:val="00096F29"/>
    <w:rsid w:val="000971AD"/>
    <w:rsid w:val="000A06C4"/>
    <w:rsid w:val="000A22C4"/>
    <w:rsid w:val="000A2CB4"/>
    <w:rsid w:val="000A3E5B"/>
    <w:rsid w:val="000A490F"/>
    <w:rsid w:val="000A4AE6"/>
    <w:rsid w:val="000A5520"/>
    <w:rsid w:val="000B0A21"/>
    <w:rsid w:val="000B29DE"/>
    <w:rsid w:val="000B3D5E"/>
    <w:rsid w:val="000B4192"/>
    <w:rsid w:val="000B4909"/>
    <w:rsid w:val="000B71D8"/>
    <w:rsid w:val="000C084A"/>
    <w:rsid w:val="000C0B12"/>
    <w:rsid w:val="000C23F0"/>
    <w:rsid w:val="000C2E85"/>
    <w:rsid w:val="000C7DAB"/>
    <w:rsid w:val="000D0772"/>
    <w:rsid w:val="000D4504"/>
    <w:rsid w:val="000D616C"/>
    <w:rsid w:val="000D62A9"/>
    <w:rsid w:val="000E0EB7"/>
    <w:rsid w:val="000E66E0"/>
    <w:rsid w:val="000E6971"/>
    <w:rsid w:val="000E76C0"/>
    <w:rsid w:val="000F0542"/>
    <w:rsid w:val="000F19D7"/>
    <w:rsid w:val="000F386F"/>
    <w:rsid w:val="000F413F"/>
    <w:rsid w:val="000F4E8C"/>
    <w:rsid w:val="000F5397"/>
    <w:rsid w:val="000F7127"/>
    <w:rsid w:val="000F71FB"/>
    <w:rsid w:val="0010120B"/>
    <w:rsid w:val="00111B1D"/>
    <w:rsid w:val="00112E77"/>
    <w:rsid w:val="00115338"/>
    <w:rsid w:val="00121E68"/>
    <w:rsid w:val="00122B5A"/>
    <w:rsid w:val="00123091"/>
    <w:rsid w:val="00126981"/>
    <w:rsid w:val="001320E5"/>
    <w:rsid w:val="001328B1"/>
    <w:rsid w:val="0013387E"/>
    <w:rsid w:val="001341FA"/>
    <w:rsid w:val="00141CBE"/>
    <w:rsid w:val="00145D36"/>
    <w:rsid w:val="00146646"/>
    <w:rsid w:val="00147E5D"/>
    <w:rsid w:val="00147EEE"/>
    <w:rsid w:val="00150E16"/>
    <w:rsid w:val="00151BEB"/>
    <w:rsid w:val="001563C5"/>
    <w:rsid w:val="00164B6D"/>
    <w:rsid w:val="001704A7"/>
    <w:rsid w:val="001712B8"/>
    <w:rsid w:val="00171359"/>
    <w:rsid w:val="00172C8C"/>
    <w:rsid w:val="001738C7"/>
    <w:rsid w:val="001749AF"/>
    <w:rsid w:val="00174A15"/>
    <w:rsid w:val="001764FB"/>
    <w:rsid w:val="001770CA"/>
    <w:rsid w:val="00180F03"/>
    <w:rsid w:val="00184857"/>
    <w:rsid w:val="00187704"/>
    <w:rsid w:val="00191D4B"/>
    <w:rsid w:val="001A0A70"/>
    <w:rsid w:val="001A2703"/>
    <w:rsid w:val="001A3F61"/>
    <w:rsid w:val="001A4957"/>
    <w:rsid w:val="001A5AE1"/>
    <w:rsid w:val="001A684A"/>
    <w:rsid w:val="001A7DD9"/>
    <w:rsid w:val="001B0A1D"/>
    <w:rsid w:val="001B1501"/>
    <w:rsid w:val="001B1FCB"/>
    <w:rsid w:val="001B225C"/>
    <w:rsid w:val="001B35C9"/>
    <w:rsid w:val="001B3786"/>
    <w:rsid w:val="001B5A05"/>
    <w:rsid w:val="001B6ABD"/>
    <w:rsid w:val="001B74D1"/>
    <w:rsid w:val="001C2598"/>
    <w:rsid w:val="001C35FC"/>
    <w:rsid w:val="001C5CFD"/>
    <w:rsid w:val="001D2724"/>
    <w:rsid w:val="001D37B2"/>
    <w:rsid w:val="001D3F12"/>
    <w:rsid w:val="001D4694"/>
    <w:rsid w:val="001D68CF"/>
    <w:rsid w:val="001D742C"/>
    <w:rsid w:val="001D76E1"/>
    <w:rsid w:val="001D7966"/>
    <w:rsid w:val="001E42CF"/>
    <w:rsid w:val="001E452C"/>
    <w:rsid w:val="001E58EB"/>
    <w:rsid w:val="001F3799"/>
    <w:rsid w:val="001F3ADD"/>
    <w:rsid w:val="001F3E2E"/>
    <w:rsid w:val="001F3F48"/>
    <w:rsid w:val="001F584F"/>
    <w:rsid w:val="001F5CEB"/>
    <w:rsid w:val="001F6F5A"/>
    <w:rsid w:val="001F7DE2"/>
    <w:rsid w:val="002026CA"/>
    <w:rsid w:val="00203B2F"/>
    <w:rsid w:val="00207416"/>
    <w:rsid w:val="00207A00"/>
    <w:rsid w:val="00210162"/>
    <w:rsid w:val="00214C49"/>
    <w:rsid w:val="002175AA"/>
    <w:rsid w:val="00217E36"/>
    <w:rsid w:val="0022015C"/>
    <w:rsid w:val="00233D09"/>
    <w:rsid w:val="00233E4D"/>
    <w:rsid w:val="00234319"/>
    <w:rsid w:val="00234629"/>
    <w:rsid w:val="002346BF"/>
    <w:rsid w:val="002500EC"/>
    <w:rsid w:val="00250707"/>
    <w:rsid w:val="00252E8C"/>
    <w:rsid w:val="0025378B"/>
    <w:rsid w:val="00257C90"/>
    <w:rsid w:val="0026127D"/>
    <w:rsid w:val="00265982"/>
    <w:rsid w:val="0026598F"/>
    <w:rsid w:val="00270283"/>
    <w:rsid w:val="00271351"/>
    <w:rsid w:val="002722F0"/>
    <w:rsid w:val="002726FC"/>
    <w:rsid w:val="002749EC"/>
    <w:rsid w:val="0028170E"/>
    <w:rsid w:val="00285368"/>
    <w:rsid w:val="0029361E"/>
    <w:rsid w:val="00293B2F"/>
    <w:rsid w:val="002A35F6"/>
    <w:rsid w:val="002A53DD"/>
    <w:rsid w:val="002A545C"/>
    <w:rsid w:val="002A5DAC"/>
    <w:rsid w:val="002A7D28"/>
    <w:rsid w:val="002B0090"/>
    <w:rsid w:val="002B642E"/>
    <w:rsid w:val="002B711A"/>
    <w:rsid w:val="002B7741"/>
    <w:rsid w:val="002C1130"/>
    <w:rsid w:val="002C3065"/>
    <w:rsid w:val="002C398A"/>
    <w:rsid w:val="002C52DE"/>
    <w:rsid w:val="002C63AD"/>
    <w:rsid w:val="002D1EC5"/>
    <w:rsid w:val="002D247F"/>
    <w:rsid w:val="002D2C05"/>
    <w:rsid w:val="002D43A6"/>
    <w:rsid w:val="002D4908"/>
    <w:rsid w:val="002D4E98"/>
    <w:rsid w:val="002E026B"/>
    <w:rsid w:val="002E15D4"/>
    <w:rsid w:val="002E1607"/>
    <w:rsid w:val="002E3757"/>
    <w:rsid w:val="002E39AB"/>
    <w:rsid w:val="002E5D45"/>
    <w:rsid w:val="002F1076"/>
    <w:rsid w:val="002F149D"/>
    <w:rsid w:val="002F39A1"/>
    <w:rsid w:val="003000BF"/>
    <w:rsid w:val="0030088E"/>
    <w:rsid w:val="00301288"/>
    <w:rsid w:val="003029D1"/>
    <w:rsid w:val="00302D38"/>
    <w:rsid w:val="00307164"/>
    <w:rsid w:val="003114D2"/>
    <w:rsid w:val="00311C58"/>
    <w:rsid w:val="003124A5"/>
    <w:rsid w:val="003157CD"/>
    <w:rsid w:val="00315D8B"/>
    <w:rsid w:val="003166D8"/>
    <w:rsid w:val="00316F74"/>
    <w:rsid w:val="003208B1"/>
    <w:rsid w:val="00320998"/>
    <w:rsid w:val="00321F06"/>
    <w:rsid w:val="00325F49"/>
    <w:rsid w:val="00327179"/>
    <w:rsid w:val="003300C4"/>
    <w:rsid w:val="00330392"/>
    <w:rsid w:val="003303E1"/>
    <w:rsid w:val="00330C99"/>
    <w:rsid w:val="00332538"/>
    <w:rsid w:val="00332802"/>
    <w:rsid w:val="0033293C"/>
    <w:rsid w:val="00332E2E"/>
    <w:rsid w:val="00332ED2"/>
    <w:rsid w:val="00332FF0"/>
    <w:rsid w:val="00335F1E"/>
    <w:rsid w:val="00337ABE"/>
    <w:rsid w:val="0034049E"/>
    <w:rsid w:val="00340EA0"/>
    <w:rsid w:val="00342312"/>
    <w:rsid w:val="003423A0"/>
    <w:rsid w:val="00345C31"/>
    <w:rsid w:val="0034742E"/>
    <w:rsid w:val="003503F7"/>
    <w:rsid w:val="00351240"/>
    <w:rsid w:val="00352E8C"/>
    <w:rsid w:val="00354623"/>
    <w:rsid w:val="00355350"/>
    <w:rsid w:val="00356D95"/>
    <w:rsid w:val="003611DD"/>
    <w:rsid w:val="00361633"/>
    <w:rsid w:val="00362930"/>
    <w:rsid w:val="00367D84"/>
    <w:rsid w:val="003703CE"/>
    <w:rsid w:val="00370918"/>
    <w:rsid w:val="00370F1B"/>
    <w:rsid w:val="003814D2"/>
    <w:rsid w:val="0038329F"/>
    <w:rsid w:val="003845C4"/>
    <w:rsid w:val="0038494C"/>
    <w:rsid w:val="0038497C"/>
    <w:rsid w:val="003851E8"/>
    <w:rsid w:val="00385920"/>
    <w:rsid w:val="003860D7"/>
    <w:rsid w:val="003866B8"/>
    <w:rsid w:val="0038733E"/>
    <w:rsid w:val="003916E6"/>
    <w:rsid w:val="00391C13"/>
    <w:rsid w:val="00393717"/>
    <w:rsid w:val="00393F95"/>
    <w:rsid w:val="00394BE9"/>
    <w:rsid w:val="00396861"/>
    <w:rsid w:val="003971FD"/>
    <w:rsid w:val="003977C4"/>
    <w:rsid w:val="003A0AB8"/>
    <w:rsid w:val="003A0C5A"/>
    <w:rsid w:val="003B34A7"/>
    <w:rsid w:val="003B3B6A"/>
    <w:rsid w:val="003B54A8"/>
    <w:rsid w:val="003B639A"/>
    <w:rsid w:val="003B69BE"/>
    <w:rsid w:val="003B725A"/>
    <w:rsid w:val="003C0791"/>
    <w:rsid w:val="003C0A0F"/>
    <w:rsid w:val="003C25F3"/>
    <w:rsid w:val="003C2D9E"/>
    <w:rsid w:val="003C342B"/>
    <w:rsid w:val="003C7100"/>
    <w:rsid w:val="003D2159"/>
    <w:rsid w:val="003D2A20"/>
    <w:rsid w:val="003D6067"/>
    <w:rsid w:val="003D7990"/>
    <w:rsid w:val="003E10F2"/>
    <w:rsid w:val="003E221D"/>
    <w:rsid w:val="003E374F"/>
    <w:rsid w:val="003E5920"/>
    <w:rsid w:val="003F1033"/>
    <w:rsid w:val="003F1C05"/>
    <w:rsid w:val="003F51D3"/>
    <w:rsid w:val="004002A8"/>
    <w:rsid w:val="0040459C"/>
    <w:rsid w:val="00405186"/>
    <w:rsid w:val="0040636E"/>
    <w:rsid w:val="0041136D"/>
    <w:rsid w:val="00414A11"/>
    <w:rsid w:val="00415210"/>
    <w:rsid w:val="0042190A"/>
    <w:rsid w:val="0042350D"/>
    <w:rsid w:val="00424D96"/>
    <w:rsid w:val="004276F8"/>
    <w:rsid w:val="0043296B"/>
    <w:rsid w:val="0043348D"/>
    <w:rsid w:val="00435592"/>
    <w:rsid w:val="00437969"/>
    <w:rsid w:val="00440468"/>
    <w:rsid w:val="00440835"/>
    <w:rsid w:val="004428C6"/>
    <w:rsid w:val="00443107"/>
    <w:rsid w:val="004434EA"/>
    <w:rsid w:val="004446DD"/>
    <w:rsid w:val="004459F9"/>
    <w:rsid w:val="00445FF4"/>
    <w:rsid w:val="004478E7"/>
    <w:rsid w:val="00447FC6"/>
    <w:rsid w:val="00453A2A"/>
    <w:rsid w:val="004570A0"/>
    <w:rsid w:val="00457739"/>
    <w:rsid w:val="004578E4"/>
    <w:rsid w:val="004579A9"/>
    <w:rsid w:val="00457EAD"/>
    <w:rsid w:val="00461961"/>
    <w:rsid w:val="004629D9"/>
    <w:rsid w:val="00464883"/>
    <w:rsid w:val="004668BA"/>
    <w:rsid w:val="00467732"/>
    <w:rsid w:val="00470A50"/>
    <w:rsid w:val="00471C50"/>
    <w:rsid w:val="00474259"/>
    <w:rsid w:val="00477BA4"/>
    <w:rsid w:val="00477E61"/>
    <w:rsid w:val="004801F9"/>
    <w:rsid w:val="00481666"/>
    <w:rsid w:val="0048186C"/>
    <w:rsid w:val="004823FD"/>
    <w:rsid w:val="004834CD"/>
    <w:rsid w:val="00484EB1"/>
    <w:rsid w:val="0048585F"/>
    <w:rsid w:val="0048759D"/>
    <w:rsid w:val="00492D01"/>
    <w:rsid w:val="00493A03"/>
    <w:rsid w:val="0049443D"/>
    <w:rsid w:val="00494C9B"/>
    <w:rsid w:val="00495AA7"/>
    <w:rsid w:val="004962F6"/>
    <w:rsid w:val="00496555"/>
    <w:rsid w:val="00497937"/>
    <w:rsid w:val="004A0DFC"/>
    <w:rsid w:val="004A1120"/>
    <w:rsid w:val="004A22B8"/>
    <w:rsid w:val="004A45F2"/>
    <w:rsid w:val="004A4675"/>
    <w:rsid w:val="004A4E07"/>
    <w:rsid w:val="004A524A"/>
    <w:rsid w:val="004B0232"/>
    <w:rsid w:val="004B1694"/>
    <w:rsid w:val="004B6722"/>
    <w:rsid w:val="004C1772"/>
    <w:rsid w:val="004C61FF"/>
    <w:rsid w:val="004D01D2"/>
    <w:rsid w:val="004D2944"/>
    <w:rsid w:val="004D47D3"/>
    <w:rsid w:val="004D5030"/>
    <w:rsid w:val="004D68BD"/>
    <w:rsid w:val="004E138F"/>
    <w:rsid w:val="004E4AA5"/>
    <w:rsid w:val="004E6E26"/>
    <w:rsid w:val="004E7851"/>
    <w:rsid w:val="004F05CB"/>
    <w:rsid w:val="004F16D2"/>
    <w:rsid w:val="004F6F21"/>
    <w:rsid w:val="00500412"/>
    <w:rsid w:val="00502060"/>
    <w:rsid w:val="00503D87"/>
    <w:rsid w:val="00505BE3"/>
    <w:rsid w:val="0050783F"/>
    <w:rsid w:val="005143B5"/>
    <w:rsid w:val="00515342"/>
    <w:rsid w:val="00520F4B"/>
    <w:rsid w:val="00522B23"/>
    <w:rsid w:val="00525E01"/>
    <w:rsid w:val="0052656D"/>
    <w:rsid w:val="00531C43"/>
    <w:rsid w:val="00536670"/>
    <w:rsid w:val="00540F71"/>
    <w:rsid w:val="00542484"/>
    <w:rsid w:val="00542EBE"/>
    <w:rsid w:val="005430F5"/>
    <w:rsid w:val="00550271"/>
    <w:rsid w:val="00551464"/>
    <w:rsid w:val="005514A4"/>
    <w:rsid w:val="00553A20"/>
    <w:rsid w:val="00554E14"/>
    <w:rsid w:val="00556387"/>
    <w:rsid w:val="0055790F"/>
    <w:rsid w:val="00557924"/>
    <w:rsid w:val="005715BE"/>
    <w:rsid w:val="00573AFD"/>
    <w:rsid w:val="00573CA6"/>
    <w:rsid w:val="00576CCA"/>
    <w:rsid w:val="00582C18"/>
    <w:rsid w:val="00583EE9"/>
    <w:rsid w:val="0058655A"/>
    <w:rsid w:val="0059530F"/>
    <w:rsid w:val="00595D14"/>
    <w:rsid w:val="005A1E06"/>
    <w:rsid w:val="005A3390"/>
    <w:rsid w:val="005A416C"/>
    <w:rsid w:val="005A645B"/>
    <w:rsid w:val="005B007C"/>
    <w:rsid w:val="005B0DCB"/>
    <w:rsid w:val="005B463A"/>
    <w:rsid w:val="005B46CE"/>
    <w:rsid w:val="005B6037"/>
    <w:rsid w:val="005B6283"/>
    <w:rsid w:val="005B6B94"/>
    <w:rsid w:val="005D0CC4"/>
    <w:rsid w:val="005D23D4"/>
    <w:rsid w:val="005D435A"/>
    <w:rsid w:val="005D51B5"/>
    <w:rsid w:val="005D67B2"/>
    <w:rsid w:val="005E04AD"/>
    <w:rsid w:val="005E12E3"/>
    <w:rsid w:val="005E3D0F"/>
    <w:rsid w:val="005E4834"/>
    <w:rsid w:val="005E7BDD"/>
    <w:rsid w:val="005F03B4"/>
    <w:rsid w:val="005F0950"/>
    <w:rsid w:val="005F14D9"/>
    <w:rsid w:val="005F185D"/>
    <w:rsid w:val="005F2657"/>
    <w:rsid w:val="005F6FDB"/>
    <w:rsid w:val="005F7650"/>
    <w:rsid w:val="005F7DCF"/>
    <w:rsid w:val="00602BA6"/>
    <w:rsid w:val="00602E69"/>
    <w:rsid w:val="00602E7B"/>
    <w:rsid w:val="0061112F"/>
    <w:rsid w:val="00615736"/>
    <w:rsid w:val="00616E0B"/>
    <w:rsid w:val="00617AEF"/>
    <w:rsid w:val="00617E5E"/>
    <w:rsid w:val="006210B9"/>
    <w:rsid w:val="00622B96"/>
    <w:rsid w:val="0062409C"/>
    <w:rsid w:val="006251AD"/>
    <w:rsid w:val="006253C6"/>
    <w:rsid w:val="0062663C"/>
    <w:rsid w:val="00627765"/>
    <w:rsid w:val="00630BB8"/>
    <w:rsid w:val="00631ADE"/>
    <w:rsid w:val="0063527F"/>
    <w:rsid w:val="00637C13"/>
    <w:rsid w:val="006415BB"/>
    <w:rsid w:val="0064192D"/>
    <w:rsid w:val="00642959"/>
    <w:rsid w:val="00643C57"/>
    <w:rsid w:val="006502DF"/>
    <w:rsid w:val="006508BF"/>
    <w:rsid w:val="0065093F"/>
    <w:rsid w:val="00652FE5"/>
    <w:rsid w:val="0065416A"/>
    <w:rsid w:val="00655C89"/>
    <w:rsid w:val="0065663E"/>
    <w:rsid w:val="0066243F"/>
    <w:rsid w:val="006628CB"/>
    <w:rsid w:val="00662F87"/>
    <w:rsid w:val="00663694"/>
    <w:rsid w:val="00663794"/>
    <w:rsid w:val="006654C4"/>
    <w:rsid w:val="00667174"/>
    <w:rsid w:val="00670753"/>
    <w:rsid w:val="00673D8C"/>
    <w:rsid w:val="00674D6A"/>
    <w:rsid w:val="00675A14"/>
    <w:rsid w:val="00676F90"/>
    <w:rsid w:val="00680A17"/>
    <w:rsid w:val="00684121"/>
    <w:rsid w:val="006851AC"/>
    <w:rsid w:val="006859D2"/>
    <w:rsid w:val="00685A60"/>
    <w:rsid w:val="00685DB6"/>
    <w:rsid w:val="0068723F"/>
    <w:rsid w:val="006875E1"/>
    <w:rsid w:val="00687905"/>
    <w:rsid w:val="006950B7"/>
    <w:rsid w:val="006976AC"/>
    <w:rsid w:val="006A1ED4"/>
    <w:rsid w:val="006A222B"/>
    <w:rsid w:val="006B49CB"/>
    <w:rsid w:val="006B4B79"/>
    <w:rsid w:val="006B6B5D"/>
    <w:rsid w:val="006C1491"/>
    <w:rsid w:val="006C1715"/>
    <w:rsid w:val="006C41CF"/>
    <w:rsid w:val="006C4D2E"/>
    <w:rsid w:val="006C5A39"/>
    <w:rsid w:val="006D1BCF"/>
    <w:rsid w:val="006D2B4A"/>
    <w:rsid w:val="006D2C55"/>
    <w:rsid w:val="006D5284"/>
    <w:rsid w:val="006D644F"/>
    <w:rsid w:val="006E17BC"/>
    <w:rsid w:val="006E1C5D"/>
    <w:rsid w:val="006E23DC"/>
    <w:rsid w:val="006E25A4"/>
    <w:rsid w:val="006E67B8"/>
    <w:rsid w:val="006E782C"/>
    <w:rsid w:val="006F2039"/>
    <w:rsid w:val="006F2D0B"/>
    <w:rsid w:val="006F4E2B"/>
    <w:rsid w:val="006F7632"/>
    <w:rsid w:val="00702E38"/>
    <w:rsid w:val="007031FC"/>
    <w:rsid w:val="007032CF"/>
    <w:rsid w:val="00704FE4"/>
    <w:rsid w:val="00706DD9"/>
    <w:rsid w:val="00711108"/>
    <w:rsid w:val="007116CC"/>
    <w:rsid w:val="00714133"/>
    <w:rsid w:val="0071503E"/>
    <w:rsid w:val="007166A5"/>
    <w:rsid w:val="00716B2E"/>
    <w:rsid w:val="00720013"/>
    <w:rsid w:val="00720DDF"/>
    <w:rsid w:val="00720EBC"/>
    <w:rsid w:val="007218C3"/>
    <w:rsid w:val="00724ACF"/>
    <w:rsid w:val="0072593A"/>
    <w:rsid w:val="007263A0"/>
    <w:rsid w:val="00726530"/>
    <w:rsid w:val="00726B3D"/>
    <w:rsid w:val="007274DE"/>
    <w:rsid w:val="007357ED"/>
    <w:rsid w:val="00737C1F"/>
    <w:rsid w:val="0074057E"/>
    <w:rsid w:val="00741A55"/>
    <w:rsid w:val="00741B16"/>
    <w:rsid w:val="00741D24"/>
    <w:rsid w:val="00746EDE"/>
    <w:rsid w:val="007471D0"/>
    <w:rsid w:val="0074760E"/>
    <w:rsid w:val="00754AA2"/>
    <w:rsid w:val="00756245"/>
    <w:rsid w:val="007630EC"/>
    <w:rsid w:val="00764597"/>
    <w:rsid w:val="007677B9"/>
    <w:rsid w:val="00771702"/>
    <w:rsid w:val="00771B68"/>
    <w:rsid w:val="00771D4F"/>
    <w:rsid w:val="007748E5"/>
    <w:rsid w:val="0077734B"/>
    <w:rsid w:val="00777D99"/>
    <w:rsid w:val="00780EBB"/>
    <w:rsid w:val="00783337"/>
    <w:rsid w:val="007924AE"/>
    <w:rsid w:val="00792811"/>
    <w:rsid w:val="00792A00"/>
    <w:rsid w:val="00796451"/>
    <w:rsid w:val="00797CC8"/>
    <w:rsid w:val="007A1757"/>
    <w:rsid w:val="007A29C4"/>
    <w:rsid w:val="007A3864"/>
    <w:rsid w:val="007A3A13"/>
    <w:rsid w:val="007A5472"/>
    <w:rsid w:val="007A6925"/>
    <w:rsid w:val="007B23FB"/>
    <w:rsid w:val="007B4783"/>
    <w:rsid w:val="007B5745"/>
    <w:rsid w:val="007C08DC"/>
    <w:rsid w:val="007C17A5"/>
    <w:rsid w:val="007C2189"/>
    <w:rsid w:val="007C31F0"/>
    <w:rsid w:val="007D0328"/>
    <w:rsid w:val="007D2681"/>
    <w:rsid w:val="007D2F92"/>
    <w:rsid w:val="007E4078"/>
    <w:rsid w:val="007E51E9"/>
    <w:rsid w:val="007E5EE1"/>
    <w:rsid w:val="007E787E"/>
    <w:rsid w:val="007F1D44"/>
    <w:rsid w:val="007F37E9"/>
    <w:rsid w:val="007F4924"/>
    <w:rsid w:val="007F562D"/>
    <w:rsid w:val="007F6501"/>
    <w:rsid w:val="0080129C"/>
    <w:rsid w:val="008012C2"/>
    <w:rsid w:val="0080282C"/>
    <w:rsid w:val="00802DA3"/>
    <w:rsid w:val="0080326B"/>
    <w:rsid w:val="00805DFF"/>
    <w:rsid w:val="008106E9"/>
    <w:rsid w:val="00810B86"/>
    <w:rsid w:val="00810C29"/>
    <w:rsid w:val="00810FE1"/>
    <w:rsid w:val="00812237"/>
    <w:rsid w:val="008167BB"/>
    <w:rsid w:val="008167FB"/>
    <w:rsid w:val="00816BBE"/>
    <w:rsid w:val="00822A52"/>
    <w:rsid w:val="00827BEA"/>
    <w:rsid w:val="00830E96"/>
    <w:rsid w:val="00831D2D"/>
    <w:rsid w:val="00833382"/>
    <w:rsid w:val="008429D6"/>
    <w:rsid w:val="0084306C"/>
    <w:rsid w:val="008433A2"/>
    <w:rsid w:val="00844261"/>
    <w:rsid w:val="008452E1"/>
    <w:rsid w:val="00846064"/>
    <w:rsid w:val="00850D4F"/>
    <w:rsid w:val="008512DA"/>
    <w:rsid w:val="00851357"/>
    <w:rsid w:val="008514FF"/>
    <w:rsid w:val="00852F09"/>
    <w:rsid w:val="00853509"/>
    <w:rsid w:val="00855A59"/>
    <w:rsid w:val="00856B84"/>
    <w:rsid w:val="008601D0"/>
    <w:rsid w:val="0086025F"/>
    <w:rsid w:val="00863C6D"/>
    <w:rsid w:val="00864F33"/>
    <w:rsid w:val="008678B6"/>
    <w:rsid w:val="0087110B"/>
    <w:rsid w:val="008713D7"/>
    <w:rsid w:val="00871FAB"/>
    <w:rsid w:val="00872D74"/>
    <w:rsid w:val="008764CF"/>
    <w:rsid w:val="008765F6"/>
    <w:rsid w:val="0088719F"/>
    <w:rsid w:val="008901F5"/>
    <w:rsid w:val="00890DB1"/>
    <w:rsid w:val="00891D4F"/>
    <w:rsid w:val="00891F47"/>
    <w:rsid w:val="008A4990"/>
    <w:rsid w:val="008A5194"/>
    <w:rsid w:val="008A736D"/>
    <w:rsid w:val="008B3236"/>
    <w:rsid w:val="008B35BC"/>
    <w:rsid w:val="008B3A44"/>
    <w:rsid w:val="008B41BF"/>
    <w:rsid w:val="008B5A9B"/>
    <w:rsid w:val="008B5E1A"/>
    <w:rsid w:val="008B6D9F"/>
    <w:rsid w:val="008C2264"/>
    <w:rsid w:val="008C2F08"/>
    <w:rsid w:val="008C6849"/>
    <w:rsid w:val="008C7D79"/>
    <w:rsid w:val="008D2E25"/>
    <w:rsid w:val="008D439D"/>
    <w:rsid w:val="008E2B20"/>
    <w:rsid w:val="008E3000"/>
    <w:rsid w:val="008E77C0"/>
    <w:rsid w:val="008E79C6"/>
    <w:rsid w:val="008F00CC"/>
    <w:rsid w:val="008F1BD2"/>
    <w:rsid w:val="008F3122"/>
    <w:rsid w:val="008F33B0"/>
    <w:rsid w:val="008F33BE"/>
    <w:rsid w:val="008F5654"/>
    <w:rsid w:val="008F5EF4"/>
    <w:rsid w:val="008F6052"/>
    <w:rsid w:val="008F7B9C"/>
    <w:rsid w:val="0090070F"/>
    <w:rsid w:val="00901259"/>
    <w:rsid w:val="00901301"/>
    <w:rsid w:val="00904249"/>
    <w:rsid w:val="009051BE"/>
    <w:rsid w:val="0090788C"/>
    <w:rsid w:val="0091020A"/>
    <w:rsid w:val="0091195E"/>
    <w:rsid w:val="00913691"/>
    <w:rsid w:val="009163C4"/>
    <w:rsid w:val="00920128"/>
    <w:rsid w:val="00921222"/>
    <w:rsid w:val="00924ED8"/>
    <w:rsid w:val="00925484"/>
    <w:rsid w:val="00925D26"/>
    <w:rsid w:val="00926F57"/>
    <w:rsid w:val="00930488"/>
    <w:rsid w:val="0093092F"/>
    <w:rsid w:val="00930C05"/>
    <w:rsid w:val="009329EF"/>
    <w:rsid w:val="00933A23"/>
    <w:rsid w:val="00934E91"/>
    <w:rsid w:val="0093704B"/>
    <w:rsid w:val="00940B43"/>
    <w:rsid w:val="00944BE6"/>
    <w:rsid w:val="009502FC"/>
    <w:rsid w:val="00951DEA"/>
    <w:rsid w:val="00953F38"/>
    <w:rsid w:val="009573D5"/>
    <w:rsid w:val="0095794E"/>
    <w:rsid w:val="0096282B"/>
    <w:rsid w:val="00962885"/>
    <w:rsid w:val="00962BF5"/>
    <w:rsid w:val="00963BE9"/>
    <w:rsid w:val="0096708B"/>
    <w:rsid w:val="0097167F"/>
    <w:rsid w:val="009720DA"/>
    <w:rsid w:val="00972AA4"/>
    <w:rsid w:val="009738A5"/>
    <w:rsid w:val="0097595A"/>
    <w:rsid w:val="00977D3E"/>
    <w:rsid w:val="009800C1"/>
    <w:rsid w:val="009803FA"/>
    <w:rsid w:val="00981D57"/>
    <w:rsid w:val="009844A2"/>
    <w:rsid w:val="009847C5"/>
    <w:rsid w:val="0099210D"/>
    <w:rsid w:val="009932C9"/>
    <w:rsid w:val="00993C91"/>
    <w:rsid w:val="009940B6"/>
    <w:rsid w:val="00994626"/>
    <w:rsid w:val="00994A45"/>
    <w:rsid w:val="009952DC"/>
    <w:rsid w:val="009A2476"/>
    <w:rsid w:val="009A2BE8"/>
    <w:rsid w:val="009A622B"/>
    <w:rsid w:val="009A6DE7"/>
    <w:rsid w:val="009B2070"/>
    <w:rsid w:val="009B2E49"/>
    <w:rsid w:val="009B3F65"/>
    <w:rsid w:val="009B521C"/>
    <w:rsid w:val="009B722F"/>
    <w:rsid w:val="009B748E"/>
    <w:rsid w:val="009C0782"/>
    <w:rsid w:val="009C0AB1"/>
    <w:rsid w:val="009C0C14"/>
    <w:rsid w:val="009C12EE"/>
    <w:rsid w:val="009C1A89"/>
    <w:rsid w:val="009C2CBD"/>
    <w:rsid w:val="009C480D"/>
    <w:rsid w:val="009D1A1A"/>
    <w:rsid w:val="009D2E4C"/>
    <w:rsid w:val="009D32C5"/>
    <w:rsid w:val="009D55F6"/>
    <w:rsid w:val="009D7F25"/>
    <w:rsid w:val="009E190D"/>
    <w:rsid w:val="009E20B9"/>
    <w:rsid w:val="009E37EC"/>
    <w:rsid w:val="009E5107"/>
    <w:rsid w:val="009E76DD"/>
    <w:rsid w:val="009F4C24"/>
    <w:rsid w:val="009F5254"/>
    <w:rsid w:val="009F7970"/>
    <w:rsid w:val="00A00034"/>
    <w:rsid w:val="00A0146D"/>
    <w:rsid w:val="00A01934"/>
    <w:rsid w:val="00A03494"/>
    <w:rsid w:val="00A04AA7"/>
    <w:rsid w:val="00A04E31"/>
    <w:rsid w:val="00A0545D"/>
    <w:rsid w:val="00A05CA0"/>
    <w:rsid w:val="00A06EAA"/>
    <w:rsid w:val="00A117A0"/>
    <w:rsid w:val="00A11BB2"/>
    <w:rsid w:val="00A11E57"/>
    <w:rsid w:val="00A14CB0"/>
    <w:rsid w:val="00A15620"/>
    <w:rsid w:val="00A16560"/>
    <w:rsid w:val="00A16680"/>
    <w:rsid w:val="00A16761"/>
    <w:rsid w:val="00A16838"/>
    <w:rsid w:val="00A205A7"/>
    <w:rsid w:val="00A221EE"/>
    <w:rsid w:val="00A2224B"/>
    <w:rsid w:val="00A23552"/>
    <w:rsid w:val="00A279DA"/>
    <w:rsid w:val="00A27E32"/>
    <w:rsid w:val="00A32DC8"/>
    <w:rsid w:val="00A363A4"/>
    <w:rsid w:val="00A3737F"/>
    <w:rsid w:val="00A37938"/>
    <w:rsid w:val="00A40A05"/>
    <w:rsid w:val="00A50BD8"/>
    <w:rsid w:val="00A51ABE"/>
    <w:rsid w:val="00A52D55"/>
    <w:rsid w:val="00A54D1E"/>
    <w:rsid w:val="00A55BE3"/>
    <w:rsid w:val="00A64BD2"/>
    <w:rsid w:val="00A65E16"/>
    <w:rsid w:val="00A66E0C"/>
    <w:rsid w:val="00A701F8"/>
    <w:rsid w:val="00A7522F"/>
    <w:rsid w:val="00A80E58"/>
    <w:rsid w:val="00A8285D"/>
    <w:rsid w:val="00A8461C"/>
    <w:rsid w:val="00A84779"/>
    <w:rsid w:val="00A86202"/>
    <w:rsid w:val="00A87F33"/>
    <w:rsid w:val="00A906E3"/>
    <w:rsid w:val="00A92C62"/>
    <w:rsid w:val="00A95134"/>
    <w:rsid w:val="00A95E39"/>
    <w:rsid w:val="00AA1A9A"/>
    <w:rsid w:val="00AA47F6"/>
    <w:rsid w:val="00AA7B28"/>
    <w:rsid w:val="00AB2D3E"/>
    <w:rsid w:val="00AB301F"/>
    <w:rsid w:val="00AB31A0"/>
    <w:rsid w:val="00AB3DE5"/>
    <w:rsid w:val="00AB50EF"/>
    <w:rsid w:val="00AB66AC"/>
    <w:rsid w:val="00AB7CAC"/>
    <w:rsid w:val="00AC01C3"/>
    <w:rsid w:val="00AC034B"/>
    <w:rsid w:val="00AC04A9"/>
    <w:rsid w:val="00AC2F83"/>
    <w:rsid w:val="00AC2FFA"/>
    <w:rsid w:val="00AC3E24"/>
    <w:rsid w:val="00AC75BE"/>
    <w:rsid w:val="00AC7BE4"/>
    <w:rsid w:val="00AD06BE"/>
    <w:rsid w:val="00AD0BDA"/>
    <w:rsid w:val="00AD17FD"/>
    <w:rsid w:val="00AD4C37"/>
    <w:rsid w:val="00AD5C83"/>
    <w:rsid w:val="00AD7DBC"/>
    <w:rsid w:val="00AE000D"/>
    <w:rsid w:val="00AE01A8"/>
    <w:rsid w:val="00AE0B55"/>
    <w:rsid w:val="00AE2161"/>
    <w:rsid w:val="00AE32C7"/>
    <w:rsid w:val="00AE4EE0"/>
    <w:rsid w:val="00AE5AD4"/>
    <w:rsid w:val="00AE6D2C"/>
    <w:rsid w:val="00AE6DDF"/>
    <w:rsid w:val="00AE73D5"/>
    <w:rsid w:val="00AE79D3"/>
    <w:rsid w:val="00AF2DD2"/>
    <w:rsid w:val="00AF3486"/>
    <w:rsid w:val="00AF35FC"/>
    <w:rsid w:val="00AF6D6B"/>
    <w:rsid w:val="00B00E3E"/>
    <w:rsid w:val="00B023E0"/>
    <w:rsid w:val="00B028FA"/>
    <w:rsid w:val="00B03FD9"/>
    <w:rsid w:val="00B0498C"/>
    <w:rsid w:val="00B060C5"/>
    <w:rsid w:val="00B070F8"/>
    <w:rsid w:val="00B10D96"/>
    <w:rsid w:val="00B10E22"/>
    <w:rsid w:val="00B1119D"/>
    <w:rsid w:val="00B14F31"/>
    <w:rsid w:val="00B207D2"/>
    <w:rsid w:val="00B20DB5"/>
    <w:rsid w:val="00B20EEE"/>
    <w:rsid w:val="00B221E8"/>
    <w:rsid w:val="00B24BC5"/>
    <w:rsid w:val="00B257C9"/>
    <w:rsid w:val="00B267AF"/>
    <w:rsid w:val="00B26C17"/>
    <w:rsid w:val="00B26CF1"/>
    <w:rsid w:val="00B30129"/>
    <w:rsid w:val="00B31680"/>
    <w:rsid w:val="00B31BB6"/>
    <w:rsid w:val="00B3414F"/>
    <w:rsid w:val="00B343F9"/>
    <w:rsid w:val="00B35327"/>
    <w:rsid w:val="00B364AD"/>
    <w:rsid w:val="00B37EB5"/>
    <w:rsid w:val="00B4078F"/>
    <w:rsid w:val="00B42CDB"/>
    <w:rsid w:val="00B43992"/>
    <w:rsid w:val="00B46AB5"/>
    <w:rsid w:val="00B46E80"/>
    <w:rsid w:val="00B51D2B"/>
    <w:rsid w:val="00B53D7B"/>
    <w:rsid w:val="00B567D7"/>
    <w:rsid w:val="00B56E2C"/>
    <w:rsid w:val="00B57C77"/>
    <w:rsid w:val="00B57CB4"/>
    <w:rsid w:val="00B61328"/>
    <w:rsid w:val="00B6668D"/>
    <w:rsid w:val="00B707A9"/>
    <w:rsid w:val="00B7401A"/>
    <w:rsid w:val="00B7592A"/>
    <w:rsid w:val="00B7615F"/>
    <w:rsid w:val="00B77A61"/>
    <w:rsid w:val="00B80502"/>
    <w:rsid w:val="00B82D2A"/>
    <w:rsid w:val="00B87232"/>
    <w:rsid w:val="00B91017"/>
    <w:rsid w:val="00B91232"/>
    <w:rsid w:val="00B91A3B"/>
    <w:rsid w:val="00B95A1D"/>
    <w:rsid w:val="00B95E49"/>
    <w:rsid w:val="00B96E40"/>
    <w:rsid w:val="00B97AB6"/>
    <w:rsid w:val="00BA1E2D"/>
    <w:rsid w:val="00BA576D"/>
    <w:rsid w:val="00BB03AA"/>
    <w:rsid w:val="00BB49D2"/>
    <w:rsid w:val="00BB53AD"/>
    <w:rsid w:val="00BB607D"/>
    <w:rsid w:val="00BC1CF3"/>
    <w:rsid w:val="00BC3E54"/>
    <w:rsid w:val="00BC464A"/>
    <w:rsid w:val="00BC4A4A"/>
    <w:rsid w:val="00BD0406"/>
    <w:rsid w:val="00BD1EA3"/>
    <w:rsid w:val="00BD2DD8"/>
    <w:rsid w:val="00BD3232"/>
    <w:rsid w:val="00BD6100"/>
    <w:rsid w:val="00BD64E0"/>
    <w:rsid w:val="00BE3C0F"/>
    <w:rsid w:val="00BE7EC1"/>
    <w:rsid w:val="00BF080F"/>
    <w:rsid w:val="00BF149F"/>
    <w:rsid w:val="00BF2BC0"/>
    <w:rsid w:val="00BF43FB"/>
    <w:rsid w:val="00BF473F"/>
    <w:rsid w:val="00BF4BD0"/>
    <w:rsid w:val="00BF7390"/>
    <w:rsid w:val="00C029AF"/>
    <w:rsid w:val="00C03F55"/>
    <w:rsid w:val="00C04B96"/>
    <w:rsid w:val="00C06352"/>
    <w:rsid w:val="00C06EA3"/>
    <w:rsid w:val="00C06F04"/>
    <w:rsid w:val="00C07C9E"/>
    <w:rsid w:val="00C10795"/>
    <w:rsid w:val="00C10BF0"/>
    <w:rsid w:val="00C111E5"/>
    <w:rsid w:val="00C125F8"/>
    <w:rsid w:val="00C12853"/>
    <w:rsid w:val="00C14AA1"/>
    <w:rsid w:val="00C23CBF"/>
    <w:rsid w:val="00C25495"/>
    <w:rsid w:val="00C27748"/>
    <w:rsid w:val="00C27C09"/>
    <w:rsid w:val="00C310D5"/>
    <w:rsid w:val="00C31E25"/>
    <w:rsid w:val="00C3331D"/>
    <w:rsid w:val="00C33AEF"/>
    <w:rsid w:val="00C34816"/>
    <w:rsid w:val="00C377DC"/>
    <w:rsid w:val="00C45394"/>
    <w:rsid w:val="00C4691F"/>
    <w:rsid w:val="00C47ED3"/>
    <w:rsid w:val="00C51276"/>
    <w:rsid w:val="00C5180E"/>
    <w:rsid w:val="00C54BF2"/>
    <w:rsid w:val="00C5664F"/>
    <w:rsid w:val="00C5714F"/>
    <w:rsid w:val="00C61A12"/>
    <w:rsid w:val="00C62FB0"/>
    <w:rsid w:val="00C71838"/>
    <w:rsid w:val="00C77EFC"/>
    <w:rsid w:val="00C8271A"/>
    <w:rsid w:val="00C83E90"/>
    <w:rsid w:val="00C848B8"/>
    <w:rsid w:val="00C852B0"/>
    <w:rsid w:val="00C8564E"/>
    <w:rsid w:val="00C87D37"/>
    <w:rsid w:val="00C918EB"/>
    <w:rsid w:val="00C92021"/>
    <w:rsid w:val="00C9428F"/>
    <w:rsid w:val="00CA0BD4"/>
    <w:rsid w:val="00CA1DFF"/>
    <w:rsid w:val="00CA2C29"/>
    <w:rsid w:val="00CA543A"/>
    <w:rsid w:val="00CA62B6"/>
    <w:rsid w:val="00CA65E8"/>
    <w:rsid w:val="00CA75D7"/>
    <w:rsid w:val="00CA7E09"/>
    <w:rsid w:val="00CC2B02"/>
    <w:rsid w:val="00CC5CED"/>
    <w:rsid w:val="00CD005F"/>
    <w:rsid w:val="00CD22B9"/>
    <w:rsid w:val="00CD4412"/>
    <w:rsid w:val="00CD5BC2"/>
    <w:rsid w:val="00CD6B5F"/>
    <w:rsid w:val="00CD7EA0"/>
    <w:rsid w:val="00CE1A53"/>
    <w:rsid w:val="00CE1DDA"/>
    <w:rsid w:val="00CE2614"/>
    <w:rsid w:val="00CE2E9D"/>
    <w:rsid w:val="00CE5ACA"/>
    <w:rsid w:val="00CE5D43"/>
    <w:rsid w:val="00CE7F61"/>
    <w:rsid w:val="00CE7FC2"/>
    <w:rsid w:val="00CF0C33"/>
    <w:rsid w:val="00CF22FF"/>
    <w:rsid w:val="00CF28A6"/>
    <w:rsid w:val="00CF3517"/>
    <w:rsid w:val="00CF3FFB"/>
    <w:rsid w:val="00CF6DD1"/>
    <w:rsid w:val="00CF7793"/>
    <w:rsid w:val="00D00536"/>
    <w:rsid w:val="00D02EC6"/>
    <w:rsid w:val="00D0337D"/>
    <w:rsid w:val="00D06614"/>
    <w:rsid w:val="00D066AA"/>
    <w:rsid w:val="00D06980"/>
    <w:rsid w:val="00D1049C"/>
    <w:rsid w:val="00D13A73"/>
    <w:rsid w:val="00D15097"/>
    <w:rsid w:val="00D15823"/>
    <w:rsid w:val="00D21B93"/>
    <w:rsid w:val="00D22693"/>
    <w:rsid w:val="00D263C9"/>
    <w:rsid w:val="00D26D96"/>
    <w:rsid w:val="00D2772C"/>
    <w:rsid w:val="00D306CA"/>
    <w:rsid w:val="00D30CC3"/>
    <w:rsid w:val="00D32192"/>
    <w:rsid w:val="00D34D6D"/>
    <w:rsid w:val="00D35088"/>
    <w:rsid w:val="00D3605B"/>
    <w:rsid w:val="00D45355"/>
    <w:rsid w:val="00D45F68"/>
    <w:rsid w:val="00D46389"/>
    <w:rsid w:val="00D47400"/>
    <w:rsid w:val="00D4757F"/>
    <w:rsid w:val="00D50388"/>
    <w:rsid w:val="00D5171E"/>
    <w:rsid w:val="00D53022"/>
    <w:rsid w:val="00D5373C"/>
    <w:rsid w:val="00D55B32"/>
    <w:rsid w:val="00D57281"/>
    <w:rsid w:val="00D57C4E"/>
    <w:rsid w:val="00D629A7"/>
    <w:rsid w:val="00D6493C"/>
    <w:rsid w:val="00D708EE"/>
    <w:rsid w:val="00D71CDE"/>
    <w:rsid w:val="00D77628"/>
    <w:rsid w:val="00D81189"/>
    <w:rsid w:val="00D83702"/>
    <w:rsid w:val="00D83954"/>
    <w:rsid w:val="00D86C77"/>
    <w:rsid w:val="00D91801"/>
    <w:rsid w:val="00D91C2C"/>
    <w:rsid w:val="00D924C3"/>
    <w:rsid w:val="00D940D6"/>
    <w:rsid w:val="00D94C01"/>
    <w:rsid w:val="00D970D9"/>
    <w:rsid w:val="00DA349A"/>
    <w:rsid w:val="00DB21DF"/>
    <w:rsid w:val="00DC13A6"/>
    <w:rsid w:val="00DC22A8"/>
    <w:rsid w:val="00DC4C73"/>
    <w:rsid w:val="00DC4CCB"/>
    <w:rsid w:val="00DC5E70"/>
    <w:rsid w:val="00DC6337"/>
    <w:rsid w:val="00DC69D7"/>
    <w:rsid w:val="00DD07A6"/>
    <w:rsid w:val="00DD4230"/>
    <w:rsid w:val="00DD57F3"/>
    <w:rsid w:val="00DD6937"/>
    <w:rsid w:val="00DD71B5"/>
    <w:rsid w:val="00DE1867"/>
    <w:rsid w:val="00DE273B"/>
    <w:rsid w:val="00DE45D1"/>
    <w:rsid w:val="00DE592F"/>
    <w:rsid w:val="00DE6125"/>
    <w:rsid w:val="00DF0D04"/>
    <w:rsid w:val="00DF18D5"/>
    <w:rsid w:val="00DF20C2"/>
    <w:rsid w:val="00DF4AE2"/>
    <w:rsid w:val="00DF5F35"/>
    <w:rsid w:val="00DF69D2"/>
    <w:rsid w:val="00DF6B38"/>
    <w:rsid w:val="00E01467"/>
    <w:rsid w:val="00E014F9"/>
    <w:rsid w:val="00E02983"/>
    <w:rsid w:val="00E03683"/>
    <w:rsid w:val="00E06639"/>
    <w:rsid w:val="00E06722"/>
    <w:rsid w:val="00E0729F"/>
    <w:rsid w:val="00E07BBE"/>
    <w:rsid w:val="00E07DCE"/>
    <w:rsid w:val="00E10129"/>
    <w:rsid w:val="00E10246"/>
    <w:rsid w:val="00E11AF8"/>
    <w:rsid w:val="00E120D1"/>
    <w:rsid w:val="00E13E86"/>
    <w:rsid w:val="00E14CB2"/>
    <w:rsid w:val="00E14D1A"/>
    <w:rsid w:val="00E242CD"/>
    <w:rsid w:val="00E24DA6"/>
    <w:rsid w:val="00E27369"/>
    <w:rsid w:val="00E31D27"/>
    <w:rsid w:val="00E322B8"/>
    <w:rsid w:val="00E3234C"/>
    <w:rsid w:val="00E328CC"/>
    <w:rsid w:val="00E32B71"/>
    <w:rsid w:val="00E34DB3"/>
    <w:rsid w:val="00E35F40"/>
    <w:rsid w:val="00E36AE4"/>
    <w:rsid w:val="00E4099A"/>
    <w:rsid w:val="00E41F40"/>
    <w:rsid w:val="00E42869"/>
    <w:rsid w:val="00E42E85"/>
    <w:rsid w:val="00E43C31"/>
    <w:rsid w:val="00E44619"/>
    <w:rsid w:val="00E446FE"/>
    <w:rsid w:val="00E45497"/>
    <w:rsid w:val="00E53AE5"/>
    <w:rsid w:val="00E54D8E"/>
    <w:rsid w:val="00E57445"/>
    <w:rsid w:val="00E57967"/>
    <w:rsid w:val="00E57A5A"/>
    <w:rsid w:val="00E603BB"/>
    <w:rsid w:val="00E61AFF"/>
    <w:rsid w:val="00E64F05"/>
    <w:rsid w:val="00E713E7"/>
    <w:rsid w:val="00E735E3"/>
    <w:rsid w:val="00E73F2F"/>
    <w:rsid w:val="00E77470"/>
    <w:rsid w:val="00E77B99"/>
    <w:rsid w:val="00E77C6B"/>
    <w:rsid w:val="00E82805"/>
    <w:rsid w:val="00E85605"/>
    <w:rsid w:val="00E85ADC"/>
    <w:rsid w:val="00E86173"/>
    <w:rsid w:val="00E86F0B"/>
    <w:rsid w:val="00E87135"/>
    <w:rsid w:val="00E90708"/>
    <w:rsid w:val="00EA021E"/>
    <w:rsid w:val="00EA2827"/>
    <w:rsid w:val="00EA331B"/>
    <w:rsid w:val="00EA36B0"/>
    <w:rsid w:val="00EA7D51"/>
    <w:rsid w:val="00EB20BB"/>
    <w:rsid w:val="00EB453C"/>
    <w:rsid w:val="00EB6869"/>
    <w:rsid w:val="00EB6BBC"/>
    <w:rsid w:val="00EC1E04"/>
    <w:rsid w:val="00EC40CD"/>
    <w:rsid w:val="00EC4530"/>
    <w:rsid w:val="00EC4E7F"/>
    <w:rsid w:val="00EC5B42"/>
    <w:rsid w:val="00EC745F"/>
    <w:rsid w:val="00ED22F7"/>
    <w:rsid w:val="00ED257A"/>
    <w:rsid w:val="00ED3D92"/>
    <w:rsid w:val="00ED3DA8"/>
    <w:rsid w:val="00ED67DE"/>
    <w:rsid w:val="00EF0D73"/>
    <w:rsid w:val="00EF283E"/>
    <w:rsid w:val="00EF40BF"/>
    <w:rsid w:val="00EF4E5E"/>
    <w:rsid w:val="00F00FBA"/>
    <w:rsid w:val="00F01B6D"/>
    <w:rsid w:val="00F01E54"/>
    <w:rsid w:val="00F02F7B"/>
    <w:rsid w:val="00F04B1D"/>
    <w:rsid w:val="00F05B94"/>
    <w:rsid w:val="00F063AC"/>
    <w:rsid w:val="00F10758"/>
    <w:rsid w:val="00F1211E"/>
    <w:rsid w:val="00F17D8B"/>
    <w:rsid w:val="00F202AD"/>
    <w:rsid w:val="00F20AA7"/>
    <w:rsid w:val="00F2219A"/>
    <w:rsid w:val="00F264A2"/>
    <w:rsid w:val="00F26617"/>
    <w:rsid w:val="00F26C73"/>
    <w:rsid w:val="00F2776E"/>
    <w:rsid w:val="00F307CD"/>
    <w:rsid w:val="00F30950"/>
    <w:rsid w:val="00F321C2"/>
    <w:rsid w:val="00F3473A"/>
    <w:rsid w:val="00F36C08"/>
    <w:rsid w:val="00F36E31"/>
    <w:rsid w:val="00F40375"/>
    <w:rsid w:val="00F41B6B"/>
    <w:rsid w:val="00F4240F"/>
    <w:rsid w:val="00F42B52"/>
    <w:rsid w:val="00F46797"/>
    <w:rsid w:val="00F4703D"/>
    <w:rsid w:val="00F47077"/>
    <w:rsid w:val="00F4707E"/>
    <w:rsid w:val="00F5022B"/>
    <w:rsid w:val="00F51039"/>
    <w:rsid w:val="00F51254"/>
    <w:rsid w:val="00F512E7"/>
    <w:rsid w:val="00F528CB"/>
    <w:rsid w:val="00F54D04"/>
    <w:rsid w:val="00F55AE8"/>
    <w:rsid w:val="00F560EA"/>
    <w:rsid w:val="00F56D4D"/>
    <w:rsid w:val="00F64D9E"/>
    <w:rsid w:val="00F655C1"/>
    <w:rsid w:val="00F66FC7"/>
    <w:rsid w:val="00F716F4"/>
    <w:rsid w:val="00F72BAB"/>
    <w:rsid w:val="00F75449"/>
    <w:rsid w:val="00F7747B"/>
    <w:rsid w:val="00F817D9"/>
    <w:rsid w:val="00F824B1"/>
    <w:rsid w:val="00F82BD0"/>
    <w:rsid w:val="00F87211"/>
    <w:rsid w:val="00F917E6"/>
    <w:rsid w:val="00F920C3"/>
    <w:rsid w:val="00F971CF"/>
    <w:rsid w:val="00F97BCF"/>
    <w:rsid w:val="00FA0B05"/>
    <w:rsid w:val="00FA1C47"/>
    <w:rsid w:val="00FA2000"/>
    <w:rsid w:val="00FA220F"/>
    <w:rsid w:val="00FA272A"/>
    <w:rsid w:val="00FA2A0F"/>
    <w:rsid w:val="00FA310A"/>
    <w:rsid w:val="00FA387E"/>
    <w:rsid w:val="00FA4191"/>
    <w:rsid w:val="00FA56D2"/>
    <w:rsid w:val="00FB150D"/>
    <w:rsid w:val="00FB1702"/>
    <w:rsid w:val="00FB234F"/>
    <w:rsid w:val="00FB3D3F"/>
    <w:rsid w:val="00FB41C7"/>
    <w:rsid w:val="00FB4279"/>
    <w:rsid w:val="00FB598A"/>
    <w:rsid w:val="00FC1AEE"/>
    <w:rsid w:val="00FC33D4"/>
    <w:rsid w:val="00FC711F"/>
    <w:rsid w:val="00FC71C6"/>
    <w:rsid w:val="00FC770D"/>
    <w:rsid w:val="00FD0215"/>
    <w:rsid w:val="00FD2D3B"/>
    <w:rsid w:val="00FD338C"/>
    <w:rsid w:val="00FD56C8"/>
    <w:rsid w:val="00FD7D08"/>
    <w:rsid w:val="00FE462E"/>
    <w:rsid w:val="00FE7B67"/>
    <w:rsid w:val="00FF0366"/>
    <w:rsid w:val="00FF3558"/>
    <w:rsid w:val="00FF4705"/>
    <w:rsid w:val="00FF6F1F"/>
    <w:rsid w:val="00FF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FFF4F"/>
  <w15:chartTrackingRefBased/>
  <w15:docId w15:val="{969ABD8F-6733-424E-A5CB-7D1BBB68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DD9"/>
    <w:pPr>
      <w:ind w:left="720"/>
      <w:contextualSpacing/>
    </w:pPr>
  </w:style>
  <w:style w:type="character" w:styleId="Hyperlink">
    <w:name w:val="Hyperlink"/>
    <w:basedOn w:val="DefaultParagraphFont"/>
    <w:uiPriority w:val="99"/>
    <w:unhideWhenUsed/>
    <w:rsid w:val="00B61328"/>
    <w:rPr>
      <w:color w:val="0563C1" w:themeColor="hyperlink"/>
      <w:u w:val="single"/>
    </w:rPr>
  </w:style>
  <w:style w:type="character" w:styleId="UnresolvedMention">
    <w:name w:val="Unresolved Mention"/>
    <w:basedOn w:val="DefaultParagraphFont"/>
    <w:uiPriority w:val="99"/>
    <w:semiHidden/>
    <w:unhideWhenUsed/>
    <w:rsid w:val="00B61328"/>
    <w:rPr>
      <w:color w:val="605E5C"/>
      <w:shd w:val="clear" w:color="auto" w:fill="E1DFDD"/>
    </w:rPr>
  </w:style>
  <w:style w:type="table" w:styleId="TableGrid">
    <w:name w:val="Table Grid"/>
    <w:basedOn w:val="TableNormal"/>
    <w:uiPriority w:val="39"/>
    <w:rsid w:val="000F0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pv-coretext-layer-text">
    <w:name w:val="rpv-core__text-layer-text"/>
    <w:basedOn w:val="DefaultParagraphFont"/>
    <w:rsid w:val="00515342"/>
  </w:style>
  <w:style w:type="paragraph" w:styleId="HTMLPreformatted">
    <w:name w:val="HTML Preformatted"/>
    <w:basedOn w:val="Normal"/>
    <w:link w:val="HTMLPreformattedChar"/>
    <w:uiPriority w:val="99"/>
    <w:semiHidden/>
    <w:unhideWhenUsed/>
    <w:rsid w:val="009D1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D1A1A"/>
    <w:rPr>
      <w:rFonts w:ascii="Courier New" w:eastAsia="Times New Roman" w:hAnsi="Courier New" w:cs="Courier New"/>
      <w:sz w:val="20"/>
      <w:szCs w:val="20"/>
    </w:rPr>
  </w:style>
  <w:style w:type="paragraph" w:styleId="Header">
    <w:name w:val="header"/>
    <w:basedOn w:val="Normal"/>
    <w:link w:val="HeaderChar"/>
    <w:uiPriority w:val="99"/>
    <w:unhideWhenUsed/>
    <w:rsid w:val="008D2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E25"/>
  </w:style>
  <w:style w:type="paragraph" w:styleId="Footer">
    <w:name w:val="footer"/>
    <w:basedOn w:val="Normal"/>
    <w:link w:val="FooterChar"/>
    <w:uiPriority w:val="99"/>
    <w:unhideWhenUsed/>
    <w:rsid w:val="008D2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E25"/>
  </w:style>
  <w:style w:type="character" w:styleId="LineNumber">
    <w:name w:val="line number"/>
    <w:basedOn w:val="DefaultParagraphFont"/>
    <w:uiPriority w:val="99"/>
    <w:semiHidden/>
    <w:unhideWhenUsed/>
    <w:rsid w:val="00F41B6B"/>
  </w:style>
  <w:style w:type="character" w:styleId="FollowedHyperlink">
    <w:name w:val="FollowedHyperlink"/>
    <w:basedOn w:val="DefaultParagraphFont"/>
    <w:uiPriority w:val="99"/>
    <w:semiHidden/>
    <w:unhideWhenUsed/>
    <w:rsid w:val="007150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520870">
      <w:bodyDiv w:val="1"/>
      <w:marLeft w:val="0"/>
      <w:marRight w:val="0"/>
      <w:marTop w:val="0"/>
      <w:marBottom w:val="0"/>
      <w:divBdr>
        <w:top w:val="none" w:sz="0" w:space="0" w:color="auto"/>
        <w:left w:val="none" w:sz="0" w:space="0" w:color="auto"/>
        <w:bottom w:val="none" w:sz="0" w:space="0" w:color="auto"/>
        <w:right w:val="none" w:sz="0" w:space="0" w:color="auto"/>
      </w:divBdr>
      <w:divsChild>
        <w:div w:id="911812325">
          <w:marLeft w:val="547"/>
          <w:marRight w:val="0"/>
          <w:marTop w:val="0"/>
          <w:marBottom w:val="0"/>
          <w:divBdr>
            <w:top w:val="none" w:sz="0" w:space="0" w:color="auto"/>
            <w:left w:val="none" w:sz="0" w:space="0" w:color="auto"/>
            <w:bottom w:val="none" w:sz="0" w:space="0" w:color="auto"/>
            <w:right w:val="none" w:sz="0" w:space="0" w:color="auto"/>
          </w:divBdr>
        </w:div>
      </w:divsChild>
    </w:div>
    <w:div w:id="746995150">
      <w:bodyDiv w:val="1"/>
      <w:marLeft w:val="0"/>
      <w:marRight w:val="0"/>
      <w:marTop w:val="0"/>
      <w:marBottom w:val="0"/>
      <w:divBdr>
        <w:top w:val="none" w:sz="0" w:space="0" w:color="auto"/>
        <w:left w:val="none" w:sz="0" w:space="0" w:color="auto"/>
        <w:bottom w:val="none" w:sz="0" w:space="0" w:color="auto"/>
        <w:right w:val="none" w:sz="0" w:space="0" w:color="auto"/>
      </w:divBdr>
    </w:div>
    <w:div w:id="880290895">
      <w:bodyDiv w:val="1"/>
      <w:marLeft w:val="0"/>
      <w:marRight w:val="0"/>
      <w:marTop w:val="0"/>
      <w:marBottom w:val="0"/>
      <w:divBdr>
        <w:top w:val="none" w:sz="0" w:space="0" w:color="auto"/>
        <w:left w:val="none" w:sz="0" w:space="0" w:color="auto"/>
        <w:bottom w:val="none" w:sz="0" w:space="0" w:color="auto"/>
        <w:right w:val="none" w:sz="0" w:space="0" w:color="auto"/>
      </w:divBdr>
    </w:div>
    <w:div w:id="1178035901">
      <w:bodyDiv w:val="1"/>
      <w:marLeft w:val="0"/>
      <w:marRight w:val="0"/>
      <w:marTop w:val="0"/>
      <w:marBottom w:val="0"/>
      <w:divBdr>
        <w:top w:val="none" w:sz="0" w:space="0" w:color="auto"/>
        <w:left w:val="none" w:sz="0" w:space="0" w:color="auto"/>
        <w:bottom w:val="none" w:sz="0" w:space="0" w:color="auto"/>
        <w:right w:val="none" w:sz="0" w:space="0" w:color="auto"/>
      </w:divBdr>
    </w:div>
    <w:div w:id="1509515674">
      <w:bodyDiv w:val="1"/>
      <w:marLeft w:val="0"/>
      <w:marRight w:val="0"/>
      <w:marTop w:val="0"/>
      <w:marBottom w:val="0"/>
      <w:divBdr>
        <w:top w:val="none" w:sz="0" w:space="0" w:color="auto"/>
        <w:left w:val="none" w:sz="0" w:space="0" w:color="auto"/>
        <w:bottom w:val="none" w:sz="0" w:space="0" w:color="auto"/>
        <w:right w:val="none" w:sz="0" w:space="0" w:color="auto"/>
      </w:divBdr>
    </w:div>
    <w:div w:id="1868828253">
      <w:bodyDiv w:val="1"/>
      <w:marLeft w:val="0"/>
      <w:marRight w:val="0"/>
      <w:marTop w:val="0"/>
      <w:marBottom w:val="0"/>
      <w:divBdr>
        <w:top w:val="none" w:sz="0" w:space="0" w:color="auto"/>
        <w:left w:val="none" w:sz="0" w:space="0" w:color="auto"/>
        <w:bottom w:val="none" w:sz="0" w:space="0" w:color="auto"/>
        <w:right w:val="none" w:sz="0" w:space="0" w:color="auto"/>
      </w:divBdr>
    </w:div>
    <w:div w:id="1898514370">
      <w:bodyDiv w:val="1"/>
      <w:marLeft w:val="0"/>
      <w:marRight w:val="0"/>
      <w:marTop w:val="0"/>
      <w:marBottom w:val="0"/>
      <w:divBdr>
        <w:top w:val="none" w:sz="0" w:space="0" w:color="auto"/>
        <w:left w:val="none" w:sz="0" w:space="0" w:color="auto"/>
        <w:bottom w:val="none" w:sz="0" w:space="0" w:color="auto"/>
        <w:right w:val="none" w:sz="0" w:space="0" w:color="auto"/>
      </w:divBdr>
    </w:div>
    <w:div w:id="1986936386">
      <w:bodyDiv w:val="1"/>
      <w:marLeft w:val="0"/>
      <w:marRight w:val="0"/>
      <w:marTop w:val="0"/>
      <w:marBottom w:val="0"/>
      <w:divBdr>
        <w:top w:val="none" w:sz="0" w:space="0" w:color="auto"/>
        <w:left w:val="none" w:sz="0" w:space="0" w:color="auto"/>
        <w:bottom w:val="none" w:sz="0" w:space="0" w:color="auto"/>
        <w:right w:val="none" w:sz="0" w:space="0" w:color="auto"/>
      </w:divBdr>
    </w:div>
    <w:div w:id="212102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ritama.com/index.php/tag/tspc/"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britama.com/index.php/tag/mik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FD009-E282-4D0B-9C6C-06A57389F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10143</Words>
  <Characters>57817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 astika</dc:creator>
  <cp:keywords/>
  <dc:description/>
  <cp:lastModifiedBy>fuji astika</cp:lastModifiedBy>
  <cp:revision>3</cp:revision>
  <cp:lastPrinted>2024-06-23T16:52:00Z</cp:lastPrinted>
  <dcterms:created xsi:type="dcterms:W3CDTF">2024-08-11T10:00:00Z</dcterms:created>
  <dcterms:modified xsi:type="dcterms:W3CDTF">2024-08-11T10:10:00Z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bb376aa8-50ec-358f-974b-2c0075630400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