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4B190" w14:textId="77777777" w:rsidR="00F15F05" w:rsidRPr="00326E7B" w:rsidRDefault="00F15F05" w:rsidP="00F15F05">
      <w:pPr>
        <w:pStyle w:val="Heading1"/>
        <w:spacing w:line="480" w:lineRule="auto"/>
        <w:jc w:val="center"/>
        <w:rPr>
          <w:sz w:val="24"/>
          <w:szCs w:val="24"/>
        </w:rPr>
      </w:pPr>
      <w:bookmarkStart w:id="0" w:name="_Toc166433135"/>
      <w:bookmarkStart w:id="1" w:name="_Toc166835228"/>
      <w:bookmarkStart w:id="2" w:name="_Toc168330885"/>
      <w:r w:rsidRPr="00F81426">
        <w:rPr>
          <w:sz w:val="24"/>
          <w:szCs w:val="24"/>
        </w:rPr>
        <w:t>BAB IV</w:t>
      </w:r>
      <w:bookmarkEnd w:id="0"/>
      <w:bookmarkEnd w:id="1"/>
      <w:r>
        <w:rPr>
          <w:sz w:val="24"/>
          <w:szCs w:val="24"/>
        </w:rPr>
        <w:t xml:space="preserve"> </w:t>
      </w:r>
      <w:r>
        <w:rPr>
          <w:sz w:val="24"/>
          <w:szCs w:val="24"/>
        </w:rPr>
        <w:br/>
      </w:r>
      <w:r w:rsidRPr="00326E7B">
        <w:t>HASIL DAN PEMBAHASAN</w:t>
      </w:r>
      <w:bookmarkEnd w:id="2"/>
    </w:p>
    <w:p w14:paraId="411C8FB2" w14:textId="77777777" w:rsidR="00F15F05" w:rsidRPr="003F1782" w:rsidRDefault="00F15F05" w:rsidP="0037419A">
      <w:pPr>
        <w:pStyle w:val="Heading2"/>
        <w:numPr>
          <w:ilvl w:val="0"/>
          <w:numId w:val="1"/>
        </w:numPr>
        <w:spacing w:before="0" w:line="480" w:lineRule="auto"/>
        <w:rPr>
          <w:rFonts w:ascii="Times New Roman" w:hAnsi="Times New Roman" w:cs="Times New Roman"/>
          <w:b/>
          <w:bCs/>
          <w:color w:val="auto"/>
          <w:sz w:val="24"/>
          <w:szCs w:val="24"/>
        </w:rPr>
      </w:pPr>
      <w:bookmarkStart w:id="3" w:name="_Toc168330886"/>
      <w:r>
        <w:rPr>
          <w:rFonts w:ascii="Times New Roman" w:hAnsi="Times New Roman" w:cs="Times New Roman"/>
          <w:b/>
          <w:bCs/>
          <w:color w:val="auto"/>
          <w:sz w:val="24"/>
          <w:szCs w:val="24"/>
          <w:lang w:val="en-US"/>
        </w:rPr>
        <w:t xml:space="preserve">Gambaran </w:t>
      </w:r>
      <w:proofErr w:type="spellStart"/>
      <w:r>
        <w:rPr>
          <w:rFonts w:ascii="Times New Roman" w:hAnsi="Times New Roman" w:cs="Times New Roman"/>
          <w:b/>
          <w:bCs/>
          <w:color w:val="auto"/>
          <w:sz w:val="24"/>
          <w:szCs w:val="24"/>
          <w:lang w:val="en-US"/>
        </w:rPr>
        <w:t>Umum</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Objek</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Penelitian</w:t>
      </w:r>
      <w:bookmarkEnd w:id="3"/>
      <w:proofErr w:type="spellEnd"/>
    </w:p>
    <w:p w14:paraId="7FC163D8" w14:textId="77777777" w:rsidR="00F15F05" w:rsidRDefault="00F15F05" w:rsidP="0037419A">
      <w:pPr>
        <w:pStyle w:val="Heading3"/>
        <w:numPr>
          <w:ilvl w:val="0"/>
          <w:numId w:val="2"/>
        </w:numPr>
        <w:spacing w:before="0" w:line="480" w:lineRule="auto"/>
        <w:rPr>
          <w:rFonts w:ascii="Times New Roman" w:hAnsi="Times New Roman" w:cs="Times New Roman"/>
          <w:b/>
          <w:bCs/>
          <w:color w:val="auto"/>
        </w:rPr>
      </w:pPr>
      <w:bookmarkStart w:id="4" w:name="_Toc166433138"/>
      <w:bookmarkStart w:id="5" w:name="_Toc166835231"/>
      <w:bookmarkStart w:id="6" w:name="_Toc167132754"/>
      <w:bookmarkStart w:id="7" w:name="_Toc167134036"/>
      <w:bookmarkStart w:id="8" w:name="_Toc167956274"/>
      <w:bookmarkStart w:id="9" w:name="_Toc168045105"/>
      <w:bookmarkStart w:id="10" w:name="_Toc168330887"/>
      <w:r w:rsidRPr="003F1782">
        <w:rPr>
          <w:rFonts w:ascii="Times New Roman" w:hAnsi="Times New Roman" w:cs="Times New Roman"/>
          <w:b/>
          <w:bCs/>
          <w:color w:val="auto"/>
        </w:rPr>
        <w:t xml:space="preserve">Gambaran </w:t>
      </w:r>
      <w:proofErr w:type="spellStart"/>
      <w:r w:rsidRPr="003F1782">
        <w:rPr>
          <w:rFonts w:ascii="Times New Roman" w:hAnsi="Times New Roman" w:cs="Times New Roman"/>
          <w:b/>
          <w:bCs/>
          <w:color w:val="auto"/>
        </w:rPr>
        <w:t>Umum</w:t>
      </w:r>
      <w:proofErr w:type="spellEnd"/>
      <w:r w:rsidRPr="003F1782">
        <w:rPr>
          <w:rFonts w:ascii="Times New Roman" w:hAnsi="Times New Roman" w:cs="Times New Roman"/>
          <w:b/>
          <w:bCs/>
          <w:color w:val="auto"/>
        </w:rPr>
        <w:t xml:space="preserve"> Bursa </w:t>
      </w:r>
      <w:proofErr w:type="spellStart"/>
      <w:r w:rsidRPr="003F1782">
        <w:rPr>
          <w:rFonts w:ascii="Times New Roman" w:hAnsi="Times New Roman" w:cs="Times New Roman"/>
          <w:b/>
          <w:bCs/>
          <w:color w:val="auto"/>
        </w:rPr>
        <w:t>Efek</w:t>
      </w:r>
      <w:proofErr w:type="spellEnd"/>
      <w:r w:rsidRPr="003F1782">
        <w:rPr>
          <w:rFonts w:ascii="Times New Roman" w:hAnsi="Times New Roman" w:cs="Times New Roman"/>
          <w:b/>
          <w:bCs/>
          <w:color w:val="auto"/>
        </w:rPr>
        <w:t xml:space="preserve"> Indonesia</w:t>
      </w:r>
      <w:r>
        <w:rPr>
          <w:rFonts w:ascii="Times New Roman" w:hAnsi="Times New Roman" w:cs="Times New Roman"/>
          <w:b/>
          <w:bCs/>
          <w:color w:val="auto"/>
        </w:rPr>
        <w:t xml:space="preserve"> (BEI)</w:t>
      </w:r>
      <w:bookmarkEnd w:id="4"/>
      <w:bookmarkEnd w:id="5"/>
      <w:bookmarkEnd w:id="6"/>
      <w:bookmarkEnd w:id="7"/>
      <w:bookmarkEnd w:id="8"/>
      <w:bookmarkEnd w:id="9"/>
      <w:bookmarkEnd w:id="10"/>
    </w:p>
    <w:p w14:paraId="392060E9" w14:textId="77777777" w:rsidR="00F15F05" w:rsidRDefault="00F15F05" w:rsidP="0037419A">
      <w:pPr>
        <w:pStyle w:val="ListParagraph"/>
        <w:numPr>
          <w:ilvl w:val="0"/>
          <w:numId w:val="3"/>
        </w:numPr>
        <w:spacing w:after="0" w:line="480" w:lineRule="auto"/>
        <w:rPr>
          <w:rFonts w:ascii="Times New Roman" w:hAnsi="Times New Roman"/>
          <w:sz w:val="24"/>
          <w:szCs w:val="24"/>
        </w:rPr>
      </w:pPr>
      <w:r w:rsidRPr="003F1782">
        <w:rPr>
          <w:rFonts w:ascii="Times New Roman" w:hAnsi="Times New Roman"/>
          <w:sz w:val="24"/>
          <w:szCs w:val="24"/>
        </w:rPr>
        <w:t xml:space="preserve">Sejarah Bursa </w:t>
      </w:r>
      <w:proofErr w:type="spellStart"/>
      <w:r w:rsidRPr="003F1782">
        <w:rPr>
          <w:rFonts w:ascii="Times New Roman" w:hAnsi="Times New Roman"/>
          <w:sz w:val="24"/>
          <w:szCs w:val="24"/>
        </w:rPr>
        <w:t>Efek</w:t>
      </w:r>
      <w:proofErr w:type="spellEnd"/>
      <w:r w:rsidRPr="003F1782">
        <w:rPr>
          <w:rFonts w:ascii="Times New Roman" w:hAnsi="Times New Roman"/>
          <w:sz w:val="24"/>
          <w:szCs w:val="24"/>
        </w:rPr>
        <w:t xml:space="preserve"> </w:t>
      </w:r>
      <w:r>
        <w:rPr>
          <w:rFonts w:ascii="Times New Roman" w:hAnsi="Times New Roman"/>
          <w:sz w:val="24"/>
          <w:szCs w:val="24"/>
        </w:rPr>
        <w:t>Indonesia (BEI)</w:t>
      </w:r>
    </w:p>
    <w:p w14:paraId="2A32A5D5" w14:textId="77777777" w:rsidR="00F15F05" w:rsidRDefault="00F15F05" w:rsidP="00F15F05">
      <w:pPr>
        <w:pStyle w:val="ListParagraph"/>
        <w:spacing w:after="0" w:line="480" w:lineRule="auto"/>
        <w:ind w:left="1440" w:firstLine="403"/>
        <w:jc w:val="both"/>
        <w:rPr>
          <w:rFonts w:ascii="Times New Roman" w:hAnsi="Times New Roman"/>
          <w:sz w:val="24"/>
          <w:szCs w:val="24"/>
        </w:rPr>
      </w:pPr>
      <w:proofErr w:type="spellStart"/>
      <w:r w:rsidRPr="00E9793B">
        <w:rPr>
          <w:rFonts w:ascii="Times New Roman" w:hAnsi="Times New Roman"/>
          <w:sz w:val="24"/>
          <w:szCs w:val="24"/>
        </w:rPr>
        <w:t>Secara</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historis</w:t>
      </w:r>
      <w:proofErr w:type="spellEnd"/>
      <w:r w:rsidRPr="00E9793B">
        <w:rPr>
          <w:rFonts w:ascii="Times New Roman" w:hAnsi="Times New Roman"/>
          <w:sz w:val="24"/>
          <w:szCs w:val="24"/>
        </w:rPr>
        <w:t xml:space="preserve">, pasar modal </w:t>
      </w:r>
      <w:proofErr w:type="spellStart"/>
      <w:r w:rsidRPr="00E9793B">
        <w:rPr>
          <w:rFonts w:ascii="Times New Roman" w:hAnsi="Times New Roman"/>
          <w:sz w:val="24"/>
          <w:szCs w:val="24"/>
        </w:rPr>
        <w:t>telah</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hadir</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jauh</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sebelum</w:t>
      </w:r>
      <w:proofErr w:type="spellEnd"/>
      <w:r w:rsidRPr="00E9793B">
        <w:rPr>
          <w:rFonts w:ascii="Times New Roman" w:hAnsi="Times New Roman"/>
          <w:sz w:val="24"/>
          <w:szCs w:val="24"/>
        </w:rPr>
        <w:t xml:space="preserve"> Indonesia </w:t>
      </w:r>
      <w:proofErr w:type="spellStart"/>
      <w:r w:rsidRPr="00E9793B">
        <w:rPr>
          <w:rFonts w:ascii="Times New Roman" w:hAnsi="Times New Roman"/>
          <w:sz w:val="24"/>
          <w:szCs w:val="24"/>
        </w:rPr>
        <w:t>merdeka</w:t>
      </w:r>
      <w:proofErr w:type="spellEnd"/>
      <w:r w:rsidRPr="00E9793B">
        <w:rPr>
          <w:rFonts w:ascii="Times New Roman" w:hAnsi="Times New Roman"/>
          <w:sz w:val="24"/>
          <w:szCs w:val="24"/>
        </w:rPr>
        <w:t xml:space="preserve">. Pasar modal </w:t>
      </w:r>
      <w:proofErr w:type="spellStart"/>
      <w:r w:rsidRPr="00E9793B">
        <w:rPr>
          <w:rFonts w:ascii="Times New Roman" w:hAnsi="Times New Roman"/>
          <w:sz w:val="24"/>
          <w:szCs w:val="24"/>
        </w:rPr>
        <w:t>atau</w:t>
      </w:r>
      <w:proofErr w:type="spellEnd"/>
      <w:r w:rsidRPr="00E9793B">
        <w:rPr>
          <w:rFonts w:ascii="Times New Roman" w:hAnsi="Times New Roman"/>
          <w:sz w:val="24"/>
          <w:szCs w:val="24"/>
        </w:rPr>
        <w:t xml:space="preserve"> bursa </w:t>
      </w:r>
      <w:proofErr w:type="spellStart"/>
      <w:r w:rsidRPr="00E9793B">
        <w:rPr>
          <w:rFonts w:ascii="Times New Roman" w:hAnsi="Times New Roman"/>
          <w:sz w:val="24"/>
          <w:szCs w:val="24"/>
        </w:rPr>
        <w:t>efek</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telah</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hadir</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sejak</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jaman</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kolonial</w:t>
      </w:r>
      <w:proofErr w:type="spellEnd"/>
      <w:r w:rsidRPr="00E9793B">
        <w:rPr>
          <w:rFonts w:ascii="Times New Roman" w:hAnsi="Times New Roman"/>
          <w:sz w:val="24"/>
          <w:szCs w:val="24"/>
        </w:rPr>
        <w:t xml:space="preserve"> Belanda dan </w:t>
      </w:r>
      <w:proofErr w:type="spellStart"/>
      <w:r w:rsidRPr="00E9793B">
        <w:rPr>
          <w:rFonts w:ascii="Times New Roman" w:hAnsi="Times New Roman"/>
          <w:sz w:val="24"/>
          <w:szCs w:val="24"/>
        </w:rPr>
        <w:t>tepatnya</w:t>
      </w:r>
      <w:proofErr w:type="spellEnd"/>
      <w:r w:rsidRPr="00E9793B">
        <w:rPr>
          <w:rFonts w:ascii="Times New Roman" w:hAnsi="Times New Roman"/>
          <w:sz w:val="24"/>
          <w:szCs w:val="24"/>
        </w:rPr>
        <w:t xml:space="preserve"> pada </w:t>
      </w:r>
      <w:proofErr w:type="spellStart"/>
      <w:r w:rsidRPr="00E9793B">
        <w:rPr>
          <w:rFonts w:ascii="Times New Roman" w:hAnsi="Times New Roman"/>
          <w:sz w:val="24"/>
          <w:szCs w:val="24"/>
        </w:rPr>
        <w:t>tahun</w:t>
      </w:r>
      <w:proofErr w:type="spellEnd"/>
      <w:r w:rsidRPr="00E9793B">
        <w:rPr>
          <w:rFonts w:ascii="Times New Roman" w:hAnsi="Times New Roman"/>
          <w:sz w:val="24"/>
          <w:szCs w:val="24"/>
        </w:rPr>
        <w:t xml:space="preserve"> 1912 di Batavia. Pasar modal </w:t>
      </w:r>
      <w:proofErr w:type="spellStart"/>
      <w:r w:rsidRPr="00E9793B">
        <w:rPr>
          <w:rFonts w:ascii="Times New Roman" w:hAnsi="Times New Roman"/>
          <w:sz w:val="24"/>
          <w:szCs w:val="24"/>
        </w:rPr>
        <w:t>ketika</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itu</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didirikan</w:t>
      </w:r>
      <w:proofErr w:type="spellEnd"/>
      <w:r w:rsidRPr="00E9793B">
        <w:rPr>
          <w:rFonts w:ascii="Times New Roman" w:hAnsi="Times New Roman"/>
          <w:sz w:val="24"/>
          <w:szCs w:val="24"/>
        </w:rPr>
        <w:t xml:space="preserve"> oleh </w:t>
      </w:r>
      <w:proofErr w:type="spellStart"/>
      <w:r w:rsidRPr="00E9793B">
        <w:rPr>
          <w:rFonts w:ascii="Times New Roman" w:hAnsi="Times New Roman"/>
          <w:sz w:val="24"/>
          <w:szCs w:val="24"/>
        </w:rPr>
        <w:t>pemerintah</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Hindia</w:t>
      </w:r>
      <w:proofErr w:type="spellEnd"/>
      <w:r w:rsidRPr="00E9793B">
        <w:rPr>
          <w:rFonts w:ascii="Times New Roman" w:hAnsi="Times New Roman"/>
          <w:sz w:val="24"/>
          <w:szCs w:val="24"/>
        </w:rPr>
        <w:t xml:space="preserve"> Belanda </w:t>
      </w:r>
      <w:proofErr w:type="spellStart"/>
      <w:r w:rsidRPr="00E9793B">
        <w:rPr>
          <w:rFonts w:ascii="Times New Roman" w:hAnsi="Times New Roman"/>
          <w:sz w:val="24"/>
          <w:szCs w:val="24"/>
        </w:rPr>
        <w:t>untuk</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kepentingan</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pemerintah</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kolonial</w:t>
      </w:r>
      <w:proofErr w:type="spellEnd"/>
      <w:r w:rsidRPr="00E9793B">
        <w:rPr>
          <w:rFonts w:ascii="Times New Roman" w:hAnsi="Times New Roman"/>
          <w:sz w:val="24"/>
          <w:szCs w:val="24"/>
        </w:rPr>
        <w:t xml:space="preserve"> </w:t>
      </w:r>
      <w:proofErr w:type="spellStart"/>
      <w:r w:rsidRPr="00E9793B">
        <w:rPr>
          <w:rFonts w:ascii="Times New Roman" w:hAnsi="Times New Roman"/>
          <w:sz w:val="24"/>
          <w:szCs w:val="24"/>
        </w:rPr>
        <w:t>atau</w:t>
      </w:r>
      <w:proofErr w:type="spellEnd"/>
      <w:r w:rsidRPr="00E9793B">
        <w:rPr>
          <w:rFonts w:ascii="Times New Roman" w:hAnsi="Times New Roman"/>
          <w:sz w:val="24"/>
          <w:szCs w:val="24"/>
        </w:rPr>
        <w:t xml:space="preserve"> VOC.</w:t>
      </w:r>
      <w:r>
        <w:rPr>
          <w:rFonts w:ascii="Times New Roman" w:hAnsi="Times New Roman"/>
          <w:sz w:val="24"/>
          <w:szCs w:val="24"/>
        </w:rPr>
        <w:t xml:space="preserve"> </w:t>
      </w:r>
    </w:p>
    <w:p w14:paraId="7410B863" w14:textId="77777777" w:rsidR="00F15F05" w:rsidRDefault="00F15F05" w:rsidP="00F15F05">
      <w:pPr>
        <w:pStyle w:val="ListParagraph"/>
        <w:spacing w:after="0" w:line="480" w:lineRule="auto"/>
        <w:ind w:left="1440" w:firstLine="403"/>
        <w:jc w:val="both"/>
        <w:rPr>
          <w:rFonts w:ascii="Times New Roman" w:hAnsi="Times New Roman"/>
          <w:sz w:val="24"/>
          <w:szCs w:val="24"/>
        </w:rPr>
      </w:pPr>
      <w:proofErr w:type="spellStart"/>
      <w:r>
        <w:rPr>
          <w:rFonts w:ascii="Times New Roman" w:hAnsi="Times New Roman"/>
          <w:sz w:val="24"/>
          <w:szCs w:val="24"/>
        </w:rPr>
        <w:t>Meskipun</w:t>
      </w:r>
      <w:proofErr w:type="spellEnd"/>
      <w:r>
        <w:rPr>
          <w:rFonts w:ascii="Times New Roman" w:hAnsi="Times New Roman"/>
          <w:sz w:val="24"/>
          <w:szCs w:val="24"/>
        </w:rPr>
        <w:t xml:space="preserve"> pasar modal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1912, </w:t>
      </w:r>
      <w:proofErr w:type="spellStart"/>
      <w:r>
        <w:rPr>
          <w:rFonts w:ascii="Times New Roman" w:hAnsi="Times New Roman"/>
          <w:sz w:val="24"/>
          <w:szCs w:val="24"/>
        </w:rPr>
        <w:t>perkembangan</w:t>
      </w:r>
      <w:proofErr w:type="spellEnd"/>
      <w:r>
        <w:rPr>
          <w:rFonts w:ascii="Times New Roman" w:hAnsi="Times New Roman"/>
          <w:sz w:val="24"/>
          <w:szCs w:val="24"/>
        </w:rPr>
        <w:t xml:space="preserve"> dan </w:t>
      </w:r>
      <w:proofErr w:type="spellStart"/>
      <w:r>
        <w:rPr>
          <w:rFonts w:ascii="Times New Roman" w:hAnsi="Times New Roman"/>
          <w:sz w:val="24"/>
          <w:szCs w:val="24"/>
        </w:rPr>
        <w:t>pertumbuhan</w:t>
      </w:r>
      <w:proofErr w:type="spellEnd"/>
      <w:r>
        <w:rPr>
          <w:rFonts w:ascii="Times New Roman" w:hAnsi="Times New Roman"/>
          <w:sz w:val="24"/>
          <w:szCs w:val="24"/>
        </w:rPr>
        <w:t xml:space="preserve"> pasar modal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pada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pasar nodal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kevakuman</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oleh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perang</w:t>
      </w:r>
      <w:proofErr w:type="spellEnd"/>
      <w:r>
        <w:rPr>
          <w:rFonts w:ascii="Times New Roman" w:hAnsi="Times New Roman"/>
          <w:sz w:val="24"/>
          <w:szCs w:val="24"/>
        </w:rPr>
        <w:t xml:space="preserve"> dunia </w:t>
      </w:r>
      <w:proofErr w:type="spellStart"/>
      <w:r>
        <w:rPr>
          <w:rFonts w:ascii="Times New Roman" w:hAnsi="Times New Roman"/>
          <w:sz w:val="24"/>
          <w:szCs w:val="24"/>
        </w:rPr>
        <w:t>ke</w:t>
      </w:r>
      <w:proofErr w:type="spellEnd"/>
      <w:r>
        <w:rPr>
          <w:rFonts w:ascii="Times New Roman" w:hAnsi="Times New Roman"/>
          <w:sz w:val="24"/>
          <w:szCs w:val="24"/>
        </w:rPr>
        <w:t xml:space="preserve"> I dan II, </w:t>
      </w:r>
      <w:proofErr w:type="spellStart"/>
      <w:r>
        <w:rPr>
          <w:rFonts w:ascii="Times New Roman" w:hAnsi="Times New Roman"/>
          <w:sz w:val="24"/>
          <w:szCs w:val="24"/>
        </w:rPr>
        <w:t>perpindahan</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kolonial</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dan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yang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bursa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mestinya</w:t>
      </w:r>
      <w:proofErr w:type="spellEnd"/>
      <w:r>
        <w:rPr>
          <w:rFonts w:ascii="Times New Roman" w:hAnsi="Times New Roman"/>
          <w:sz w:val="24"/>
          <w:szCs w:val="24"/>
        </w:rPr>
        <w:t>.</w:t>
      </w:r>
    </w:p>
    <w:p w14:paraId="2527324D" w14:textId="77777777" w:rsidR="00F15F05" w:rsidRDefault="00F15F05" w:rsidP="00F15F05">
      <w:pPr>
        <w:pStyle w:val="ListParagraph"/>
        <w:spacing w:after="0" w:line="480" w:lineRule="auto"/>
        <w:ind w:left="1440" w:firstLine="403"/>
        <w:jc w:val="both"/>
        <w:rPr>
          <w:rFonts w:ascii="Times New Roman" w:hAnsi="Times New Roman"/>
          <w:sz w:val="24"/>
          <w:szCs w:val="24"/>
        </w:rPr>
        <w:sectPr w:rsidR="00F15F05" w:rsidSect="0024356E">
          <w:headerReference w:type="default" r:id="rId7"/>
          <w:headerReference w:type="first" r:id="rId8"/>
          <w:footerReference w:type="first" r:id="rId9"/>
          <w:pgSz w:w="11906" w:h="16838"/>
          <w:pgMar w:top="2268" w:right="1701" w:bottom="1701" w:left="2268" w:header="709" w:footer="709" w:gutter="0"/>
          <w:pgNumType w:start="74"/>
          <w:cols w:space="708"/>
          <w:titlePg/>
          <w:docGrid w:linePitch="360"/>
        </w:sectPr>
      </w:pP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Republik</w:t>
      </w:r>
      <w:proofErr w:type="spellEnd"/>
      <w:r>
        <w:rPr>
          <w:rFonts w:ascii="Times New Roman" w:hAnsi="Times New Roman"/>
          <w:sz w:val="24"/>
          <w:szCs w:val="24"/>
        </w:rPr>
        <w:t xml:space="preserve"> Indonesia </w:t>
      </w:r>
      <w:proofErr w:type="spellStart"/>
      <w:r>
        <w:rPr>
          <w:rFonts w:ascii="Times New Roman" w:hAnsi="Times New Roman"/>
          <w:sz w:val="24"/>
          <w:szCs w:val="24"/>
        </w:rPr>
        <w:t>mengaktifkan</w:t>
      </w:r>
      <w:proofErr w:type="spellEnd"/>
      <w:r>
        <w:rPr>
          <w:rFonts w:ascii="Times New Roman" w:hAnsi="Times New Roman"/>
          <w:sz w:val="24"/>
          <w:szCs w:val="24"/>
        </w:rPr>
        <w:t xml:space="preserve"> Kembali pasar modal pada </w:t>
      </w:r>
      <w:proofErr w:type="spellStart"/>
      <w:r>
        <w:rPr>
          <w:rFonts w:ascii="Times New Roman" w:hAnsi="Times New Roman"/>
          <w:sz w:val="24"/>
          <w:szCs w:val="24"/>
        </w:rPr>
        <w:t>tahun</w:t>
      </w:r>
      <w:proofErr w:type="spellEnd"/>
      <w:r>
        <w:rPr>
          <w:rFonts w:ascii="Times New Roman" w:hAnsi="Times New Roman"/>
          <w:sz w:val="24"/>
          <w:szCs w:val="24"/>
        </w:rPr>
        <w:t xml:space="preserve"> 1977, dan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pasar modal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insentif</w:t>
      </w:r>
      <w:proofErr w:type="spellEnd"/>
      <w:r>
        <w:rPr>
          <w:rFonts w:ascii="Times New Roman" w:hAnsi="Times New Roman"/>
          <w:sz w:val="24"/>
          <w:szCs w:val="24"/>
        </w:rPr>
        <w:t xml:space="preserve"> dan </w:t>
      </w:r>
      <w:proofErr w:type="spellStart"/>
      <w:r>
        <w:rPr>
          <w:rFonts w:ascii="Times New Roman" w:hAnsi="Times New Roman"/>
          <w:sz w:val="24"/>
          <w:szCs w:val="24"/>
        </w:rPr>
        <w:t>regulasi</w:t>
      </w:r>
      <w:proofErr w:type="spellEnd"/>
      <w:r>
        <w:rPr>
          <w:rFonts w:ascii="Times New Roman" w:hAnsi="Times New Roman"/>
          <w:sz w:val="24"/>
          <w:szCs w:val="24"/>
        </w:rPr>
        <w:t xml:space="preserve"> yang </w:t>
      </w:r>
      <w:proofErr w:type="spellStart"/>
      <w:r>
        <w:rPr>
          <w:rFonts w:ascii="Times New Roman" w:hAnsi="Times New Roman"/>
          <w:sz w:val="24"/>
          <w:szCs w:val="24"/>
        </w:rPr>
        <w:t>dikeluarkan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singkat</w:t>
      </w:r>
      <w:proofErr w:type="spellEnd"/>
      <w:r>
        <w:rPr>
          <w:rFonts w:ascii="Times New Roman" w:hAnsi="Times New Roman"/>
          <w:sz w:val="24"/>
          <w:szCs w:val="24"/>
        </w:rPr>
        <w:t xml:space="preserve"> </w:t>
      </w:r>
      <w:proofErr w:type="spellStart"/>
      <w:r>
        <w:rPr>
          <w:rFonts w:ascii="Times New Roman" w:hAnsi="Times New Roman"/>
          <w:sz w:val="24"/>
          <w:szCs w:val="24"/>
        </w:rPr>
        <w:t>tonggak</w:t>
      </w:r>
      <w:proofErr w:type="spellEnd"/>
      <w:r>
        <w:rPr>
          <w:rFonts w:ascii="Times New Roman" w:hAnsi="Times New Roman"/>
          <w:sz w:val="24"/>
          <w:szCs w:val="24"/>
        </w:rPr>
        <w:t xml:space="preserve"> </w:t>
      </w:r>
    </w:p>
    <w:p w14:paraId="407EB044" w14:textId="1170883C" w:rsidR="00F15F05" w:rsidRDefault="00F15F05" w:rsidP="00F15F05">
      <w:pPr>
        <w:pStyle w:val="ListParagraph"/>
        <w:spacing w:after="0" w:line="480" w:lineRule="auto"/>
        <w:ind w:left="1440" w:firstLine="403"/>
        <w:jc w:val="both"/>
        <w:rPr>
          <w:rFonts w:ascii="Times New Roman" w:hAnsi="Times New Roman"/>
          <w:sz w:val="24"/>
          <w:szCs w:val="24"/>
        </w:rPr>
      </w:pPr>
      <w:proofErr w:type="spellStart"/>
      <w:r>
        <w:rPr>
          <w:rFonts w:ascii="Times New Roman" w:hAnsi="Times New Roman"/>
          <w:sz w:val="24"/>
          <w:szCs w:val="24"/>
        </w:rPr>
        <w:lastRenderedPageBreak/>
        <w:t>perkembangan</w:t>
      </w:r>
      <w:proofErr w:type="spellEnd"/>
      <w:r>
        <w:rPr>
          <w:rFonts w:ascii="Times New Roman" w:hAnsi="Times New Roman"/>
          <w:sz w:val="24"/>
          <w:szCs w:val="24"/>
        </w:rPr>
        <w:t xml:space="preserve"> pasar modal di Indonesia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14:paraId="573CF5BF" w14:textId="77777777" w:rsidR="00F15F05" w:rsidRPr="00326E7B" w:rsidRDefault="00F15F05" w:rsidP="00F15F05">
      <w:pPr>
        <w:pStyle w:val="Caption"/>
        <w:ind w:left="720" w:firstLine="720"/>
        <w:jc w:val="center"/>
        <w:rPr>
          <w:rFonts w:ascii="Times New Roman" w:hAnsi="Times New Roman" w:cs="Times New Roman"/>
          <w:b w:val="0"/>
          <w:bCs w:val="0"/>
          <w:color w:val="auto"/>
          <w:sz w:val="24"/>
          <w:szCs w:val="24"/>
        </w:rPr>
      </w:pPr>
      <w:bookmarkStart w:id="11" w:name="_Toc166435284"/>
      <w:r w:rsidRPr="000811F1">
        <w:rPr>
          <w:rFonts w:ascii="Times New Roman" w:hAnsi="Times New Roman" w:cs="Times New Roman"/>
          <w:color w:val="auto"/>
          <w:sz w:val="24"/>
          <w:szCs w:val="24"/>
        </w:rPr>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bookmarkEnd w:id="11"/>
      <w:r w:rsidRPr="000811F1">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r>
      <w:r w:rsidRPr="00326E7B">
        <w:rPr>
          <w:rFonts w:ascii="Times New Roman" w:hAnsi="Times New Roman"/>
          <w:color w:val="auto"/>
          <w:sz w:val="24"/>
          <w:szCs w:val="24"/>
        </w:rPr>
        <w:t xml:space="preserve">Sejarah Bursa </w:t>
      </w:r>
      <w:proofErr w:type="spellStart"/>
      <w:r w:rsidRPr="00326E7B">
        <w:rPr>
          <w:rFonts w:ascii="Times New Roman" w:hAnsi="Times New Roman"/>
          <w:color w:val="auto"/>
          <w:sz w:val="24"/>
          <w:szCs w:val="24"/>
        </w:rPr>
        <w:t>Efek</w:t>
      </w:r>
      <w:proofErr w:type="spellEnd"/>
      <w:r w:rsidRPr="00326E7B">
        <w:rPr>
          <w:rFonts w:ascii="Times New Roman" w:hAnsi="Times New Roman"/>
          <w:color w:val="auto"/>
          <w:sz w:val="24"/>
          <w:szCs w:val="24"/>
        </w:rPr>
        <w:t xml:space="preserve"> Indonesia (BEI)</w:t>
      </w:r>
    </w:p>
    <w:p w14:paraId="58AC8072" w14:textId="77777777" w:rsidR="00F15F05" w:rsidRPr="00621FFF" w:rsidRDefault="00F15F05" w:rsidP="00F15F05">
      <w:pPr>
        <w:pStyle w:val="ListParagraph"/>
        <w:spacing w:after="0" w:line="240" w:lineRule="auto"/>
        <w:ind w:left="1440" w:firstLine="403"/>
        <w:jc w:val="center"/>
        <w:rPr>
          <w:rFonts w:ascii="Times New Roman" w:hAnsi="Times New Roman"/>
          <w:b/>
          <w:bCs/>
          <w:sz w:val="24"/>
          <w:szCs w:val="24"/>
        </w:rPr>
      </w:pPr>
    </w:p>
    <w:tbl>
      <w:tblPr>
        <w:tblStyle w:val="TableGrid"/>
        <w:tblW w:w="9215" w:type="dxa"/>
        <w:tblInd w:w="-431" w:type="dxa"/>
        <w:tblLook w:val="04A0" w:firstRow="1" w:lastRow="0" w:firstColumn="1" w:lastColumn="0" w:noHBand="0" w:noVBand="1"/>
      </w:tblPr>
      <w:tblGrid>
        <w:gridCol w:w="2127"/>
        <w:gridCol w:w="7088"/>
      </w:tblGrid>
      <w:tr w:rsidR="00F15F05" w14:paraId="5894EF90" w14:textId="77777777" w:rsidTr="00F15F05">
        <w:trPr>
          <w:tblHeader/>
        </w:trPr>
        <w:tc>
          <w:tcPr>
            <w:tcW w:w="2127" w:type="dxa"/>
          </w:tcPr>
          <w:p w14:paraId="6CC86A01" w14:textId="77777777" w:rsidR="00F15F05" w:rsidRPr="00C06221" w:rsidRDefault="00F15F05" w:rsidP="00F15F05">
            <w:pPr>
              <w:spacing w:line="480" w:lineRule="auto"/>
              <w:jc w:val="center"/>
              <w:rPr>
                <w:rFonts w:ascii="Times New Roman" w:hAnsi="Times New Roman"/>
                <w:b/>
                <w:sz w:val="24"/>
                <w:szCs w:val="24"/>
              </w:rPr>
            </w:pPr>
            <w:proofErr w:type="spellStart"/>
            <w:r w:rsidRPr="00C06221">
              <w:rPr>
                <w:rFonts w:ascii="Times New Roman" w:hAnsi="Times New Roman"/>
                <w:b/>
                <w:sz w:val="24"/>
                <w:szCs w:val="24"/>
              </w:rPr>
              <w:t>Tahun</w:t>
            </w:r>
            <w:proofErr w:type="spellEnd"/>
          </w:p>
        </w:tc>
        <w:tc>
          <w:tcPr>
            <w:tcW w:w="7088" w:type="dxa"/>
          </w:tcPr>
          <w:p w14:paraId="5F97AB56" w14:textId="77777777" w:rsidR="00F15F05" w:rsidRPr="00C06221" w:rsidRDefault="00F15F05" w:rsidP="00F15F05">
            <w:pPr>
              <w:spacing w:line="480" w:lineRule="auto"/>
              <w:jc w:val="center"/>
              <w:rPr>
                <w:rFonts w:ascii="Times New Roman" w:hAnsi="Times New Roman"/>
                <w:b/>
                <w:sz w:val="24"/>
                <w:szCs w:val="24"/>
              </w:rPr>
            </w:pPr>
            <w:proofErr w:type="spellStart"/>
            <w:r w:rsidRPr="00C06221">
              <w:rPr>
                <w:rFonts w:ascii="Times New Roman" w:hAnsi="Times New Roman"/>
                <w:b/>
                <w:sz w:val="24"/>
                <w:szCs w:val="24"/>
              </w:rPr>
              <w:t>Perkembangan</w:t>
            </w:r>
            <w:proofErr w:type="spellEnd"/>
          </w:p>
        </w:tc>
      </w:tr>
      <w:tr w:rsidR="00F15F05" w14:paraId="17D664BB" w14:textId="77777777" w:rsidTr="00F15F05">
        <w:tc>
          <w:tcPr>
            <w:tcW w:w="2127" w:type="dxa"/>
          </w:tcPr>
          <w:p w14:paraId="64B741AD" w14:textId="77777777" w:rsidR="00F15F05" w:rsidRDefault="00F15F05" w:rsidP="00F15F05">
            <w:pPr>
              <w:rPr>
                <w:rFonts w:ascii="Times New Roman" w:hAnsi="Times New Roman"/>
                <w:sz w:val="24"/>
                <w:szCs w:val="24"/>
              </w:rPr>
            </w:pPr>
            <w:proofErr w:type="spellStart"/>
            <w:r>
              <w:rPr>
                <w:rFonts w:ascii="Times New Roman" w:hAnsi="Times New Roman"/>
                <w:sz w:val="24"/>
                <w:szCs w:val="24"/>
              </w:rPr>
              <w:t>Desember</w:t>
            </w:r>
            <w:proofErr w:type="spellEnd"/>
            <w:r>
              <w:rPr>
                <w:rFonts w:ascii="Times New Roman" w:hAnsi="Times New Roman"/>
                <w:sz w:val="24"/>
                <w:szCs w:val="24"/>
              </w:rPr>
              <w:t xml:space="preserve"> 1912</w:t>
            </w:r>
          </w:p>
        </w:tc>
        <w:tc>
          <w:tcPr>
            <w:tcW w:w="7088" w:type="dxa"/>
          </w:tcPr>
          <w:p w14:paraId="655F65EF" w14:textId="77777777" w:rsidR="00F15F05" w:rsidRDefault="00F15F05" w:rsidP="00F15F05">
            <w:pPr>
              <w:jc w:val="both"/>
              <w:rPr>
                <w:rFonts w:ascii="Times New Roman" w:hAnsi="Times New Roman"/>
                <w:sz w:val="24"/>
                <w:szCs w:val="24"/>
              </w:rPr>
            </w:pPr>
            <w:r>
              <w:rPr>
                <w:rFonts w:ascii="Times New Roman" w:hAnsi="Times New Roman"/>
                <w:sz w:val="24"/>
                <w:szCs w:val="24"/>
              </w:rPr>
              <w:t xml:space="preserve">Bursa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di Indonesia </w:t>
            </w:r>
            <w:proofErr w:type="spellStart"/>
            <w:r>
              <w:rPr>
                <w:rFonts w:ascii="Times New Roman" w:hAnsi="Times New Roman"/>
                <w:sz w:val="24"/>
                <w:szCs w:val="24"/>
              </w:rPr>
              <w:t>dibentuk</w:t>
            </w:r>
            <w:proofErr w:type="spellEnd"/>
            <w:r>
              <w:rPr>
                <w:rFonts w:ascii="Times New Roman" w:hAnsi="Times New Roman"/>
                <w:sz w:val="24"/>
                <w:szCs w:val="24"/>
              </w:rPr>
              <w:t xml:space="preserve"> di Batavia oleh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Hindia</w:t>
            </w:r>
            <w:proofErr w:type="spellEnd"/>
            <w:r>
              <w:rPr>
                <w:rFonts w:ascii="Times New Roman" w:hAnsi="Times New Roman"/>
                <w:sz w:val="24"/>
                <w:szCs w:val="24"/>
              </w:rPr>
              <w:t xml:space="preserve"> Belanda</w:t>
            </w:r>
          </w:p>
        </w:tc>
      </w:tr>
      <w:tr w:rsidR="00F15F05" w14:paraId="5929BE74" w14:textId="77777777" w:rsidTr="00F15F05">
        <w:trPr>
          <w:trHeight w:val="402"/>
        </w:trPr>
        <w:tc>
          <w:tcPr>
            <w:tcW w:w="2127" w:type="dxa"/>
          </w:tcPr>
          <w:p w14:paraId="16E32AC9" w14:textId="77777777" w:rsidR="00F15F05" w:rsidRDefault="00F15F05" w:rsidP="00F15F05">
            <w:pPr>
              <w:spacing w:line="480" w:lineRule="auto"/>
              <w:rPr>
                <w:rFonts w:ascii="Times New Roman" w:hAnsi="Times New Roman"/>
                <w:sz w:val="24"/>
                <w:szCs w:val="24"/>
              </w:rPr>
            </w:pPr>
            <w:r>
              <w:rPr>
                <w:rFonts w:ascii="Times New Roman" w:hAnsi="Times New Roman"/>
                <w:sz w:val="24"/>
                <w:szCs w:val="24"/>
              </w:rPr>
              <w:t>1914 – 1918</w:t>
            </w:r>
          </w:p>
        </w:tc>
        <w:tc>
          <w:tcPr>
            <w:tcW w:w="7088" w:type="dxa"/>
          </w:tcPr>
          <w:p w14:paraId="23ED141F" w14:textId="77777777" w:rsidR="00F15F05" w:rsidRDefault="00F15F05" w:rsidP="00F15F05">
            <w:pPr>
              <w:spacing w:line="480" w:lineRule="auto"/>
              <w:jc w:val="both"/>
              <w:rPr>
                <w:rFonts w:ascii="Times New Roman" w:hAnsi="Times New Roman"/>
                <w:sz w:val="24"/>
                <w:szCs w:val="24"/>
              </w:rPr>
            </w:pPr>
            <w:r>
              <w:rPr>
                <w:rFonts w:ascii="Times New Roman" w:hAnsi="Times New Roman"/>
                <w:sz w:val="24"/>
                <w:szCs w:val="24"/>
              </w:rPr>
              <w:t xml:space="preserve">Bursa </w:t>
            </w:r>
            <w:proofErr w:type="spellStart"/>
            <w:r>
              <w:rPr>
                <w:rFonts w:ascii="Times New Roman" w:hAnsi="Times New Roman"/>
                <w:sz w:val="24"/>
                <w:szCs w:val="24"/>
              </w:rPr>
              <w:t>Efek</w:t>
            </w:r>
            <w:proofErr w:type="spellEnd"/>
            <w:r>
              <w:rPr>
                <w:rFonts w:ascii="Times New Roman" w:hAnsi="Times New Roman"/>
                <w:sz w:val="24"/>
                <w:szCs w:val="24"/>
              </w:rPr>
              <w:t xml:space="preserve"> di Batavia </w:t>
            </w:r>
            <w:proofErr w:type="spellStart"/>
            <w:r>
              <w:rPr>
                <w:rFonts w:ascii="Times New Roman" w:hAnsi="Times New Roman"/>
                <w:sz w:val="24"/>
                <w:szCs w:val="24"/>
              </w:rPr>
              <w:t>ditutup</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Perang</w:t>
            </w:r>
            <w:proofErr w:type="spellEnd"/>
            <w:r>
              <w:rPr>
                <w:rFonts w:ascii="Times New Roman" w:hAnsi="Times New Roman"/>
                <w:sz w:val="24"/>
                <w:szCs w:val="24"/>
              </w:rPr>
              <w:t xml:space="preserve"> Dunia I</w:t>
            </w:r>
          </w:p>
        </w:tc>
      </w:tr>
      <w:tr w:rsidR="00F15F05" w14:paraId="6E5CEE89" w14:textId="77777777" w:rsidTr="00F15F05">
        <w:tc>
          <w:tcPr>
            <w:tcW w:w="2127" w:type="dxa"/>
          </w:tcPr>
          <w:p w14:paraId="317C5623" w14:textId="77777777" w:rsidR="00F15F05" w:rsidRDefault="00F15F05" w:rsidP="00F15F05">
            <w:pPr>
              <w:spacing w:line="480" w:lineRule="auto"/>
              <w:rPr>
                <w:rFonts w:ascii="Times New Roman" w:hAnsi="Times New Roman"/>
                <w:sz w:val="24"/>
                <w:szCs w:val="24"/>
              </w:rPr>
            </w:pPr>
            <w:r>
              <w:rPr>
                <w:rFonts w:ascii="Times New Roman" w:hAnsi="Times New Roman"/>
                <w:sz w:val="24"/>
                <w:szCs w:val="24"/>
              </w:rPr>
              <w:t>1925 – 1942</w:t>
            </w:r>
          </w:p>
        </w:tc>
        <w:tc>
          <w:tcPr>
            <w:tcW w:w="7088" w:type="dxa"/>
          </w:tcPr>
          <w:p w14:paraId="0A014912" w14:textId="77777777" w:rsidR="00F15F05" w:rsidRPr="005C0772" w:rsidRDefault="00F15F05" w:rsidP="00F15F05">
            <w:pPr>
              <w:jc w:val="both"/>
              <w:rPr>
                <w:rFonts w:ascii="Times New Roman" w:hAnsi="Times New Roman"/>
                <w:sz w:val="24"/>
                <w:szCs w:val="24"/>
                <w:shd w:val="clear" w:color="auto" w:fill="FFFFFF"/>
              </w:rPr>
            </w:pPr>
            <w:r w:rsidRPr="005C0772">
              <w:rPr>
                <w:rFonts w:ascii="Times New Roman" w:hAnsi="Times New Roman"/>
                <w:sz w:val="24"/>
                <w:szCs w:val="24"/>
                <w:shd w:val="clear" w:color="auto" w:fill="FFFFFF"/>
              </w:rPr>
              <w:t xml:space="preserve">Bursa </w:t>
            </w:r>
            <w:proofErr w:type="spellStart"/>
            <w:r w:rsidRPr="005C0772">
              <w:rPr>
                <w:rFonts w:ascii="Times New Roman" w:hAnsi="Times New Roman"/>
                <w:sz w:val="24"/>
                <w:szCs w:val="24"/>
                <w:shd w:val="clear" w:color="auto" w:fill="FFFFFF"/>
              </w:rPr>
              <w:t>Efek</w:t>
            </w:r>
            <w:proofErr w:type="spellEnd"/>
            <w:r w:rsidRPr="005C0772">
              <w:rPr>
                <w:rFonts w:ascii="Times New Roman" w:hAnsi="Times New Roman"/>
                <w:sz w:val="24"/>
                <w:szCs w:val="24"/>
                <w:shd w:val="clear" w:color="auto" w:fill="FFFFFF"/>
              </w:rPr>
              <w:t xml:space="preserve"> di Jakarta </w:t>
            </w:r>
            <w:proofErr w:type="spellStart"/>
            <w:r w:rsidRPr="005C0772">
              <w:rPr>
                <w:rFonts w:ascii="Times New Roman" w:hAnsi="Times New Roman"/>
                <w:sz w:val="24"/>
                <w:szCs w:val="24"/>
                <w:shd w:val="clear" w:color="auto" w:fill="FFFFFF"/>
              </w:rPr>
              <w:t>dibuka</w:t>
            </w:r>
            <w:proofErr w:type="spellEnd"/>
            <w:r w:rsidRPr="005C0772">
              <w:rPr>
                <w:rFonts w:ascii="Times New Roman" w:hAnsi="Times New Roman"/>
                <w:sz w:val="24"/>
                <w:szCs w:val="24"/>
                <w:shd w:val="clear" w:color="auto" w:fill="FFFFFF"/>
              </w:rPr>
              <w:t xml:space="preserve"> </w:t>
            </w:r>
            <w:proofErr w:type="spellStart"/>
            <w:r w:rsidRPr="005C0772">
              <w:rPr>
                <w:rFonts w:ascii="Times New Roman" w:hAnsi="Times New Roman"/>
                <w:sz w:val="24"/>
                <w:szCs w:val="24"/>
                <w:shd w:val="clear" w:color="auto" w:fill="FFFFFF"/>
              </w:rPr>
              <w:t>kembali</w:t>
            </w:r>
            <w:proofErr w:type="spellEnd"/>
            <w:r w:rsidRPr="005C0772">
              <w:rPr>
                <w:rFonts w:ascii="Times New Roman" w:hAnsi="Times New Roman"/>
                <w:sz w:val="24"/>
                <w:szCs w:val="24"/>
                <w:shd w:val="clear" w:color="auto" w:fill="FFFFFF"/>
              </w:rPr>
              <w:t xml:space="preserve"> </w:t>
            </w:r>
            <w:proofErr w:type="spellStart"/>
            <w:r w:rsidRPr="005C0772">
              <w:rPr>
                <w:rFonts w:ascii="Times New Roman" w:hAnsi="Times New Roman"/>
                <w:sz w:val="24"/>
                <w:szCs w:val="24"/>
                <w:shd w:val="clear" w:color="auto" w:fill="FFFFFF"/>
              </w:rPr>
              <w:t>bersama</w:t>
            </w:r>
            <w:proofErr w:type="spellEnd"/>
            <w:r w:rsidRPr="005C0772">
              <w:rPr>
                <w:rFonts w:ascii="Times New Roman" w:hAnsi="Times New Roman"/>
                <w:sz w:val="24"/>
                <w:szCs w:val="24"/>
                <w:shd w:val="clear" w:color="auto" w:fill="FFFFFF"/>
              </w:rPr>
              <w:t xml:space="preserve"> </w:t>
            </w:r>
            <w:proofErr w:type="spellStart"/>
            <w:r w:rsidRPr="005C0772">
              <w:rPr>
                <w:rFonts w:ascii="Times New Roman" w:hAnsi="Times New Roman"/>
                <w:sz w:val="24"/>
                <w:szCs w:val="24"/>
                <w:shd w:val="clear" w:color="auto" w:fill="FFFFFF"/>
              </w:rPr>
              <w:t>dengan</w:t>
            </w:r>
            <w:proofErr w:type="spellEnd"/>
            <w:r w:rsidRPr="005C0772">
              <w:rPr>
                <w:rFonts w:ascii="Times New Roman" w:hAnsi="Times New Roman"/>
                <w:sz w:val="24"/>
                <w:szCs w:val="24"/>
                <w:shd w:val="clear" w:color="auto" w:fill="FFFFFF"/>
              </w:rPr>
              <w:t xml:space="preserve"> Bursa </w:t>
            </w:r>
            <w:proofErr w:type="spellStart"/>
            <w:r w:rsidRPr="005C0772">
              <w:rPr>
                <w:rFonts w:ascii="Times New Roman" w:hAnsi="Times New Roman"/>
                <w:sz w:val="24"/>
                <w:szCs w:val="24"/>
                <w:shd w:val="clear" w:color="auto" w:fill="FFFFFF"/>
              </w:rPr>
              <w:t>Efek</w:t>
            </w:r>
            <w:proofErr w:type="spellEnd"/>
            <w:r w:rsidRPr="005C0772">
              <w:rPr>
                <w:rFonts w:ascii="Times New Roman" w:hAnsi="Times New Roman"/>
                <w:sz w:val="24"/>
                <w:szCs w:val="24"/>
                <w:shd w:val="clear" w:color="auto" w:fill="FFFFFF"/>
              </w:rPr>
              <w:t xml:space="preserve"> di Semarang dan Surabaya</w:t>
            </w:r>
          </w:p>
        </w:tc>
      </w:tr>
      <w:tr w:rsidR="00F15F05" w14:paraId="14EA8C28" w14:textId="77777777" w:rsidTr="00F15F05">
        <w:tc>
          <w:tcPr>
            <w:tcW w:w="2127" w:type="dxa"/>
            <w:vAlign w:val="center"/>
          </w:tcPr>
          <w:p w14:paraId="7E37E40B"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1942 – 1952</w:t>
            </w:r>
          </w:p>
        </w:tc>
        <w:tc>
          <w:tcPr>
            <w:tcW w:w="7088" w:type="dxa"/>
            <w:vAlign w:val="center"/>
          </w:tcPr>
          <w:p w14:paraId="413477F3" w14:textId="77777777" w:rsidR="00F15F05" w:rsidRPr="005C0772" w:rsidRDefault="00F15F05" w:rsidP="00F15F05">
            <w:pPr>
              <w:jc w:val="both"/>
              <w:rPr>
                <w:rFonts w:ascii="Times New Roman" w:hAnsi="Times New Roman"/>
                <w:sz w:val="24"/>
                <w:szCs w:val="24"/>
              </w:rPr>
            </w:pPr>
            <w:r w:rsidRPr="005C0772">
              <w:rPr>
                <w:rFonts w:ascii="Times New Roman" w:hAnsi="Times New Roman"/>
                <w:sz w:val="24"/>
                <w:szCs w:val="24"/>
              </w:rPr>
              <w:t xml:space="preserve">Bursa </w:t>
            </w:r>
            <w:proofErr w:type="spellStart"/>
            <w:r w:rsidRPr="005C0772">
              <w:rPr>
                <w:rFonts w:ascii="Times New Roman" w:hAnsi="Times New Roman"/>
                <w:sz w:val="24"/>
                <w:szCs w:val="24"/>
              </w:rPr>
              <w:t>Efek</w:t>
            </w:r>
            <w:proofErr w:type="spellEnd"/>
            <w:r w:rsidRPr="005C0772">
              <w:rPr>
                <w:rFonts w:ascii="Times New Roman" w:hAnsi="Times New Roman"/>
                <w:sz w:val="24"/>
                <w:szCs w:val="24"/>
              </w:rPr>
              <w:t xml:space="preserve"> di Jakarta </w:t>
            </w:r>
            <w:proofErr w:type="spellStart"/>
            <w:r w:rsidRPr="005C0772">
              <w:rPr>
                <w:rFonts w:ascii="Times New Roman" w:hAnsi="Times New Roman"/>
                <w:sz w:val="24"/>
                <w:szCs w:val="24"/>
              </w:rPr>
              <w:t>ditutup</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kembali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selama</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Perang</w:t>
            </w:r>
            <w:proofErr w:type="spellEnd"/>
            <w:r w:rsidRPr="005C0772">
              <w:rPr>
                <w:rFonts w:ascii="Times New Roman" w:hAnsi="Times New Roman"/>
                <w:sz w:val="24"/>
                <w:szCs w:val="24"/>
              </w:rPr>
              <w:t xml:space="preserve"> Dunia II</w:t>
            </w:r>
          </w:p>
        </w:tc>
      </w:tr>
      <w:tr w:rsidR="00F15F05" w14:paraId="5DA9AA77" w14:textId="77777777" w:rsidTr="00F15F05">
        <w:tc>
          <w:tcPr>
            <w:tcW w:w="2127" w:type="dxa"/>
            <w:vAlign w:val="center"/>
          </w:tcPr>
          <w:p w14:paraId="050F9D12"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1956</w:t>
            </w:r>
          </w:p>
        </w:tc>
        <w:tc>
          <w:tcPr>
            <w:tcW w:w="7088" w:type="dxa"/>
            <w:vAlign w:val="center"/>
          </w:tcPr>
          <w:p w14:paraId="43097A67" w14:textId="77777777" w:rsidR="00F15F05" w:rsidRPr="005C0772" w:rsidRDefault="00F15F05" w:rsidP="00F15F05">
            <w:pPr>
              <w:jc w:val="both"/>
              <w:rPr>
                <w:rFonts w:ascii="Times New Roman" w:hAnsi="Times New Roman"/>
                <w:sz w:val="24"/>
                <w:szCs w:val="24"/>
              </w:rPr>
            </w:pPr>
            <w:r w:rsidRPr="005C0772">
              <w:rPr>
                <w:rFonts w:ascii="Times New Roman" w:hAnsi="Times New Roman"/>
                <w:sz w:val="24"/>
                <w:szCs w:val="24"/>
              </w:rPr>
              <w:t xml:space="preserve">Program </w:t>
            </w:r>
            <w:proofErr w:type="spellStart"/>
            <w:r w:rsidRPr="005C0772">
              <w:rPr>
                <w:rFonts w:ascii="Times New Roman" w:hAnsi="Times New Roman"/>
                <w:sz w:val="24"/>
                <w:szCs w:val="24"/>
              </w:rPr>
              <w:t>nasionalisasi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perusahaan</w:t>
            </w:r>
            <w:proofErr w:type="spellEnd"/>
            <w:r w:rsidRPr="005C0772">
              <w:rPr>
                <w:rFonts w:ascii="Times New Roman" w:hAnsi="Times New Roman"/>
                <w:sz w:val="24"/>
                <w:szCs w:val="24"/>
              </w:rPr>
              <w:t xml:space="preserve"> Belanda. Bursa </w:t>
            </w:r>
            <w:proofErr w:type="spellStart"/>
            <w:r w:rsidRPr="005C0772">
              <w:rPr>
                <w:rFonts w:ascii="Times New Roman" w:hAnsi="Times New Roman"/>
                <w:sz w:val="24"/>
                <w:szCs w:val="24"/>
              </w:rPr>
              <w:t>Efek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semakin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tidak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aktif</w:t>
            </w:r>
            <w:proofErr w:type="spellEnd"/>
          </w:p>
        </w:tc>
      </w:tr>
      <w:tr w:rsidR="00F15F05" w14:paraId="58B26D0D" w14:textId="77777777" w:rsidTr="00F15F05">
        <w:tc>
          <w:tcPr>
            <w:tcW w:w="2127" w:type="dxa"/>
            <w:vAlign w:val="center"/>
          </w:tcPr>
          <w:p w14:paraId="50FD8A65"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1956 – 1977</w:t>
            </w:r>
          </w:p>
        </w:tc>
        <w:tc>
          <w:tcPr>
            <w:tcW w:w="7088" w:type="dxa"/>
            <w:vAlign w:val="center"/>
          </w:tcPr>
          <w:p w14:paraId="29B32580" w14:textId="77777777" w:rsidR="00F15F05" w:rsidRPr="005C0772" w:rsidRDefault="00F15F05" w:rsidP="00F15F05">
            <w:pPr>
              <w:jc w:val="both"/>
              <w:rPr>
                <w:rFonts w:ascii="Times New Roman" w:hAnsi="Times New Roman"/>
                <w:sz w:val="24"/>
                <w:szCs w:val="24"/>
              </w:rPr>
            </w:pPr>
            <w:proofErr w:type="spellStart"/>
            <w:r w:rsidRPr="005C0772">
              <w:rPr>
                <w:rFonts w:ascii="Times New Roman" w:hAnsi="Times New Roman"/>
                <w:sz w:val="24"/>
                <w:szCs w:val="24"/>
              </w:rPr>
              <w:t>Perdagangan</w:t>
            </w:r>
            <w:proofErr w:type="spellEnd"/>
            <w:r w:rsidRPr="005C0772">
              <w:rPr>
                <w:rFonts w:ascii="Times New Roman" w:hAnsi="Times New Roman"/>
                <w:sz w:val="24"/>
                <w:szCs w:val="24"/>
              </w:rPr>
              <w:t xml:space="preserve"> di Bursa </w:t>
            </w:r>
            <w:proofErr w:type="spellStart"/>
            <w:r w:rsidRPr="005C0772">
              <w:rPr>
                <w:rFonts w:ascii="Times New Roman" w:hAnsi="Times New Roman"/>
                <w:sz w:val="24"/>
                <w:szCs w:val="24"/>
              </w:rPr>
              <w:t>Efek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vakum</w:t>
            </w:r>
            <w:proofErr w:type="spellEnd"/>
          </w:p>
        </w:tc>
      </w:tr>
      <w:tr w:rsidR="00F15F05" w14:paraId="7A47310B" w14:textId="77777777" w:rsidTr="00F15F05">
        <w:tc>
          <w:tcPr>
            <w:tcW w:w="2127" w:type="dxa"/>
            <w:vAlign w:val="center"/>
          </w:tcPr>
          <w:p w14:paraId="500E657C"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 xml:space="preserve">10 </w:t>
            </w:r>
            <w:proofErr w:type="spellStart"/>
            <w:r w:rsidRPr="00621FFF">
              <w:rPr>
                <w:rStyle w:val="Strong"/>
                <w:rFonts w:ascii="Times New Roman" w:hAnsi="Times New Roman"/>
                <w:b w:val="0"/>
                <w:bCs w:val="0"/>
                <w:sz w:val="24"/>
                <w:szCs w:val="24"/>
              </w:rPr>
              <w:t>Agustus</w:t>
            </w:r>
            <w:proofErr w:type="spellEnd"/>
            <w:r w:rsidRPr="00621FFF">
              <w:rPr>
                <w:rStyle w:val="Strong"/>
                <w:rFonts w:ascii="Times New Roman" w:hAnsi="Times New Roman"/>
                <w:b w:val="0"/>
                <w:bCs w:val="0"/>
                <w:sz w:val="24"/>
                <w:szCs w:val="24"/>
              </w:rPr>
              <w:t xml:space="preserve"> 1977</w:t>
            </w:r>
          </w:p>
        </w:tc>
        <w:tc>
          <w:tcPr>
            <w:tcW w:w="7088" w:type="dxa"/>
            <w:vAlign w:val="center"/>
          </w:tcPr>
          <w:p w14:paraId="5358371D" w14:textId="77777777" w:rsidR="00F15F05" w:rsidRPr="005C0772" w:rsidRDefault="00F15F05" w:rsidP="00F15F05">
            <w:pPr>
              <w:jc w:val="both"/>
              <w:rPr>
                <w:rFonts w:ascii="Times New Roman" w:hAnsi="Times New Roman"/>
                <w:sz w:val="24"/>
                <w:szCs w:val="24"/>
              </w:rPr>
            </w:pPr>
            <w:r w:rsidRPr="005C0772">
              <w:rPr>
                <w:rFonts w:ascii="Times New Roman" w:hAnsi="Times New Roman"/>
                <w:sz w:val="24"/>
                <w:szCs w:val="24"/>
              </w:rPr>
              <w:t xml:space="preserve">Bursa </w:t>
            </w:r>
            <w:proofErr w:type="spellStart"/>
            <w:r w:rsidRPr="005C0772">
              <w:rPr>
                <w:rFonts w:ascii="Times New Roman" w:hAnsi="Times New Roman"/>
                <w:sz w:val="24"/>
                <w:szCs w:val="24"/>
              </w:rPr>
              <w:t>Efek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diresmikan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kembali</w:t>
            </w:r>
            <w:proofErr w:type="spellEnd"/>
            <w:r w:rsidRPr="005C0772">
              <w:rPr>
                <w:rFonts w:ascii="Times New Roman" w:hAnsi="Times New Roman"/>
                <w:sz w:val="24"/>
                <w:szCs w:val="24"/>
              </w:rPr>
              <w:t xml:space="preserve"> oleh </w:t>
            </w:r>
            <w:proofErr w:type="spellStart"/>
            <w:r w:rsidRPr="005C0772">
              <w:rPr>
                <w:rFonts w:ascii="Times New Roman" w:hAnsi="Times New Roman"/>
                <w:sz w:val="24"/>
                <w:szCs w:val="24"/>
              </w:rPr>
              <w:t>Presiden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Soeharto</w:t>
            </w:r>
            <w:proofErr w:type="spellEnd"/>
            <w:r w:rsidRPr="005C0772">
              <w:rPr>
                <w:rFonts w:ascii="Times New Roman" w:hAnsi="Times New Roman"/>
                <w:sz w:val="24"/>
                <w:szCs w:val="24"/>
              </w:rPr>
              <w:t xml:space="preserve">. BEJ </w:t>
            </w:r>
            <w:proofErr w:type="spellStart"/>
            <w:r w:rsidRPr="005C0772">
              <w:rPr>
                <w:rFonts w:ascii="Times New Roman" w:hAnsi="Times New Roman"/>
                <w:sz w:val="24"/>
                <w:szCs w:val="24"/>
              </w:rPr>
              <w:t>dijalankan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dibawah</w:t>
            </w:r>
            <w:proofErr w:type="spellEnd"/>
            <w:r w:rsidRPr="005C0772">
              <w:rPr>
                <w:rFonts w:ascii="Times New Roman" w:hAnsi="Times New Roman"/>
                <w:sz w:val="24"/>
                <w:szCs w:val="24"/>
              </w:rPr>
              <w:t xml:space="preserve"> BAPEPAM (Badan </w:t>
            </w:r>
            <w:proofErr w:type="spellStart"/>
            <w:r w:rsidRPr="005C0772">
              <w:rPr>
                <w:rFonts w:ascii="Times New Roman" w:hAnsi="Times New Roman"/>
                <w:sz w:val="24"/>
                <w:szCs w:val="24"/>
              </w:rPr>
              <w:t>Pelaksana</w:t>
            </w:r>
            <w:proofErr w:type="spellEnd"/>
            <w:r w:rsidRPr="005C0772">
              <w:rPr>
                <w:rFonts w:ascii="Times New Roman" w:hAnsi="Times New Roman"/>
                <w:sz w:val="24"/>
                <w:szCs w:val="24"/>
              </w:rPr>
              <w:t xml:space="preserve"> Pasar Modal). </w:t>
            </w:r>
            <w:proofErr w:type="spellStart"/>
            <w:r w:rsidRPr="005C0772">
              <w:rPr>
                <w:rFonts w:ascii="Times New Roman" w:hAnsi="Times New Roman"/>
                <w:sz w:val="24"/>
                <w:szCs w:val="24"/>
              </w:rPr>
              <w:t>Pengaktifan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kembali</w:t>
            </w:r>
            <w:proofErr w:type="spellEnd"/>
            <w:r w:rsidRPr="005C0772">
              <w:rPr>
                <w:rFonts w:ascii="Times New Roman" w:hAnsi="Times New Roman"/>
                <w:sz w:val="24"/>
                <w:szCs w:val="24"/>
              </w:rPr>
              <w:t xml:space="preserve"> pasar modal </w:t>
            </w:r>
            <w:proofErr w:type="spellStart"/>
            <w:r w:rsidRPr="005C0772">
              <w:rPr>
                <w:rFonts w:ascii="Times New Roman" w:hAnsi="Times New Roman"/>
                <w:sz w:val="24"/>
                <w:szCs w:val="24"/>
              </w:rPr>
              <w:t>ini</w:t>
            </w:r>
            <w:proofErr w:type="spellEnd"/>
            <w:r w:rsidRPr="005C0772">
              <w:rPr>
                <w:rFonts w:ascii="Times New Roman" w:hAnsi="Times New Roman"/>
                <w:sz w:val="24"/>
                <w:szCs w:val="24"/>
              </w:rPr>
              <w:t xml:space="preserve"> juga </w:t>
            </w:r>
            <w:proofErr w:type="spellStart"/>
            <w:r w:rsidRPr="005C0772">
              <w:rPr>
                <w:rFonts w:ascii="Times New Roman" w:hAnsi="Times New Roman"/>
                <w:sz w:val="24"/>
                <w:szCs w:val="24"/>
              </w:rPr>
              <w:t>ditandai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dengan</w:t>
            </w:r>
            <w:proofErr w:type="spellEnd"/>
            <w:r w:rsidRPr="005C0772">
              <w:rPr>
                <w:rFonts w:ascii="Times New Roman" w:hAnsi="Times New Roman"/>
                <w:sz w:val="24"/>
                <w:szCs w:val="24"/>
              </w:rPr>
              <w:t xml:space="preserve"> go public PT Semen Cibinong </w:t>
            </w:r>
            <w:proofErr w:type="spellStart"/>
            <w:r w:rsidRPr="005C0772">
              <w:rPr>
                <w:rFonts w:ascii="Times New Roman" w:hAnsi="Times New Roman"/>
                <w:sz w:val="24"/>
                <w:szCs w:val="24"/>
              </w:rPr>
              <w:t>sebagai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emiten</w:t>
            </w:r>
            <w:proofErr w:type="spellEnd"/>
            <w:r w:rsidRPr="005C0772">
              <w:rPr>
                <w:rFonts w:ascii="Times New Roman" w:hAnsi="Times New Roman"/>
                <w:sz w:val="24"/>
                <w:szCs w:val="24"/>
              </w:rPr>
              <w:t xml:space="preserve"> pertama19 </w:t>
            </w:r>
            <w:proofErr w:type="spellStart"/>
            <w:r w:rsidRPr="005C0772">
              <w:rPr>
                <w:rFonts w:ascii="Times New Roman" w:hAnsi="Times New Roman"/>
                <w:sz w:val="24"/>
                <w:szCs w:val="24"/>
              </w:rPr>
              <w:t>Tahun</w:t>
            </w:r>
            <w:proofErr w:type="spellEnd"/>
            <w:r w:rsidRPr="005C0772">
              <w:rPr>
                <w:rFonts w:ascii="Times New Roman" w:hAnsi="Times New Roman"/>
                <w:sz w:val="24"/>
                <w:szCs w:val="24"/>
              </w:rPr>
              <w:t xml:space="preserve"> 2008 </w:t>
            </w:r>
            <w:proofErr w:type="spellStart"/>
            <w:r w:rsidRPr="005C0772">
              <w:rPr>
                <w:rFonts w:ascii="Times New Roman" w:hAnsi="Times New Roman"/>
                <w:sz w:val="24"/>
                <w:szCs w:val="24"/>
              </w:rPr>
              <w:t>tentang</w:t>
            </w:r>
            <w:proofErr w:type="spellEnd"/>
            <w:r w:rsidRPr="005C0772">
              <w:rPr>
                <w:rFonts w:ascii="Times New Roman" w:hAnsi="Times New Roman"/>
                <w:sz w:val="24"/>
                <w:szCs w:val="24"/>
              </w:rPr>
              <w:t xml:space="preserve"> Surat </w:t>
            </w:r>
            <w:proofErr w:type="spellStart"/>
            <w:r w:rsidRPr="005C0772">
              <w:rPr>
                <w:rFonts w:ascii="Times New Roman" w:hAnsi="Times New Roman"/>
                <w:sz w:val="24"/>
                <w:szCs w:val="24"/>
              </w:rPr>
              <w:t>Berharga</w:t>
            </w:r>
            <w:proofErr w:type="spellEnd"/>
            <w:r w:rsidRPr="005C0772">
              <w:rPr>
                <w:rFonts w:ascii="Times New Roman" w:hAnsi="Times New Roman"/>
                <w:sz w:val="24"/>
                <w:szCs w:val="24"/>
              </w:rPr>
              <w:t xml:space="preserve"> Syariah Negara</w:t>
            </w:r>
          </w:p>
        </w:tc>
      </w:tr>
      <w:tr w:rsidR="00F15F05" w14:paraId="5CC25848" w14:textId="77777777" w:rsidTr="00F15F05">
        <w:tc>
          <w:tcPr>
            <w:tcW w:w="2127" w:type="dxa"/>
            <w:vAlign w:val="center"/>
          </w:tcPr>
          <w:p w14:paraId="18316736"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1977 – 1987</w:t>
            </w:r>
          </w:p>
        </w:tc>
        <w:tc>
          <w:tcPr>
            <w:tcW w:w="7088" w:type="dxa"/>
            <w:vAlign w:val="center"/>
          </w:tcPr>
          <w:p w14:paraId="3A5151F8" w14:textId="77777777" w:rsidR="00F15F05" w:rsidRPr="005C0772" w:rsidRDefault="00F15F05" w:rsidP="00F15F05">
            <w:pPr>
              <w:jc w:val="both"/>
              <w:rPr>
                <w:rFonts w:ascii="Times New Roman" w:hAnsi="Times New Roman"/>
                <w:sz w:val="24"/>
                <w:szCs w:val="24"/>
              </w:rPr>
            </w:pPr>
            <w:proofErr w:type="spellStart"/>
            <w:r w:rsidRPr="005C0772">
              <w:rPr>
                <w:rFonts w:ascii="Times New Roman" w:hAnsi="Times New Roman"/>
                <w:sz w:val="24"/>
                <w:szCs w:val="24"/>
              </w:rPr>
              <w:t>Perdagangan</w:t>
            </w:r>
            <w:proofErr w:type="spellEnd"/>
            <w:r w:rsidRPr="005C0772">
              <w:rPr>
                <w:rFonts w:ascii="Times New Roman" w:hAnsi="Times New Roman"/>
                <w:sz w:val="24"/>
                <w:szCs w:val="24"/>
              </w:rPr>
              <w:t xml:space="preserve"> di Bursa </w:t>
            </w:r>
            <w:proofErr w:type="spellStart"/>
            <w:r w:rsidRPr="005C0772">
              <w:rPr>
                <w:rFonts w:ascii="Times New Roman" w:hAnsi="Times New Roman"/>
                <w:sz w:val="24"/>
                <w:szCs w:val="24"/>
              </w:rPr>
              <w:t>Efek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sangat</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lesu</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Jumlah</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emiten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hingga</w:t>
            </w:r>
            <w:proofErr w:type="spellEnd"/>
            <w:r w:rsidRPr="005C0772">
              <w:rPr>
                <w:rFonts w:ascii="Times New Roman" w:hAnsi="Times New Roman"/>
                <w:sz w:val="24"/>
                <w:szCs w:val="24"/>
              </w:rPr>
              <w:t xml:space="preserve"> 1987 </w:t>
            </w:r>
            <w:proofErr w:type="spellStart"/>
            <w:r w:rsidRPr="005C0772">
              <w:rPr>
                <w:rFonts w:ascii="Times New Roman" w:hAnsi="Times New Roman"/>
                <w:sz w:val="24"/>
                <w:szCs w:val="24"/>
              </w:rPr>
              <w:t>baru</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mencapai</w:t>
            </w:r>
            <w:proofErr w:type="spellEnd"/>
            <w:r w:rsidRPr="005C0772">
              <w:rPr>
                <w:rFonts w:ascii="Times New Roman" w:hAnsi="Times New Roman"/>
                <w:sz w:val="24"/>
                <w:szCs w:val="24"/>
              </w:rPr>
              <w:t xml:space="preserve"> 24. Masyarakat </w:t>
            </w:r>
            <w:proofErr w:type="spellStart"/>
            <w:r w:rsidRPr="005C0772">
              <w:rPr>
                <w:rFonts w:ascii="Times New Roman" w:hAnsi="Times New Roman"/>
                <w:sz w:val="24"/>
                <w:szCs w:val="24"/>
              </w:rPr>
              <w:t>lebih</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memilih</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instrumen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perbankan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dibandingkan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instrumen</w:t>
            </w:r>
            <w:proofErr w:type="spellEnd"/>
            <w:r w:rsidRPr="005C0772">
              <w:rPr>
                <w:rFonts w:ascii="Times New Roman" w:hAnsi="Times New Roman"/>
                <w:sz w:val="24"/>
                <w:szCs w:val="24"/>
              </w:rPr>
              <w:t xml:space="preserve"> Pasar Modal</w:t>
            </w:r>
          </w:p>
        </w:tc>
      </w:tr>
      <w:tr w:rsidR="00F15F05" w14:paraId="1A1E1590" w14:textId="77777777" w:rsidTr="00F15F05">
        <w:tc>
          <w:tcPr>
            <w:tcW w:w="2127" w:type="dxa"/>
            <w:vAlign w:val="center"/>
          </w:tcPr>
          <w:p w14:paraId="26C19D0C"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1987</w:t>
            </w:r>
          </w:p>
        </w:tc>
        <w:tc>
          <w:tcPr>
            <w:tcW w:w="7088" w:type="dxa"/>
            <w:vAlign w:val="center"/>
          </w:tcPr>
          <w:p w14:paraId="6CB2957F" w14:textId="77777777" w:rsidR="00F15F05" w:rsidRPr="005C0772" w:rsidRDefault="00F15F05" w:rsidP="00F15F05">
            <w:pPr>
              <w:jc w:val="both"/>
              <w:rPr>
                <w:rFonts w:ascii="Times New Roman" w:hAnsi="Times New Roman"/>
                <w:sz w:val="24"/>
                <w:szCs w:val="24"/>
              </w:rPr>
            </w:pPr>
            <w:proofErr w:type="spellStart"/>
            <w:r w:rsidRPr="005C0772">
              <w:rPr>
                <w:rFonts w:ascii="Times New Roman" w:hAnsi="Times New Roman"/>
                <w:sz w:val="24"/>
                <w:szCs w:val="24"/>
              </w:rPr>
              <w:t>Ditandai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dengan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hadirnya</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Paket</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Desember</w:t>
            </w:r>
            <w:proofErr w:type="spellEnd"/>
            <w:r w:rsidRPr="005C0772">
              <w:rPr>
                <w:rFonts w:ascii="Times New Roman" w:hAnsi="Times New Roman"/>
                <w:sz w:val="24"/>
                <w:szCs w:val="24"/>
              </w:rPr>
              <w:t xml:space="preserve"> 1987 (PAKDES 87) yang </w:t>
            </w:r>
            <w:proofErr w:type="spellStart"/>
            <w:r w:rsidRPr="005C0772">
              <w:rPr>
                <w:rFonts w:ascii="Times New Roman" w:hAnsi="Times New Roman"/>
                <w:sz w:val="24"/>
                <w:szCs w:val="24"/>
              </w:rPr>
              <w:t>memberikan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kemudahan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bagi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perusahaan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untuk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melakukan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Penawaran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Umum</w:t>
            </w:r>
            <w:proofErr w:type="spellEnd"/>
            <w:r w:rsidRPr="005C0772">
              <w:rPr>
                <w:rFonts w:ascii="Times New Roman" w:hAnsi="Times New Roman"/>
                <w:sz w:val="24"/>
                <w:szCs w:val="24"/>
              </w:rPr>
              <w:t xml:space="preserve"> dan investor </w:t>
            </w:r>
            <w:proofErr w:type="spellStart"/>
            <w:r w:rsidRPr="005C0772">
              <w:rPr>
                <w:rFonts w:ascii="Times New Roman" w:hAnsi="Times New Roman"/>
                <w:sz w:val="24"/>
                <w:szCs w:val="24"/>
              </w:rPr>
              <w:t>asing</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menanamkan</w:t>
            </w:r>
            <w:proofErr w:type="spellEnd"/>
            <w:r w:rsidRPr="005C0772">
              <w:rPr>
                <w:rFonts w:ascii="Times New Roman" w:hAnsi="Times New Roman"/>
                <w:sz w:val="24"/>
                <w:szCs w:val="24"/>
              </w:rPr>
              <w:t xml:space="preserve"> modal di Indonesia</w:t>
            </w:r>
          </w:p>
        </w:tc>
      </w:tr>
      <w:tr w:rsidR="00F15F05" w14:paraId="1758B6AA" w14:textId="77777777" w:rsidTr="00F15F05">
        <w:tc>
          <w:tcPr>
            <w:tcW w:w="2127" w:type="dxa"/>
            <w:vAlign w:val="center"/>
          </w:tcPr>
          <w:p w14:paraId="0F2DE27F"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1988 – 1990</w:t>
            </w:r>
          </w:p>
        </w:tc>
        <w:tc>
          <w:tcPr>
            <w:tcW w:w="7088" w:type="dxa"/>
            <w:vAlign w:val="center"/>
          </w:tcPr>
          <w:p w14:paraId="6E56E9EA" w14:textId="77777777" w:rsidR="00F15F05" w:rsidRPr="005C0772" w:rsidRDefault="00F15F05" w:rsidP="00F15F05">
            <w:pPr>
              <w:jc w:val="both"/>
              <w:rPr>
                <w:rFonts w:ascii="Times New Roman" w:hAnsi="Times New Roman"/>
                <w:sz w:val="24"/>
                <w:szCs w:val="24"/>
              </w:rPr>
            </w:pPr>
            <w:proofErr w:type="spellStart"/>
            <w:r w:rsidRPr="005C0772">
              <w:rPr>
                <w:rFonts w:ascii="Times New Roman" w:hAnsi="Times New Roman"/>
                <w:sz w:val="24"/>
                <w:szCs w:val="24"/>
              </w:rPr>
              <w:t>Paket</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deregulasi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dibidang</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Perbankan</w:t>
            </w:r>
            <w:proofErr w:type="spellEnd"/>
            <w:r w:rsidRPr="005C0772">
              <w:rPr>
                <w:rFonts w:ascii="Times New Roman" w:hAnsi="Times New Roman"/>
                <w:sz w:val="24"/>
                <w:szCs w:val="24"/>
              </w:rPr>
              <w:t xml:space="preserve"> dan Pasar Modal </w:t>
            </w:r>
            <w:proofErr w:type="spellStart"/>
            <w:r w:rsidRPr="005C0772">
              <w:rPr>
                <w:rFonts w:ascii="Times New Roman" w:hAnsi="Times New Roman"/>
                <w:sz w:val="24"/>
                <w:szCs w:val="24"/>
              </w:rPr>
              <w:t>diluncurkan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Pintu</w:t>
            </w:r>
            <w:proofErr w:type="spellEnd"/>
            <w:r w:rsidRPr="005C0772">
              <w:rPr>
                <w:rFonts w:ascii="Times New Roman" w:hAnsi="Times New Roman"/>
                <w:sz w:val="24"/>
                <w:szCs w:val="24"/>
              </w:rPr>
              <w:t xml:space="preserve"> BEJ </w:t>
            </w:r>
            <w:proofErr w:type="spellStart"/>
            <w:r w:rsidRPr="005C0772">
              <w:rPr>
                <w:rFonts w:ascii="Times New Roman" w:hAnsi="Times New Roman"/>
                <w:sz w:val="24"/>
                <w:szCs w:val="24"/>
              </w:rPr>
              <w:t>terbuka</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untuk</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asing</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Aktivitas</w:t>
            </w:r>
            <w:proofErr w:type="spellEnd"/>
            <w:r w:rsidRPr="005C0772">
              <w:rPr>
                <w:rFonts w:ascii="Times New Roman" w:hAnsi="Times New Roman"/>
                <w:sz w:val="24"/>
                <w:szCs w:val="24"/>
              </w:rPr>
              <w:t xml:space="preserve"> bursa </w:t>
            </w:r>
            <w:proofErr w:type="spellStart"/>
            <w:r w:rsidRPr="005C0772">
              <w:rPr>
                <w:rFonts w:ascii="Times New Roman" w:hAnsi="Times New Roman"/>
                <w:sz w:val="24"/>
                <w:szCs w:val="24"/>
              </w:rPr>
              <w:t>terlihat</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meningkat</w:t>
            </w:r>
            <w:proofErr w:type="spellEnd"/>
          </w:p>
        </w:tc>
      </w:tr>
      <w:tr w:rsidR="00F15F05" w14:paraId="51D545C3" w14:textId="77777777" w:rsidTr="00F15F05">
        <w:tc>
          <w:tcPr>
            <w:tcW w:w="2127" w:type="dxa"/>
            <w:vAlign w:val="center"/>
          </w:tcPr>
          <w:p w14:paraId="41644697"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 xml:space="preserve">2 </w:t>
            </w:r>
            <w:proofErr w:type="spellStart"/>
            <w:r w:rsidRPr="00621FFF">
              <w:rPr>
                <w:rStyle w:val="Strong"/>
                <w:rFonts w:ascii="Times New Roman" w:hAnsi="Times New Roman"/>
                <w:b w:val="0"/>
                <w:bCs w:val="0"/>
                <w:sz w:val="24"/>
                <w:szCs w:val="24"/>
              </w:rPr>
              <w:t>Juni</w:t>
            </w:r>
            <w:proofErr w:type="spellEnd"/>
            <w:r w:rsidRPr="00621FFF">
              <w:rPr>
                <w:rStyle w:val="Strong"/>
                <w:rFonts w:ascii="Times New Roman" w:hAnsi="Times New Roman"/>
                <w:b w:val="0"/>
                <w:bCs w:val="0"/>
                <w:sz w:val="24"/>
                <w:szCs w:val="24"/>
              </w:rPr>
              <w:t xml:space="preserve"> 1988</w:t>
            </w:r>
          </w:p>
        </w:tc>
        <w:tc>
          <w:tcPr>
            <w:tcW w:w="7088" w:type="dxa"/>
            <w:vAlign w:val="center"/>
          </w:tcPr>
          <w:p w14:paraId="3EF4D67D" w14:textId="77777777" w:rsidR="00F15F05" w:rsidRPr="005C0772" w:rsidRDefault="00F15F05" w:rsidP="00F15F05">
            <w:pPr>
              <w:jc w:val="both"/>
              <w:rPr>
                <w:rFonts w:ascii="Times New Roman" w:hAnsi="Times New Roman"/>
                <w:sz w:val="24"/>
                <w:szCs w:val="24"/>
              </w:rPr>
            </w:pPr>
            <w:r w:rsidRPr="005C0772">
              <w:rPr>
                <w:rFonts w:ascii="Times New Roman" w:hAnsi="Times New Roman"/>
                <w:sz w:val="24"/>
                <w:szCs w:val="24"/>
              </w:rPr>
              <w:t xml:space="preserve">Bursa </w:t>
            </w:r>
            <w:proofErr w:type="spellStart"/>
            <w:r w:rsidRPr="005C0772">
              <w:rPr>
                <w:rFonts w:ascii="Times New Roman" w:hAnsi="Times New Roman"/>
                <w:sz w:val="24"/>
                <w:szCs w:val="24"/>
              </w:rPr>
              <w:t>Paralel</w:t>
            </w:r>
            <w:proofErr w:type="spellEnd"/>
            <w:r w:rsidRPr="005C0772">
              <w:rPr>
                <w:rFonts w:ascii="Times New Roman" w:hAnsi="Times New Roman"/>
                <w:sz w:val="24"/>
                <w:szCs w:val="24"/>
              </w:rPr>
              <w:t xml:space="preserve"> Indonesia (BPI) </w:t>
            </w:r>
            <w:proofErr w:type="spellStart"/>
            <w:r w:rsidRPr="005C0772">
              <w:rPr>
                <w:rFonts w:ascii="Times New Roman" w:hAnsi="Times New Roman"/>
                <w:sz w:val="24"/>
                <w:szCs w:val="24"/>
              </w:rPr>
              <w:t>mulai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beroperasi</w:t>
            </w:r>
            <w:proofErr w:type="spellEnd"/>
            <w:r w:rsidRPr="005C0772">
              <w:rPr>
                <w:rFonts w:ascii="Times New Roman" w:hAnsi="Times New Roman"/>
                <w:sz w:val="24"/>
                <w:szCs w:val="24"/>
              </w:rPr>
              <w:t xml:space="preserve"> dan </w:t>
            </w:r>
            <w:proofErr w:type="spellStart"/>
            <w:r w:rsidRPr="005C0772">
              <w:rPr>
                <w:rFonts w:ascii="Times New Roman" w:hAnsi="Times New Roman"/>
                <w:sz w:val="24"/>
                <w:szCs w:val="24"/>
              </w:rPr>
              <w:t>dikelola</w:t>
            </w:r>
            <w:proofErr w:type="spellEnd"/>
            <w:r w:rsidRPr="005C0772">
              <w:rPr>
                <w:rFonts w:ascii="Times New Roman" w:hAnsi="Times New Roman"/>
                <w:sz w:val="24"/>
                <w:szCs w:val="24"/>
              </w:rPr>
              <w:t xml:space="preserve"> oleh </w:t>
            </w:r>
            <w:proofErr w:type="spellStart"/>
            <w:r w:rsidRPr="005C0772">
              <w:rPr>
                <w:rFonts w:ascii="Times New Roman" w:hAnsi="Times New Roman"/>
                <w:sz w:val="24"/>
                <w:szCs w:val="24"/>
              </w:rPr>
              <w:t>Persatuan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Perdagangan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Uang</w:t>
            </w:r>
            <w:proofErr w:type="spellEnd"/>
            <w:r w:rsidRPr="005C0772">
              <w:rPr>
                <w:rFonts w:ascii="Times New Roman" w:hAnsi="Times New Roman"/>
                <w:sz w:val="24"/>
                <w:szCs w:val="24"/>
              </w:rPr>
              <w:t xml:space="preserve"> dan </w:t>
            </w:r>
            <w:proofErr w:type="spellStart"/>
            <w:r w:rsidRPr="005C0772">
              <w:rPr>
                <w:rFonts w:ascii="Times New Roman" w:hAnsi="Times New Roman"/>
                <w:sz w:val="24"/>
                <w:szCs w:val="24"/>
              </w:rPr>
              <w:t>Efek</w:t>
            </w:r>
            <w:proofErr w:type="spellEnd"/>
            <w:r w:rsidRPr="005C0772">
              <w:rPr>
                <w:rFonts w:ascii="Times New Roman" w:hAnsi="Times New Roman"/>
                <w:sz w:val="24"/>
                <w:szCs w:val="24"/>
              </w:rPr>
              <w:t xml:space="preserve"> (PPUE), </w:t>
            </w:r>
            <w:proofErr w:type="spellStart"/>
            <w:r w:rsidRPr="005C0772">
              <w:rPr>
                <w:rFonts w:ascii="Times New Roman" w:hAnsi="Times New Roman"/>
                <w:sz w:val="24"/>
                <w:szCs w:val="24"/>
              </w:rPr>
              <w:t>sedangkan</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organisasinya</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terdiri</w:t>
            </w:r>
            <w:proofErr w:type="spellEnd"/>
            <w:r w:rsidRPr="005C0772">
              <w:rPr>
                <w:rFonts w:ascii="Times New Roman" w:hAnsi="Times New Roman"/>
                <w:sz w:val="24"/>
                <w:szCs w:val="24"/>
              </w:rPr>
              <w:t xml:space="preserve"> </w:t>
            </w:r>
            <w:proofErr w:type="spellStart"/>
            <w:r w:rsidRPr="005C0772">
              <w:rPr>
                <w:rFonts w:ascii="Times New Roman" w:hAnsi="Times New Roman"/>
                <w:sz w:val="24"/>
                <w:szCs w:val="24"/>
              </w:rPr>
              <w:t>dari</w:t>
            </w:r>
            <w:proofErr w:type="spellEnd"/>
            <w:r w:rsidRPr="005C0772">
              <w:rPr>
                <w:rFonts w:ascii="Times New Roman" w:hAnsi="Times New Roman"/>
                <w:sz w:val="24"/>
                <w:szCs w:val="24"/>
              </w:rPr>
              <w:t xml:space="preserve"> broker dan dealer</w:t>
            </w:r>
          </w:p>
        </w:tc>
      </w:tr>
      <w:tr w:rsidR="00F15F05" w14:paraId="6479776D" w14:textId="77777777" w:rsidTr="00F15F05">
        <w:tc>
          <w:tcPr>
            <w:tcW w:w="2127" w:type="dxa"/>
            <w:vAlign w:val="center"/>
          </w:tcPr>
          <w:p w14:paraId="7DE22732" w14:textId="77777777" w:rsidR="00F15F05" w:rsidRPr="00621FFF" w:rsidRDefault="00F15F05" w:rsidP="00F15F05">
            <w:pPr>
              <w:jc w:val="both"/>
              <w:rPr>
                <w:rFonts w:ascii="Times New Roman" w:hAnsi="Times New Roman"/>
                <w:b/>
                <w:bCs/>
                <w:sz w:val="24"/>
                <w:szCs w:val="24"/>
              </w:rPr>
            </w:pPr>
            <w:proofErr w:type="spellStart"/>
            <w:r w:rsidRPr="00621FFF">
              <w:rPr>
                <w:rStyle w:val="Strong"/>
                <w:rFonts w:ascii="Times New Roman" w:hAnsi="Times New Roman"/>
                <w:b w:val="0"/>
                <w:bCs w:val="0"/>
                <w:sz w:val="24"/>
                <w:szCs w:val="24"/>
              </w:rPr>
              <w:t>Desember</w:t>
            </w:r>
            <w:proofErr w:type="spellEnd"/>
            <w:r w:rsidRPr="00621FFF">
              <w:rPr>
                <w:rStyle w:val="Strong"/>
                <w:rFonts w:ascii="Times New Roman" w:hAnsi="Times New Roman"/>
                <w:b w:val="0"/>
                <w:bCs w:val="0"/>
                <w:sz w:val="24"/>
                <w:szCs w:val="24"/>
              </w:rPr>
              <w:t xml:space="preserve"> 1988</w:t>
            </w:r>
          </w:p>
        </w:tc>
        <w:tc>
          <w:tcPr>
            <w:tcW w:w="7088" w:type="dxa"/>
            <w:vAlign w:val="center"/>
          </w:tcPr>
          <w:p w14:paraId="6806B5CD" w14:textId="77777777" w:rsidR="00F15F05" w:rsidRPr="00B85D2A" w:rsidRDefault="00F15F05" w:rsidP="00F15F05">
            <w:pPr>
              <w:jc w:val="both"/>
              <w:rPr>
                <w:rFonts w:ascii="Times New Roman" w:hAnsi="Times New Roman"/>
                <w:sz w:val="24"/>
                <w:szCs w:val="24"/>
              </w:rPr>
            </w:pPr>
            <w:proofErr w:type="spellStart"/>
            <w:r w:rsidRPr="00B85D2A">
              <w:rPr>
                <w:rFonts w:ascii="Times New Roman" w:hAnsi="Times New Roman"/>
                <w:sz w:val="24"/>
                <w:szCs w:val="24"/>
              </w:rPr>
              <w:t>Pemerintah</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mengeluarkan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Paket</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Desember</w:t>
            </w:r>
            <w:proofErr w:type="spellEnd"/>
            <w:r w:rsidRPr="00B85D2A">
              <w:rPr>
                <w:rFonts w:ascii="Times New Roman" w:hAnsi="Times New Roman"/>
                <w:sz w:val="24"/>
                <w:szCs w:val="24"/>
              </w:rPr>
              <w:t xml:space="preserve"> 88 (PAKDES 88) yang </w:t>
            </w:r>
            <w:proofErr w:type="spellStart"/>
            <w:r w:rsidRPr="00B85D2A">
              <w:rPr>
                <w:rFonts w:ascii="Times New Roman" w:hAnsi="Times New Roman"/>
                <w:sz w:val="24"/>
                <w:szCs w:val="24"/>
              </w:rPr>
              <w:t>memberikan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kemudahan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perusahaan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untuk</w:t>
            </w:r>
            <w:proofErr w:type="spellEnd"/>
            <w:r w:rsidRPr="00B85D2A">
              <w:rPr>
                <w:rFonts w:ascii="Times New Roman" w:hAnsi="Times New Roman"/>
                <w:sz w:val="24"/>
                <w:szCs w:val="24"/>
              </w:rPr>
              <w:t xml:space="preserve"> go public dan </w:t>
            </w:r>
            <w:proofErr w:type="spellStart"/>
            <w:r w:rsidRPr="00B85D2A">
              <w:rPr>
                <w:rFonts w:ascii="Times New Roman" w:hAnsi="Times New Roman"/>
                <w:sz w:val="24"/>
                <w:szCs w:val="24"/>
              </w:rPr>
              <w:t>beberapa</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kebijakan</w:t>
            </w:r>
            <w:proofErr w:type="spellEnd"/>
            <w:r w:rsidRPr="00B85D2A">
              <w:rPr>
                <w:rFonts w:ascii="Times New Roman" w:hAnsi="Times New Roman"/>
                <w:sz w:val="24"/>
                <w:szCs w:val="24"/>
              </w:rPr>
              <w:t xml:space="preserve"> lain yang </w:t>
            </w:r>
            <w:proofErr w:type="spellStart"/>
            <w:r w:rsidRPr="00B85D2A">
              <w:rPr>
                <w:rFonts w:ascii="Times New Roman" w:hAnsi="Times New Roman"/>
                <w:sz w:val="24"/>
                <w:szCs w:val="24"/>
              </w:rPr>
              <w:t>positif</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bagi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pertumbuhan</w:t>
            </w:r>
            <w:proofErr w:type="spellEnd"/>
            <w:r w:rsidRPr="00B85D2A">
              <w:rPr>
                <w:rFonts w:ascii="Times New Roman" w:hAnsi="Times New Roman"/>
                <w:sz w:val="24"/>
                <w:szCs w:val="24"/>
              </w:rPr>
              <w:t xml:space="preserve"> pasar modal</w:t>
            </w:r>
          </w:p>
        </w:tc>
      </w:tr>
      <w:tr w:rsidR="00F15F05" w14:paraId="36415DE6" w14:textId="77777777" w:rsidTr="00F15F05">
        <w:tc>
          <w:tcPr>
            <w:tcW w:w="2127" w:type="dxa"/>
            <w:vAlign w:val="center"/>
          </w:tcPr>
          <w:p w14:paraId="22E77767"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 xml:space="preserve">16 </w:t>
            </w:r>
            <w:proofErr w:type="spellStart"/>
            <w:r w:rsidRPr="00621FFF">
              <w:rPr>
                <w:rStyle w:val="Strong"/>
                <w:rFonts w:ascii="Times New Roman" w:hAnsi="Times New Roman"/>
                <w:b w:val="0"/>
                <w:bCs w:val="0"/>
                <w:sz w:val="24"/>
                <w:szCs w:val="24"/>
              </w:rPr>
              <w:t>Juni</w:t>
            </w:r>
            <w:proofErr w:type="spellEnd"/>
            <w:r w:rsidRPr="00621FFF">
              <w:rPr>
                <w:rStyle w:val="Strong"/>
                <w:rFonts w:ascii="Times New Roman" w:hAnsi="Times New Roman"/>
                <w:b w:val="0"/>
                <w:bCs w:val="0"/>
                <w:sz w:val="24"/>
                <w:szCs w:val="24"/>
              </w:rPr>
              <w:t xml:space="preserve"> 1989</w:t>
            </w:r>
          </w:p>
        </w:tc>
        <w:tc>
          <w:tcPr>
            <w:tcW w:w="7088" w:type="dxa"/>
            <w:vAlign w:val="center"/>
          </w:tcPr>
          <w:p w14:paraId="24DC65FD" w14:textId="77777777" w:rsidR="00F15F05" w:rsidRPr="00B85D2A" w:rsidRDefault="00F15F05" w:rsidP="00F15F05">
            <w:pPr>
              <w:jc w:val="both"/>
              <w:rPr>
                <w:rFonts w:ascii="Times New Roman" w:hAnsi="Times New Roman"/>
                <w:sz w:val="24"/>
                <w:szCs w:val="24"/>
              </w:rPr>
            </w:pPr>
            <w:r w:rsidRPr="00B85D2A">
              <w:rPr>
                <w:rFonts w:ascii="Times New Roman" w:hAnsi="Times New Roman"/>
                <w:sz w:val="24"/>
                <w:szCs w:val="24"/>
              </w:rPr>
              <w:t xml:space="preserve">Bursa </w:t>
            </w:r>
            <w:proofErr w:type="spellStart"/>
            <w:r w:rsidRPr="00B85D2A">
              <w:rPr>
                <w:rFonts w:ascii="Times New Roman" w:hAnsi="Times New Roman"/>
                <w:sz w:val="24"/>
                <w:szCs w:val="24"/>
              </w:rPr>
              <w:t>Efek</w:t>
            </w:r>
            <w:proofErr w:type="spellEnd"/>
            <w:r w:rsidRPr="00B85D2A">
              <w:rPr>
                <w:rFonts w:ascii="Times New Roman" w:hAnsi="Times New Roman"/>
                <w:sz w:val="24"/>
                <w:szCs w:val="24"/>
              </w:rPr>
              <w:t xml:space="preserve"> Surabaya (BES) </w:t>
            </w:r>
            <w:proofErr w:type="spellStart"/>
            <w:r w:rsidRPr="00B85D2A">
              <w:rPr>
                <w:rFonts w:ascii="Times New Roman" w:hAnsi="Times New Roman"/>
                <w:sz w:val="24"/>
                <w:szCs w:val="24"/>
              </w:rPr>
              <w:t>mulai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beroperasi</w:t>
            </w:r>
            <w:proofErr w:type="spellEnd"/>
            <w:r w:rsidRPr="00B85D2A">
              <w:rPr>
                <w:rFonts w:ascii="Times New Roman" w:hAnsi="Times New Roman"/>
                <w:sz w:val="24"/>
                <w:szCs w:val="24"/>
              </w:rPr>
              <w:t xml:space="preserve"> dan </w:t>
            </w:r>
            <w:proofErr w:type="spellStart"/>
            <w:r w:rsidRPr="00B85D2A">
              <w:rPr>
                <w:rFonts w:ascii="Times New Roman" w:hAnsi="Times New Roman"/>
                <w:sz w:val="24"/>
                <w:szCs w:val="24"/>
              </w:rPr>
              <w:t>dikelola</w:t>
            </w:r>
            <w:proofErr w:type="spellEnd"/>
            <w:r w:rsidRPr="00B85D2A">
              <w:rPr>
                <w:rFonts w:ascii="Times New Roman" w:hAnsi="Times New Roman"/>
                <w:sz w:val="24"/>
                <w:szCs w:val="24"/>
              </w:rPr>
              <w:t xml:space="preserve"> oleh Perseroan </w:t>
            </w:r>
            <w:proofErr w:type="spellStart"/>
            <w:r w:rsidRPr="00B85D2A">
              <w:rPr>
                <w:rFonts w:ascii="Times New Roman" w:hAnsi="Times New Roman"/>
                <w:sz w:val="24"/>
                <w:szCs w:val="24"/>
              </w:rPr>
              <w:t>Terbatas</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milik</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swasta</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yaitu</w:t>
            </w:r>
            <w:proofErr w:type="spellEnd"/>
            <w:r w:rsidRPr="00B85D2A">
              <w:rPr>
                <w:rFonts w:ascii="Times New Roman" w:hAnsi="Times New Roman"/>
                <w:sz w:val="24"/>
                <w:szCs w:val="24"/>
              </w:rPr>
              <w:t xml:space="preserve"> PT Bursa </w:t>
            </w:r>
            <w:proofErr w:type="spellStart"/>
            <w:r w:rsidRPr="00B85D2A">
              <w:rPr>
                <w:rFonts w:ascii="Times New Roman" w:hAnsi="Times New Roman"/>
                <w:sz w:val="24"/>
                <w:szCs w:val="24"/>
              </w:rPr>
              <w:t>Efek</w:t>
            </w:r>
            <w:proofErr w:type="spellEnd"/>
            <w:r w:rsidRPr="00B85D2A">
              <w:rPr>
                <w:rFonts w:ascii="Times New Roman" w:hAnsi="Times New Roman"/>
                <w:sz w:val="24"/>
                <w:szCs w:val="24"/>
              </w:rPr>
              <w:t xml:space="preserve"> Surabaya</w:t>
            </w:r>
          </w:p>
        </w:tc>
      </w:tr>
      <w:tr w:rsidR="00F15F05" w14:paraId="54FEF581" w14:textId="77777777" w:rsidTr="00F15F05">
        <w:tc>
          <w:tcPr>
            <w:tcW w:w="2127" w:type="dxa"/>
            <w:vAlign w:val="center"/>
          </w:tcPr>
          <w:p w14:paraId="04BC02DF"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 xml:space="preserve">13 </w:t>
            </w:r>
            <w:proofErr w:type="spellStart"/>
            <w:r w:rsidRPr="00621FFF">
              <w:rPr>
                <w:rStyle w:val="Strong"/>
                <w:rFonts w:ascii="Times New Roman" w:hAnsi="Times New Roman"/>
                <w:b w:val="0"/>
                <w:bCs w:val="0"/>
                <w:sz w:val="24"/>
                <w:szCs w:val="24"/>
              </w:rPr>
              <w:t>Juli</w:t>
            </w:r>
            <w:proofErr w:type="spellEnd"/>
            <w:r w:rsidRPr="00621FFF">
              <w:rPr>
                <w:rStyle w:val="Strong"/>
                <w:rFonts w:ascii="Times New Roman" w:hAnsi="Times New Roman"/>
                <w:b w:val="0"/>
                <w:bCs w:val="0"/>
                <w:sz w:val="24"/>
                <w:szCs w:val="24"/>
              </w:rPr>
              <w:t xml:space="preserve"> 1992</w:t>
            </w:r>
          </w:p>
        </w:tc>
        <w:tc>
          <w:tcPr>
            <w:tcW w:w="7088" w:type="dxa"/>
            <w:vAlign w:val="center"/>
          </w:tcPr>
          <w:p w14:paraId="3BC6CEF9" w14:textId="77777777" w:rsidR="00F15F05" w:rsidRPr="00B85D2A" w:rsidRDefault="00F15F05" w:rsidP="00F15F05">
            <w:pPr>
              <w:jc w:val="both"/>
              <w:rPr>
                <w:rFonts w:ascii="Times New Roman" w:hAnsi="Times New Roman"/>
                <w:sz w:val="24"/>
                <w:szCs w:val="24"/>
              </w:rPr>
            </w:pPr>
            <w:proofErr w:type="spellStart"/>
            <w:r w:rsidRPr="00B85D2A">
              <w:rPr>
                <w:rFonts w:ascii="Times New Roman" w:hAnsi="Times New Roman"/>
                <w:sz w:val="24"/>
                <w:szCs w:val="24"/>
              </w:rPr>
              <w:t>Swastanisasi</w:t>
            </w:r>
            <w:proofErr w:type="spellEnd"/>
            <w:r w:rsidRPr="00B85D2A">
              <w:rPr>
                <w:rFonts w:ascii="Times New Roman" w:hAnsi="Times New Roman"/>
                <w:sz w:val="24"/>
                <w:szCs w:val="24"/>
              </w:rPr>
              <w:t xml:space="preserve"> BEJ. BAPEPAM </w:t>
            </w:r>
            <w:proofErr w:type="spellStart"/>
            <w:r w:rsidRPr="00B85D2A">
              <w:rPr>
                <w:rFonts w:ascii="Times New Roman" w:hAnsi="Times New Roman"/>
                <w:sz w:val="24"/>
                <w:szCs w:val="24"/>
              </w:rPr>
              <w:t>berubah</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menjadi</w:t>
            </w:r>
            <w:proofErr w:type="spellEnd"/>
            <w:r w:rsidRPr="00B85D2A">
              <w:rPr>
                <w:rFonts w:ascii="Times New Roman" w:hAnsi="Times New Roman"/>
                <w:sz w:val="24"/>
                <w:szCs w:val="24"/>
              </w:rPr>
              <w:t xml:space="preserve"> Badan </w:t>
            </w:r>
            <w:proofErr w:type="spellStart"/>
            <w:r w:rsidRPr="00B85D2A">
              <w:rPr>
                <w:rFonts w:ascii="Times New Roman" w:hAnsi="Times New Roman"/>
                <w:sz w:val="24"/>
                <w:szCs w:val="24"/>
              </w:rPr>
              <w:t>Pengawas</w:t>
            </w:r>
            <w:proofErr w:type="spellEnd"/>
            <w:r w:rsidRPr="00B85D2A">
              <w:rPr>
                <w:rFonts w:ascii="Times New Roman" w:hAnsi="Times New Roman"/>
                <w:sz w:val="24"/>
                <w:szCs w:val="24"/>
              </w:rPr>
              <w:t xml:space="preserve"> Pasar Modal. </w:t>
            </w:r>
            <w:proofErr w:type="spellStart"/>
            <w:r w:rsidRPr="00B85D2A">
              <w:rPr>
                <w:rFonts w:ascii="Times New Roman" w:hAnsi="Times New Roman"/>
                <w:sz w:val="24"/>
                <w:szCs w:val="24"/>
              </w:rPr>
              <w:t>Tanggal</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ini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diperingati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sebagai</w:t>
            </w:r>
            <w:proofErr w:type="spellEnd"/>
            <w:r w:rsidRPr="00B85D2A">
              <w:rPr>
                <w:rFonts w:ascii="Times New Roman" w:hAnsi="Times New Roman"/>
                <w:sz w:val="24"/>
                <w:szCs w:val="24"/>
              </w:rPr>
              <w:t xml:space="preserve"> HUT BEJ</w:t>
            </w:r>
          </w:p>
        </w:tc>
      </w:tr>
      <w:tr w:rsidR="00F15F05" w14:paraId="2B1A7FE3" w14:textId="77777777" w:rsidTr="00F15F05">
        <w:tc>
          <w:tcPr>
            <w:tcW w:w="2127" w:type="dxa"/>
            <w:vAlign w:val="center"/>
          </w:tcPr>
          <w:p w14:paraId="541D47E7"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22 Mei 1995</w:t>
            </w:r>
          </w:p>
        </w:tc>
        <w:tc>
          <w:tcPr>
            <w:tcW w:w="7088" w:type="dxa"/>
            <w:vAlign w:val="center"/>
          </w:tcPr>
          <w:p w14:paraId="025C544B" w14:textId="77777777" w:rsidR="00F15F05" w:rsidRPr="00B85D2A" w:rsidRDefault="00F15F05" w:rsidP="00F15F05">
            <w:pPr>
              <w:jc w:val="both"/>
              <w:rPr>
                <w:rFonts w:ascii="Times New Roman" w:hAnsi="Times New Roman"/>
                <w:sz w:val="24"/>
                <w:szCs w:val="24"/>
              </w:rPr>
            </w:pPr>
            <w:proofErr w:type="spellStart"/>
            <w:r w:rsidRPr="00B85D2A">
              <w:rPr>
                <w:rFonts w:ascii="Times New Roman" w:hAnsi="Times New Roman"/>
                <w:sz w:val="24"/>
                <w:szCs w:val="24"/>
              </w:rPr>
              <w:t>Sistem</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Otomasi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perdagangan</w:t>
            </w:r>
            <w:proofErr w:type="spellEnd"/>
            <w:r w:rsidRPr="00B85D2A">
              <w:rPr>
                <w:rFonts w:ascii="Times New Roman" w:hAnsi="Times New Roman"/>
                <w:sz w:val="24"/>
                <w:szCs w:val="24"/>
              </w:rPr>
              <w:t xml:space="preserve"> di BEJ </w:t>
            </w:r>
            <w:proofErr w:type="spellStart"/>
            <w:r w:rsidRPr="00B85D2A">
              <w:rPr>
                <w:rFonts w:ascii="Times New Roman" w:hAnsi="Times New Roman"/>
                <w:sz w:val="24"/>
                <w:szCs w:val="24"/>
              </w:rPr>
              <w:t>dilaksanakan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dengan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sistem</w:t>
            </w:r>
            <w:proofErr w:type="spellEnd"/>
            <w:r w:rsidRPr="00B85D2A">
              <w:rPr>
                <w:rFonts w:ascii="Times New Roman" w:hAnsi="Times New Roman"/>
                <w:sz w:val="24"/>
                <w:szCs w:val="24"/>
              </w:rPr>
              <w:t xml:space="preserve"> computer JATS (Jakarta Automated Trading Systems)</w:t>
            </w:r>
          </w:p>
        </w:tc>
      </w:tr>
      <w:tr w:rsidR="00F15F05" w14:paraId="283A31B9" w14:textId="77777777" w:rsidTr="00F15F05">
        <w:tc>
          <w:tcPr>
            <w:tcW w:w="2127" w:type="dxa"/>
            <w:vAlign w:val="center"/>
          </w:tcPr>
          <w:p w14:paraId="32A8FB9D"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lastRenderedPageBreak/>
              <w:t>10 November 1995</w:t>
            </w:r>
          </w:p>
        </w:tc>
        <w:tc>
          <w:tcPr>
            <w:tcW w:w="7088" w:type="dxa"/>
            <w:vAlign w:val="center"/>
          </w:tcPr>
          <w:p w14:paraId="17C97FD8" w14:textId="77777777" w:rsidR="00F15F05" w:rsidRPr="00B85D2A" w:rsidRDefault="00F15F05" w:rsidP="00F15F05">
            <w:pPr>
              <w:jc w:val="both"/>
              <w:rPr>
                <w:rFonts w:ascii="Times New Roman" w:hAnsi="Times New Roman"/>
                <w:sz w:val="24"/>
                <w:szCs w:val="24"/>
              </w:rPr>
            </w:pPr>
            <w:proofErr w:type="spellStart"/>
            <w:r w:rsidRPr="00B85D2A">
              <w:rPr>
                <w:rFonts w:ascii="Times New Roman" w:hAnsi="Times New Roman"/>
                <w:sz w:val="24"/>
                <w:szCs w:val="24"/>
              </w:rPr>
              <w:t>Pemerintah</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mengeluarkan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Undang</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Undang</w:t>
            </w:r>
            <w:proofErr w:type="spellEnd"/>
            <w:r w:rsidRPr="00B85D2A">
              <w:rPr>
                <w:rFonts w:ascii="Times New Roman" w:hAnsi="Times New Roman"/>
                <w:sz w:val="24"/>
                <w:szCs w:val="24"/>
              </w:rPr>
              <w:t xml:space="preserve"> No. 8 </w:t>
            </w:r>
            <w:proofErr w:type="spellStart"/>
            <w:r w:rsidRPr="00B85D2A">
              <w:rPr>
                <w:rFonts w:ascii="Times New Roman" w:hAnsi="Times New Roman"/>
                <w:sz w:val="24"/>
                <w:szCs w:val="24"/>
              </w:rPr>
              <w:t>Tahun</w:t>
            </w:r>
            <w:proofErr w:type="spellEnd"/>
            <w:r w:rsidRPr="00B85D2A">
              <w:rPr>
                <w:rFonts w:ascii="Times New Roman" w:hAnsi="Times New Roman"/>
                <w:sz w:val="24"/>
                <w:szCs w:val="24"/>
              </w:rPr>
              <w:t xml:space="preserve"> 1995 </w:t>
            </w:r>
            <w:proofErr w:type="spellStart"/>
            <w:r w:rsidRPr="00B85D2A">
              <w:rPr>
                <w:rFonts w:ascii="Times New Roman" w:hAnsi="Times New Roman"/>
                <w:sz w:val="24"/>
                <w:szCs w:val="24"/>
              </w:rPr>
              <w:t>tentang</w:t>
            </w:r>
            <w:proofErr w:type="spellEnd"/>
            <w:r w:rsidRPr="00B85D2A">
              <w:rPr>
                <w:rFonts w:ascii="Times New Roman" w:hAnsi="Times New Roman"/>
                <w:sz w:val="24"/>
                <w:szCs w:val="24"/>
              </w:rPr>
              <w:t xml:space="preserve"> Pasar Modal. </w:t>
            </w:r>
            <w:proofErr w:type="spellStart"/>
            <w:r w:rsidRPr="00B85D2A">
              <w:rPr>
                <w:rFonts w:ascii="Times New Roman" w:hAnsi="Times New Roman"/>
                <w:sz w:val="24"/>
                <w:szCs w:val="24"/>
              </w:rPr>
              <w:t>Undang-Undang</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ini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mulai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diberlakukan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mulai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Januari</w:t>
            </w:r>
            <w:proofErr w:type="spellEnd"/>
            <w:r w:rsidRPr="00B85D2A">
              <w:rPr>
                <w:rFonts w:ascii="Times New Roman" w:hAnsi="Times New Roman"/>
                <w:sz w:val="24"/>
                <w:szCs w:val="24"/>
              </w:rPr>
              <w:t xml:space="preserve"> 1996</w:t>
            </w:r>
          </w:p>
        </w:tc>
      </w:tr>
      <w:tr w:rsidR="00F15F05" w14:paraId="0651DB9D" w14:textId="77777777" w:rsidTr="00F15F05">
        <w:tc>
          <w:tcPr>
            <w:tcW w:w="2127" w:type="dxa"/>
            <w:vAlign w:val="center"/>
          </w:tcPr>
          <w:p w14:paraId="5B925F25"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1995</w:t>
            </w:r>
          </w:p>
        </w:tc>
        <w:tc>
          <w:tcPr>
            <w:tcW w:w="7088" w:type="dxa"/>
            <w:vAlign w:val="center"/>
          </w:tcPr>
          <w:p w14:paraId="1958FF96" w14:textId="77777777" w:rsidR="00F15F05" w:rsidRPr="00B85D2A" w:rsidRDefault="00F15F05" w:rsidP="00F15F05">
            <w:pPr>
              <w:jc w:val="both"/>
              <w:rPr>
                <w:rFonts w:ascii="Times New Roman" w:hAnsi="Times New Roman"/>
                <w:sz w:val="24"/>
                <w:szCs w:val="24"/>
              </w:rPr>
            </w:pPr>
            <w:r w:rsidRPr="00B85D2A">
              <w:rPr>
                <w:rFonts w:ascii="Times New Roman" w:hAnsi="Times New Roman"/>
                <w:sz w:val="24"/>
                <w:szCs w:val="24"/>
              </w:rPr>
              <w:t xml:space="preserve">Bursa </w:t>
            </w:r>
            <w:proofErr w:type="spellStart"/>
            <w:r w:rsidRPr="00B85D2A">
              <w:rPr>
                <w:rFonts w:ascii="Times New Roman" w:hAnsi="Times New Roman"/>
                <w:sz w:val="24"/>
                <w:szCs w:val="24"/>
              </w:rPr>
              <w:t>Paralel</w:t>
            </w:r>
            <w:proofErr w:type="spellEnd"/>
            <w:r w:rsidRPr="00B85D2A">
              <w:rPr>
                <w:rFonts w:ascii="Times New Roman" w:hAnsi="Times New Roman"/>
                <w:sz w:val="24"/>
                <w:szCs w:val="24"/>
              </w:rPr>
              <w:t xml:space="preserve"> Indonesia merger </w:t>
            </w:r>
            <w:proofErr w:type="spellStart"/>
            <w:r w:rsidRPr="00B85D2A">
              <w:rPr>
                <w:rFonts w:ascii="Times New Roman" w:hAnsi="Times New Roman"/>
                <w:sz w:val="24"/>
                <w:szCs w:val="24"/>
              </w:rPr>
              <w:t>dengan</w:t>
            </w:r>
            <w:proofErr w:type="spellEnd"/>
            <w:r w:rsidRPr="00B85D2A">
              <w:rPr>
                <w:rFonts w:ascii="Times New Roman" w:hAnsi="Times New Roman"/>
                <w:sz w:val="24"/>
                <w:szCs w:val="24"/>
              </w:rPr>
              <w:t xml:space="preserve"> Bursa </w:t>
            </w:r>
            <w:proofErr w:type="spellStart"/>
            <w:r w:rsidRPr="00B85D2A">
              <w:rPr>
                <w:rFonts w:ascii="Times New Roman" w:hAnsi="Times New Roman"/>
                <w:sz w:val="24"/>
                <w:szCs w:val="24"/>
              </w:rPr>
              <w:t>Efek</w:t>
            </w:r>
            <w:proofErr w:type="spellEnd"/>
            <w:r w:rsidRPr="00B85D2A">
              <w:rPr>
                <w:rFonts w:ascii="Times New Roman" w:hAnsi="Times New Roman"/>
                <w:sz w:val="24"/>
                <w:szCs w:val="24"/>
              </w:rPr>
              <w:t xml:space="preserve"> Surabaya</w:t>
            </w:r>
          </w:p>
        </w:tc>
      </w:tr>
      <w:tr w:rsidR="00F15F05" w14:paraId="11C48D3D" w14:textId="77777777" w:rsidTr="00F15F05">
        <w:tc>
          <w:tcPr>
            <w:tcW w:w="2127" w:type="dxa"/>
            <w:vAlign w:val="center"/>
          </w:tcPr>
          <w:p w14:paraId="0D62B968"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2000</w:t>
            </w:r>
          </w:p>
        </w:tc>
        <w:tc>
          <w:tcPr>
            <w:tcW w:w="7088" w:type="dxa"/>
            <w:vAlign w:val="center"/>
          </w:tcPr>
          <w:p w14:paraId="1F6F7412" w14:textId="77777777" w:rsidR="00F15F05" w:rsidRPr="00B85D2A" w:rsidRDefault="00F15F05" w:rsidP="00F15F05">
            <w:pPr>
              <w:jc w:val="both"/>
              <w:rPr>
                <w:rFonts w:ascii="Times New Roman" w:hAnsi="Times New Roman"/>
                <w:sz w:val="24"/>
                <w:szCs w:val="24"/>
              </w:rPr>
            </w:pPr>
            <w:proofErr w:type="spellStart"/>
            <w:r w:rsidRPr="00B85D2A">
              <w:rPr>
                <w:rFonts w:ascii="Times New Roman" w:hAnsi="Times New Roman"/>
                <w:sz w:val="24"/>
                <w:szCs w:val="24"/>
              </w:rPr>
              <w:t>Sistem</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Perdagangan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Tanpa</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Warkat</w:t>
            </w:r>
            <w:proofErr w:type="spellEnd"/>
            <w:r w:rsidRPr="00B85D2A">
              <w:rPr>
                <w:rFonts w:ascii="Times New Roman" w:hAnsi="Times New Roman"/>
                <w:sz w:val="24"/>
                <w:szCs w:val="24"/>
              </w:rPr>
              <w:t xml:space="preserve"> (scripless trading) </w:t>
            </w:r>
            <w:proofErr w:type="spellStart"/>
            <w:r w:rsidRPr="00B85D2A">
              <w:rPr>
                <w:rFonts w:ascii="Times New Roman" w:hAnsi="Times New Roman"/>
                <w:sz w:val="24"/>
                <w:szCs w:val="24"/>
              </w:rPr>
              <w:t>mulai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diaplikasikan</w:t>
            </w:r>
            <w:proofErr w:type="spellEnd"/>
            <w:r w:rsidRPr="00B85D2A">
              <w:rPr>
                <w:rFonts w:ascii="Times New Roman" w:hAnsi="Times New Roman"/>
                <w:sz w:val="24"/>
                <w:szCs w:val="24"/>
              </w:rPr>
              <w:t xml:space="preserve"> di pasar modal Indonesia</w:t>
            </w:r>
          </w:p>
        </w:tc>
      </w:tr>
      <w:tr w:rsidR="00F15F05" w14:paraId="39F48666" w14:textId="77777777" w:rsidTr="00F15F05">
        <w:tc>
          <w:tcPr>
            <w:tcW w:w="2127" w:type="dxa"/>
            <w:vAlign w:val="center"/>
          </w:tcPr>
          <w:p w14:paraId="3C6B2791"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2002</w:t>
            </w:r>
          </w:p>
        </w:tc>
        <w:tc>
          <w:tcPr>
            <w:tcW w:w="7088" w:type="dxa"/>
            <w:vAlign w:val="center"/>
          </w:tcPr>
          <w:p w14:paraId="75D9A74F" w14:textId="77777777" w:rsidR="00F15F05" w:rsidRPr="00B85D2A" w:rsidRDefault="00F15F05" w:rsidP="00F15F05">
            <w:pPr>
              <w:jc w:val="both"/>
              <w:rPr>
                <w:rFonts w:ascii="Times New Roman" w:hAnsi="Times New Roman"/>
                <w:sz w:val="24"/>
                <w:szCs w:val="24"/>
              </w:rPr>
            </w:pPr>
            <w:r w:rsidRPr="00B85D2A">
              <w:rPr>
                <w:rFonts w:ascii="Times New Roman" w:hAnsi="Times New Roman"/>
                <w:sz w:val="24"/>
                <w:szCs w:val="24"/>
              </w:rPr>
              <w:t xml:space="preserve">BEJ </w:t>
            </w:r>
            <w:proofErr w:type="spellStart"/>
            <w:r w:rsidRPr="00B85D2A">
              <w:rPr>
                <w:rFonts w:ascii="Times New Roman" w:hAnsi="Times New Roman"/>
                <w:sz w:val="24"/>
                <w:szCs w:val="24"/>
              </w:rPr>
              <w:t>mulai</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mengaplikasikan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sistem</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perdagangan</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jarak</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jauh</w:t>
            </w:r>
            <w:proofErr w:type="spellEnd"/>
            <w:r w:rsidRPr="00B85D2A">
              <w:rPr>
                <w:rFonts w:ascii="Times New Roman" w:hAnsi="Times New Roman"/>
                <w:sz w:val="24"/>
                <w:szCs w:val="24"/>
              </w:rPr>
              <w:t xml:space="preserve"> (remote trading)</w:t>
            </w:r>
          </w:p>
        </w:tc>
      </w:tr>
      <w:tr w:rsidR="00F15F05" w14:paraId="16FE7352" w14:textId="77777777" w:rsidTr="00F15F05">
        <w:tc>
          <w:tcPr>
            <w:tcW w:w="2127" w:type="dxa"/>
            <w:vAlign w:val="center"/>
          </w:tcPr>
          <w:p w14:paraId="74D4C4E7"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2007</w:t>
            </w:r>
          </w:p>
        </w:tc>
        <w:tc>
          <w:tcPr>
            <w:tcW w:w="7088" w:type="dxa"/>
            <w:vAlign w:val="center"/>
          </w:tcPr>
          <w:p w14:paraId="2192C78F" w14:textId="77777777" w:rsidR="00F15F05" w:rsidRPr="00B85D2A" w:rsidRDefault="00F15F05" w:rsidP="00F15F05">
            <w:pPr>
              <w:jc w:val="both"/>
              <w:rPr>
                <w:rFonts w:ascii="Times New Roman" w:hAnsi="Times New Roman"/>
                <w:sz w:val="24"/>
                <w:szCs w:val="24"/>
              </w:rPr>
            </w:pPr>
            <w:proofErr w:type="spellStart"/>
            <w:r w:rsidRPr="00B85D2A">
              <w:rPr>
                <w:rFonts w:ascii="Times New Roman" w:hAnsi="Times New Roman"/>
                <w:sz w:val="24"/>
                <w:szCs w:val="24"/>
              </w:rPr>
              <w:t>Penggabungan</w:t>
            </w:r>
            <w:proofErr w:type="spellEnd"/>
            <w:r w:rsidRPr="00B85D2A">
              <w:rPr>
                <w:rFonts w:ascii="Times New Roman" w:hAnsi="Times New Roman"/>
                <w:sz w:val="24"/>
                <w:szCs w:val="24"/>
              </w:rPr>
              <w:t xml:space="preserve"> Bursa </w:t>
            </w:r>
            <w:proofErr w:type="spellStart"/>
            <w:r w:rsidRPr="00B85D2A">
              <w:rPr>
                <w:rFonts w:ascii="Times New Roman" w:hAnsi="Times New Roman"/>
                <w:sz w:val="24"/>
                <w:szCs w:val="24"/>
              </w:rPr>
              <w:t>Efek</w:t>
            </w:r>
            <w:proofErr w:type="spellEnd"/>
            <w:r w:rsidRPr="00B85D2A">
              <w:rPr>
                <w:rFonts w:ascii="Times New Roman" w:hAnsi="Times New Roman"/>
                <w:sz w:val="24"/>
                <w:szCs w:val="24"/>
              </w:rPr>
              <w:t xml:space="preserve"> Surabaya (BES) </w:t>
            </w:r>
            <w:proofErr w:type="spellStart"/>
            <w:r w:rsidRPr="00B85D2A">
              <w:rPr>
                <w:rFonts w:ascii="Times New Roman" w:hAnsi="Times New Roman"/>
                <w:sz w:val="24"/>
                <w:szCs w:val="24"/>
              </w:rPr>
              <w:t>ke</w:t>
            </w:r>
            <w:proofErr w:type="spellEnd"/>
            <w:r w:rsidRPr="00B85D2A">
              <w:rPr>
                <w:rFonts w:ascii="Times New Roman" w:hAnsi="Times New Roman"/>
                <w:sz w:val="24"/>
                <w:szCs w:val="24"/>
              </w:rPr>
              <w:t xml:space="preserve"> Bursa </w:t>
            </w:r>
            <w:proofErr w:type="spellStart"/>
            <w:r w:rsidRPr="00B85D2A">
              <w:rPr>
                <w:rFonts w:ascii="Times New Roman" w:hAnsi="Times New Roman"/>
                <w:sz w:val="24"/>
                <w:szCs w:val="24"/>
              </w:rPr>
              <w:t>Efek</w:t>
            </w:r>
            <w:proofErr w:type="spellEnd"/>
            <w:r w:rsidRPr="00B85D2A">
              <w:rPr>
                <w:rFonts w:ascii="Times New Roman" w:hAnsi="Times New Roman"/>
                <w:sz w:val="24"/>
                <w:szCs w:val="24"/>
              </w:rPr>
              <w:t xml:space="preserve"> Jakarta (BEJ) dan </w:t>
            </w:r>
            <w:proofErr w:type="spellStart"/>
            <w:r w:rsidRPr="00B85D2A">
              <w:rPr>
                <w:rFonts w:ascii="Times New Roman" w:hAnsi="Times New Roman"/>
                <w:sz w:val="24"/>
                <w:szCs w:val="24"/>
              </w:rPr>
              <w:t>berubah</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nama</w:t>
            </w:r>
            <w:proofErr w:type="spellEnd"/>
            <w:r w:rsidRPr="00B85D2A">
              <w:rPr>
                <w:rFonts w:ascii="Times New Roman" w:hAnsi="Times New Roman"/>
                <w:sz w:val="24"/>
                <w:szCs w:val="24"/>
              </w:rPr>
              <w:t xml:space="preserve"> </w:t>
            </w:r>
            <w:proofErr w:type="spellStart"/>
            <w:r w:rsidRPr="00B85D2A">
              <w:rPr>
                <w:rFonts w:ascii="Times New Roman" w:hAnsi="Times New Roman"/>
                <w:sz w:val="24"/>
                <w:szCs w:val="24"/>
              </w:rPr>
              <w:t>menjadi</w:t>
            </w:r>
            <w:proofErr w:type="spellEnd"/>
            <w:r w:rsidRPr="00B85D2A">
              <w:rPr>
                <w:rFonts w:ascii="Times New Roman" w:hAnsi="Times New Roman"/>
                <w:sz w:val="24"/>
                <w:szCs w:val="24"/>
              </w:rPr>
              <w:t xml:space="preserve"> Bursa </w:t>
            </w:r>
            <w:proofErr w:type="spellStart"/>
            <w:r w:rsidRPr="00B85D2A">
              <w:rPr>
                <w:rFonts w:ascii="Times New Roman" w:hAnsi="Times New Roman"/>
                <w:sz w:val="24"/>
                <w:szCs w:val="24"/>
              </w:rPr>
              <w:t>Efek</w:t>
            </w:r>
            <w:proofErr w:type="spellEnd"/>
            <w:r w:rsidRPr="00B85D2A">
              <w:rPr>
                <w:rFonts w:ascii="Times New Roman" w:hAnsi="Times New Roman"/>
                <w:sz w:val="24"/>
                <w:szCs w:val="24"/>
              </w:rPr>
              <w:t xml:space="preserve"> Indonesia (BEI)</w:t>
            </w:r>
          </w:p>
        </w:tc>
      </w:tr>
      <w:tr w:rsidR="00F15F05" w14:paraId="371E5462" w14:textId="77777777" w:rsidTr="00F15F05">
        <w:tc>
          <w:tcPr>
            <w:tcW w:w="2127" w:type="dxa"/>
            <w:vAlign w:val="center"/>
          </w:tcPr>
          <w:p w14:paraId="3A9AD75F" w14:textId="77777777" w:rsidR="00F15F05" w:rsidRPr="00621FFF" w:rsidRDefault="00F15F05" w:rsidP="00F15F05">
            <w:pPr>
              <w:jc w:val="both"/>
              <w:rPr>
                <w:rFonts w:ascii="Times New Roman" w:hAnsi="Times New Roman"/>
                <w:b/>
                <w:bCs/>
                <w:sz w:val="24"/>
                <w:szCs w:val="24"/>
              </w:rPr>
            </w:pPr>
            <w:r w:rsidRPr="00621FFF">
              <w:rPr>
                <w:rStyle w:val="Strong"/>
                <w:rFonts w:ascii="Times New Roman" w:hAnsi="Times New Roman"/>
                <w:b w:val="0"/>
                <w:bCs w:val="0"/>
                <w:sz w:val="24"/>
                <w:szCs w:val="24"/>
              </w:rPr>
              <w:t xml:space="preserve">02 </w:t>
            </w:r>
            <w:proofErr w:type="spellStart"/>
            <w:r w:rsidRPr="00621FFF">
              <w:rPr>
                <w:rStyle w:val="Strong"/>
                <w:rFonts w:ascii="Times New Roman" w:hAnsi="Times New Roman"/>
                <w:b w:val="0"/>
                <w:bCs w:val="0"/>
                <w:sz w:val="24"/>
                <w:szCs w:val="24"/>
              </w:rPr>
              <w:t>Maret</w:t>
            </w:r>
            <w:proofErr w:type="spellEnd"/>
            <w:r w:rsidRPr="00621FFF">
              <w:rPr>
                <w:rStyle w:val="Strong"/>
                <w:rFonts w:ascii="Times New Roman" w:hAnsi="Times New Roman"/>
                <w:b w:val="0"/>
                <w:bCs w:val="0"/>
                <w:sz w:val="24"/>
                <w:szCs w:val="24"/>
              </w:rPr>
              <w:t xml:space="preserve"> 2009</w:t>
            </w:r>
          </w:p>
        </w:tc>
        <w:tc>
          <w:tcPr>
            <w:tcW w:w="7088" w:type="dxa"/>
            <w:vAlign w:val="center"/>
          </w:tcPr>
          <w:p w14:paraId="61453565" w14:textId="77777777" w:rsidR="00F15F05" w:rsidRPr="00621FFF" w:rsidRDefault="00F15F05" w:rsidP="00F15F05">
            <w:pPr>
              <w:jc w:val="both"/>
              <w:rPr>
                <w:rFonts w:ascii="Times New Roman" w:hAnsi="Times New Roman"/>
                <w:sz w:val="24"/>
                <w:szCs w:val="24"/>
              </w:rPr>
            </w:pPr>
            <w:proofErr w:type="spellStart"/>
            <w:r w:rsidRPr="00621FFF">
              <w:rPr>
                <w:rFonts w:ascii="Times New Roman" w:hAnsi="Times New Roman"/>
                <w:sz w:val="24"/>
                <w:szCs w:val="24"/>
              </w:rPr>
              <w:t>Peluncuran</w:t>
            </w:r>
            <w:proofErr w:type="spellEnd"/>
            <w:r w:rsidRPr="00621FFF">
              <w:rPr>
                <w:rFonts w:ascii="Times New Roman" w:hAnsi="Times New Roman"/>
                <w:sz w:val="24"/>
                <w:szCs w:val="24"/>
              </w:rPr>
              <w:t xml:space="preserve"> Perdana </w:t>
            </w:r>
            <w:proofErr w:type="spellStart"/>
            <w:r w:rsidRPr="00621FFF">
              <w:rPr>
                <w:rFonts w:ascii="Times New Roman" w:hAnsi="Times New Roman"/>
                <w:sz w:val="24"/>
                <w:szCs w:val="24"/>
              </w:rPr>
              <w:t>Sistem</w:t>
            </w:r>
            <w:proofErr w:type="spellEnd"/>
            <w:r w:rsidRPr="00621FFF">
              <w:rPr>
                <w:rFonts w:ascii="Times New Roman" w:hAnsi="Times New Roman"/>
                <w:sz w:val="24"/>
                <w:szCs w:val="24"/>
              </w:rPr>
              <w:t xml:space="preserve"> </w:t>
            </w:r>
            <w:proofErr w:type="spellStart"/>
            <w:r w:rsidRPr="00621FFF">
              <w:rPr>
                <w:rFonts w:ascii="Times New Roman" w:hAnsi="Times New Roman"/>
                <w:sz w:val="24"/>
                <w:szCs w:val="24"/>
              </w:rPr>
              <w:t>Perdagangan</w:t>
            </w:r>
            <w:proofErr w:type="spellEnd"/>
            <w:r w:rsidRPr="00621FFF">
              <w:rPr>
                <w:rFonts w:ascii="Times New Roman" w:hAnsi="Times New Roman"/>
                <w:sz w:val="24"/>
                <w:szCs w:val="24"/>
              </w:rPr>
              <w:t xml:space="preserve"> </w:t>
            </w:r>
            <w:proofErr w:type="spellStart"/>
            <w:r w:rsidRPr="00621FFF">
              <w:rPr>
                <w:rFonts w:ascii="Times New Roman" w:hAnsi="Times New Roman"/>
                <w:sz w:val="24"/>
                <w:szCs w:val="24"/>
              </w:rPr>
              <w:t>Baru</w:t>
            </w:r>
            <w:proofErr w:type="spellEnd"/>
            <w:r w:rsidRPr="00621FFF">
              <w:rPr>
                <w:rFonts w:ascii="Times New Roman" w:hAnsi="Times New Roman"/>
                <w:sz w:val="24"/>
                <w:szCs w:val="24"/>
              </w:rPr>
              <w:t xml:space="preserve"> PT Bursa </w:t>
            </w:r>
            <w:proofErr w:type="spellStart"/>
            <w:r w:rsidRPr="00621FFF">
              <w:rPr>
                <w:rFonts w:ascii="Times New Roman" w:hAnsi="Times New Roman"/>
                <w:sz w:val="24"/>
                <w:szCs w:val="24"/>
              </w:rPr>
              <w:t>Efek</w:t>
            </w:r>
            <w:proofErr w:type="spellEnd"/>
            <w:r w:rsidRPr="00621FFF">
              <w:rPr>
                <w:rFonts w:ascii="Times New Roman" w:hAnsi="Times New Roman"/>
                <w:sz w:val="24"/>
                <w:szCs w:val="24"/>
              </w:rPr>
              <w:t xml:space="preserve"> Indonesia: </w:t>
            </w:r>
            <w:r w:rsidRPr="00621FFF">
              <w:rPr>
                <w:rStyle w:val="Strong"/>
                <w:rFonts w:ascii="Times New Roman" w:hAnsi="Times New Roman"/>
                <w:b w:val="0"/>
                <w:bCs w:val="0"/>
                <w:sz w:val="24"/>
                <w:szCs w:val="24"/>
              </w:rPr>
              <w:t>JATS-NextG</w:t>
            </w:r>
          </w:p>
        </w:tc>
      </w:tr>
      <w:tr w:rsidR="00F15F05" w14:paraId="0EDA3D1A" w14:textId="77777777" w:rsidTr="00F15F05">
        <w:tc>
          <w:tcPr>
            <w:tcW w:w="2127" w:type="dxa"/>
          </w:tcPr>
          <w:p w14:paraId="219814A3" w14:textId="77777777" w:rsidR="00F15F05" w:rsidRPr="00621FFF" w:rsidRDefault="00F15F05" w:rsidP="00F15F05">
            <w:pPr>
              <w:jc w:val="both"/>
              <w:rPr>
                <w:rFonts w:ascii="Times New Roman" w:hAnsi="Times New Roman"/>
                <w:sz w:val="24"/>
                <w:szCs w:val="24"/>
              </w:rPr>
            </w:pPr>
            <w:proofErr w:type="spellStart"/>
            <w:r w:rsidRPr="00621FFF">
              <w:rPr>
                <w:rFonts w:ascii="Times New Roman" w:hAnsi="Times New Roman"/>
                <w:sz w:val="24"/>
                <w:szCs w:val="24"/>
              </w:rPr>
              <w:t>Agustus</w:t>
            </w:r>
            <w:proofErr w:type="spellEnd"/>
            <w:r w:rsidRPr="00621FFF">
              <w:rPr>
                <w:rFonts w:ascii="Times New Roman" w:hAnsi="Times New Roman"/>
                <w:sz w:val="24"/>
                <w:szCs w:val="24"/>
              </w:rPr>
              <w:t xml:space="preserve"> 2011</w:t>
            </w:r>
          </w:p>
        </w:tc>
        <w:tc>
          <w:tcPr>
            <w:tcW w:w="7088" w:type="dxa"/>
          </w:tcPr>
          <w:p w14:paraId="625C6D4E"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Pendirian</w:t>
            </w:r>
            <w:proofErr w:type="spellEnd"/>
            <w:r>
              <w:rPr>
                <w:rFonts w:ascii="Times New Roman" w:hAnsi="Times New Roman"/>
                <w:sz w:val="24"/>
                <w:szCs w:val="24"/>
              </w:rPr>
              <w:t xml:space="preserve"> PT Indonesia Capital Market Electronic Library (</w:t>
            </w:r>
            <w:proofErr w:type="spellStart"/>
            <w:r>
              <w:rPr>
                <w:rFonts w:ascii="Times New Roman" w:hAnsi="Times New Roman"/>
                <w:sz w:val="24"/>
                <w:szCs w:val="24"/>
              </w:rPr>
              <w:t>ICaMEL</w:t>
            </w:r>
            <w:proofErr w:type="spellEnd"/>
            <w:r>
              <w:rPr>
                <w:rFonts w:ascii="Times New Roman" w:hAnsi="Times New Roman"/>
                <w:sz w:val="24"/>
                <w:szCs w:val="24"/>
              </w:rPr>
              <w:t>)</w:t>
            </w:r>
          </w:p>
        </w:tc>
      </w:tr>
      <w:tr w:rsidR="00F15F05" w14:paraId="1B2679A4" w14:textId="77777777" w:rsidTr="00F15F05">
        <w:tc>
          <w:tcPr>
            <w:tcW w:w="2127" w:type="dxa"/>
          </w:tcPr>
          <w:p w14:paraId="6566DA45" w14:textId="77777777" w:rsidR="00F15F05" w:rsidRPr="00621FFF" w:rsidRDefault="00F15F05" w:rsidP="00F15F05">
            <w:pPr>
              <w:jc w:val="both"/>
              <w:rPr>
                <w:rFonts w:ascii="Times New Roman" w:hAnsi="Times New Roman"/>
                <w:sz w:val="24"/>
                <w:szCs w:val="24"/>
              </w:rPr>
            </w:pPr>
            <w:proofErr w:type="spellStart"/>
            <w:r w:rsidRPr="00621FFF">
              <w:rPr>
                <w:rFonts w:ascii="Times New Roman" w:hAnsi="Times New Roman"/>
                <w:sz w:val="24"/>
                <w:szCs w:val="24"/>
              </w:rPr>
              <w:t>Januari</w:t>
            </w:r>
            <w:proofErr w:type="spellEnd"/>
            <w:r w:rsidRPr="00621FFF">
              <w:rPr>
                <w:rFonts w:ascii="Times New Roman" w:hAnsi="Times New Roman"/>
                <w:sz w:val="24"/>
                <w:szCs w:val="24"/>
              </w:rPr>
              <w:t xml:space="preserve"> 2012</w:t>
            </w:r>
          </w:p>
        </w:tc>
        <w:tc>
          <w:tcPr>
            <w:tcW w:w="7088" w:type="dxa"/>
          </w:tcPr>
          <w:p w14:paraId="35D08260"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Otoritas</w:t>
            </w:r>
            <w:proofErr w:type="spellEnd"/>
            <w:r>
              <w:rPr>
                <w:rFonts w:ascii="Times New Roman" w:hAnsi="Times New Roman"/>
                <w:sz w:val="24"/>
                <w:szCs w:val="24"/>
              </w:rPr>
              <w:t xml:space="preserve"> Jasa </w:t>
            </w:r>
            <w:proofErr w:type="spellStart"/>
            <w:r>
              <w:rPr>
                <w:rFonts w:ascii="Times New Roman" w:hAnsi="Times New Roman"/>
                <w:sz w:val="24"/>
                <w:szCs w:val="24"/>
              </w:rPr>
              <w:t>Keuangan</w:t>
            </w:r>
            <w:proofErr w:type="spellEnd"/>
          </w:p>
        </w:tc>
      </w:tr>
      <w:tr w:rsidR="00F15F05" w14:paraId="5821BD15" w14:textId="77777777" w:rsidTr="00F15F05">
        <w:tc>
          <w:tcPr>
            <w:tcW w:w="2127" w:type="dxa"/>
          </w:tcPr>
          <w:p w14:paraId="2E15371C" w14:textId="77777777" w:rsidR="00F15F05" w:rsidRPr="00621FFF" w:rsidRDefault="00F15F05" w:rsidP="00F15F05">
            <w:pPr>
              <w:jc w:val="both"/>
              <w:rPr>
                <w:rFonts w:ascii="Times New Roman" w:hAnsi="Times New Roman"/>
                <w:sz w:val="24"/>
                <w:szCs w:val="24"/>
              </w:rPr>
            </w:pPr>
            <w:proofErr w:type="spellStart"/>
            <w:r w:rsidRPr="00621FFF">
              <w:rPr>
                <w:rFonts w:ascii="Times New Roman" w:hAnsi="Times New Roman"/>
                <w:sz w:val="24"/>
                <w:szCs w:val="24"/>
              </w:rPr>
              <w:t>Desember</w:t>
            </w:r>
            <w:proofErr w:type="spellEnd"/>
            <w:r w:rsidRPr="00621FFF">
              <w:rPr>
                <w:rFonts w:ascii="Times New Roman" w:hAnsi="Times New Roman"/>
                <w:sz w:val="24"/>
                <w:szCs w:val="24"/>
              </w:rPr>
              <w:t xml:space="preserve"> 2012</w:t>
            </w:r>
          </w:p>
        </w:tc>
        <w:tc>
          <w:tcPr>
            <w:tcW w:w="7088" w:type="dxa"/>
          </w:tcPr>
          <w:p w14:paraId="7EEFFF4A"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Pembentukan</w:t>
            </w:r>
            <w:proofErr w:type="spellEnd"/>
            <w:r>
              <w:rPr>
                <w:rFonts w:ascii="Times New Roman" w:hAnsi="Times New Roman"/>
                <w:sz w:val="24"/>
                <w:szCs w:val="24"/>
              </w:rPr>
              <w:t xml:space="preserve"> Securitas Investor Protection Fund (SIPF)</w:t>
            </w:r>
          </w:p>
        </w:tc>
      </w:tr>
      <w:tr w:rsidR="00F15F05" w14:paraId="428C0008" w14:textId="77777777" w:rsidTr="00F15F05">
        <w:tc>
          <w:tcPr>
            <w:tcW w:w="2127" w:type="dxa"/>
          </w:tcPr>
          <w:p w14:paraId="215FAA91"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2012</w:t>
            </w:r>
          </w:p>
        </w:tc>
        <w:tc>
          <w:tcPr>
            <w:tcW w:w="7088" w:type="dxa"/>
          </w:tcPr>
          <w:p w14:paraId="6E1F51A4"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Peluncuran</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Syariah dan </w:t>
            </w:r>
            <w:proofErr w:type="spellStart"/>
            <w:r>
              <w:rPr>
                <w:rFonts w:ascii="Times New Roman" w:hAnsi="Times New Roman"/>
                <w:sz w:val="24"/>
                <w:szCs w:val="24"/>
              </w:rPr>
              <w:t>Mekanisme</w:t>
            </w:r>
            <w:proofErr w:type="spellEnd"/>
            <w:r>
              <w:rPr>
                <w:rFonts w:ascii="Times New Roman" w:hAnsi="Times New Roman"/>
                <w:sz w:val="24"/>
                <w:szCs w:val="24"/>
              </w:rPr>
              <w:t xml:space="preserve"> </w:t>
            </w:r>
            <w:proofErr w:type="spellStart"/>
            <w:r>
              <w:rPr>
                <w:rFonts w:ascii="Times New Roman" w:hAnsi="Times New Roman"/>
                <w:sz w:val="24"/>
                <w:szCs w:val="24"/>
              </w:rPr>
              <w:t>Perdagangan</w:t>
            </w:r>
            <w:proofErr w:type="spellEnd"/>
            <w:r>
              <w:rPr>
                <w:rFonts w:ascii="Times New Roman" w:hAnsi="Times New Roman"/>
                <w:sz w:val="24"/>
                <w:szCs w:val="24"/>
              </w:rPr>
              <w:t xml:space="preserve"> Syariah</w:t>
            </w:r>
          </w:p>
        </w:tc>
      </w:tr>
      <w:tr w:rsidR="00F15F05" w14:paraId="55A8C75E" w14:textId="77777777" w:rsidTr="00F15F05">
        <w:tc>
          <w:tcPr>
            <w:tcW w:w="2127" w:type="dxa"/>
          </w:tcPr>
          <w:p w14:paraId="0FEA0BB3"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 xml:space="preserve">02 </w:t>
            </w:r>
            <w:proofErr w:type="spellStart"/>
            <w:r w:rsidRPr="00621FFF">
              <w:rPr>
                <w:rFonts w:ascii="Times New Roman" w:hAnsi="Times New Roman"/>
                <w:sz w:val="24"/>
                <w:szCs w:val="24"/>
              </w:rPr>
              <w:t>Januari</w:t>
            </w:r>
            <w:proofErr w:type="spellEnd"/>
            <w:r w:rsidRPr="00621FFF">
              <w:rPr>
                <w:rFonts w:ascii="Times New Roman" w:hAnsi="Times New Roman"/>
                <w:sz w:val="24"/>
                <w:szCs w:val="24"/>
              </w:rPr>
              <w:t xml:space="preserve"> 2013</w:t>
            </w:r>
          </w:p>
        </w:tc>
        <w:tc>
          <w:tcPr>
            <w:tcW w:w="7088" w:type="dxa"/>
          </w:tcPr>
          <w:p w14:paraId="20CF8EDF"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Pembaruan</w:t>
            </w:r>
            <w:proofErr w:type="spellEnd"/>
            <w:r>
              <w:rPr>
                <w:rFonts w:ascii="Times New Roman" w:hAnsi="Times New Roman"/>
                <w:sz w:val="24"/>
                <w:szCs w:val="24"/>
              </w:rPr>
              <w:t xml:space="preserve"> Jam </w:t>
            </w:r>
            <w:proofErr w:type="spellStart"/>
            <w:r>
              <w:rPr>
                <w:rFonts w:ascii="Times New Roman" w:hAnsi="Times New Roman"/>
                <w:sz w:val="24"/>
                <w:szCs w:val="24"/>
              </w:rPr>
              <w:t>Perdagangan</w:t>
            </w:r>
            <w:proofErr w:type="spellEnd"/>
            <w:r>
              <w:rPr>
                <w:rFonts w:ascii="Times New Roman" w:hAnsi="Times New Roman"/>
                <w:sz w:val="24"/>
                <w:szCs w:val="24"/>
              </w:rPr>
              <w:t xml:space="preserve"> </w:t>
            </w:r>
          </w:p>
        </w:tc>
      </w:tr>
      <w:tr w:rsidR="00F15F05" w14:paraId="2DA05D24" w14:textId="77777777" w:rsidTr="00F15F05">
        <w:tc>
          <w:tcPr>
            <w:tcW w:w="2127" w:type="dxa"/>
          </w:tcPr>
          <w:p w14:paraId="46F5507E"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 xml:space="preserve">06 </w:t>
            </w:r>
            <w:proofErr w:type="spellStart"/>
            <w:r w:rsidRPr="00621FFF">
              <w:rPr>
                <w:rFonts w:ascii="Times New Roman" w:hAnsi="Times New Roman"/>
                <w:sz w:val="24"/>
                <w:szCs w:val="24"/>
              </w:rPr>
              <w:t>Januari</w:t>
            </w:r>
            <w:proofErr w:type="spellEnd"/>
            <w:r w:rsidRPr="00621FFF">
              <w:rPr>
                <w:rFonts w:ascii="Times New Roman" w:hAnsi="Times New Roman"/>
                <w:sz w:val="24"/>
                <w:szCs w:val="24"/>
              </w:rPr>
              <w:t xml:space="preserve"> 2014</w:t>
            </w:r>
          </w:p>
        </w:tc>
        <w:tc>
          <w:tcPr>
            <w:tcW w:w="7088" w:type="dxa"/>
          </w:tcPr>
          <w:p w14:paraId="4C1DC877"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Penyelesaian</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Lot Size dan Tick Price</w:t>
            </w:r>
          </w:p>
        </w:tc>
      </w:tr>
      <w:tr w:rsidR="00F15F05" w14:paraId="25505F87" w14:textId="77777777" w:rsidTr="00F15F05">
        <w:tc>
          <w:tcPr>
            <w:tcW w:w="2127" w:type="dxa"/>
          </w:tcPr>
          <w:p w14:paraId="7C21F4BB"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12 November 2015</w:t>
            </w:r>
          </w:p>
        </w:tc>
        <w:tc>
          <w:tcPr>
            <w:tcW w:w="7088" w:type="dxa"/>
          </w:tcPr>
          <w:p w14:paraId="3DB6B527" w14:textId="77777777" w:rsidR="00F15F05" w:rsidRDefault="00F15F05" w:rsidP="00F15F05">
            <w:pPr>
              <w:jc w:val="both"/>
              <w:rPr>
                <w:rFonts w:ascii="Times New Roman" w:hAnsi="Times New Roman"/>
                <w:sz w:val="24"/>
                <w:szCs w:val="24"/>
              </w:rPr>
            </w:pPr>
            <w:r>
              <w:rPr>
                <w:rFonts w:ascii="Times New Roman" w:hAnsi="Times New Roman"/>
                <w:sz w:val="24"/>
                <w:szCs w:val="24"/>
              </w:rPr>
              <w:t xml:space="preserve">Launching </w:t>
            </w:r>
            <w:proofErr w:type="spellStart"/>
            <w:r>
              <w:rPr>
                <w:rFonts w:ascii="Times New Roman" w:hAnsi="Times New Roman"/>
                <w:sz w:val="24"/>
                <w:szCs w:val="24"/>
              </w:rPr>
              <w:t>kampanye</w:t>
            </w:r>
            <w:proofErr w:type="spellEnd"/>
            <w:r>
              <w:rPr>
                <w:rFonts w:ascii="Times New Roman" w:hAnsi="Times New Roman"/>
                <w:sz w:val="24"/>
                <w:szCs w:val="24"/>
              </w:rPr>
              <w:t xml:space="preserve"> Yuk </w:t>
            </w:r>
            <w:proofErr w:type="spellStart"/>
            <w:r>
              <w:rPr>
                <w:rFonts w:ascii="Times New Roman" w:hAnsi="Times New Roman"/>
                <w:sz w:val="24"/>
                <w:szCs w:val="24"/>
              </w:rPr>
              <w:t>Nabung</w:t>
            </w:r>
            <w:proofErr w:type="spellEnd"/>
            <w:r>
              <w:rPr>
                <w:rFonts w:ascii="Times New Roman" w:hAnsi="Times New Roman"/>
                <w:sz w:val="24"/>
                <w:szCs w:val="24"/>
              </w:rPr>
              <w:t xml:space="preserve"> Saham</w:t>
            </w:r>
          </w:p>
        </w:tc>
      </w:tr>
      <w:tr w:rsidR="00F15F05" w14:paraId="73BD95EB" w14:textId="77777777" w:rsidTr="00F15F05">
        <w:tc>
          <w:tcPr>
            <w:tcW w:w="2127" w:type="dxa"/>
          </w:tcPr>
          <w:p w14:paraId="176D8707"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10 November 2015</w:t>
            </w:r>
          </w:p>
        </w:tc>
        <w:tc>
          <w:tcPr>
            <w:tcW w:w="7088" w:type="dxa"/>
          </w:tcPr>
          <w:p w14:paraId="5FE1C7DF" w14:textId="77777777" w:rsidR="00F15F05" w:rsidRDefault="00F15F05" w:rsidP="00F15F05">
            <w:pPr>
              <w:jc w:val="both"/>
              <w:rPr>
                <w:rFonts w:ascii="Times New Roman" w:hAnsi="Times New Roman"/>
                <w:sz w:val="24"/>
                <w:szCs w:val="24"/>
              </w:rPr>
            </w:pPr>
            <w:r>
              <w:rPr>
                <w:rFonts w:ascii="Times New Roman" w:hAnsi="Times New Roman"/>
                <w:sz w:val="24"/>
                <w:szCs w:val="24"/>
              </w:rPr>
              <w:t xml:space="preserve">TICMI </w:t>
            </w:r>
            <w:proofErr w:type="spellStart"/>
            <w:r>
              <w:rPr>
                <w:rFonts w:ascii="Times New Roman" w:hAnsi="Times New Roman"/>
                <w:sz w:val="24"/>
                <w:szCs w:val="24"/>
              </w:rPr>
              <w:t>bergabung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ICaMEL</w:t>
            </w:r>
            <w:proofErr w:type="spellEnd"/>
          </w:p>
        </w:tc>
      </w:tr>
      <w:tr w:rsidR="00F15F05" w14:paraId="05199B28" w14:textId="77777777" w:rsidTr="00F15F05">
        <w:tc>
          <w:tcPr>
            <w:tcW w:w="2127" w:type="dxa"/>
          </w:tcPr>
          <w:p w14:paraId="4B2D4564"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2015</w:t>
            </w:r>
          </w:p>
        </w:tc>
        <w:tc>
          <w:tcPr>
            <w:tcW w:w="7088" w:type="dxa"/>
          </w:tcPr>
          <w:p w14:paraId="22CBF242"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diresmikannya</w:t>
            </w:r>
            <w:proofErr w:type="spellEnd"/>
            <w:r>
              <w:rPr>
                <w:rFonts w:ascii="Times New Roman" w:hAnsi="Times New Roman"/>
                <w:sz w:val="24"/>
                <w:szCs w:val="24"/>
              </w:rPr>
              <w:t xml:space="preserve"> LQ-45 Index Futures</w:t>
            </w:r>
          </w:p>
        </w:tc>
      </w:tr>
      <w:tr w:rsidR="00F15F05" w14:paraId="6AAAD86A" w14:textId="77777777" w:rsidTr="00F15F05">
        <w:tc>
          <w:tcPr>
            <w:tcW w:w="2127" w:type="dxa"/>
          </w:tcPr>
          <w:p w14:paraId="42620474"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02 Mei 2016</w:t>
            </w:r>
          </w:p>
        </w:tc>
        <w:tc>
          <w:tcPr>
            <w:tcW w:w="7088" w:type="dxa"/>
          </w:tcPr>
          <w:p w14:paraId="4551B573"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Penyesuaian</w:t>
            </w:r>
            <w:proofErr w:type="spellEnd"/>
            <w:r>
              <w:rPr>
                <w:rFonts w:ascii="Times New Roman" w:hAnsi="Times New Roman"/>
                <w:sz w:val="24"/>
                <w:szCs w:val="24"/>
              </w:rPr>
              <w:t xml:space="preserve"> Kembali Tick Size</w:t>
            </w:r>
          </w:p>
        </w:tc>
      </w:tr>
      <w:tr w:rsidR="00F15F05" w14:paraId="7E90618D" w14:textId="77777777" w:rsidTr="00F15F05">
        <w:tc>
          <w:tcPr>
            <w:tcW w:w="2127" w:type="dxa"/>
          </w:tcPr>
          <w:p w14:paraId="373D39F8"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18 April 2016</w:t>
            </w:r>
          </w:p>
        </w:tc>
        <w:tc>
          <w:tcPr>
            <w:tcW w:w="7088" w:type="dxa"/>
          </w:tcPr>
          <w:p w14:paraId="42E5A24E"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Peluncuran</w:t>
            </w:r>
            <w:proofErr w:type="spellEnd"/>
            <w:r>
              <w:rPr>
                <w:rFonts w:ascii="Times New Roman" w:hAnsi="Times New Roman"/>
                <w:sz w:val="24"/>
                <w:szCs w:val="24"/>
              </w:rPr>
              <w:t xml:space="preserve"> IDX Channel</w:t>
            </w:r>
          </w:p>
        </w:tc>
      </w:tr>
      <w:tr w:rsidR="00F15F05" w14:paraId="56ED4140" w14:textId="77777777" w:rsidTr="00F15F05">
        <w:tc>
          <w:tcPr>
            <w:tcW w:w="2127" w:type="dxa"/>
          </w:tcPr>
          <w:p w14:paraId="03FB488D" w14:textId="77777777" w:rsidR="00F15F05" w:rsidRPr="00621FFF" w:rsidRDefault="00F15F05" w:rsidP="00F15F05">
            <w:pPr>
              <w:jc w:val="both"/>
              <w:rPr>
                <w:rFonts w:ascii="Times New Roman" w:hAnsi="Times New Roman"/>
                <w:sz w:val="24"/>
                <w:szCs w:val="24"/>
              </w:rPr>
            </w:pPr>
            <w:proofErr w:type="spellStart"/>
            <w:r w:rsidRPr="00621FFF">
              <w:rPr>
                <w:rFonts w:ascii="Times New Roman" w:hAnsi="Times New Roman"/>
                <w:sz w:val="24"/>
                <w:szCs w:val="24"/>
              </w:rPr>
              <w:t>Desember</w:t>
            </w:r>
            <w:proofErr w:type="spellEnd"/>
            <w:r w:rsidRPr="00621FFF">
              <w:rPr>
                <w:rFonts w:ascii="Times New Roman" w:hAnsi="Times New Roman"/>
                <w:sz w:val="24"/>
                <w:szCs w:val="24"/>
              </w:rPr>
              <w:t xml:space="preserve"> 2016</w:t>
            </w:r>
          </w:p>
        </w:tc>
        <w:tc>
          <w:tcPr>
            <w:tcW w:w="7088" w:type="dxa"/>
          </w:tcPr>
          <w:p w14:paraId="5A1AF31B"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Pendirian</w:t>
            </w:r>
            <w:proofErr w:type="spellEnd"/>
            <w:r>
              <w:rPr>
                <w:rFonts w:ascii="Times New Roman" w:hAnsi="Times New Roman"/>
                <w:sz w:val="24"/>
                <w:szCs w:val="24"/>
              </w:rPr>
              <w:t xml:space="preserve"> PT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Indonesia (PEI)</w:t>
            </w:r>
          </w:p>
        </w:tc>
      </w:tr>
      <w:tr w:rsidR="00F15F05" w14:paraId="737CF29A" w14:textId="77777777" w:rsidTr="00F15F05">
        <w:tc>
          <w:tcPr>
            <w:tcW w:w="2127" w:type="dxa"/>
          </w:tcPr>
          <w:p w14:paraId="66ED2A69"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2016</w:t>
            </w:r>
          </w:p>
        </w:tc>
        <w:tc>
          <w:tcPr>
            <w:tcW w:w="7088" w:type="dxa"/>
          </w:tcPr>
          <w:p w14:paraId="3380E925" w14:textId="77777777" w:rsidR="00F15F05" w:rsidRPr="00DD1A8D" w:rsidRDefault="00F15F05" w:rsidP="00F15F05">
            <w:pPr>
              <w:jc w:val="both"/>
              <w:rPr>
                <w:rFonts w:ascii="Times New Roman" w:hAnsi="Times New Roman"/>
                <w:sz w:val="24"/>
                <w:szCs w:val="24"/>
              </w:rPr>
            </w:pPr>
            <w:proofErr w:type="spellStart"/>
            <w:r>
              <w:rPr>
                <w:rFonts w:ascii="Times New Roman" w:hAnsi="Times New Roman"/>
                <w:sz w:val="24"/>
                <w:szCs w:val="24"/>
              </w:rPr>
              <w:t>Penyesuaian</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batas</w:t>
            </w:r>
            <w:proofErr w:type="spellEnd"/>
            <w:r>
              <w:rPr>
                <w:rFonts w:ascii="Times New Roman" w:hAnsi="Times New Roman"/>
                <w:sz w:val="24"/>
                <w:szCs w:val="24"/>
              </w:rPr>
              <w:t xml:space="preserve"> </w:t>
            </w:r>
            <w:proofErr w:type="spellStart"/>
            <w:r>
              <w:rPr>
                <w:rFonts w:ascii="Times New Roman" w:hAnsi="Times New Roman"/>
                <w:sz w:val="24"/>
                <w:szCs w:val="24"/>
              </w:rPr>
              <w:t>Autorejection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2016, BEI </w:t>
            </w:r>
            <w:proofErr w:type="spellStart"/>
            <w:r>
              <w:rPr>
                <w:rFonts w:ascii="Times New Roman" w:hAnsi="Times New Roman"/>
                <w:sz w:val="24"/>
                <w:szCs w:val="24"/>
              </w:rPr>
              <w:t>ikut</w:t>
            </w:r>
            <w:proofErr w:type="spellEnd"/>
            <w:r>
              <w:rPr>
                <w:rFonts w:ascii="Times New Roman" w:hAnsi="Times New Roman"/>
                <w:sz w:val="24"/>
                <w:szCs w:val="24"/>
              </w:rPr>
              <w:t xml:space="preserve"> </w:t>
            </w:r>
            <w:proofErr w:type="spellStart"/>
            <w:r>
              <w:rPr>
                <w:rFonts w:ascii="Times New Roman" w:hAnsi="Times New Roman"/>
                <w:sz w:val="24"/>
                <w:szCs w:val="24"/>
              </w:rPr>
              <w:t>menyukseskan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Amnesty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diresmikannya</w:t>
            </w:r>
            <w:proofErr w:type="spellEnd"/>
            <w:r>
              <w:rPr>
                <w:rFonts w:ascii="Times New Roman" w:hAnsi="Times New Roman"/>
                <w:sz w:val="24"/>
                <w:szCs w:val="24"/>
              </w:rPr>
              <w:t xml:space="preserve"> Go Public Information Center</w:t>
            </w:r>
          </w:p>
        </w:tc>
      </w:tr>
      <w:tr w:rsidR="00F15F05" w14:paraId="0ED16EAD" w14:textId="77777777" w:rsidTr="00F15F05">
        <w:tc>
          <w:tcPr>
            <w:tcW w:w="2127" w:type="dxa"/>
          </w:tcPr>
          <w:p w14:paraId="1B73E6B3"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 xml:space="preserve">06 </w:t>
            </w:r>
            <w:proofErr w:type="spellStart"/>
            <w:r w:rsidRPr="00621FFF">
              <w:rPr>
                <w:rFonts w:ascii="Times New Roman" w:hAnsi="Times New Roman"/>
                <w:sz w:val="24"/>
                <w:szCs w:val="24"/>
              </w:rPr>
              <w:t>Februari</w:t>
            </w:r>
            <w:proofErr w:type="spellEnd"/>
            <w:r w:rsidRPr="00621FFF">
              <w:rPr>
                <w:rFonts w:ascii="Times New Roman" w:hAnsi="Times New Roman"/>
                <w:sz w:val="24"/>
                <w:szCs w:val="24"/>
              </w:rPr>
              <w:t xml:space="preserve"> 2017</w:t>
            </w:r>
          </w:p>
        </w:tc>
        <w:tc>
          <w:tcPr>
            <w:tcW w:w="7088" w:type="dxa"/>
          </w:tcPr>
          <w:p w14:paraId="4866121B"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Relaksasi</w:t>
            </w:r>
            <w:proofErr w:type="spellEnd"/>
            <w:r>
              <w:rPr>
                <w:rFonts w:ascii="Times New Roman" w:hAnsi="Times New Roman"/>
                <w:sz w:val="24"/>
                <w:szCs w:val="24"/>
              </w:rPr>
              <w:t xml:space="preserve"> </w:t>
            </w:r>
            <w:proofErr w:type="spellStart"/>
            <w:r>
              <w:rPr>
                <w:rFonts w:ascii="Times New Roman" w:hAnsi="Times New Roman"/>
                <w:sz w:val="24"/>
                <w:szCs w:val="24"/>
              </w:rPr>
              <w:t>Marjin</w:t>
            </w:r>
            <w:proofErr w:type="spellEnd"/>
          </w:p>
        </w:tc>
      </w:tr>
      <w:tr w:rsidR="00F15F05" w14:paraId="62700734" w14:textId="77777777" w:rsidTr="00F15F05">
        <w:tc>
          <w:tcPr>
            <w:tcW w:w="2127" w:type="dxa"/>
          </w:tcPr>
          <w:p w14:paraId="138FA6A9"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 xml:space="preserve">23 </w:t>
            </w:r>
            <w:proofErr w:type="spellStart"/>
            <w:r w:rsidRPr="00621FFF">
              <w:rPr>
                <w:rFonts w:ascii="Times New Roman" w:hAnsi="Times New Roman"/>
                <w:sz w:val="24"/>
                <w:szCs w:val="24"/>
              </w:rPr>
              <w:t>Maret</w:t>
            </w:r>
            <w:proofErr w:type="spellEnd"/>
            <w:r w:rsidRPr="00621FFF">
              <w:rPr>
                <w:rFonts w:ascii="Times New Roman" w:hAnsi="Times New Roman"/>
                <w:sz w:val="24"/>
                <w:szCs w:val="24"/>
              </w:rPr>
              <w:t xml:space="preserve"> 2017</w:t>
            </w:r>
          </w:p>
        </w:tc>
        <w:tc>
          <w:tcPr>
            <w:tcW w:w="7088" w:type="dxa"/>
          </w:tcPr>
          <w:p w14:paraId="08F963A3"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Peresmian</w:t>
            </w:r>
            <w:proofErr w:type="spellEnd"/>
            <w:r>
              <w:rPr>
                <w:rFonts w:ascii="Times New Roman" w:hAnsi="Times New Roman"/>
                <w:sz w:val="24"/>
                <w:szCs w:val="24"/>
              </w:rPr>
              <w:t xml:space="preserve"> IDX Incubator</w:t>
            </w:r>
          </w:p>
        </w:tc>
      </w:tr>
      <w:tr w:rsidR="00F15F05" w14:paraId="522E0D86" w14:textId="77777777" w:rsidTr="00F15F05">
        <w:tc>
          <w:tcPr>
            <w:tcW w:w="2127" w:type="dxa"/>
          </w:tcPr>
          <w:p w14:paraId="7ED14F6C"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07 Mei 2018</w:t>
            </w:r>
          </w:p>
        </w:tc>
        <w:tc>
          <w:tcPr>
            <w:tcW w:w="7088" w:type="dxa"/>
          </w:tcPr>
          <w:p w14:paraId="3EE0D3E7"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Pembaruan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Perdagangandan</w:t>
            </w:r>
            <w:proofErr w:type="spellEnd"/>
            <w:r>
              <w:rPr>
                <w:rFonts w:ascii="Times New Roman" w:hAnsi="Times New Roman"/>
                <w:sz w:val="24"/>
                <w:szCs w:val="24"/>
              </w:rPr>
              <w:t xml:space="preserve"> New Data Center</w:t>
            </w:r>
          </w:p>
        </w:tc>
      </w:tr>
      <w:tr w:rsidR="00F15F05" w14:paraId="747156C0" w14:textId="77777777" w:rsidTr="00F15F05">
        <w:tc>
          <w:tcPr>
            <w:tcW w:w="2127" w:type="dxa"/>
          </w:tcPr>
          <w:p w14:paraId="4BC9A7E5"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26 November 2018</w:t>
            </w:r>
          </w:p>
        </w:tc>
        <w:tc>
          <w:tcPr>
            <w:tcW w:w="7088" w:type="dxa"/>
          </w:tcPr>
          <w:p w14:paraId="123ACA58" w14:textId="77777777" w:rsidR="00F15F05" w:rsidRDefault="00F15F05" w:rsidP="00F15F05">
            <w:pPr>
              <w:jc w:val="both"/>
              <w:rPr>
                <w:rFonts w:ascii="Times New Roman" w:hAnsi="Times New Roman"/>
                <w:sz w:val="24"/>
                <w:szCs w:val="24"/>
              </w:rPr>
            </w:pPr>
            <w:r>
              <w:rPr>
                <w:rFonts w:ascii="Times New Roman" w:hAnsi="Times New Roman"/>
                <w:sz w:val="24"/>
                <w:szCs w:val="24"/>
              </w:rPr>
              <w:t xml:space="preserve">Launching </w:t>
            </w:r>
            <w:proofErr w:type="spellStart"/>
            <w:r>
              <w:rPr>
                <w:rFonts w:ascii="Times New Roman" w:hAnsi="Times New Roman"/>
                <w:sz w:val="24"/>
                <w:szCs w:val="24"/>
              </w:rPr>
              <w:t>Penyelesaian</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T+2 (T+2 Settlement)</w:t>
            </w:r>
          </w:p>
        </w:tc>
      </w:tr>
      <w:tr w:rsidR="00F15F05" w14:paraId="2979E58A" w14:textId="77777777" w:rsidTr="00F15F05">
        <w:tc>
          <w:tcPr>
            <w:tcW w:w="2127" w:type="dxa"/>
          </w:tcPr>
          <w:p w14:paraId="3B19FA36"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 xml:space="preserve">27 </w:t>
            </w:r>
            <w:proofErr w:type="spellStart"/>
            <w:r w:rsidRPr="00621FFF">
              <w:rPr>
                <w:rFonts w:ascii="Times New Roman" w:hAnsi="Times New Roman"/>
                <w:sz w:val="24"/>
                <w:szCs w:val="24"/>
              </w:rPr>
              <w:t>Desember</w:t>
            </w:r>
            <w:proofErr w:type="spellEnd"/>
            <w:r w:rsidRPr="00621FFF">
              <w:rPr>
                <w:rFonts w:ascii="Times New Roman" w:hAnsi="Times New Roman"/>
                <w:sz w:val="24"/>
                <w:szCs w:val="24"/>
              </w:rPr>
              <w:t xml:space="preserve"> 2018</w:t>
            </w:r>
          </w:p>
        </w:tc>
        <w:tc>
          <w:tcPr>
            <w:tcW w:w="7088" w:type="dxa"/>
          </w:tcPr>
          <w:p w14:paraId="6EA0CA32" w14:textId="77777777" w:rsidR="00F15F05" w:rsidRDefault="00F15F05" w:rsidP="00F15F05">
            <w:pPr>
              <w:jc w:val="both"/>
              <w:rPr>
                <w:rFonts w:ascii="Times New Roman" w:hAnsi="Times New Roman"/>
                <w:sz w:val="24"/>
                <w:szCs w:val="24"/>
              </w:rPr>
            </w:pPr>
            <w:proofErr w:type="spellStart"/>
            <w:r>
              <w:rPr>
                <w:rFonts w:ascii="Times New Roman" w:hAnsi="Times New Roman"/>
                <w:sz w:val="24"/>
                <w:szCs w:val="24"/>
              </w:rPr>
              <w:t>Penambahan</w:t>
            </w:r>
            <w:proofErr w:type="spellEnd"/>
            <w:r>
              <w:rPr>
                <w:rFonts w:ascii="Times New Roman" w:hAnsi="Times New Roman"/>
                <w:sz w:val="24"/>
                <w:szCs w:val="24"/>
              </w:rPr>
              <w:t xml:space="preserve"> </w:t>
            </w:r>
            <w:proofErr w:type="spellStart"/>
            <w:r>
              <w:rPr>
                <w:rFonts w:ascii="Times New Roman" w:hAnsi="Times New Roman"/>
                <w:sz w:val="24"/>
                <w:szCs w:val="24"/>
              </w:rPr>
              <w:t>Tampilan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pada </w:t>
            </w:r>
            <w:proofErr w:type="spellStart"/>
            <w:r>
              <w:rPr>
                <w:rFonts w:ascii="Times New Roman" w:hAnsi="Times New Roman"/>
                <w:sz w:val="24"/>
                <w:szCs w:val="24"/>
              </w:rPr>
              <w:t>kode</w:t>
            </w:r>
            <w:proofErr w:type="spellEnd"/>
            <w:r>
              <w:rPr>
                <w:rFonts w:ascii="Times New Roman" w:hAnsi="Times New Roman"/>
                <w:sz w:val="24"/>
                <w:szCs w:val="24"/>
              </w:rPr>
              <w:t xml:space="preserve"> Perusahaan </w:t>
            </w:r>
            <w:proofErr w:type="spellStart"/>
            <w:r>
              <w:rPr>
                <w:rFonts w:ascii="Times New Roman" w:hAnsi="Times New Roman"/>
                <w:sz w:val="24"/>
                <w:szCs w:val="24"/>
              </w:rPr>
              <w:t>Tercatat</w:t>
            </w:r>
            <w:proofErr w:type="spellEnd"/>
          </w:p>
        </w:tc>
      </w:tr>
      <w:tr w:rsidR="00F15F05" w14:paraId="15E3AB6E" w14:textId="77777777" w:rsidTr="00F15F05">
        <w:tc>
          <w:tcPr>
            <w:tcW w:w="2127" w:type="dxa"/>
          </w:tcPr>
          <w:p w14:paraId="44679EE6" w14:textId="77777777" w:rsidR="00F15F05" w:rsidRPr="00621FFF" w:rsidRDefault="00F15F05" w:rsidP="00F15F05">
            <w:pPr>
              <w:jc w:val="both"/>
              <w:rPr>
                <w:rFonts w:ascii="Times New Roman" w:hAnsi="Times New Roman"/>
                <w:sz w:val="24"/>
                <w:szCs w:val="24"/>
              </w:rPr>
            </w:pPr>
            <w:r w:rsidRPr="00621FFF">
              <w:rPr>
                <w:rFonts w:ascii="Times New Roman" w:hAnsi="Times New Roman"/>
                <w:sz w:val="24"/>
                <w:szCs w:val="24"/>
              </w:rPr>
              <w:t>5 April 2019</w:t>
            </w:r>
          </w:p>
        </w:tc>
        <w:tc>
          <w:tcPr>
            <w:tcW w:w="7088" w:type="dxa"/>
          </w:tcPr>
          <w:p w14:paraId="5647A722" w14:textId="77777777" w:rsidR="00F15F05" w:rsidRDefault="00F15F05" w:rsidP="00F15F05">
            <w:pPr>
              <w:jc w:val="both"/>
              <w:rPr>
                <w:rFonts w:ascii="Times New Roman" w:hAnsi="Times New Roman"/>
                <w:sz w:val="24"/>
                <w:szCs w:val="24"/>
              </w:rPr>
            </w:pPr>
            <w:r>
              <w:rPr>
                <w:rFonts w:ascii="Times New Roman" w:hAnsi="Times New Roman"/>
                <w:sz w:val="24"/>
                <w:szCs w:val="24"/>
              </w:rPr>
              <w:t xml:space="preserve">PT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Indonesia (PEI)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izin</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OJK</w:t>
            </w:r>
          </w:p>
        </w:tc>
      </w:tr>
      <w:tr w:rsidR="00F15F05" w14:paraId="64741C15" w14:textId="77777777" w:rsidTr="00F15F05">
        <w:tc>
          <w:tcPr>
            <w:tcW w:w="2127" w:type="dxa"/>
          </w:tcPr>
          <w:p w14:paraId="5A3459E6"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18 April 2019</w:t>
            </w:r>
          </w:p>
        </w:tc>
        <w:tc>
          <w:tcPr>
            <w:tcW w:w="7088" w:type="dxa"/>
          </w:tcPr>
          <w:p w14:paraId="2569BC93"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 xml:space="preserve">Bergabung dalam </w:t>
            </w:r>
            <w:r>
              <w:rPr>
                <w:rFonts w:ascii="Times New Roman" w:hAnsi="Times New Roman"/>
                <w:i/>
                <w:iCs/>
                <w:noProof/>
                <w:sz w:val="24"/>
                <w:szCs w:val="24"/>
              </w:rPr>
              <w:t xml:space="preserve">Sustainable Stock Exchange </w:t>
            </w:r>
            <w:r>
              <w:rPr>
                <w:rFonts w:ascii="Times New Roman" w:hAnsi="Times New Roman"/>
                <w:noProof/>
                <w:sz w:val="24"/>
                <w:szCs w:val="24"/>
              </w:rPr>
              <w:t>(SSE).</w:t>
            </w:r>
          </w:p>
        </w:tc>
      </w:tr>
      <w:tr w:rsidR="00F15F05" w14:paraId="4EA0CF61" w14:textId="77777777" w:rsidTr="00F15F05">
        <w:tc>
          <w:tcPr>
            <w:tcW w:w="2127" w:type="dxa"/>
          </w:tcPr>
          <w:p w14:paraId="556632CF"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16 Juni 2019</w:t>
            </w:r>
          </w:p>
        </w:tc>
        <w:tc>
          <w:tcPr>
            <w:tcW w:w="7088" w:type="dxa"/>
          </w:tcPr>
          <w:p w14:paraId="4CB81F97"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Best Companies to Work For in Asia </w:t>
            </w:r>
            <w:r>
              <w:rPr>
                <w:rFonts w:ascii="Times New Roman" w:hAnsi="Times New Roman"/>
                <w:noProof/>
                <w:sz w:val="24"/>
                <w:szCs w:val="24"/>
              </w:rPr>
              <w:t>dari HR Asia.</w:t>
            </w:r>
          </w:p>
        </w:tc>
      </w:tr>
      <w:tr w:rsidR="00F15F05" w14:paraId="2F93EFEE" w14:textId="77777777" w:rsidTr="00F15F05">
        <w:tc>
          <w:tcPr>
            <w:tcW w:w="2127" w:type="dxa"/>
          </w:tcPr>
          <w:p w14:paraId="0A4088D2"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12 Agustus 2019</w:t>
            </w:r>
          </w:p>
        </w:tc>
        <w:tc>
          <w:tcPr>
            <w:tcW w:w="7088" w:type="dxa"/>
          </w:tcPr>
          <w:p w14:paraId="68CD85D3"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Integrasi IDX-Net SPE OJK dan implementasi e-Registration.</w:t>
            </w:r>
          </w:p>
        </w:tc>
      </w:tr>
      <w:tr w:rsidR="00F15F05" w14:paraId="50415314" w14:textId="77777777" w:rsidTr="00F15F05">
        <w:tc>
          <w:tcPr>
            <w:tcW w:w="2127" w:type="dxa"/>
          </w:tcPr>
          <w:p w14:paraId="5968561A"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16 September 2019</w:t>
            </w:r>
          </w:p>
        </w:tc>
        <w:tc>
          <w:tcPr>
            <w:tcW w:w="7088" w:type="dxa"/>
          </w:tcPr>
          <w:p w14:paraId="12BBF8B8"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The Best Islamic Capital Market GIFA Awards.</w:t>
            </w:r>
          </w:p>
        </w:tc>
      </w:tr>
      <w:tr w:rsidR="00F15F05" w14:paraId="200324DD" w14:textId="77777777" w:rsidTr="00F15F05">
        <w:tc>
          <w:tcPr>
            <w:tcW w:w="2127" w:type="dxa"/>
          </w:tcPr>
          <w:p w14:paraId="751D14DB"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7 Oktober 2019</w:t>
            </w:r>
          </w:p>
        </w:tc>
        <w:tc>
          <w:tcPr>
            <w:tcW w:w="7088" w:type="dxa"/>
          </w:tcPr>
          <w:p w14:paraId="77B619A7"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Peluncuran Papan Akselerasi.</w:t>
            </w:r>
          </w:p>
        </w:tc>
      </w:tr>
      <w:tr w:rsidR="00F15F05" w14:paraId="4ADC012E" w14:textId="77777777" w:rsidTr="00F15F05">
        <w:tc>
          <w:tcPr>
            <w:tcW w:w="2127" w:type="dxa"/>
          </w:tcPr>
          <w:p w14:paraId="33A9FC3E"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 Desember 2019</w:t>
            </w:r>
          </w:p>
        </w:tc>
        <w:tc>
          <w:tcPr>
            <w:tcW w:w="7088" w:type="dxa"/>
          </w:tcPr>
          <w:p w14:paraId="1B3E94B7"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Implementasi Protokol Baru FIX 5, ITCH dan OUCH.</w:t>
            </w:r>
          </w:p>
        </w:tc>
      </w:tr>
      <w:tr w:rsidR="00F15F05" w14:paraId="7BC14689" w14:textId="77777777" w:rsidTr="00F15F05">
        <w:tc>
          <w:tcPr>
            <w:tcW w:w="2127" w:type="dxa"/>
          </w:tcPr>
          <w:p w14:paraId="75260D3C"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10 Agustus 2020</w:t>
            </w:r>
          </w:p>
        </w:tc>
        <w:tc>
          <w:tcPr>
            <w:tcW w:w="7088" w:type="dxa"/>
          </w:tcPr>
          <w:p w14:paraId="4FD6BA98"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PT Peluncuran Electronic Indonesia Public Offering (e-IPO).</w:t>
            </w:r>
          </w:p>
        </w:tc>
      </w:tr>
      <w:tr w:rsidR="00F15F05" w14:paraId="53BB275A" w14:textId="77777777" w:rsidTr="00F15F05">
        <w:tc>
          <w:tcPr>
            <w:tcW w:w="2127" w:type="dxa"/>
          </w:tcPr>
          <w:p w14:paraId="40BBF67F"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lastRenderedPageBreak/>
              <w:t>27 Oktober 2020</w:t>
            </w:r>
          </w:p>
        </w:tc>
        <w:tc>
          <w:tcPr>
            <w:tcW w:w="7088" w:type="dxa"/>
          </w:tcPr>
          <w:p w14:paraId="05EC4261"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Peluncuran IDX DNA atau Sistem Distribusi Keterbukaan Informasi Perusahaan Tercatat Terintegrasi.</w:t>
            </w:r>
          </w:p>
        </w:tc>
      </w:tr>
      <w:tr w:rsidR="00F15F05" w14:paraId="444D0B9B" w14:textId="77777777" w:rsidTr="00F15F05">
        <w:tc>
          <w:tcPr>
            <w:tcW w:w="2127" w:type="dxa"/>
          </w:tcPr>
          <w:p w14:paraId="4DE196AA"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9 November 2020</w:t>
            </w:r>
          </w:p>
        </w:tc>
        <w:tc>
          <w:tcPr>
            <w:tcW w:w="7088" w:type="dxa"/>
          </w:tcPr>
          <w:p w14:paraId="625DD1F8"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Perubahan Maximum Price Movement produk ETF (Revitalisasi Perdagangan ETF) dan Sistem Penyelenggara Pasar Alternatif (SPPA) mulai beroperasi.</w:t>
            </w:r>
          </w:p>
        </w:tc>
      </w:tr>
      <w:tr w:rsidR="00F15F05" w14:paraId="27053074" w14:textId="77777777" w:rsidTr="00F15F05">
        <w:tc>
          <w:tcPr>
            <w:tcW w:w="2127" w:type="dxa"/>
          </w:tcPr>
          <w:p w14:paraId="5AC32474"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7 Desember 2020</w:t>
            </w:r>
          </w:p>
        </w:tc>
        <w:tc>
          <w:tcPr>
            <w:tcW w:w="7088" w:type="dxa"/>
          </w:tcPr>
          <w:p w14:paraId="0B5A6C9B"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Peluncuran Kontrak Berjangka IDX30 Futures dan Government Basket Bond Futures.</w:t>
            </w:r>
          </w:p>
        </w:tc>
      </w:tr>
      <w:tr w:rsidR="00F15F05" w14:paraId="241EF693" w14:textId="77777777" w:rsidTr="00F15F05">
        <w:tc>
          <w:tcPr>
            <w:tcW w:w="2127" w:type="dxa"/>
          </w:tcPr>
          <w:p w14:paraId="0D20AA2F"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19 Januari 2021</w:t>
            </w:r>
          </w:p>
        </w:tc>
        <w:tc>
          <w:tcPr>
            <w:tcW w:w="7088" w:type="dxa"/>
          </w:tcPr>
          <w:p w14:paraId="392D90F6"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Decision Support System </w:t>
            </w:r>
            <w:r>
              <w:rPr>
                <w:rFonts w:ascii="Times New Roman" w:hAnsi="Times New Roman"/>
                <w:noProof/>
                <w:sz w:val="24"/>
                <w:szCs w:val="24"/>
              </w:rPr>
              <w:t>Tahap II</w:t>
            </w:r>
          </w:p>
        </w:tc>
      </w:tr>
      <w:tr w:rsidR="00F15F05" w14:paraId="58EB3A9F" w14:textId="77777777" w:rsidTr="00F15F05">
        <w:tc>
          <w:tcPr>
            <w:tcW w:w="2127" w:type="dxa"/>
          </w:tcPr>
          <w:p w14:paraId="52E62AA3"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25 Januari 2021</w:t>
            </w:r>
          </w:p>
        </w:tc>
        <w:tc>
          <w:tcPr>
            <w:tcW w:w="7088" w:type="dxa"/>
          </w:tcPr>
          <w:p w14:paraId="62FE82C2"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Klasifikasi Industri Baru (IDX-IC).</w:t>
            </w:r>
          </w:p>
        </w:tc>
      </w:tr>
      <w:tr w:rsidR="00F15F05" w14:paraId="27402A22" w14:textId="77777777" w:rsidTr="00F15F05">
        <w:tc>
          <w:tcPr>
            <w:tcW w:w="2127" w:type="dxa"/>
          </w:tcPr>
          <w:p w14:paraId="5334C00D"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29 Januari 2021</w:t>
            </w:r>
          </w:p>
        </w:tc>
        <w:tc>
          <w:tcPr>
            <w:tcW w:w="7088" w:type="dxa"/>
          </w:tcPr>
          <w:p w14:paraId="29B887D8"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Whistleblowing System </w:t>
            </w:r>
            <w:r>
              <w:rPr>
                <w:rFonts w:ascii="Times New Roman" w:hAnsi="Times New Roman"/>
                <w:noProof/>
                <w:sz w:val="24"/>
                <w:szCs w:val="24"/>
              </w:rPr>
              <w:t>(WBS).</w:t>
            </w:r>
          </w:p>
        </w:tc>
      </w:tr>
      <w:tr w:rsidR="00F15F05" w14:paraId="28F80004" w14:textId="77777777" w:rsidTr="00F15F05">
        <w:tc>
          <w:tcPr>
            <w:tcW w:w="2127" w:type="dxa"/>
          </w:tcPr>
          <w:p w14:paraId="639D2AD3"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10 April 2021</w:t>
            </w:r>
          </w:p>
        </w:tc>
        <w:tc>
          <w:tcPr>
            <w:tcW w:w="7088" w:type="dxa"/>
          </w:tcPr>
          <w:p w14:paraId="1F80BDA4" w14:textId="77777777" w:rsidR="00F15F05" w:rsidRDefault="00F15F05" w:rsidP="00F15F05">
            <w:pPr>
              <w:jc w:val="both"/>
              <w:rPr>
                <w:rFonts w:ascii="Times New Roman" w:hAnsi="Times New Roman"/>
                <w:sz w:val="24"/>
                <w:szCs w:val="24"/>
              </w:rPr>
            </w:pPr>
            <w:r w:rsidRPr="004C6742">
              <w:rPr>
                <w:rFonts w:ascii="Times New Roman" w:hAnsi="Times New Roman"/>
                <w:noProof/>
                <w:sz w:val="24"/>
                <w:szCs w:val="24"/>
              </w:rPr>
              <w:t xml:space="preserve">Pengembangan </w:t>
            </w:r>
            <w:r>
              <w:rPr>
                <w:rFonts w:ascii="Times New Roman" w:hAnsi="Times New Roman"/>
                <w:noProof/>
                <w:sz w:val="24"/>
                <w:szCs w:val="24"/>
              </w:rPr>
              <w:t>e-IPO Tahap 1.</w:t>
            </w:r>
          </w:p>
        </w:tc>
      </w:tr>
      <w:tr w:rsidR="00F15F05" w14:paraId="18989711" w14:textId="77777777" w:rsidTr="00F15F05">
        <w:tc>
          <w:tcPr>
            <w:tcW w:w="2127" w:type="dxa"/>
          </w:tcPr>
          <w:p w14:paraId="4D255F36"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29 April 2021</w:t>
            </w:r>
          </w:p>
        </w:tc>
        <w:tc>
          <w:tcPr>
            <w:tcW w:w="7088" w:type="dxa"/>
          </w:tcPr>
          <w:p w14:paraId="2DC27894"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Indeks Baru: IDX-MES BUMN 17.</w:t>
            </w:r>
          </w:p>
        </w:tc>
      </w:tr>
      <w:tr w:rsidR="00F15F05" w14:paraId="669EBA83" w14:textId="77777777" w:rsidTr="00F15F05">
        <w:tc>
          <w:tcPr>
            <w:tcW w:w="2127" w:type="dxa"/>
          </w:tcPr>
          <w:p w14:paraId="30E81DBA"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Juni 2021</w:t>
            </w:r>
          </w:p>
        </w:tc>
        <w:tc>
          <w:tcPr>
            <w:tcW w:w="7088" w:type="dxa"/>
          </w:tcPr>
          <w:p w14:paraId="53C92509"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Capped Adjusted Free Float Market Capitalization </w:t>
            </w:r>
            <w:r>
              <w:rPr>
                <w:rFonts w:ascii="Times New Roman" w:hAnsi="Times New Roman"/>
                <w:noProof/>
                <w:sz w:val="24"/>
                <w:szCs w:val="24"/>
              </w:rPr>
              <w:t>pada Indeks di BEI.</w:t>
            </w:r>
          </w:p>
        </w:tc>
      </w:tr>
      <w:tr w:rsidR="00F15F05" w14:paraId="34B1FCC6" w14:textId="77777777" w:rsidTr="00F15F05">
        <w:tc>
          <w:tcPr>
            <w:tcW w:w="2127" w:type="dxa"/>
          </w:tcPr>
          <w:p w14:paraId="7266112C"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12 Juli 2021</w:t>
            </w:r>
          </w:p>
        </w:tc>
        <w:tc>
          <w:tcPr>
            <w:tcW w:w="7088" w:type="dxa"/>
          </w:tcPr>
          <w:p w14:paraId="50ADC02A"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Enhancement </w:t>
            </w:r>
            <w:r>
              <w:rPr>
                <w:rFonts w:ascii="Times New Roman" w:hAnsi="Times New Roman"/>
                <w:noProof/>
                <w:sz w:val="24"/>
                <w:szCs w:val="24"/>
              </w:rPr>
              <w:t>SPPA 2020 (Kuotasi Dealer Utama dan penyempurnaan UX).</w:t>
            </w:r>
          </w:p>
        </w:tc>
      </w:tr>
      <w:tr w:rsidR="00F15F05" w14:paraId="6A703D29" w14:textId="77777777" w:rsidTr="00F15F05">
        <w:tc>
          <w:tcPr>
            <w:tcW w:w="2127" w:type="dxa"/>
          </w:tcPr>
          <w:p w14:paraId="2B3B18E3"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19 Juli 2021</w:t>
            </w:r>
          </w:p>
        </w:tc>
        <w:tc>
          <w:tcPr>
            <w:tcW w:w="7088" w:type="dxa"/>
          </w:tcPr>
          <w:p w14:paraId="153697F5"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Efek Bersifat Ekuitas dalam Pemantauan Khusus (Notasi Khusus “X”).</w:t>
            </w:r>
          </w:p>
        </w:tc>
      </w:tr>
      <w:tr w:rsidR="00F15F05" w14:paraId="3AF0E8A5" w14:textId="77777777" w:rsidTr="00F15F05">
        <w:tc>
          <w:tcPr>
            <w:tcW w:w="2127" w:type="dxa"/>
          </w:tcPr>
          <w:p w14:paraId="6EE73FB5"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28 Agustus 2021</w:t>
            </w:r>
          </w:p>
        </w:tc>
        <w:tc>
          <w:tcPr>
            <w:tcW w:w="7088" w:type="dxa"/>
          </w:tcPr>
          <w:p w14:paraId="3883FF96"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Pengembangan e-IPO Tahap 2.</w:t>
            </w:r>
          </w:p>
        </w:tc>
      </w:tr>
      <w:tr w:rsidR="00F15F05" w14:paraId="0EBE1085" w14:textId="77777777" w:rsidTr="00F15F05">
        <w:tc>
          <w:tcPr>
            <w:tcW w:w="2127" w:type="dxa"/>
          </w:tcPr>
          <w:p w14:paraId="4719E2E6"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14 September 2021</w:t>
            </w:r>
          </w:p>
        </w:tc>
        <w:tc>
          <w:tcPr>
            <w:tcW w:w="7088" w:type="dxa"/>
          </w:tcPr>
          <w:p w14:paraId="47226D0B"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The Best Islamic Capital Market </w:t>
            </w:r>
            <w:r>
              <w:rPr>
                <w:rFonts w:ascii="Times New Roman" w:hAnsi="Times New Roman"/>
                <w:noProof/>
                <w:sz w:val="24"/>
                <w:szCs w:val="24"/>
              </w:rPr>
              <w:t xml:space="preserve">GIFA </w:t>
            </w:r>
            <w:r>
              <w:rPr>
                <w:rFonts w:ascii="Times New Roman" w:hAnsi="Times New Roman"/>
                <w:i/>
                <w:iCs/>
                <w:noProof/>
                <w:sz w:val="24"/>
                <w:szCs w:val="24"/>
              </w:rPr>
              <w:t>Awards.</w:t>
            </w:r>
          </w:p>
        </w:tc>
      </w:tr>
      <w:tr w:rsidR="00F15F05" w14:paraId="35962146" w14:textId="77777777" w:rsidTr="00F15F05">
        <w:tc>
          <w:tcPr>
            <w:tcW w:w="2127" w:type="dxa"/>
          </w:tcPr>
          <w:p w14:paraId="2C8C89C5"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27 September 2021</w:t>
            </w:r>
          </w:p>
        </w:tc>
        <w:tc>
          <w:tcPr>
            <w:tcW w:w="7088" w:type="dxa"/>
          </w:tcPr>
          <w:p w14:paraId="268E2109"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Perusahaan Efek Daerah Pertama di BEI.</w:t>
            </w:r>
          </w:p>
        </w:tc>
      </w:tr>
      <w:tr w:rsidR="00F15F05" w14:paraId="21C00400" w14:textId="77777777" w:rsidTr="00F15F05">
        <w:tc>
          <w:tcPr>
            <w:tcW w:w="2127" w:type="dxa"/>
          </w:tcPr>
          <w:p w14:paraId="5B874D73"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6 Desember 2021</w:t>
            </w:r>
          </w:p>
        </w:tc>
        <w:tc>
          <w:tcPr>
            <w:tcW w:w="7088" w:type="dxa"/>
          </w:tcPr>
          <w:p w14:paraId="70B31881"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Penyesuaian Mekanisme Pre-Closing &amp; Penutupan Kode Broker.</w:t>
            </w:r>
          </w:p>
        </w:tc>
      </w:tr>
      <w:tr w:rsidR="00F15F05" w14:paraId="67A0B02D" w14:textId="77777777" w:rsidTr="00F15F05">
        <w:tc>
          <w:tcPr>
            <w:tcW w:w="2127" w:type="dxa"/>
          </w:tcPr>
          <w:p w14:paraId="5E6646A5"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20 Desember 2021</w:t>
            </w:r>
          </w:p>
        </w:tc>
        <w:tc>
          <w:tcPr>
            <w:tcW w:w="7088" w:type="dxa"/>
          </w:tcPr>
          <w:p w14:paraId="14B10F32"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ESG Sector Leaders </w:t>
            </w:r>
            <w:r>
              <w:rPr>
                <w:rFonts w:ascii="Times New Roman" w:hAnsi="Times New Roman"/>
                <w:noProof/>
                <w:sz w:val="24"/>
                <w:szCs w:val="24"/>
              </w:rPr>
              <w:t xml:space="preserve">IDX KEHATI (ESGSKEHATI) dan ESG </w:t>
            </w:r>
            <w:r>
              <w:rPr>
                <w:rFonts w:ascii="Times New Roman" w:hAnsi="Times New Roman"/>
                <w:i/>
                <w:iCs/>
                <w:noProof/>
                <w:sz w:val="24"/>
                <w:szCs w:val="24"/>
              </w:rPr>
              <w:t xml:space="preserve">Quality </w:t>
            </w:r>
            <w:r>
              <w:rPr>
                <w:rFonts w:ascii="Times New Roman" w:hAnsi="Times New Roman"/>
                <w:noProof/>
                <w:sz w:val="24"/>
                <w:szCs w:val="24"/>
              </w:rPr>
              <w:t>45 IDX KEHATI).</w:t>
            </w:r>
          </w:p>
        </w:tc>
      </w:tr>
      <w:tr w:rsidR="00F15F05" w14:paraId="3C04D208" w14:textId="77777777" w:rsidTr="00F15F05">
        <w:tc>
          <w:tcPr>
            <w:tcW w:w="2127" w:type="dxa"/>
          </w:tcPr>
          <w:p w14:paraId="1A93A556"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21 Desember 2021</w:t>
            </w:r>
          </w:p>
        </w:tc>
        <w:tc>
          <w:tcPr>
            <w:tcW w:w="7088" w:type="dxa"/>
          </w:tcPr>
          <w:p w14:paraId="2D3A98CE"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Perubahan Peraturan Nomor I-A tentang Pencatatan Saham dan Efek Bersifat Ekuitas Selain Saham yang Diterbitkan oleh Perusahaan Tercatat.</w:t>
            </w:r>
          </w:p>
        </w:tc>
      </w:tr>
      <w:tr w:rsidR="00F15F05" w14:paraId="13F7F40D" w14:textId="77777777" w:rsidTr="00F15F05">
        <w:tc>
          <w:tcPr>
            <w:tcW w:w="2127" w:type="dxa"/>
          </w:tcPr>
          <w:p w14:paraId="1FFA436B"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22 Desember 2021</w:t>
            </w:r>
          </w:p>
        </w:tc>
        <w:tc>
          <w:tcPr>
            <w:tcW w:w="7088" w:type="dxa"/>
          </w:tcPr>
          <w:p w14:paraId="5EF9106C"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Microsite </w:t>
            </w:r>
            <w:r>
              <w:rPr>
                <w:rFonts w:ascii="Times New Roman" w:hAnsi="Times New Roman"/>
                <w:noProof/>
                <w:sz w:val="24"/>
                <w:szCs w:val="24"/>
              </w:rPr>
              <w:t>ESG</w:t>
            </w:r>
          </w:p>
        </w:tc>
      </w:tr>
      <w:tr w:rsidR="00F15F05" w14:paraId="4D9519F7" w14:textId="77777777" w:rsidTr="00F15F05">
        <w:tc>
          <w:tcPr>
            <w:tcW w:w="2127" w:type="dxa"/>
          </w:tcPr>
          <w:p w14:paraId="2A5A5105"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3 April 2023</w:t>
            </w:r>
          </w:p>
        </w:tc>
        <w:tc>
          <w:tcPr>
            <w:tcW w:w="7088" w:type="dxa"/>
          </w:tcPr>
          <w:p w14:paraId="65E2EC6E"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Normalisasi jam perdagangan</w:t>
            </w:r>
          </w:p>
        </w:tc>
      </w:tr>
      <w:tr w:rsidR="00F15F05" w14:paraId="7F73E2DA" w14:textId="77777777" w:rsidTr="00F15F05">
        <w:tc>
          <w:tcPr>
            <w:tcW w:w="2127" w:type="dxa"/>
          </w:tcPr>
          <w:p w14:paraId="6C12090C"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31 Mei 2023</w:t>
            </w:r>
          </w:p>
        </w:tc>
        <w:tc>
          <w:tcPr>
            <w:tcW w:w="7088" w:type="dxa"/>
          </w:tcPr>
          <w:p w14:paraId="0AF1F5EB"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Peluncuran Indeks Papan Akselerasi</w:t>
            </w:r>
          </w:p>
        </w:tc>
      </w:tr>
      <w:tr w:rsidR="00F15F05" w14:paraId="67CD863F" w14:textId="77777777" w:rsidTr="00F15F05">
        <w:tc>
          <w:tcPr>
            <w:tcW w:w="2127" w:type="dxa"/>
          </w:tcPr>
          <w:p w14:paraId="1BD2C507"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5 Juni 2023</w:t>
            </w:r>
          </w:p>
        </w:tc>
        <w:tc>
          <w:tcPr>
            <w:tcW w:w="7088" w:type="dxa"/>
          </w:tcPr>
          <w:p w14:paraId="7FDD4C85"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 xml:space="preserve">Normalisasi batas </w:t>
            </w:r>
            <w:r>
              <w:rPr>
                <w:rFonts w:ascii="Times New Roman" w:hAnsi="Times New Roman"/>
                <w:i/>
                <w:iCs/>
                <w:noProof/>
                <w:sz w:val="24"/>
                <w:szCs w:val="24"/>
              </w:rPr>
              <w:t xml:space="preserve">Auto Rejection </w:t>
            </w:r>
            <w:r>
              <w:rPr>
                <w:rFonts w:ascii="Times New Roman" w:hAnsi="Times New Roman"/>
                <w:noProof/>
                <w:sz w:val="24"/>
                <w:szCs w:val="24"/>
              </w:rPr>
              <w:t>Bawah (ARB) tahap 1 (maks 15%).</w:t>
            </w:r>
          </w:p>
        </w:tc>
      </w:tr>
      <w:tr w:rsidR="00F15F05" w14:paraId="7996D06B" w14:textId="77777777" w:rsidTr="00F15F05">
        <w:tc>
          <w:tcPr>
            <w:tcW w:w="2127" w:type="dxa"/>
          </w:tcPr>
          <w:p w14:paraId="52A40982"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12 Juni 2023</w:t>
            </w:r>
          </w:p>
        </w:tc>
        <w:tc>
          <w:tcPr>
            <w:tcW w:w="7088" w:type="dxa"/>
          </w:tcPr>
          <w:p w14:paraId="7A0DAC45"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 xml:space="preserve">Peluncuran Papan Pemantauan Khusus </w:t>
            </w:r>
            <w:r>
              <w:rPr>
                <w:rFonts w:ascii="Times New Roman" w:hAnsi="Times New Roman"/>
                <w:i/>
                <w:iCs/>
                <w:noProof/>
                <w:sz w:val="24"/>
                <w:szCs w:val="24"/>
              </w:rPr>
              <w:t>Hybrid</w:t>
            </w:r>
            <w:r>
              <w:rPr>
                <w:rFonts w:ascii="Times New Roman" w:hAnsi="Times New Roman"/>
                <w:noProof/>
                <w:sz w:val="24"/>
                <w:szCs w:val="24"/>
              </w:rPr>
              <w:t>.</w:t>
            </w:r>
          </w:p>
        </w:tc>
      </w:tr>
      <w:tr w:rsidR="00F15F05" w14:paraId="5A01A601" w14:textId="77777777" w:rsidTr="00F15F05">
        <w:tc>
          <w:tcPr>
            <w:tcW w:w="2127" w:type="dxa"/>
          </w:tcPr>
          <w:p w14:paraId="29C694BB"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13 Juli 2023</w:t>
            </w:r>
          </w:p>
        </w:tc>
        <w:tc>
          <w:tcPr>
            <w:tcW w:w="7088" w:type="dxa"/>
          </w:tcPr>
          <w:p w14:paraId="42448726"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 xml:space="preserve">Peluncuran </w:t>
            </w:r>
            <w:r>
              <w:rPr>
                <w:rFonts w:ascii="Times New Roman" w:hAnsi="Times New Roman"/>
                <w:i/>
                <w:iCs/>
                <w:noProof/>
                <w:sz w:val="24"/>
                <w:szCs w:val="24"/>
              </w:rPr>
              <w:t xml:space="preserve">New </w:t>
            </w:r>
            <w:r>
              <w:rPr>
                <w:rFonts w:ascii="Times New Roman" w:hAnsi="Times New Roman"/>
                <w:noProof/>
                <w:sz w:val="24"/>
                <w:szCs w:val="24"/>
              </w:rPr>
              <w:t>IDX Mobile.</w:t>
            </w:r>
          </w:p>
        </w:tc>
      </w:tr>
      <w:tr w:rsidR="00F15F05" w14:paraId="60014E63" w14:textId="77777777" w:rsidTr="00F15F05">
        <w:tc>
          <w:tcPr>
            <w:tcW w:w="2127" w:type="dxa"/>
          </w:tcPr>
          <w:p w14:paraId="0C4A4F1B"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31 Juli 2023</w:t>
            </w:r>
          </w:p>
        </w:tc>
        <w:tc>
          <w:tcPr>
            <w:tcW w:w="7088" w:type="dxa"/>
          </w:tcPr>
          <w:p w14:paraId="19C97103" w14:textId="77777777" w:rsidR="00F15F05" w:rsidRDefault="00F15F05" w:rsidP="00F15F05">
            <w:pPr>
              <w:jc w:val="both"/>
              <w:rPr>
                <w:rFonts w:ascii="Times New Roman" w:hAnsi="Times New Roman"/>
                <w:sz w:val="24"/>
                <w:szCs w:val="24"/>
              </w:rPr>
            </w:pPr>
            <w:r>
              <w:rPr>
                <w:rFonts w:ascii="Times New Roman" w:hAnsi="Times New Roman"/>
                <w:i/>
                <w:iCs/>
                <w:noProof/>
                <w:sz w:val="24"/>
                <w:szCs w:val="24"/>
              </w:rPr>
              <w:t xml:space="preserve">New </w:t>
            </w:r>
            <w:r>
              <w:rPr>
                <w:rFonts w:ascii="Times New Roman" w:hAnsi="Times New Roman"/>
                <w:noProof/>
                <w:sz w:val="24"/>
                <w:szCs w:val="24"/>
              </w:rPr>
              <w:t>PLTE, Mofids &amp; Daily Watching (DW).</w:t>
            </w:r>
          </w:p>
        </w:tc>
      </w:tr>
      <w:tr w:rsidR="00F15F05" w14:paraId="0FB7AE07" w14:textId="77777777" w:rsidTr="00F15F05">
        <w:tc>
          <w:tcPr>
            <w:tcW w:w="2127" w:type="dxa"/>
          </w:tcPr>
          <w:p w14:paraId="2D29250D"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10 Agustus 2023</w:t>
            </w:r>
          </w:p>
        </w:tc>
        <w:tc>
          <w:tcPr>
            <w:tcW w:w="7088" w:type="dxa"/>
          </w:tcPr>
          <w:p w14:paraId="1E7F2B95"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Kampanye Aku Investor Saham</w:t>
            </w:r>
          </w:p>
        </w:tc>
      </w:tr>
      <w:tr w:rsidR="00F15F05" w14:paraId="7B3098B3" w14:textId="77777777" w:rsidTr="00F15F05">
        <w:tc>
          <w:tcPr>
            <w:tcW w:w="2127" w:type="dxa"/>
          </w:tcPr>
          <w:p w14:paraId="149BED2E"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14 Agustus 2023</w:t>
            </w:r>
          </w:p>
        </w:tc>
        <w:tc>
          <w:tcPr>
            <w:tcW w:w="7088" w:type="dxa"/>
          </w:tcPr>
          <w:p w14:paraId="3CE6BEC0"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Normalisasi jam perdagangan SPPA dan pelaporan melalui PLTE.</w:t>
            </w:r>
          </w:p>
        </w:tc>
      </w:tr>
      <w:tr w:rsidR="00F15F05" w14:paraId="17B34C6B" w14:textId="77777777" w:rsidTr="00F15F05">
        <w:tc>
          <w:tcPr>
            <w:tcW w:w="2127" w:type="dxa"/>
          </w:tcPr>
          <w:p w14:paraId="125EF9C6" w14:textId="77777777" w:rsidR="00F15F05" w:rsidRPr="00621FFF" w:rsidRDefault="00F15F05" w:rsidP="00F15F05">
            <w:pPr>
              <w:jc w:val="both"/>
              <w:rPr>
                <w:rFonts w:ascii="Times New Roman" w:hAnsi="Times New Roman"/>
                <w:sz w:val="24"/>
                <w:szCs w:val="24"/>
              </w:rPr>
            </w:pPr>
            <w:r w:rsidRPr="00621FFF">
              <w:rPr>
                <w:rFonts w:ascii="Times New Roman" w:hAnsi="Times New Roman"/>
                <w:noProof/>
                <w:sz w:val="24"/>
                <w:szCs w:val="24"/>
              </w:rPr>
              <w:t>4 September 2023</w:t>
            </w:r>
          </w:p>
        </w:tc>
        <w:tc>
          <w:tcPr>
            <w:tcW w:w="7088" w:type="dxa"/>
          </w:tcPr>
          <w:p w14:paraId="60A0E663" w14:textId="77777777" w:rsidR="00F15F05" w:rsidRDefault="00F15F05" w:rsidP="00F15F05">
            <w:pPr>
              <w:jc w:val="both"/>
              <w:rPr>
                <w:rFonts w:ascii="Times New Roman" w:hAnsi="Times New Roman"/>
                <w:sz w:val="24"/>
                <w:szCs w:val="24"/>
              </w:rPr>
            </w:pPr>
            <w:r>
              <w:rPr>
                <w:rFonts w:ascii="Times New Roman" w:hAnsi="Times New Roman"/>
                <w:noProof/>
                <w:sz w:val="24"/>
                <w:szCs w:val="24"/>
              </w:rPr>
              <w:t xml:space="preserve">Normalisasi batas </w:t>
            </w:r>
            <w:r>
              <w:rPr>
                <w:rFonts w:ascii="Times New Roman" w:hAnsi="Times New Roman"/>
                <w:i/>
                <w:iCs/>
                <w:noProof/>
                <w:sz w:val="24"/>
                <w:szCs w:val="24"/>
              </w:rPr>
              <w:t xml:space="preserve">Auto Rejection </w:t>
            </w:r>
            <w:r>
              <w:rPr>
                <w:rFonts w:ascii="Times New Roman" w:hAnsi="Times New Roman"/>
                <w:noProof/>
                <w:sz w:val="24"/>
                <w:szCs w:val="24"/>
              </w:rPr>
              <w:t>Bawah (ARB) tahap 2 (simetris, 20%, 25%, dan 35%).</w:t>
            </w:r>
          </w:p>
        </w:tc>
      </w:tr>
    </w:tbl>
    <w:p w14:paraId="5487604A" w14:textId="77777777" w:rsidR="00F15F05" w:rsidRPr="00FD6D82" w:rsidRDefault="00F15F05" w:rsidP="00F15F05">
      <w:pPr>
        <w:spacing w:after="0" w:line="480" w:lineRule="auto"/>
        <w:jc w:val="both"/>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idx.co.id</w:t>
      </w:r>
    </w:p>
    <w:p w14:paraId="6885D24B" w14:textId="77777777" w:rsidR="00F15F05" w:rsidRDefault="00F15F05" w:rsidP="0037419A">
      <w:pPr>
        <w:pStyle w:val="ListParagraph"/>
        <w:numPr>
          <w:ilvl w:val="0"/>
          <w:numId w:val="3"/>
        </w:numPr>
        <w:spacing w:after="0" w:line="480" w:lineRule="auto"/>
        <w:rPr>
          <w:rFonts w:ascii="Times New Roman" w:hAnsi="Times New Roman"/>
          <w:sz w:val="24"/>
          <w:szCs w:val="24"/>
        </w:rPr>
      </w:pPr>
      <w:proofErr w:type="spellStart"/>
      <w:r>
        <w:rPr>
          <w:rFonts w:ascii="Times New Roman" w:hAnsi="Times New Roman"/>
          <w:sz w:val="24"/>
          <w:szCs w:val="24"/>
        </w:rPr>
        <w:t>Visi</w:t>
      </w:r>
      <w:proofErr w:type="spellEnd"/>
      <w:r>
        <w:rPr>
          <w:rFonts w:ascii="Times New Roman" w:hAnsi="Times New Roman"/>
          <w:sz w:val="24"/>
          <w:szCs w:val="24"/>
        </w:rPr>
        <w:t xml:space="preserve"> Dan </w:t>
      </w:r>
      <w:proofErr w:type="spellStart"/>
      <w:r>
        <w:rPr>
          <w:rFonts w:ascii="Times New Roman" w:hAnsi="Times New Roman"/>
          <w:sz w:val="24"/>
          <w:szCs w:val="24"/>
        </w:rPr>
        <w:t>Misi</w:t>
      </w:r>
      <w:proofErr w:type="spellEnd"/>
      <w:r>
        <w:rPr>
          <w:rFonts w:ascii="Times New Roman" w:hAnsi="Times New Roman"/>
          <w:sz w:val="24"/>
          <w:szCs w:val="24"/>
        </w:rPr>
        <w:t xml:space="preserve">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(BEI)</w:t>
      </w:r>
    </w:p>
    <w:p w14:paraId="70E17829" w14:textId="77777777" w:rsidR="00F15F05" w:rsidRDefault="00F15F05" w:rsidP="0037419A">
      <w:pPr>
        <w:pStyle w:val="ListParagraph"/>
        <w:numPr>
          <w:ilvl w:val="0"/>
          <w:numId w:val="4"/>
        </w:numPr>
        <w:spacing w:after="0" w:line="480" w:lineRule="auto"/>
        <w:rPr>
          <w:rFonts w:ascii="Times New Roman" w:hAnsi="Times New Roman"/>
          <w:sz w:val="24"/>
          <w:szCs w:val="24"/>
        </w:rPr>
      </w:pPr>
      <w:proofErr w:type="spellStart"/>
      <w:r>
        <w:rPr>
          <w:rFonts w:ascii="Times New Roman" w:hAnsi="Times New Roman"/>
          <w:sz w:val="24"/>
          <w:szCs w:val="24"/>
        </w:rPr>
        <w:t>Visi</w:t>
      </w:r>
      <w:proofErr w:type="spellEnd"/>
      <w:r>
        <w:rPr>
          <w:rFonts w:ascii="Times New Roman" w:hAnsi="Times New Roman"/>
          <w:sz w:val="24"/>
          <w:szCs w:val="24"/>
        </w:rPr>
        <w:t xml:space="preserve"> </w:t>
      </w:r>
    </w:p>
    <w:p w14:paraId="14CBB2D6" w14:textId="77777777" w:rsidR="00F15F05" w:rsidRDefault="00F15F05" w:rsidP="00F15F05">
      <w:pPr>
        <w:pStyle w:val="ListParagraph"/>
        <w:spacing w:after="0" w:line="480" w:lineRule="auto"/>
        <w:ind w:left="1800"/>
        <w:jc w:val="both"/>
        <w:rPr>
          <w:rFonts w:ascii="Times New Roman" w:hAnsi="Times New Roman"/>
          <w:sz w:val="24"/>
          <w:szCs w:val="24"/>
          <w:shd w:val="clear" w:color="auto" w:fill="FFFFFF"/>
        </w:rPr>
      </w:pPr>
      <w:proofErr w:type="spellStart"/>
      <w:r w:rsidRPr="00226279">
        <w:rPr>
          <w:rFonts w:ascii="Times New Roman" w:hAnsi="Times New Roman"/>
          <w:sz w:val="24"/>
          <w:szCs w:val="24"/>
          <w:shd w:val="clear" w:color="auto" w:fill="FFFFFF"/>
        </w:rPr>
        <w:t>Menjadi</w:t>
      </w:r>
      <w:proofErr w:type="spellEnd"/>
      <w:r w:rsidRPr="00226279">
        <w:rPr>
          <w:rFonts w:ascii="Times New Roman" w:hAnsi="Times New Roman"/>
          <w:sz w:val="24"/>
          <w:szCs w:val="24"/>
          <w:shd w:val="clear" w:color="auto" w:fill="FFFFFF"/>
        </w:rPr>
        <w:t xml:space="preserve"> bursa yang </w:t>
      </w:r>
      <w:proofErr w:type="spellStart"/>
      <w:r w:rsidRPr="00226279">
        <w:rPr>
          <w:rFonts w:ascii="Times New Roman" w:hAnsi="Times New Roman"/>
          <w:sz w:val="24"/>
          <w:szCs w:val="24"/>
          <w:shd w:val="clear" w:color="auto" w:fill="FFFFFF"/>
        </w:rPr>
        <w:t>kompetitif</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dengan</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kredibilitas</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tingkat</w:t>
      </w:r>
      <w:proofErr w:type="spellEnd"/>
      <w:r w:rsidRPr="00226279">
        <w:rPr>
          <w:rFonts w:ascii="Times New Roman" w:hAnsi="Times New Roman"/>
          <w:sz w:val="24"/>
          <w:szCs w:val="24"/>
          <w:shd w:val="clear" w:color="auto" w:fill="FFFFFF"/>
        </w:rPr>
        <w:t xml:space="preserve"> dunia</w:t>
      </w:r>
      <w:r>
        <w:rPr>
          <w:rFonts w:ascii="Times New Roman" w:hAnsi="Times New Roman"/>
          <w:sz w:val="24"/>
          <w:szCs w:val="24"/>
          <w:shd w:val="clear" w:color="auto" w:fill="FFFFFF"/>
        </w:rPr>
        <w:t>.</w:t>
      </w:r>
    </w:p>
    <w:p w14:paraId="65986B9F" w14:textId="77777777" w:rsidR="00F15F05" w:rsidRPr="00226279" w:rsidRDefault="00F15F05" w:rsidP="0037419A">
      <w:pPr>
        <w:pStyle w:val="ListParagraph"/>
        <w:numPr>
          <w:ilvl w:val="0"/>
          <w:numId w:val="4"/>
        </w:numPr>
        <w:spacing w:after="0" w:line="480" w:lineRule="auto"/>
        <w:jc w:val="both"/>
        <w:rPr>
          <w:rFonts w:ascii="Times New Roman" w:hAnsi="Times New Roman"/>
          <w:sz w:val="28"/>
          <w:szCs w:val="28"/>
        </w:rPr>
      </w:pPr>
      <w:proofErr w:type="spellStart"/>
      <w:r>
        <w:rPr>
          <w:rFonts w:ascii="Times New Roman" w:hAnsi="Times New Roman"/>
          <w:sz w:val="24"/>
          <w:szCs w:val="24"/>
          <w:shd w:val="clear" w:color="auto" w:fill="FFFFFF"/>
        </w:rPr>
        <w:lastRenderedPageBreak/>
        <w:t>Misi</w:t>
      </w:r>
      <w:proofErr w:type="spellEnd"/>
      <w:r>
        <w:rPr>
          <w:rFonts w:ascii="Times New Roman" w:hAnsi="Times New Roman"/>
          <w:sz w:val="24"/>
          <w:szCs w:val="24"/>
          <w:shd w:val="clear" w:color="auto" w:fill="FFFFFF"/>
        </w:rPr>
        <w:t xml:space="preserve"> </w:t>
      </w:r>
    </w:p>
    <w:p w14:paraId="23658F3A" w14:textId="77777777" w:rsidR="00F15F05" w:rsidRDefault="00F15F05" w:rsidP="00F15F05">
      <w:pPr>
        <w:pStyle w:val="ListParagraph"/>
        <w:spacing w:after="0" w:line="480" w:lineRule="auto"/>
        <w:ind w:left="1800"/>
        <w:jc w:val="both"/>
        <w:rPr>
          <w:rFonts w:ascii="Times New Roman" w:hAnsi="Times New Roman"/>
          <w:sz w:val="24"/>
          <w:szCs w:val="24"/>
          <w:shd w:val="clear" w:color="auto" w:fill="FFFFFF"/>
        </w:rPr>
      </w:pPr>
      <w:proofErr w:type="spellStart"/>
      <w:r w:rsidRPr="00226279">
        <w:rPr>
          <w:rFonts w:ascii="Times New Roman" w:hAnsi="Times New Roman"/>
          <w:sz w:val="24"/>
          <w:szCs w:val="24"/>
          <w:shd w:val="clear" w:color="auto" w:fill="FFFFFF"/>
        </w:rPr>
        <w:t>Menciptakan</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infrastruktur</w:t>
      </w:r>
      <w:proofErr w:type="spellEnd"/>
      <w:r w:rsidRPr="00226279">
        <w:rPr>
          <w:rFonts w:ascii="Times New Roman" w:hAnsi="Times New Roman"/>
          <w:sz w:val="24"/>
          <w:szCs w:val="24"/>
          <w:shd w:val="clear" w:color="auto" w:fill="FFFFFF"/>
        </w:rPr>
        <w:t xml:space="preserve"> pasar </w:t>
      </w:r>
      <w:proofErr w:type="spellStart"/>
      <w:r w:rsidRPr="00226279">
        <w:rPr>
          <w:rFonts w:ascii="Times New Roman" w:hAnsi="Times New Roman"/>
          <w:sz w:val="24"/>
          <w:szCs w:val="24"/>
          <w:shd w:val="clear" w:color="auto" w:fill="FFFFFF"/>
        </w:rPr>
        <w:t>keuangan</w:t>
      </w:r>
      <w:proofErr w:type="spellEnd"/>
      <w:r w:rsidRPr="00226279">
        <w:rPr>
          <w:rFonts w:ascii="Times New Roman" w:hAnsi="Times New Roman"/>
          <w:sz w:val="24"/>
          <w:szCs w:val="24"/>
          <w:shd w:val="clear" w:color="auto" w:fill="FFFFFF"/>
        </w:rPr>
        <w:t xml:space="preserve"> yang </w:t>
      </w:r>
      <w:proofErr w:type="spellStart"/>
      <w:r w:rsidRPr="00226279">
        <w:rPr>
          <w:rFonts w:ascii="Times New Roman" w:hAnsi="Times New Roman"/>
          <w:sz w:val="24"/>
          <w:szCs w:val="24"/>
          <w:shd w:val="clear" w:color="auto" w:fill="FFFFFF"/>
        </w:rPr>
        <w:t>terpercaya</w:t>
      </w:r>
      <w:proofErr w:type="spellEnd"/>
      <w:r w:rsidRPr="00226279">
        <w:rPr>
          <w:rFonts w:ascii="Times New Roman" w:hAnsi="Times New Roman"/>
          <w:sz w:val="24"/>
          <w:szCs w:val="24"/>
          <w:shd w:val="clear" w:color="auto" w:fill="FFFFFF"/>
        </w:rPr>
        <w:t xml:space="preserve"> dan </w:t>
      </w:r>
      <w:proofErr w:type="spellStart"/>
      <w:r w:rsidRPr="00226279">
        <w:rPr>
          <w:rFonts w:ascii="Times New Roman" w:hAnsi="Times New Roman"/>
          <w:sz w:val="24"/>
          <w:szCs w:val="24"/>
          <w:shd w:val="clear" w:color="auto" w:fill="FFFFFF"/>
        </w:rPr>
        <w:t>kredibel</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untuk</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mewujudkan</w:t>
      </w:r>
      <w:proofErr w:type="spellEnd"/>
      <w:r w:rsidRPr="00226279">
        <w:rPr>
          <w:rFonts w:ascii="Times New Roman" w:hAnsi="Times New Roman"/>
          <w:sz w:val="24"/>
          <w:szCs w:val="24"/>
          <w:shd w:val="clear" w:color="auto" w:fill="FFFFFF"/>
        </w:rPr>
        <w:t xml:space="preserve"> pasar yang </w:t>
      </w:r>
      <w:proofErr w:type="spellStart"/>
      <w:r w:rsidRPr="00226279">
        <w:rPr>
          <w:rFonts w:ascii="Times New Roman" w:hAnsi="Times New Roman"/>
          <w:sz w:val="24"/>
          <w:szCs w:val="24"/>
          <w:shd w:val="clear" w:color="auto" w:fill="FFFFFF"/>
        </w:rPr>
        <w:t>teratur</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wajar</w:t>
      </w:r>
      <w:proofErr w:type="spellEnd"/>
      <w:r w:rsidRPr="00226279">
        <w:rPr>
          <w:rFonts w:ascii="Times New Roman" w:hAnsi="Times New Roman"/>
          <w:sz w:val="24"/>
          <w:szCs w:val="24"/>
          <w:shd w:val="clear" w:color="auto" w:fill="FFFFFF"/>
        </w:rPr>
        <w:t xml:space="preserve">, dan </w:t>
      </w:r>
      <w:proofErr w:type="spellStart"/>
      <w:r w:rsidRPr="00226279">
        <w:rPr>
          <w:rFonts w:ascii="Times New Roman" w:hAnsi="Times New Roman"/>
          <w:sz w:val="24"/>
          <w:szCs w:val="24"/>
          <w:shd w:val="clear" w:color="auto" w:fill="FFFFFF"/>
        </w:rPr>
        <w:t>efisien</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serta</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dapat</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diakses</w:t>
      </w:r>
      <w:proofErr w:type="spellEnd"/>
      <w:r w:rsidRPr="00226279">
        <w:rPr>
          <w:rFonts w:ascii="Times New Roman" w:hAnsi="Times New Roman"/>
          <w:sz w:val="24"/>
          <w:szCs w:val="24"/>
          <w:shd w:val="clear" w:color="auto" w:fill="FFFFFF"/>
        </w:rPr>
        <w:t xml:space="preserve"> oleh </w:t>
      </w:r>
      <w:proofErr w:type="spellStart"/>
      <w:r w:rsidRPr="00226279">
        <w:rPr>
          <w:rFonts w:ascii="Times New Roman" w:hAnsi="Times New Roman"/>
          <w:sz w:val="24"/>
          <w:szCs w:val="24"/>
          <w:shd w:val="clear" w:color="auto" w:fill="FFFFFF"/>
        </w:rPr>
        <w:t>semua</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pemangku</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kepentingan</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melalui</w:t>
      </w:r>
      <w:proofErr w:type="spellEnd"/>
      <w:r w:rsidRPr="00226279">
        <w:rPr>
          <w:rFonts w:ascii="Times New Roman" w:hAnsi="Times New Roman"/>
          <w:sz w:val="24"/>
          <w:szCs w:val="24"/>
          <w:shd w:val="clear" w:color="auto" w:fill="FFFFFF"/>
        </w:rPr>
        <w:t xml:space="preserve"> </w:t>
      </w:r>
      <w:proofErr w:type="spellStart"/>
      <w:r w:rsidRPr="00226279">
        <w:rPr>
          <w:rFonts w:ascii="Times New Roman" w:hAnsi="Times New Roman"/>
          <w:sz w:val="24"/>
          <w:szCs w:val="24"/>
          <w:shd w:val="clear" w:color="auto" w:fill="FFFFFF"/>
        </w:rPr>
        <w:t>produk</w:t>
      </w:r>
      <w:proofErr w:type="spellEnd"/>
      <w:r w:rsidRPr="00226279">
        <w:rPr>
          <w:rFonts w:ascii="Times New Roman" w:hAnsi="Times New Roman"/>
          <w:sz w:val="24"/>
          <w:szCs w:val="24"/>
          <w:shd w:val="clear" w:color="auto" w:fill="FFFFFF"/>
        </w:rPr>
        <w:t xml:space="preserve"> dan </w:t>
      </w:r>
      <w:proofErr w:type="spellStart"/>
      <w:r w:rsidRPr="00226279">
        <w:rPr>
          <w:rFonts w:ascii="Times New Roman" w:hAnsi="Times New Roman"/>
          <w:sz w:val="24"/>
          <w:szCs w:val="24"/>
          <w:shd w:val="clear" w:color="auto" w:fill="FFFFFF"/>
        </w:rPr>
        <w:t>layanan</w:t>
      </w:r>
      <w:proofErr w:type="spellEnd"/>
      <w:r w:rsidRPr="00226279">
        <w:rPr>
          <w:rFonts w:ascii="Times New Roman" w:hAnsi="Times New Roman"/>
          <w:sz w:val="24"/>
          <w:szCs w:val="24"/>
          <w:shd w:val="clear" w:color="auto" w:fill="FFFFFF"/>
        </w:rPr>
        <w:t xml:space="preserve"> yang </w:t>
      </w:r>
      <w:proofErr w:type="spellStart"/>
      <w:r w:rsidRPr="00226279">
        <w:rPr>
          <w:rFonts w:ascii="Times New Roman" w:hAnsi="Times New Roman"/>
          <w:sz w:val="24"/>
          <w:szCs w:val="24"/>
          <w:shd w:val="clear" w:color="auto" w:fill="FFFFFF"/>
        </w:rPr>
        <w:t>inovatif</w:t>
      </w:r>
      <w:proofErr w:type="spellEnd"/>
      <w:r>
        <w:rPr>
          <w:rFonts w:ascii="Times New Roman" w:hAnsi="Times New Roman"/>
          <w:sz w:val="24"/>
          <w:szCs w:val="24"/>
          <w:shd w:val="clear" w:color="auto" w:fill="FFFFFF"/>
        </w:rPr>
        <w:t>.</w:t>
      </w:r>
    </w:p>
    <w:p w14:paraId="0A345D18" w14:textId="77777777" w:rsidR="00F15F05" w:rsidRDefault="00F15F05" w:rsidP="0037419A">
      <w:pPr>
        <w:pStyle w:val="Heading3"/>
        <w:numPr>
          <w:ilvl w:val="0"/>
          <w:numId w:val="2"/>
        </w:numPr>
        <w:spacing w:before="0" w:line="480" w:lineRule="auto"/>
        <w:ind w:left="1077"/>
        <w:rPr>
          <w:rFonts w:ascii="Times New Roman" w:hAnsi="Times New Roman" w:cs="Times New Roman"/>
          <w:b/>
          <w:bCs/>
          <w:color w:val="auto"/>
        </w:rPr>
      </w:pPr>
      <w:bookmarkStart w:id="12" w:name="_Toc166433139"/>
      <w:bookmarkStart w:id="13" w:name="_Toc166835232"/>
      <w:bookmarkStart w:id="14" w:name="_Toc167132755"/>
      <w:bookmarkStart w:id="15" w:name="_Toc167134037"/>
      <w:bookmarkStart w:id="16" w:name="_Toc167956275"/>
      <w:bookmarkStart w:id="17" w:name="_Toc168045106"/>
      <w:bookmarkStart w:id="18" w:name="_Toc168330888"/>
      <w:r w:rsidRPr="00226279">
        <w:rPr>
          <w:rFonts w:ascii="Times New Roman" w:hAnsi="Times New Roman" w:cs="Times New Roman"/>
          <w:b/>
          <w:bCs/>
          <w:color w:val="auto"/>
        </w:rPr>
        <w:t xml:space="preserve">Gambaran </w:t>
      </w:r>
      <w:proofErr w:type="spellStart"/>
      <w:r w:rsidRPr="00226279">
        <w:rPr>
          <w:rFonts w:ascii="Times New Roman" w:hAnsi="Times New Roman" w:cs="Times New Roman"/>
          <w:b/>
          <w:bCs/>
          <w:color w:val="auto"/>
        </w:rPr>
        <w:t>Umum</w:t>
      </w:r>
      <w:proofErr w:type="spellEnd"/>
      <w:r w:rsidRPr="00226279">
        <w:rPr>
          <w:rFonts w:ascii="Times New Roman" w:hAnsi="Times New Roman" w:cs="Times New Roman"/>
          <w:b/>
          <w:bCs/>
          <w:color w:val="auto"/>
        </w:rPr>
        <w:t xml:space="preserve"> Perusahaan </w:t>
      </w:r>
      <w:proofErr w:type="spellStart"/>
      <w:r w:rsidRPr="00226279">
        <w:rPr>
          <w:rFonts w:ascii="Times New Roman" w:hAnsi="Times New Roman" w:cs="Times New Roman"/>
          <w:b/>
          <w:bCs/>
          <w:color w:val="auto"/>
        </w:rPr>
        <w:t>Sampel</w:t>
      </w:r>
      <w:bookmarkEnd w:id="12"/>
      <w:bookmarkEnd w:id="13"/>
      <w:bookmarkEnd w:id="14"/>
      <w:bookmarkEnd w:id="15"/>
      <w:bookmarkEnd w:id="16"/>
      <w:bookmarkEnd w:id="17"/>
      <w:bookmarkEnd w:id="18"/>
      <w:proofErr w:type="spellEnd"/>
      <w:r w:rsidRPr="00226279">
        <w:rPr>
          <w:rFonts w:ascii="Times New Roman" w:hAnsi="Times New Roman" w:cs="Times New Roman"/>
          <w:b/>
          <w:bCs/>
          <w:color w:val="auto"/>
        </w:rPr>
        <w:t xml:space="preserve">  </w:t>
      </w:r>
    </w:p>
    <w:p w14:paraId="15E41DF7" w14:textId="77777777" w:rsidR="00F15F05" w:rsidRDefault="00F15F05" w:rsidP="00F15F05">
      <w:pPr>
        <w:spacing w:after="0" w:line="480" w:lineRule="auto"/>
        <w:ind w:left="1077"/>
        <w:jc w:val="both"/>
        <w:rPr>
          <w:rFonts w:ascii="Times New Roman" w:hAnsi="Times New Roman"/>
          <w:sz w:val="24"/>
          <w:szCs w:val="24"/>
        </w:rPr>
      </w:pPr>
      <w:r w:rsidRPr="00226279">
        <w:rPr>
          <w:rFonts w:ascii="Times New Roman" w:hAnsi="Times New Roman"/>
          <w:sz w:val="24"/>
          <w:szCs w:val="24"/>
        </w:rPr>
        <w:t xml:space="preserve">Perusahaan </w:t>
      </w:r>
      <w:proofErr w:type="spellStart"/>
      <w:r w:rsidRPr="00226279">
        <w:rPr>
          <w:rFonts w:ascii="Times New Roman" w:hAnsi="Times New Roman"/>
          <w:sz w:val="24"/>
          <w:szCs w:val="24"/>
        </w:rPr>
        <w:t>sampel</w:t>
      </w:r>
      <w:proofErr w:type="spellEnd"/>
      <w:r w:rsidRPr="00226279">
        <w:rPr>
          <w:rFonts w:ascii="Times New Roman" w:hAnsi="Times New Roman"/>
          <w:sz w:val="24"/>
          <w:szCs w:val="24"/>
        </w:rPr>
        <w:t xml:space="preserve"> yang </w:t>
      </w:r>
      <w:proofErr w:type="spellStart"/>
      <w:r w:rsidRPr="00226279">
        <w:rPr>
          <w:rFonts w:ascii="Times New Roman" w:hAnsi="Times New Roman"/>
          <w:sz w:val="24"/>
          <w:szCs w:val="24"/>
        </w:rPr>
        <w:t>dipilih</w:t>
      </w:r>
      <w:proofErr w:type="spellEnd"/>
      <w:r w:rsidRPr="00226279">
        <w:rPr>
          <w:rFonts w:ascii="Times New Roman" w:hAnsi="Times New Roman"/>
          <w:sz w:val="24"/>
          <w:szCs w:val="24"/>
        </w:rPr>
        <w:t xml:space="preserve"> </w:t>
      </w:r>
      <w:proofErr w:type="spellStart"/>
      <w:r w:rsidRPr="00226279">
        <w:rPr>
          <w:rFonts w:ascii="Times New Roman" w:hAnsi="Times New Roman"/>
          <w:sz w:val="24"/>
          <w:szCs w:val="24"/>
        </w:rPr>
        <w:t>dalam</w:t>
      </w:r>
      <w:proofErr w:type="spellEnd"/>
      <w:r w:rsidRPr="00226279">
        <w:rPr>
          <w:rFonts w:ascii="Times New Roman" w:hAnsi="Times New Roman"/>
          <w:sz w:val="24"/>
          <w:szCs w:val="24"/>
        </w:rPr>
        <w:t xml:space="preserve"> </w:t>
      </w:r>
      <w:proofErr w:type="spellStart"/>
      <w:r w:rsidRPr="00226279">
        <w:rPr>
          <w:rFonts w:ascii="Times New Roman" w:hAnsi="Times New Roman"/>
          <w:sz w:val="24"/>
          <w:szCs w:val="24"/>
        </w:rPr>
        <w:t>penelitian</w:t>
      </w:r>
      <w:proofErr w:type="spellEnd"/>
      <w:r w:rsidRPr="00226279">
        <w:rPr>
          <w:rFonts w:ascii="Times New Roman" w:hAnsi="Times New Roman"/>
          <w:sz w:val="24"/>
          <w:szCs w:val="24"/>
        </w:rPr>
        <w:t xml:space="preserve"> </w:t>
      </w:r>
      <w:proofErr w:type="spellStart"/>
      <w:r w:rsidRPr="00226279">
        <w:rPr>
          <w:rFonts w:ascii="Times New Roman" w:hAnsi="Times New Roman"/>
          <w:sz w:val="24"/>
          <w:szCs w:val="24"/>
        </w:rPr>
        <w:t>ini</w:t>
      </w:r>
      <w:proofErr w:type="spellEnd"/>
      <w:r w:rsidRPr="00226279">
        <w:rPr>
          <w:rFonts w:ascii="Times New Roman" w:hAnsi="Times New Roman"/>
          <w:sz w:val="24"/>
          <w:szCs w:val="24"/>
        </w:rPr>
        <w:t xml:space="preserve"> </w:t>
      </w:r>
      <w:proofErr w:type="spellStart"/>
      <w:r w:rsidRPr="00226279">
        <w:rPr>
          <w:rFonts w:ascii="Times New Roman" w:hAnsi="Times New Roman"/>
          <w:sz w:val="24"/>
          <w:szCs w:val="24"/>
        </w:rPr>
        <w:t>adalah</w:t>
      </w:r>
      <w:proofErr w:type="spellEnd"/>
      <w:r w:rsidRPr="00226279">
        <w:rPr>
          <w:rFonts w:ascii="Times New Roman" w:hAnsi="Times New Roman"/>
          <w:sz w:val="24"/>
          <w:szCs w:val="24"/>
        </w:rPr>
        <w:t xml:space="preserve"> </w:t>
      </w:r>
      <w:proofErr w:type="spellStart"/>
      <w:r w:rsidRPr="00226279">
        <w:rPr>
          <w:rFonts w:ascii="Times New Roman" w:hAnsi="Times New Roman"/>
          <w:sz w:val="24"/>
          <w:szCs w:val="24"/>
        </w:rPr>
        <w:t>sebagai</w:t>
      </w:r>
      <w:proofErr w:type="spellEnd"/>
      <w:r w:rsidRPr="00226279">
        <w:rPr>
          <w:rFonts w:ascii="Times New Roman" w:hAnsi="Times New Roman"/>
          <w:sz w:val="24"/>
          <w:szCs w:val="24"/>
        </w:rPr>
        <w:t xml:space="preserve"> </w:t>
      </w:r>
      <w:proofErr w:type="spellStart"/>
      <w:proofErr w:type="gramStart"/>
      <w:r w:rsidRPr="00226279">
        <w:rPr>
          <w:rFonts w:ascii="Times New Roman" w:hAnsi="Times New Roman"/>
          <w:sz w:val="24"/>
          <w:szCs w:val="24"/>
        </w:rPr>
        <w:t>berikut</w:t>
      </w:r>
      <w:proofErr w:type="spellEnd"/>
      <w:r w:rsidRPr="00226279">
        <w:rPr>
          <w:rFonts w:ascii="Times New Roman" w:hAnsi="Times New Roman"/>
          <w:sz w:val="24"/>
          <w:szCs w:val="24"/>
        </w:rPr>
        <w:t xml:space="preserve"> :</w:t>
      </w:r>
      <w:proofErr w:type="gramEnd"/>
    </w:p>
    <w:p w14:paraId="6B5E41B4" w14:textId="77777777" w:rsidR="00F15F05" w:rsidRDefault="00F15F05" w:rsidP="0037419A">
      <w:pPr>
        <w:pStyle w:val="ListParagraph"/>
        <w:numPr>
          <w:ilvl w:val="0"/>
          <w:numId w:val="5"/>
        </w:numPr>
        <w:spacing w:after="0" w:line="480" w:lineRule="auto"/>
        <w:ind w:left="1435"/>
        <w:rPr>
          <w:rFonts w:ascii="Times New Roman" w:hAnsi="Times New Roman"/>
          <w:sz w:val="24"/>
          <w:szCs w:val="24"/>
        </w:rPr>
      </w:pPr>
      <w:r>
        <w:rPr>
          <w:rFonts w:ascii="Times New Roman" w:hAnsi="Times New Roman"/>
          <w:sz w:val="24"/>
          <w:szCs w:val="24"/>
        </w:rPr>
        <w:t xml:space="preserve">PT. Argo </w:t>
      </w:r>
      <w:proofErr w:type="spellStart"/>
      <w:r>
        <w:rPr>
          <w:rFonts w:ascii="Times New Roman" w:hAnsi="Times New Roman"/>
          <w:sz w:val="24"/>
          <w:szCs w:val="24"/>
        </w:rPr>
        <w:t>Pantes</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 xml:space="preserve"> (ARGO)</w:t>
      </w:r>
    </w:p>
    <w:p w14:paraId="1A0B8058" w14:textId="77777777" w:rsidR="00F15F05" w:rsidRPr="00AB1A58" w:rsidRDefault="00F15F05" w:rsidP="00F15F05">
      <w:pPr>
        <w:pStyle w:val="ListParagraph"/>
        <w:spacing w:after="0" w:line="480" w:lineRule="auto"/>
        <w:ind w:left="1435" w:firstLine="408"/>
        <w:jc w:val="both"/>
        <w:rPr>
          <w:rFonts w:ascii="Times New Roman" w:hAnsi="Times New Roman"/>
          <w:sz w:val="24"/>
          <w:szCs w:val="24"/>
        </w:rPr>
      </w:pPr>
      <w:r w:rsidRPr="00AB1A58">
        <w:rPr>
          <w:rFonts w:ascii="Times New Roman" w:hAnsi="Times New Roman"/>
          <w:sz w:val="24"/>
          <w:szCs w:val="24"/>
        </w:rPr>
        <w:t xml:space="preserve">PT </w:t>
      </w:r>
      <w:r w:rsidRPr="00AB1A58">
        <w:rPr>
          <w:rFonts w:ascii="Times New Roman" w:hAnsi="Times New Roman"/>
          <w:sz w:val="24"/>
          <w:szCs w:val="24"/>
          <w:shd w:val="clear" w:color="auto" w:fill="FFFFFF"/>
        </w:rPr>
        <w:t xml:space="preserve">Argo </w:t>
      </w:r>
      <w:proofErr w:type="spellStart"/>
      <w:r w:rsidRPr="00AB1A58">
        <w:rPr>
          <w:rFonts w:ascii="Times New Roman" w:hAnsi="Times New Roman"/>
          <w:sz w:val="24"/>
          <w:szCs w:val="24"/>
          <w:shd w:val="clear" w:color="auto" w:fill="FFFFFF"/>
        </w:rPr>
        <w:t>Pantes</w:t>
      </w:r>
      <w:proofErr w:type="spellEnd"/>
      <w:r w:rsidRPr="00AB1A58">
        <w:rPr>
          <w:rFonts w:ascii="Times New Roman" w:hAnsi="Times New Roman"/>
          <w:sz w:val="24"/>
          <w:szCs w:val="24"/>
          <w:shd w:val="clear" w:color="auto" w:fill="FFFFFF"/>
        </w:rPr>
        <w:t xml:space="preserve"> </w:t>
      </w:r>
      <w:proofErr w:type="spellStart"/>
      <w:r w:rsidRPr="00AB1A58">
        <w:rPr>
          <w:rFonts w:ascii="Times New Roman" w:hAnsi="Times New Roman"/>
          <w:sz w:val="24"/>
          <w:szCs w:val="24"/>
          <w:shd w:val="clear" w:color="auto" w:fill="FFFFFF"/>
        </w:rPr>
        <w:t>Tbk</w:t>
      </w:r>
      <w:proofErr w:type="spellEnd"/>
      <w:r w:rsidRPr="00AB1A58">
        <w:rPr>
          <w:rFonts w:ascii="Times New Roman" w:hAnsi="Times New Roman"/>
          <w:sz w:val="24"/>
          <w:szCs w:val="24"/>
          <w:shd w:val="clear" w:color="auto" w:fill="FFFFFF"/>
        </w:rPr>
        <w:t xml:space="preserve"> (</w:t>
      </w:r>
      <w:hyperlink r:id="rId10" w:tgtFrame="_blank" w:history="1">
        <w:r w:rsidRPr="00AB1A58">
          <w:rPr>
            <w:rStyle w:val="Hyperlink"/>
            <w:rFonts w:ascii="Times New Roman" w:hAnsi="Times New Roman"/>
            <w:color w:val="auto"/>
            <w:sz w:val="24"/>
            <w:szCs w:val="24"/>
            <w:u w:val="none"/>
            <w:shd w:val="clear" w:color="auto" w:fill="FFFFFF"/>
          </w:rPr>
          <w:t>ARGO</w:t>
        </w:r>
      </w:hyperlink>
      <w:r w:rsidRPr="00AB1A58">
        <w:rPr>
          <w:rFonts w:ascii="Times New Roman" w:hAnsi="Times New Roman"/>
          <w:sz w:val="24"/>
          <w:szCs w:val="24"/>
          <w:shd w:val="clear" w:color="auto" w:fill="FFFFFF"/>
        </w:rPr>
        <w:t xml:space="preserve">) </w:t>
      </w:r>
      <w:proofErr w:type="spellStart"/>
      <w:r w:rsidRPr="00AB1A58">
        <w:rPr>
          <w:rFonts w:ascii="Times New Roman" w:hAnsi="Times New Roman"/>
          <w:sz w:val="24"/>
          <w:szCs w:val="24"/>
          <w:shd w:val="clear" w:color="auto" w:fill="FFFFFF"/>
        </w:rPr>
        <w:t>didirikan</w:t>
      </w:r>
      <w:proofErr w:type="spellEnd"/>
      <w:r w:rsidRPr="00AB1A58">
        <w:rPr>
          <w:rFonts w:ascii="Times New Roman" w:hAnsi="Times New Roman"/>
          <w:sz w:val="24"/>
          <w:szCs w:val="24"/>
          <w:shd w:val="clear" w:color="auto" w:fill="FFFFFF"/>
        </w:rPr>
        <w:t xml:space="preserve"> </w:t>
      </w:r>
      <w:proofErr w:type="spellStart"/>
      <w:r w:rsidRPr="00AB1A58">
        <w:rPr>
          <w:rFonts w:ascii="Times New Roman" w:hAnsi="Times New Roman"/>
          <w:sz w:val="24"/>
          <w:szCs w:val="24"/>
          <w:shd w:val="clear" w:color="auto" w:fill="FFFFFF"/>
        </w:rPr>
        <w:t>tanggal</w:t>
      </w:r>
      <w:proofErr w:type="spellEnd"/>
      <w:r w:rsidRPr="00AB1A58">
        <w:rPr>
          <w:rFonts w:ascii="Times New Roman" w:hAnsi="Times New Roman"/>
          <w:sz w:val="24"/>
          <w:szCs w:val="24"/>
          <w:shd w:val="clear" w:color="auto" w:fill="FFFFFF"/>
        </w:rPr>
        <w:t xml:space="preserve"> 12 </w:t>
      </w:r>
      <w:proofErr w:type="spellStart"/>
      <w:r w:rsidRPr="00AB1A58">
        <w:rPr>
          <w:rFonts w:ascii="Times New Roman" w:hAnsi="Times New Roman"/>
          <w:sz w:val="24"/>
          <w:szCs w:val="24"/>
          <w:shd w:val="clear" w:color="auto" w:fill="FFFFFF"/>
        </w:rPr>
        <w:t>Juli</w:t>
      </w:r>
      <w:proofErr w:type="spellEnd"/>
      <w:r w:rsidRPr="00AB1A58">
        <w:rPr>
          <w:rFonts w:ascii="Times New Roman" w:hAnsi="Times New Roman"/>
          <w:sz w:val="24"/>
          <w:szCs w:val="24"/>
          <w:shd w:val="clear" w:color="auto" w:fill="FFFFFF"/>
        </w:rPr>
        <w:t xml:space="preserve"> 1977 dan </w:t>
      </w:r>
      <w:proofErr w:type="spellStart"/>
      <w:r w:rsidRPr="00AB1A58">
        <w:rPr>
          <w:rFonts w:ascii="Times New Roman" w:hAnsi="Times New Roman"/>
          <w:sz w:val="24"/>
          <w:szCs w:val="24"/>
          <w:shd w:val="clear" w:color="auto" w:fill="FFFFFF"/>
        </w:rPr>
        <w:t>mulai</w:t>
      </w:r>
      <w:proofErr w:type="spellEnd"/>
      <w:r w:rsidRPr="00AB1A58">
        <w:rPr>
          <w:rFonts w:ascii="Times New Roman" w:hAnsi="Times New Roman"/>
          <w:sz w:val="24"/>
          <w:szCs w:val="24"/>
          <w:shd w:val="clear" w:color="auto" w:fill="FFFFFF"/>
        </w:rPr>
        <w:t xml:space="preserve"> </w:t>
      </w:r>
      <w:proofErr w:type="spellStart"/>
      <w:r w:rsidRPr="00AB1A58">
        <w:rPr>
          <w:rFonts w:ascii="Times New Roman" w:hAnsi="Times New Roman"/>
          <w:sz w:val="24"/>
          <w:szCs w:val="24"/>
          <w:shd w:val="clear" w:color="auto" w:fill="FFFFFF"/>
        </w:rPr>
        <w:t>berproduksi</w:t>
      </w:r>
      <w:proofErr w:type="spellEnd"/>
      <w:r w:rsidRPr="00AB1A58">
        <w:rPr>
          <w:rFonts w:ascii="Times New Roman" w:hAnsi="Times New Roman"/>
          <w:sz w:val="24"/>
          <w:szCs w:val="24"/>
          <w:shd w:val="clear" w:color="auto" w:fill="FFFFFF"/>
        </w:rPr>
        <w:t xml:space="preserve"> </w:t>
      </w:r>
      <w:proofErr w:type="spellStart"/>
      <w:r w:rsidRPr="00AB1A58">
        <w:rPr>
          <w:rFonts w:ascii="Times New Roman" w:hAnsi="Times New Roman"/>
          <w:sz w:val="24"/>
          <w:szCs w:val="24"/>
          <w:shd w:val="clear" w:color="auto" w:fill="FFFFFF"/>
        </w:rPr>
        <w:t>secara</w:t>
      </w:r>
      <w:proofErr w:type="spellEnd"/>
      <w:r w:rsidRPr="00AB1A58">
        <w:rPr>
          <w:rFonts w:ascii="Times New Roman" w:hAnsi="Times New Roman"/>
          <w:sz w:val="24"/>
          <w:szCs w:val="24"/>
          <w:shd w:val="clear" w:color="auto" w:fill="FFFFFF"/>
        </w:rPr>
        <w:t xml:space="preserve"> </w:t>
      </w:r>
      <w:proofErr w:type="spellStart"/>
      <w:r w:rsidRPr="00AB1A58">
        <w:rPr>
          <w:rFonts w:ascii="Times New Roman" w:hAnsi="Times New Roman"/>
          <w:sz w:val="24"/>
          <w:szCs w:val="24"/>
          <w:shd w:val="clear" w:color="auto" w:fill="FFFFFF"/>
        </w:rPr>
        <w:t>komersial</w:t>
      </w:r>
      <w:proofErr w:type="spellEnd"/>
      <w:r w:rsidRPr="00AB1A58">
        <w:rPr>
          <w:rFonts w:ascii="Times New Roman" w:hAnsi="Times New Roman"/>
          <w:sz w:val="24"/>
          <w:szCs w:val="24"/>
          <w:shd w:val="clear" w:color="auto" w:fill="FFFFFF"/>
        </w:rPr>
        <w:t xml:space="preserve"> pada </w:t>
      </w:r>
      <w:proofErr w:type="spellStart"/>
      <w:r w:rsidRPr="00AB1A58">
        <w:rPr>
          <w:rFonts w:ascii="Times New Roman" w:hAnsi="Times New Roman"/>
          <w:sz w:val="24"/>
          <w:szCs w:val="24"/>
          <w:shd w:val="clear" w:color="auto" w:fill="FFFFFF"/>
        </w:rPr>
        <w:t>tahun</w:t>
      </w:r>
      <w:proofErr w:type="spellEnd"/>
      <w:r w:rsidRPr="00AB1A58">
        <w:rPr>
          <w:rFonts w:ascii="Times New Roman" w:hAnsi="Times New Roman"/>
          <w:sz w:val="24"/>
          <w:szCs w:val="24"/>
          <w:shd w:val="clear" w:color="auto" w:fill="FFFFFF"/>
        </w:rPr>
        <w:t xml:space="preserve"> 1977. </w:t>
      </w:r>
      <w:proofErr w:type="spellStart"/>
      <w:r w:rsidRPr="00AB1A58">
        <w:rPr>
          <w:rFonts w:ascii="Times New Roman" w:hAnsi="Times New Roman"/>
          <w:sz w:val="24"/>
          <w:szCs w:val="24"/>
        </w:rPr>
        <w:t>Berdasarkan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Anggaran</w:t>
      </w:r>
      <w:proofErr w:type="spellEnd"/>
      <w:r w:rsidRPr="00AB1A58">
        <w:rPr>
          <w:rFonts w:ascii="Times New Roman" w:hAnsi="Times New Roman"/>
          <w:sz w:val="24"/>
          <w:szCs w:val="24"/>
        </w:rPr>
        <w:t xml:space="preserve"> Dasar Perusahaan, </w:t>
      </w:r>
      <w:proofErr w:type="spellStart"/>
      <w:r w:rsidRPr="00AB1A58">
        <w:rPr>
          <w:rFonts w:ascii="Times New Roman" w:hAnsi="Times New Roman"/>
          <w:sz w:val="24"/>
          <w:szCs w:val="24"/>
        </w:rPr>
        <w:t>ruang</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lingkup</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kegiatan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usaha</w:t>
      </w:r>
      <w:proofErr w:type="spellEnd"/>
      <w:r w:rsidRPr="00AB1A58">
        <w:rPr>
          <w:rFonts w:ascii="Times New Roman" w:hAnsi="Times New Roman"/>
          <w:sz w:val="24"/>
          <w:szCs w:val="24"/>
        </w:rPr>
        <w:t xml:space="preserve"> ARGO </w:t>
      </w:r>
      <w:proofErr w:type="spellStart"/>
      <w:r w:rsidRPr="00AB1A58">
        <w:rPr>
          <w:rFonts w:ascii="Times New Roman" w:hAnsi="Times New Roman"/>
          <w:sz w:val="24"/>
          <w:szCs w:val="24"/>
        </w:rPr>
        <w:t>meliputi</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bidang</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manufaktur</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produk</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tekstil</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Saat</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ini</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kegiatan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utama</w:t>
      </w:r>
      <w:proofErr w:type="spellEnd"/>
      <w:r w:rsidRPr="00AB1A58">
        <w:rPr>
          <w:rFonts w:ascii="Times New Roman" w:hAnsi="Times New Roman"/>
          <w:sz w:val="24"/>
          <w:szCs w:val="24"/>
        </w:rPr>
        <w:t xml:space="preserve"> ARGO </w:t>
      </w:r>
      <w:proofErr w:type="spellStart"/>
      <w:r w:rsidRPr="00AB1A58">
        <w:rPr>
          <w:rFonts w:ascii="Times New Roman" w:hAnsi="Times New Roman"/>
          <w:sz w:val="24"/>
          <w:szCs w:val="24"/>
        </w:rPr>
        <w:t>adalah</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berusaha</w:t>
      </w:r>
      <w:proofErr w:type="spellEnd"/>
      <w:r w:rsidRPr="00AB1A58">
        <w:rPr>
          <w:rFonts w:ascii="Times New Roman" w:hAnsi="Times New Roman"/>
          <w:sz w:val="24"/>
          <w:szCs w:val="24"/>
        </w:rPr>
        <w:t xml:space="preserve"> di </w:t>
      </w:r>
      <w:proofErr w:type="spellStart"/>
      <w:r w:rsidRPr="00AB1A58">
        <w:rPr>
          <w:rFonts w:ascii="Times New Roman" w:hAnsi="Times New Roman"/>
          <w:sz w:val="24"/>
          <w:szCs w:val="24"/>
        </w:rPr>
        <w:t>bidang</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industri</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tekstil</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terpadu</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dengan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memproduksi</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tekstil</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dengan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bahan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dasar</w:t>
      </w:r>
      <w:proofErr w:type="spellEnd"/>
      <w:r w:rsidRPr="00AB1A58">
        <w:rPr>
          <w:rFonts w:ascii="Times New Roman" w:hAnsi="Times New Roman"/>
          <w:sz w:val="24"/>
          <w:szCs w:val="24"/>
        </w:rPr>
        <w:t xml:space="preserve"> yang </w:t>
      </w:r>
      <w:proofErr w:type="spellStart"/>
      <w:r w:rsidRPr="00AB1A58">
        <w:rPr>
          <w:rFonts w:ascii="Times New Roman" w:hAnsi="Times New Roman"/>
          <w:sz w:val="24"/>
          <w:szCs w:val="24"/>
        </w:rPr>
        <w:t>terbuat</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dari</w:t>
      </w:r>
      <w:proofErr w:type="spellEnd"/>
      <w:r w:rsidRPr="00AB1A58">
        <w:rPr>
          <w:rFonts w:ascii="Times New Roman" w:hAnsi="Times New Roman"/>
          <w:sz w:val="24"/>
          <w:szCs w:val="24"/>
        </w:rPr>
        <w:t xml:space="preserve"> katun dan katun </w:t>
      </w:r>
      <w:proofErr w:type="spellStart"/>
      <w:r w:rsidRPr="00AB1A58">
        <w:rPr>
          <w:rFonts w:ascii="Times New Roman" w:hAnsi="Times New Roman"/>
          <w:sz w:val="24"/>
          <w:szCs w:val="24"/>
        </w:rPr>
        <w:t>campuran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campuran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kapas</w:t>
      </w:r>
      <w:proofErr w:type="spellEnd"/>
      <w:r w:rsidRPr="00AB1A58">
        <w:rPr>
          <w:rFonts w:ascii="Times New Roman" w:hAnsi="Times New Roman"/>
          <w:sz w:val="24"/>
          <w:szCs w:val="24"/>
        </w:rPr>
        <w:t xml:space="preserve"> dan polyester) yang </w:t>
      </w:r>
      <w:proofErr w:type="spellStart"/>
      <w:r w:rsidRPr="00AB1A58">
        <w:rPr>
          <w:rFonts w:ascii="Times New Roman" w:hAnsi="Times New Roman"/>
          <w:sz w:val="24"/>
          <w:szCs w:val="24"/>
        </w:rPr>
        <w:t>menghasilkan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produk</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benang</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sampai</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kain</w:t>
      </w:r>
      <w:proofErr w:type="spellEnd"/>
      <w:r w:rsidRPr="00AB1A58">
        <w:rPr>
          <w:rFonts w:ascii="Times New Roman" w:hAnsi="Times New Roman"/>
          <w:sz w:val="24"/>
          <w:szCs w:val="24"/>
        </w:rPr>
        <w:t xml:space="preserve"> Pada </w:t>
      </w:r>
      <w:proofErr w:type="spellStart"/>
      <w:r w:rsidRPr="00AB1A58">
        <w:rPr>
          <w:rFonts w:ascii="Times New Roman" w:hAnsi="Times New Roman"/>
          <w:sz w:val="24"/>
          <w:szCs w:val="24"/>
        </w:rPr>
        <w:t>tanggal</w:t>
      </w:r>
      <w:proofErr w:type="spellEnd"/>
      <w:r w:rsidRPr="00AB1A58">
        <w:rPr>
          <w:rFonts w:ascii="Times New Roman" w:hAnsi="Times New Roman"/>
          <w:sz w:val="24"/>
          <w:szCs w:val="24"/>
        </w:rPr>
        <w:t xml:space="preserve"> 27 November 1990, ARGO </w:t>
      </w:r>
      <w:proofErr w:type="spellStart"/>
      <w:r w:rsidRPr="00AB1A58">
        <w:rPr>
          <w:rFonts w:ascii="Times New Roman" w:hAnsi="Times New Roman"/>
          <w:sz w:val="24"/>
          <w:szCs w:val="24"/>
        </w:rPr>
        <w:t>memperoleh</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Pernyataan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Efektif</w:t>
      </w:r>
      <w:proofErr w:type="spellEnd"/>
      <w:r w:rsidRPr="00AB1A58">
        <w:rPr>
          <w:rFonts w:ascii="Times New Roman" w:hAnsi="Times New Roman"/>
          <w:sz w:val="24"/>
          <w:szCs w:val="24"/>
        </w:rPr>
        <w:t xml:space="preserve"> BAPEPAM-LK </w:t>
      </w:r>
      <w:proofErr w:type="spellStart"/>
      <w:r w:rsidRPr="00AB1A58">
        <w:rPr>
          <w:rFonts w:ascii="Times New Roman" w:hAnsi="Times New Roman"/>
          <w:sz w:val="24"/>
          <w:szCs w:val="24"/>
        </w:rPr>
        <w:t>untuk</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melakukan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Penawaran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Umum</w:t>
      </w:r>
      <w:proofErr w:type="spellEnd"/>
      <w:r w:rsidRPr="00AB1A58">
        <w:rPr>
          <w:rFonts w:ascii="Times New Roman" w:hAnsi="Times New Roman"/>
          <w:sz w:val="24"/>
          <w:szCs w:val="24"/>
        </w:rPr>
        <w:t xml:space="preserve"> Perdana Saham ARGO (IPO) </w:t>
      </w:r>
      <w:proofErr w:type="spellStart"/>
      <w:r w:rsidRPr="00AB1A58">
        <w:rPr>
          <w:rFonts w:ascii="Times New Roman" w:hAnsi="Times New Roman"/>
          <w:sz w:val="24"/>
          <w:szCs w:val="24"/>
        </w:rPr>
        <w:t>kepada</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masyarakat</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sebanyak</w:t>
      </w:r>
      <w:proofErr w:type="spellEnd"/>
      <w:r w:rsidRPr="00AB1A58">
        <w:rPr>
          <w:rFonts w:ascii="Times New Roman" w:hAnsi="Times New Roman"/>
          <w:sz w:val="24"/>
          <w:szCs w:val="24"/>
        </w:rPr>
        <w:t xml:space="preserve"> 15.882.000 </w:t>
      </w:r>
      <w:proofErr w:type="spellStart"/>
      <w:r w:rsidRPr="00AB1A58">
        <w:rPr>
          <w:rFonts w:ascii="Times New Roman" w:hAnsi="Times New Roman"/>
          <w:sz w:val="24"/>
          <w:szCs w:val="24"/>
        </w:rPr>
        <w:t>saham</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dengan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nilai</w:t>
      </w:r>
      <w:proofErr w:type="spellEnd"/>
      <w:r w:rsidRPr="00AB1A58">
        <w:rPr>
          <w:rFonts w:ascii="Times New Roman" w:hAnsi="Times New Roman"/>
          <w:sz w:val="24"/>
          <w:szCs w:val="24"/>
        </w:rPr>
        <w:t xml:space="preserve"> nominal Rp1.000,- per </w:t>
      </w:r>
      <w:proofErr w:type="spellStart"/>
      <w:r w:rsidRPr="00AB1A58">
        <w:rPr>
          <w:rFonts w:ascii="Times New Roman" w:hAnsi="Times New Roman"/>
          <w:sz w:val="24"/>
          <w:szCs w:val="24"/>
        </w:rPr>
        <w:t>saham</w:t>
      </w:r>
      <w:proofErr w:type="spellEnd"/>
      <w:r w:rsidRPr="00AB1A58">
        <w:rPr>
          <w:rFonts w:ascii="Times New Roman" w:hAnsi="Times New Roman"/>
          <w:sz w:val="24"/>
          <w:szCs w:val="24"/>
        </w:rPr>
        <w:t xml:space="preserve"> dan </w:t>
      </w:r>
      <w:proofErr w:type="spellStart"/>
      <w:r w:rsidRPr="00AB1A58">
        <w:rPr>
          <w:rFonts w:ascii="Times New Roman" w:hAnsi="Times New Roman"/>
          <w:sz w:val="24"/>
          <w:szCs w:val="24"/>
        </w:rPr>
        <w:t>harga</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penawaran</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perdana</w:t>
      </w:r>
      <w:proofErr w:type="spellEnd"/>
      <w:r w:rsidRPr="00AB1A58">
        <w:rPr>
          <w:rFonts w:ascii="Times New Roman" w:hAnsi="Times New Roman"/>
          <w:sz w:val="24"/>
          <w:szCs w:val="24"/>
        </w:rPr>
        <w:t xml:space="preserve"> Rp9.950,- per </w:t>
      </w:r>
      <w:proofErr w:type="spellStart"/>
      <w:r w:rsidRPr="00AB1A58">
        <w:rPr>
          <w:rFonts w:ascii="Times New Roman" w:hAnsi="Times New Roman"/>
          <w:sz w:val="24"/>
          <w:szCs w:val="24"/>
        </w:rPr>
        <w:t>saham</w:t>
      </w:r>
      <w:proofErr w:type="spellEnd"/>
      <w:r w:rsidRPr="00AB1A58">
        <w:rPr>
          <w:rFonts w:ascii="Times New Roman" w:hAnsi="Times New Roman"/>
          <w:sz w:val="24"/>
          <w:szCs w:val="24"/>
        </w:rPr>
        <w:t xml:space="preserve">. Pada </w:t>
      </w:r>
      <w:proofErr w:type="spellStart"/>
      <w:r w:rsidRPr="00AB1A58">
        <w:rPr>
          <w:rFonts w:ascii="Times New Roman" w:hAnsi="Times New Roman"/>
          <w:sz w:val="24"/>
          <w:szCs w:val="24"/>
        </w:rPr>
        <w:t>tanggal</w:t>
      </w:r>
      <w:proofErr w:type="spellEnd"/>
      <w:r w:rsidRPr="00AB1A58">
        <w:rPr>
          <w:rFonts w:ascii="Times New Roman" w:hAnsi="Times New Roman"/>
          <w:sz w:val="24"/>
          <w:szCs w:val="24"/>
        </w:rPr>
        <w:t xml:space="preserve"> 7 </w:t>
      </w:r>
      <w:proofErr w:type="spellStart"/>
      <w:r w:rsidRPr="00AB1A58">
        <w:rPr>
          <w:rFonts w:ascii="Times New Roman" w:hAnsi="Times New Roman"/>
          <w:sz w:val="24"/>
          <w:szCs w:val="24"/>
        </w:rPr>
        <w:t>Januari</w:t>
      </w:r>
      <w:proofErr w:type="spellEnd"/>
      <w:r w:rsidRPr="00AB1A58">
        <w:rPr>
          <w:rFonts w:ascii="Times New Roman" w:hAnsi="Times New Roman"/>
          <w:sz w:val="24"/>
          <w:szCs w:val="24"/>
        </w:rPr>
        <w:t xml:space="preserve"> 1991, </w:t>
      </w:r>
      <w:proofErr w:type="spellStart"/>
      <w:r w:rsidRPr="00AB1A58">
        <w:rPr>
          <w:rFonts w:ascii="Times New Roman" w:hAnsi="Times New Roman"/>
          <w:sz w:val="24"/>
          <w:szCs w:val="24"/>
        </w:rPr>
        <w:t>seluruh</w:t>
      </w:r>
      <w:proofErr w:type="spellEnd"/>
      <w:r w:rsidRPr="00AB1A58">
        <w:rPr>
          <w:rFonts w:ascii="Times New Roman" w:hAnsi="Times New Roman"/>
          <w:sz w:val="24"/>
          <w:szCs w:val="24"/>
        </w:rPr>
        <w:t xml:space="preserve"> Perusahaan </w:t>
      </w:r>
      <w:proofErr w:type="spellStart"/>
      <w:r w:rsidRPr="00AB1A58">
        <w:rPr>
          <w:rFonts w:ascii="Times New Roman" w:hAnsi="Times New Roman"/>
          <w:sz w:val="24"/>
          <w:szCs w:val="24"/>
        </w:rPr>
        <w:t>saham</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t>telah</w:t>
      </w:r>
      <w:proofErr w:type="spellEnd"/>
      <w:r w:rsidRPr="00AB1A58">
        <w:rPr>
          <w:rFonts w:ascii="Times New Roman" w:hAnsi="Times New Roman"/>
          <w:sz w:val="24"/>
          <w:szCs w:val="24"/>
        </w:rPr>
        <w:t xml:space="preserve"> </w:t>
      </w:r>
      <w:proofErr w:type="spellStart"/>
      <w:r w:rsidRPr="00AB1A58">
        <w:rPr>
          <w:rFonts w:ascii="Times New Roman" w:hAnsi="Times New Roman"/>
          <w:sz w:val="24"/>
          <w:szCs w:val="24"/>
        </w:rPr>
        <w:lastRenderedPageBreak/>
        <w:t>dicatatkan</w:t>
      </w:r>
      <w:proofErr w:type="spellEnd"/>
      <w:r w:rsidRPr="00AB1A58">
        <w:rPr>
          <w:rFonts w:ascii="Times New Roman" w:hAnsi="Times New Roman"/>
          <w:sz w:val="24"/>
          <w:szCs w:val="24"/>
        </w:rPr>
        <w:t xml:space="preserve"> pada Bursa </w:t>
      </w:r>
      <w:proofErr w:type="spellStart"/>
      <w:r w:rsidRPr="00AB1A58">
        <w:rPr>
          <w:rFonts w:ascii="Times New Roman" w:hAnsi="Times New Roman"/>
          <w:sz w:val="24"/>
          <w:szCs w:val="24"/>
        </w:rPr>
        <w:t>Efek</w:t>
      </w:r>
      <w:proofErr w:type="spellEnd"/>
      <w:r w:rsidRPr="00AB1A58">
        <w:rPr>
          <w:rFonts w:ascii="Times New Roman" w:hAnsi="Times New Roman"/>
          <w:sz w:val="24"/>
          <w:szCs w:val="24"/>
        </w:rPr>
        <w:t xml:space="preserve"> Jakarta dan Surabaya (</w:t>
      </w:r>
      <w:proofErr w:type="spellStart"/>
      <w:r w:rsidRPr="00AB1A58">
        <w:rPr>
          <w:rFonts w:ascii="Times New Roman" w:hAnsi="Times New Roman"/>
          <w:sz w:val="24"/>
          <w:szCs w:val="24"/>
        </w:rPr>
        <w:t>sekarang</w:t>
      </w:r>
      <w:proofErr w:type="spellEnd"/>
      <w:r w:rsidRPr="00AB1A58">
        <w:rPr>
          <w:rFonts w:ascii="Times New Roman" w:hAnsi="Times New Roman"/>
          <w:sz w:val="24"/>
          <w:szCs w:val="24"/>
        </w:rPr>
        <w:t xml:space="preserve"> Bursa </w:t>
      </w:r>
      <w:proofErr w:type="spellStart"/>
      <w:r w:rsidRPr="00AB1A58">
        <w:rPr>
          <w:rFonts w:ascii="Times New Roman" w:hAnsi="Times New Roman"/>
          <w:sz w:val="24"/>
          <w:szCs w:val="24"/>
        </w:rPr>
        <w:t>Efek</w:t>
      </w:r>
      <w:proofErr w:type="spellEnd"/>
      <w:r w:rsidRPr="00AB1A58">
        <w:rPr>
          <w:rFonts w:ascii="Times New Roman" w:hAnsi="Times New Roman"/>
          <w:sz w:val="24"/>
          <w:szCs w:val="24"/>
        </w:rPr>
        <w:t xml:space="preserve"> Indonesia).</w:t>
      </w:r>
    </w:p>
    <w:p w14:paraId="46475D73" w14:textId="77777777" w:rsidR="00F15F05" w:rsidRDefault="00F15F05" w:rsidP="0037419A">
      <w:pPr>
        <w:pStyle w:val="ListParagraph"/>
        <w:numPr>
          <w:ilvl w:val="0"/>
          <w:numId w:val="5"/>
        </w:numPr>
        <w:spacing w:after="0" w:line="480" w:lineRule="auto"/>
        <w:ind w:left="1435"/>
        <w:rPr>
          <w:rFonts w:ascii="Times New Roman" w:hAnsi="Times New Roman"/>
          <w:sz w:val="24"/>
          <w:szCs w:val="24"/>
        </w:rPr>
      </w:pPr>
      <w:r>
        <w:rPr>
          <w:rFonts w:ascii="Times New Roman" w:hAnsi="Times New Roman"/>
          <w:sz w:val="24"/>
          <w:szCs w:val="24"/>
        </w:rPr>
        <w:t xml:space="preserve">PT. Sepatu Bata </w:t>
      </w:r>
      <w:proofErr w:type="spellStart"/>
      <w:r>
        <w:rPr>
          <w:rFonts w:ascii="Times New Roman" w:hAnsi="Times New Roman"/>
          <w:sz w:val="24"/>
          <w:szCs w:val="24"/>
        </w:rPr>
        <w:t>Tbk</w:t>
      </w:r>
      <w:proofErr w:type="spellEnd"/>
      <w:r>
        <w:rPr>
          <w:rFonts w:ascii="Times New Roman" w:hAnsi="Times New Roman"/>
          <w:sz w:val="24"/>
          <w:szCs w:val="24"/>
        </w:rPr>
        <w:t xml:space="preserve"> (BATA)</w:t>
      </w:r>
    </w:p>
    <w:p w14:paraId="3AD8E86F" w14:textId="77777777" w:rsidR="00F15F05" w:rsidRDefault="00F15F05" w:rsidP="00F15F05">
      <w:pPr>
        <w:pStyle w:val="ListParagraph"/>
        <w:spacing w:after="0" w:line="480" w:lineRule="auto"/>
        <w:ind w:left="1440" w:firstLine="403"/>
        <w:jc w:val="both"/>
        <w:rPr>
          <w:rFonts w:ascii="Times New Roman" w:eastAsia="Times New Roman" w:hAnsi="Times New Roman"/>
          <w:sz w:val="21"/>
          <w:szCs w:val="21"/>
          <w:lang w:val="en-ID" w:eastAsia="en-ID"/>
        </w:rPr>
      </w:pPr>
      <w:r w:rsidRPr="004670AE">
        <w:rPr>
          <w:rFonts w:ascii="Times New Roman" w:hAnsi="Times New Roman"/>
          <w:sz w:val="24"/>
          <w:szCs w:val="24"/>
        </w:rPr>
        <w:t xml:space="preserve">BATA </w:t>
      </w:r>
      <w:proofErr w:type="spellStart"/>
      <w:r w:rsidRPr="004670AE">
        <w:rPr>
          <w:rFonts w:ascii="Times New Roman" w:hAnsi="Times New Roman"/>
          <w:sz w:val="24"/>
          <w:szCs w:val="24"/>
        </w:rPr>
        <w:t>merupakan</w:t>
      </w:r>
      <w:proofErr w:type="spellEnd"/>
      <w:r w:rsidRPr="004670AE">
        <w:rPr>
          <w:rFonts w:ascii="Times New Roman" w:hAnsi="Times New Roman"/>
          <w:sz w:val="24"/>
          <w:szCs w:val="24"/>
        </w:rPr>
        <w:t xml:space="preserve"> </w:t>
      </w:r>
      <w:proofErr w:type="spellStart"/>
      <w:r w:rsidRPr="004670AE">
        <w:rPr>
          <w:rStyle w:val="sw"/>
          <w:rFonts w:ascii="Times New Roman" w:hAnsi="Times New Roman"/>
          <w:sz w:val="24"/>
          <w:szCs w:val="24"/>
          <w:shd w:val="clear" w:color="auto" w:fill="FFFFFF"/>
        </w:rPr>
        <w:t>nama</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sepatu</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sudah</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terukir</w:t>
      </w:r>
      <w:proofErr w:type="spellEnd"/>
      <w:r w:rsidRPr="004670AE">
        <w:rPr>
          <w:rFonts w:ascii="Times New Roman" w:hAnsi="Times New Roman"/>
          <w:shd w:val="clear" w:color="auto" w:fill="FFFFFF"/>
        </w:rPr>
        <w:t xml:space="preserve"> </w:t>
      </w:r>
      <w:r w:rsidRPr="004670AE">
        <w:rPr>
          <w:rStyle w:val="sw"/>
          <w:rFonts w:ascii="Times New Roman" w:hAnsi="Times New Roman"/>
          <w:sz w:val="24"/>
          <w:szCs w:val="24"/>
          <w:shd w:val="clear" w:color="auto" w:fill="FFFFFF"/>
        </w:rPr>
        <w:t>di</w:t>
      </w:r>
      <w:r w:rsidRPr="004670AE">
        <w:rPr>
          <w:rFonts w:ascii="Times New Roman" w:hAnsi="Times New Roman"/>
          <w:shd w:val="clear" w:color="auto" w:fill="FFFFFF"/>
        </w:rPr>
        <w:t xml:space="preserve"> </w:t>
      </w:r>
      <w:r w:rsidRPr="004670AE">
        <w:rPr>
          <w:rStyle w:val="sw"/>
          <w:rFonts w:ascii="Times New Roman" w:hAnsi="Times New Roman"/>
          <w:sz w:val="24"/>
          <w:szCs w:val="24"/>
          <w:shd w:val="clear" w:color="auto" w:fill="FFFFFF"/>
        </w:rPr>
        <w:t>Indonesia</w:t>
      </w:r>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sejak</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tahun</w:t>
      </w:r>
      <w:proofErr w:type="spellEnd"/>
      <w:r w:rsidRPr="004670AE">
        <w:rPr>
          <w:rFonts w:ascii="Times New Roman" w:hAnsi="Times New Roman"/>
          <w:shd w:val="clear" w:color="auto" w:fill="FFFFFF"/>
        </w:rPr>
        <w:t xml:space="preserve"> </w:t>
      </w:r>
      <w:r w:rsidRPr="004670AE">
        <w:rPr>
          <w:rStyle w:val="sw"/>
          <w:rFonts w:ascii="Times New Roman" w:hAnsi="Times New Roman"/>
          <w:sz w:val="24"/>
          <w:szCs w:val="24"/>
          <w:shd w:val="clear" w:color="auto" w:fill="FFFFFF"/>
        </w:rPr>
        <w:t>1931,</w:t>
      </w:r>
      <w:r w:rsidRPr="004670AE">
        <w:rPr>
          <w:rFonts w:ascii="Times New Roman" w:hAnsi="Times New Roman"/>
          <w:shd w:val="clear" w:color="auto" w:fill="FFFFFF"/>
        </w:rPr>
        <w:t xml:space="preserve"> </w:t>
      </w:r>
      <w:r w:rsidRPr="004670AE">
        <w:rPr>
          <w:rStyle w:val="sw"/>
          <w:rFonts w:ascii="Times New Roman" w:hAnsi="Times New Roman"/>
          <w:sz w:val="24"/>
          <w:szCs w:val="24"/>
          <w:shd w:val="clear" w:color="auto" w:fill="FFFFFF"/>
        </w:rPr>
        <w:t>14</w:t>
      </w:r>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tahun</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sebelum</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tahun</w:t>
      </w:r>
      <w:proofErr w:type="spellEnd"/>
      <w:r w:rsidRPr="004670AE">
        <w:rPr>
          <w:rFonts w:ascii="Times New Roman" w:hAnsi="Times New Roman"/>
          <w:shd w:val="clear" w:color="auto" w:fill="FFFFFF"/>
        </w:rPr>
        <w:t xml:space="preserve"> </w:t>
      </w:r>
      <w:r w:rsidRPr="004670AE">
        <w:rPr>
          <w:rStyle w:val="sw"/>
          <w:rFonts w:ascii="Times New Roman" w:hAnsi="Times New Roman"/>
          <w:sz w:val="24"/>
          <w:szCs w:val="24"/>
          <w:shd w:val="clear" w:color="auto" w:fill="FFFFFF"/>
        </w:rPr>
        <w:t>Indonesia</w:t>
      </w:r>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dinyatakan</w:t>
      </w:r>
      <w:proofErr w:type="spellEnd"/>
      <w:r w:rsidRPr="004670AE">
        <w:rPr>
          <w:rFonts w:ascii="Times New Roman" w:hAnsi="Times New Roman"/>
          <w:shd w:val="clear" w:color="auto" w:fill="FFFFFF"/>
        </w:rPr>
        <w:t xml:space="preserve"> </w:t>
      </w:r>
      <w:proofErr w:type="spellStart"/>
      <w:r w:rsidRPr="004670AE">
        <w:rPr>
          <w:rStyle w:val="sw"/>
          <w:rFonts w:ascii="Times New Roman" w:hAnsi="Times New Roman"/>
          <w:sz w:val="24"/>
          <w:szCs w:val="24"/>
          <w:shd w:val="clear" w:color="auto" w:fill="FFFFFF"/>
        </w:rPr>
        <w:t>berdiri</w:t>
      </w:r>
      <w:proofErr w:type="spellEnd"/>
      <w:r w:rsidRPr="004670AE">
        <w:rPr>
          <w:rStyle w:val="sw"/>
          <w:rFonts w:ascii="Times New Roman" w:hAnsi="Times New Roman"/>
          <w:sz w:val="24"/>
          <w:szCs w:val="24"/>
          <w:shd w:val="clear" w:color="auto" w:fill="FFFFFF"/>
        </w:rPr>
        <w:t xml:space="preserve">. </w:t>
      </w:r>
      <w:proofErr w:type="spellStart"/>
      <w:r w:rsidRPr="004670AE">
        <w:rPr>
          <w:rFonts w:ascii="Times New Roman" w:eastAsia="Times New Roman" w:hAnsi="Times New Roman"/>
          <w:sz w:val="24"/>
          <w:szCs w:val="24"/>
          <w:lang w:val="en-ID" w:eastAsia="en-ID"/>
        </w:rPr>
        <w:t>Selama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bekerjasama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dengan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NV,</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Dutchch-Indisch</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selaku</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importir</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sepatu</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yang</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beroperasi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Tanjung</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Priok</w:t>
      </w:r>
      <w:proofErr w:type="spellEnd"/>
      <w:r w:rsidRPr="004670AE">
        <w:rPr>
          <w:rFonts w:ascii="Times New Roman" w:eastAsia="Times New Roman" w:hAnsi="Times New Roman"/>
          <w:sz w:val="24"/>
          <w:szCs w:val="24"/>
          <w:lang w:val="en-ID" w:eastAsia="en-ID"/>
        </w:rPr>
        <w:t>.</w:t>
      </w:r>
      <w:r>
        <w:rPr>
          <w:rFonts w:ascii="Times New Roman" w:eastAsia="Times New Roman" w:hAnsi="Times New Roman"/>
          <w:sz w:val="24"/>
          <w:szCs w:val="24"/>
          <w:lang w:val="en-ID" w:eastAsia="en-ID"/>
        </w:rPr>
        <w:t xml:space="preserve"> </w:t>
      </w:r>
      <w:proofErr w:type="spellStart"/>
      <w:r w:rsidRPr="004670AE">
        <w:rPr>
          <w:rFonts w:ascii="Times New Roman" w:eastAsia="Times New Roman" w:hAnsi="Times New Roman"/>
          <w:sz w:val="24"/>
          <w:szCs w:val="24"/>
          <w:lang w:val="en-ID" w:eastAsia="en-ID"/>
        </w:rPr>
        <w:t>Enam</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tahun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kemudian</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Tomas</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mendirikan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pabrik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sepatu</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tengah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perkebunan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karet</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kawasan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Kalibata</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yang</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terletak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Jl.</w:t>
      </w:r>
      <w:r>
        <w:rPr>
          <w:rFonts w:ascii="Times New Roman" w:eastAsia="Times New Roman" w:hAnsi="Times New Roman"/>
          <w:sz w:val="24"/>
          <w:szCs w:val="24"/>
          <w:lang w:val="en-ID" w:eastAsia="en-ID"/>
        </w:rPr>
        <w:t xml:space="preserve"> </w:t>
      </w:r>
      <w:proofErr w:type="spellStart"/>
      <w:r w:rsidRPr="004670AE">
        <w:rPr>
          <w:rFonts w:ascii="Times New Roman" w:eastAsia="Times New Roman" w:hAnsi="Times New Roman"/>
          <w:sz w:val="24"/>
          <w:szCs w:val="24"/>
          <w:lang w:val="en-ID" w:eastAsia="en-ID"/>
        </w:rPr>
        <w:t>Kalibata</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Raya,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Jakarta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Selatan.</w:t>
      </w:r>
      <w:r>
        <w:rPr>
          <w:rFonts w:ascii="Times New Roman" w:eastAsia="Times New Roman" w:hAnsi="Times New Roman"/>
          <w:sz w:val="24"/>
          <w:szCs w:val="24"/>
          <w:lang w:val="en-ID" w:eastAsia="en-ID"/>
        </w:rPr>
        <w:t xml:space="preserve"> </w:t>
      </w:r>
      <w:proofErr w:type="spellStart"/>
      <w:r w:rsidRPr="004670AE">
        <w:rPr>
          <w:rFonts w:ascii="Times New Roman" w:eastAsia="Times New Roman" w:hAnsi="Times New Roman"/>
          <w:sz w:val="24"/>
          <w:szCs w:val="24"/>
          <w:lang w:val="en-ID" w:eastAsia="en-ID"/>
        </w:rPr>
        <w:t>Selain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itu</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produksi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sepatu</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dimulai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pada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tahun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1940.</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Pada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tahun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1982,</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PT.</w:t>
      </w:r>
      <w:r>
        <w:rPr>
          <w:rFonts w:ascii="Times New Roman" w:eastAsia="Times New Roman" w:hAnsi="Times New Roman"/>
          <w:sz w:val="24"/>
          <w:szCs w:val="24"/>
          <w:lang w:val="en-ID" w:eastAsia="en-ID"/>
        </w:rPr>
        <w:t xml:space="preserve"> </w:t>
      </w:r>
      <w:r w:rsidRPr="004670AE">
        <w:rPr>
          <w:rFonts w:ascii="Times New Roman" w:eastAsia="Times New Roman" w:hAnsi="Times New Roman"/>
          <w:sz w:val="24"/>
          <w:szCs w:val="24"/>
          <w:lang w:val="en-ID" w:eastAsia="en-ID"/>
        </w:rPr>
        <w:t>Sepatu</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TBK</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dicatatkan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Bursa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Efek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Jakarta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pada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tanggal</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24</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Maret</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Pada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tahun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1994,</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pembangunan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Pabrik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Sepatu</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Purwakarta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selesai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dibangun</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Sebagai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salah</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satu</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pabrik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terbesar</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Indonesia,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mengkhususkan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diri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pada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produk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sepatu</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spray-on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untuk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konsumsi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dalam</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dan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luar</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negeri.</w:t>
      </w:r>
      <w:r>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Saat</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Indonesia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menempati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gedung</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6</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lantai</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khusus</w:t>
      </w:r>
      <w:proofErr w:type="spellEnd"/>
      <w:r w:rsidRPr="004670AE">
        <w:rPr>
          <w:rFonts w:ascii="Times New Roman" w:eastAsia="Times New Roman" w:hAnsi="Times New Roman"/>
          <w:sz w:val="21"/>
          <w:szCs w:val="21"/>
          <w:lang w:val="en-ID" w:eastAsia="en-ID"/>
        </w:rPr>
        <w:t xml:space="preserve"> </w:t>
      </w:r>
      <w:proofErr w:type="spellStart"/>
      <w:proofErr w:type="gramStart"/>
      <w:r w:rsidRPr="004670AE">
        <w:rPr>
          <w:rFonts w:ascii="Times New Roman" w:eastAsia="Times New Roman" w:hAnsi="Times New Roman"/>
          <w:sz w:val="24"/>
          <w:szCs w:val="24"/>
          <w:lang w:val="en-ID" w:eastAsia="en-ID"/>
        </w:rPr>
        <w:t>PT.Sepatu</w:t>
      </w:r>
      <w:proofErr w:type="spellEnd"/>
      <w:proofErr w:type="gram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kantor</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TBK</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Cilandak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Jakarta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Selatan.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Selama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merek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Indonesia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memang</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sudah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berkembang</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pesat</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
    <w:p w14:paraId="2E59B421" w14:textId="77777777" w:rsidR="00F15F05" w:rsidRDefault="00F15F05" w:rsidP="00F15F05">
      <w:pPr>
        <w:pStyle w:val="ListParagraph"/>
        <w:spacing w:after="0" w:line="480" w:lineRule="auto"/>
        <w:ind w:left="1440" w:firstLine="403"/>
        <w:jc w:val="both"/>
        <w:rPr>
          <w:rFonts w:ascii="Times New Roman" w:eastAsia="Times New Roman" w:hAnsi="Times New Roman"/>
          <w:sz w:val="24"/>
          <w:szCs w:val="24"/>
          <w:lang w:val="en-ID" w:eastAsia="en-ID"/>
        </w:rPr>
      </w:pPr>
      <w:r w:rsidRPr="004670AE">
        <w:rPr>
          <w:rFonts w:ascii="Times New Roman" w:eastAsia="Times New Roman" w:hAnsi="Times New Roman"/>
          <w:sz w:val="24"/>
          <w:szCs w:val="24"/>
          <w:lang w:val="en-ID" w:eastAsia="en-ID"/>
        </w:rPr>
        <w:t>Sepatu</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yang</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dulunya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disebut</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sepatu</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sekolah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dengan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slogan</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w:t>
      </w:r>
      <w:r w:rsidRPr="008B3D1B">
        <w:rPr>
          <w:rFonts w:ascii="Times New Roman" w:eastAsia="Times New Roman" w:hAnsi="Times New Roman"/>
          <w:i/>
          <w:iCs/>
          <w:sz w:val="24"/>
          <w:szCs w:val="24"/>
          <w:lang w:val="en-ID" w:eastAsia="en-ID"/>
        </w:rPr>
        <w:t>Back</w:t>
      </w:r>
      <w:r w:rsidRPr="008B3D1B">
        <w:rPr>
          <w:rFonts w:ascii="Times New Roman" w:eastAsia="Times New Roman" w:hAnsi="Times New Roman"/>
          <w:i/>
          <w:iCs/>
          <w:sz w:val="21"/>
          <w:szCs w:val="21"/>
          <w:lang w:val="en-ID" w:eastAsia="en-ID"/>
        </w:rPr>
        <w:t xml:space="preserve"> </w:t>
      </w:r>
      <w:r w:rsidRPr="008B3D1B">
        <w:rPr>
          <w:rFonts w:ascii="Times New Roman" w:eastAsia="Times New Roman" w:hAnsi="Times New Roman"/>
          <w:i/>
          <w:iCs/>
          <w:sz w:val="24"/>
          <w:szCs w:val="24"/>
          <w:lang w:val="en-ID" w:eastAsia="en-ID"/>
        </w:rPr>
        <w:t>to</w:t>
      </w:r>
      <w:r w:rsidRPr="008B3D1B">
        <w:rPr>
          <w:rFonts w:ascii="Times New Roman" w:eastAsia="Times New Roman" w:hAnsi="Times New Roman"/>
          <w:i/>
          <w:iCs/>
          <w:sz w:val="21"/>
          <w:szCs w:val="21"/>
          <w:lang w:val="en-ID" w:eastAsia="en-ID"/>
        </w:rPr>
        <w:t xml:space="preserve"> </w:t>
      </w:r>
      <w:r w:rsidRPr="008B3D1B">
        <w:rPr>
          <w:rFonts w:ascii="Times New Roman" w:eastAsia="Times New Roman" w:hAnsi="Times New Roman"/>
          <w:i/>
          <w:iCs/>
          <w:sz w:val="24"/>
          <w:szCs w:val="24"/>
          <w:lang w:val="en-ID" w:eastAsia="en-ID"/>
        </w:rPr>
        <w:t>School</w:t>
      </w:r>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telah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melayani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banyak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segmen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pasar</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yang</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berbeda</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termasuk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merek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lain</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khususnya</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i/>
          <w:iCs/>
          <w:sz w:val="24"/>
          <w:szCs w:val="24"/>
          <w:lang w:val="en-ID" w:eastAsia="en-ID"/>
        </w:rPr>
        <w:t>Marie</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Claire,</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Comfit,</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Power,</w:t>
      </w:r>
      <w:r w:rsidRPr="004670AE">
        <w:rPr>
          <w:rFonts w:ascii="Times New Roman" w:eastAsia="Times New Roman" w:hAnsi="Times New Roman"/>
          <w:i/>
          <w:iCs/>
          <w:sz w:val="21"/>
          <w:szCs w:val="21"/>
          <w:lang w:val="en-ID" w:eastAsia="en-ID"/>
        </w:rPr>
        <w:t xml:space="preserve"> </w:t>
      </w:r>
      <w:proofErr w:type="spellStart"/>
      <w:r w:rsidRPr="004670AE">
        <w:rPr>
          <w:rFonts w:ascii="Times New Roman" w:eastAsia="Times New Roman" w:hAnsi="Times New Roman"/>
          <w:i/>
          <w:iCs/>
          <w:sz w:val="24"/>
          <w:szCs w:val="24"/>
          <w:lang w:val="en-ID" w:eastAsia="en-ID"/>
        </w:rPr>
        <w:t>Bubblegummers</w:t>
      </w:r>
      <w:proofErr w:type="spellEnd"/>
      <w:r w:rsidRPr="004670AE">
        <w:rPr>
          <w:rFonts w:ascii="Times New Roman" w:eastAsia="Times New Roman" w:hAnsi="Times New Roman"/>
          <w:i/>
          <w:iCs/>
          <w:sz w:val="24"/>
          <w:szCs w:val="24"/>
          <w:lang w:val="en-ID" w:eastAsia="en-ID"/>
        </w:rPr>
        <w:t>,</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North</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Star,</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B-First,</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dan</w:t>
      </w:r>
      <w:r w:rsidRPr="004670AE">
        <w:rPr>
          <w:rFonts w:ascii="Times New Roman" w:eastAsia="Times New Roman" w:hAnsi="Times New Roman"/>
          <w:i/>
          <w:iCs/>
          <w:sz w:val="21"/>
          <w:szCs w:val="21"/>
          <w:lang w:val="en-ID" w:eastAsia="en-ID"/>
        </w:rPr>
        <w:t xml:space="preserve"> </w:t>
      </w:r>
      <w:r w:rsidRPr="004670AE">
        <w:rPr>
          <w:rFonts w:ascii="Times New Roman" w:eastAsia="Times New Roman" w:hAnsi="Times New Roman"/>
          <w:i/>
          <w:iCs/>
          <w:sz w:val="24"/>
          <w:szCs w:val="24"/>
          <w:lang w:val="en-ID" w:eastAsia="en-ID"/>
        </w:rPr>
        <w:t>Weinbrenner</w:t>
      </w:r>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Tidak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dapat</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dipungkiri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bahwa</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Shoes,</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sebagai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perusahaan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alas</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lastRenderedPageBreak/>
        <w:t>kaki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dan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pemasaran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terkemuka</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tanah</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air,</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mengoperasikan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jaringan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ritel</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sebanyak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435</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toko</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seluruh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tanah</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air,</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termasuk</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toko</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keluarga</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dan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perkotaan</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Setiap</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toko</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berbeda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dari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toko</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lainnya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dalam</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hal</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variasi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produk</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Indonesia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mengoperasikan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divisi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grosir</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yang</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melayani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pengecer</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independen</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Dengan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sejarah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lebih</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dari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125</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tahun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di</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industri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alas</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kaki,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Bata</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menawarkan</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beragam</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koleksi</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alas</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kaki</w:t>
      </w:r>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yang</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cocok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untuk</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segala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tingkat</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pendapatan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dan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usia</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mulai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dari</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balita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hingga</w:t>
      </w:r>
      <w:proofErr w:type="spellEnd"/>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anak-anak</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perempuan</w:t>
      </w:r>
      <w:proofErr w:type="spellEnd"/>
      <w:r w:rsidRPr="004670AE">
        <w:rPr>
          <w:rFonts w:ascii="Times New Roman" w:eastAsia="Times New Roman" w:hAnsi="Times New Roman"/>
          <w:sz w:val="21"/>
          <w:szCs w:val="21"/>
          <w:lang w:val="en-ID" w:eastAsia="en-ID"/>
        </w:rPr>
        <w:t xml:space="preserve"> </w:t>
      </w:r>
      <w:r w:rsidRPr="004670AE">
        <w:rPr>
          <w:rFonts w:ascii="Times New Roman" w:eastAsia="Times New Roman" w:hAnsi="Times New Roman"/>
          <w:sz w:val="24"/>
          <w:szCs w:val="24"/>
          <w:lang w:val="en-ID" w:eastAsia="en-ID"/>
        </w:rPr>
        <w:t>dan</w:t>
      </w:r>
      <w:r w:rsidRPr="004670AE">
        <w:rPr>
          <w:rFonts w:ascii="Times New Roman" w:eastAsia="Times New Roman" w:hAnsi="Times New Roman"/>
          <w:sz w:val="21"/>
          <w:szCs w:val="21"/>
          <w:lang w:val="en-ID" w:eastAsia="en-ID"/>
        </w:rPr>
        <w:t xml:space="preserve"> </w:t>
      </w:r>
      <w:proofErr w:type="spellStart"/>
      <w:r w:rsidRPr="004670AE">
        <w:rPr>
          <w:rFonts w:ascii="Times New Roman" w:eastAsia="Times New Roman" w:hAnsi="Times New Roman"/>
          <w:sz w:val="24"/>
          <w:szCs w:val="24"/>
          <w:lang w:val="en-ID" w:eastAsia="en-ID"/>
        </w:rPr>
        <w:t>laki-laki</w:t>
      </w:r>
      <w:proofErr w:type="spellEnd"/>
      <w:r w:rsidRPr="004670AE">
        <w:rPr>
          <w:rFonts w:ascii="Times New Roman" w:eastAsia="Times New Roman" w:hAnsi="Times New Roman"/>
          <w:sz w:val="24"/>
          <w:szCs w:val="24"/>
          <w:lang w:val="en-ID" w:eastAsia="en-ID"/>
        </w:rPr>
        <w:t>.</w:t>
      </w:r>
      <w:r w:rsidRPr="004670AE">
        <w:rPr>
          <w:rFonts w:ascii="Times New Roman" w:eastAsia="Times New Roman" w:hAnsi="Times New Roman"/>
          <w:sz w:val="21"/>
          <w:szCs w:val="21"/>
          <w:lang w:val="en-ID" w:eastAsia="en-ID"/>
        </w:rPr>
        <w:t xml:space="preserve"> </w:t>
      </w:r>
    </w:p>
    <w:p w14:paraId="42602C9B" w14:textId="77777777" w:rsidR="00F15F05" w:rsidRPr="00193712" w:rsidRDefault="00F15F05" w:rsidP="0037419A">
      <w:pPr>
        <w:pStyle w:val="ListParagraph"/>
        <w:numPr>
          <w:ilvl w:val="0"/>
          <w:numId w:val="5"/>
        </w:numPr>
        <w:spacing w:after="0" w:line="480" w:lineRule="auto"/>
        <w:ind w:left="1435"/>
        <w:jc w:val="both"/>
        <w:rPr>
          <w:rFonts w:ascii="Times New Roman" w:eastAsia="Times New Roman" w:hAnsi="Times New Roman"/>
          <w:sz w:val="21"/>
          <w:szCs w:val="21"/>
          <w:lang w:val="en-ID" w:eastAsia="en-ID"/>
        </w:rPr>
      </w:pPr>
      <w:r>
        <w:rPr>
          <w:rFonts w:ascii="Times New Roman" w:eastAsia="Times New Roman" w:hAnsi="Times New Roman"/>
          <w:sz w:val="24"/>
          <w:szCs w:val="24"/>
          <w:lang w:val="en-ID" w:eastAsia="en-ID"/>
        </w:rPr>
        <w:t xml:space="preserve">PT Trisula Textile Industries </w:t>
      </w:r>
      <w:proofErr w:type="spellStart"/>
      <w:r>
        <w:rPr>
          <w:rFonts w:ascii="Times New Roman" w:eastAsia="Times New Roman" w:hAnsi="Times New Roman"/>
          <w:sz w:val="24"/>
          <w:szCs w:val="24"/>
          <w:lang w:val="en-ID" w:eastAsia="en-ID"/>
        </w:rPr>
        <w:t>Tbk</w:t>
      </w:r>
      <w:proofErr w:type="spellEnd"/>
      <w:r>
        <w:rPr>
          <w:rFonts w:ascii="Times New Roman" w:eastAsia="Times New Roman" w:hAnsi="Times New Roman"/>
          <w:sz w:val="24"/>
          <w:szCs w:val="24"/>
          <w:lang w:val="en-ID" w:eastAsia="en-ID"/>
        </w:rPr>
        <w:t>. (BELL)</w:t>
      </w:r>
    </w:p>
    <w:p w14:paraId="7E9C0F3F" w14:textId="77777777" w:rsidR="00F15F05" w:rsidRPr="007F44B9" w:rsidRDefault="00F15F05" w:rsidP="00F15F05">
      <w:pPr>
        <w:pStyle w:val="ListParagraph"/>
        <w:spacing w:after="0" w:line="480" w:lineRule="auto"/>
        <w:ind w:left="1440" w:firstLine="261"/>
        <w:jc w:val="both"/>
        <w:rPr>
          <w:rFonts w:ascii="Times New Roman" w:eastAsia="Times New Roman" w:hAnsi="Times New Roman"/>
          <w:sz w:val="24"/>
          <w:szCs w:val="24"/>
          <w:lang w:val="en-ID" w:eastAsia="en-ID"/>
        </w:rPr>
      </w:pPr>
      <w:proofErr w:type="spellStart"/>
      <w:r w:rsidRPr="007F44B9">
        <w:rPr>
          <w:rFonts w:ascii="Times New Roman" w:eastAsia="Times New Roman" w:hAnsi="Times New Roman"/>
          <w:sz w:val="24"/>
          <w:szCs w:val="24"/>
          <w:lang w:val="en-ID" w:eastAsia="en-ID"/>
        </w:rPr>
        <w:t>Berawal</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dari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sebuah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mesin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tenun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kuno</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dengan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tempat</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produksi</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sederhana</w:t>
      </w:r>
      <w:proofErr w:type="spellEnd"/>
      <w:r w:rsidRPr="007F44B9">
        <w:rPr>
          <w:rFonts w:ascii="Times New Roman" w:eastAsia="Times New Roman" w:hAnsi="Times New Roman"/>
          <w:sz w:val="24"/>
          <w:szCs w:val="24"/>
          <w:lang w:val="en-ID" w:eastAsia="en-ID"/>
        </w:rPr>
        <w:t xml:space="preserve">, di Bandung pada </w:t>
      </w:r>
      <w:proofErr w:type="spellStart"/>
      <w:r w:rsidRPr="007F44B9">
        <w:rPr>
          <w:rFonts w:ascii="Times New Roman" w:eastAsia="Times New Roman" w:hAnsi="Times New Roman"/>
          <w:sz w:val="24"/>
          <w:szCs w:val="24"/>
          <w:lang w:val="en-ID" w:eastAsia="en-ID"/>
        </w:rPr>
        <w:t>tahun</w:t>
      </w:r>
      <w:proofErr w:type="spellEnd"/>
      <w:r w:rsidRPr="007F44B9">
        <w:rPr>
          <w:rFonts w:ascii="Times New Roman" w:eastAsia="Times New Roman" w:hAnsi="Times New Roman"/>
          <w:sz w:val="24"/>
          <w:szCs w:val="24"/>
          <w:lang w:val="en-ID" w:eastAsia="en-ID"/>
        </w:rPr>
        <w:t xml:space="preserve"> 1968, Bapak </w:t>
      </w:r>
      <w:proofErr w:type="spellStart"/>
      <w:r w:rsidRPr="007F44B9">
        <w:rPr>
          <w:rFonts w:ascii="Times New Roman" w:eastAsia="Times New Roman" w:hAnsi="Times New Roman"/>
          <w:sz w:val="24"/>
          <w:szCs w:val="24"/>
          <w:lang w:val="en-ID" w:eastAsia="en-ID"/>
        </w:rPr>
        <w:t>Tirta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Suherlan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memulai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usahanya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untuk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mewujudkan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mimpinya</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mengabdikan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dirinya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untuk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pembangunan</w:t>
      </w:r>
      <w:proofErr w:type="spellEnd"/>
      <w:r w:rsidRPr="007F44B9">
        <w:rPr>
          <w:rFonts w:ascii="Times New Roman" w:eastAsia="Times New Roman" w:hAnsi="Times New Roman"/>
          <w:sz w:val="24"/>
          <w:szCs w:val="24"/>
          <w:lang w:val="en-ID" w:eastAsia="en-ID"/>
        </w:rPr>
        <w:t xml:space="preserve"> negeri. </w:t>
      </w:r>
      <w:proofErr w:type="spellStart"/>
      <w:r w:rsidRPr="007F44B9">
        <w:rPr>
          <w:rFonts w:ascii="Times New Roman" w:eastAsia="Times New Roman" w:hAnsi="Times New Roman"/>
          <w:sz w:val="24"/>
          <w:szCs w:val="24"/>
          <w:lang w:val="en-ID" w:eastAsia="en-ID"/>
        </w:rPr>
        <w:t>Dengan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motivasi</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semangat</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tinggi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dalam</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menghadapi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tantangan</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mengarungi</w:t>
      </w:r>
      <w:proofErr w:type="spellEnd"/>
      <w:r w:rsidRPr="007F44B9">
        <w:rPr>
          <w:rFonts w:ascii="Times New Roman" w:eastAsia="Times New Roman" w:hAnsi="Times New Roman"/>
          <w:sz w:val="24"/>
          <w:szCs w:val="24"/>
          <w:lang w:val="en-ID" w:eastAsia="en-ID"/>
        </w:rPr>
        <w:t xml:space="preserve"> naik </w:t>
      </w:r>
      <w:proofErr w:type="spellStart"/>
      <w:r w:rsidRPr="007F44B9">
        <w:rPr>
          <w:rFonts w:ascii="Times New Roman" w:eastAsia="Times New Roman" w:hAnsi="Times New Roman"/>
          <w:sz w:val="24"/>
          <w:szCs w:val="24"/>
          <w:lang w:val="en-ID" w:eastAsia="en-ID"/>
        </w:rPr>
        <w:t>turunnya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perekonomian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kini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perusahaan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ini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berkembang</w:t>
      </w:r>
      <w:proofErr w:type="spellEnd"/>
      <w:r w:rsidRPr="007F44B9">
        <w:rPr>
          <w:rFonts w:ascii="Times New Roman" w:eastAsia="Times New Roman" w:hAnsi="Times New Roman"/>
          <w:sz w:val="24"/>
          <w:szCs w:val="24"/>
          <w:lang w:val="en-ID" w:eastAsia="en-ID"/>
        </w:rPr>
        <w:t xml:space="preserve"> </w:t>
      </w:r>
      <w:proofErr w:type="spellStart"/>
      <w:proofErr w:type="gramStart"/>
      <w:r w:rsidRPr="007F44B9">
        <w:rPr>
          <w:rFonts w:ascii="Times New Roman" w:eastAsia="Times New Roman" w:hAnsi="Times New Roman"/>
          <w:sz w:val="24"/>
          <w:szCs w:val="24"/>
          <w:lang w:val="en-ID" w:eastAsia="en-ID"/>
        </w:rPr>
        <w:t>menjadi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perusahaan</w:t>
      </w:r>
      <w:proofErr w:type="spellEnd"/>
      <w:proofErr w:type="gram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besar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bernama</w:t>
      </w:r>
      <w:proofErr w:type="spellEnd"/>
      <w:r w:rsidRPr="007F44B9">
        <w:rPr>
          <w:rFonts w:ascii="Times New Roman" w:eastAsia="Times New Roman" w:hAnsi="Times New Roman"/>
          <w:sz w:val="24"/>
          <w:szCs w:val="24"/>
          <w:lang w:val="en-ID" w:eastAsia="en-ID"/>
        </w:rPr>
        <w:t xml:space="preserve"> PT. Trisula Textile Industries </w:t>
      </w:r>
      <w:proofErr w:type="spellStart"/>
      <w:r w:rsidRPr="007F44B9">
        <w:rPr>
          <w:rFonts w:ascii="Times New Roman" w:eastAsia="Times New Roman" w:hAnsi="Times New Roman"/>
          <w:sz w:val="24"/>
          <w:szCs w:val="24"/>
          <w:lang w:val="en-ID" w:eastAsia="en-ID"/>
        </w:rPr>
        <w:t>Tbk</w:t>
      </w:r>
      <w:proofErr w:type="spellEnd"/>
      <w:r w:rsidRPr="007F44B9">
        <w:rPr>
          <w:rFonts w:ascii="Times New Roman" w:eastAsia="Times New Roman" w:hAnsi="Times New Roman"/>
          <w:sz w:val="24"/>
          <w:szCs w:val="24"/>
          <w:lang w:val="en-ID" w:eastAsia="en-ID"/>
        </w:rPr>
        <w:t xml:space="preserve">. PT. Trisula Textile Industries, </w:t>
      </w:r>
      <w:proofErr w:type="spellStart"/>
      <w:r w:rsidRPr="007F44B9">
        <w:rPr>
          <w:rFonts w:ascii="Times New Roman" w:eastAsia="Times New Roman" w:hAnsi="Times New Roman"/>
          <w:sz w:val="24"/>
          <w:szCs w:val="24"/>
          <w:lang w:val="en-ID" w:eastAsia="en-ID"/>
        </w:rPr>
        <w:t>Tbk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memproduksi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produk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tekstil</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berupa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kain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atau</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kain</w:t>
      </w:r>
      <w:proofErr w:type="spellEnd"/>
      <w:r w:rsidRPr="007F44B9">
        <w:rPr>
          <w:rFonts w:ascii="Times New Roman" w:eastAsia="Times New Roman" w:hAnsi="Times New Roman"/>
          <w:sz w:val="24"/>
          <w:szCs w:val="24"/>
          <w:lang w:val="en-ID" w:eastAsia="en-ID"/>
        </w:rPr>
        <w:t xml:space="preserve"> </w:t>
      </w:r>
      <w:proofErr w:type="spellStart"/>
      <w:proofErr w:type="gramStart"/>
      <w:r w:rsidRPr="007F44B9">
        <w:rPr>
          <w:rFonts w:ascii="Times New Roman" w:eastAsia="Times New Roman" w:hAnsi="Times New Roman"/>
          <w:sz w:val="24"/>
          <w:szCs w:val="24"/>
          <w:lang w:val="en-ID" w:eastAsia="en-ID"/>
        </w:rPr>
        <w:t>untuk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celana</w:t>
      </w:r>
      <w:proofErr w:type="spellEnd"/>
      <w:proofErr w:type="gram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rompi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pakaian</w:t>
      </w:r>
      <w:proofErr w:type="spellEnd"/>
      <w:r w:rsidRPr="007F44B9">
        <w:rPr>
          <w:rFonts w:ascii="Times New Roman" w:eastAsia="Times New Roman" w:hAnsi="Times New Roman"/>
          <w:sz w:val="24"/>
          <w:szCs w:val="24"/>
          <w:lang w:val="en-ID" w:eastAsia="en-ID"/>
        </w:rPr>
        <w:t xml:space="preserve"> formal dan </w:t>
      </w:r>
      <w:proofErr w:type="spellStart"/>
      <w:r w:rsidRPr="007F44B9">
        <w:rPr>
          <w:rFonts w:ascii="Times New Roman" w:eastAsia="Times New Roman" w:hAnsi="Times New Roman"/>
          <w:sz w:val="24"/>
          <w:szCs w:val="24"/>
          <w:lang w:val="en-ID" w:eastAsia="en-ID"/>
        </w:rPr>
        <w:t>seragam</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berbahan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dasar</w:t>
      </w:r>
      <w:proofErr w:type="spellEnd"/>
      <w:r w:rsidRPr="007F44B9">
        <w:rPr>
          <w:rFonts w:ascii="Times New Roman" w:eastAsia="Times New Roman" w:hAnsi="Times New Roman"/>
          <w:sz w:val="24"/>
          <w:szCs w:val="24"/>
          <w:lang w:val="en-ID" w:eastAsia="en-ID"/>
        </w:rPr>
        <w:t xml:space="preserve"> 100% </w:t>
      </w:r>
      <w:proofErr w:type="spellStart"/>
      <w:r w:rsidRPr="007F44B9">
        <w:rPr>
          <w:rFonts w:ascii="Times New Roman" w:eastAsia="Times New Roman" w:hAnsi="Times New Roman"/>
          <w:sz w:val="24"/>
          <w:szCs w:val="24"/>
          <w:lang w:val="en-ID" w:eastAsia="en-ID"/>
        </w:rPr>
        <w:t>benang</w:t>
      </w:r>
      <w:proofErr w:type="spellEnd"/>
      <w:r w:rsidRPr="007F44B9">
        <w:rPr>
          <w:rFonts w:ascii="Times New Roman" w:eastAsia="Times New Roman" w:hAnsi="Times New Roman"/>
          <w:sz w:val="24"/>
          <w:szCs w:val="24"/>
          <w:lang w:val="en-ID" w:eastAsia="en-ID"/>
        </w:rPr>
        <w:t xml:space="preserve"> polyester modern, Bellini dan Caterina </w:t>
      </w:r>
      <w:proofErr w:type="spellStart"/>
      <w:r w:rsidRPr="007F44B9">
        <w:rPr>
          <w:rFonts w:ascii="Times New Roman" w:eastAsia="Times New Roman" w:hAnsi="Times New Roman"/>
          <w:sz w:val="24"/>
          <w:szCs w:val="24"/>
          <w:lang w:val="en-ID" w:eastAsia="en-ID"/>
        </w:rPr>
        <w:t>dengan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kualitas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terbaik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Didukung</w:t>
      </w:r>
      <w:proofErr w:type="spellEnd"/>
      <w:r w:rsidRPr="007F44B9">
        <w:rPr>
          <w:rFonts w:ascii="Times New Roman" w:eastAsia="Times New Roman" w:hAnsi="Times New Roman"/>
          <w:sz w:val="24"/>
          <w:szCs w:val="24"/>
          <w:lang w:val="en-ID" w:eastAsia="en-ID"/>
        </w:rPr>
        <w:t xml:space="preserve"> oleh </w:t>
      </w:r>
      <w:proofErr w:type="spellStart"/>
      <w:r w:rsidRPr="007F44B9">
        <w:rPr>
          <w:rFonts w:ascii="Times New Roman" w:eastAsia="Times New Roman" w:hAnsi="Times New Roman"/>
          <w:sz w:val="24"/>
          <w:szCs w:val="24"/>
          <w:lang w:val="en-ID" w:eastAsia="en-ID"/>
        </w:rPr>
        <w:t>sumber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daya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manusia</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kompeten</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mesin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berteknologi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Jepang</w:t>
      </w:r>
      <w:proofErr w:type="spellEnd"/>
      <w:r w:rsidRPr="007F44B9">
        <w:rPr>
          <w:rFonts w:ascii="Times New Roman" w:eastAsia="Times New Roman" w:hAnsi="Times New Roman"/>
          <w:sz w:val="24"/>
          <w:szCs w:val="24"/>
          <w:lang w:val="en-ID" w:eastAsia="en-ID"/>
        </w:rPr>
        <w:t xml:space="preserve">, PT. Trisula Textile Industries, </w:t>
      </w:r>
      <w:proofErr w:type="spellStart"/>
      <w:r w:rsidRPr="007F44B9">
        <w:rPr>
          <w:rFonts w:ascii="Times New Roman" w:eastAsia="Times New Roman" w:hAnsi="Times New Roman"/>
          <w:sz w:val="24"/>
          <w:szCs w:val="24"/>
          <w:lang w:val="en-ID" w:eastAsia="en-ID"/>
        </w:rPr>
        <w:t>Tbk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mampu</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memproduksi</w:t>
      </w:r>
      <w:proofErr w:type="spellEnd"/>
      <w:r w:rsidRPr="007F44B9">
        <w:rPr>
          <w:rFonts w:ascii="Times New Roman" w:eastAsia="Times New Roman" w:hAnsi="Times New Roman"/>
          <w:sz w:val="24"/>
          <w:szCs w:val="24"/>
          <w:lang w:val="en-ID" w:eastAsia="en-ID"/>
        </w:rPr>
        <w:t xml:space="preserve"> </w:t>
      </w:r>
      <w:proofErr w:type="spellStart"/>
      <w:proofErr w:type="gramStart"/>
      <w:r w:rsidRPr="007F44B9">
        <w:rPr>
          <w:rFonts w:ascii="Times New Roman" w:eastAsia="Times New Roman" w:hAnsi="Times New Roman"/>
          <w:sz w:val="24"/>
          <w:szCs w:val="24"/>
          <w:lang w:val="en-ID" w:eastAsia="en-ID"/>
        </w:rPr>
        <w:t>kain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berkualitas</w:t>
      </w:r>
      <w:proofErr w:type="spellEnd"/>
      <w:proofErr w:type="gram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tinggi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dengan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kapasitas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maksimal</w:t>
      </w:r>
      <w:proofErr w:type="spellEnd"/>
      <w:r w:rsidRPr="007F44B9">
        <w:rPr>
          <w:rFonts w:ascii="Times New Roman" w:eastAsia="Times New Roman" w:hAnsi="Times New Roman"/>
          <w:sz w:val="24"/>
          <w:szCs w:val="24"/>
          <w:lang w:val="en-ID" w:eastAsia="en-ID"/>
        </w:rPr>
        <w:t xml:space="preserve"> 1 </w:t>
      </w:r>
      <w:proofErr w:type="spellStart"/>
      <w:r w:rsidRPr="007F44B9">
        <w:rPr>
          <w:rFonts w:ascii="Times New Roman" w:eastAsia="Times New Roman" w:hAnsi="Times New Roman"/>
          <w:sz w:val="24"/>
          <w:szCs w:val="24"/>
          <w:lang w:val="en-ID" w:eastAsia="en-ID"/>
        </w:rPr>
        <w:t>juta</w:t>
      </w:r>
      <w:proofErr w:type="spellEnd"/>
      <w:r w:rsidRPr="007F44B9">
        <w:rPr>
          <w:rFonts w:ascii="Times New Roman" w:eastAsia="Times New Roman" w:hAnsi="Times New Roman"/>
          <w:sz w:val="24"/>
          <w:szCs w:val="24"/>
          <w:lang w:val="en-ID" w:eastAsia="en-ID"/>
        </w:rPr>
        <w:t xml:space="preserve"> meter per </w:t>
      </w:r>
      <w:proofErr w:type="spellStart"/>
      <w:r w:rsidRPr="007F44B9">
        <w:rPr>
          <w:rFonts w:ascii="Times New Roman" w:eastAsia="Times New Roman" w:hAnsi="Times New Roman"/>
          <w:sz w:val="24"/>
          <w:szCs w:val="24"/>
          <w:lang w:val="en-ID" w:eastAsia="en-ID"/>
        </w:rPr>
        <w:t>bulan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dengan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lastRenderedPageBreak/>
        <w:t>sistem</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produksi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terintegrasi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mulai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dari</w:t>
      </w:r>
      <w:proofErr w:type="spellEnd"/>
      <w:r w:rsidRPr="007F44B9">
        <w:rPr>
          <w:rFonts w:ascii="Times New Roman" w:eastAsia="Times New Roman" w:hAnsi="Times New Roman"/>
          <w:sz w:val="24"/>
          <w:szCs w:val="24"/>
          <w:lang w:val="en-ID" w:eastAsia="en-ID"/>
        </w:rPr>
        <w:t xml:space="preserve"> proses texturing, twisting, </w:t>
      </w:r>
      <w:proofErr w:type="spellStart"/>
      <w:r w:rsidRPr="007F44B9">
        <w:rPr>
          <w:rFonts w:ascii="Times New Roman" w:eastAsia="Times New Roman" w:hAnsi="Times New Roman"/>
          <w:sz w:val="24"/>
          <w:szCs w:val="24"/>
          <w:lang w:val="en-ID" w:eastAsia="en-ID"/>
        </w:rPr>
        <w:t>sizing,weaving</w:t>
      </w:r>
      <w:proofErr w:type="spellEnd"/>
      <w:r w:rsidRPr="007F44B9">
        <w:rPr>
          <w:rFonts w:ascii="Times New Roman" w:eastAsia="Times New Roman" w:hAnsi="Times New Roman"/>
          <w:sz w:val="24"/>
          <w:szCs w:val="24"/>
          <w:lang w:val="en-ID" w:eastAsia="en-ID"/>
        </w:rPr>
        <w:t xml:space="preserve"> dan dyeing. PT </w:t>
      </w:r>
      <w:proofErr w:type="spellStart"/>
      <w:r w:rsidRPr="007F44B9">
        <w:rPr>
          <w:rFonts w:ascii="Times New Roman" w:eastAsia="Times New Roman" w:hAnsi="Times New Roman"/>
          <w:sz w:val="24"/>
          <w:szCs w:val="24"/>
          <w:lang w:val="en-ID" w:eastAsia="en-ID"/>
        </w:rPr>
        <w:t>sudah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hampir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berusia</w:t>
      </w:r>
      <w:proofErr w:type="spellEnd"/>
      <w:r w:rsidRPr="007F44B9">
        <w:rPr>
          <w:rFonts w:ascii="Times New Roman" w:eastAsia="Times New Roman" w:hAnsi="Times New Roman"/>
          <w:sz w:val="24"/>
          <w:szCs w:val="24"/>
          <w:lang w:val="en-ID" w:eastAsia="en-ID"/>
        </w:rPr>
        <w:t xml:space="preserve"> 50 </w:t>
      </w:r>
      <w:proofErr w:type="spellStart"/>
      <w:r w:rsidRPr="007F44B9">
        <w:rPr>
          <w:rFonts w:ascii="Times New Roman" w:eastAsia="Times New Roman" w:hAnsi="Times New Roman"/>
          <w:sz w:val="24"/>
          <w:szCs w:val="24"/>
          <w:lang w:val="en-ID" w:eastAsia="en-ID"/>
        </w:rPr>
        <w:t>tahun</w:t>
      </w:r>
      <w:proofErr w:type="spellEnd"/>
      <w:r w:rsidRPr="007F44B9">
        <w:rPr>
          <w:rFonts w:ascii="Times New Roman" w:eastAsia="Times New Roman" w:hAnsi="Times New Roman"/>
          <w:sz w:val="24"/>
          <w:szCs w:val="24"/>
          <w:lang w:val="en-ID" w:eastAsia="en-ID"/>
        </w:rPr>
        <w:t xml:space="preserve">. Trisula Textile Industries, </w:t>
      </w:r>
      <w:proofErr w:type="spellStart"/>
      <w:r w:rsidRPr="007F44B9">
        <w:rPr>
          <w:rFonts w:ascii="Times New Roman" w:eastAsia="Times New Roman" w:hAnsi="Times New Roman"/>
          <w:sz w:val="24"/>
          <w:szCs w:val="24"/>
          <w:lang w:val="en-ID" w:eastAsia="en-ID"/>
        </w:rPr>
        <w:t>Tbk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terus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meningkatkan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kemampuannya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untuk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menghasilkan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produk-produk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berkualitas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tinggi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seperti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pakaian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wanita</w:t>
      </w:r>
      <w:proofErr w:type="spellEnd"/>
      <w:r w:rsidRPr="007F44B9">
        <w:rPr>
          <w:rFonts w:ascii="Times New Roman" w:eastAsia="Times New Roman" w:hAnsi="Times New Roman"/>
          <w:sz w:val="24"/>
          <w:szCs w:val="24"/>
          <w:lang w:val="en-ID" w:eastAsia="en-ID"/>
        </w:rPr>
        <w:t xml:space="preserve">, TR, </w:t>
      </w:r>
      <w:proofErr w:type="spellStart"/>
      <w:r w:rsidRPr="007F44B9">
        <w:rPr>
          <w:rFonts w:ascii="Times New Roman" w:eastAsia="Times New Roman" w:hAnsi="Times New Roman"/>
          <w:sz w:val="24"/>
          <w:szCs w:val="24"/>
          <w:lang w:val="en-ID" w:eastAsia="en-ID"/>
        </w:rPr>
        <w:t>hitam</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murni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elastisitas</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pemulihan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tinggi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ringan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seragam</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teratur</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perawatan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khusus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seperti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penyerapan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cepat</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tahan</w:t>
      </w:r>
      <w:proofErr w:type="spellEnd"/>
      <w:r w:rsidRPr="007F44B9">
        <w:rPr>
          <w:rFonts w:ascii="Times New Roman" w:eastAsia="Times New Roman" w:hAnsi="Times New Roman"/>
          <w:sz w:val="24"/>
          <w:szCs w:val="24"/>
          <w:lang w:val="en-ID" w:eastAsia="en-ID"/>
        </w:rPr>
        <w:t xml:space="preserve"> air, </w:t>
      </w:r>
      <w:proofErr w:type="spellStart"/>
      <w:r w:rsidRPr="007F44B9">
        <w:rPr>
          <w:rFonts w:ascii="Times New Roman" w:eastAsia="Times New Roman" w:hAnsi="Times New Roman"/>
          <w:sz w:val="24"/>
          <w:szCs w:val="24"/>
          <w:lang w:val="en-ID" w:eastAsia="en-ID"/>
        </w:rPr>
        <w:t>aromaterapi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antibakteri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tahan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api</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menggunakan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serat</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karbon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untuk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mencegah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listrik</w:t>
      </w:r>
      <w:proofErr w:type="spellEnd"/>
      <w:r w:rsidRPr="007F44B9">
        <w:rPr>
          <w:rFonts w:ascii="Times New Roman" w:eastAsia="Times New Roman" w:hAnsi="Times New Roman"/>
          <w:sz w:val="24"/>
          <w:szCs w:val="24"/>
          <w:lang w:val="en-ID" w:eastAsia="en-ID"/>
        </w:rPr>
        <w:t xml:space="preserve"> statis. </w:t>
      </w:r>
      <w:proofErr w:type="spellStart"/>
      <w:r w:rsidRPr="007F44B9">
        <w:rPr>
          <w:rFonts w:ascii="Times New Roman" w:eastAsia="Times New Roman" w:hAnsi="Times New Roman"/>
          <w:sz w:val="24"/>
          <w:szCs w:val="24"/>
          <w:lang w:val="en-ID" w:eastAsia="en-ID"/>
        </w:rPr>
        <w:t>Dengan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pengalaman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hampir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setengah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abad</w:t>
      </w:r>
      <w:proofErr w:type="spellEnd"/>
      <w:r w:rsidRPr="007F44B9">
        <w:rPr>
          <w:rFonts w:ascii="Times New Roman" w:eastAsia="Times New Roman" w:hAnsi="Times New Roman"/>
          <w:sz w:val="24"/>
          <w:szCs w:val="24"/>
          <w:lang w:val="en-ID" w:eastAsia="en-ID"/>
        </w:rPr>
        <w:t xml:space="preserve">, PT. Trisula Textile Industries, </w:t>
      </w:r>
      <w:proofErr w:type="spellStart"/>
      <w:r w:rsidRPr="007F44B9">
        <w:rPr>
          <w:rFonts w:ascii="Times New Roman" w:eastAsia="Times New Roman" w:hAnsi="Times New Roman"/>
          <w:sz w:val="24"/>
          <w:szCs w:val="24"/>
          <w:lang w:val="en-ID" w:eastAsia="en-ID"/>
        </w:rPr>
        <w:t>Tbk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berhasil</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menguasai</w:t>
      </w:r>
      <w:proofErr w:type="spellEnd"/>
      <w:r w:rsidRPr="007F44B9">
        <w:rPr>
          <w:rFonts w:ascii="Times New Roman" w:eastAsia="Times New Roman" w:hAnsi="Times New Roman"/>
          <w:sz w:val="24"/>
          <w:szCs w:val="24"/>
          <w:lang w:val="en-ID" w:eastAsia="en-ID"/>
        </w:rPr>
        <w:t xml:space="preserve"> pasar </w:t>
      </w:r>
      <w:proofErr w:type="spellStart"/>
      <w:r w:rsidRPr="007F44B9">
        <w:rPr>
          <w:rFonts w:ascii="Times New Roman" w:eastAsia="Times New Roman" w:hAnsi="Times New Roman"/>
          <w:sz w:val="24"/>
          <w:szCs w:val="24"/>
          <w:lang w:val="en-ID" w:eastAsia="en-ID"/>
        </w:rPr>
        <w:t>dalam</w:t>
      </w:r>
      <w:proofErr w:type="spellEnd"/>
      <w:r w:rsidRPr="007F44B9">
        <w:rPr>
          <w:rFonts w:ascii="Times New Roman" w:eastAsia="Times New Roman" w:hAnsi="Times New Roman"/>
          <w:sz w:val="24"/>
          <w:szCs w:val="24"/>
          <w:lang w:val="en-ID" w:eastAsia="en-ID"/>
        </w:rPr>
        <w:t xml:space="preserve"> negeri </w:t>
      </w:r>
      <w:proofErr w:type="spellStart"/>
      <w:r w:rsidRPr="007F44B9">
        <w:rPr>
          <w:rFonts w:ascii="Times New Roman" w:eastAsia="Times New Roman" w:hAnsi="Times New Roman"/>
          <w:sz w:val="24"/>
          <w:szCs w:val="24"/>
          <w:lang w:val="en-ID" w:eastAsia="en-ID"/>
        </w:rPr>
        <w:t>bahkan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mengekspor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produknya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ke</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lebih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dari</w:t>
      </w:r>
      <w:proofErr w:type="spellEnd"/>
      <w:r w:rsidRPr="007F44B9">
        <w:rPr>
          <w:rFonts w:ascii="Times New Roman" w:eastAsia="Times New Roman" w:hAnsi="Times New Roman"/>
          <w:sz w:val="24"/>
          <w:szCs w:val="24"/>
          <w:lang w:val="en-ID" w:eastAsia="en-ID"/>
        </w:rPr>
        <w:t xml:space="preserve"> 12 negara di dunia yang </w:t>
      </w:r>
      <w:proofErr w:type="spellStart"/>
      <w:r w:rsidRPr="007F44B9">
        <w:rPr>
          <w:rFonts w:ascii="Times New Roman" w:eastAsia="Times New Roman" w:hAnsi="Times New Roman"/>
          <w:sz w:val="24"/>
          <w:szCs w:val="24"/>
          <w:lang w:val="en-ID" w:eastAsia="en-ID"/>
        </w:rPr>
        <w:t>tersebar</w:t>
      </w:r>
      <w:proofErr w:type="spellEnd"/>
      <w:r w:rsidRPr="007F44B9">
        <w:rPr>
          <w:rFonts w:ascii="Times New Roman" w:eastAsia="Times New Roman" w:hAnsi="Times New Roman"/>
          <w:sz w:val="24"/>
          <w:szCs w:val="24"/>
          <w:lang w:val="en-ID" w:eastAsia="en-ID"/>
        </w:rPr>
        <w:t xml:space="preserve"> di </w:t>
      </w:r>
      <w:proofErr w:type="spellStart"/>
      <w:r w:rsidRPr="007F44B9">
        <w:rPr>
          <w:rFonts w:ascii="Times New Roman" w:eastAsia="Times New Roman" w:hAnsi="Times New Roman"/>
          <w:sz w:val="24"/>
          <w:szCs w:val="24"/>
          <w:lang w:val="en-ID" w:eastAsia="en-ID"/>
        </w:rPr>
        <w:t>benua</w:t>
      </w:r>
      <w:proofErr w:type="spellEnd"/>
      <w:r w:rsidRPr="007F44B9">
        <w:rPr>
          <w:rFonts w:ascii="Times New Roman" w:eastAsia="Times New Roman" w:hAnsi="Times New Roman"/>
          <w:sz w:val="24"/>
          <w:szCs w:val="24"/>
          <w:lang w:val="en-ID" w:eastAsia="en-ID"/>
        </w:rPr>
        <w:t xml:space="preserve"> Asia, Australia, Amerika, </w:t>
      </w:r>
      <w:proofErr w:type="spellStart"/>
      <w:r w:rsidRPr="007F44B9">
        <w:rPr>
          <w:rFonts w:ascii="Times New Roman" w:eastAsia="Times New Roman" w:hAnsi="Times New Roman"/>
          <w:sz w:val="24"/>
          <w:szCs w:val="24"/>
          <w:lang w:val="en-ID" w:eastAsia="en-ID"/>
        </w:rPr>
        <w:t>Eropa</w:t>
      </w:r>
      <w:proofErr w:type="spellEnd"/>
      <w:r w:rsidRPr="007F44B9">
        <w:rPr>
          <w:rFonts w:ascii="Times New Roman" w:eastAsia="Times New Roman" w:hAnsi="Times New Roman"/>
          <w:sz w:val="24"/>
          <w:szCs w:val="24"/>
          <w:lang w:val="en-ID" w:eastAsia="en-ID"/>
        </w:rPr>
        <w:t xml:space="preserve">, China </w:t>
      </w:r>
      <w:proofErr w:type="gramStart"/>
      <w:r w:rsidRPr="007F44B9">
        <w:rPr>
          <w:rFonts w:ascii="Times New Roman" w:eastAsia="Times New Roman" w:hAnsi="Times New Roman"/>
          <w:sz w:val="24"/>
          <w:szCs w:val="24"/>
          <w:lang w:val="en-ID" w:eastAsia="en-ID"/>
        </w:rPr>
        <w:t>Timur  dan</w:t>
      </w:r>
      <w:proofErr w:type="gramEnd"/>
      <w:r w:rsidRPr="007F44B9">
        <w:rPr>
          <w:rFonts w:ascii="Times New Roman" w:eastAsia="Times New Roman" w:hAnsi="Times New Roman"/>
          <w:sz w:val="24"/>
          <w:szCs w:val="24"/>
          <w:lang w:val="en-ID" w:eastAsia="en-ID"/>
        </w:rPr>
        <w:t xml:space="preserve"> Afrika.</w:t>
      </w:r>
    </w:p>
    <w:p w14:paraId="4401D507" w14:textId="77777777" w:rsidR="00F15F05" w:rsidRPr="007F44B9" w:rsidRDefault="00F15F05" w:rsidP="0037419A">
      <w:pPr>
        <w:pStyle w:val="ListParagraph"/>
        <w:numPr>
          <w:ilvl w:val="0"/>
          <w:numId w:val="5"/>
        </w:numPr>
        <w:spacing w:after="0" w:line="480" w:lineRule="auto"/>
        <w:jc w:val="both"/>
        <w:rPr>
          <w:rFonts w:ascii="Times New Roman" w:eastAsia="Times New Roman" w:hAnsi="Times New Roman"/>
          <w:sz w:val="24"/>
          <w:szCs w:val="24"/>
          <w:lang w:val="en-ID" w:eastAsia="en-ID"/>
        </w:rPr>
      </w:pPr>
      <w:r w:rsidRPr="007F44B9">
        <w:rPr>
          <w:rFonts w:ascii="Times New Roman" w:eastAsia="Times New Roman" w:hAnsi="Times New Roman"/>
          <w:sz w:val="24"/>
          <w:szCs w:val="24"/>
          <w:lang w:val="en-ID" w:eastAsia="en-ID"/>
        </w:rPr>
        <w:t xml:space="preserve">PT Century Textile Industry </w:t>
      </w:r>
      <w:proofErr w:type="spellStart"/>
      <w:r>
        <w:rPr>
          <w:rFonts w:ascii="Times New Roman" w:eastAsia="Times New Roman" w:hAnsi="Times New Roman"/>
          <w:sz w:val="24"/>
          <w:szCs w:val="24"/>
          <w:lang w:val="en-ID" w:eastAsia="en-ID"/>
        </w:rPr>
        <w:t>Tbk</w:t>
      </w:r>
      <w:proofErr w:type="spellEnd"/>
      <w:r>
        <w:rPr>
          <w:rFonts w:ascii="Times New Roman" w:eastAsia="Times New Roman" w:hAnsi="Times New Roman"/>
          <w:sz w:val="24"/>
          <w:szCs w:val="24"/>
          <w:lang w:val="en-ID" w:eastAsia="en-ID"/>
        </w:rPr>
        <w:t xml:space="preserve"> </w:t>
      </w:r>
      <w:r w:rsidRPr="007F44B9">
        <w:rPr>
          <w:rFonts w:ascii="Times New Roman" w:eastAsia="Times New Roman" w:hAnsi="Times New Roman"/>
          <w:sz w:val="24"/>
          <w:szCs w:val="24"/>
          <w:lang w:val="en-ID" w:eastAsia="en-ID"/>
        </w:rPr>
        <w:t>(CNTX)</w:t>
      </w:r>
    </w:p>
    <w:p w14:paraId="1556522D" w14:textId="77777777" w:rsidR="00F15F05" w:rsidRDefault="00F15F05" w:rsidP="00F15F05">
      <w:pPr>
        <w:pStyle w:val="ListParagraph"/>
        <w:spacing w:after="0" w:line="480" w:lineRule="auto"/>
        <w:ind w:left="1435" w:firstLine="408"/>
        <w:jc w:val="both"/>
        <w:rPr>
          <w:rFonts w:ascii="Times New Roman" w:eastAsia="Times New Roman" w:hAnsi="Times New Roman"/>
          <w:sz w:val="24"/>
          <w:szCs w:val="24"/>
          <w:lang w:val="en-ID" w:eastAsia="en-ID"/>
        </w:rPr>
      </w:pPr>
      <w:r w:rsidRPr="007F44B9">
        <w:rPr>
          <w:rFonts w:ascii="Times New Roman" w:eastAsia="Times New Roman" w:hAnsi="Times New Roman"/>
          <w:sz w:val="24"/>
          <w:szCs w:val="24"/>
          <w:lang w:val="en-ID" w:eastAsia="en-ID"/>
        </w:rPr>
        <w:t xml:space="preserve">PT CNTX </w:t>
      </w:r>
      <w:proofErr w:type="spellStart"/>
      <w:r w:rsidRPr="007F44B9">
        <w:rPr>
          <w:rFonts w:ascii="Times New Roman" w:eastAsia="Times New Roman" w:hAnsi="Times New Roman"/>
          <w:sz w:val="24"/>
          <w:szCs w:val="24"/>
          <w:lang w:val="en-ID" w:eastAsia="en-ID"/>
        </w:rPr>
        <w:t>adalah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pabrik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tekstil</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mengintegrasikan</w:t>
      </w:r>
      <w:proofErr w:type="spellEnd"/>
      <w:r w:rsidRPr="007F44B9">
        <w:rPr>
          <w:rFonts w:ascii="Times New Roman" w:eastAsia="Times New Roman" w:hAnsi="Times New Roman"/>
          <w:sz w:val="24"/>
          <w:szCs w:val="24"/>
          <w:lang w:val="en-ID" w:eastAsia="en-ID"/>
        </w:rPr>
        <w:t xml:space="preserve"> T/C, CVC, Dobby dan Oxford, </w:t>
      </w:r>
      <w:proofErr w:type="spellStart"/>
      <w:r w:rsidRPr="007F44B9">
        <w:rPr>
          <w:rFonts w:ascii="Times New Roman" w:eastAsia="Times New Roman" w:hAnsi="Times New Roman"/>
          <w:sz w:val="24"/>
          <w:szCs w:val="24"/>
          <w:lang w:val="en-ID" w:eastAsia="en-ID"/>
        </w:rPr>
        <w:t>memproduksi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kain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jadi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pemintalan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penenunan</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pencelupan</w:t>
      </w:r>
      <w:proofErr w:type="spellEnd"/>
      <w:r w:rsidRPr="007F44B9">
        <w:rPr>
          <w:rFonts w:ascii="Times New Roman" w:eastAsia="Times New Roman" w:hAnsi="Times New Roman"/>
          <w:sz w:val="24"/>
          <w:szCs w:val="24"/>
          <w:lang w:val="en-ID" w:eastAsia="en-ID"/>
        </w:rPr>
        <w:t>).</w:t>
      </w:r>
      <w:r>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Didirikan</w:t>
      </w:r>
      <w:proofErr w:type="spellEnd"/>
      <w:r w:rsidRPr="007F44B9">
        <w:rPr>
          <w:rFonts w:ascii="Times New Roman" w:eastAsia="Times New Roman" w:hAnsi="Times New Roman"/>
          <w:sz w:val="24"/>
          <w:szCs w:val="24"/>
          <w:lang w:val="en-ID" w:eastAsia="en-ID"/>
        </w:rPr>
        <w:t xml:space="preserve"> pada </w:t>
      </w:r>
      <w:proofErr w:type="spellStart"/>
      <w:r w:rsidRPr="007F44B9">
        <w:rPr>
          <w:rFonts w:ascii="Times New Roman" w:eastAsia="Times New Roman" w:hAnsi="Times New Roman"/>
          <w:sz w:val="24"/>
          <w:szCs w:val="24"/>
          <w:lang w:val="en-ID" w:eastAsia="en-ID"/>
        </w:rPr>
        <w:t>tahun</w:t>
      </w:r>
      <w:proofErr w:type="spellEnd"/>
      <w:r w:rsidRPr="007F44B9">
        <w:rPr>
          <w:rFonts w:ascii="Times New Roman" w:eastAsia="Times New Roman" w:hAnsi="Times New Roman"/>
          <w:sz w:val="24"/>
          <w:szCs w:val="24"/>
          <w:lang w:val="en-ID" w:eastAsia="en-ID"/>
        </w:rPr>
        <w:t xml:space="preserve"> 1970 dan </w:t>
      </w:r>
      <w:proofErr w:type="spellStart"/>
      <w:r w:rsidRPr="007F44B9">
        <w:rPr>
          <w:rFonts w:ascii="Times New Roman" w:eastAsia="Times New Roman" w:hAnsi="Times New Roman"/>
          <w:sz w:val="24"/>
          <w:szCs w:val="24"/>
          <w:lang w:val="en-ID" w:eastAsia="en-ID"/>
        </w:rPr>
        <w:t>sejak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tahun</w:t>
      </w:r>
      <w:proofErr w:type="spellEnd"/>
      <w:r w:rsidRPr="007F44B9">
        <w:rPr>
          <w:rFonts w:ascii="Times New Roman" w:eastAsia="Times New Roman" w:hAnsi="Times New Roman"/>
          <w:sz w:val="24"/>
          <w:szCs w:val="24"/>
          <w:lang w:val="en-ID" w:eastAsia="en-ID"/>
        </w:rPr>
        <w:t xml:space="preserve"> 1980, PT CENTEX </w:t>
      </w:r>
      <w:proofErr w:type="spellStart"/>
      <w:r w:rsidRPr="007F44B9">
        <w:rPr>
          <w:rFonts w:ascii="Times New Roman" w:eastAsia="Times New Roman" w:hAnsi="Times New Roman"/>
          <w:sz w:val="24"/>
          <w:szCs w:val="24"/>
          <w:lang w:val="en-ID" w:eastAsia="en-ID"/>
        </w:rPr>
        <w:t>telah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memasuki</w:t>
      </w:r>
      <w:proofErr w:type="spellEnd"/>
      <w:r w:rsidRPr="007F44B9">
        <w:rPr>
          <w:rFonts w:ascii="Times New Roman" w:eastAsia="Times New Roman" w:hAnsi="Times New Roman"/>
          <w:sz w:val="24"/>
          <w:szCs w:val="24"/>
          <w:lang w:val="en-ID" w:eastAsia="en-ID"/>
        </w:rPr>
        <w:t xml:space="preserve"> pasar </w:t>
      </w:r>
      <w:proofErr w:type="spellStart"/>
      <w:r w:rsidRPr="007F44B9">
        <w:rPr>
          <w:rFonts w:ascii="Times New Roman" w:eastAsia="Times New Roman" w:hAnsi="Times New Roman"/>
          <w:sz w:val="24"/>
          <w:szCs w:val="24"/>
          <w:lang w:val="en-ID" w:eastAsia="en-ID"/>
        </w:rPr>
        <w:t>ekspor</w:t>
      </w:r>
      <w:proofErr w:type="spellEnd"/>
      <w:r w:rsidRPr="007F44B9">
        <w:rPr>
          <w:rFonts w:ascii="Times New Roman" w:eastAsia="Times New Roman" w:hAnsi="Times New Roman"/>
          <w:sz w:val="24"/>
          <w:szCs w:val="24"/>
          <w:lang w:val="en-ID" w:eastAsia="en-ID"/>
        </w:rPr>
        <w:t>.</w:t>
      </w:r>
      <w:r>
        <w:rPr>
          <w:rFonts w:ascii="Times New Roman" w:eastAsia="Times New Roman" w:hAnsi="Times New Roman"/>
          <w:sz w:val="24"/>
          <w:szCs w:val="24"/>
          <w:lang w:val="en-ID" w:eastAsia="en-ID"/>
        </w:rPr>
        <w:t xml:space="preserve"> PT Century Textile Industry </w:t>
      </w:r>
      <w:proofErr w:type="spellStart"/>
      <w:r w:rsidRPr="007F44B9">
        <w:rPr>
          <w:rFonts w:ascii="Times New Roman" w:eastAsia="Times New Roman" w:hAnsi="Times New Roman"/>
          <w:sz w:val="24"/>
          <w:szCs w:val="24"/>
          <w:lang w:val="en-ID" w:eastAsia="en-ID"/>
        </w:rPr>
        <w:t>mampu</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memproduksi</w:t>
      </w:r>
      <w:proofErr w:type="spellEnd"/>
      <w:r w:rsidRPr="007F44B9">
        <w:rPr>
          <w:rFonts w:ascii="Times New Roman" w:eastAsia="Times New Roman" w:hAnsi="Times New Roman"/>
          <w:sz w:val="24"/>
          <w:szCs w:val="24"/>
          <w:lang w:val="en-ID" w:eastAsia="en-ID"/>
        </w:rPr>
        <w:t xml:space="preserve"> </w:t>
      </w:r>
      <w:proofErr w:type="spellStart"/>
      <w:proofErr w:type="gramStart"/>
      <w:r w:rsidRPr="007F44B9">
        <w:rPr>
          <w:rFonts w:ascii="Times New Roman" w:eastAsia="Times New Roman" w:hAnsi="Times New Roman"/>
          <w:sz w:val="24"/>
          <w:szCs w:val="24"/>
          <w:lang w:val="en-ID" w:eastAsia="en-ID"/>
        </w:rPr>
        <w:t>produk</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berkualitas</w:t>
      </w:r>
      <w:proofErr w:type="spellEnd"/>
      <w:proofErr w:type="gram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sesuai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standar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internasional</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berkat</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kerja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keras</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berkelanjutan</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dukungan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dari</w:t>
      </w:r>
      <w:proofErr w:type="spellEnd"/>
      <w:r w:rsidRPr="007F44B9">
        <w:rPr>
          <w:rFonts w:ascii="Times New Roman" w:eastAsia="Times New Roman" w:hAnsi="Times New Roman"/>
          <w:sz w:val="24"/>
          <w:szCs w:val="24"/>
          <w:lang w:val="en-ID" w:eastAsia="en-ID"/>
        </w:rPr>
        <w:t xml:space="preserve"> para </w:t>
      </w:r>
      <w:proofErr w:type="spellStart"/>
      <w:r w:rsidRPr="007F44B9">
        <w:rPr>
          <w:rFonts w:ascii="Times New Roman" w:eastAsia="Times New Roman" w:hAnsi="Times New Roman"/>
          <w:sz w:val="24"/>
          <w:szCs w:val="24"/>
          <w:lang w:val="en-ID" w:eastAsia="en-ID"/>
        </w:rPr>
        <w:t>profesional</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tepercaya</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terlatih</w:t>
      </w:r>
      <w:proofErr w:type="spellEnd"/>
      <w:r w:rsidRPr="007F44B9">
        <w:rPr>
          <w:rFonts w:ascii="Times New Roman" w:eastAsia="Times New Roman" w:hAnsi="Times New Roman"/>
          <w:sz w:val="24"/>
          <w:szCs w:val="24"/>
          <w:lang w:val="en-ID" w:eastAsia="en-ID"/>
        </w:rPr>
        <w:t>.</w:t>
      </w:r>
      <w:r>
        <w:rPr>
          <w:rFonts w:ascii="Times New Roman" w:eastAsia="Times New Roman" w:hAnsi="Times New Roman"/>
          <w:sz w:val="24"/>
          <w:szCs w:val="24"/>
          <w:lang w:val="en-ID" w:eastAsia="en-ID"/>
        </w:rPr>
        <w:t xml:space="preserve"> PT Century Textile Industry</w:t>
      </w:r>
      <w:r w:rsidRPr="00FE0C1F">
        <w:rPr>
          <w:rFonts w:ascii="Times New Roman" w:eastAsia="Times New Roman" w:hAnsi="Times New Roman"/>
          <w:sz w:val="24"/>
          <w:szCs w:val="24"/>
          <w:lang w:val="en-ID" w:eastAsia="en-ID"/>
        </w:rPr>
        <w:t xml:space="preserve"> </w:t>
      </w:r>
      <w:r w:rsidRPr="007F44B9">
        <w:rPr>
          <w:rFonts w:ascii="Times New Roman" w:eastAsia="Times New Roman" w:hAnsi="Times New Roman"/>
          <w:sz w:val="24"/>
          <w:szCs w:val="24"/>
          <w:lang w:val="en-ID" w:eastAsia="en-ID"/>
        </w:rPr>
        <w:t xml:space="preserve">juga </w:t>
      </w:r>
      <w:proofErr w:type="spellStart"/>
      <w:r w:rsidRPr="007F44B9">
        <w:rPr>
          <w:rFonts w:ascii="Times New Roman" w:eastAsia="Times New Roman" w:hAnsi="Times New Roman"/>
          <w:sz w:val="24"/>
          <w:szCs w:val="24"/>
          <w:lang w:val="en-ID" w:eastAsia="en-ID"/>
        </w:rPr>
        <w:t>telah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menerima</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dukungan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penuh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dari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pelanggan</w:t>
      </w:r>
      <w:proofErr w:type="spellEnd"/>
      <w:r w:rsidRPr="007F44B9">
        <w:rPr>
          <w:rFonts w:ascii="Times New Roman" w:eastAsia="Times New Roman" w:hAnsi="Times New Roman"/>
          <w:sz w:val="24"/>
          <w:szCs w:val="24"/>
          <w:lang w:val="en-ID" w:eastAsia="en-ID"/>
        </w:rPr>
        <w:t xml:space="preserve"> yang </w:t>
      </w:r>
      <w:proofErr w:type="spellStart"/>
      <w:r w:rsidRPr="007F44B9">
        <w:rPr>
          <w:rFonts w:ascii="Times New Roman" w:eastAsia="Times New Roman" w:hAnsi="Times New Roman"/>
          <w:sz w:val="24"/>
          <w:szCs w:val="24"/>
          <w:lang w:val="en-ID" w:eastAsia="en-ID"/>
        </w:rPr>
        <w:t>terhormat</w:t>
      </w:r>
      <w:proofErr w:type="spellEnd"/>
      <w:r w:rsidRPr="007F44B9">
        <w:rPr>
          <w:rFonts w:ascii="Times New Roman" w:eastAsia="Times New Roman" w:hAnsi="Times New Roman"/>
          <w:sz w:val="24"/>
          <w:szCs w:val="24"/>
          <w:lang w:val="en-ID" w:eastAsia="en-ID"/>
        </w:rPr>
        <w:t>.</w:t>
      </w:r>
      <w:r>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Kapasitas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produksi</w:t>
      </w:r>
      <w:proofErr w:type="spellEnd"/>
      <w:r w:rsidRPr="007F44B9">
        <w:rPr>
          <w:rFonts w:ascii="Times New Roman" w:eastAsia="Times New Roman" w:hAnsi="Times New Roman"/>
          <w:sz w:val="24"/>
          <w:szCs w:val="24"/>
          <w:lang w:val="en-ID" w:eastAsia="en-ID"/>
        </w:rPr>
        <w:t xml:space="preserve"> kami </w:t>
      </w:r>
      <w:proofErr w:type="spellStart"/>
      <w:r w:rsidRPr="007F44B9">
        <w:rPr>
          <w:rFonts w:ascii="Times New Roman" w:eastAsia="Times New Roman" w:hAnsi="Times New Roman"/>
          <w:sz w:val="24"/>
          <w:szCs w:val="24"/>
          <w:lang w:val="en-ID" w:eastAsia="en-ID"/>
        </w:rPr>
        <w:t>saat</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ini</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adalah</w:t>
      </w:r>
      <w:proofErr w:type="spellEnd"/>
      <w:r w:rsidRPr="007F44B9">
        <w:rPr>
          <w:rFonts w:ascii="Times New Roman" w:eastAsia="Times New Roman" w:hAnsi="Times New Roman"/>
          <w:sz w:val="24"/>
          <w:szCs w:val="24"/>
          <w:lang w:val="en-ID" w:eastAsia="en-ID"/>
        </w:rPr>
        <w:t xml:space="preserve"> </w:t>
      </w:r>
      <w:r w:rsidRPr="007F44B9">
        <w:rPr>
          <w:rFonts w:ascii="Times New Roman" w:eastAsia="Times New Roman" w:hAnsi="Times New Roman"/>
          <w:sz w:val="24"/>
          <w:szCs w:val="24"/>
          <w:lang w:val="en-ID" w:eastAsia="en-ID"/>
        </w:rPr>
        <w:lastRenderedPageBreak/>
        <w:t xml:space="preserve">2,5 </w:t>
      </w:r>
      <w:proofErr w:type="spellStart"/>
      <w:r w:rsidRPr="007F44B9">
        <w:rPr>
          <w:rFonts w:ascii="Times New Roman" w:eastAsia="Times New Roman" w:hAnsi="Times New Roman"/>
          <w:sz w:val="24"/>
          <w:szCs w:val="24"/>
          <w:lang w:val="en-ID" w:eastAsia="en-ID"/>
        </w:rPr>
        <w:t>juta</w:t>
      </w:r>
      <w:proofErr w:type="spellEnd"/>
      <w:r w:rsidRPr="007F44B9">
        <w:rPr>
          <w:rFonts w:ascii="Times New Roman" w:eastAsia="Times New Roman" w:hAnsi="Times New Roman"/>
          <w:sz w:val="24"/>
          <w:szCs w:val="24"/>
          <w:lang w:val="en-ID" w:eastAsia="en-ID"/>
        </w:rPr>
        <w:t xml:space="preserve"> meter per </w:t>
      </w:r>
      <w:proofErr w:type="spellStart"/>
      <w:r w:rsidRPr="007F44B9">
        <w:rPr>
          <w:rFonts w:ascii="Times New Roman" w:eastAsia="Times New Roman" w:hAnsi="Times New Roman"/>
          <w:sz w:val="24"/>
          <w:szCs w:val="24"/>
          <w:lang w:val="en-ID" w:eastAsia="en-ID"/>
        </w:rPr>
        <w:t>bulan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dimana</w:t>
      </w:r>
      <w:proofErr w:type="spellEnd"/>
      <w:r w:rsidRPr="007F44B9">
        <w:rPr>
          <w:rFonts w:ascii="Times New Roman" w:eastAsia="Times New Roman" w:hAnsi="Times New Roman"/>
          <w:sz w:val="24"/>
          <w:szCs w:val="24"/>
          <w:lang w:val="en-ID" w:eastAsia="en-ID"/>
        </w:rPr>
        <w:t xml:space="preserve"> kami </w:t>
      </w:r>
      <w:proofErr w:type="spellStart"/>
      <w:r w:rsidRPr="007F44B9">
        <w:rPr>
          <w:rFonts w:ascii="Times New Roman" w:eastAsia="Times New Roman" w:hAnsi="Times New Roman"/>
          <w:sz w:val="24"/>
          <w:szCs w:val="24"/>
          <w:lang w:val="en-ID" w:eastAsia="en-ID"/>
        </w:rPr>
        <w:t>memproduksi</w:t>
      </w:r>
      <w:proofErr w:type="spellEnd"/>
      <w:r w:rsidRPr="007F44B9">
        <w:rPr>
          <w:rFonts w:ascii="Times New Roman" w:eastAsia="Times New Roman" w:hAnsi="Times New Roman"/>
          <w:sz w:val="24"/>
          <w:szCs w:val="24"/>
          <w:lang w:val="en-ID" w:eastAsia="en-ID"/>
        </w:rPr>
        <w:t xml:space="preserve"> 60% </w:t>
      </w:r>
      <w:proofErr w:type="spellStart"/>
      <w:r w:rsidRPr="007F44B9">
        <w:rPr>
          <w:rFonts w:ascii="Times New Roman" w:eastAsia="Times New Roman" w:hAnsi="Times New Roman"/>
          <w:sz w:val="24"/>
          <w:szCs w:val="24"/>
          <w:lang w:val="en-ID" w:eastAsia="en-ID"/>
        </w:rPr>
        <w:t>tenunan</w:t>
      </w:r>
      <w:proofErr w:type="spellEnd"/>
      <w:r w:rsidRPr="007F44B9">
        <w:rPr>
          <w:rFonts w:ascii="Times New Roman" w:eastAsia="Times New Roman" w:hAnsi="Times New Roman"/>
          <w:sz w:val="24"/>
          <w:szCs w:val="24"/>
          <w:lang w:val="en-ID" w:eastAsia="en-ID"/>
        </w:rPr>
        <w:t xml:space="preserve"> polos dan 40% </w:t>
      </w:r>
      <w:proofErr w:type="spellStart"/>
      <w:r w:rsidRPr="007F44B9">
        <w:rPr>
          <w:rFonts w:ascii="Times New Roman" w:eastAsia="Times New Roman" w:hAnsi="Times New Roman"/>
          <w:sz w:val="24"/>
          <w:szCs w:val="24"/>
          <w:lang w:val="en-ID" w:eastAsia="en-ID"/>
        </w:rPr>
        <w:t>kain</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tenun</w:t>
      </w:r>
      <w:proofErr w:type="spellEnd"/>
      <w:r w:rsidRPr="007F44B9">
        <w:rPr>
          <w:rFonts w:ascii="Times New Roman" w:eastAsia="Times New Roman" w:hAnsi="Times New Roman"/>
          <w:sz w:val="24"/>
          <w:szCs w:val="24"/>
          <w:lang w:val="en-ID" w:eastAsia="en-ID"/>
        </w:rPr>
        <w:t>.</w:t>
      </w:r>
      <w:r>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Bisnis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reguler</w:t>
      </w:r>
      <w:proofErr w:type="spellEnd"/>
      <w:r w:rsidRPr="007F44B9">
        <w:rPr>
          <w:rFonts w:ascii="Times New Roman" w:eastAsia="Times New Roman" w:hAnsi="Times New Roman"/>
          <w:sz w:val="24"/>
          <w:szCs w:val="24"/>
          <w:lang w:val="en-ID" w:eastAsia="en-ID"/>
        </w:rPr>
        <w:t xml:space="preserve"> kami </w:t>
      </w:r>
      <w:proofErr w:type="spellStart"/>
      <w:r w:rsidRPr="007F44B9">
        <w:rPr>
          <w:rFonts w:ascii="Times New Roman" w:eastAsia="Times New Roman" w:hAnsi="Times New Roman"/>
          <w:sz w:val="24"/>
          <w:szCs w:val="24"/>
          <w:lang w:val="en-ID" w:eastAsia="en-ID"/>
        </w:rPr>
        <w:t>adalah</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mengekspor</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kaos</w:t>
      </w:r>
      <w:proofErr w:type="spellEnd"/>
      <w:r w:rsidRPr="007F44B9">
        <w:rPr>
          <w:rFonts w:ascii="Times New Roman" w:eastAsia="Times New Roman" w:hAnsi="Times New Roman"/>
          <w:sz w:val="24"/>
          <w:szCs w:val="24"/>
          <w:lang w:val="en-ID" w:eastAsia="en-ID"/>
        </w:rPr>
        <w:t xml:space="preserve"> dan </w:t>
      </w:r>
      <w:proofErr w:type="spellStart"/>
      <w:r w:rsidRPr="007F44B9">
        <w:rPr>
          <w:rFonts w:ascii="Times New Roman" w:eastAsia="Times New Roman" w:hAnsi="Times New Roman"/>
          <w:sz w:val="24"/>
          <w:szCs w:val="24"/>
          <w:lang w:val="en-ID" w:eastAsia="en-ID"/>
        </w:rPr>
        <w:t>seragam</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ke</w:t>
      </w:r>
      <w:proofErr w:type="spellEnd"/>
      <w:r w:rsidRPr="007F44B9">
        <w:rPr>
          <w:rFonts w:ascii="Times New Roman" w:eastAsia="Times New Roman" w:hAnsi="Times New Roman"/>
          <w:sz w:val="24"/>
          <w:szCs w:val="24"/>
          <w:lang w:val="en-ID" w:eastAsia="en-ID"/>
        </w:rPr>
        <w:t xml:space="preserve"> </w:t>
      </w:r>
      <w:proofErr w:type="spellStart"/>
      <w:proofErr w:type="gramStart"/>
      <w:r w:rsidRPr="007F44B9">
        <w:rPr>
          <w:rFonts w:ascii="Times New Roman" w:eastAsia="Times New Roman" w:hAnsi="Times New Roman"/>
          <w:sz w:val="24"/>
          <w:szCs w:val="24"/>
          <w:lang w:val="en-ID" w:eastAsia="en-ID"/>
        </w:rPr>
        <w:t>seluruh</w:t>
      </w:r>
      <w:proofErr w:type="spellEnd"/>
      <w:r w:rsidRPr="007F44B9">
        <w:rPr>
          <w:rFonts w:ascii="Times New Roman" w:eastAsia="Times New Roman" w:hAnsi="Times New Roman"/>
          <w:sz w:val="24"/>
          <w:szCs w:val="24"/>
          <w:lang w:val="en-ID" w:eastAsia="en-ID"/>
        </w:rPr>
        <w:t xml:space="preserve">  dunia</w:t>
      </w:r>
      <w:proofErr w:type="gram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termasuk</w:t>
      </w:r>
      <w:proofErr w:type="spellEnd"/>
      <w:r w:rsidRPr="007F44B9">
        <w:rPr>
          <w:rFonts w:ascii="Times New Roman" w:eastAsia="Times New Roman" w:hAnsi="Times New Roman"/>
          <w:sz w:val="24"/>
          <w:szCs w:val="24"/>
          <w:lang w:val="en-ID" w:eastAsia="en-ID"/>
        </w:rPr>
        <w:t xml:space="preserve"> Amerika, </w:t>
      </w:r>
      <w:proofErr w:type="spellStart"/>
      <w:r w:rsidRPr="007F44B9">
        <w:rPr>
          <w:rFonts w:ascii="Times New Roman" w:eastAsia="Times New Roman" w:hAnsi="Times New Roman"/>
          <w:sz w:val="24"/>
          <w:szCs w:val="24"/>
          <w:lang w:val="en-ID" w:eastAsia="en-ID"/>
        </w:rPr>
        <w:t>Jepang</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Inggris</w:t>
      </w:r>
      <w:proofErr w:type="spellEnd"/>
      <w:r w:rsidRPr="007F44B9">
        <w:rPr>
          <w:rFonts w:ascii="Times New Roman" w:eastAsia="Times New Roman" w:hAnsi="Times New Roman"/>
          <w:sz w:val="24"/>
          <w:szCs w:val="24"/>
          <w:lang w:val="en-ID" w:eastAsia="en-ID"/>
        </w:rPr>
        <w:t xml:space="preserve">, </w:t>
      </w:r>
      <w:proofErr w:type="spellStart"/>
      <w:r w:rsidRPr="007F44B9">
        <w:rPr>
          <w:rFonts w:ascii="Times New Roman" w:eastAsia="Times New Roman" w:hAnsi="Times New Roman"/>
          <w:sz w:val="24"/>
          <w:szCs w:val="24"/>
          <w:lang w:val="en-ID" w:eastAsia="en-ID"/>
        </w:rPr>
        <w:t>dll</w:t>
      </w:r>
      <w:proofErr w:type="spellEnd"/>
      <w:r w:rsidRPr="007F44B9">
        <w:rPr>
          <w:rFonts w:ascii="Times New Roman" w:eastAsia="Times New Roman" w:hAnsi="Times New Roman"/>
          <w:sz w:val="24"/>
          <w:szCs w:val="24"/>
          <w:lang w:val="en-ID" w:eastAsia="en-ID"/>
        </w:rPr>
        <w:t>.</w:t>
      </w:r>
    </w:p>
    <w:p w14:paraId="2B9B39A7" w14:textId="77777777" w:rsidR="00F15F05" w:rsidRPr="007F44B9" w:rsidRDefault="00F15F05" w:rsidP="0037419A">
      <w:pPr>
        <w:pStyle w:val="ListParagraph"/>
        <w:numPr>
          <w:ilvl w:val="0"/>
          <w:numId w:val="5"/>
        </w:numPr>
        <w:spacing w:after="0" w:line="480" w:lineRule="auto"/>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PT </w:t>
      </w:r>
      <w:proofErr w:type="spellStart"/>
      <w:r>
        <w:rPr>
          <w:rFonts w:ascii="Times New Roman" w:eastAsia="Times New Roman" w:hAnsi="Times New Roman"/>
          <w:sz w:val="24"/>
          <w:szCs w:val="24"/>
          <w:lang w:val="en-ID" w:eastAsia="en-ID"/>
        </w:rPr>
        <w:t>Eratex</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Djaja</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Tbk</w:t>
      </w:r>
      <w:proofErr w:type="spellEnd"/>
      <w:r>
        <w:rPr>
          <w:rFonts w:ascii="Times New Roman" w:eastAsia="Times New Roman" w:hAnsi="Times New Roman"/>
          <w:sz w:val="24"/>
          <w:szCs w:val="24"/>
          <w:lang w:val="en-ID" w:eastAsia="en-ID"/>
        </w:rPr>
        <w:t xml:space="preserve"> (ERTX)</w:t>
      </w:r>
    </w:p>
    <w:p w14:paraId="7CFF8312" w14:textId="77777777" w:rsidR="00F15F05" w:rsidRDefault="00F15F05" w:rsidP="00F15F05">
      <w:pPr>
        <w:pStyle w:val="ListParagraph"/>
        <w:spacing w:after="0" w:line="480" w:lineRule="auto"/>
        <w:ind w:left="1440" w:firstLine="403"/>
        <w:jc w:val="both"/>
        <w:rPr>
          <w:rFonts w:ascii="Times New Roman" w:eastAsia="Times New Roman" w:hAnsi="Times New Roman"/>
          <w:sz w:val="24"/>
          <w:szCs w:val="24"/>
          <w:lang w:val="en-ID" w:eastAsia="en-ID"/>
        </w:rPr>
      </w:pPr>
      <w:r w:rsidRPr="00FE0C1F">
        <w:rPr>
          <w:rFonts w:ascii="Times New Roman" w:eastAsia="Times New Roman" w:hAnsi="Times New Roman"/>
          <w:sz w:val="24"/>
          <w:szCs w:val="24"/>
          <w:lang w:val="en-ID" w:eastAsia="en-ID"/>
        </w:rPr>
        <w:t xml:space="preserve">PT </w:t>
      </w:r>
      <w:proofErr w:type="spellStart"/>
      <w:r w:rsidRPr="00FE0C1F">
        <w:rPr>
          <w:rFonts w:ascii="Times New Roman" w:eastAsia="Times New Roman" w:hAnsi="Times New Roman"/>
          <w:sz w:val="24"/>
          <w:szCs w:val="24"/>
          <w:lang w:val="en-ID" w:eastAsia="en-ID"/>
        </w:rPr>
        <w:t>Eratex</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Djaja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Tbk</w:t>
      </w:r>
      <w:proofErr w:type="spellEnd"/>
      <w:r w:rsidRPr="00FE0C1F">
        <w:rPr>
          <w:rFonts w:ascii="Times New Roman" w:eastAsia="Times New Roman" w:hAnsi="Times New Roman"/>
          <w:sz w:val="24"/>
          <w:szCs w:val="24"/>
          <w:lang w:val="en-ID" w:eastAsia="en-ID"/>
        </w:rPr>
        <w:t xml:space="preserve"> (“Perseroan”) </w:t>
      </w:r>
      <w:proofErr w:type="spellStart"/>
      <w:r w:rsidRPr="00FE0C1F">
        <w:rPr>
          <w:rFonts w:ascii="Times New Roman" w:eastAsia="Times New Roman" w:hAnsi="Times New Roman"/>
          <w:sz w:val="24"/>
          <w:szCs w:val="24"/>
          <w:lang w:val="en-ID" w:eastAsia="en-ID"/>
        </w:rPr>
        <w:t>didirikan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dalam</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rangka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Undang-Undang</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Penanaman</w:t>
      </w:r>
      <w:proofErr w:type="spellEnd"/>
      <w:r w:rsidRPr="00FE0C1F">
        <w:rPr>
          <w:rFonts w:ascii="Times New Roman" w:eastAsia="Times New Roman" w:hAnsi="Times New Roman"/>
          <w:sz w:val="24"/>
          <w:szCs w:val="24"/>
          <w:lang w:val="en-ID" w:eastAsia="en-ID"/>
        </w:rPr>
        <w:t xml:space="preserve"> Modal </w:t>
      </w:r>
      <w:proofErr w:type="spellStart"/>
      <w:r w:rsidRPr="00FE0C1F">
        <w:rPr>
          <w:rFonts w:ascii="Times New Roman" w:eastAsia="Times New Roman" w:hAnsi="Times New Roman"/>
          <w:sz w:val="24"/>
          <w:szCs w:val="24"/>
          <w:lang w:val="en-ID" w:eastAsia="en-ID"/>
        </w:rPr>
        <w:t>Asing</w:t>
      </w:r>
      <w:proofErr w:type="spellEnd"/>
      <w:r w:rsidRPr="00FE0C1F">
        <w:rPr>
          <w:rFonts w:ascii="Times New Roman" w:eastAsia="Times New Roman" w:hAnsi="Times New Roman"/>
          <w:sz w:val="24"/>
          <w:szCs w:val="24"/>
          <w:lang w:val="en-ID" w:eastAsia="en-ID"/>
        </w:rPr>
        <w:t xml:space="preserve"> No.1 </w:t>
      </w:r>
      <w:proofErr w:type="spellStart"/>
      <w:r w:rsidRPr="00FE0C1F">
        <w:rPr>
          <w:rFonts w:ascii="Times New Roman" w:eastAsia="Times New Roman" w:hAnsi="Times New Roman"/>
          <w:sz w:val="24"/>
          <w:szCs w:val="24"/>
          <w:lang w:val="en-ID" w:eastAsia="en-ID"/>
        </w:rPr>
        <w:t>tahun</w:t>
      </w:r>
      <w:proofErr w:type="spellEnd"/>
      <w:r w:rsidRPr="00FE0C1F">
        <w:rPr>
          <w:rFonts w:ascii="Times New Roman" w:eastAsia="Times New Roman" w:hAnsi="Times New Roman"/>
          <w:sz w:val="24"/>
          <w:szCs w:val="24"/>
          <w:lang w:val="en-ID" w:eastAsia="en-ID"/>
        </w:rPr>
        <w:t xml:space="preserve"> 1967 </w:t>
      </w:r>
      <w:proofErr w:type="spellStart"/>
      <w:r w:rsidRPr="00FE0C1F">
        <w:rPr>
          <w:rFonts w:ascii="Times New Roman" w:eastAsia="Times New Roman" w:hAnsi="Times New Roman"/>
          <w:sz w:val="24"/>
          <w:szCs w:val="24"/>
          <w:lang w:val="en-ID" w:eastAsia="en-ID"/>
        </w:rPr>
        <w:t>berdasarkan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akta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notaris</w:t>
      </w:r>
      <w:proofErr w:type="spellEnd"/>
      <w:r w:rsidRPr="00FE0C1F">
        <w:rPr>
          <w:rFonts w:ascii="Times New Roman" w:eastAsia="Times New Roman" w:hAnsi="Times New Roman"/>
          <w:sz w:val="24"/>
          <w:szCs w:val="24"/>
          <w:lang w:val="en-ID" w:eastAsia="en-ID"/>
        </w:rPr>
        <w:t xml:space="preserve"> No. 7 </w:t>
      </w:r>
      <w:proofErr w:type="spellStart"/>
      <w:r w:rsidRPr="00FE0C1F">
        <w:rPr>
          <w:rFonts w:ascii="Times New Roman" w:eastAsia="Times New Roman" w:hAnsi="Times New Roman"/>
          <w:sz w:val="24"/>
          <w:szCs w:val="24"/>
          <w:lang w:val="en-ID" w:eastAsia="en-ID"/>
        </w:rPr>
        <w:t>tanggal</w:t>
      </w:r>
      <w:proofErr w:type="spellEnd"/>
      <w:r w:rsidRPr="00FE0C1F">
        <w:rPr>
          <w:rFonts w:ascii="Times New Roman" w:eastAsia="Times New Roman" w:hAnsi="Times New Roman"/>
          <w:sz w:val="24"/>
          <w:szCs w:val="24"/>
          <w:lang w:val="en-ID" w:eastAsia="en-ID"/>
        </w:rPr>
        <w:t xml:space="preserve"> 12 </w:t>
      </w:r>
      <w:proofErr w:type="spellStart"/>
      <w:r w:rsidRPr="00FE0C1F">
        <w:rPr>
          <w:rFonts w:ascii="Times New Roman" w:eastAsia="Times New Roman" w:hAnsi="Times New Roman"/>
          <w:sz w:val="24"/>
          <w:szCs w:val="24"/>
          <w:lang w:val="en-ID" w:eastAsia="en-ID"/>
        </w:rPr>
        <w:t>Oktober</w:t>
      </w:r>
      <w:proofErr w:type="spellEnd"/>
      <w:r w:rsidRPr="00FE0C1F">
        <w:rPr>
          <w:rFonts w:ascii="Times New Roman" w:eastAsia="Times New Roman" w:hAnsi="Times New Roman"/>
          <w:sz w:val="24"/>
          <w:szCs w:val="24"/>
          <w:lang w:val="en-ID" w:eastAsia="en-ID"/>
        </w:rPr>
        <w:t xml:space="preserve"> 1972 yang </w:t>
      </w:r>
      <w:proofErr w:type="spellStart"/>
      <w:r w:rsidRPr="00FE0C1F">
        <w:rPr>
          <w:rFonts w:ascii="Times New Roman" w:eastAsia="Times New Roman" w:hAnsi="Times New Roman"/>
          <w:sz w:val="24"/>
          <w:szCs w:val="24"/>
          <w:lang w:val="en-ID" w:eastAsia="en-ID"/>
        </w:rPr>
        <w:t>dibuat</w:t>
      </w:r>
      <w:proofErr w:type="spellEnd"/>
      <w:r w:rsidRPr="00FE0C1F">
        <w:rPr>
          <w:rFonts w:ascii="Times New Roman" w:eastAsia="Times New Roman" w:hAnsi="Times New Roman"/>
          <w:sz w:val="24"/>
          <w:szCs w:val="24"/>
          <w:lang w:val="en-ID" w:eastAsia="en-ID"/>
        </w:rPr>
        <w:t xml:space="preserve"> oleh </w:t>
      </w:r>
      <w:proofErr w:type="spellStart"/>
      <w:r w:rsidRPr="00FE0C1F">
        <w:rPr>
          <w:rFonts w:ascii="Times New Roman" w:eastAsia="Times New Roman" w:hAnsi="Times New Roman"/>
          <w:sz w:val="24"/>
          <w:szCs w:val="24"/>
          <w:lang w:val="en-ID" w:eastAsia="en-ID"/>
        </w:rPr>
        <w:t>Koerniatini</w:t>
      </w:r>
      <w:proofErr w:type="spellEnd"/>
      <w:r w:rsidRPr="00FE0C1F">
        <w:rPr>
          <w:rFonts w:ascii="Times New Roman" w:eastAsia="Times New Roman" w:hAnsi="Times New Roman"/>
          <w:sz w:val="24"/>
          <w:szCs w:val="24"/>
          <w:lang w:val="en-ID" w:eastAsia="en-ID"/>
        </w:rPr>
        <w:t xml:space="preserve"> Karim, </w:t>
      </w:r>
      <w:proofErr w:type="spellStart"/>
      <w:r w:rsidRPr="00FE0C1F">
        <w:rPr>
          <w:rFonts w:ascii="Times New Roman" w:eastAsia="Times New Roman" w:hAnsi="Times New Roman"/>
          <w:sz w:val="24"/>
          <w:szCs w:val="24"/>
          <w:lang w:val="en-ID" w:eastAsia="en-ID"/>
        </w:rPr>
        <w:t>Notaris</w:t>
      </w:r>
      <w:proofErr w:type="spellEnd"/>
      <w:r w:rsidRPr="00FE0C1F">
        <w:rPr>
          <w:rFonts w:ascii="Times New Roman" w:eastAsia="Times New Roman" w:hAnsi="Times New Roman"/>
          <w:sz w:val="24"/>
          <w:szCs w:val="24"/>
          <w:lang w:val="en-ID" w:eastAsia="en-ID"/>
        </w:rPr>
        <w:t xml:space="preserve"> di   Jakarta. Perseroan </w:t>
      </w:r>
      <w:proofErr w:type="spellStart"/>
      <w:r w:rsidRPr="00FE0C1F">
        <w:rPr>
          <w:rFonts w:ascii="Times New Roman" w:eastAsia="Times New Roman" w:hAnsi="Times New Roman"/>
          <w:sz w:val="24"/>
          <w:szCs w:val="24"/>
          <w:lang w:val="en-ID" w:eastAsia="en-ID"/>
        </w:rPr>
        <w:t>beroperasi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secara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komersial</w:t>
      </w:r>
      <w:proofErr w:type="spellEnd"/>
      <w:r w:rsidRPr="00FE0C1F">
        <w:rPr>
          <w:rFonts w:ascii="Times New Roman" w:eastAsia="Times New Roman" w:hAnsi="Times New Roman"/>
          <w:sz w:val="24"/>
          <w:szCs w:val="24"/>
          <w:lang w:val="en-ID" w:eastAsia="en-ID"/>
        </w:rPr>
        <w:t xml:space="preserve"> pada </w:t>
      </w:r>
      <w:proofErr w:type="spellStart"/>
      <w:r w:rsidRPr="00FE0C1F">
        <w:rPr>
          <w:rFonts w:ascii="Times New Roman" w:eastAsia="Times New Roman" w:hAnsi="Times New Roman"/>
          <w:sz w:val="24"/>
          <w:szCs w:val="24"/>
          <w:lang w:val="en-ID" w:eastAsia="en-ID"/>
        </w:rPr>
        <w:t>tahun</w:t>
      </w:r>
      <w:proofErr w:type="spellEnd"/>
      <w:r w:rsidRPr="00FE0C1F">
        <w:rPr>
          <w:rFonts w:ascii="Times New Roman" w:eastAsia="Times New Roman" w:hAnsi="Times New Roman"/>
          <w:sz w:val="24"/>
          <w:szCs w:val="24"/>
          <w:lang w:val="en-ID" w:eastAsia="en-ID"/>
        </w:rPr>
        <w:t xml:space="preserve"> 1974 </w:t>
      </w:r>
      <w:proofErr w:type="spellStart"/>
      <w:r w:rsidRPr="00FE0C1F">
        <w:rPr>
          <w:rFonts w:ascii="Times New Roman" w:eastAsia="Times New Roman" w:hAnsi="Times New Roman"/>
          <w:sz w:val="24"/>
          <w:szCs w:val="24"/>
          <w:lang w:val="en-ID" w:eastAsia="en-ID"/>
        </w:rPr>
        <w:t>dimulai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dengan</w:t>
      </w:r>
      <w:proofErr w:type="spellEnd"/>
      <w:r w:rsidRPr="00FE0C1F">
        <w:rPr>
          <w:rFonts w:ascii="Times New Roman" w:eastAsia="Times New Roman" w:hAnsi="Times New Roman"/>
          <w:sz w:val="24"/>
          <w:szCs w:val="24"/>
          <w:lang w:val="en-ID" w:eastAsia="en-ID"/>
        </w:rPr>
        <w:t xml:space="preserve"> divisi </w:t>
      </w:r>
      <w:proofErr w:type="spellStart"/>
      <w:r w:rsidRPr="00FE0C1F">
        <w:rPr>
          <w:rFonts w:ascii="Times New Roman" w:eastAsia="Times New Roman" w:hAnsi="Times New Roman"/>
          <w:sz w:val="24"/>
          <w:szCs w:val="24"/>
          <w:lang w:val="en-ID" w:eastAsia="en-ID"/>
        </w:rPr>
        <w:t>Pemintalan</w:t>
      </w:r>
      <w:proofErr w:type="spellEnd"/>
      <w:r w:rsidRPr="00FE0C1F">
        <w:rPr>
          <w:rFonts w:ascii="Times New Roman" w:eastAsia="Times New Roman" w:hAnsi="Times New Roman"/>
          <w:sz w:val="24"/>
          <w:szCs w:val="24"/>
          <w:lang w:val="en-ID" w:eastAsia="en-ID"/>
        </w:rPr>
        <w:t xml:space="preserve"> dan </w:t>
      </w:r>
      <w:proofErr w:type="spellStart"/>
      <w:r w:rsidRPr="00FE0C1F">
        <w:rPr>
          <w:rFonts w:ascii="Times New Roman" w:eastAsia="Times New Roman" w:hAnsi="Times New Roman"/>
          <w:sz w:val="24"/>
          <w:szCs w:val="24"/>
          <w:lang w:val="en-ID" w:eastAsia="en-ID"/>
        </w:rPr>
        <w:t>Penenunan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dengan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jadi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berupa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benang</w:t>
      </w:r>
      <w:proofErr w:type="spellEnd"/>
      <w:r w:rsidRPr="00FE0C1F">
        <w:rPr>
          <w:rFonts w:ascii="Times New Roman" w:eastAsia="Times New Roman" w:hAnsi="Times New Roman"/>
          <w:sz w:val="24"/>
          <w:szCs w:val="24"/>
          <w:lang w:val="en-ID" w:eastAsia="en-ID"/>
        </w:rPr>
        <w:t xml:space="preserve"> dan </w:t>
      </w:r>
      <w:proofErr w:type="spellStart"/>
      <w:r w:rsidRPr="00FE0C1F">
        <w:rPr>
          <w:rFonts w:ascii="Times New Roman" w:eastAsia="Times New Roman" w:hAnsi="Times New Roman"/>
          <w:sz w:val="24"/>
          <w:szCs w:val="24"/>
          <w:lang w:val="en-ID" w:eastAsia="en-ID"/>
        </w:rPr>
        <w:t>kain</w:t>
      </w:r>
      <w:proofErr w:type="spellEnd"/>
      <w:r w:rsidRPr="00FE0C1F">
        <w:rPr>
          <w:rFonts w:ascii="Times New Roman" w:eastAsia="Times New Roman" w:hAnsi="Times New Roman"/>
          <w:sz w:val="24"/>
          <w:szCs w:val="24"/>
          <w:lang w:val="en-ID" w:eastAsia="en-ID"/>
        </w:rPr>
        <w:t xml:space="preserve"> katun. Pada </w:t>
      </w:r>
      <w:proofErr w:type="spellStart"/>
      <w:r w:rsidRPr="00FE0C1F">
        <w:rPr>
          <w:rFonts w:ascii="Times New Roman" w:eastAsia="Times New Roman" w:hAnsi="Times New Roman"/>
          <w:sz w:val="24"/>
          <w:szCs w:val="24"/>
          <w:lang w:val="en-ID" w:eastAsia="en-ID"/>
        </w:rPr>
        <w:t>tahun</w:t>
      </w:r>
      <w:proofErr w:type="spellEnd"/>
      <w:r w:rsidRPr="00FE0C1F">
        <w:rPr>
          <w:rFonts w:ascii="Times New Roman" w:eastAsia="Times New Roman" w:hAnsi="Times New Roman"/>
          <w:sz w:val="24"/>
          <w:szCs w:val="24"/>
          <w:lang w:val="en-ID" w:eastAsia="en-ID"/>
        </w:rPr>
        <w:t xml:space="preserve"> 1980, divisi </w:t>
      </w:r>
      <w:proofErr w:type="spellStart"/>
      <w:r w:rsidRPr="00FE0C1F">
        <w:rPr>
          <w:rFonts w:ascii="Times New Roman" w:eastAsia="Times New Roman" w:hAnsi="Times New Roman"/>
          <w:sz w:val="24"/>
          <w:szCs w:val="24"/>
          <w:lang w:val="en-ID" w:eastAsia="en-ID"/>
        </w:rPr>
        <w:t>Garmen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dimulai</w:t>
      </w:r>
      <w:proofErr w:type="spellEnd"/>
      <w:r w:rsidRPr="00FE0C1F">
        <w:rPr>
          <w:rFonts w:ascii="Times New Roman" w:eastAsia="Times New Roman" w:hAnsi="Times New Roman"/>
          <w:sz w:val="24"/>
          <w:szCs w:val="24"/>
          <w:lang w:val="en-ID" w:eastAsia="en-ID"/>
        </w:rPr>
        <w:t xml:space="preserve"> dan </w:t>
      </w:r>
      <w:proofErr w:type="spellStart"/>
      <w:r w:rsidRPr="00FE0C1F">
        <w:rPr>
          <w:rFonts w:ascii="Times New Roman" w:eastAsia="Times New Roman" w:hAnsi="Times New Roman"/>
          <w:sz w:val="24"/>
          <w:szCs w:val="24"/>
          <w:lang w:val="en-ID" w:eastAsia="en-ID"/>
        </w:rPr>
        <w:t>secara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komersial</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beroperasi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setahun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kemudian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utama</w:t>
      </w:r>
      <w:proofErr w:type="spellEnd"/>
      <w:r w:rsidRPr="00FE0C1F">
        <w:rPr>
          <w:rFonts w:ascii="Times New Roman" w:eastAsia="Times New Roman" w:hAnsi="Times New Roman"/>
          <w:sz w:val="24"/>
          <w:szCs w:val="24"/>
          <w:lang w:val="en-ID" w:eastAsia="en-ID"/>
        </w:rPr>
        <w:t xml:space="preserve"> Perusahaan </w:t>
      </w:r>
      <w:proofErr w:type="spellStart"/>
      <w:r w:rsidRPr="00FE0C1F">
        <w:rPr>
          <w:rFonts w:ascii="Times New Roman" w:eastAsia="Times New Roman" w:hAnsi="Times New Roman"/>
          <w:sz w:val="24"/>
          <w:szCs w:val="24"/>
          <w:lang w:val="en-ID" w:eastAsia="en-ID"/>
        </w:rPr>
        <w:t>adalah</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Celana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Mulai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dari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celana</w:t>
      </w:r>
      <w:proofErr w:type="spellEnd"/>
      <w:r w:rsidRPr="00FE0C1F">
        <w:rPr>
          <w:rFonts w:ascii="Times New Roman" w:eastAsia="Times New Roman" w:hAnsi="Times New Roman"/>
          <w:sz w:val="24"/>
          <w:szCs w:val="24"/>
          <w:lang w:val="en-ID" w:eastAsia="en-ID"/>
        </w:rPr>
        <w:t xml:space="preserve"> jeans </w:t>
      </w:r>
      <w:proofErr w:type="spellStart"/>
      <w:r w:rsidRPr="00FE0C1F">
        <w:rPr>
          <w:rFonts w:ascii="Times New Roman" w:eastAsia="Times New Roman" w:hAnsi="Times New Roman"/>
          <w:sz w:val="24"/>
          <w:szCs w:val="24"/>
          <w:lang w:val="en-ID" w:eastAsia="en-ID"/>
        </w:rPr>
        <w:t>standar</w:t>
      </w:r>
      <w:proofErr w:type="spellEnd"/>
      <w:r w:rsidRPr="00FE0C1F">
        <w:rPr>
          <w:rFonts w:ascii="Times New Roman" w:eastAsia="Times New Roman" w:hAnsi="Times New Roman"/>
          <w:sz w:val="24"/>
          <w:szCs w:val="24"/>
          <w:lang w:val="en-ID" w:eastAsia="en-ID"/>
        </w:rPr>
        <w:t xml:space="preserve"> lima </w:t>
      </w:r>
      <w:proofErr w:type="spellStart"/>
      <w:r w:rsidRPr="00FE0C1F">
        <w:rPr>
          <w:rFonts w:ascii="Times New Roman" w:eastAsia="Times New Roman" w:hAnsi="Times New Roman"/>
          <w:sz w:val="24"/>
          <w:szCs w:val="24"/>
          <w:lang w:val="en-ID" w:eastAsia="en-ID"/>
        </w:rPr>
        <w:t>saku</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sampai</w:t>
      </w:r>
      <w:proofErr w:type="spellEnd"/>
      <w:r w:rsidRPr="00FE0C1F">
        <w:rPr>
          <w:rFonts w:ascii="Times New Roman" w:eastAsia="Times New Roman" w:hAnsi="Times New Roman"/>
          <w:sz w:val="24"/>
          <w:szCs w:val="24"/>
          <w:lang w:val="en-ID" w:eastAsia="en-ID"/>
        </w:rPr>
        <w:t xml:space="preserve"> pada </w:t>
      </w:r>
      <w:proofErr w:type="spellStart"/>
      <w:r w:rsidRPr="00FE0C1F">
        <w:rPr>
          <w:rFonts w:ascii="Times New Roman" w:eastAsia="Times New Roman" w:hAnsi="Times New Roman"/>
          <w:sz w:val="24"/>
          <w:szCs w:val="24"/>
          <w:lang w:val="en-ID" w:eastAsia="en-ID"/>
        </w:rPr>
        <w:t>celana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kain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kasual</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dengan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bahan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bervariasi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mulai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dari</w:t>
      </w:r>
      <w:proofErr w:type="spellEnd"/>
      <w:r w:rsidRPr="00FE0C1F">
        <w:rPr>
          <w:rFonts w:ascii="Times New Roman" w:eastAsia="Times New Roman" w:hAnsi="Times New Roman"/>
          <w:sz w:val="24"/>
          <w:szCs w:val="24"/>
          <w:lang w:val="en-ID" w:eastAsia="en-ID"/>
        </w:rPr>
        <w:t xml:space="preserve"> denim </w:t>
      </w:r>
      <w:proofErr w:type="spellStart"/>
      <w:r w:rsidRPr="00FE0C1F">
        <w:rPr>
          <w:rFonts w:ascii="Times New Roman" w:eastAsia="Times New Roman" w:hAnsi="Times New Roman"/>
          <w:sz w:val="24"/>
          <w:szCs w:val="24"/>
          <w:lang w:val="en-ID" w:eastAsia="en-ID"/>
        </w:rPr>
        <w:t>sampai</w:t>
      </w:r>
      <w:proofErr w:type="spellEnd"/>
      <w:r w:rsidRPr="00FE0C1F">
        <w:rPr>
          <w:rFonts w:ascii="Times New Roman" w:eastAsia="Times New Roman" w:hAnsi="Times New Roman"/>
          <w:sz w:val="24"/>
          <w:szCs w:val="24"/>
          <w:lang w:val="en-ID" w:eastAsia="en-ID"/>
        </w:rPr>
        <w:t xml:space="preserve"> pada </w:t>
      </w:r>
      <w:proofErr w:type="spellStart"/>
      <w:r w:rsidRPr="00FE0C1F">
        <w:rPr>
          <w:rFonts w:ascii="Times New Roman" w:eastAsia="Times New Roman" w:hAnsi="Times New Roman"/>
          <w:sz w:val="24"/>
          <w:szCs w:val="24"/>
          <w:lang w:val="en-ID" w:eastAsia="en-ID"/>
        </w:rPr>
        <w:t>kain</w:t>
      </w:r>
      <w:proofErr w:type="spellEnd"/>
      <w:r w:rsidRPr="00FE0C1F">
        <w:rPr>
          <w:rFonts w:ascii="Times New Roman" w:eastAsia="Times New Roman" w:hAnsi="Times New Roman"/>
          <w:sz w:val="24"/>
          <w:szCs w:val="24"/>
          <w:lang w:val="en-ID" w:eastAsia="en-ID"/>
        </w:rPr>
        <w:t xml:space="preserve"> twill </w:t>
      </w:r>
      <w:proofErr w:type="spellStart"/>
      <w:r w:rsidRPr="00FE0C1F">
        <w:rPr>
          <w:rFonts w:ascii="Times New Roman" w:eastAsia="Times New Roman" w:hAnsi="Times New Roman"/>
          <w:sz w:val="24"/>
          <w:szCs w:val="24"/>
          <w:lang w:val="en-ID" w:eastAsia="en-ID"/>
        </w:rPr>
        <w:t>halus</w:t>
      </w:r>
      <w:proofErr w:type="spellEnd"/>
      <w:r w:rsidRPr="00FE0C1F">
        <w:rPr>
          <w:rFonts w:ascii="Times New Roman" w:eastAsia="Times New Roman" w:hAnsi="Times New Roman"/>
          <w:sz w:val="24"/>
          <w:szCs w:val="24"/>
          <w:lang w:val="en-ID" w:eastAsia="en-ID"/>
        </w:rPr>
        <w:t xml:space="preserve"> Italia. </w:t>
      </w:r>
      <w:proofErr w:type="spellStart"/>
      <w:r w:rsidRPr="00FE0C1F">
        <w:rPr>
          <w:rFonts w:ascii="Times New Roman" w:eastAsia="Times New Roman" w:hAnsi="Times New Roman"/>
          <w:sz w:val="24"/>
          <w:szCs w:val="24"/>
          <w:lang w:val="en-ID" w:eastAsia="en-ID"/>
        </w:rPr>
        <w:t>Lebih</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dari</w:t>
      </w:r>
      <w:proofErr w:type="spellEnd"/>
      <w:r w:rsidRPr="00FE0C1F">
        <w:rPr>
          <w:rFonts w:ascii="Times New Roman" w:eastAsia="Times New Roman" w:hAnsi="Times New Roman"/>
          <w:sz w:val="24"/>
          <w:szCs w:val="24"/>
          <w:lang w:val="en-ID" w:eastAsia="en-ID"/>
        </w:rPr>
        <w:t xml:space="preserve"> 50% </w:t>
      </w:r>
      <w:proofErr w:type="spellStart"/>
      <w:r w:rsidRPr="00FE0C1F">
        <w:rPr>
          <w:rFonts w:ascii="Times New Roman" w:eastAsia="Times New Roman" w:hAnsi="Times New Roman"/>
          <w:sz w:val="24"/>
          <w:szCs w:val="24"/>
          <w:lang w:val="en-ID" w:eastAsia="en-ID"/>
        </w:rPr>
        <w:t>kapasitas</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celana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menghasilkan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celana</w:t>
      </w:r>
      <w:proofErr w:type="spellEnd"/>
      <w:r w:rsidRPr="00FE0C1F">
        <w:rPr>
          <w:rFonts w:ascii="Times New Roman" w:eastAsia="Times New Roman" w:hAnsi="Times New Roman"/>
          <w:sz w:val="24"/>
          <w:szCs w:val="24"/>
          <w:lang w:val="en-ID" w:eastAsia="en-ID"/>
        </w:rPr>
        <w:t xml:space="preserve"> denim, </w:t>
      </w:r>
      <w:proofErr w:type="spellStart"/>
      <w:r w:rsidRPr="00FE0C1F">
        <w:rPr>
          <w:rFonts w:ascii="Times New Roman" w:eastAsia="Times New Roman" w:hAnsi="Times New Roman"/>
          <w:sz w:val="24"/>
          <w:szCs w:val="24"/>
          <w:lang w:val="en-ID" w:eastAsia="en-ID"/>
        </w:rPr>
        <w:t>sementara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itu</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kebutuhan</w:t>
      </w:r>
      <w:proofErr w:type="spellEnd"/>
      <w:r w:rsidRPr="00FE0C1F">
        <w:rPr>
          <w:rFonts w:ascii="Times New Roman" w:eastAsia="Times New Roman" w:hAnsi="Times New Roman"/>
          <w:sz w:val="24"/>
          <w:szCs w:val="24"/>
          <w:lang w:val="en-ID" w:eastAsia="en-ID"/>
        </w:rPr>
        <w:t xml:space="preserve"> embroidery dan printing </w:t>
      </w:r>
      <w:proofErr w:type="spellStart"/>
      <w:r w:rsidRPr="00FE0C1F">
        <w:rPr>
          <w:rFonts w:ascii="Times New Roman" w:eastAsia="Times New Roman" w:hAnsi="Times New Roman"/>
          <w:sz w:val="24"/>
          <w:szCs w:val="24"/>
          <w:lang w:val="en-ID" w:eastAsia="en-ID"/>
        </w:rPr>
        <w:t>dipenuhi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melalui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kerjasama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dengan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pemasok</w:t>
      </w:r>
      <w:proofErr w:type="spellEnd"/>
      <w:r w:rsidRPr="00FE0C1F">
        <w:rPr>
          <w:rFonts w:ascii="Times New Roman" w:eastAsia="Times New Roman" w:hAnsi="Times New Roman"/>
          <w:sz w:val="24"/>
          <w:szCs w:val="24"/>
          <w:lang w:val="en-ID" w:eastAsia="en-ID"/>
        </w:rPr>
        <w:t xml:space="preserve">. Perseroan </w:t>
      </w:r>
      <w:proofErr w:type="spellStart"/>
      <w:r w:rsidRPr="00FE0C1F">
        <w:rPr>
          <w:rFonts w:ascii="Times New Roman" w:eastAsia="Times New Roman" w:hAnsi="Times New Roman"/>
          <w:sz w:val="24"/>
          <w:szCs w:val="24"/>
          <w:lang w:val="en-ID" w:eastAsia="en-ID"/>
        </w:rPr>
        <w:t>melakukan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pengembangan</w:t>
      </w:r>
      <w:proofErr w:type="spellEnd"/>
      <w:r w:rsidRPr="00FE0C1F">
        <w:rPr>
          <w:rFonts w:ascii="Times New Roman" w:eastAsia="Times New Roman" w:hAnsi="Times New Roman"/>
          <w:sz w:val="24"/>
          <w:szCs w:val="24"/>
          <w:lang w:val="en-ID" w:eastAsia="en-ID"/>
        </w:rPr>
        <w:t xml:space="preserve"> dan </w:t>
      </w:r>
      <w:proofErr w:type="spellStart"/>
      <w:r w:rsidRPr="00FE0C1F">
        <w:rPr>
          <w:rFonts w:ascii="Times New Roman" w:eastAsia="Times New Roman" w:hAnsi="Times New Roman"/>
          <w:sz w:val="24"/>
          <w:szCs w:val="24"/>
          <w:lang w:val="en-ID" w:eastAsia="en-ID"/>
        </w:rPr>
        <w:t>pembaharuan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mesin-mesin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dengan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mengganti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mesin-mesin</w:t>
      </w:r>
      <w:proofErr w:type="spellEnd"/>
      <w:r w:rsidRPr="00FE0C1F">
        <w:rPr>
          <w:rFonts w:ascii="Times New Roman" w:eastAsia="Times New Roman" w:hAnsi="Times New Roman"/>
          <w:sz w:val="24"/>
          <w:szCs w:val="24"/>
          <w:lang w:val="en-ID" w:eastAsia="en-ID"/>
        </w:rPr>
        <w:t xml:space="preserve"> lama </w:t>
      </w:r>
      <w:proofErr w:type="spellStart"/>
      <w:r w:rsidRPr="00FE0C1F">
        <w:rPr>
          <w:rFonts w:ascii="Times New Roman" w:eastAsia="Times New Roman" w:hAnsi="Times New Roman"/>
          <w:sz w:val="24"/>
          <w:szCs w:val="24"/>
          <w:lang w:val="en-ID" w:eastAsia="en-ID"/>
        </w:rPr>
        <w:t>dengan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teknologi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terbaru</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sehingga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otomatisasi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dapat</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dilakukan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sekaligus</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meningkatkan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kemampuan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produksi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untuk</w:t>
      </w:r>
      <w:proofErr w:type="spellEnd"/>
      <w:r w:rsidRPr="00FE0C1F">
        <w:rPr>
          <w:rFonts w:ascii="Times New Roman" w:eastAsia="Times New Roman" w:hAnsi="Times New Roman"/>
          <w:sz w:val="24"/>
          <w:szCs w:val="24"/>
          <w:lang w:val="en-ID" w:eastAsia="en-ID"/>
        </w:rPr>
        <w:t xml:space="preserve"> mode-mode </w:t>
      </w:r>
      <w:proofErr w:type="spellStart"/>
      <w:r w:rsidRPr="00FE0C1F">
        <w:rPr>
          <w:rFonts w:ascii="Times New Roman" w:eastAsia="Times New Roman" w:hAnsi="Times New Roman"/>
          <w:sz w:val="24"/>
          <w:szCs w:val="24"/>
          <w:lang w:val="en-ID" w:eastAsia="en-ID"/>
        </w:rPr>
        <w:t>pakaian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tertentu</w:t>
      </w:r>
      <w:proofErr w:type="spellEnd"/>
      <w:r w:rsidRPr="00FE0C1F">
        <w:rPr>
          <w:rFonts w:ascii="Times New Roman" w:eastAsia="Times New Roman" w:hAnsi="Times New Roman"/>
          <w:sz w:val="24"/>
          <w:szCs w:val="24"/>
          <w:lang w:val="en-ID" w:eastAsia="en-ID"/>
        </w:rPr>
        <w:t xml:space="preserve"> yang </w:t>
      </w:r>
      <w:proofErr w:type="spellStart"/>
      <w:r w:rsidRPr="00FE0C1F">
        <w:rPr>
          <w:rFonts w:ascii="Times New Roman" w:eastAsia="Times New Roman" w:hAnsi="Times New Roman"/>
          <w:sz w:val="24"/>
          <w:szCs w:val="24"/>
          <w:lang w:val="en-ID" w:eastAsia="en-ID"/>
        </w:rPr>
        <w:t>sebelumnya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tidak</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dapat</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lastRenderedPageBreak/>
        <w:t>dilakukan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Dampak</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dari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pembaharuan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permesinan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ini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telah</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tampak</w:t>
      </w:r>
      <w:proofErr w:type="spellEnd"/>
      <w:r w:rsidRPr="00FE0C1F">
        <w:rPr>
          <w:rFonts w:ascii="Times New Roman" w:eastAsia="Times New Roman" w:hAnsi="Times New Roman"/>
          <w:sz w:val="24"/>
          <w:szCs w:val="24"/>
          <w:lang w:val="en-ID" w:eastAsia="en-ID"/>
        </w:rPr>
        <w:t xml:space="preserve"> pada </w:t>
      </w:r>
      <w:proofErr w:type="spellStart"/>
      <w:r w:rsidRPr="00FE0C1F">
        <w:rPr>
          <w:rFonts w:ascii="Times New Roman" w:eastAsia="Times New Roman" w:hAnsi="Times New Roman"/>
          <w:sz w:val="24"/>
          <w:szCs w:val="24"/>
          <w:lang w:val="en-ID" w:eastAsia="en-ID"/>
        </w:rPr>
        <w:t>peningkatan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produktifitas</w:t>
      </w:r>
      <w:proofErr w:type="spellEnd"/>
      <w:r w:rsidRPr="00FE0C1F">
        <w:rPr>
          <w:rFonts w:ascii="Times New Roman" w:eastAsia="Times New Roman" w:hAnsi="Times New Roman"/>
          <w:sz w:val="24"/>
          <w:szCs w:val="24"/>
          <w:lang w:val="en-ID" w:eastAsia="en-ID"/>
        </w:rPr>
        <w:t xml:space="preserve"> yang </w:t>
      </w:r>
      <w:proofErr w:type="spellStart"/>
      <w:r w:rsidRPr="00FE0C1F">
        <w:rPr>
          <w:rFonts w:ascii="Times New Roman" w:eastAsia="Times New Roman" w:hAnsi="Times New Roman"/>
          <w:sz w:val="24"/>
          <w:szCs w:val="24"/>
          <w:lang w:val="en-ID" w:eastAsia="en-ID"/>
        </w:rPr>
        <w:t>menyumbangkan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kenaikan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keuntungan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secara</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konsisten</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sampai</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saat</w:t>
      </w:r>
      <w:proofErr w:type="spellEnd"/>
      <w:r w:rsidRPr="00FE0C1F">
        <w:rPr>
          <w:rFonts w:ascii="Times New Roman" w:eastAsia="Times New Roman" w:hAnsi="Times New Roman"/>
          <w:sz w:val="24"/>
          <w:szCs w:val="24"/>
          <w:lang w:val="en-ID" w:eastAsia="en-ID"/>
        </w:rPr>
        <w:t xml:space="preserve"> </w:t>
      </w:r>
      <w:proofErr w:type="spellStart"/>
      <w:r w:rsidRPr="00FE0C1F">
        <w:rPr>
          <w:rFonts w:ascii="Times New Roman" w:eastAsia="Times New Roman" w:hAnsi="Times New Roman"/>
          <w:sz w:val="24"/>
          <w:szCs w:val="24"/>
          <w:lang w:val="en-ID" w:eastAsia="en-ID"/>
        </w:rPr>
        <w:t>ini</w:t>
      </w:r>
      <w:proofErr w:type="spellEnd"/>
      <w:r w:rsidRPr="00FE0C1F">
        <w:rPr>
          <w:rFonts w:ascii="Times New Roman" w:eastAsia="Times New Roman" w:hAnsi="Times New Roman"/>
          <w:sz w:val="24"/>
          <w:szCs w:val="24"/>
          <w:lang w:val="en-ID" w:eastAsia="en-ID"/>
        </w:rPr>
        <w:t>.</w:t>
      </w:r>
    </w:p>
    <w:p w14:paraId="71544DB6" w14:textId="77777777" w:rsidR="00F15F05" w:rsidRDefault="00F15F05" w:rsidP="0037419A">
      <w:pPr>
        <w:pStyle w:val="ListParagraph"/>
        <w:numPr>
          <w:ilvl w:val="0"/>
          <w:numId w:val="5"/>
        </w:numPr>
        <w:spacing w:after="0" w:line="480" w:lineRule="auto"/>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PT Ever Shine </w:t>
      </w:r>
      <w:proofErr w:type="spellStart"/>
      <w:r>
        <w:rPr>
          <w:rFonts w:ascii="Times New Roman" w:eastAsia="Times New Roman" w:hAnsi="Times New Roman"/>
          <w:sz w:val="24"/>
          <w:szCs w:val="24"/>
          <w:lang w:val="en-ID" w:eastAsia="en-ID"/>
        </w:rPr>
        <w:t>Tex</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Tbk</w:t>
      </w:r>
      <w:proofErr w:type="spellEnd"/>
      <w:r>
        <w:rPr>
          <w:rFonts w:ascii="Times New Roman" w:eastAsia="Times New Roman" w:hAnsi="Times New Roman"/>
          <w:sz w:val="24"/>
          <w:szCs w:val="24"/>
          <w:lang w:val="en-ID" w:eastAsia="en-ID"/>
        </w:rPr>
        <w:t xml:space="preserve"> (ESTI)</w:t>
      </w:r>
    </w:p>
    <w:p w14:paraId="4A3628D7" w14:textId="77777777" w:rsidR="00F15F05" w:rsidRDefault="00F15F05" w:rsidP="00F15F05">
      <w:pPr>
        <w:pStyle w:val="ListParagraph"/>
        <w:spacing w:after="0" w:line="480" w:lineRule="auto"/>
        <w:ind w:left="1437" w:firstLine="406"/>
        <w:jc w:val="both"/>
        <w:rPr>
          <w:rFonts w:ascii="Times New Roman" w:hAnsi="Times New Roman"/>
          <w:color w:val="212121"/>
          <w:sz w:val="24"/>
          <w:szCs w:val="24"/>
          <w:shd w:val="clear" w:color="auto" w:fill="FFFFFF"/>
        </w:rPr>
      </w:pPr>
      <w:r w:rsidRPr="00650C88">
        <w:rPr>
          <w:rFonts w:ascii="Times New Roman" w:eastAsia="Times New Roman" w:hAnsi="Times New Roman"/>
          <w:sz w:val="24"/>
          <w:szCs w:val="24"/>
          <w:lang w:val="en-ID" w:eastAsia="en-ID"/>
        </w:rPr>
        <w:t xml:space="preserve">PT </w:t>
      </w:r>
      <w:r w:rsidRPr="00650C88">
        <w:rPr>
          <w:rFonts w:ascii="Times New Roman" w:hAnsi="Times New Roman"/>
          <w:color w:val="212121"/>
          <w:sz w:val="24"/>
          <w:szCs w:val="24"/>
          <w:shd w:val="clear" w:color="auto" w:fill="FFFFFF"/>
        </w:rPr>
        <w:t xml:space="preserve">Ever Shine </w:t>
      </w:r>
      <w:proofErr w:type="spellStart"/>
      <w:r w:rsidRPr="00650C88">
        <w:rPr>
          <w:rFonts w:ascii="Times New Roman" w:hAnsi="Times New Roman"/>
          <w:color w:val="212121"/>
          <w:sz w:val="24"/>
          <w:szCs w:val="24"/>
          <w:shd w:val="clear" w:color="auto" w:fill="FFFFFF"/>
        </w:rPr>
        <w:t>Tex</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sz w:val="24"/>
          <w:szCs w:val="24"/>
          <w:shd w:val="clear" w:color="auto" w:fill="FFFFFF"/>
        </w:rPr>
        <w:t>Tbk</w:t>
      </w:r>
      <w:proofErr w:type="spellEnd"/>
      <w:r w:rsidRPr="00650C88">
        <w:rPr>
          <w:rFonts w:ascii="Times New Roman" w:hAnsi="Times New Roman"/>
          <w:sz w:val="24"/>
          <w:szCs w:val="24"/>
          <w:shd w:val="clear" w:color="auto" w:fill="FFFFFF"/>
        </w:rPr>
        <w:t xml:space="preserve"> (</w:t>
      </w:r>
      <w:hyperlink r:id="rId11" w:tgtFrame="_blank" w:history="1">
        <w:r w:rsidRPr="00650C88">
          <w:rPr>
            <w:rStyle w:val="Hyperlink"/>
            <w:rFonts w:ascii="Times New Roman" w:hAnsi="Times New Roman"/>
            <w:color w:val="auto"/>
            <w:sz w:val="24"/>
            <w:szCs w:val="24"/>
            <w:u w:val="none"/>
            <w:shd w:val="clear" w:color="auto" w:fill="FFFFFF"/>
          </w:rPr>
          <w:t>ESTI</w:t>
        </w:r>
      </w:hyperlink>
      <w:r w:rsidRPr="00650C88">
        <w:rPr>
          <w:rFonts w:ascii="Times New Roman" w:hAnsi="Times New Roman"/>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didirikan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tanggal</w:t>
      </w:r>
      <w:proofErr w:type="spellEnd"/>
      <w:r w:rsidRPr="00650C88">
        <w:rPr>
          <w:rFonts w:ascii="Times New Roman" w:hAnsi="Times New Roman"/>
          <w:color w:val="212121"/>
          <w:sz w:val="24"/>
          <w:szCs w:val="24"/>
          <w:shd w:val="clear" w:color="auto" w:fill="FFFFFF"/>
        </w:rPr>
        <w:t xml:space="preserve"> 11 </w:t>
      </w:r>
      <w:proofErr w:type="spellStart"/>
      <w:r w:rsidRPr="00650C88">
        <w:rPr>
          <w:rFonts w:ascii="Times New Roman" w:hAnsi="Times New Roman"/>
          <w:color w:val="212121"/>
          <w:sz w:val="24"/>
          <w:szCs w:val="24"/>
          <w:shd w:val="clear" w:color="auto" w:fill="FFFFFF"/>
        </w:rPr>
        <w:t>Desember</w:t>
      </w:r>
      <w:proofErr w:type="spellEnd"/>
      <w:r w:rsidRPr="00650C88">
        <w:rPr>
          <w:rFonts w:ascii="Times New Roman" w:hAnsi="Times New Roman"/>
          <w:color w:val="212121"/>
          <w:sz w:val="24"/>
          <w:szCs w:val="24"/>
          <w:shd w:val="clear" w:color="auto" w:fill="FFFFFF"/>
        </w:rPr>
        <w:t xml:space="preserve"> 1973 </w:t>
      </w:r>
      <w:proofErr w:type="spellStart"/>
      <w:r w:rsidRPr="00650C88">
        <w:rPr>
          <w:rFonts w:ascii="Times New Roman" w:hAnsi="Times New Roman"/>
          <w:color w:val="212121"/>
          <w:sz w:val="24"/>
          <w:szCs w:val="24"/>
          <w:shd w:val="clear" w:color="auto" w:fill="FFFFFF"/>
        </w:rPr>
        <w:t>dengan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nama</w:t>
      </w:r>
      <w:proofErr w:type="spellEnd"/>
      <w:r w:rsidRPr="00650C88">
        <w:rPr>
          <w:rFonts w:ascii="Times New Roman" w:hAnsi="Times New Roman"/>
          <w:color w:val="212121"/>
          <w:sz w:val="24"/>
          <w:szCs w:val="24"/>
          <w:shd w:val="clear" w:color="auto" w:fill="FFFFFF"/>
        </w:rPr>
        <w:t xml:space="preserve"> PT Ever Shine Textile Industry dan </w:t>
      </w:r>
      <w:proofErr w:type="spellStart"/>
      <w:r w:rsidRPr="00650C88">
        <w:rPr>
          <w:rFonts w:ascii="Times New Roman" w:hAnsi="Times New Roman"/>
          <w:color w:val="212121"/>
          <w:sz w:val="24"/>
          <w:szCs w:val="24"/>
          <w:shd w:val="clear" w:color="auto" w:fill="FFFFFF"/>
        </w:rPr>
        <w:t>memulai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kegiatan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usaha</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komersialnya</w:t>
      </w:r>
      <w:proofErr w:type="spellEnd"/>
      <w:r w:rsidRPr="00650C88">
        <w:rPr>
          <w:rFonts w:ascii="Times New Roman" w:hAnsi="Times New Roman"/>
          <w:color w:val="212121"/>
          <w:sz w:val="24"/>
          <w:szCs w:val="24"/>
          <w:shd w:val="clear" w:color="auto" w:fill="FFFFFF"/>
        </w:rPr>
        <w:t xml:space="preserve"> pada </w:t>
      </w:r>
      <w:proofErr w:type="spellStart"/>
      <w:r w:rsidRPr="00650C88">
        <w:rPr>
          <w:rFonts w:ascii="Times New Roman" w:hAnsi="Times New Roman"/>
          <w:color w:val="212121"/>
          <w:sz w:val="24"/>
          <w:szCs w:val="24"/>
          <w:shd w:val="clear" w:color="auto" w:fill="FFFFFF"/>
        </w:rPr>
        <w:t>tahun</w:t>
      </w:r>
      <w:proofErr w:type="spellEnd"/>
      <w:r w:rsidRPr="00650C88">
        <w:rPr>
          <w:rFonts w:ascii="Times New Roman" w:hAnsi="Times New Roman"/>
          <w:color w:val="212121"/>
          <w:sz w:val="24"/>
          <w:szCs w:val="24"/>
          <w:shd w:val="clear" w:color="auto" w:fill="FFFFFF"/>
        </w:rPr>
        <w:t xml:space="preserve"> 1975. Kantor Ever Shine </w:t>
      </w:r>
      <w:proofErr w:type="spellStart"/>
      <w:r w:rsidRPr="00650C88">
        <w:rPr>
          <w:rFonts w:ascii="Times New Roman" w:hAnsi="Times New Roman"/>
          <w:color w:val="212121"/>
          <w:sz w:val="24"/>
          <w:szCs w:val="24"/>
          <w:shd w:val="clear" w:color="auto" w:fill="FFFFFF"/>
        </w:rPr>
        <w:t>Tex</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Tbk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beralamat</w:t>
      </w:r>
      <w:proofErr w:type="spellEnd"/>
      <w:r w:rsidRPr="00650C88">
        <w:rPr>
          <w:rFonts w:ascii="Times New Roman" w:hAnsi="Times New Roman"/>
          <w:color w:val="212121"/>
          <w:sz w:val="24"/>
          <w:szCs w:val="24"/>
          <w:shd w:val="clear" w:color="auto" w:fill="FFFFFF"/>
        </w:rPr>
        <w:t xml:space="preserve"> di Jl. KH. </w:t>
      </w:r>
      <w:proofErr w:type="spellStart"/>
      <w:r w:rsidRPr="00650C88">
        <w:rPr>
          <w:rFonts w:ascii="Times New Roman" w:hAnsi="Times New Roman"/>
          <w:color w:val="212121"/>
          <w:sz w:val="24"/>
          <w:szCs w:val="24"/>
          <w:shd w:val="clear" w:color="auto" w:fill="FFFFFF"/>
        </w:rPr>
        <w:t>Fachruddin</w:t>
      </w:r>
      <w:proofErr w:type="spellEnd"/>
      <w:r w:rsidRPr="00650C88">
        <w:rPr>
          <w:rFonts w:ascii="Times New Roman" w:hAnsi="Times New Roman"/>
          <w:color w:val="212121"/>
          <w:sz w:val="24"/>
          <w:szCs w:val="24"/>
          <w:shd w:val="clear" w:color="auto" w:fill="FFFFFF"/>
        </w:rPr>
        <w:t xml:space="preserve"> No. 16, Kampung Bali, Tanah </w:t>
      </w:r>
      <w:proofErr w:type="spellStart"/>
      <w:r w:rsidRPr="00650C88">
        <w:rPr>
          <w:rFonts w:ascii="Times New Roman" w:hAnsi="Times New Roman"/>
          <w:color w:val="212121"/>
          <w:sz w:val="24"/>
          <w:szCs w:val="24"/>
          <w:shd w:val="clear" w:color="auto" w:fill="FFFFFF"/>
        </w:rPr>
        <w:t>Abang</w:t>
      </w:r>
      <w:proofErr w:type="spellEnd"/>
      <w:r w:rsidRPr="00650C88">
        <w:rPr>
          <w:rFonts w:ascii="Times New Roman" w:hAnsi="Times New Roman"/>
          <w:color w:val="212121"/>
          <w:sz w:val="24"/>
          <w:szCs w:val="24"/>
          <w:shd w:val="clear" w:color="auto" w:fill="FFFFFF"/>
        </w:rPr>
        <w:t xml:space="preserve">, Jakarta Pusat, DKI Jakarta 10250 – Indonesia. </w:t>
      </w:r>
      <w:proofErr w:type="spellStart"/>
      <w:r w:rsidRPr="00650C88">
        <w:rPr>
          <w:rFonts w:ascii="Times New Roman" w:hAnsi="Times New Roman"/>
          <w:color w:val="212121"/>
          <w:sz w:val="24"/>
          <w:szCs w:val="24"/>
          <w:shd w:val="clear" w:color="auto" w:fill="FFFFFF"/>
        </w:rPr>
        <w:t>Berdasarkan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Anggaran</w:t>
      </w:r>
      <w:proofErr w:type="spellEnd"/>
      <w:r w:rsidRPr="00650C88">
        <w:rPr>
          <w:rFonts w:ascii="Times New Roman" w:hAnsi="Times New Roman"/>
          <w:color w:val="212121"/>
          <w:sz w:val="24"/>
          <w:szCs w:val="24"/>
          <w:shd w:val="clear" w:color="auto" w:fill="FFFFFF"/>
        </w:rPr>
        <w:t xml:space="preserve"> Dasar Perusahaan, </w:t>
      </w:r>
      <w:proofErr w:type="spellStart"/>
      <w:r w:rsidRPr="00650C88">
        <w:rPr>
          <w:rFonts w:ascii="Times New Roman" w:hAnsi="Times New Roman"/>
          <w:color w:val="212121"/>
          <w:sz w:val="24"/>
          <w:szCs w:val="24"/>
          <w:shd w:val="clear" w:color="auto" w:fill="FFFFFF"/>
        </w:rPr>
        <w:t>ruang</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lingkup</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kegiatan</w:t>
      </w:r>
      <w:proofErr w:type="spellEnd"/>
      <w:r w:rsidRPr="00650C88">
        <w:rPr>
          <w:rFonts w:ascii="Times New Roman" w:hAnsi="Times New Roman"/>
          <w:color w:val="212121"/>
          <w:sz w:val="24"/>
          <w:szCs w:val="24"/>
          <w:shd w:val="clear" w:color="auto" w:fill="FFFFFF"/>
        </w:rPr>
        <w:t xml:space="preserve"> ESTI </w:t>
      </w:r>
      <w:proofErr w:type="spellStart"/>
      <w:r w:rsidRPr="00650C88">
        <w:rPr>
          <w:rFonts w:ascii="Times New Roman" w:hAnsi="Times New Roman"/>
          <w:color w:val="212121"/>
          <w:sz w:val="24"/>
          <w:szCs w:val="24"/>
          <w:shd w:val="clear" w:color="auto" w:fill="FFFFFF"/>
        </w:rPr>
        <w:t>adalah</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bergerak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dalam</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bidang</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industri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pengolahan</w:t>
      </w:r>
      <w:proofErr w:type="spellEnd"/>
      <w:r w:rsidRPr="00650C88">
        <w:rPr>
          <w:rFonts w:ascii="Times New Roman" w:hAnsi="Times New Roman"/>
          <w:color w:val="212121"/>
          <w:sz w:val="24"/>
          <w:szCs w:val="24"/>
          <w:shd w:val="clear" w:color="auto" w:fill="FFFFFF"/>
        </w:rPr>
        <w:t xml:space="preserve"> dan </w:t>
      </w:r>
      <w:proofErr w:type="spellStart"/>
      <w:r w:rsidRPr="00650C88">
        <w:rPr>
          <w:rFonts w:ascii="Times New Roman" w:hAnsi="Times New Roman"/>
          <w:color w:val="212121"/>
          <w:sz w:val="24"/>
          <w:szCs w:val="24"/>
          <w:shd w:val="clear" w:color="auto" w:fill="FFFFFF"/>
        </w:rPr>
        <w:t>perdagangan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Kegiatan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utama</w:t>
      </w:r>
      <w:proofErr w:type="spellEnd"/>
      <w:r w:rsidRPr="00650C88">
        <w:rPr>
          <w:rFonts w:ascii="Times New Roman" w:hAnsi="Times New Roman"/>
          <w:color w:val="212121"/>
          <w:sz w:val="24"/>
          <w:szCs w:val="24"/>
          <w:shd w:val="clear" w:color="auto" w:fill="FFFFFF"/>
        </w:rPr>
        <w:t xml:space="preserve"> ESTI </w:t>
      </w:r>
      <w:proofErr w:type="spellStart"/>
      <w:r w:rsidRPr="00650C88">
        <w:rPr>
          <w:rFonts w:ascii="Times New Roman" w:hAnsi="Times New Roman"/>
          <w:color w:val="212121"/>
          <w:sz w:val="24"/>
          <w:szCs w:val="24"/>
          <w:shd w:val="clear" w:color="auto" w:fill="FFFFFF"/>
        </w:rPr>
        <w:t>adalah</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menjalankan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usaha</w:t>
      </w:r>
      <w:proofErr w:type="spellEnd"/>
      <w:r w:rsidRPr="00650C88">
        <w:rPr>
          <w:rFonts w:ascii="Times New Roman" w:hAnsi="Times New Roman"/>
          <w:color w:val="212121"/>
          <w:sz w:val="24"/>
          <w:szCs w:val="24"/>
          <w:shd w:val="clear" w:color="auto" w:fill="FFFFFF"/>
        </w:rPr>
        <w:t xml:space="preserve"> di </w:t>
      </w:r>
      <w:proofErr w:type="spellStart"/>
      <w:r w:rsidRPr="00650C88">
        <w:rPr>
          <w:rFonts w:ascii="Times New Roman" w:hAnsi="Times New Roman"/>
          <w:color w:val="212121"/>
          <w:sz w:val="24"/>
          <w:szCs w:val="24"/>
          <w:shd w:val="clear" w:color="auto" w:fill="FFFFFF"/>
        </w:rPr>
        <w:t>bidang</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perdagangan</w:t>
      </w:r>
      <w:proofErr w:type="spellEnd"/>
      <w:r w:rsidRPr="00650C88">
        <w:rPr>
          <w:rFonts w:ascii="Times New Roman" w:hAnsi="Times New Roman"/>
          <w:color w:val="212121"/>
          <w:sz w:val="24"/>
          <w:szCs w:val="24"/>
          <w:shd w:val="clear" w:color="auto" w:fill="FFFFFF"/>
        </w:rPr>
        <w:t xml:space="preserve"> dan </w:t>
      </w:r>
      <w:proofErr w:type="spellStart"/>
      <w:r w:rsidRPr="00650C88">
        <w:rPr>
          <w:rFonts w:ascii="Times New Roman" w:hAnsi="Times New Roman"/>
          <w:color w:val="212121"/>
          <w:sz w:val="24"/>
          <w:szCs w:val="24"/>
          <w:shd w:val="clear" w:color="auto" w:fill="FFFFFF"/>
        </w:rPr>
        <w:t>industri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tekstil</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Produk</w:t>
      </w:r>
      <w:proofErr w:type="spellEnd"/>
      <w:r w:rsidRPr="00650C88">
        <w:rPr>
          <w:rFonts w:ascii="Times New Roman" w:hAnsi="Times New Roman"/>
          <w:color w:val="212121"/>
          <w:sz w:val="24"/>
          <w:szCs w:val="24"/>
          <w:shd w:val="clear" w:color="auto" w:fill="FFFFFF"/>
        </w:rPr>
        <w:t xml:space="preserve"> yang </w:t>
      </w:r>
      <w:proofErr w:type="spellStart"/>
      <w:r w:rsidRPr="00650C88">
        <w:rPr>
          <w:rFonts w:ascii="Times New Roman" w:hAnsi="Times New Roman"/>
          <w:color w:val="212121"/>
          <w:sz w:val="24"/>
          <w:szCs w:val="24"/>
          <w:shd w:val="clear" w:color="auto" w:fill="FFFFFF"/>
        </w:rPr>
        <w:t>dihasilkan</w:t>
      </w:r>
      <w:proofErr w:type="spellEnd"/>
      <w:r w:rsidRPr="00650C88">
        <w:rPr>
          <w:rFonts w:ascii="Times New Roman" w:hAnsi="Times New Roman"/>
          <w:color w:val="212121"/>
          <w:sz w:val="24"/>
          <w:szCs w:val="24"/>
          <w:shd w:val="clear" w:color="auto" w:fill="FFFFFF"/>
        </w:rPr>
        <w:t xml:space="preserve"> oleh ESTI </w:t>
      </w:r>
      <w:proofErr w:type="spellStart"/>
      <w:r w:rsidRPr="00650C88">
        <w:rPr>
          <w:rFonts w:ascii="Times New Roman" w:hAnsi="Times New Roman"/>
          <w:color w:val="212121"/>
          <w:sz w:val="24"/>
          <w:szCs w:val="24"/>
          <w:shd w:val="clear" w:color="auto" w:fill="FFFFFF"/>
        </w:rPr>
        <w:t>adalah</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kain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tenun</w:t>
      </w:r>
      <w:proofErr w:type="spellEnd"/>
      <w:r w:rsidRPr="00650C88">
        <w:rPr>
          <w:rFonts w:ascii="Times New Roman" w:hAnsi="Times New Roman"/>
          <w:color w:val="212121"/>
          <w:sz w:val="24"/>
          <w:szCs w:val="24"/>
          <w:shd w:val="clear" w:color="auto" w:fill="FFFFFF"/>
        </w:rPr>
        <w:t xml:space="preserve"> dan </w:t>
      </w:r>
      <w:proofErr w:type="spellStart"/>
      <w:r w:rsidRPr="00650C88">
        <w:rPr>
          <w:rFonts w:ascii="Times New Roman" w:hAnsi="Times New Roman"/>
          <w:color w:val="212121"/>
          <w:sz w:val="24"/>
          <w:szCs w:val="24"/>
          <w:shd w:val="clear" w:color="auto" w:fill="FFFFFF"/>
        </w:rPr>
        <w:t>kain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rajut</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untuk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berbagai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kebutuhan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pembuatan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seperti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jaket</w:t>
      </w:r>
      <w:proofErr w:type="spellEnd"/>
      <w:r w:rsidRPr="00650C88">
        <w:rPr>
          <w:rFonts w:ascii="Times New Roman" w:hAnsi="Times New Roman"/>
          <w:color w:val="212121"/>
          <w:sz w:val="24"/>
          <w:szCs w:val="24"/>
          <w:shd w:val="clear" w:color="auto" w:fill="FFFFFF"/>
        </w:rPr>
        <w:t xml:space="preserve">, baju </w:t>
      </w:r>
      <w:proofErr w:type="spellStart"/>
      <w:r w:rsidRPr="00650C88">
        <w:rPr>
          <w:rFonts w:ascii="Times New Roman" w:hAnsi="Times New Roman"/>
          <w:color w:val="212121"/>
          <w:sz w:val="24"/>
          <w:szCs w:val="24"/>
          <w:shd w:val="clear" w:color="auto" w:fill="FFFFFF"/>
        </w:rPr>
        <w:t>olah</w:t>
      </w:r>
      <w:proofErr w:type="spellEnd"/>
      <w:r w:rsidRPr="00650C88">
        <w:rPr>
          <w:rFonts w:ascii="Times New Roman" w:hAnsi="Times New Roman"/>
          <w:color w:val="212121"/>
          <w:sz w:val="24"/>
          <w:szCs w:val="24"/>
          <w:shd w:val="clear" w:color="auto" w:fill="FFFFFF"/>
        </w:rPr>
        <w:t xml:space="preserve"> raga, baju </w:t>
      </w:r>
      <w:proofErr w:type="spellStart"/>
      <w:r w:rsidRPr="00650C88">
        <w:rPr>
          <w:rFonts w:ascii="Times New Roman" w:hAnsi="Times New Roman"/>
          <w:color w:val="212121"/>
          <w:sz w:val="24"/>
          <w:szCs w:val="24"/>
          <w:shd w:val="clear" w:color="auto" w:fill="FFFFFF"/>
        </w:rPr>
        <w:t>luar</w:t>
      </w:r>
      <w:proofErr w:type="spellEnd"/>
      <w:r w:rsidRPr="00650C88">
        <w:rPr>
          <w:rFonts w:ascii="Times New Roman" w:hAnsi="Times New Roman"/>
          <w:color w:val="212121"/>
          <w:sz w:val="24"/>
          <w:szCs w:val="24"/>
          <w:shd w:val="clear" w:color="auto" w:fill="FFFFFF"/>
        </w:rPr>
        <w:t xml:space="preserve">, baju </w:t>
      </w:r>
      <w:proofErr w:type="spellStart"/>
      <w:r w:rsidRPr="00650C88">
        <w:rPr>
          <w:rFonts w:ascii="Times New Roman" w:hAnsi="Times New Roman"/>
          <w:color w:val="212121"/>
          <w:sz w:val="24"/>
          <w:szCs w:val="24"/>
          <w:shd w:val="clear" w:color="auto" w:fill="FFFFFF"/>
        </w:rPr>
        <w:t>anak-anak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busana</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wanita</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gaun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pengantin</w:t>
      </w:r>
      <w:proofErr w:type="spellEnd"/>
      <w:r w:rsidRPr="00650C88">
        <w:rPr>
          <w:rFonts w:ascii="Times New Roman" w:hAnsi="Times New Roman"/>
          <w:color w:val="212121"/>
          <w:sz w:val="24"/>
          <w:szCs w:val="24"/>
          <w:shd w:val="clear" w:color="auto" w:fill="FFFFFF"/>
        </w:rPr>
        <w:t xml:space="preserve">, pita, </w:t>
      </w:r>
      <w:proofErr w:type="spellStart"/>
      <w:r w:rsidRPr="00650C88">
        <w:rPr>
          <w:rFonts w:ascii="Times New Roman" w:hAnsi="Times New Roman"/>
          <w:color w:val="212121"/>
          <w:sz w:val="24"/>
          <w:szCs w:val="24"/>
          <w:shd w:val="clear" w:color="auto" w:fill="FFFFFF"/>
        </w:rPr>
        <w:t>tas</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payung</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perlengkapan</w:t>
      </w:r>
      <w:proofErr w:type="spellEnd"/>
      <w:r w:rsidRPr="00650C88">
        <w:rPr>
          <w:rFonts w:ascii="Times New Roman" w:hAnsi="Times New Roman"/>
          <w:color w:val="212121"/>
          <w:sz w:val="24"/>
          <w:szCs w:val="24"/>
          <w:shd w:val="clear" w:color="auto" w:fill="FFFFFF"/>
        </w:rPr>
        <w:t xml:space="preserve"> interior </w:t>
      </w:r>
      <w:proofErr w:type="spellStart"/>
      <w:r w:rsidRPr="00650C88">
        <w:rPr>
          <w:rFonts w:ascii="Times New Roman" w:hAnsi="Times New Roman"/>
          <w:color w:val="212121"/>
          <w:sz w:val="24"/>
          <w:szCs w:val="24"/>
          <w:shd w:val="clear" w:color="auto" w:fill="FFFFFF"/>
        </w:rPr>
        <w:t>rumah</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dekorasi</w:t>
      </w:r>
      <w:proofErr w:type="spellEnd"/>
      <w:r w:rsidRPr="00650C88">
        <w:rPr>
          <w:rFonts w:ascii="Times New Roman" w:hAnsi="Times New Roman"/>
          <w:color w:val="212121"/>
          <w:sz w:val="24"/>
          <w:szCs w:val="24"/>
          <w:shd w:val="clear" w:color="auto" w:fill="FFFFFF"/>
        </w:rPr>
        <w:t xml:space="preserve">, dan lain-lain. </w:t>
      </w:r>
      <w:proofErr w:type="spellStart"/>
      <w:r w:rsidRPr="00650C88">
        <w:rPr>
          <w:rFonts w:ascii="Times New Roman" w:hAnsi="Times New Roman"/>
          <w:color w:val="212121"/>
          <w:sz w:val="24"/>
          <w:szCs w:val="24"/>
          <w:shd w:val="clear" w:color="auto" w:fill="FFFFFF"/>
        </w:rPr>
        <w:t>Sedangkan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entitas</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anak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yakni</w:t>
      </w:r>
      <w:proofErr w:type="spellEnd"/>
      <w:r w:rsidRPr="00650C88">
        <w:rPr>
          <w:rFonts w:ascii="Times New Roman" w:hAnsi="Times New Roman"/>
          <w:color w:val="212121"/>
          <w:sz w:val="24"/>
          <w:szCs w:val="24"/>
          <w:shd w:val="clear" w:color="auto" w:fill="FFFFFF"/>
        </w:rPr>
        <w:t xml:space="preserve"> PT </w:t>
      </w:r>
      <w:proofErr w:type="spellStart"/>
      <w:r w:rsidRPr="00650C88">
        <w:rPr>
          <w:rFonts w:ascii="Times New Roman" w:hAnsi="Times New Roman"/>
          <w:color w:val="212121"/>
          <w:sz w:val="24"/>
          <w:szCs w:val="24"/>
          <w:shd w:val="clear" w:color="auto" w:fill="FFFFFF"/>
        </w:rPr>
        <w:t>Primarajuli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Sukses</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memproduksi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benang</w:t>
      </w:r>
      <w:proofErr w:type="spellEnd"/>
      <w:r w:rsidRPr="00650C88">
        <w:rPr>
          <w:rFonts w:ascii="Times New Roman" w:hAnsi="Times New Roman"/>
          <w:color w:val="212121"/>
          <w:sz w:val="24"/>
          <w:szCs w:val="24"/>
          <w:shd w:val="clear" w:color="auto" w:fill="FFFFFF"/>
        </w:rPr>
        <w:t xml:space="preserve"> nylon </w:t>
      </w:r>
      <w:proofErr w:type="spellStart"/>
      <w:r w:rsidRPr="00650C88">
        <w:rPr>
          <w:rFonts w:ascii="Times New Roman" w:hAnsi="Times New Roman"/>
          <w:color w:val="212121"/>
          <w:sz w:val="24"/>
          <w:szCs w:val="24"/>
          <w:shd w:val="clear" w:color="auto" w:fill="FFFFFF"/>
        </w:rPr>
        <w:t>yakni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benang</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Polyamid</w:t>
      </w:r>
      <w:proofErr w:type="spellEnd"/>
      <w:r w:rsidRPr="00650C88">
        <w:rPr>
          <w:rFonts w:ascii="Times New Roman" w:hAnsi="Times New Roman"/>
          <w:color w:val="212121"/>
          <w:sz w:val="24"/>
          <w:szCs w:val="24"/>
          <w:shd w:val="clear" w:color="auto" w:fill="FFFFFF"/>
        </w:rPr>
        <w:t xml:space="preserve"> nylon 6, </w:t>
      </w:r>
      <w:proofErr w:type="spellStart"/>
      <w:r w:rsidRPr="00650C88">
        <w:rPr>
          <w:rFonts w:ascii="Times New Roman" w:hAnsi="Times New Roman"/>
          <w:color w:val="212121"/>
          <w:sz w:val="24"/>
          <w:szCs w:val="24"/>
          <w:shd w:val="clear" w:color="auto" w:fill="FFFFFF"/>
        </w:rPr>
        <w:t>benang</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bertekstur</w:t>
      </w:r>
      <w:proofErr w:type="spellEnd"/>
      <w:r w:rsidRPr="00650C88">
        <w:rPr>
          <w:rFonts w:ascii="Times New Roman" w:hAnsi="Times New Roman"/>
          <w:color w:val="212121"/>
          <w:sz w:val="24"/>
          <w:szCs w:val="24"/>
          <w:shd w:val="clear" w:color="auto" w:fill="FFFFFF"/>
        </w:rPr>
        <w:t xml:space="preserve"> (textured yarn), </w:t>
      </w:r>
      <w:proofErr w:type="spellStart"/>
      <w:r w:rsidRPr="00650C88">
        <w:rPr>
          <w:rFonts w:ascii="Times New Roman" w:hAnsi="Times New Roman"/>
          <w:color w:val="212121"/>
          <w:sz w:val="24"/>
          <w:szCs w:val="24"/>
          <w:shd w:val="clear" w:color="auto" w:fill="FFFFFF"/>
        </w:rPr>
        <w:t>benang</w:t>
      </w:r>
      <w:proofErr w:type="spellEnd"/>
      <w:r w:rsidRPr="00650C88">
        <w:rPr>
          <w:rFonts w:ascii="Times New Roman" w:hAnsi="Times New Roman"/>
          <w:color w:val="212121"/>
          <w:sz w:val="24"/>
          <w:szCs w:val="24"/>
          <w:shd w:val="clear" w:color="auto" w:fill="FFFFFF"/>
        </w:rPr>
        <w:t xml:space="preserve"> pilin (twisted yarn) dan micro filament yarn </w:t>
      </w:r>
      <w:proofErr w:type="spellStart"/>
      <w:r w:rsidRPr="00650C88">
        <w:rPr>
          <w:rFonts w:ascii="Times New Roman" w:hAnsi="Times New Roman"/>
          <w:color w:val="212121"/>
          <w:sz w:val="24"/>
          <w:szCs w:val="24"/>
          <w:shd w:val="clear" w:color="auto" w:fill="FFFFFF"/>
        </w:rPr>
        <w:t>untuk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berbagai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macam</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pembuatan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kain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tenun</w:t>
      </w:r>
      <w:proofErr w:type="spellEnd"/>
      <w:r w:rsidRPr="00650C88">
        <w:rPr>
          <w:rFonts w:ascii="Times New Roman" w:hAnsi="Times New Roman"/>
          <w:color w:val="212121"/>
          <w:sz w:val="24"/>
          <w:szCs w:val="24"/>
          <w:shd w:val="clear" w:color="auto" w:fill="FFFFFF"/>
        </w:rPr>
        <w:t xml:space="preserve"> dan </w:t>
      </w:r>
      <w:proofErr w:type="spellStart"/>
      <w:r w:rsidRPr="00650C88">
        <w:rPr>
          <w:rFonts w:ascii="Times New Roman" w:hAnsi="Times New Roman"/>
          <w:color w:val="212121"/>
          <w:sz w:val="24"/>
          <w:szCs w:val="24"/>
          <w:shd w:val="clear" w:color="auto" w:fill="FFFFFF"/>
        </w:rPr>
        <w:t>kain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rajut</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untuk</w:t>
      </w:r>
      <w:proofErr w:type="spellEnd"/>
      <w:r w:rsidRPr="00650C88">
        <w:rPr>
          <w:rFonts w:ascii="Times New Roman" w:hAnsi="Times New Roman"/>
          <w:color w:val="212121"/>
          <w:sz w:val="24"/>
          <w:szCs w:val="24"/>
          <w:shd w:val="clear" w:color="auto" w:fill="FFFFFF"/>
        </w:rPr>
        <w:t xml:space="preserve"> pasar </w:t>
      </w:r>
      <w:proofErr w:type="spellStart"/>
      <w:r w:rsidRPr="00650C88">
        <w:rPr>
          <w:rFonts w:ascii="Times New Roman" w:hAnsi="Times New Roman"/>
          <w:color w:val="212121"/>
          <w:sz w:val="24"/>
          <w:szCs w:val="24"/>
          <w:shd w:val="clear" w:color="auto" w:fill="FFFFFF"/>
        </w:rPr>
        <w:t>domestik</w:t>
      </w:r>
      <w:proofErr w:type="spellEnd"/>
      <w:r w:rsidRPr="00650C88">
        <w:rPr>
          <w:rFonts w:ascii="Times New Roman" w:hAnsi="Times New Roman"/>
          <w:color w:val="212121"/>
          <w:sz w:val="24"/>
          <w:szCs w:val="24"/>
          <w:shd w:val="clear" w:color="auto" w:fill="FFFFFF"/>
        </w:rPr>
        <w:t xml:space="preserve"> dan </w:t>
      </w:r>
      <w:proofErr w:type="spellStart"/>
      <w:r w:rsidRPr="00650C88">
        <w:rPr>
          <w:rFonts w:ascii="Times New Roman" w:hAnsi="Times New Roman"/>
          <w:color w:val="212121"/>
          <w:sz w:val="24"/>
          <w:szCs w:val="24"/>
          <w:shd w:val="clear" w:color="auto" w:fill="FFFFFF"/>
        </w:rPr>
        <w:t>ekspor</w:t>
      </w:r>
      <w:proofErr w:type="spellEnd"/>
      <w:r>
        <w:rPr>
          <w:rFonts w:ascii="Times New Roman" w:hAnsi="Times New Roman"/>
          <w:color w:val="212121"/>
          <w:sz w:val="24"/>
          <w:szCs w:val="24"/>
          <w:shd w:val="clear" w:color="auto" w:fill="FFFFFF"/>
        </w:rPr>
        <w:t>.</w:t>
      </w:r>
    </w:p>
    <w:p w14:paraId="1AC9A556" w14:textId="77777777" w:rsidR="00F15F05" w:rsidRPr="00650C88" w:rsidRDefault="00F15F05" w:rsidP="00F15F05">
      <w:pPr>
        <w:pStyle w:val="ListParagraph"/>
        <w:spacing w:after="0" w:line="480" w:lineRule="auto"/>
        <w:ind w:left="1437" w:firstLine="406"/>
        <w:jc w:val="both"/>
        <w:rPr>
          <w:rFonts w:ascii="Times New Roman" w:eastAsia="Times New Roman" w:hAnsi="Times New Roman"/>
          <w:sz w:val="28"/>
          <w:szCs w:val="28"/>
          <w:lang w:val="en-ID" w:eastAsia="en-ID"/>
        </w:rPr>
      </w:pPr>
    </w:p>
    <w:p w14:paraId="44D896EE" w14:textId="77777777" w:rsidR="00F15F05" w:rsidRPr="00650C88" w:rsidRDefault="00F15F05" w:rsidP="0037419A">
      <w:pPr>
        <w:pStyle w:val="ListParagraph"/>
        <w:numPr>
          <w:ilvl w:val="0"/>
          <w:numId w:val="5"/>
        </w:numPr>
        <w:spacing w:after="0" w:line="480" w:lineRule="auto"/>
        <w:jc w:val="both"/>
        <w:rPr>
          <w:rFonts w:ascii="Times New Roman" w:eastAsia="Times New Roman" w:hAnsi="Times New Roman"/>
          <w:sz w:val="32"/>
          <w:szCs w:val="32"/>
          <w:lang w:val="en-ID" w:eastAsia="en-ID"/>
        </w:rPr>
      </w:pPr>
      <w:r>
        <w:rPr>
          <w:rFonts w:ascii="Times New Roman" w:hAnsi="Times New Roman"/>
          <w:sz w:val="24"/>
          <w:szCs w:val="24"/>
        </w:rPr>
        <w:lastRenderedPageBreak/>
        <w:t xml:space="preserve">PT </w:t>
      </w:r>
      <w:proofErr w:type="spellStart"/>
      <w:r>
        <w:rPr>
          <w:rFonts w:ascii="Times New Roman" w:hAnsi="Times New Roman"/>
          <w:sz w:val="24"/>
          <w:szCs w:val="24"/>
        </w:rPr>
        <w:t>Panasia</w:t>
      </w:r>
      <w:proofErr w:type="spellEnd"/>
      <w:r>
        <w:rPr>
          <w:rFonts w:ascii="Times New Roman" w:hAnsi="Times New Roman"/>
          <w:sz w:val="24"/>
          <w:szCs w:val="24"/>
        </w:rPr>
        <w:t xml:space="preserve"> Indo </w:t>
      </w:r>
      <w:proofErr w:type="spellStart"/>
      <w:r>
        <w:rPr>
          <w:rFonts w:ascii="Times New Roman" w:hAnsi="Times New Roman"/>
          <w:sz w:val="24"/>
          <w:szCs w:val="24"/>
        </w:rPr>
        <w:t>Reseources</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 xml:space="preserve"> (HDTX)</w:t>
      </w:r>
    </w:p>
    <w:p w14:paraId="4422F543" w14:textId="77777777" w:rsidR="00F15F05" w:rsidRPr="00650C88" w:rsidRDefault="00F15F05" w:rsidP="00F15F05">
      <w:pPr>
        <w:pStyle w:val="ListParagraph"/>
        <w:spacing w:after="0" w:line="480" w:lineRule="auto"/>
        <w:ind w:left="1437" w:firstLine="406"/>
        <w:jc w:val="both"/>
        <w:rPr>
          <w:rFonts w:ascii="Times New Roman" w:eastAsia="Times New Roman" w:hAnsi="Times New Roman"/>
          <w:sz w:val="36"/>
          <w:szCs w:val="36"/>
          <w:lang w:val="en-ID" w:eastAsia="en-ID"/>
        </w:rPr>
      </w:pPr>
      <w:proofErr w:type="spellStart"/>
      <w:r w:rsidRPr="00650C88">
        <w:rPr>
          <w:rFonts w:ascii="Times New Roman" w:hAnsi="Times New Roman"/>
          <w:color w:val="212121"/>
          <w:sz w:val="24"/>
          <w:szCs w:val="24"/>
          <w:shd w:val="clear" w:color="auto" w:fill="FFFFFF"/>
        </w:rPr>
        <w:t>Panasia</w:t>
      </w:r>
      <w:proofErr w:type="spellEnd"/>
      <w:r w:rsidRPr="00650C88">
        <w:rPr>
          <w:rFonts w:ascii="Times New Roman" w:hAnsi="Times New Roman"/>
          <w:color w:val="212121"/>
          <w:sz w:val="24"/>
          <w:szCs w:val="24"/>
          <w:shd w:val="clear" w:color="auto" w:fill="FFFFFF"/>
        </w:rPr>
        <w:t xml:space="preserve"> Indo Resources </w:t>
      </w:r>
      <w:proofErr w:type="spellStart"/>
      <w:r w:rsidRPr="00650C88">
        <w:rPr>
          <w:rFonts w:ascii="Times New Roman" w:hAnsi="Times New Roman"/>
          <w:color w:val="212121"/>
          <w:sz w:val="24"/>
          <w:szCs w:val="24"/>
          <w:shd w:val="clear" w:color="auto" w:fill="FFFFFF"/>
        </w:rPr>
        <w:t>Tbk</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dahulu</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Panasia</w:t>
      </w:r>
      <w:proofErr w:type="spellEnd"/>
      <w:r w:rsidRPr="00650C88">
        <w:rPr>
          <w:rFonts w:ascii="Times New Roman" w:hAnsi="Times New Roman"/>
          <w:color w:val="212121"/>
          <w:sz w:val="24"/>
          <w:szCs w:val="24"/>
          <w:shd w:val="clear" w:color="auto" w:fill="FFFFFF"/>
        </w:rPr>
        <w:t xml:space="preserve"> Indosyntec </w:t>
      </w:r>
      <w:proofErr w:type="spellStart"/>
      <w:r w:rsidRPr="00650C88">
        <w:rPr>
          <w:rFonts w:ascii="Times New Roman" w:hAnsi="Times New Roman"/>
          <w:color w:val="212121"/>
          <w:sz w:val="24"/>
          <w:szCs w:val="24"/>
          <w:shd w:val="clear" w:color="auto" w:fill="FFFFFF"/>
        </w:rPr>
        <w:t>Tbk</w:t>
      </w:r>
      <w:proofErr w:type="spellEnd"/>
      <w:r w:rsidRPr="00650C88">
        <w:rPr>
          <w:rFonts w:ascii="Times New Roman" w:hAnsi="Times New Roman"/>
          <w:color w:val="212121"/>
          <w:sz w:val="24"/>
          <w:szCs w:val="24"/>
          <w:shd w:val="clear" w:color="auto" w:fill="FFFFFF"/>
        </w:rPr>
        <w:t xml:space="preserve">) </w:t>
      </w:r>
      <w:r w:rsidRPr="00650C88">
        <w:rPr>
          <w:rFonts w:ascii="Times New Roman" w:hAnsi="Times New Roman"/>
          <w:sz w:val="24"/>
          <w:szCs w:val="24"/>
          <w:shd w:val="clear" w:color="auto" w:fill="FFFFFF"/>
        </w:rPr>
        <w:t>(</w:t>
      </w:r>
      <w:hyperlink r:id="rId12" w:tgtFrame="_blank" w:history="1">
        <w:r w:rsidRPr="00650C88">
          <w:rPr>
            <w:rStyle w:val="Hyperlink"/>
            <w:rFonts w:ascii="Times New Roman" w:hAnsi="Times New Roman"/>
            <w:color w:val="auto"/>
            <w:sz w:val="24"/>
            <w:szCs w:val="24"/>
            <w:u w:val="none"/>
            <w:shd w:val="clear" w:color="auto" w:fill="FFFFFF"/>
          </w:rPr>
          <w:t>HDTX</w:t>
        </w:r>
      </w:hyperlink>
      <w:r w:rsidRPr="00650C88">
        <w:rPr>
          <w:rFonts w:ascii="Times New Roman" w:hAnsi="Times New Roman"/>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didirikan</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tanggal</w:t>
      </w:r>
      <w:proofErr w:type="spellEnd"/>
      <w:r w:rsidRPr="00650C88">
        <w:rPr>
          <w:rFonts w:ascii="Times New Roman" w:hAnsi="Times New Roman"/>
          <w:color w:val="212121"/>
          <w:sz w:val="24"/>
          <w:szCs w:val="24"/>
          <w:shd w:val="clear" w:color="auto" w:fill="FFFFFF"/>
        </w:rPr>
        <w:t xml:space="preserve"> 06 April 1973 dan </w:t>
      </w:r>
      <w:proofErr w:type="spellStart"/>
      <w:r w:rsidRPr="00650C88">
        <w:rPr>
          <w:rFonts w:ascii="Times New Roman" w:hAnsi="Times New Roman"/>
          <w:color w:val="212121"/>
          <w:sz w:val="24"/>
          <w:szCs w:val="24"/>
          <w:shd w:val="clear" w:color="auto" w:fill="FFFFFF"/>
        </w:rPr>
        <w:t>mulai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beroperasi</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secara</w:t>
      </w:r>
      <w:proofErr w:type="spellEnd"/>
      <w:r w:rsidRPr="00650C88">
        <w:rPr>
          <w:rFonts w:ascii="Times New Roman" w:hAnsi="Times New Roman"/>
          <w:color w:val="212121"/>
          <w:sz w:val="24"/>
          <w:szCs w:val="24"/>
          <w:shd w:val="clear" w:color="auto" w:fill="FFFFFF"/>
        </w:rPr>
        <w:t xml:space="preserve"> </w:t>
      </w:r>
      <w:proofErr w:type="spellStart"/>
      <w:r w:rsidRPr="00650C88">
        <w:rPr>
          <w:rFonts w:ascii="Times New Roman" w:hAnsi="Times New Roman"/>
          <w:color w:val="212121"/>
          <w:sz w:val="24"/>
          <w:szCs w:val="24"/>
          <w:shd w:val="clear" w:color="auto" w:fill="FFFFFF"/>
        </w:rPr>
        <w:t>komersil</w:t>
      </w:r>
      <w:proofErr w:type="spellEnd"/>
      <w:r w:rsidRPr="00650C88">
        <w:rPr>
          <w:rFonts w:ascii="Times New Roman" w:hAnsi="Times New Roman"/>
          <w:color w:val="212121"/>
          <w:sz w:val="24"/>
          <w:szCs w:val="24"/>
          <w:shd w:val="clear" w:color="auto" w:fill="FFFFFF"/>
        </w:rPr>
        <w:t xml:space="preserve"> pada </w:t>
      </w:r>
      <w:proofErr w:type="spellStart"/>
      <w:r w:rsidRPr="00650C88">
        <w:rPr>
          <w:rFonts w:ascii="Times New Roman" w:hAnsi="Times New Roman"/>
          <w:color w:val="212121"/>
          <w:sz w:val="24"/>
          <w:szCs w:val="24"/>
          <w:shd w:val="clear" w:color="auto" w:fill="FFFFFF"/>
        </w:rPr>
        <w:t>tahun</w:t>
      </w:r>
      <w:proofErr w:type="spellEnd"/>
      <w:r w:rsidRPr="00650C88">
        <w:rPr>
          <w:rFonts w:ascii="Times New Roman" w:hAnsi="Times New Roman"/>
          <w:color w:val="212121"/>
          <w:sz w:val="24"/>
          <w:szCs w:val="24"/>
          <w:shd w:val="clear" w:color="auto" w:fill="FFFFFF"/>
        </w:rPr>
        <w:t xml:space="preserve"> 1974. </w:t>
      </w:r>
      <w:proofErr w:type="spellStart"/>
      <w:r w:rsidRPr="00650C88">
        <w:rPr>
          <w:rFonts w:ascii="Times New Roman" w:hAnsi="Times New Roman"/>
          <w:color w:val="212121"/>
          <w:sz w:val="24"/>
          <w:szCs w:val="24"/>
        </w:rPr>
        <w:t>Pihak</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pengendali</w:t>
      </w:r>
      <w:proofErr w:type="spellEnd"/>
      <w:r w:rsidRPr="00650C88">
        <w:rPr>
          <w:rFonts w:ascii="Times New Roman" w:hAnsi="Times New Roman"/>
          <w:color w:val="212121"/>
          <w:sz w:val="24"/>
          <w:szCs w:val="24"/>
        </w:rPr>
        <w:t xml:space="preserve"> dan </w:t>
      </w:r>
      <w:proofErr w:type="spellStart"/>
      <w:r w:rsidRPr="00650C88">
        <w:rPr>
          <w:rFonts w:ascii="Times New Roman" w:hAnsi="Times New Roman"/>
          <w:color w:val="212121"/>
          <w:sz w:val="24"/>
          <w:szCs w:val="24"/>
        </w:rPr>
        <w:t>pemilik</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manfaat</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sebenarnya</w:t>
      </w:r>
      <w:proofErr w:type="spellEnd"/>
      <w:r w:rsidRPr="00650C88">
        <w:rPr>
          <w:rFonts w:ascii="Times New Roman" w:hAnsi="Times New Roman"/>
          <w:color w:val="212121"/>
          <w:sz w:val="24"/>
          <w:szCs w:val="24"/>
        </w:rPr>
        <w:t xml:space="preserve"> (ultimate beneficial owner) </w:t>
      </w:r>
      <w:proofErr w:type="spellStart"/>
      <w:r w:rsidRPr="00650C88">
        <w:rPr>
          <w:rFonts w:ascii="Times New Roman" w:hAnsi="Times New Roman"/>
          <w:color w:val="212121"/>
          <w:sz w:val="24"/>
          <w:szCs w:val="24"/>
        </w:rPr>
        <w:t>Panasia</w:t>
      </w:r>
      <w:proofErr w:type="spellEnd"/>
      <w:r w:rsidRPr="00650C88">
        <w:rPr>
          <w:rFonts w:ascii="Times New Roman" w:hAnsi="Times New Roman"/>
          <w:color w:val="212121"/>
          <w:sz w:val="24"/>
          <w:szCs w:val="24"/>
        </w:rPr>
        <w:t xml:space="preserve"> Indo Resources </w:t>
      </w:r>
      <w:proofErr w:type="spellStart"/>
      <w:r w:rsidRPr="00650C88">
        <w:rPr>
          <w:rFonts w:ascii="Times New Roman" w:hAnsi="Times New Roman"/>
          <w:color w:val="212121"/>
          <w:sz w:val="24"/>
          <w:szCs w:val="24"/>
        </w:rPr>
        <w:t>Tbk</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adalah</w:t>
      </w:r>
      <w:proofErr w:type="spellEnd"/>
      <w:r w:rsidRPr="00650C88">
        <w:rPr>
          <w:rFonts w:ascii="Times New Roman" w:hAnsi="Times New Roman"/>
          <w:color w:val="212121"/>
          <w:sz w:val="24"/>
          <w:szCs w:val="24"/>
        </w:rPr>
        <w:t xml:space="preserve"> Bapak Awong </w:t>
      </w:r>
      <w:proofErr w:type="spellStart"/>
      <w:r w:rsidRPr="00650C88">
        <w:rPr>
          <w:rFonts w:ascii="Times New Roman" w:hAnsi="Times New Roman"/>
          <w:color w:val="212121"/>
          <w:sz w:val="24"/>
          <w:szCs w:val="24"/>
        </w:rPr>
        <w:t>Hidjaja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Berdasarkan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Anggaran</w:t>
      </w:r>
      <w:proofErr w:type="spellEnd"/>
      <w:r w:rsidRPr="00650C88">
        <w:rPr>
          <w:rFonts w:ascii="Times New Roman" w:hAnsi="Times New Roman"/>
          <w:color w:val="212121"/>
          <w:sz w:val="24"/>
          <w:szCs w:val="24"/>
        </w:rPr>
        <w:t xml:space="preserve"> Dasar Perusahaan, </w:t>
      </w:r>
      <w:proofErr w:type="spellStart"/>
      <w:r w:rsidRPr="00650C88">
        <w:rPr>
          <w:rFonts w:ascii="Times New Roman" w:hAnsi="Times New Roman"/>
          <w:color w:val="212121"/>
          <w:sz w:val="24"/>
          <w:szCs w:val="24"/>
        </w:rPr>
        <w:t>ruang</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lingkup</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kegiatan</w:t>
      </w:r>
      <w:proofErr w:type="spellEnd"/>
      <w:r w:rsidRPr="00650C88">
        <w:rPr>
          <w:rFonts w:ascii="Times New Roman" w:hAnsi="Times New Roman"/>
          <w:color w:val="212121"/>
          <w:sz w:val="24"/>
          <w:szCs w:val="24"/>
        </w:rPr>
        <w:t xml:space="preserve"> HDTX </w:t>
      </w:r>
      <w:proofErr w:type="spellStart"/>
      <w:r w:rsidRPr="00650C88">
        <w:rPr>
          <w:rFonts w:ascii="Times New Roman" w:hAnsi="Times New Roman"/>
          <w:color w:val="212121"/>
          <w:sz w:val="24"/>
          <w:szCs w:val="24"/>
        </w:rPr>
        <w:t>adalah</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menjalankan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usaha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dalam</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bidang</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industri</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khususnya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industri</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tekstil</w:t>
      </w:r>
      <w:proofErr w:type="spellEnd"/>
      <w:r w:rsidRPr="00650C88">
        <w:rPr>
          <w:rFonts w:ascii="Times New Roman" w:hAnsi="Times New Roman"/>
          <w:color w:val="212121"/>
          <w:sz w:val="24"/>
          <w:szCs w:val="24"/>
        </w:rPr>
        <w:t xml:space="preserve"> dan </w:t>
      </w:r>
      <w:proofErr w:type="spellStart"/>
      <w:r w:rsidRPr="00650C88">
        <w:rPr>
          <w:rFonts w:ascii="Times New Roman" w:hAnsi="Times New Roman"/>
          <w:color w:val="212121"/>
          <w:sz w:val="24"/>
          <w:szCs w:val="24"/>
        </w:rPr>
        <w:t>investasi</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Untuk</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menjaga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kelangsungan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usaha</w:t>
      </w:r>
      <w:proofErr w:type="spellEnd"/>
      <w:r w:rsidRPr="00650C88">
        <w:rPr>
          <w:rFonts w:ascii="Times New Roman" w:hAnsi="Times New Roman"/>
          <w:color w:val="212121"/>
          <w:sz w:val="24"/>
          <w:szCs w:val="24"/>
        </w:rPr>
        <w:t xml:space="preserve">, HDTX </w:t>
      </w:r>
      <w:proofErr w:type="spellStart"/>
      <w:r w:rsidRPr="00650C88">
        <w:rPr>
          <w:rFonts w:ascii="Times New Roman" w:hAnsi="Times New Roman"/>
          <w:color w:val="212121"/>
          <w:sz w:val="24"/>
          <w:szCs w:val="24"/>
        </w:rPr>
        <w:t>memutuskan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untuk</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menerima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jasa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maklun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produksi</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benang</w:t>
      </w:r>
      <w:proofErr w:type="spellEnd"/>
      <w:r w:rsidRPr="00650C88">
        <w:rPr>
          <w:rFonts w:ascii="Times New Roman" w:hAnsi="Times New Roman"/>
          <w:color w:val="212121"/>
          <w:sz w:val="24"/>
          <w:szCs w:val="24"/>
        </w:rPr>
        <w:t xml:space="preserve"> spun dan </w:t>
      </w:r>
      <w:proofErr w:type="spellStart"/>
      <w:r w:rsidRPr="00650C88">
        <w:rPr>
          <w:rFonts w:ascii="Times New Roman" w:hAnsi="Times New Roman"/>
          <w:color w:val="212121"/>
          <w:sz w:val="24"/>
          <w:szCs w:val="24"/>
        </w:rPr>
        <w:t>penyewaan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pergudangan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serta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menjajaki</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bisnis</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garmen</w:t>
      </w:r>
      <w:proofErr w:type="spellEnd"/>
      <w:r w:rsidRPr="00650C88">
        <w:rPr>
          <w:rFonts w:ascii="Times New Roman" w:hAnsi="Times New Roman"/>
          <w:color w:val="212121"/>
          <w:sz w:val="24"/>
          <w:szCs w:val="24"/>
        </w:rPr>
        <w:t xml:space="preserve">. Pada </w:t>
      </w:r>
      <w:proofErr w:type="spellStart"/>
      <w:r w:rsidRPr="00650C88">
        <w:rPr>
          <w:rFonts w:ascii="Times New Roman" w:hAnsi="Times New Roman"/>
          <w:color w:val="212121"/>
          <w:sz w:val="24"/>
          <w:szCs w:val="24"/>
        </w:rPr>
        <w:t>tanggal</w:t>
      </w:r>
      <w:proofErr w:type="spellEnd"/>
      <w:r w:rsidRPr="00650C88">
        <w:rPr>
          <w:rFonts w:ascii="Times New Roman" w:hAnsi="Times New Roman"/>
          <w:color w:val="212121"/>
          <w:sz w:val="24"/>
          <w:szCs w:val="24"/>
        </w:rPr>
        <w:t xml:space="preserve"> 22 </w:t>
      </w:r>
      <w:proofErr w:type="spellStart"/>
      <w:r w:rsidRPr="00650C88">
        <w:rPr>
          <w:rFonts w:ascii="Times New Roman" w:hAnsi="Times New Roman"/>
          <w:color w:val="212121"/>
          <w:sz w:val="24"/>
          <w:szCs w:val="24"/>
        </w:rPr>
        <w:t>Maret</w:t>
      </w:r>
      <w:proofErr w:type="spellEnd"/>
      <w:r w:rsidRPr="00650C88">
        <w:rPr>
          <w:rFonts w:ascii="Times New Roman" w:hAnsi="Times New Roman"/>
          <w:color w:val="212121"/>
          <w:sz w:val="24"/>
          <w:szCs w:val="24"/>
        </w:rPr>
        <w:t xml:space="preserve"> 1990, HDTX </w:t>
      </w:r>
      <w:proofErr w:type="spellStart"/>
      <w:r w:rsidRPr="00650C88">
        <w:rPr>
          <w:rFonts w:ascii="Times New Roman" w:hAnsi="Times New Roman"/>
          <w:color w:val="212121"/>
          <w:sz w:val="24"/>
          <w:szCs w:val="24"/>
        </w:rPr>
        <w:t>memperoleh</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persetujuan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dari</w:t>
      </w:r>
      <w:proofErr w:type="spellEnd"/>
      <w:r w:rsidRPr="00650C88">
        <w:rPr>
          <w:rFonts w:ascii="Times New Roman" w:hAnsi="Times New Roman"/>
          <w:color w:val="212121"/>
          <w:sz w:val="24"/>
          <w:szCs w:val="24"/>
        </w:rPr>
        <w:t xml:space="preserve"> Menteri </w:t>
      </w:r>
      <w:proofErr w:type="spellStart"/>
      <w:r w:rsidRPr="00650C88">
        <w:rPr>
          <w:rFonts w:ascii="Times New Roman" w:hAnsi="Times New Roman"/>
          <w:color w:val="212121"/>
          <w:sz w:val="24"/>
          <w:szCs w:val="24"/>
        </w:rPr>
        <w:t>Keuangan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Republik</w:t>
      </w:r>
      <w:proofErr w:type="spellEnd"/>
      <w:r w:rsidRPr="00650C88">
        <w:rPr>
          <w:rFonts w:ascii="Times New Roman" w:hAnsi="Times New Roman"/>
          <w:color w:val="212121"/>
          <w:sz w:val="24"/>
          <w:szCs w:val="24"/>
        </w:rPr>
        <w:t xml:space="preserve"> Indonesia </w:t>
      </w:r>
      <w:proofErr w:type="spellStart"/>
      <w:r w:rsidRPr="00650C88">
        <w:rPr>
          <w:rFonts w:ascii="Times New Roman" w:hAnsi="Times New Roman"/>
          <w:color w:val="212121"/>
          <w:sz w:val="24"/>
          <w:szCs w:val="24"/>
        </w:rPr>
        <w:t>untuk</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melakukan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Penawaran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Umum</w:t>
      </w:r>
      <w:proofErr w:type="spellEnd"/>
      <w:r w:rsidRPr="00650C88">
        <w:rPr>
          <w:rFonts w:ascii="Times New Roman" w:hAnsi="Times New Roman"/>
          <w:color w:val="212121"/>
          <w:sz w:val="24"/>
          <w:szCs w:val="24"/>
        </w:rPr>
        <w:t xml:space="preserve"> Perdana Saham HDTX (IPO) </w:t>
      </w:r>
      <w:proofErr w:type="spellStart"/>
      <w:r w:rsidRPr="00650C88">
        <w:rPr>
          <w:rFonts w:ascii="Times New Roman" w:hAnsi="Times New Roman"/>
          <w:color w:val="212121"/>
          <w:sz w:val="24"/>
          <w:szCs w:val="24"/>
        </w:rPr>
        <w:t>kepada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masyarakat</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sebanyak</w:t>
      </w:r>
      <w:proofErr w:type="spellEnd"/>
      <w:r w:rsidRPr="00650C88">
        <w:rPr>
          <w:rFonts w:ascii="Times New Roman" w:hAnsi="Times New Roman"/>
          <w:color w:val="212121"/>
          <w:sz w:val="24"/>
          <w:szCs w:val="24"/>
        </w:rPr>
        <w:t xml:space="preserve"> 7.000.000 </w:t>
      </w:r>
      <w:proofErr w:type="spellStart"/>
      <w:r w:rsidRPr="00650C88">
        <w:rPr>
          <w:rFonts w:ascii="Times New Roman" w:hAnsi="Times New Roman"/>
          <w:color w:val="212121"/>
          <w:sz w:val="24"/>
          <w:szCs w:val="24"/>
        </w:rPr>
        <w:t>dengan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nilai</w:t>
      </w:r>
      <w:proofErr w:type="spellEnd"/>
      <w:r w:rsidRPr="00650C88">
        <w:rPr>
          <w:rFonts w:ascii="Times New Roman" w:hAnsi="Times New Roman"/>
          <w:color w:val="212121"/>
          <w:sz w:val="24"/>
          <w:szCs w:val="24"/>
        </w:rPr>
        <w:t xml:space="preserve"> nominal Rp1.</w:t>
      </w:r>
      <w:proofErr w:type="gramStart"/>
      <w:r w:rsidRPr="00650C88">
        <w:rPr>
          <w:rFonts w:ascii="Times New Roman" w:hAnsi="Times New Roman"/>
          <w:color w:val="212121"/>
          <w:sz w:val="24"/>
          <w:szCs w:val="24"/>
        </w:rPr>
        <w:t>000,-</w:t>
      </w:r>
      <w:proofErr w:type="gramEnd"/>
      <w:r w:rsidRPr="00650C88">
        <w:rPr>
          <w:rFonts w:ascii="Times New Roman" w:hAnsi="Times New Roman"/>
          <w:color w:val="212121"/>
          <w:sz w:val="24"/>
          <w:szCs w:val="24"/>
        </w:rPr>
        <w:t xml:space="preserve"> per </w:t>
      </w:r>
      <w:proofErr w:type="spellStart"/>
      <w:r w:rsidRPr="00650C88">
        <w:rPr>
          <w:rFonts w:ascii="Times New Roman" w:hAnsi="Times New Roman"/>
          <w:color w:val="212121"/>
          <w:sz w:val="24"/>
          <w:szCs w:val="24"/>
        </w:rPr>
        <w:t>saham</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dengan</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harga</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penawaran</w:t>
      </w:r>
      <w:proofErr w:type="spellEnd"/>
      <w:r w:rsidRPr="00650C88">
        <w:rPr>
          <w:rFonts w:ascii="Times New Roman" w:hAnsi="Times New Roman"/>
          <w:color w:val="212121"/>
          <w:sz w:val="24"/>
          <w:szCs w:val="24"/>
        </w:rPr>
        <w:t xml:space="preserve"> Rp11.750,- per </w:t>
      </w:r>
      <w:proofErr w:type="spellStart"/>
      <w:r w:rsidRPr="00650C88">
        <w:rPr>
          <w:rFonts w:ascii="Times New Roman" w:hAnsi="Times New Roman"/>
          <w:color w:val="212121"/>
          <w:sz w:val="24"/>
          <w:szCs w:val="24"/>
        </w:rPr>
        <w:t>saham</w:t>
      </w:r>
      <w:proofErr w:type="spellEnd"/>
      <w:r w:rsidRPr="00650C88">
        <w:rPr>
          <w:rFonts w:ascii="Times New Roman" w:hAnsi="Times New Roman"/>
          <w:color w:val="212121"/>
          <w:sz w:val="24"/>
          <w:szCs w:val="24"/>
        </w:rPr>
        <w:t>. Saham-</w:t>
      </w:r>
      <w:proofErr w:type="spellStart"/>
      <w:r w:rsidRPr="00650C88">
        <w:rPr>
          <w:rFonts w:ascii="Times New Roman" w:hAnsi="Times New Roman"/>
          <w:color w:val="212121"/>
          <w:sz w:val="24"/>
          <w:szCs w:val="24"/>
        </w:rPr>
        <w:t>saham</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tersebut</w:t>
      </w:r>
      <w:proofErr w:type="spellEnd"/>
      <w:r w:rsidRPr="00650C88">
        <w:rPr>
          <w:rFonts w:ascii="Times New Roman" w:hAnsi="Times New Roman"/>
          <w:color w:val="212121"/>
          <w:sz w:val="24"/>
          <w:szCs w:val="24"/>
        </w:rPr>
        <w:t xml:space="preserve"> </w:t>
      </w:r>
      <w:proofErr w:type="spellStart"/>
      <w:r w:rsidRPr="00650C88">
        <w:rPr>
          <w:rFonts w:ascii="Times New Roman" w:hAnsi="Times New Roman"/>
          <w:color w:val="212121"/>
          <w:sz w:val="24"/>
          <w:szCs w:val="24"/>
        </w:rPr>
        <w:t>dicatatkan</w:t>
      </w:r>
      <w:proofErr w:type="spellEnd"/>
      <w:r w:rsidRPr="00650C88">
        <w:rPr>
          <w:rFonts w:ascii="Times New Roman" w:hAnsi="Times New Roman"/>
          <w:color w:val="212121"/>
          <w:sz w:val="24"/>
          <w:szCs w:val="24"/>
        </w:rPr>
        <w:t xml:space="preserve"> pada Bursa </w:t>
      </w:r>
      <w:proofErr w:type="spellStart"/>
      <w:r w:rsidRPr="00650C88">
        <w:rPr>
          <w:rFonts w:ascii="Times New Roman" w:hAnsi="Times New Roman"/>
          <w:color w:val="212121"/>
          <w:sz w:val="24"/>
          <w:szCs w:val="24"/>
        </w:rPr>
        <w:t>Efek</w:t>
      </w:r>
      <w:proofErr w:type="spellEnd"/>
      <w:r w:rsidRPr="00650C88">
        <w:rPr>
          <w:rFonts w:ascii="Times New Roman" w:hAnsi="Times New Roman"/>
          <w:color w:val="212121"/>
          <w:sz w:val="24"/>
          <w:szCs w:val="24"/>
        </w:rPr>
        <w:t xml:space="preserve"> Indonesia (BEI) pada </w:t>
      </w:r>
      <w:proofErr w:type="spellStart"/>
      <w:r w:rsidRPr="00650C88">
        <w:rPr>
          <w:rFonts w:ascii="Times New Roman" w:hAnsi="Times New Roman"/>
          <w:color w:val="212121"/>
          <w:sz w:val="24"/>
          <w:szCs w:val="24"/>
        </w:rPr>
        <w:t>tanggal</w:t>
      </w:r>
      <w:proofErr w:type="spellEnd"/>
      <w:r w:rsidRPr="00650C88">
        <w:rPr>
          <w:rFonts w:ascii="Times New Roman" w:hAnsi="Times New Roman"/>
          <w:color w:val="212121"/>
          <w:sz w:val="24"/>
          <w:szCs w:val="24"/>
        </w:rPr>
        <w:t xml:space="preserve"> 06 </w:t>
      </w:r>
      <w:proofErr w:type="spellStart"/>
      <w:r w:rsidRPr="00650C88">
        <w:rPr>
          <w:rFonts w:ascii="Times New Roman" w:hAnsi="Times New Roman"/>
          <w:color w:val="212121"/>
          <w:sz w:val="24"/>
          <w:szCs w:val="24"/>
        </w:rPr>
        <w:t>Juni</w:t>
      </w:r>
      <w:proofErr w:type="spellEnd"/>
      <w:r w:rsidRPr="00650C88">
        <w:rPr>
          <w:rFonts w:ascii="Times New Roman" w:hAnsi="Times New Roman"/>
          <w:color w:val="212121"/>
          <w:sz w:val="24"/>
          <w:szCs w:val="24"/>
        </w:rPr>
        <w:t xml:space="preserve"> 1990.</w:t>
      </w:r>
    </w:p>
    <w:p w14:paraId="0C27EC27" w14:textId="77777777" w:rsidR="00F15F05" w:rsidRDefault="00F15F05" w:rsidP="0037419A">
      <w:pPr>
        <w:pStyle w:val="ListParagraph"/>
        <w:numPr>
          <w:ilvl w:val="0"/>
          <w:numId w:val="5"/>
        </w:numPr>
        <w:spacing w:after="0" w:line="480" w:lineRule="auto"/>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PT </w:t>
      </w:r>
      <w:proofErr w:type="spellStart"/>
      <w:r>
        <w:rPr>
          <w:rFonts w:ascii="Times New Roman" w:eastAsia="Times New Roman" w:hAnsi="Times New Roman"/>
          <w:sz w:val="24"/>
          <w:szCs w:val="24"/>
          <w:lang w:val="en-ID" w:eastAsia="en-ID"/>
        </w:rPr>
        <w:t>Hartadinata</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Tbk</w:t>
      </w:r>
      <w:proofErr w:type="spellEnd"/>
      <w:r>
        <w:rPr>
          <w:rFonts w:ascii="Times New Roman" w:eastAsia="Times New Roman" w:hAnsi="Times New Roman"/>
          <w:sz w:val="24"/>
          <w:szCs w:val="24"/>
          <w:lang w:val="en-ID" w:eastAsia="en-ID"/>
        </w:rPr>
        <w:t xml:space="preserve"> (HRTA)</w:t>
      </w:r>
    </w:p>
    <w:p w14:paraId="729B3B5A" w14:textId="77777777" w:rsidR="00F15F05"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175147">
        <w:rPr>
          <w:rFonts w:ascii="Times New Roman" w:hAnsi="Times New Roman"/>
          <w:sz w:val="24"/>
          <w:szCs w:val="24"/>
        </w:rPr>
        <w:t xml:space="preserve">PT </w:t>
      </w:r>
      <w:proofErr w:type="spellStart"/>
      <w:r w:rsidRPr="00175147">
        <w:rPr>
          <w:rFonts w:ascii="Times New Roman" w:hAnsi="Times New Roman"/>
          <w:sz w:val="24"/>
          <w:szCs w:val="24"/>
        </w:rPr>
        <w:t>Hartadinata</w:t>
      </w:r>
      <w:proofErr w:type="spellEnd"/>
      <w:r w:rsidRPr="00175147">
        <w:rPr>
          <w:rFonts w:ascii="Times New Roman" w:hAnsi="Times New Roman"/>
          <w:sz w:val="24"/>
          <w:szCs w:val="24"/>
        </w:rPr>
        <w:t xml:space="preserve"> Abadi </w:t>
      </w:r>
      <w:proofErr w:type="spellStart"/>
      <w:r w:rsidRPr="00175147">
        <w:rPr>
          <w:rFonts w:ascii="Times New Roman" w:hAnsi="Times New Roman"/>
          <w:sz w:val="24"/>
          <w:szCs w:val="24"/>
        </w:rPr>
        <w:t>Tbk</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resmi</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berdiri</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melalui</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Akta</w:t>
      </w:r>
      <w:proofErr w:type="spellEnd"/>
      <w:r w:rsidRPr="00175147">
        <w:rPr>
          <w:rFonts w:ascii="Times New Roman" w:hAnsi="Times New Roman"/>
          <w:sz w:val="24"/>
          <w:szCs w:val="24"/>
        </w:rPr>
        <w:t xml:space="preserve"> No. 11 </w:t>
      </w:r>
      <w:proofErr w:type="spellStart"/>
      <w:r w:rsidRPr="00175147">
        <w:rPr>
          <w:rFonts w:ascii="Times New Roman" w:hAnsi="Times New Roman"/>
          <w:sz w:val="24"/>
          <w:szCs w:val="24"/>
        </w:rPr>
        <w:t>tanggal</w:t>
      </w:r>
      <w:proofErr w:type="spellEnd"/>
      <w:r w:rsidRPr="00175147">
        <w:rPr>
          <w:rFonts w:ascii="Times New Roman" w:hAnsi="Times New Roman"/>
          <w:sz w:val="24"/>
          <w:szCs w:val="24"/>
        </w:rPr>
        <w:t xml:space="preserve"> 29 </w:t>
      </w:r>
      <w:proofErr w:type="spellStart"/>
      <w:r w:rsidRPr="00175147">
        <w:rPr>
          <w:rFonts w:ascii="Times New Roman" w:hAnsi="Times New Roman"/>
          <w:sz w:val="24"/>
          <w:szCs w:val="24"/>
        </w:rPr>
        <w:t>Maret</w:t>
      </w:r>
      <w:proofErr w:type="spellEnd"/>
      <w:r w:rsidRPr="00175147">
        <w:rPr>
          <w:rFonts w:ascii="Times New Roman" w:hAnsi="Times New Roman"/>
          <w:sz w:val="24"/>
          <w:szCs w:val="24"/>
        </w:rPr>
        <w:t xml:space="preserve"> 2004. </w:t>
      </w:r>
      <w:proofErr w:type="spellStart"/>
      <w:r w:rsidRPr="00175147">
        <w:rPr>
          <w:rFonts w:ascii="Times New Roman" w:hAnsi="Times New Roman"/>
          <w:sz w:val="24"/>
          <w:szCs w:val="24"/>
        </w:rPr>
        <w:t>Selanjutnya</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membuka</w:t>
      </w:r>
      <w:proofErr w:type="spellEnd"/>
      <w:r w:rsidRPr="00175147">
        <w:rPr>
          <w:rFonts w:ascii="Times New Roman" w:hAnsi="Times New Roman"/>
          <w:sz w:val="24"/>
          <w:szCs w:val="24"/>
        </w:rPr>
        <w:t xml:space="preserve"> outlet modern </w:t>
      </w:r>
      <w:proofErr w:type="spellStart"/>
      <w:r w:rsidRPr="00175147">
        <w:rPr>
          <w:rFonts w:ascii="Times New Roman" w:hAnsi="Times New Roman"/>
          <w:sz w:val="24"/>
          <w:szCs w:val="24"/>
        </w:rPr>
        <w:t>pertama</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dengan</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nama</w:t>
      </w:r>
      <w:proofErr w:type="spellEnd"/>
      <w:r w:rsidRPr="00175147">
        <w:rPr>
          <w:rFonts w:ascii="Times New Roman" w:hAnsi="Times New Roman"/>
          <w:sz w:val="24"/>
          <w:szCs w:val="24"/>
        </w:rPr>
        <w:t xml:space="preserve"> “Claudia Perfect </w:t>
      </w:r>
      <w:proofErr w:type="spellStart"/>
      <w:r w:rsidRPr="00175147">
        <w:rPr>
          <w:rFonts w:ascii="Times New Roman" w:hAnsi="Times New Roman"/>
          <w:sz w:val="24"/>
          <w:szCs w:val="24"/>
        </w:rPr>
        <w:t>Jewellery</w:t>
      </w:r>
      <w:proofErr w:type="spellEnd"/>
      <w:r w:rsidRPr="00175147">
        <w:rPr>
          <w:rFonts w:ascii="Times New Roman" w:hAnsi="Times New Roman"/>
          <w:sz w:val="24"/>
          <w:szCs w:val="24"/>
        </w:rPr>
        <w:t xml:space="preserve">” dan </w:t>
      </w:r>
      <w:proofErr w:type="spellStart"/>
      <w:r w:rsidRPr="00175147">
        <w:rPr>
          <w:rFonts w:ascii="Times New Roman" w:hAnsi="Times New Roman"/>
          <w:sz w:val="24"/>
          <w:szCs w:val="24"/>
        </w:rPr>
        <w:t>pendirian</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pabrik</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kedua</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untuk</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produk</w:t>
      </w:r>
      <w:proofErr w:type="spellEnd"/>
      <w:r w:rsidRPr="00175147">
        <w:rPr>
          <w:rFonts w:ascii="Times New Roman" w:hAnsi="Times New Roman"/>
          <w:sz w:val="24"/>
          <w:szCs w:val="24"/>
        </w:rPr>
        <w:t xml:space="preserve"> casting </w:t>
      </w:r>
      <w:proofErr w:type="spellStart"/>
      <w:r w:rsidRPr="00175147">
        <w:rPr>
          <w:rFonts w:ascii="Times New Roman" w:hAnsi="Times New Roman"/>
          <w:sz w:val="24"/>
          <w:szCs w:val="24"/>
        </w:rPr>
        <w:t>kapasitas</w:t>
      </w:r>
      <w:proofErr w:type="spellEnd"/>
      <w:r w:rsidRPr="00175147">
        <w:rPr>
          <w:rFonts w:ascii="Times New Roman" w:hAnsi="Times New Roman"/>
          <w:sz w:val="24"/>
          <w:szCs w:val="24"/>
        </w:rPr>
        <w:t xml:space="preserve"> 500.000 gr/</w:t>
      </w:r>
      <w:proofErr w:type="spellStart"/>
      <w:r w:rsidRPr="00175147">
        <w:rPr>
          <w:rFonts w:ascii="Times New Roman" w:hAnsi="Times New Roman"/>
          <w:sz w:val="24"/>
          <w:szCs w:val="24"/>
        </w:rPr>
        <w:t>bulan</w:t>
      </w:r>
      <w:proofErr w:type="spellEnd"/>
      <w:r w:rsidRPr="00175147">
        <w:rPr>
          <w:rFonts w:ascii="Times New Roman" w:hAnsi="Times New Roman"/>
          <w:sz w:val="24"/>
          <w:szCs w:val="24"/>
        </w:rPr>
        <w:t xml:space="preserve"> di </w:t>
      </w:r>
      <w:proofErr w:type="spellStart"/>
      <w:r w:rsidRPr="00175147">
        <w:rPr>
          <w:rFonts w:ascii="Times New Roman" w:hAnsi="Times New Roman"/>
          <w:sz w:val="24"/>
          <w:szCs w:val="24"/>
        </w:rPr>
        <w:t>tahun</w:t>
      </w:r>
      <w:proofErr w:type="spellEnd"/>
      <w:r w:rsidRPr="00175147">
        <w:rPr>
          <w:rFonts w:ascii="Times New Roman" w:hAnsi="Times New Roman"/>
          <w:sz w:val="24"/>
          <w:szCs w:val="24"/>
        </w:rPr>
        <w:t xml:space="preserve"> 2004. Pada </w:t>
      </w:r>
      <w:proofErr w:type="spellStart"/>
      <w:r w:rsidRPr="00175147">
        <w:rPr>
          <w:rFonts w:ascii="Times New Roman" w:hAnsi="Times New Roman"/>
          <w:sz w:val="24"/>
          <w:szCs w:val="24"/>
        </w:rPr>
        <w:t>tahun</w:t>
      </w:r>
      <w:proofErr w:type="spellEnd"/>
      <w:r w:rsidRPr="00175147">
        <w:rPr>
          <w:rFonts w:ascii="Times New Roman" w:hAnsi="Times New Roman"/>
          <w:sz w:val="24"/>
          <w:szCs w:val="24"/>
        </w:rPr>
        <w:t xml:space="preserve"> 2016, </w:t>
      </w:r>
      <w:proofErr w:type="spellStart"/>
      <w:r w:rsidRPr="00175147">
        <w:rPr>
          <w:rFonts w:ascii="Times New Roman" w:hAnsi="Times New Roman"/>
          <w:sz w:val="24"/>
          <w:szCs w:val="24"/>
        </w:rPr>
        <w:t>membuka</w:t>
      </w:r>
      <w:proofErr w:type="spellEnd"/>
      <w:r w:rsidRPr="00175147">
        <w:rPr>
          <w:rFonts w:ascii="Times New Roman" w:hAnsi="Times New Roman"/>
          <w:sz w:val="24"/>
          <w:szCs w:val="24"/>
        </w:rPr>
        <w:t xml:space="preserve"> outlet modern </w:t>
      </w:r>
      <w:proofErr w:type="spellStart"/>
      <w:r w:rsidRPr="00175147">
        <w:rPr>
          <w:rFonts w:ascii="Times New Roman" w:hAnsi="Times New Roman"/>
          <w:sz w:val="24"/>
          <w:szCs w:val="24"/>
        </w:rPr>
        <w:t>pertama</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lastRenderedPageBreak/>
        <w:t>dengan</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nama</w:t>
      </w:r>
      <w:proofErr w:type="spellEnd"/>
      <w:r w:rsidRPr="00175147">
        <w:rPr>
          <w:rFonts w:ascii="Times New Roman" w:hAnsi="Times New Roman"/>
          <w:sz w:val="24"/>
          <w:szCs w:val="24"/>
        </w:rPr>
        <w:t xml:space="preserve"> “Claudia Perfect </w:t>
      </w:r>
      <w:proofErr w:type="spellStart"/>
      <w:r w:rsidRPr="00175147">
        <w:rPr>
          <w:rFonts w:ascii="Times New Roman" w:hAnsi="Times New Roman"/>
          <w:sz w:val="24"/>
          <w:szCs w:val="24"/>
        </w:rPr>
        <w:t>Jewellery</w:t>
      </w:r>
      <w:proofErr w:type="spellEnd"/>
      <w:r w:rsidRPr="00175147">
        <w:rPr>
          <w:rFonts w:ascii="Times New Roman" w:hAnsi="Times New Roman"/>
          <w:sz w:val="24"/>
          <w:szCs w:val="24"/>
        </w:rPr>
        <w:t xml:space="preserve">” dan </w:t>
      </w:r>
      <w:proofErr w:type="spellStart"/>
      <w:r w:rsidRPr="00175147">
        <w:rPr>
          <w:rFonts w:ascii="Times New Roman" w:hAnsi="Times New Roman"/>
          <w:sz w:val="24"/>
          <w:szCs w:val="24"/>
        </w:rPr>
        <w:t>pendirian</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pabrik</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kedua</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untuk</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produk</w:t>
      </w:r>
      <w:proofErr w:type="spellEnd"/>
      <w:r w:rsidRPr="00175147">
        <w:rPr>
          <w:rFonts w:ascii="Times New Roman" w:hAnsi="Times New Roman"/>
          <w:sz w:val="24"/>
          <w:szCs w:val="24"/>
        </w:rPr>
        <w:t xml:space="preserve"> casting </w:t>
      </w:r>
      <w:proofErr w:type="spellStart"/>
      <w:r w:rsidRPr="00175147">
        <w:rPr>
          <w:rFonts w:ascii="Times New Roman" w:hAnsi="Times New Roman"/>
          <w:sz w:val="24"/>
          <w:szCs w:val="24"/>
        </w:rPr>
        <w:t>kapasitas</w:t>
      </w:r>
      <w:proofErr w:type="spellEnd"/>
      <w:r w:rsidRPr="00175147">
        <w:rPr>
          <w:rFonts w:ascii="Times New Roman" w:hAnsi="Times New Roman"/>
          <w:sz w:val="24"/>
          <w:szCs w:val="24"/>
        </w:rPr>
        <w:t xml:space="preserve"> 500.000 gr/</w:t>
      </w:r>
      <w:proofErr w:type="spellStart"/>
      <w:r w:rsidRPr="00175147">
        <w:rPr>
          <w:rFonts w:ascii="Times New Roman" w:hAnsi="Times New Roman"/>
          <w:sz w:val="24"/>
          <w:szCs w:val="24"/>
        </w:rPr>
        <w:t>bln</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Pembukaan</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pabrik</w:t>
      </w:r>
      <w:proofErr w:type="spellEnd"/>
      <w:r w:rsidRPr="00175147">
        <w:rPr>
          <w:rFonts w:ascii="Times New Roman" w:hAnsi="Times New Roman"/>
          <w:sz w:val="24"/>
          <w:szCs w:val="24"/>
        </w:rPr>
        <w:t xml:space="preserve"> casting </w:t>
      </w:r>
      <w:proofErr w:type="spellStart"/>
      <w:r w:rsidRPr="00175147">
        <w:rPr>
          <w:rFonts w:ascii="Times New Roman" w:hAnsi="Times New Roman"/>
          <w:sz w:val="24"/>
          <w:szCs w:val="24"/>
        </w:rPr>
        <w:t>ketiga</w:t>
      </w:r>
      <w:proofErr w:type="spellEnd"/>
      <w:r w:rsidRPr="00175147">
        <w:rPr>
          <w:rFonts w:ascii="Times New Roman" w:hAnsi="Times New Roman"/>
          <w:sz w:val="24"/>
          <w:szCs w:val="24"/>
        </w:rPr>
        <w:t xml:space="preserve"> </w:t>
      </w:r>
      <w:proofErr w:type="spellStart"/>
      <w:r w:rsidRPr="00175147">
        <w:rPr>
          <w:rFonts w:ascii="Times New Roman" w:hAnsi="Times New Roman"/>
          <w:sz w:val="24"/>
          <w:szCs w:val="24"/>
        </w:rPr>
        <w:t>kapasitas</w:t>
      </w:r>
      <w:proofErr w:type="spellEnd"/>
      <w:r w:rsidRPr="00175147">
        <w:rPr>
          <w:rFonts w:ascii="Times New Roman" w:hAnsi="Times New Roman"/>
          <w:sz w:val="24"/>
          <w:szCs w:val="24"/>
        </w:rPr>
        <w:t xml:space="preserve"> 375.000 gr/</w:t>
      </w:r>
      <w:proofErr w:type="spellStart"/>
      <w:r w:rsidRPr="00175147">
        <w:rPr>
          <w:rFonts w:ascii="Times New Roman" w:hAnsi="Times New Roman"/>
          <w:sz w:val="24"/>
          <w:szCs w:val="24"/>
        </w:rPr>
        <w:t>bln</w:t>
      </w:r>
      <w:proofErr w:type="spellEnd"/>
      <w:r w:rsidRPr="00175147">
        <w:rPr>
          <w:rFonts w:ascii="Times New Roman" w:hAnsi="Times New Roman"/>
          <w:sz w:val="24"/>
          <w:szCs w:val="24"/>
        </w:rPr>
        <w:t xml:space="preserve"> di </w:t>
      </w:r>
      <w:proofErr w:type="spellStart"/>
      <w:r w:rsidRPr="00175147">
        <w:rPr>
          <w:rFonts w:ascii="Times New Roman" w:hAnsi="Times New Roman"/>
          <w:sz w:val="24"/>
          <w:szCs w:val="24"/>
        </w:rPr>
        <w:t>tahun</w:t>
      </w:r>
      <w:proofErr w:type="spellEnd"/>
      <w:r w:rsidRPr="00175147">
        <w:rPr>
          <w:rFonts w:ascii="Times New Roman" w:hAnsi="Times New Roman"/>
          <w:sz w:val="24"/>
          <w:szCs w:val="24"/>
        </w:rPr>
        <w:t xml:space="preserve"> 2009. </w:t>
      </w:r>
      <w:proofErr w:type="spellStart"/>
      <w:r w:rsidRPr="00A944B1">
        <w:rPr>
          <w:rFonts w:ascii="Times New Roman" w:hAnsi="Times New Roman"/>
          <w:sz w:val="24"/>
          <w:szCs w:val="24"/>
          <w:shd w:val="clear" w:color="auto" w:fill="FFFFFF"/>
        </w:rPr>
        <w:t>Hartadinata</w:t>
      </w:r>
      <w:proofErr w:type="spellEnd"/>
      <w:r w:rsidRPr="00A944B1">
        <w:rPr>
          <w:rFonts w:ascii="Times New Roman" w:hAnsi="Times New Roman"/>
          <w:sz w:val="24"/>
          <w:szCs w:val="24"/>
          <w:shd w:val="clear" w:color="auto" w:fill="FFFFFF"/>
        </w:rPr>
        <w:t xml:space="preserve"> Abadi (HRTA) </w:t>
      </w:r>
      <w:proofErr w:type="spellStart"/>
      <w:r w:rsidRPr="00A944B1">
        <w:rPr>
          <w:rFonts w:ascii="Times New Roman" w:hAnsi="Times New Roman"/>
          <w:sz w:val="24"/>
          <w:szCs w:val="24"/>
          <w:shd w:val="clear" w:color="auto" w:fill="FFFFFF"/>
        </w:rPr>
        <w:t>merupakan</w:t>
      </w:r>
      <w:proofErr w:type="spellEnd"/>
      <w:r w:rsidRPr="00A944B1">
        <w:rPr>
          <w:rFonts w:ascii="Times New Roman" w:hAnsi="Times New Roman"/>
          <w:sz w:val="24"/>
          <w:szCs w:val="24"/>
          <w:shd w:val="clear" w:color="auto" w:fill="FFFFFF"/>
        </w:rPr>
        <w:t xml:space="preserve"> salah </w:t>
      </w:r>
      <w:proofErr w:type="spellStart"/>
      <w:r w:rsidRPr="00A944B1">
        <w:rPr>
          <w:rFonts w:ascii="Times New Roman" w:hAnsi="Times New Roman"/>
          <w:sz w:val="24"/>
          <w:szCs w:val="24"/>
          <w:shd w:val="clear" w:color="auto" w:fill="FFFFFF"/>
        </w:rPr>
        <w:t>satu</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pemain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utama</w:t>
      </w:r>
      <w:proofErr w:type="spellEnd"/>
      <w:r w:rsidRPr="00A944B1">
        <w:rPr>
          <w:rFonts w:ascii="Times New Roman" w:hAnsi="Times New Roman"/>
          <w:sz w:val="24"/>
          <w:szCs w:val="24"/>
          <w:shd w:val="clear" w:color="auto" w:fill="FFFFFF"/>
        </w:rPr>
        <w:t xml:space="preserve"> di </w:t>
      </w:r>
      <w:proofErr w:type="spellStart"/>
      <w:r w:rsidRPr="00A944B1">
        <w:rPr>
          <w:rFonts w:ascii="Times New Roman" w:hAnsi="Times New Roman"/>
          <w:sz w:val="24"/>
          <w:szCs w:val="24"/>
          <w:shd w:val="clear" w:color="auto" w:fill="FFFFFF"/>
        </w:rPr>
        <w:t>industri</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perhiasan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emas</w:t>
      </w:r>
      <w:proofErr w:type="spellEnd"/>
      <w:r w:rsidRPr="00A944B1">
        <w:rPr>
          <w:rFonts w:ascii="Times New Roman" w:hAnsi="Times New Roman"/>
          <w:sz w:val="24"/>
          <w:szCs w:val="24"/>
          <w:shd w:val="clear" w:color="auto" w:fill="FFFFFF"/>
        </w:rPr>
        <w:t xml:space="preserve"> Indonesia yang </w:t>
      </w:r>
      <w:proofErr w:type="spellStart"/>
      <w:r w:rsidRPr="00A944B1">
        <w:rPr>
          <w:rFonts w:ascii="Times New Roman" w:hAnsi="Times New Roman"/>
          <w:sz w:val="24"/>
          <w:szCs w:val="24"/>
          <w:shd w:val="clear" w:color="auto" w:fill="FFFFFF"/>
        </w:rPr>
        <w:t>satu-satunya</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ter-integrasi</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dari</w:t>
      </w:r>
      <w:proofErr w:type="spellEnd"/>
      <w:r w:rsidRPr="00A944B1">
        <w:rPr>
          <w:rFonts w:ascii="Times New Roman" w:hAnsi="Times New Roman"/>
          <w:sz w:val="24"/>
          <w:szCs w:val="24"/>
          <w:shd w:val="clear" w:color="auto" w:fill="FFFFFF"/>
        </w:rPr>
        <w:t xml:space="preserve"> mid-stream </w:t>
      </w:r>
      <w:proofErr w:type="spellStart"/>
      <w:r w:rsidRPr="00A944B1">
        <w:rPr>
          <w:rFonts w:ascii="Times New Roman" w:hAnsi="Times New Roman"/>
          <w:sz w:val="24"/>
          <w:szCs w:val="24"/>
          <w:shd w:val="clear" w:color="auto" w:fill="FFFFFF"/>
        </w:rPr>
        <w:t>hingga</w:t>
      </w:r>
      <w:proofErr w:type="spellEnd"/>
      <w:r w:rsidRPr="00A944B1">
        <w:rPr>
          <w:rFonts w:ascii="Times New Roman" w:hAnsi="Times New Roman"/>
          <w:sz w:val="24"/>
          <w:szCs w:val="24"/>
          <w:shd w:val="clear" w:color="auto" w:fill="FFFFFF"/>
        </w:rPr>
        <w:t xml:space="preserve"> down-stream. </w:t>
      </w:r>
      <w:proofErr w:type="spellStart"/>
      <w:r w:rsidRPr="00A944B1">
        <w:rPr>
          <w:rFonts w:ascii="Times New Roman" w:hAnsi="Times New Roman"/>
          <w:sz w:val="24"/>
          <w:szCs w:val="24"/>
          <w:shd w:val="clear" w:color="auto" w:fill="FFFFFF"/>
        </w:rPr>
        <w:t>Dengan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bangga</w:t>
      </w:r>
      <w:proofErr w:type="spellEnd"/>
      <w:r w:rsidRPr="00A944B1">
        <w:rPr>
          <w:rFonts w:ascii="Times New Roman" w:hAnsi="Times New Roman"/>
          <w:sz w:val="24"/>
          <w:szCs w:val="24"/>
          <w:shd w:val="clear" w:color="auto" w:fill="FFFFFF"/>
        </w:rPr>
        <w:t xml:space="preserve"> HRTA </w:t>
      </w:r>
      <w:proofErr w:type="spellStart"/>
      <w:r w:rsidRPr="00A944B1">
        <w:rPr>
          <w:rFonts w:ascii="Times New Roman" w:hAnsi="Times New Roman"/>
          <w:sz w:val="24"/>
          <w:szCs w:val="24"/>
          <w:shd w:val="clear" w:color="auto" w:fill="FFFFFF"/>
        </w:rPr>
        <w:t>mempersembahkan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produk-produk</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hasil</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anak</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bangsa</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terbaik-nya</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dalam</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wujud</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perhiasan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emas</w:t>
      </w:r>
      <w:proofErr w:type="spellEnd"/>
      <w:r w:rsidRPr="00A944B1">
        <w:rPr>
          <w:rFonts w:ascii="Times New Roman" w:hAnsi="Times New Roman"/>
          <w:sz w:val="24"/>
          <w:szCs w:val="24"/>
          <w:shd w:val="clear" w:color="auto" w:fill="FFFFFF"/>
        </w:rPr>
        <w:t xml:space="preserve"> dan </w:t>
      </w:r>
      <w:proofErr w:type="spellStart"/>
      <w:r w:rsidRPr="00A944B1">
        <w:rPr>
          <w:rFonts w:ascii="Times New Roman" w:hAnsi="Times New Roman"/>
          <w:sz w:val="24"/>
          <w:szCs w:val="24"/>
          <w:shd w:val="clear" w:color="auto" w:fill="FFFFFF"/>
        </w:rPr>
        <w:t>emas</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batangan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untuk</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masyarakat</w:t>
      </w:r>
      <w:proofErr w:type="spellEnd"/>
      <w:r w:rsidRPr="00A944B1">
        <w:rPr>
          <w:rFonts w:ascii="Times New Roman" w:hAnsi="Times New Roman"/>
          <w:sz w:val="24"/>
          <w:szCs w:val="24"/>
          <w:shd w:val="clear" w:color="auto" w:fill="FFFFFF"/>
        </w:rPr>
        <w:t xml:space="preserve"> Indonesia, yang </w:t>
      </w:r>
      <w:proofErr w:type="spellStart"/>
      <w:r w:rsidRPr="00A944B1">
        <w:rPr>
          <w:rFonts w:ascii="Times New Roman" w:hAnsi="Times New Roman"/>
          <w:sz w:val="24"/>
          <w:szCs w:val="24"/>
          <w:shd w:val="clear" w:color="auto" w:fill="FFFFFF"/>
        </w:rPr>
        <w:t>didukung</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jaringan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distribusi</w:t>
      </w:r>
      <w:proofErr w:type="spellEnd"/>
      <w:r w:rsidRPr="00A944B1">
        <w:rPr>
          <w:rFonts w:ascii="Times New Roman" w:hAnsi="Times New Roman"/>
          <w:sz w:val="24"/>
          <w:szCs w:val="24"/>
          <w:shd w:val="clear" w:color="auto" w:fill="FFFFFF"/>
        </w:rPr>
        <w:t xml:space="preserve"> dan </w:t>
      </w:r>
      <w:proofErr w:type="spellStart"/>
      <w:r w:rsidRPr="00A944B1">
        <w:rPr>
          <w:rFonts w:ascii="Times New Roman" w:hAnsi="Times New Roman"/>
          <w:sz w:val="24"/>
          <w:szCs w:val="24"/>
          <w:shd w:val="clear" w:color="auto" w:fill="FFFFFF"/>
        </w:rPr>
        <w:t>penjualan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melalui</w:t>
      </w:r>
      <w:proofErr w:type="spellEnd"/>
      <w:r w:rsidRPr="00A944B1">
        <w:rPr>
          <w:rFonts w:ascii="Times New Roman" w:hAnsi="Times New Roman"/>
          <w:sz w:val="24"/>
          <w:szCs w:val="24"/>
          <w:shd w:val="clear" w:color="auto" w:fill="FFFFFF"/>
        </w:rPr>
        <w:t xml:space="preserve"> partner </w:t>
      </w:r>
      <w:proofErr w:type="spellStart"/>
      <w:r w:rsidRPr="00A944B1">
        <w:rPr>
          <w:rFonts w:ascii="Times New Roman" w:hAnsi="Times New Roman"/>
          <w:sz w:val="24"/>
          <w:szCs w:val="24"/>
          <w:shd w:val="clear" w:color="auto" w:fill="FFFFFF"/>
        </w:rPr>
        <w:t>toko-toko</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emas</w:t>
      </w:r>
      <w:proofErr w:type="spellEnd"/>
      <w:r w:rsidRPr="00A944B1">
        <w:rPr>
          <w:rFonts w:ascii="Times New Roman" w:hAnsi="Times New Roman"/>
          <w:sz w:val="24"/>
          <w:szCs w:val="24"/>
          <w:shd w:val="clear" w:color="auto" w:fill="FFFFFF"/>
        </w:rPr>
        <w:t xml:space="preserve"> di </w:t>
      </w:r>
      <w:proofErr w:type="spellStart"/>
      <w:r w:rsidRPr="00A944B1">
        <w:rPr>
          <w:rFonts w:ascii="Times New Roman" w:hAnsi="Times New Roman"/>
          <w:sz w:val="24"/>
          <w:szCs w:val="24"/>
          <w:shd w:val="clear" w:color="auto" w:fill="FFFFFF"/>
        </w:rPr>
        <w:t>seluruh</w:t>
      </w:r>
      <w:proofErr w:type="spellEnd"/>
      <w:r w:rsidRPr="00A944B1">
        <w:rPr>
          <w:rFonts w:ascii="Times New Roman" w:hAnsi="Times New Roman"/>
          <w:sz w:val="24"/>
          <w:szCs w:val="24"/>
          <w:shd w:val="clear" w:color="auto" w:fill="FFFFFF"/>
        </w:rPr>
        <w:t xml:space="preserve"> Indonesia </w:t>
      </w:r>
      <w:proofErr w:type="spellStart"/>
      <w:r w:rsidRPr="00A944B1">
        <w:rPr>
          <w:rFonts w:ascii="Times New Roman" w:hAnsi="Times New Roman"/>
          <w:sz w:val="24"/>
          <w:szCs w:val="24"/>
          <w:shd w:val="clear" w:color="auto" w:fill="FFFFFF"/>
        </w:rPr>
        <w:t>serta</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jaringan</w:t>
      </w:r>
      <w:proofErr w:type="spellEnd"/>
      <w:r w:rsidRPr="00A944B1">
        <w:rPr>
          <w:rFonts w:ascii="Times New Roman" w:hAnsi="Times New Roman"/>
          <w:sz w:val="24"/>
          <w:szCs w:val="24"/>
          <w:shd w:val="clear" w:color="auto" w:fill="FFFFFF"/>
        </w:rPr>
        <w:t xml:space="preserve"> </w:t>
      </w:r>
      <w:proofErr w:type="spellStart"/>
      <w:r w:rsidRPr="00A944B1">
        <w:rPr>
          <w:rFonts w:ascii="Times New Roman" w:hAnsi="Times New Roman"/>
          <w:sz w:val="24"/>
          <w:szCs w:val="24"/>
          <w:shd w:val="clear" w:color="auto" w:fill="FFFFFF"/>
        </w:rPr>
        <w:t>toko</w:t>
      </w:r>
      <w:proofErr w:type="spellEnd"/>
      <w:r w:rsidRPr="00A944B1">
        <w:rPr>
          <w:rFonts w:ascii="Times New Roman" w:hAnsi="Times New Roman"/>
          <w:sz w:val="24"/>
          <w:szCs w:val="24"/>
          <w:shd w:val="clear" w:color="auto" w:fill="FFFFFF"/>
        </w:rPr>
        <w:t xml:space="preserve"> HRTA.</w:t>
      </w:r>
    </w:p>
    <w:p w14:paraId="4840EBD3" w14:textId="77777777" w:rsidR="00F15F05" w:rsidRDefault="00F15F05" w:rsidP="0037419A">
      <w:pPr>
        <w:pStyle w:val="ListParagraph"/>
        <w:numPr>
          <w:ilvl w:val="0"/>
          <w:numId w:val="5"/>
        </w:numPr>
        <w:spacing w:after="0" w:line="480" w:lineRule="auto"/>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PT Indo-Rama Synthetics </w:t>
      </w:r>
      <w:proofErr w:type="spellStart"/>
      <w:r>
        <w:rPr>
          <w:rFonts w:ascii="Times New Roman" w:eastAsia="Times New Roman" w:hAnsi="Times New Roman"/>
          <w:sz w:val="24"/>
          <w:szCs w:val="24"/>
          <w:lang w:val="en-ID" w:eastAsia="en-ID"/>
        </w:rPr>
        <w:t>Tbk</w:t>
      </w:r>
      <w:proofErr w:type="spellEnd"/>
      <w:r>
        <w:rPr>
          <w:rFonts w:ascii="Times New Roman" w:eastAsia="Times New Roman" w:hAnsi="Times New Roman"/>
          <w:sz w:val="24"/>
          <w:szCs w:val="24"/>
          <w:lang w:val="en-ID" w:eastAsia="en-ID"/>
        </w:rPr>
        <w:t xml:space="preserve"> (INDR)</w:t>
      </w:r>
    </w:p>
    <w:p w14:paraId="7DA3C881" w14:textId="77777777" w:rsidR="00F15F05" w:rsidRDefault="00F15F05" w:rsidP="00F15F05">
      <w:pPr>
        <w:pStyle w:val="ListParagraph"/>
        <w:spacing w:after="0" w:line="480" w:lineRule="auto"/>
        <w:ind w:left="1440" w:firstLine="720"/>
        <w:jc w:val="both"/>
        <w:rPr>
          <w:rFonts w:ascii="Times New Roman" w:hAnsi="Times New Roman"/>
          <w:sz w:val="24"/>
          <w:szCs w:val="24"/>
        </w:rPr>
      </w:pPr>
      <w:r w:rsidRPr="00A944B1">
        <w:rPr>
          <w:rFonts w:ascii="Times New Roman" w:hAnsi="Times New Roman"/>
          <w:sz w:val="24"/>
          <w:szCs w:val="24"/>
        </w:rPr>
        <w:t xml:space="preserve">Perusahaan, </w:t>
      </w:r>
      <w:proofErr w:type="spellStart"/>
      <w:r w:rsidRPr="00A944B1">
        <w:rPr>
          <w:rFonts w:ascii="Times New Roman" w:hAnsi="Times New Roman"/>
          <w:sz w:val="24"/>
          <w:szCs w:val="24"/>
        </w:rPr>
        <w:t>didirikan</w:t>
      </w:r>
      <w:proofErr w:type="spellEnd"/>
      <w:r w:rsidRPr="00A944B1">
        <w:rPr>
          <w:rFonts w:ascii="Times New Roman" w:hAnsi="Times New Roman"/>
          <w:sz w:val="24"/>
          <w:szCs w:val="24"/>
        </w:rPr>
        <w:t xml:space="preserve"> pada </w:t>
      </w:r>
      <w:proofErr w:type="spellStart"/>
      <w:r w:rsidRPr="00A944B1">
        <w:rPr>
          <w:rFonts w:ascii="Times New Roman" w:hAnsi="Times New Roman"/>
          <w:sz w:val="24"/>
          <w:szCs w:val="24"/>
        </w:rPr>
        <w:t>tahun</w:t>
      </w:r>
      <w:proofErr w:type="spellEnd"/>
      <w:r w:rsidRPr="00A944B1">
        <w:rPr>
          <w:rFonts w:ascii="Times New Roman" w:hAnsi="Times New Roman"/>
          <w:sz w:val="24"/>
          <w:szCs w:val="24"/>
        </w:rPr>
        <w:t xml:space="preserve"> 1975, </w:t>
      </w:r>
      <w:proofErr w:type="spellStart"/>
      <w:r w:rsidRPr="00A944B1">
        <w:rPr>
          <w:rFonts w:ascii="Times New Roman" w:hAnsi="Times New Roman"/>
          <w:sz w:val="24"/>
          <w:szCs w:val="24"/>
        </w:rPr>
        <w:t>mulai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produksi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secara</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komersial</w:t>
      </w:r>
      <w:proofErr w:type="spellEnd"/>
      <w:r w:rsidRPr="00A944B1">
        <w:rPr>
          <w:rFonts w:ascii="Times New Roman" w:hAnsi="Times New Roman"/>
          <w:sz w:val="24"/>
          <w:szCs w:val="24"/>
        </w:rPr>
        <w:t xml:space="preserve"> pada </w:t>
      </w:r>
      <w:proofErr w:type="spellStart"/>
      <w:r w:rsidRPr="00A944B1">
        <w:rPr>
          <w:rFonts w:ascii="Times New Roman" w:hAnsi="Times New Roman"/>
          <w:sz w:val="24"/>
          <w:szCs w:val="24"/>
        </w:rPr>
        <w:t>tahun</w:t>
      </w:r>
      <w:proofErr w:type="spellEnd"/>
      <w:r w:rsidRPr="00A944B1">
        <w:rPr>
          <w:rFonts w:ascii="Times New Roman" w:hAnsi="Times New Roman"/>
          <w:sz w:val="24"/>
          <w:szCs w:val="24"/>
        </w:rPr>
        <w:t xml:space="preserve"> 1976 </w:t>
      </w:r>
      <w:proofErr w:type="spellStart"/>
      <w:r w:rsidRPr="00A944B1">
        <w:rPr>
          <w:rFonts w:ascii="Times New Roman" w:hAnsi="Times New Roman"/>
          <w:sz w:val="24"/>
          <w:szCs w:val="24"/>
        </w:rPr>
        <w:t>dengan</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pabrik</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pemintalan</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kapas</w:t>
      </w:r>
      <w:proofErr w:type="spellEnd"/>
      <w:r w:rsidRPr="00A944B1">
        <w:rPr>
          <w:rFonts w:ascii="Times New Roman" w:hAnsi="Times New Roman"/>
          <w:sz w:val="24"/>
          <w:szCs w:val="24"/>
        </w:rPr>
        <w:t xml:space="preserve"> di </w:t>
      </w:r>
      <w:proofErr w:type="spellStart"/>
      <w:r w:rsidRPr="00A944B1">
        <w:rPr>
          <w:rFonts w:ascii="Times New Roman" w:hAnsi="Times New Roman"/>
          <w:sz w:val="24"/>
          <w:szCs w:val="24"/>
        </w:rPr>
        <w:t>Purwakarta</w:t>
      </w:r>
      <w:proofErr w:type="spellEnd"/>
      <w:r w:rsidRPr="00A944B1">
        <w:rPr>
          <w:rFonts w:ascii="Times New Roman" w:hAnsi="Times New Roman"/>
          <w:sz w:val="24"/>
          <w:szCs w:val="24"/>
        </w:rPr>
        <w:t xml:space="preserve"> yang </w:t>
      </w:r>
      <w:proofErr w:type="spellStart"/>
      <w:r w:rsidRPr="00A944B1">
        <w:rPr>
          <w:rFonts w:ascii="Times New Roman" w:hAnsi="Times New Roman"/>
          <w:sz w:val="24"/>
          <w:szCs w:val="24"/>
        </w:rPr>
        <w:t>secara</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terus</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menerus</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melakukan</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diversifikasi</w:t>
      </w:r>
      <w:proofErr w:type="spellEnd"/>
      <w:r w:rsidRPr="00A944B1">
        <w:rPr>
          <w:rFonts w:ascii="Times New Roman" w:hAnsi="Times New Roman"/>
          <w:sz w:val="24"/>
          <w:szCs w:val="24"/>
        </w:rPr>
        <w:t xml:space="preserve"> dan </w:t>
      </w:r>
      <w:proofErr w:type="spellStart"/>
      <w:r w:rsidRPr="00A944B1">
        <w:rPr>
          <w:rFonts w:ascii="Times New Roman" w:hAnsi="Times New Roman"/>
          <w:sz w:val="24"/>
          <w:szCs w:val="24"/>
        </w:rPr>
        <w:t>memperluas</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bisnis</w:t>
      </w:r>
      <w:proofErr w:type="spellEnd"/>
      <w:r w:rsidRPr="00A944B1">
        <w:rPr>
          <w:rFonts w:ascii="Times New Roman" w:hAnsi="Times New Roman"/>
          <w:sz w:val="24"/>
          <w:szCs w:val="24"/>
        </w:rPr>
        <w:t xml:space="preserve"> </w:t>
      </w:r>
      <w:r w:rsidRPr="00A944B1">
        <w:rPr>
          <w:rFonts w:ascii="Times New Roman" w:hAnsi="Times New Roman"/>
          <w:i/>
          <w:iCs/>
          <w:sz w:val="24"/>
          <w:szCs w:val="24"/>
        </w:rPr>
        <w:t>Spun Yarn</w:t>
      </w:r>
      <w:r w:rsidRPr="00A944B1">
        <w:rPr>
          <w:rFonts w:ascii="Times New Roman" w:hAnsi="Times New Roman"/>
          <w:sz w:val="24"/>
          <w:szCs w:val="24"/>
        </w:rPr>
        <w:t xml:space="preserve"> dan </w:t>
      </w:r>
      <w:proofErr w:type="spellStart"/>
      <w:r w:rsidRPr="00A944B1">
        <w:rPr>
          <w:rFonts w:ascii="Times New Roman" w:hAnsi="Times New Roman"/>
          <w:sz w:val="24"/>
          <w:szCs w:val="24"/>
        </w:rPr>
        <w:t>menambah</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produksi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pembuatan</w:t>
      </w:r>
      <w:proofErr w:type="spellEnd"/>
      <w:r w:rsidRPr="00A944B1">
        <w:rPr>
          <w:rFonts w:ascii="Times New Roman" w:hAnsi="Times New Roman"/>
          <w:sz w:val="24"/>
          <w:szCs w:val="24"/>
        </w:rPr>
        <w:t xml:space="preserve"> </w:t>
      </w:r>
      <w:r w:rsidRPr="00A944B1">
        <w:rPr>
          <w:rFonts w:ascii="Times New Roman" w:hAnsi="Times New Roman"/>
          <w:i/>
          <w:iCs/>
          <w:sz w:val="24"/>
          <w:szCs w:val="24"/>
        </w:rPr>
        <w:t>Polyester Filament Yarns, "Polyester Staple Fibers PET Resin,"</w:t>
      </w:r>
      <w:r w:rsidRPr="00A944B1">
        <w:rPr>
          <w:rFonts w:ascii="Times New Roman" w:hAnsi="Times New Roman"/>
          <w:sz w:val="24"/>
          <w:szCs w:val="24"/>
        </w:rPr>
        <w:t xml:space="preserve"> </w:t>
      </w:r>
      <w:r w:rsidRPr="00A944B1">
        <w:rPr>
          <w:rFonts w:ascii="Times New Roman" w:hAnsi="Times New Roman"/>
          <w:i/>
          <w:iCs/>
          <w:sz w:val="24"/>
          <w:szCs w:val="24"/>
        </w:rPr>
        <w:t>Polyester Chips dan Polyester Filament Fabrics</w:t>
      </w:r>
      <w:r w:rsidRPr="00A944B1">
        <w:rPr>
          <w:rFonts w:ascii="Times New Roman" w:hAnsi="Times New Roman"/>
          <w:sz w:val="24"/>
          <w:szCs w:val="24"/>
        </w:rPr>
        <w:t xml:space="preserve"> </w:t>
      </w:r>
      <w:proofErr w:type="spellStart"/>
      <w:r w:rsidRPr="00A944B1">
        <w:rPr>
          <w:rFonts w:ascii="Times New Roman" w:hAnsi="Times New Roman"/>
          <w:sz w:val="24"/>
          <w:szCs w:val="24"/>
        </w:rPr>
        <w:t>untuk</w:t>
      </w:r>
      <w:proofErr w:type="spellEnd"/>
      <w:r w:rsidRPr="00A944B1">
        <w:rPr>
          <w:rFonts w:ascii="Times New Roman" w:hAnsi="Times New Roman"/>
          <w:sz w:val="24"/>
          <w:szCs w:val="24"/>
        </w:rPr>
        <w:t xml:space="preserve"> pasar global </w:t>
      </w:r>
      <w:proofErr w:type="spellStart"/>
      <w:r w:rsidRPr="00A944B1">
        <w:rPr>
          <w:rFonts w:ascii="Times New Roman" w:hAnsi="Times New Roman"/>
          <w:sz w:val="24"/>
          <w:szCs w:val="24"/>
        </w:rPr>
        <w:t>dengan</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lokasi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pabrik</w:t>
      </w:r>
      <w:proofErr w:type="spellEnd"/>
      <w:r w:rsidRPr="00A944B1">
        <w:rPr>
          <w:rFonts w:ascii="Times New Roman" w:hAnsi="Times New Roman"/>
          <w:sz w:val="24"/>
          <w:szCs w:val="24"/>
        </w:rPr>
        <w:t xml:space="preserve"> di </w:t>
      </w:r>
      <w:proofErr w:type="spellStart"/>
      <w:r w:rsidRPr="00A944B1">
        <w:rPr>
          <w:rFonts w:ascii="Times New Roman" w:hAnsi="Times New Roman"/>
          <w:sz w:val="24"/>
          <w:szCs w:val="24"/>
        </w:rPr>
        <w:t>Jawa</w:t>
      </w:r>
      <w:proofErr w:type="spellEnd"/>
      <w:r w:rsidRPr="00A944B1">
        <w:rPr>
          <w:rFonts w:ascii="Times New Roman" w:hAnsi="Times New Roman"/>
          <w:sz w:val="24"/>
          <w:szCs w:val="24"/>
        </w:rPr>
        <w:t xml:space="preserve"> Barat (di </w:t>
      </w:r>
      <w:proofErr w:type="spellStart"/>
      <w:r w:rsidRPr="00A944B1">
        <w:rPr>
          <w:rFonts w:ascii="Times New Roman" w:hAnsi="Times New Roman"/>
          <w:sz w:val="24"/>
          <w:szCs w:val="24"/>
        </w:rPr>
        <w:t>Purwakarta</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Campaka</w:t>
      </w:r>
      <w:proofErr w:type="spellEnd"/>
      <w:r w:rsidRPr="00A944B1">
        <w:rPr>
          <w:rFonts w:ascii="Times New Roman" w:hAnsi="Times New Roman"/>
          <w:sz w:val="24"/>
          <w:szCs w:val="24"/>
        </w:rPr>
        <w:t xml:space="preserve"> dan Bandung), Indonesia. Perusahaan </w:t>
      </w:r>
      <w:proofErr w:type="spellStart"/>
      <w:r w:rsidRPr="00A944B1">
        <w:rPr>
          <w:rFonts w:ascii="Times New Roman" w:hAnsi="Times New Roman"/>
          <w:sz w:val="24"/>
          <w:szCs w:val="24"/>
        </w:rPr>
        <w:t>telah</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terdaftar</w:t>
      </w:r>
      <w:proofErr w:type="spellEnd"/>
      <w:r w:rsidRPr="00A944B1">
        <w:rPr>
          <w:rFonts w:ascii="Times New Roman" w:hAnsi="Times New Roman"/>
          <w:sz w:val="24"/>
          <w:szCs w:val="24"/>
        </w:rPr>
        <w:t xml:space="preserve"> di Bursa </w:t>
      </w:r>
      <w:proofErr w:type="spellStart"/>
      <w:r w:rsidRPr="00A944B1">
        <w:rPr>
          <w:rFonts w:ascii="Times New Roman" w:hAnsi="Times New Roman"/>
          <w:sz w:val="24"/>
          <w:szCs w:val="24"/>
        </w:rPr>
        <w:t>Efek</w:t>
      </w:r>
      <w:proofErr w:type="spellEnd"/>
      <w:r w:rsidRPr="00A944B1">
        <w:rPr>
          <w:rFonts w:ascii="Times New Roman" w:hAnsi="Times New Roman"/>
          <w:sz w:val="24"/>
          <w:szCs w:val="24"/>
        </w:rPr>
        <w:t xml:space="preserve"> Indonesia </w:t>
      </w:r>
      <w:proofErr w:type="spellStart"/>
      <w:r w:rsidRPr="00A944B1">
        <w:rPr>
          <w:rFonts w:ascii="Times New Roman" w:hAnsi="Times New Roman"/>
          <w:sz w:val="24"/>
          <w:szCs w:val="24"/>
        </w:rPr>
        <w:t>sejak</w:t>
      </w:r>
      <w:proofErr w:type="spellEnd"/>
      <w:r w:rsidRPr="00A944B1">
        <w:rPr>
          <w:rFonts w:ascii="Times New Roman" w:hAnsi="Times New Roman"/>
          <w:sz w:val="24"/>
          <w:szCs w:val="24"/>
        </w:rPr>
        <w:t xml:space="preserve"> 1990. Perusahaan </w:t>
      </w:r>
      <w:proofErr w:type="spellStart"/>
      <w:r w:rsidRPr="00A944B1">
        <w:rPr>
          <w:rFonts w:ascii="Times New Roman" w:hAnsi="Times New Roman"/>
          <w:sz w:val="24"/>
          <w:szCs w:val="24"/>
        </w:rPr>
        <w:t>merupakan</w:t>
      </w:r>
      <w:proofErr w:type="spellEnd"/>
      <w:r w:rsidRPr="00A944B1">
        <w:rPr>
          <w:rFonts w:ascii="Times New Roman" w:hAnsi="Times New Roman"/>
          <w:sz w:val="24"/>
          <w:szCs w:val="24"/>
        </w:rPr>
        <w:t xml:space="preserve"> salah </w:t>
      </w:r>
      <w:proofErr w:type="spellStart"/>
      <w:r w:rsidRPr="00A944B1">
        <w:rPr>
          <w:rFonts w:ascii="Times New Roman" w:hAnsi="Times New Roman"/>
          <w:sz w:val="24"/>
          <w:szCs w:val="24"/>
        </w:rPr>
        <w:t>satu</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eksportir</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terbesar</w:t>
      </w:r>
      <w:proofErr w:type="spellEnd"/>
      <w:r w:rsidRPr="00A944B1">
        <w:rPr>
          <w:rFonts w:ascii="Times New Roman" w:hAnsi="Times New Roman"/>
          <w:sz w:val="24"/>
          <w:szCs w:val="24"/>
        </w:rPr>
        <w:t xml:space="preserve"> di Indonesia dan </w:t>
      </w:r>
      <w:proofErr w:type="spellStart"/>
      <w:r w:rsidRPr="00A944B1">
        <w:rPr>
          <w:rFonts w:ascii="Times New Roman" w:hAnsi="Times New Roman"/>
          <w:sz w:val="24"/>
          <w:szCs w:val="24"/>
        </w:rPr>
        <w:t>telah</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menjadi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pemenang</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tetap</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dalam</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memperebutkan</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penghargaan</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bergengsi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Primaniyarta</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untuk</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prestasi</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lastRenderedPageBreak/>
        <w:t>ekspornya</w:t>
      </w:r>
      <w:proofErr w:type="spellEnd"/>
      <w:r w:rsidRPr="00A944B1">
        <w:rPr>
          <w:rFonts w:ascii="Times New Roman" w:hAnsi="Times New Roman"/>
          <w:sz w:val="24"/>
          <w:szCs w:val="24"/>
        </w:rPr>
        <w:t xml:space="preserve">. Perusahaan </w:t>
      </w:r>
      <w:proofErr w:type="spellStart"/>
      <w:r w:rsidRPr="00A944B1">
        <w:rPr>
          <w:rFonts w:ascii="Times New Roman" w:hAnsi="Times New Roman"/>
          <w:sz w:val="24"/>
          <w:szCs w:val="24"/>
        </w:rPr>
        <w:t>mengekspor</w:t>
      </w:r>
      <w:proofErr w:type="spellEnd"/>
      <w:r w:rsidRPr="00A944B1">
        <w:rPr>
          <w:rFonts w:ascii="Times New Roman" w:hAnsi="Times New Roman"/>
          <w:sz w:val="24"/>
          <w:szCs w:val="24"/>
        </w:rPr>
        <w:t xml:space="preserve"> </w:t>
      </w:r>
      <w:proofErr w:type="spellStart"/>
      <w:r w:rsidRPr="00A944B1">
        <w:rPr>
          <w:rFonts w:ascii="Times New Roman" w:hAnsi="Times New Roman"/>
          <w:sz w:val="24"/>
          <w:szCs w:val="24"/>
        </w:rPr>
        <w:t>ke</w:t>
      </w:r>
      <w:proofErr w:type="spellEnd"/>
      <w:r w:rsidRPr="00A944B1">
        <w:rPr>
          <w:rFonts w:ascii="Times New Roman" w:hAnsi="Times New Roman"/>
          <w:sz w:val="24"/>
          <w:szCs w:val="24"/>
        </w:rPr>
        <w:t xml:space="preserve"> para </w:t>
      </w:r>
      <w:proofErr w:type="spellStart"/>
      <w:r w:rsidRPr="00A944B1">
        <w:rPr>
          <w:rFonts w:ascii="Times New Roman" w:hAnsi="Times New Roman"/>
          <w:sz w:val="24"/>
          <w:szCs w:val="24"/>
        </w:rPr>
        <w:t>pelanggan</w:t>
      </w:r>
      <w:proofErr w:type="spellEnd"/>
      <w:r w:rsidRPr="00A944B1">
        <w:rPr>
          <w:rFonts w:ascii="Times New Roman" w:hAnsi="Times New Roman"/>
          <w:sz w:val="24"/>
          <w:szCs w:val="24"/>
        </w:rPr>
        <w:t xml:space="preserve"> premium di Amerika Utara, </w:t>
      </w:r>
      <w:proofErr w:type="spellStart"/>
      <w:r w:rsidRPr="00A944B1">
        <w:rPr>
          <w:rFonts w:ascii="Times New Roman" w:hAnsi="Times New Roman"/>
          <w:sz w:val="24"/>
          <w:szCs w:val="24"/>
        </w:rPr>
        <w:t>Eropa</w:t>
      </w:r>
      <w:proofErr w:type="spellEnd"/>
      <w:r w:rsidRPr="00A944B1">
        <w:rPr>
          <w:rFonts w:ascii="Times New Roman" w:hAnsi="Times New Roman"/>
          <w:sz w:val="24"/>
          <w:szCs w:val="24"/>
        </w:rPr>
        <w:t xml:space="preserve">, Amerika Selatan, Asia, Australia dan Timur Tengah. </w:t>
      </w:r>
    </w:p>
    <w:p w14:paraId="0F4FE850" w14:textId="77777777" w:rsidR="00F15F05" w:rsidRPr="00D445E3" w:rsidRDefault="00F15F05" w:rsidP="0037419A">
      <w:pPr>
        <w:pStyle w:val="ListParagraph"/>
        <w:numPr>
          <w:ilvl w:val="0"/>
          <w:numId w:val="5"/>
        </w:numPr>
        <w:spacing w:after="0" w:line="480" w:lineRule="auto"/>
        <w:ind w:left="1435"/>
        <w:jc w:val="both"/>
        <w:rPr>
          <w:rFonts w:ascii="Times New Roman" w:eastAsia="Times New Roman" w:hAnsi="Times New Roman"/>
          <w:sz w:val="32"/>
          <w:szCs w:val="32"/>
          <w:lang w:val="en-ID" w:eastAsia="en-ID"/>
        </w:rPr>
      </w:pPr>
      <w:r w:rsidRPr="00AD6CBC">
        <w:rPr>
          <w:rFonts w:ascii="Times New Roman" w:hAnsi="Times New Roman"/>
          <w:sz w:val="24"/>
          <w:szCs w:val="24"/>
        </w:rPr>
        <w:t xml:space="preserve">PT </w:t>
      </w:r>
      <w:proofErr w:type="spellStart"/>
      <w:r w:rsidRPr="00AD6CBC">
        <w:rPr>
          <w:rFonts w:ascii="Times New Roman" w:hAnsi="Times New Roman"/>
          <w:sz w:val="24"/>
          <w:szCs w:val="24"/>
        </w:rPr>
        <w:t>Inocycle</w:t>
      </w:r>
      <w:proofErr w:type="spellEnd"/>
      <w:r w:rsidRPr="00AD6CBC">
        <w:rPr>
          <w:rFonts w:ascii="Times New Roman" w:hAnsi="Times New Roman"/>
          <w:sz w:val="24"/>
          <w:szCs w:val="24"/>
        </w:rPr>
        <w:t xml:space="preserve"> Technology Group</w:t>
      </w:r>
      <w:r w:rsidRPr="00D445E3">
        <w:rPr>
          <w:rFonts w:ascii="Times New Roman" w:hAnsi="Times New Roman"/>
          <w:sz w:val="24"/>
          <w:szCs w:val="24"/>
        </w:rPr>
        <w:t xml:space="preserve"> </w:t>
      </w:r>
      <w:proofErr w:type="spellStart"/>
      <w:r w:rsidRPr="00D445E3">
        <w:rPr>
          <w:rFonts w:ascii="Times New Roman" w:hAnsi="Times New Roman"/>
          <w:sz w:val="24"/>
          <w:szCs w:val="24"/>
        </w:rPr>
        <w:t>Tbk</w:t>
      </w:r>
      <w:proofErr w:type="spellEnd"/>
      <w:r w:rsidRPr="00D445E3">
        <w:rPr>
          <w:rFonts w:ascii="Times New Roman" w:hAnsi="Times New Roman"/>
          <w:sz w:val="24"/>
          <w:szCs w:val="24"/>
        </w:rPr>
        <w:t xml:space="preserve"> (INOV)</w:t>
      </w:r>
    </w:p>
    <w:p w14:paraId="07900AD3" w14:textId="77777777" w:rsidR="00F15F05" w:rsidRDefault="00F15F05" w:rsidP="00F15F05">
      <w:pPr>
        <w:pStyle w:val="ListParagraph"/>
        <w:spacing w:after="0" w:line="480" w:lineRule="auto"/>
        <w:ind w:left="1435" w:firstLine="408"/>
        <w:jc w:val="both"/>
        <w:rPr>
          <w:rFonts w:ascii="Times New Roman" w:hAnsi="Times New Roman"/>
          <w:sz w:val="24"/>
          <w:szCs w:val="24"/>
        </w:rPr>
      </w:pPr>
      <w:r w:rsidRPr="00D445E3">
        <w:rPr>
          <w:rFonts w:ascii="Times New Roman" w:hAnsi="Times New Roman"/>
          <w:color w:val="000000"/>
          <w:sz w:val="24"/>
          <w:szCs w:val="24"/>
          <w:shd w:val="clear" w:color="auto" w:fill="FFFFFF"/>
        </w:rPr>
        <w:t xml:space="preserve">PT </w:t>
      </w:r>
      <w:proofErr w:type="spellStart"/>
      <w:r w:rsidRPr="00AD6CBC">
        <w:rPr>
          <w:rFonts w:ascii="Times New Roman" w:hAnsi="Times New Roman"/>
          <w:color w:val="000000"/>
          <w:sz w:val="24"/>
          <w:szCs w:val="24"/>
          <w:shd w:val="clear" w:color="auto" w:fill="FFFFFF"/>
        </w:rPr>
        <w:t>Inocycle</w:t>
      </w:r>
      <w:proofErr w:type="spellEnd"/>
      <w:r w:rsidRPr="00AD6CBC">
        <w:rPr>
          <w:rFonts w:ascii="Times New Roman" w:hAnsi="Times New Roman"/>
          <w:color w:val="000000"/>
          <w:sz w:val="24"/>
          <w:szCs w:val="24"/>
          <w:shd w:val="clear" w:color="auto" w:fill="FFFFFF"/>
        </w:rPr>
        <w:t xml:space="preserve"> Technology Group</w:t>
      </w:r>
      <w:r w:rsidRPr="00D445E3">
        <w:rPr>
          <w:rFonts w:ascii="Times New Roman" w:hAnsi="Times New Roman"/>
          <w:color w:val="000000"/>
          <w:sz w:val="24"/>
          <w:szCs w:val="24"/>
          <w:shd w:val="clear" w:color="auto" w:fill="FFFFFF"/>
        </w:rPr>
        <w:t> </w:t>
      </w:r>
      <w:r w:rsidRPr="00D445E3">
        <w:rPr>
          <w:rStyle w:val="Emphasis"/>
          <w:rFonts w:ascii="Times New Roman" w:hAnsi="Times New Roman"/>
          <w:i w:val="0"/>
          <w:iCs w:val="0"/>
          <w:color w:val="000000"/>
          <w:sz w:val="24"/>
          <w:szCs w:val="24"/>
          <w:bdr w:val="none" w:sz="0" w:space="0" w:color="auto" w:frame="1"/>
          <w:shd w:val="clear" w:color="auto" w:fill="FFFFFF"/>
        </w:rPr>
        <w:t>“INOV”</w:t>
      </w:r>
      <w:r w:rsidRPr="00D445E3">
        <w:rPr>
          <w:rFonts w:ascii="Times New Roman" w:hAnsi="Times New Roman"/>
          <w:color w:val="000000"/>
          <w:sz w:val="24"/>
          <w:szCs w:val="24"/>
          <w:shd w:val="clear" w:color="auto" w:fill="FFFFFF"/>
        </w:rPr>
        <w:t> </w:t>
      </w:r>
      <w:proofErr w:type="spellStart"/>
      <w:r w:rsidRPr="00D445E3">
        <w:rPr>
          <w:rFonts w:ascii="Times New Roman" w:hAnsi="Times New Roman"/>
          <w:color w:val="000000"/>
          <w:sz w:val="24"/>
          <w:szCs w:val="24"/>
          <w:shd w:val="clear" w:color="auto" w:fill="FFFFFF"/>
        </w:rPr>
        <w:t>didirikan</w:t>
      </w:r>
      <w:proofErr w:type="spellEnd"/>
      <w:r w:rsidRPr="00D445E3">
        <w:rPr>
          <w:rFonts w:ascii="Times New Roman" w:hAnsi="Times New Roman"/>
          <w:color w:val="000000"/>
          <w:sz w:val="24"/>
          <w:szCs w:val="24"/>
          <w:shd w:val="clear" w:color="auto" w:fill="FFFFFF"/>
        </w:rPr>
        <w:t xml:space="preserve"> pada </w:t>
      </w:r>
      <w:proofErr w:type="spellStart"/>
      <w:r w:rsidRPr="00D445E3">
        <w:rPr>
          <w:rFonts w:ascii="Times New Roman" w:hAnsi="Times New Roman"/>
          <w:color w:val="000000"/>
          <w:sz w:val="24"/>
          <w:szCs w:val="24"/>
          <w:shd w:val="clear" w:color="auto" w:fill="FFFFFF"/>
        </w:rPr>
        <w:t>tahun</w:t>
      </w:r>
      <w:proofErr w:type="spellEnd"/>
      <w:r w:rsidRPr="00D445E3">
        <w:rPr>
          <w:rFonts w:ascii="Times New Roman" w:hAnsi="Times New Roman"/>
          <w:color w:val="000000"/>
          <w:sz w:val="24"/>
          <w:szCs w:val="24"/>
          <w:shd w:val="clear" w:color="auto" w:fill="FFFFFF"/>
        </w:rPr>
        <w:t xml:space="preserve"> 2001, </w:t>
      </w:r>
      <w:proofErr w:type="spellStart"/>
      <w:r w:rsidRPr="00D445E3">
        <w:rPr>
          <w:rFonts w:ascii="Times New Roman" w:hAnsi="Times New Roman"/>
          <w:color w:val="000000"/>
          <w:sz w:val="24"/>
          <w:szCs w:val="24"/>
          <w:shd w:val="clear" w:color="auto" w:fill="FFFFFF"/>
        </w:rPr>
        <w:t>dengan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nama</w:t>
      </w:r>
      <w:proofErr w:type="spellEnd"/>
      <w:r w:rsidRPr="00D445E3">
        <w:rPr>
          <w:rFonts w:ascii="Times New Roman" w:hAnsi="Times New Roman"/>
          <w:color w:val="000000"/>
          <w:sz w:val="24"/>
          <w:szCs w:val="24"/>
          <w:shd w:val="clear" w:color="auto" w:fill="FFFFFF"/>
        </w:rPr>
        <w:t xml:space="preserve"> PT </w:t>
      </w:r>
      <w:proofErr w:type="spellStart"/>
      <w:r w:rsidRPr="00D445E3">
        <w:rPr>
          <w:rFonts w:ascii="Times New Roman" w:hAnsi="Times New Roman"/>
          <w:color w:val="000000"/>
          <w:sz w:val="24"/>
          <w:szCs w:val="24"/>
          <w:shd w:val="clear" w:color="auto" w:fill="FFFFFF"/>
        </w:rPr>
        <w:t>Hilon</w:t>
      </w:r>
      <w:proofErr w:type="spellEnd"/>
      <w:r w:rsidRPr="00D445E3">
        <w:rPr>
          <w:rFonts w:ascii="Times New Roman" w:hAnsi="Times New Roman"/>
          <w:color w:val="000000"/>
          <w:sz w:val="24"/>
          <w:szCs w:val="24"/>
          <w:shd w:val="clear" w:color="auto" w:fill="FFFFFF"/>
        </w:rPr>
        <w:t xml:space="preserve"> Felt </w:t>
      </w:r>
      <w:proofErr w:type="spellStart"/>
      <w:r w:rsidRPr="00D445E3">
        <w:rPr>
          <w:rFonts w:ascii="Times New Roman" w:hAnsi="Times New Roman"/>
          <w:color w:val="000000"/>
          <w:sz w:val="24"/>
          <w:szCs w:val="24"/>
          <w:shd w:val="clear" w:color="auto" w:fill="FFFFFF"/>
        </w:rPr>
        <w:t>dengan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pabrik</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pertama</w:t>
      </w:r>
      <w:proofErr w:type="spellEnd"/>
      <w:r w:rsidRPr="00D445E3">
        <w:rPr>
          <w:rFonts w:ascii="Times New Roman" w:hAnsi="Times New Roman"/>
          <w:color w:val="000000"/>
          <w:sz w:val="24"/>
          <w:szCs w:val="24"/>
          <w:shd w:val="clear" w:color="auto" w:fill="FFFFFF"/>
        </w:rPr>
        <w:t xml:space="preserve"> di Tangerang. </w:t>
      </w:r>
      <w:proofErr w:type="spellStart"/>
      <w:r w:rsidRPr="00D445E3">
        <w:rPr>
          <w:rStyle w:val="Emphasis"/>
          <w:rFonts w:ascii="Times New Roman" w:hAnsi="Times New Roman"/>
          <w:color w:val="000000"/>
          <w:sz w:val="24"/>
          <w:szCs w:val="24"/>
          <w:bdr w:val="none" w:sz="0" w:space="0" w:color="auto" w:frame="1"/>
          <w:shd w:val="clear" w:color="auto" w:fill="FFFFFF"/>
        </w:rPr>
        <w:t>Inocycle</w:t>
      </w:r>
      <w:proofErr w:type="spellEnd"/>
      <w:r w:rsidRPr="00D445E3">
        <w:rPr>
          <w:rFonts w:ascii="Times New Roman" w:hAnsi="Times New Roman"/>
          <w:color w:val="000000"/>
          <w:sz w:val="24"/>
          <w:szCs w:val="24"/>
          <w:shd w:val="clear" w:color="auto" w:fill="FFFFFF"/>
        </w:rPr>
        <w:t> </w:t>
      </w:r>
      <w:proofErr w:type="spellStart"/>
      <w:r w:rsidRPr="00D445E3">
        <w:rPr>
          <w:rFonts w:ascii="Times New Roman" w:hAnsi="Times New Roman"/>
          <w:color w:val="000000"/>
          <w:sz w:val="24"/>
          <w:szCs w:val="24"/>
          <w:shd w:val="clear" w:color="auto" w:fill="FFFFFF"/>
        </w:rPr>
        <w:t>adalah</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bagian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dari</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grup</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Hilon</w:t>
      </w:r>
      <w:proofErr w:type="spellEnd"/>
      <w:r w:rsidRPr="00D445E3">
        <w:rPr>
          <w:rFonts w:ascii="Times New Roman" w:hAnsi="Times New Roman"/>
          <w:color w:val="000000"/>
          <w:sz w:val="24"/>
          <w:szCs w:val="24"/>
          <w:shd w:val="clear" w:color="auto" w:fill="FFFFFF"/>
        </w:rPr>
        <w:t xml:space="preserve"> Indonesia, yang </w:t>
      </w:r>
      <w:proofErr w:type="spellStart"/>
      <w:r w:rsidRPr="00D445E3">
        <w:rPr>
          <w:rFonts w:ascii="Times New Roman" w:hAnsi="Times New Roman"/>
          <w:color w:val="000000"/>
          <w:sz w:val="24"/>
          <w:szCs w:val="24"/>
          <w:shd w:val="clear" w:color="auto" w:fill="FFFFFF"/>
        </w:rPr>
        <w:t>merupakan</w:t>
      </w:r>
      <w:proofErr w:type="spellEnd"/>
      <w:r w:rsidRPr="00D445E3">
        <w:rPr>
          <w:rFonts w:ascii="Times New Roman" w:hAnsi="Times New Roman"/>
          <w:color w:val="000000"/>
          <w:sz w:val="24"/>
          <w:szCs w:val="24"/>
          <w:shd w:val="clear" w:color="auto" w:fill="FFFFFF"/>
        </w:rPr>
        <w:t xml:space="preserve"> salah </w:t>
      </w:r>
      <w:proofErr w:type="spellStart"/>
      <w:r w:rsidRPr="00D445E3">
        <w:rPr>
          <w:rFonts w:ascii="Times New Roman" w:hAnsi="Times New Roman"/>
          <w:color w:val="000000"/>
          <w:sz w:val="24"/>
          <w:szCs w:val="24"/>
          <w:shd w:val="clear" w:color="auto" w:fill="FFFFFF"/>
        </w:rPr>
        <w:t>satu</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Produsen</w:t>
      </w:r>
      <w:proofErr w:type="spellEnd"/>
      <w:r w:rsidRPr="00D445E3">
        <w:rPr>
          <w:rFonts w:ascii="Times New Roman" w:hAnsi="Times New Roman"/>
          <w:color w:val="000000"/>
          <w:sz w:val="24"/>
          <w:szCs w:val="24"/>
          <w:shd w:val="clear" w:color="auto" w:fill="FFFFFF"/>
        </w:rPr>
        <w:t xml:space="preserve"> Non </w:t>
      </w:r>
      <w:proofErr w:type="spellStart"/>
      <w:r w:rsidRPr="00D445E3">
        <w:rPr>
          <w:rFonts w:ascii="Times New Roman" w:hAnsi="Times New Roman"/>
          <w:color w:val="000000"/>
          <w:sz w:val="24"/>
          <w:szCs w:val="24"/>
          <w:shd w:val="clear" w:color="auto" w:fill="FFFFFF"/>
        </w:rPr>
        <w:t>tenun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terintegrasi</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terbesar</w:t>
      </w:r>
      <w:proofErr w:type="spellEnd"/>
      <w:r w:rsidRPr="00D445E3">
        <w:rPr>
          <w:rFonts w:ascii="Times New Roman" w:hAnsi="Times New Roman"/>
          <w:color w:val="000000"/>
          <w:sz w:val="24"/>
          <w:szCs w:val="24"/>
          <w:shd w:val="clear" w:color="auto" w:fill="FFFFFF"/>
        </w:rPr>
        <w:t xml:space="preserve"> di Indonesia </w:t>
      </w:r>
      <w:proofErr w:type="spellStart"/>
      <w:r w:rsidRPr="00D445E3">
        <w:rPr>
          <w:rFonts w:ascii="Times New Roman" w:hAnsi="Times New Roman"/>
          <w:color w:val="000000"/>
          <w:sz w:val="24"/>
          <w:szCs w:val="24"/>
          <w:shd w:val="clear" w:color="auto" w:fill="FFFFFF"/>
        </w:rPr>
        <w:t>dengan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pengalaman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lebih</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dari</w:t>
      </w:r>
      <w:proofErr w:type="spellEnd"/>
      <w:r w:rsidRPr="00D445E3">
        <w:rPr>
          <w:rFonts w:ascii="Times New Roman" w:hAnsi="Times New Roman"/>
          <w:color w:val="000000"/>
          <w:sz w:val="24"/>
          <w:szCs w:val="24"/>
          <w:shd w:val="clear" w:color="auto" w:fill="FFFFFF"/>
        </w:rPr>
        <w:t xml:space="preserve"> 40 </w:t>
      </w:r>
      <w:proofErr w:type="spellStart"/>
      <w:r w:rsidRPr="00D445E3">
        <w:rPr>
          <w:rFonts w:ascii="Times New Roman" w:hAnsi="Times New Roman"/>
          <w:color w:val="000000"/>
          <w:sz w:val="24"/>
          <w:szCs w:val="24"/>
          <w:shd w:val="clear" w:color="auto" w:fill="FFFFFF"/>
        </w:rPr>
        <w:t>tahun</w:t>
      </w:r>
      <w:proofErr w:type="spellEnd"/>
      <w:r w:rsidRPr="00D445E3">
        <w:rPr>
          <w:rFonts w:ascii="Times New Roman" w:hAnsi="Times New Roman"/>
          <w:color w:val="000000"/>
          <w:sz w:val="24"/>
          <w:szCs w:val="24"/>
          <w:shd w:val="clear" w:color="auto" w:fill="FFFFFF"/>
        </w:rPr>
        <w:t xml:space="preserve"> di </w:t>
      </w:r>
      <w:proofErr w:type="spellStart"/>
      <w:r w:rsidRPr="00D445E3">
        <w:rPr>
          <w:rFonts w:ascii="Times New Roman" w:hAnsi="Times New Roman"/>
          <w:color w:val="000000"/>
          <w:sz w:val="24"/>
          <w:szCs w:val="24"/>
          <w:shd w:val="clear" w:color="auto" w:fill="FFFFFF"/>
        </w:rPr>
        <w:t>bidangnya</w:t>
      </w:r>
      <w:proofErr w:type="spellEnd"/>
      <w:r w:rsidRPr="00D445E3">
        <w:rPr>
          <w:rFonts w:ascii="Times New Roman" w:hAnsi="Times New Roman"/>
          <w:color w:val="000000"/>
          <w:sz w:val="24"/>
          <w:szCs w:val="24"/>
          <w:shd w:val="clear" w:color="auto" w:fill="FFFFFF"/>
        </w:rPr>
        <w:t xml:space="preserve"> dan </w:t>
      </w:r>
      <w:proofErr w:type="spellStart"/>
      <w:r w:rsidRPr="00D445E3">
        <w:rPr>
          <w:rFonts w:ascii="Times New Roman" w:hAnsi="Times New Roman"/>
          <w:color w:val="000000"/>
          <w:sz w:val="24"/>
          <w:szCs w:val="24"/>
          <w:shd w:val="clear" w:color="auto" w:fill="FFFFFF"/>
        </w:rPr>
        <w:t>kualitas</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produksi</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dengan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standar</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internasional</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i/>
          <w:iCs/>
          <w:color w:val="000000"/>
          <w:sz w:val="24"/>
          <w:szCs w:val="24"/>
          <w:shd w:val="clear" w:color="auto" w:fill="FFFFFF"/>
        </w:rPr>
        <w:t>Inocycle</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sendiri</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merupakan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perusahaan</w:t>
      </w:r>
      <w:proofErr w:type="spellEnd"/>
      <w:r w:rsidRPr="00D445E3">
        <w:rPr>
          <w:rFonts w:ascii="Times New Roman" w:hAnsi="Times New Roman"/>
          <w:color w:val="000000"/>
          <w:sz w:val="24"/>
          <w:szCs w:val="24"/>
          <w:shd w:val="clear" w:color="auto" w:fill="FFFFFF"/>
        </w:rPr>
        <w:t xml:space="preserve"> yang </w:t>
      </w:r>
      <w:proofErr w:type="spellStart"/>
      <w:r w:rsidRPr="00D445E3">
        <w:rPr>
          <w:rFonts w:ascii="Times New Roman" w:hAnsi="Times New Roman"/>
          <w:color w:val="000000"/>
          <w:sz w:val="24"/>
          <w:szCs w:val="24"/>
          <w:shd w:val="clear" w:color="auto" w:fill="FFFFFF"/>
        </w:rPr>
        <w:t>bergerak</w:t>
      </w:r>
      <w:proofErr w:type="spellEnd"/>
      <w:r w:rsidRPr="00D445E3">
        <w:rPr>
          <w:rFonts w:ascii="Times New Roman" w:hAnsi="Times New Roman"/>
          <w:color w:val="000000"/>
          <w:sz w:val="24"/>
          <w:szCs w:val="24"/>
          <w:shd w:val="clear" w:color="auto" w:fill="FFFFFF"/>
        </w:rPr>
        <w:t xml:space="preserve"> di </w:t>
      </w:r>
      <w:proofErr w:type="spellStart"/>
      <w:r w:rsidRPr="00D445E3">
        <w:rPr>
          <w:rFonts w:ascii="Times New Roman" w:hAnsi="Times New Roman"/>
          <w:color w:val="000000"/>
          <w:sz w:val="24"/>
          <w:szCs w:val="24"/>
          <w:shd w:val="clear" w:color="auto" w:fill="FFFFFF"/>
        </w:rPr>
        <w:t>bidang</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produksi</w:t>
      </w:r>
      <w:proofErr w:type="spellEnd"/>
      <w:r w:rsidRPr="00D445E3">
        <w:rPr>
          <w:rFonts w:ascii="Times New Roman" w:hAnsi="Times New Roman"/>
          <w:color w:val="000000"/>
          <w:sz w:val="24"/>
          <w:szCs w:val="24"/>
          <w:shd w:val="clear" w:color="auto" w:fill="FFFFFF"/>
        </w:rPr>
        <w:t xml:space="preserve"> </w:t>
      </w:r>
      <w:r w:rsidRPr="00D445E3">
        <w:rPr>
          <w:rFonts w:ascii="Times New Roman" w:hAnsi="Times New Roman"/>
          <w:i/>
          <w:iCs/>
          <w:color w:val="000000"/>
          <w:sz w:val="24"/>
          <w:szCs w:val="24"/>
          <w:shd w:val="clear" w:color="auto" w:fill="FFFFFF"/>
        </w:rPr>
        <w:t>Recycle Polyester Staple Fiber</w:t>
      </w:r>
      <w:r w:rsidRPr="00D445E3">
        <w:rPr>
          <w:rFonts w:ascii="Times New Roman" w:hAnsi="Times New Roman"/>
          <w:color w:val="000000"/>
          <w:sz w:val="24"/>
          <w:szCs w:val="24"/>
          <w:shd w:val="clear" w:color="auto" w:fill="FFFFFF"/>
        </w:rPr>
        <w:t> </w:t>
      </w:r>
      <w:r w:rsidRPr="00D445E3">
        <w:rPr>
          <w:rStyle w:val="Strong"/>
          <w:rFonts w:ascii="Times New Roman" w:hAnsi="Times New Roman"/>
          <w:b w:val="0"/>
          <w:bCs w:val="0"/>
          <w:color w:val="000000"/>
          <w:sz w:val="24"/>
          <w:szCs w:val="24"/>
          <w:bdr w:val="none" w:sz="0" w:space="0" w:color="auto" w:frame="1"/>
          <w:shd w:val="clear" w:color="auto" w:fill="FFFFFF"/>
        </w:rPr>
        <w:t>(“Re-PSF”)</w:t>
      </w:r>
      <w:r w:rsidRPr="00D445E3">
        <w:rPr>
          <w:rFonts w:ascii="Times New Roman" w:hAnsi="Times New Roman"/>
          <w:color w:val="000000"/>
          <w:sz w:val="24"/>
          <w:szCs w:val="24"/>
          <w:shd w:val="clear" w:color="auto" w:fill="FFFFFF"/>
        </w:rPr>
        <w:t> </w:t>
      </w:r>
      <w:proofErr w:type="spellStart"/>
      <w:r w:rsidRPr="00D445E3">
        <w:rPr>
          <w:rFonts w:ascii="Times New Roman" w:hAnsi="Times New Roman"/>
          <w:color w:val="000000"/>
          <w:sz w:val="24"/>
          <w:szCs w:val="24"/>
          <w:shd w:val="clear" w:color="auto" w:fill="FFFFFF"/>
        </w:rPr>
        <w:t>dengan</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mengolah</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plastik</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daur</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ulang</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tanpa</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limbah</w:t>
      </w:r>
      <w:proofErr w:type="spellEnd"/>
      <w:r w:rsidRPr="00D445E3">
        <w:rPr>
          <w:rFonts w:ascii="Times New Roman" w:hAnsi="Times New Roman"/>
          <w:color w:val="000000"/>
          <w:sz w:val="24"/>
          <w:szCs w:val="24"/>
          <w:shd w:val="clear" w:color="auto" w:fill="FFFFFF"/>
        </w:rPr>
        <w:t xml:space="preserve"> dan </w:t>
      </w:r>
      <w:proofErr w:type="spellStart"/>
      <w:r w:rsidRPr="00D445E3">
        <w:rPr>
          <w:rFonts w:ascii="Times New Roman" w:hAnsi="Times New Roman"/>
          <w:color w:val="000000"/>
          <w:sz w:val="24"/>
          <w:szCs w:val="24"/>
          <w:shd w:val="clear" w:color="auto" w:fill="FFFFFF"/>
        </w:rPr>
        <w:t>dianggap</w:t>
      </w:r>
      <w:proofErr w:type="spellEnd"/>
      <w:r w:rsidRPr="00D445E3">
        <w:rPr>
          <w:rFonts w:ascii="Times New Roman" w:hAnsi="Times New Roman"/>
          <w:color w:val="000000"/>
          <w:sz w:val="24"/>
          <w:szCs w:val="24"/>
          <w:shd w:val="clear" w:color="auto" w:fill="FFFFFF"/>
        </w:rPr>
        <w:t xml:space="preserve"> </w:t>
      </w:r>
      <w:proofErr w:type="spellStart"/>
      <w:proofErr w:type="gramStart"/>
      <w:r w:rsidRPr="00D445E3">
        <w:rPr>
          <w:rFonts w:ascii="Times New Roman" w:hAnsi="Times New Roman"/>
          <w:color w:val="000000"/>
          <w:sz w:val="24"/>
          <w:szCs w:val="24"/>
          <w:shd w:val="clear" w:color="auto" w:fill="FFFFFF"/>
        </w:rPr>
        <w:t>sebagai</w:t>
      </w:r>
      <w:proofErr w:type="spellEnd"/>
      <w:r w:rsidRPr="00D445E3">
        <w:rPr>
          <w:rFonts w:ascii="Times New Roman" w:hAnsi="Times New Roman"/>
          <w:color w:val="000000"/>
          <w:sz w:val="24"/>
          <w:szCs w:val="24"/>
          <w:shd w:val="clear" w:color="auto" w:fill="FFFFFF"/>
        </w:rPr>
        <w:t xml:space="preserve">  </w:t>
      </w:r>
      <w:proofErr w:type="spellStart"/>
      <w:r w:rsidRPr="00D445E3">
        <w:rPr>
          <w:rFonts w:ascii="Times New Roman" w:hAnsi="Times New Roman"/>
          <w:color w:val="000000"/>
          <w:sz w:val="24"/>
          <w:szCs w:val="24"/>
          <w:shd w:val="clear" w:color="auto" w:fill="FFFFFF"/>
        </w:rPr>
        <w:t>Produsen</w:t>
      </w:r>
      <w:proofErr w:type="spellEnd"/>
      <w:proofErr w:type="gramEnd"/>
      <w:r w:rsidRPr="00D445E3">
        <w:rPr>
          <w:rFonts w:ascii="Times New Roman" w:hAnsi="Times New Roman"/>
          <w:color w:val="000000"/>
          <w:sz w:val="24"/>
          <w:szCs w:val="24"/>
          <w:shd w:val="clear" w:color="auto" w:fill="FFFFFF"/>
        </w:rPr>
        <w:t xml:space="preserve"> Hollow Conjugated Polyester Staple Fiber </w:t>
      </w:r>
      <w:proofErr w:type="spellStart"/>
      <w:r w:rsidRPr="00D445E3">
        <w:rPr>
          <w:rFonts w:ascii="Times New Roman" w:hAnsi="Times New Roman"/>
          <w:color w:val="000000"/>
          <w:sz w:val="24"/>
          <w:szCs w:val="24"/>
          <w:shd w:val="clear" w:color="auto" w:fill="FFFFFF"/>
        </w:rPr>
        <w:t>terbesar</w:t>
      </w:r>
      <w:proofErr w:type="spellEnd"/>
      <w:r w:rsidRPr="00D445E3">
        <w:rPr>
          <w:rFonts w:ascii="Times New Roman" w:hAnsi="Times New Roman"/>
          <w:color w:val="000000"/>
          <w:sz w:val="24"/>
          <w:szCs w:val="24"/>
          <w:shd w:val="clear" w:color="auto" w:fill="FFFFFF"/>
        </w:rPr>
        <w:t xml:space="preserve"> di Indonesia. </w:t>
      </w:r>
      <w:proofErr w:type="spellStart"/>
      <w:r w:rsidRPr="00D445E3">
        <w:rPr>
          <w:rFonts w:ascii="Times New Roman" w:hAnsi="Times New Roman"/>
          <w:i/>
          <w:iCs/>
          <w:sz w:val="24"/>
          <w:szCs w:val="24"/>
        </w:rPr>
        <w:t>Inocycle</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mendaur</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ulang</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botol</w:t>
      </w:r>
      <w:proofErr w:type="spellEnd"/>
      <w:r w:rsidRPr="00D445E3">
        <w:rPr>
          <w:rFonts w:ascii="Times New Roman" w:hAnsi="Times New Roman"/>
          <w:sz w:val="24"/>
          <w:szCs w:val="24"/>
        </w:rPr>
        <w:t xml:space="preserve"> PET </w:t>
      </w:r>
      <w:proofErr w:type="spellStart"/>
      <w:r w:rsidRPr="00D445E3">
        <w:rPr>
          <w:rFonts w:ascii="Times New Roman" w:hAnsi="Times New Roman"/>
          <w:sz w:val="24"/>
          <w:szCs w:val="24"/>
        </w:rPr>
        <w:t>ini</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setara</w:t>
      </w:r>
      <w:proofErr w:type="spellEnd"/>
      <w:r w:rsidRPr="00D445E3">
        <w:rPr>
          <w:rFonts w:ascii="Times New Roman" w:hAnsi="Times New Roman"/>
          <w:sz w:val="24"/>
          <w:szCs w:val="24"/>
        </w:rPr>
        <w:t xml:space="preserve"> virgin PET, PET </w:t>
      </w:r>
      <w:proofErr w:type="spellStart"/>
      <w:r w:rsidRPr="00D445E3">
        <w:rPr>
          <w:rFonts w:ascii="Times New Roman" w:hAnsi="Times New Roman"/>
          <w:sz w:val="24"/>
          <w:szCs w:val="24"/>
        </w:rPr>
        <w:t>daur</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ulang</w:t>
      </w:r>
      <w:proofErr w:type="spellEnd"/>
      <w:r w:rsidRPr="00D445E3">
        <w:rPr>
          <w:rFonts w:ascii="Times New Roman" w:hAnsi="Times New Roman"/>
          <w:sz w:val="24"/>
          <w:szCs w:val="24"/>
        </w:rPr>
        <w:t xml:space="preserve"> (PET) </w:t>
      </w:r>
      <w:proofErr w:type="spellStart"/>
      <w:r w:rsidRPr="00D445E3">
        <w:rPr>
          <w:rFonts w:ascii="Times New Roman" w:hAnsi="Times New Roman"/>
          <w:sz w:val="24"/>
          <w:szCs w:val="24"/>
        </w:rPr>
        <w:t>dapat</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digunakan</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untuk</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membuat</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banyak</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produk</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baru</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termasuk</w:t>
      </w:r>
      <w:proofErr w:type="spellEnd"/>
      <w:r w:rsidRPr="00D445E3">
        <w:rPr>
          <w:rFonts w:ascii="Times New Roman" w:hAnsi="Times New Roman"/>
          <w:sz w:val="24"/>
          <w:szCs w:val="24"/>
        </w:rPr>
        <w:t xml:space="preserve"> Polyester staple fiber /</w:t>
      </w:r>
      <w:proofErr w:type="spellStart"/>
      <w:r w:rsidRPr="00D445E3">
        <w:rPr>
          <w:rFonts w:ascii="Times New Roman" w:hAnsi="Times New Roman"/>
          <w:sz w:val="24"/>
          <w:szCs w:val="24"/>
        </w:rPr>
        <w:t>filamen</w:t>
      </w:r>
      <w:proofErr w:type="spellEnd"/>
      <w:r w:rsidRPr="00D445E3">
        <w:rPr>
          <w:rFonts w:ascii="Times New Roman" w:hAnsi="Times New Roman"/>
          <w:sz w:val="24"/>
          <w:szCs w:val="24"/>
        </w:rPr>
        <w:t xml:space="preserve"> yang </w:t>
      </w:r>
      <w:proofErr w:type="spellStart"/>
      <w:r w:rsidRPr="00D445E3">
        <w:rPr>
          <w:rFonts w:ascii="Times New Roman" w:hAnsi="Times New Roman"/>
          <w:sz w:val="24"/>
          <w:szCs w:val="24"/>
        </w:rPr>
        <w:t>digunakan</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untuk</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pakaian</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tekstil</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rumah</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selimut</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bantal</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karpet</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suku</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cadang</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otomotif</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karpet</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insulasi</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suara</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lapisan</w:t>
      </w:r>
      <w:proofErr w:type="spellEnd"/>
      <w:r w:rsidRPr="00D445E3">
        <w:rPr>
          <w:rFonts w:ascii="Times New Roman" w:hAnsi="Times New Roman"/>
          <w:sz w:val="24"/>
          <w:szCs w:val="24"/>
        </w:rPr>
        <w:t xml:space="preserve"> boot, </w:t>
      </w:r>
      <w:proofErr w:type="spellStart"/>
      <w:r w:rsidRPr="00D445E3">
        <w:rPr>
          <w:rFonts w:ascii="Times New Roman" w:hAnsi="Times New Roman"/>
          <w:sz w:val="24"/>
          <w:szCs w:val="24"/>
        </w:rPr>
        <w:t>sarung</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jok</w:t>
      </w:r>
      <w:proofErr w:type="spellEnd"/>
      <w:r w:rsidRPr="00D445E3">
        <w:rPr>
          <w:rFonts w:ascii="Times New Roman" w:hAnsi="Times New Roman"/>
          <w:sz w:val="24"/>
          <w:szCs w:val="24"/>
        </w:rPr>
        <w:t xml:space="preserve">) dan </w:t>
      </w:r>
      <w:proofErr w:type="spellStart"/>
      <w:r w:rsidRPr="00D445E3">
        <w:rPr>
          <w:rFonts w:ascii="Times New Roman" w:hAnsi="Times New Roman"/>
          <w:sz w:val="24"/>
          <w:szCs w:val="24"/>
        </w:rPr>
        <w:t>barang-barang</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keperluan</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industri</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geotekstil</w:t>
      </w:r>
      <w:proofErr w:type="spellEnd"/>
      <w:r w:rsidRPr="00D445E3">
        <w:rPr>
          <w:rFonts w:ascii="Times New Roman" w:hAnsi="Times New Roman"/>
          <w:sz w:val="24"/>
          <w:szCs w:val="24"/>
        </w:rPr>
        <w:t xml:space="preserve"> dan </w:t>
      </w:r>
      <w:proofErr w:type="spellStart"/>
      <w:r w:rsidRPr="00D445E3">
        <w:rPr>
          <w:rFonts w:ascii="Times New Roman" w:hAnsi="Times New Roman"/>
          <w:sz w:val="24"/>
          <w:szCs w:val="24"/>
        </w:rPr>
        <w:t>insulasi</w:t>
      </w:r>
      <w:proofErr w:type="spellEnd"/>
      <w:r w:rsidRPr="00D445E3">
        <w:rPr>
          <w:rFonts w:ascii="Times New Roman" w:hAnsi="Times New Roman"/>
          <w:sz w:val="24"/>
          <w:szCs w:val="24"/>
        </w:rPr>
        <w:t xml:space="preserve"> atap), dan </w:t>
      </w:r>
      <w:proofErr w:type="spellStart"/>
      <w:r w:rsidRPr="00D445E3">
        <w:rPr>
          <w:rFonts w:ascii="Times New Roman" w:hAnsi="Times New Roman"/>
          <w:sz w:val="24"/>
          <w:szCs w:val="24"/>
        </w:rPr>
        <w:t>kemasan</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botol</w:t>
      </w:r>
      <w:proofErr w:type="spellEnd"/>
      <w:r w:rsidRPr="00D445E3">
        <w:rPr>
          <w:rFonts w:ascii="Times New Roman" w:hAnsi="Times New Roman"/>
          <w:sz w:val="24"/>
          <w:szCs w:val="24"/>
        </w:rPr>
        <w:t xml:space="preserve"> PET </w:t>
      </w:r>
      <w:proofErr w:type="spellStart"/>
      <w:r w:rsidRPr="00D445E3">
        <w:rPr>
          <w:rFonts w:ascii="Times New Roman" w:hAnsi="Times New Roman"/>
          <w:sz w:val="24"/>
          <w:szCs w:val="24"/>
        </w:rPr>
        <w:t>baru</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untuk</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produk</w:t>
      </w:r>
      <w:proofErr w:type="spellEnd"/>
      <w:r w:rsidRPr="00D445E3">
        <w:rPr>
          <w:rFonts w:ascii="Times New Roman" w:hAnsi="Times New Roman"/>
          <w:sz w:val="24"/>
          <w:szCs w:val="24"/>
        </w:rPr>
        <w:t xml:space="preserve"> </w:t>
      </w:r>
      <w:proofErr w:type="spellStart"/>
      <w:r w:rsidRPr="00D445E3">
        <w:rPr>
          <w:rFonts w:ascii="Times New Roman" w:hAnsi="Times New Roman"/>
          <w:sz w:val="24"/>
          <w:szCs w:val="24"/>
        </w:rPr>
        <w:t>makanan</w:t>
      </w:r>
      <w:proofErr w:type="spellEnd"/>
      <w:r w:rsidRPr="00D445E3">
        <w:rPr>
          <w:rFonts w:ascii="Times New Roman" w:hAnsi="Times New Roman"/>
          <w:sz w:val="24"/>
          <w:szCs w:val="24"/>
        </w:rPr>
        <w:t xml:space="preserve"> dan non-</w:t>
      </w:r>
      <w:proofErr w:type="spellStart"/>
      <w:r w:rsidRPr="00D445E3">
        <w:rPr>
          <w:rFonts w:ascii="Times New Roman" w:hAnsi="Times New Roman"/>
          <w:sz w:val="24"/>
          <w:szCs w:val="24"/>
        </w:rPr>
        <w:t>makanan</w:t>
      </w:r>
      <w:proofErr w:type="spellEnd"/>
      <w:r w:rsidRPr="00D445E3">
        <w:rPr>
          <w:rFonts w:ascii="Times New Roman" w:hAnsi="Times New Roman"/>
          <w:sz w:val="24"/>
          <w:szCs w:val="24"/>
        </w:rPr>
        <w:t xml:space="preserve">. </w:t>
      </w:r>
    </w:p>
    <w:p w14:paraId="3BFBF840" w14:textId="77777777" w:rsidR="00F15F05" w:rsidRDefault="00F15F05" w:rsidP="00F15F05">
      <w:pPr>
        <w:pStyle w:val="ListParagraph"/>
        <w:spacing w:after="0" w:line="480" w:lineRule="auto"/>
        <w:ind w:left="1435" w:firstLine="408"/>
        <w:jc w:val="both"/>
        <w:rPr>
          <w:rFonts w:ascii="Times New Roman" w:hAnsi="Times New Roman"/>
          <w:sz w:val="24"/>
          <w:szCs w:val="24"/>
        </w:rPr>
      </w:pPr>
    </w:p>
    <w:p w14:paraId="4C6F808C" w14:textId="77777777" w:rsidR="00F15F05" w:rsidRDefault="00F15F05" w:rsidP="00F15F05">
      <w:pPr>
        <w:pStyle w:val="ListParagraph"/>
        <w:spacing w:after="0" w:line="480" w:lineRule="auto"/>
        <w:ind w:left="1435" w:firstLine="408"/>
        <w:jc w:val="both"/>
        <w:rPr>
          <w:rFonts w:ascii="Times New Roman" w:hAnsi="Times New Roman"/>
          <w:sz w:val="24"/>
          <w:szCs w:val="24"/>
        </w:rPr>
      </w:pPr>
    </w:p>
    <w:p w14:paraId="6CA357C5" w14:textId="77777777" w:rsidR="00F15F05" w:rsidRPr="00D445E3" w:rsidRDefault="00F15F05" w:rsidP="0037419A">
      <w:pPr>
        <w:pStyle w:val="ListParagraph"/>
        <w:numPr>
          <w:ilvl w:val="0"/>
          <w:numId w:val="5"/>
        </w:numPr>
        <w:spacing w:after="0" w:line="480" w:lineRule="auto"/>
        <w:jc w:val="both"/>
        <w:rPr>
          <w:rFonts w:ascii="Times New Roman" w:eastAsia="Times New Roman" w:hAnsi="Times New Roman"/>
          <w:sz w:val="24"/>
          <w:szCs w:val="24"/>
          <w:lang w:val="en-ID" w:eastAsia="en-ID"/>
        </w:rPr>
      </w:pPr>
      <w:r>
        <w:rPr>
          <w:rFonts w:ascii="Times New Roman" w:hAnsi="Times New Roman"/>
          <w:color w:val="000000"/>
          <w:sz w:val="24"/>
          <w:szCs w:val="24"/>
          <w:shd w:val="clear" w:color="auto" w:fill="FFFFFF"/>
        </w:rPr>
        <w:lastRenderedPageBreak/>
        <w:t xml:space="preserve">PT Asia Pacific </w:t>
      </w:r>
      <w:proofErr w:type="spellStart"/>
      <w:r>
        <w:rPr>
          <w:rFonts w:ascii="Times New Roman" w:hAnsi="Times New Roman"/>
          <w:color w:val="000000"/>
          <w:sz w:val="24"/>
          <w:szCs w:val="24"/>
          <w:shd w:val="clear" w:color="auto" w:fill="FFFFFF"/>
        </w:rPr>
        <w:t>Investama</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Tbk</w:t>
      </w:r>
      <w:proofErr w:type="spellEnd"/>
      <w:r>
        <w:rPr>
          <w:rFonts w:ascii="Times New Roman" w:hAnsi="Times New Roman"/>
          <w:color w:val="000000"/>
          <w:sz w:val="24"/>
          <w:szCs w:val="24"/>
          <w:shd w:val="clear" w:color="auto" w:fill="FFFFFF"/>
        </w:rPr>
        <w:t xml:space="preserve"> (MYTX)</w:t>
      </w:r>
    </w:p>
    <w:p w14:paraId="516B0365" w14:textId="77777777" w:rsidR="00F15F05"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792A5C">
        <w:rPr>
          <w:rStyle w:val="Strong"/>
          <w:rFonts w:ascii="Times New Roman" w:hAnsi="Times New Roman"/>
          <w:b w:val="0"/>
          <w:bCs w:val="0"/>
          <w:sz w:val="24"/>
          <w:szCs w:val="24"/>
          <w:shd w:val="clear" w:color="auto" w:fill="FFFFFF"/>
        </w:rPr>
        <w:t xml:space="preserve">PT Asia Pacific </w:t>
      </w:r>
      <w:proofErr w:type="spellStart"/>
      <w:r w:rsidRPr="00792A5C">
        <w:rPr>
          <w:rStyle w:val="Strong"/>
          <w:rFonts w:ascii="Times New Roman" w:hAnsi="Times New Roman"/>
          <w:b w:val="0"/>
          <w:bCs w:val="0"/>
          <w:sz w:val="24"/>
          <w:szCs w:val="24"/>
          <w:shd w:val="clear" w:color="auto" w:fill="FFFFFF"/>
        </w:rPr>
        <w:t>Investama</w:t>
      </w:r>
      <w:proofErr w:type="spellEnd"/>
      <w:r w:rsidRPr="00792A5C">
        <w:rPr>
          <w:rStyle w:val="Strong"/>
          <w:rFonts w:ascii="Times New Roman" w:hAnsi="Times New Roman"/>
          <w:b w:val="0"/>
          <w:bCs w:val="0"/>
          <w:sz w:val="24"/>
          <w:szCs w:val="24"/>
          <w:shd w:val="clear" w:color="auto" w:fill="FFFFFF"/>
        </w:rPr>
        <w:t xml:space="preserve"> </w:t>
      </w:r>
      <w:proofErr w:type="spellStart"/>
      <w:r w:rsidRPr="00792A5C">
        <w:rPr>
          <w:rStyle w:val="Strong"/>
          <w:rFonts w:ascii="Times New Roman" w:hAnsi="Times New Roman"/>
          <w:b w:val="0"/>
          <w:bCs w:val="0"/>
          <w:sz w:val="24"/>
          <w:szCs w:val="24"/>
          <w:shd w:val="clear" w:color="auto" w:fill="FFFFFF"/>
        </w:rPr>
        <w:t>Tbk</w:t>
      </w:r>
      <w:proofErr w:type="spellEnd"/>
      <w:r w:rsidRPr="00792A5C">
        <w:rPr>
          <w:rStyle w:val="Strong"/>
          <w:rFonts w:ascii="Times New Roman" w:hAnsi="Times New Roman"/>
          <w:b w:val="0"/>
          <w:bCs w:val="0"/>
          <w:sz w:val="24"/>
          <w:szCs w:val="24"/>
          <w:shd w:val="clear" w:color="auto" w:fill="FFFFFF"/>
        </w:rPr>
        <w:t> (“Perseroan”)</w:t>
      </w:r>
      <w:r w:rsidRPr="00D445E3">
        <w:rPr>
          <w:rFonts w:ascii="Times New Roman" w:hAnsi="Times New Roman"/>
          <w:sz w:val="24"/>
          <w:szCs w:val="24"/>
          <w:shd w:val="clear" w:color="auto" w:fill="FFFFFF"/>
        </w:rPr>
        <w:t> </w:t>
      </w:r>
      <w:proofErr w:type="spellStart"/>
      <w:r w:rsidRPr="00D445E3">
        <w:rPr>
          <w:rFonts w:ascii="Times New Roman" w:hAnsi="Times New Roman"/>
          <w:sz w:val="24"/>
          <w:szCs w:val="24"/>
          <w:shd w:val="clear" w:color="auto" w:fill="FFFFFF"/>
        </w:rPr>
        <w:t>berdiri</w:t>
      </w:r>
      <w:proofErr w:type="spellEnd"/>
      <w:r w:rsidRPr="00D445E3">
        <w:rPr>
          <w:rFonts w:ascii="Times New Roman" w:hAnsi="Times New Roman"/>
          <w:sz w:val="24"/>
          <w:szCs w:val="24"/>
          <w:shd w:val="clear" w:color="auto" w:fill="FFFFFF"/>
        </w:rPr>
        <w:t xml:space="preserve"> pada </w:t>
      </w:r>
      <w:proofErr w:type="spellStart"/>
      <w:r w:rsidRPr="00D445E3">
        <w:rPr>
          <w:rFonts w:ascii="Times New Roman" w:hAnsi="Times New Roman"/>
          <w:sz w:val="24"/>
          <w:szCs w:val="24"/>
          <w:shd w:val="clear" w:color="auto" w:fill="FFFFFF"/>
        </w:rPr>
        <w:t>tahun</w:t>
      </w:r>
      <w:proofErr w:type="spellEnd"/>
      <w:r w:rsidRPr="00D445E3">
        <w:rPr>
          <w:rFonts w:ascii="Times New Roman" w:hAnsi="Times New Roman"/>
          <w:sz w:val="24"/>
          <w:szCs w:val="24"/>
          <w:shd w:val="clear" w:color="auto" w:fill="FFFFFF"/>
        </w:rPr>
        <w:t xml:space="preserve"> 1987 dan </w:t>
      </w:r>
      <w:r w:rsidRPr="00D445E3">
        <w:rPr>
          <w:rStyle w:val="Emphasis"/>
          <w:rFonts w:ascii="Times New Roman" w:hAnsi="Times New Roman"/>
          <w:sz w:val="24"/>
          <w:szCs w:val="24"/>
          <w:shd w:val="clear" w:color="auto" w:fill="FFFFFF"/>
        </w:rPr>
        <w:t>go public</w:t>
      </w:r>
      <w:r w:rsidRPr="00D445E3">
        <w:rPr>
          <w:rFonts w:ascii="Times New Roman" w:hAnsi="Times New Roman"/>
          <w:sz w:val="24"/>
          <w:szCs w:val="24"/>
          <w:shd w:val="clear" w:color="auto" w:fill="FFFFFF"/>
        </w:rPr>
        <w:t xml:space="preserve"> pada </w:t>
      </w:r>
      <w:proofErr w:type="spellStart"/>
      <w:r w:rsidRPr="00D445E3">
        <w:rPr>
          <w:rFonts w:ascii="Times New Roman" w:hAnsi="Times New Roman"/>
          <w:sz w:val="24"/>
          <w:szCs w:val="24"/>
          <w:shd w:val="clear" w:color="auto" w:fill="FFFFFF"/>
        </w:rPr>
        <w:t>tahun</w:t>
      </w:r>
      <w:proofErr w:type="spellEnd"/>
      <w:r w:rsidRPr="00D445E3">
        <w:rPr>
          <w:rFonts w:ascii="Times New Roman" w:hAnsi="Times New Roman"/>
          <w:sz w:val="24"/>
          <w:szCs w:val="24"/>
          <w:shd w:val="clear" w:color="auto" w:fill="FFFFFF"/>
        </w:rPr>
        <w:t xml:space="preserve"> 1989. Pada </w:t>
      </w:r>
      <w:proofErr w:type="spellStart"/>
      <w:r w:rsidRPr="00D445E3">
        <w:rPr>
          <w:rFonts w:ascii="Times New Roman" w:hAnsi="Times New Roman"/>
          <w:sz w:val="24"/>
          <w:szCs w:val="24"/>
          <w:shd w:val="clear" w:color="auto" w:fill="FFFFFF"/>
        </w:rPr>
        <w:t>awal</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pendiriannya</w:t>
      </w:r>
      <w:proofErr w:type="spellEnd"/>
      <w:r w:rsidRPr="00D445E3">
        <w:rPr>
          <w:rFonts w:ascii="Times New Roman" w:hAnsi="Times New Roman"/>
          <w:sz w:val="24"/>
          <w:szCs w:val="24"/>
          <w:shd w:val="clear" w:color="auto" w:fill="FFFFFF"/>
        </w:rPr>
        <w:t xml:space="preserve">, Perseroan </w:t>
      </w:r>
      <w:proofErr w:type="spellStart"/>
      <w:r w:rsidRPr="00D445E3">
        <w:rPr>
          <w:rFonts w:ascii="Times New Roman" w:hAnsi="Times New Roman"/>
          <w:sz w:val="24"/>
          <w:szCs w:val="24"/>
          <w:shd w:val="clear" w:color="auto" w:fill="FFFFFF"/>
        </w:rPr>
        <w:t>merupakan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perusahaan</w:t>
      </w:r>
      <w:proofErr w:type="spellEnd"/>
      <w:r w:rsidRPr="00D445E3">
        <w:rPr>
          <w:rFonts w:ascii="Times New Roman" w:hAnsi="Times New Roman"/>
          <w:sz w:val="24"/>
          <w:szCs w:val="24"/>
          <w:shd w:val="clear" w:color="auto" w:fill="FFFFFF"/>
        </w:rPr>
        <w:t xml:space="preserve"> yang </w:t>
      </w:r>
      <w:proofErr w:type="spellStart"/>
      <w:r w:rsidRPr="00D445E3">
        <w:rPr>
          <w:rFonts w:ascii="Times New Roman" w:hAnsi="Times New Roman"/>
          <w:sz w:val="24"/>
          <w:szCs w:val="24"/>
          <w:shd w:val="clear" w:color="auto" w:fill="FFFFFF"/>
        </w:rPr>
        <w:t>bergerak</w:t>
      </w:r>
      <w:proofErr w:type="spellEnd"/>
      <w:r w:rsidRPr="00D445E3">
        <w:rPr>
          <w:rFonts w:ascii="Times New Roman" w:hAnsi="Times New Roman"/>
          <w:sz w:val="24"/>
          <w:szCs w:val="24"/>
          <w:shd w:val="clear" w:color="auto" w:fill="FFFFFF"/>
        </w:rPr>
        <w:t xml:space="preserve"> di </w:t>
      </w:r>
      <w:proofErr w:type="spellStart"/>
      <w:r w:rsidRPr="00D445E3">
        <w:rPr>
          <w:rFonts w:ascii="Times New Roman" w:hAnsi="Times New Roman"/>
          <w:sz w:val="24"/>
          <w:szCs w:val="24"/>
          <w:shd w:val="clear" w:color="auto" w:fill="FFFFFF"/>
        </w:rPr>
        <w:t>bidang</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industri</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tekstil</w:t>
      </w:r>
      <w:proofErr w:type="spellEnd"/>
      <w:r w:rsidRPr="00D445E3">
        <w:rPr>
          <w:rFonts w:ascii="Times New Roman" w:hAnsi="Times New Roman"/>
          <w:sz w:val="24"/>
          <w:szCs w:val="24"/>
          <w:shd w:val="clear" w:color="auto" w:fill="FFFFFF"/>
        </w:rPr>
        <w:t xml:space="preserve"> dan </w:t>
      </w:r>
      <w:proofErr w:type="spellStart"/>
      <w:r w:rsidRPr="00D445E3">
        <w:rPr>
          <w:rFonts w:ascii="Times New Roman" w:hAnsi="Times New Roman"/>
          <w:sz w:val="24"/>
          <w:szCs w:val="24"/>
          <w:shd w:val="clear" w:color="auto" w:fill="FFFFFF"/>
        </w:rPr>
        <w:t>garmen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Namun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sejak</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tahun</w:t>
      </w:r>
      <w:proofErr w:type="spellEnd"/>
      <w:r w:rsidRPr="00D445E3">
        <w:rPr>
          <w:rFonts w:ascii="Times New Roman" w:hAnsi="Times New Roman"/>
          <w:sz w:val="24"/>
          <w:szCs w:val="24"/>
          <w:shd w:val="clear" w:color="auto" w:fill="FFFFFF"/>
        </w:rPr>
        <w:t xml:space="preserve"> 2006, Perseroan </w:t>
      </w:r>
      <w:proofErr w:type="spellStart"/>
      <w:r w:rsidRPr="00D445E3">
        <w:rPr>
          <w:rFonts w:ascii="Times New Roman" w:hAnsi="Times New Roman"/>
          <w:sz w:val="24"/>
          <w:szCs w:val="24"/>
          <w:shd w:val="clear" w:color="auto" w:fill="FFFFFF"/>
        </w:rPr>
        <w:t>berubah</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menjadi</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perusahaan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investasi</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perusahaan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induk</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Dengan</w:t>
      </w:r>
      <w:proofErr w:type="spellEnd"/>
      <w:r w:rsidRPr="00D445E3">
        <w:rPr>
          <w:rFonts w:ascii="Times New Roman" w:hAnsi="Times New Roman"/>
          <w:sz w:val="24"/>
          <w:szCs w:val="24"/>
          <w:shd w:val="clear" w:color="auto" w:fill="FFFFFF"/>
        </w:rPr>
        <w:t xml:space="preserve"> status </w:t>
      </w:r>
      <w:proofErr w:type="spellStart"/>
      <w:r w:rsidRPr="00D445E3">
        <w:rPr>
          <w:rFonts w:ascii="Times New Roman" w:hAnsi="Times New Roman"/>
          <w:sz w:val="24"/>
          <w:szCs w:val="24"/>
          <w:shd w:val="clear" w:color="auto" w:fill="FFFFFF"/>
        </w:rPr>
        <w:t>tersebut</w:t>
      </w:r>
      <w:proofErr w:type="spellEnd"/>
      <w:r w:rsidRPr="00D445E3">
        <w:rPr>
          <w:rFonts w:ascii="Times New Roman" w:hAnsi="Times New Roman"/>
          <w:sz w:val="24"/>
          <w:szCs w:val="24"/>
          <w:shd w:val="clear" w:color="auto" w:fill="FFFFFF"/>
        </w:rPr>
        <w:t xml:space="preserve">, Perseroan </w:t>
      </w:r>
      <w:proofErr w:type="spellStart"/>
      <w:r w:rsidRPr="00D445E3">
        <w:rPr>
          <w:rFonts w:ascii="Times New Roman" w:hAnsi="Times New Roman"/>
          <w:sz w:val="24"/>
          <w:szCs w:val="24"/>
          <w:shd w:val="clear" w:color="auto" w:fill="FFFFFF"/>
        </w:rPr>
        <w:t>dapat</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fokus</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dalam</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melakukan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fungsi</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pengendalian</w:t>
      </w:r>
      <w:proofErr w:type="spellEnd"/>
      <w:r w:rsidRPr="00D445E3">
        <w:rPr>
          <w:rFonts w:ascii="Times New Roman" w:hAnsi="Times New Roman"/>
          <w:sz w:val="24"/>
          <w:szCs w:val="24"/>
          <w:shd w:val="clear" w:color="auto" w:fill="FFFFFF"/>
        </w:rPr>
        <w:t xml:space="preserve"> dan </w:t>
      </w:r>
      <w:proofErr w:type="spellStart"/>
      <w:r w:rsidRPr="00D445E3">
        <w:rPr>
          <w:rFonts w:ascii="Times New Roman" w:hAnsi="Times New Roman"/>
          <w:sz w:val="24"/>
          <w:szCs w:val="24"/>
          <w:shd w:val="clear" w:color="auto" w:fill="FFFFFF"/>
        </w:rPr>
        <w:t>pengembangan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bagi</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entitas</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anaknya</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yaitu</w:t>
      </w:r>
      <w:proofErr w:type="spellEnd"/>
      <w:r w:rsidRPr="00D445E3">
        <w:rPr>
          <w:rFonts w:ascii="Times New Roman" w:hAnsi="Times New Roman"/>
          <w:sz w:val="24"/>
          <w:szCs w:val="24"/>
          <w:shd w:val="clear" w:color="auto" w:fill="FFFFFF"/>
        </w:rPr>
        <w:t> </w:t>
      </w:r>
      <w:r w:rsidRPr="00792A5C">
        <w:rPr>
          <w:rStyle w:val="Strong"/>
          <w:rFonts w:ascii="Times New Roman" w:hAnsi="Times New Roman"/>
          <w:b w:val="0"/>
          <w:bCs w:val="0"/>
          <w:sz w:val="24"/>
          <w:szCs w:val="24"/>
          <w:shd w:val="clear" w:color="auto" w:fill="FFFFFF"/>
        </w:rPr>
        <w:t xml:space="preserve">PT </w:t>
      </w:r>
      <w:proofErr w:type="spellStart"/>
      <w:r w:rsidRPr="00792A5C">
        <w:rPr>
          <w:rStyle w:val="Strong"/>
          <w:rFonts w:ascii="Times New Roman" w:hAnsi="Times New Roman"/>
          <w:b w:val="0"/>
          <w:bCs w:val="0"/>
          <w:sz w:val="24"/>
          <w:szCs w:val="24"/>
          <w:shd w:val="clear" w:color="auto" w:fill="FFFFFF"/>
        </w:rPr>
        <w:t>Apac</w:t>
      </w:r>
      <w:proofErr w:type="spellEnd"/>
      <w:r w:rsidRPr="00792A5C">
        <w:rPr>
          <w:rStyle w:val="Strong"/>
          <w:rFonts w:ascii="Times New Roman" w:hAnsi="Times New Roman"/>
          <w:b w:val="0"/>
          <w:bCs w:val="0"/>
          <w:sz w:val="24"/>
          <w:szCs w:val="24"/>
          <w:shd w:val="clear" w:color="auto" w:fill="FFFFFF"/>
        </w:rPr>
        <w:t xml:space="preserve"> Inti Corpora</w:t>
      </w:r>
      <w:r w:rsidRPr="00792A5C">
        <w:rPr>
          <w:rFonts w:ascii="Times New Roman" w:hAnsi="Times New Roman"/>
          <w:sz w:val="24"/>
          <w:szCs w:val="24"/>
          <w:shd w:val="clear" w:color="auto" w:fill="FFFFFF"/>
        </w:rPr>
        <w:t> </w:t>
      </w:r>
      <w:r w:rsidRPr="00D445E3">
        <w:rPr>
          <w:rFonts w:ascii="Times New Roman" w:hAnsi="Times New Roman"/>
          <w:sz w:val="24"/>
          <w:szCs w:val="24"/>
          <w:shd w:val="clear" w:color="auto" w:fill="FFFFFF"/>
        </w:rPr>
        <w:t xml:space="preserve">yang </w:t>
      </w:r>
      <w:proofErr w:type="spellStart"/>
      <w:r w:rsidRPr="00D445E3">
        <w:rPr>
          <w:rFonts w:ascii="Times New Roman" w:hAnsi="Times New Roman"/>
          <w:sz w:val="24"/>
          <w:szCs w:val="24"/>
          <w:shd w:val="clear" w:color="auto" w:fill="FFFFFF"/>
        </w:rPr>
        <w:t>dikenal</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dengan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beberapa</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jenis</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produk</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berkualitas</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ekspor</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seperti</w:t>
      </w:r>
      <w:proofErr w:type="spellEnd"/>
      <w:r w:rsidRPr="00D445E3">
        <w:rPr>
          <w:rFonts w:ascii="Times New Roman" w:hAnsi="Times New Roman"/>
          <w:sz w:val="24"/>
          <w:szCs w:val="24"/>
          <w:shd w:val="clear" w:color="auto" w:fill="FFFFFF"/>
        </w:rPr>
        <w:t> </w:t>
      </w:r>
      <w:r w:rsidRPr="00D445E3">
        <w:rPr>
          <w:rStyle w:val="Emphasis"/>
          <w:rFonts w:ascii="Times New Roman" w:hAnsi="Times New Roman"/>
          <w:sz w:val="24"/>
          <w:szCs w:val="24"/>
          <w:shd w:val="clear" w:color="auto" w:fill="FFFFFF"/>
        </w:rPr>
        <w:t>yarn</w:t>
      </w:r>
      <w:r w:rsidRPr="00D445E3">
        <w:rPr>
          <w:rFonts w:ascii="Times New Roman" w:hAnsi="Times New Roman"/>
          <w:sz w:val="24"/>
          <w:szCs w:val="24"/>
          <w:shd w:val="clear" w:color="auto" w:fill="FFFFFF"/>
        </w:rPr>
        <w:t> (</w:t>
      </w:r>
      <w:proofErr w:type="spellStart"/>
      <w:r w:rsidRPr="00D445E3">
        <w:rPr>
          <w:rFonts w:ascii="Times New Roman" w:hAnsi="Times New Roman"/>
          <w:sz w:val="24"/>
          <w:szCs w:val="24"/>
          <w:shd w:val="clear" w:color="auto" w:fill="FFFFFF"/>
        </w:rPr>
        <w:t>benang</w:t>
      </w:r>
      <w:proofErr w:type="spellEnd"/>
      <w:r w:rsidRPr="00D445E3">
        <w:rPr>
          <w:rFonts w:ascii="Times New Roman" w:hAnsi="Times New Roman"/>
          <w:sz w:val="24"/>
          <w:szCs w:val="24"/>
          <w:shd w:val="clear" w:color="auto" w:fill="FFFFFF"/>
        </w:rPr>
        <w:t>), </w:t>
      </w:r>
      <w:r w:rsidRPr="00D445E3">
        <w:rPr>
          <w:rStyle w:val="Emphasis"/>
          <w:rFonts w:ascii="Times New Roman" w:hAnsi="Times New Roman"/>
          <w:sz w:val="24"/>
          <w:szCs w:val="24"/>
          <w:shd w:val="clear" w:color="auto" w:fill="FFFFFF"/>
        </w:rPr>
        <w:t>greige</w:t>
      </w:r>
      <w:r w:rsidRPr="00D445E3">
        <w:rPr>
          <w:rFonts w:ascii="Times New Roman" w:hAnsi="Times New Roman"/>
          <w:sz w:val="24"/>
          <w:szCs w:val="24"/>
          <w:shd w:val="clear" w:color="auto" w:fill="FFFFFF"/>
        </w:rPr>
        <w:t> (</w:t>
      </w:r>
      <w:proofErr w:type="spellStart"/>
      <w:r w:rsidRPr="00D445E3">
        <w:rPr>
          <w:rFonts w:ascii="Times New Roman" w:hAnsi="Times New Roman"/>
          <w:sz w:val="24"/>
          <w:szCs w:val="24"/>
          <w:shd w:val="clear" w:color="auto" w:fill="FFFFFF"/>
        </w:rPr>
        <w:t>kain</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mentah</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lembaran</w:t>
      </w:r>
      <w:proofErr w:type="spellEnd"/>
      <w:r w:rsidRPr="00D445E3">
        <w:rPr>
          <w:rFonts w:ascii="Times New Roman" w:hAnsi="Times New Roman"/>
          <w:sz w:val="24"/>
          <w:szCs w:val="24"/>
          <w:shd w:val="clear" w:color="auto" w:fill="FFFFFF"/>
        </w:rPr>
        <w:t>), dan denim (</w:t>
      </w:r>
      <w:proofErr w:type="spellStart"/>
      <w:r w:rsidRPr="00D445E3">
        <w:rPr>
          <w:rFonts w:ascii="Times New Roman" w:hAnsi="Times New Roman"/>
          <w:sz w:val="24"/>
          <w:szCs w:val="24"/>
          <w:shd w:val="clear" w:color="auto" w:fill="FFFFFF"/>
        </w:rPr>
        <w:t>kain</w:t>
      </w:r>
      <w:proofErr w:type="spellEnd"/>
      <w:r w:rsidRPr="00D445E3">
        <w:rPr>
          <w:rFonts w:ascii="Times New Roman" w:hAnsi="Times New Roman"/>
          <w:sz w:val="24"/>
          <w:szCs w:val="24"/>
          <w:shd w:val="clear" w:color="auto" w:fill="FFFFFF"/>
        </w:rPr>
        <w:t xml:space="preserve"> denim) yang </w:t>
      </w:r>
      <w:proofErr w:type="spellStart"/>
      <w:r w:rsidRPr="00D445E3">
        <w:rPr>
          <w:rFonts w:ascii="Times New Roman" w:hAnsi="Times New Roman"/>
          <w:sz w:val="24"/>
          <w:szCs w:val="24"/>
          <w:shd w:val="clear" w:color="auto" w:fill="FFFFFF"/>
        </w:rPr>
        <w:t>sudah</w:t>
      </w:r>
      <w:proofErr w:type="spellEnd"/>
      <w:r w:rsidRPr="00D445E3">
        <w:rPr>
          <w:rFonts w:ascii="Times New Roman" w:hAnsi="Times New Roman"/>
          <w:sz w:val="24"/>
          <w:szCs w:val="24"/>
          <w:shd w:val="clear" w:color="auto" w:fill="FFFFFF"/>
        </w:rPr>
        <w:t xml:space="preserve"> </w:t>
      </w:r>
      <w:proofErr w:type="spellStart"/>
      <w:r w:rsidRPr="00D445E3">
        <w:rPr>
          <w:rFonts w:ascii="Times New Roman" w:hAnsi="Times New Roman"/>
          <w:sz w:val="24"/>
          <w:szCs w:val="24"/>
          <w:shd w:val="clear" w:color="auto" w:fill="FFFFFF"/>
        </w:rPr>
        <w:t>dipasarkan</w:t>
      </w:r>
      <w:proofErr w:type="spellEnd"/>
      <w:r w:rsidRPr="00D445E3">
        <w:rPr>
          <w:rFonts w:ascii="Times New Roman" w:hAnsi="Times New Roman"/>
          <w:sz w:val="24"/>
          <w:szCs w:val="24"/>
          <w:shd w:val="clear" w:color="auto" w:fill="FFFFFF"/>
        </w:rPr>
        <w:t xml:space="preserve"> di lima </w:t>
      </w:r>
      <w:proofErr w:type="spellStart"/>
      <w:r w:rsidRPr="00D445E3">
        <w:rPr>
          <w:rFonts w:ascii="Times New Roman" w:hAnsi="Times New Roman"/>
          <w:sz w:val="24"/>
          <w:szCs w:val="24"/>
          <w:shd w:val="clear" w:color="auto" w:fill="FFFFFF"/>
        </w:rPr>
        <w:t>benua</w:t>
      </w:r>
      <w:proofErr w:type="spellEnd"/>
      <w:r w:rsidRPr="00D445E3">
        <w:rPr>
          <w:rFonts w:ascii="Times New Roman" w:hAnsi="Times New Roman"/>
          <w:sz w:val="24"/>
          <w:szCs w:val="24"/>
          <w:shd w:val="clear" w:color="auto" w:fill="FFFFFF"/>
        </w:rPr>
        <w:t>.</w:t>
      </w:r>
    </w:p>
    <w:p w14:paraId="116E2A03" w14:textId="77777777" w:rsidR="00F15F05" w:rsidRDefault="00F15F05" w:rsidP="0037419A">
      <w:pPr>
        <w:pStyle w:val="ListParagraph"/>
        <w:numPr>
          <w:ilvl w:val="0"/>
          <w:numId w:val="5"/>
        </w:numPr>
        <w:spacing w:after="0"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PT Pan Brothers </w:t>
      </w:r>
      <w:proofErr w:type="spellStart"/>
      <w:r>
        <w:rPr>
          <w:rFonts w:ascii="Times New Roman" w:hAnsi="Times New Roman"/>
          <w:sz w:val="24"/>
          <w:szCs w:val="24"/>
          <w:shd w:val="clear" w:color="auto" w:fill="FFFFFF"/>
        </w:rPr>
        <w:t>Tbk</w:t>
      </w:r>
      <w:proofErr w:type="spellEnd"/>
      <w:r>
        <w:rPr>
          <w:rFonts w:ascii="Times New Roman" w:hAnsi="Times New Roman"/>
          <w:sz w:val="24"/>
          <w:szCs w:val="24"/>
          <w:shd w:val="clear" w:color="auto" w:fill="FFFFFF"/>
        </w:rPr>
        <w:t xml:space="preserve"> (PBRX) </w:t>
      </w:r>
    </w:p>
    <w:p w14:paraId="4A4E7348" w14:textId="77777777" w:rsidR="00F15F05" w:rsidRPr="00490CCF"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490CCF">
        <w:rPr>
          <w:rFonts w:ascii="Times New Roman" w:hAnsi="Times New Roman"/>
          <w:sz w:val="24"/>
          <w:szCs w:val="24"/>
          <w:shd w:val="clear" w:color="auto" w:fill="FFFFFF"/>
        </w:rPr>
        <w:t xml:space="preserve">PT Pan Brothers </w:t>
      </w:r>
      <w:proofErr w:type="spellStart"/>
      <w:r w:rsidRPr="00490CCF">
        <w:rPr>
          <w:rFonts w:ascii="Times New Roman" w:hAnsi="Times New Roman"/>
          <w:sz w:val="24"/>
          <w:szCs w:val="24"/>
          <w:shd w:val="clear" w:color="auto" w:fill="FFFFFF"/>
        </w:rPr>
        <w:t>Tbk</w:t>
      </w:r>
      <w:proofErr w:type="spellEnd"/>
      <w:r w:rsidRPr="00490CCF">
        <w:rPr>
          <w:rFonts w:ascii="Times New Roman" w:hAnsi="Times New Roman"/>
          <w:sz w:val="24"/>
          <w:szCs w:val="24"/>
          <w:shd w:val="clear" w:color="auto" w:fill="FFFFFF"/>
        </w:rPr>
        <w:t xml:space="preserve"> (</w:t>
      </w:r>
      <w:hyperlink r:id="rId13" w:tgtFrame="_blank" w:history="1">
        <w:r w:rsidRPr="00490CCF">
          <w:rPr>
            <w:rStyle w:val="Hyperlink"/>
            <w:rFonts w:ascii="Times New Roman" w:hAnsi="Times New Roman"/>
            <w:color w:val="auto"/>
            <w:sz w:val="24"/>
            <w:szCs w:val="24"/>
            <w:u w:val="none"/>
            <w:shd w:val="clear" w:color="auto" w:fill="FFFFFF"/>
          </w:rPr>
          <w:t>PBRX</w:t>
        </w:r>
      </w:hyperlink>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didirikan</w:t>
      </w:r>
      <w:proofErr w:type="spellEnd"/>
      <w:r w:rsidRPr="00490CCF">
        <w:rPr>
          <w:rFonts w:ascii="Times New Roman" w:hAnsi="Times New Roman"/>
          <w:sz w:val="24"/>
          <w:szCs w:val="24"/>
          <w:shd w:val="clear" w:color="auto" w:fill="FFFFFF"/>
        </w:rPr>
        <w:t xml:space="preserve"> 21 </w:t>
      </w:r>
      <w:proofErr w:type="spellStart"/>
      <w:r w:rsidRPr="00490CCF">
        <w:rPr>
          <w:rFonts w:ascii="Times New Roman" w:hAnsi="Times New Roman"/>
          <w:sz w:val="24"/>
          <w:szCs w:val="24"/>
          <w:shd w:val="clear" w:color="auto" w:fill="FFFFFF"/>
        </w:rPr>
        <w:t>Agustus</w:t>
      </w:r>
      <w:proofErr w:type="spellEnd"/>
      <w:r w:rsidRPr="00490CCF">
        <w:rPr>
          <w:rFonts w:ascii="Times New Roman" w:hAnsi="Times New Roman"/>
          <w:sz w:val="24"/>
          <w:szCs w:val="24"/>
          <w:shd w:val="clear" w:color="auto" w:fill="FFFFFF"/>
        </w:rPr>
        <w:t xml:space="preserve"> 1980 dan </w:t>
      </w:r>
      <w:proofErr w:type="spellStart"/>
      <w:r w:rsidRPr="00490CCF">
        <w:rPr>
          <w:rFonts w:ascii="Times New Roman" w:hAnsi="Times New Roman"/>
          <w:sz w:val="24"/>
          <w:szCs w:val="24"/>
          <w:shd w:val="clear" w:color="auto" w:fill="FFFFFF"/>
        </w:rPr>
        <w:t>mulai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beroperasi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secara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komersial</w:t>
      </w:r>
      <w:proofErr w:type="spellEnd"/>
      <w:r w:rsidRPr="00490CCF">
        <w:rPr>
          <w:rFonts w:ascii="Times New Roman" w:hAnsi="Times New Roman"/>
          <w:sz w:val="24"/>
          <w:szCs w:val="24"/>
          <w:shd w:val="clear" w:color="auto" w:fill="FFFFFF"/>
        </w:rPr>
        <w:t xml:space="preserve"> pada </w:t>
      </w:r>
      <w:proofErr w:type="spellStart"/>
      <w:r w:rsidRPr="00490CCF">
        <w:rPr>
          <w:rFonts w:ascii="Times New Roman" w:hAnsi="Times New Roman"/>
          <w:sz w:val="24"/>
          <w:szCs w:val="24"/>
          <w:shd w:val="clear" w:color="auto" w:fill="FFFFFF"/>
        </w:rPr>
        <w:t>tanggal</w:t>
      </w:r>
      <w:proofErr w:type="spellEnd"/>
      <w:r w:rsidRPr="00490CCF">
        <w:rPr>
          <w:rFonts w:ascii="Times New Roman" w:hAnsi="Times New Roman"/>
          <w:sz w:val="24"/>
          <w:szCs w:val="24"/>
          <w:shd w:val="clear" w:color="auto" w:fill="FFFFFF"/>
        </w:rPr>
        <w:t xml:space="preserve"> 14 September 1989. </w:t>
      </w:r>
      <w:proofErr w:type="spellStart"/>
      <w:r w:rsidRPr="00490CCF">
        <w:rPr>
          <w:rFonts w:ascii="Times New Roman" w:hAnsi="Times New Roman"/>
          <w:sz w:val="24"/>
          <w:szCs w:val="24"/>
        </w:rPr>
        <w:t>Berdasarkan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Anggaran</w:t>
      </w:r>
      <w:proofErr w:type="spellEnd"/>
      <w:r w:rsidRPr="00490CCF">
        <w:rPr>
          <w:rFonts w:ascii="Times New Roman" w:hAnsi="Times New Roman"/>
          <w:sz w:val="24"/>
          <w:szCs w:val="24"/>
        </w:rPr>
        <w:t xml:space="preserve"> Dasar Perusahaan, </w:t>
      </w:r>
      <w:proofErr w:type="spellStart"/>
      <w:r w:rsidRPr="00490CCF">
        <w:rPr>
          <w:rFonts w:ascii="Times New Roman" w:hAnsi="Times New Roman"/>
          <w:sz w:val="24"/>
          <w:szCs w:val="24"/>
        </w:rPr>
        <w:t>ruang</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lingkup</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kegiatan</w:t>
      </w:r>
      <w:proofErr w:type="spellEnd"/>
      <w:r w:rsidRPr="00490CCF">
        <w:rPr>
          <w:rFonts w:ascii="Times New Roman" w:hAnsi="Times New Roman"/>
          <w:sz w:val="24"/>
          <w:szCs w:val="24"/>
        </w:rPr>
        <w:t xml:space="preserve"> PBRX </w:t>
      </w:r>
      <w:proofErr w:type="spellStart"/>
      <w:r w:rsidRPr="00490CCF">
        <w:rPr>
          <w:rFonts w:ascii="Times New Roman" w:hAnsi="Times New Roman"/>
          <w:sz w:val="24"/>
          <w:szCs w:val="24"/>
        </w:rPr>
        <w:t>meliputi</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perindustrian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perdagangan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hasil</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usaha</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industri</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tersebut</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mengimpor</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alat-alat</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pengangkutan</w:t>
      </w:r>
      <w:proofErr w:type="spellEnd"/>
      <w:r w:rsidRPr="00490CCF">
        <w:rPr>
          <w:rFonts w:ascii="Times New Roman" w:hAnsi="Times New Roman"/>
          <w:sz w:val="24"/>
          <w:szCs w:val="24"/>
        </w:rPr>
        <w:t xml:space="preserve"> dan </w:t>
      </w:r>
      <w:proofErr w:type="spellStart"/>
      <w:r w:rsidRPr="00490CCF">
        <w:rPr>
          <w:rFonts w:ascii="Times New Roman" w:hAnsi="Times New Roman"/>
          <w:sz w:val="24"/>
          <w:szCs w:val="24"/>
        </w:rPr>
        <w:t>perwakilan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atau</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keagenan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jasa</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pengelolaan</w:t>
      </w:r>
      <w:proofErr w:type="spellEnd"/>
      <w:r w:rsidRPr="00490CCF">
        <w:rPr>
          <w:rFonts w:ascii="Times New Roman" w:hAnsi="Times New Roman"/>
          <w:sz w:val="24"/>
          <w:szCs w:val="24"/>
        </w:rPr>
        <w:t xml:space="preserve"> dan </w:t>
      </w:r>
      <w:proofErr w:type="spellStart"/>
      <w:r w:rsidRPr="00490CCF">
        <w:rPr>
          <w:rFonts w:ascii="Times New Roman" w:hAnsi="Times New Roman"/>
          <w:sz w:val="24"/>
          <w:szCs w:val="24"/>
        </w:rPr>
        <w:t>penyewaan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gedung</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perkantoran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taman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hiburan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atau</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rekreasi</w:t>
      </w:r>
      <w:proofErr w:type="spellEnd"/>
      <w:r w:rsidRPr="00490CCF">
        <w:rPr>
          <w:rFonts w:ascii="Times New Roman" w:hAnsi="Times New Roman"/>
          <w:sz w:val="24"/>
          <w:szCs w:val="24"/>
        </w:rPr>
        <w:t xml:space="preserve"> dan </w:t>
      </w:r>
      <w:proofErr w:type="spellStart"/>
      <w:r w:rsidRPr="00490CCF">
        <w:rPr>
          <w:rFonts w:ascii="Times New Roman" w:hAnsi="Times New Roman"/>
          <w:sz w:val="24"/>
          <w:szCs w:val="24"/>
        </w:rPr>
        <w:t>kawasan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berikat</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Kegiatan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usaha</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utama</w:t>
      </w:r>
      <w:proofErr w:type="spellEnd"/>
      <w:r w:rsidRPr="00490CCF">
        <w:rPr>
          <w:rFonts w:ascii="Times New Roman" w:hAnsi="Times New Roman"/>
          <w:sz w:val="24"/>
          <w:szCs w:val="24"/>
        </w:rPr>
        <w:t xml:space="preserve"> PBRX </w:t>
      </w:r>
      <w:proofErr w:type="spellStart"/>
      <w:r w:rsidRPr="00490CCF">
        <w:rPr>
          <w:rFonts w:ascii="Times New Roman" w:hAnsi="Times New Roman"/>
          <w:sz w:val="24"/>
          <w:szCs w:val="24"/>
        </w:rPr>
        <w:t>adalah</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pengembang</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pemasok</w:t>
      </w:r>
      <w:proofErr w:type="spellEnd"/>
      <w:r w:rsidRPr="00490CCF">
        <w:rPr>
          <w:rFonts w:ascii="Times New Roman" w:hAnsi="Times New Roman"/>
          <w:sz w:val="24"/>
          <w:szCs w:val="24"/>
        </w:rPr>
        <w:t xml:space="preserve"> dan </w:t>
      </w:r>
      <w:proofErr w:type="spellStart"/>
      <w:r w:rsidRPr="00490CCF">
        <w:rPr>
          <w:rFonts w:ascii="Times New Roman" w:hAnsi="Times New Roman"/>
          <w:sz w:val="24"/>
          <w:szCs w:val="24"/>
        </w:rPr>
        <w:t>produsen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garmen</w:t>
      </w:r>
      <w:proofErr w:type="spellEnd"/>
      <w:r w:rsidRPr="00490CCF">
        <w:rPr>
          <w:rFonts w:ascii="Times New Roman" w:hAnsi="Times New Roman"/>
          <w:sz w:val="24"/>
          <w:szCs w:val="24"/>
        </w:rPr>
        <w:t xml:space="preserve">. Pada </w:t>
      </w:r>
      <w:proofErr w:type="spellStart"/>
      <w:r w:rsidRPr="00490CCF">
        <w:rPr>
          <w:rFonts w:ascii="Times New Roman" w:hAnsi="Times New Roman"/>
          <w:sz w:val="24"/>
          <w:szCs w:val="24"/>
        </w:rPr>
        <w:t>tahun</w:t>
      </w:r>
      <w:proofErr w:type="spellEnd"/>
      <w:r w:rsidRPr="00490CCF">
        <w:rPr>
          <w:rFonts w:ascii="Times New Roman" w:hAnsi="Times New Roman"/>
          <w:sz w:val="24"/>
          <w:szCs w:val="24"/>
        </w:rPr>
        <w:t xml:space="preserve"> 1990, PBRX </w:t>
      </w:r>
      <w:proofErr w:type="spellStart"/>
      <w:r w:rsidRPr="00490CCF">
        <w:rPr>
          <w:rFonts w:ascii="Times New Roman" w:hAnsi="Times New Roman"/>
          <w:sz w:val="24"/>
          <w:szCs w:val="24"/>
        </w:rPr>
        <w:t>memperoleh</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pernyataan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efektif</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dari</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Bapepam</w:t>
      </w:r>
      <w:proofErr w:type="spellEnd"/>
      <w:r w:rsidRPr="00490CCF">
        <w:rPr>
          <w:rFonts w:ascii="Times New Roman" w:hAnsi="Times New Roman"/>
          <w:sz w:val="24"/>
          <w:szCs w:val="24"/>
        </w:rPr>
        <w:t xml:space="preserve">-LK </w:t>
      </w:r>
      <w:proofErr w:type="spellStart"/>
      <w:r w:rsidRPr="00490CCF">
        <w:rPr>
          <w:rFonts w:ascii="Times New Roman" w:hAnsi="Times New Roman"/>
          <w:sz w:val="24"/>
          <w:szCs w:val="24"/>
        </w:rPr>
        <w:t>untuk</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melakukan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Penawaran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Umum</w:t>
      </w:r>
      <w:proofErr w:type="spellEnd"/>
      <w:r w:rsidRPr="00490CCF">
        <w:rPr>
          <w:rFonts w:ascii="Times New Roman" w:hAnsi="Times New Roman"/>
          <w:sz w:val="24"/>
          <w:szCs w:val="24"/>
        </w:rPr>
        <w:t xml:space="preserve"> Perdana Saham </w:t>
      </w:r>
      <w:r w:rsidRPr="00490CCF">
        <w:rPr>
          <w:rFonts w:ascii="Times New Roman" w:hAnsi="Times New Roman"/>
          <w:sz w:val="24"/>
          <w:szCs w:val="24"/>
        </w:rPr>
        <w:lastRenderedPageBreak/>
        <w:t xml:space="preserve">PBRX (IPO) </w:t>
      </w:r>
      <w:proofErr w:type="spellStart"/>
      <w:r w:rsidRPr="00490CCF">
        <w:rPr>
          <w:rFonts w:ascii="Times New Roman" w:hAnsi="Times New Roman"/>
          <w:sz w:val="24"/>
          <w:szCs w:val="24"/>
        </w:rPr>
        <w:t>kepada</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masyarakat</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sebanyak</w:t>
      </w:r>
      <w:proofErr w:type="spellEnd"/>
      <w:r w:rsidRPr="00490CCF">
        <w:rPr>
          <w:rFonts w:ascii="Times New Roman" w:hAnsi="Times New Roman"/>
          <w:sz w:val="24"/>
          <w:szCs w:val="24"/>
        </w:rPr>
        <w:t xml:space="preserve"> 3.800.000 </w:t>
      </w:r>
      <w:proofErr w:type="spellStart"/>
      <w:r w:rsidRPr="00490CCF">
        <w:rPr>
          <w:rFonts w:ascii="Times New Roman" w:hAnsi="Times New Roman"/>
          <w:sz w:val="24"/>
          <w:szCs w:val="24"/>
        </w:rPr>
        <w:t>dengan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nilai</w:t>
      </w:r>
      <w:proofErr w:type="spellEnd"/>
      <w:r w:rsidRPr="00490CCF">
        <w:rPr>
          <w:rFonts w:ascii="Times New Roman" w:hAnsi="Times New Roman"/>
          <w:sz w:val="24"/>
          <w:szCs w:val="24"/>
        </w:rPr>
        <w:t xml:space="preserve"> nominal Rp1.</w:t>
      </w:r>
      <w:proofErr w:type="gramStart"/>
      <w:r w:rsidRPr="00490CCF">
        <w:rPr>
          <w:rFonts w:ascii="Times New Roman" w:hAnsi="Times New Roman"/>
          <w:sz w:val="24"/>
          <w:szCs w:val="24"/>
        </w:rPr>
        <w:t>000,-</w:t>
      </w:r>
      <w:proofErr w:type="gramEnd"/>
      <w:r w:rsidRPr="00490CCF">
        <w:rPr>
          <w:rFonts w:ascii="Times New Roman" w:hAnsi="Times New Roman"/>
          <w:sz w:val="24"/>
          <w:szCs w:val="24"/>
        </w:rPr>
        <w:t xml:space="preserve"> per </w:t>
      </w:r>
      <w:proofErr w:type="spellStart"/>
      <w:r w:rsidRPr="00490CCF">
        <w:rPr>
          <w:rFonts w:ascii="Times New Roman" w:hAnsi="Times New Roman"/>
          <w:sz w:val="24"/>
          <w:szCs w:val="24"/>
        </w:rPr>
        <w:t>saham</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dengan</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harga</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penawaran</w:t>
      </w:r>
      <w:proofErr w:type="spellEnd"/>
      <w:r w:rsidRPr="00490CCF">
        <w:rPr>
          <w:rFonts w:ascii="Times New Roman" w:hAnsi="Times New Roman"/>
          <w:sz w:val="24"/>
          <w:szCs w:val="24"/>
        </w:rPr>
        <w:t xml:space="preserve"> Rp8.700,- per </w:t>
      </w:r>
      <w:proofErr w:type="spellStart"/>
      <w:r w:rsidRPr="00490CCF">
        <w:rPr>
          <w:rFonts w:ascii="Times New Roman" w:hAnsi="Times New Roman"/>
          <w:sz w:val="24"/>
          <w:szCs w:val="24"/>
        </w:rPr>
        <w:t>saham</w:t>
      </w:r>
      <w:proofErr w:type="spellEnd"/>
      <w:r w:rsidRPr="00490CCF">
        <w:rPr>
          <w:rFonts w:ascii="Times New Roman" w:hAnsi="Times New Roman"/>
          <w:sz w:val="24"/>
          <w:szCs w:val="24"/>
        </w:rPr>
        <w:t>. Saham-</w:t>
      </w:r>
      <w:proofErr w:type="spellStart"/>
      <w:r w:rsidRPr="00490CCF">
        <w:rPr>
          <w:rFonts w:ascii="Times New Roman" w:hAnsi="Times New Roman"/>
          <w:sz w:val="24"/>
          <w:szCs w:val="24"/>
        </w:rPr>
        <w:t>saham</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tersebut</w:t>
      </w:r>
      <w:proofErr w:type="spellEnd"/>
      <w:r w:rsidRPr="00490CCF">
        <w:rPr>
          <w:rFonts w:ascii="Times New Roman" w:hAnsi="Times New Roman"/>
          <w:sz w:val="24"/>
          <w:szCs w:val="24"/>
        </w:rPr>
        <w:t xml:space="preserve"> </w:t>
      </w:r>
      <w:proofErr w:type="spellStart"/>
      <w:r w:rsidRPr="00490CCF">
        <w:rPr>
          <w:rFonts w:ascii="Times New Roman" w:hAnsi="Times New Roman"/>
          <w:sz w:val="24"/>
          <w:szCs w:val="24"/>
        </w:rPr>
        <w:t>dicatatkan</w:t>
      </w:r>
      <w:proofErr w:type="spellEnd"/>
      <w:r w:rsidRPr="00490CCF">
        <w:rPr>
          <w:rFonts w:ascii="Times New Roman" w:hAnsi="Times New Roman"/>
          <w:sz w:val="24"/>
          <w:szCs w:val="24"/>
        </w:rPr>
        <w:t xml:space="preserve"> pada Bursa </w:t>
      </w:r>
      <w:proofErr w:type="spellStart"/>
      <w:r w:rsidRPr="00490CCF">
        <w:rPr>
          <w:rFonts w:ascii="Times New Roman" w:hAnsi="Times New Roman"/>
          <w:sz w:val="24"/>
          <w:szCs w:val="24"/>
        </w:rPr>
        <w:t>Efek</w:t>
      </w:r>
      <w:proofErr w:type="spellEnd"/>
      <w:r w:rsidRPr="00490CCF">
        <w:rPr>
          <w:rFonts w:ascii="Times New Roman" w:hAnsi="Times New Roman"/>
          <w:sz w:val="24"/>
          <w:szCs w:val="24"/>
        </w:rPr>
        <w:t xml:space="preserve"> Indonesia (BEI) pada </w:t>
      </w:r>
      <w:proofErr w:type="spellStart"/>
      <w:r w:rsidRPr="00490CCF">
        <w:rPr>
          <w:rFonts w:ascii="Times New Roman" w:hAnsi="Times New Roman"/>
          <w:sz w:val="24"/>
          <w:szCs w:val="24"/>
        </w:rPr>
        <w:t>tanggal</w:t>
      </w:r>
      <w:proofErr w:type="spellEnd"/>
      <w:r w:rsidRPr="00490CCF">
        <w:rPr>
          <w:rFonts w:ascii="Times New Roman" w:hAnsi="Times New Roman"/>
          <w:sz w:val="24"/>
          <w:szCs w:val="24"/>
        </w:rPr>
        <w:t xml:space="preserve"> 16 </w:t>
      </w:r>
      <w:proofErr w:type="spellStart"/>
      <w:r w:rsidRPr="00490CCF">
        <w:rPr>
          <w:rFonts w:ascii="Times New Roman" w:hAnsi="Times New Roman"/>
          <w:sz w:val="24"/>
          <w:szCs w:val="24"/>
        </w:rPr>
        <w:t>Agustus</w:t>
      </w:r>
      <w:proofErr w:type="spellEnd"/>
      <w:r w:rsidRPr="00490CCF">
        <w:rPr>
          <w:rFonts w:ascii="Times New Roman" w:hAnsi="Times New Roman"/>
          <w:sz w:val="24"/>
          <w:szCs w:val="24"/>
        </w:rPr>
        <w:t xml:space="preserve"> 1990.</w:t>
      </w:r>
    </w:p>
    <w:p w14:paraId="3EA961DB" w14:textId="77777777" w:rsidR="00F15F05" w:rsidRDefault="00F15F05" w:rsidP="0037419A">
      <w:pPr>
        <w:pStyle w:val="ListParagraph"/>
        <w:numPr>
          <w:ilvl w:val="0"/>
          <w:numId w:val="5"/>
        </w:numPr>
        <w:spacing w:after="0"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PT Golden Flower </w:t>
      </w:r>
      <w:proofErr w:type="spellStart"/>
      <w:r>
        <w:rPr>
          <w:rFonts w:ascii="Times New Roman" w:hAnsi="Times New Roman"/>
          <w:sz w:val="24"/>
          <w:szCs w:val="24"/>
          <w:shd w:val="clear" w:color="auto" w:fill="FFFFFF"/>
        </w:rPr>
        <w:t>Tbk</w:t>
      </w:r>
      <w:proofErr w:type="spellEnd"/>
      <w:r>
        <w:rPr>
          <w:rFonts w:ascii="Times New Roman" w:hAnsi="Times New Roman"/>
          <w:sz w:val="24"/>
          <w:szCs w:val="24"/>
          <w:shd w:val="clear" w:color="auto" w:fill="FFFFFF"/>
        </w:rPr>
        <w:t xml:space="preserve"> (POLU)</w:t>
      </w:r>
    </w:p>
    <w:p w14:paraId="031BDA17" w14:textId="77777777" w:rsidR="00F15F05" w:rsidRPr="000A49F6" w:rsidRDefault="00F15F05" w:rsidP="00F15F05">
      <w:pPr>
        <w:pStyle w:val="ListParagraph"/>
        <w:spacing w:after="0" w:line="480" w:lineRule="auto"/>
        <w:ind w:left="1437" w:firstLine="406"/>
        <w:jc w:val="both"/>
        <w:rPr>
          <w:rFonts w:ascii="Times New Roman" w:hAnsi="Times New Roman"/>
          <w:sz w:val="28"/>
          <w:szCs w:val="28"/>
          <w:shd w:val="clear" w:color="auto" w:fill="FFFFFF"/>
        </w:rPr>
      </w:pPr>
      <w:proofErr w:type="spellStart"/>
      <w:r w:rsidRPr="000A49F6">
        <w:rPr>
          <w:rFonts w:ascii="Times New Roman" w:hAnsi="Times New Roman"/>
          <w:sz w:val="24"/>
          <w:szCs w:val="24"/>
          <w:shd w:val="clear" w:color="auto" w:fill="FFFFFF"/>
        </w:rPr>
        <w:t>Didirikan</w:t>
      </w:r>
      <w:proofErr w:type="spellEnd"/>
      <w:r w:rsidRPr="000A49F6">
        <w:rPr>
          <w:rFonts w:ascii="Times New Roman" w:hAnsi="Times New Roman"/>
          <w:sz w:val="24"/>
          <w:szCs w:val="24"/>
          <w:shd w:val="clear" w:color="auto" w:fill="FFFFFF"/>
        </w:rPr>
        <w:t xml:space="preserve"> pada </w:t>
      </w:r>
      <w:proofErr w:type="spellStart"/>
      <w:r w:rsidRPr="000A49F6">
        <w:rPr>
          <w:rFonts w:ascii="Times New Roman" w:hAnsi="Times New Roman"/>
          <w:sz w:val="24"/>
          <w:szCs w:val="24"/>
          <w:shd w:val="clear" w:color="auto" w:fill="FFFFFF"/>
        </w:rPr>
        <w:t>tahun</w:t>
      </w:r>
      <w:proofErr w:type="spellEnd"/>
      <w:r w:rsidRPr="000A49F6">
        <w:rPr>
          <w:rFonts w:ascii="Times New Roman" w:hAnsi="Times New Roman"/>
          <w:sz w:val="24"/>
          <w:szCs w:val="24"/>
          <w:shd w:val="clear" w:color="auto" w:fill="FFFFFF"/>
        </w:rPr>
        <w:t xml:space="preserve"> 1980, PT Golden Flower </w:t>
      </w:r>
      <w:proofErr w:type="spellStart"/>
      <w:r w:rsidRPr="000A49F6">
        <w:rPr>
          <w:rFonts w:ascii="Times New Roman" w:hAnsi="Times New Roman"/>
          <w:sz w:val="24"/>
          <w:szCs w:val="24"/>
          <w:shd w:val="clear" w:color="auto" w:fill="FFFFFF"/>
        </w:rPr>
        <w:t>Tbk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adalah</w:t>
      </w:r>
      <w:proofErr w:type="spellEnd"/>
      <w:r w:rsidRPr="000A49F6">
        <w:rPr>
          <w:rFonts w:ascii="Times New Roman" w:hAnsi="Times New Roman"/>
          <w:sz w:val="24"/>
          <w:szCs w:val="24"/>
          <w:shd w:val="clear" w:color="auto" w:fill="FFFFFF"/>
        </w:rPr>
        <w:t xml:space="preserve"> salah </w:t>
      </w:r>
      <w:proofErr w:type="spellStart"/>
      <w:r w:rsidRPr="000A49F6">
        <w:rPr>
          <w:rFonts w:ascii="Times New Roman" w:hAnsi="Times New Roman"/>
          <w:sz w:val="24"/>
          <w:szCs w:val="24"/>
          <w:shd w:val="clear" w:color="auto" w:fill="FFFFFF"/>
        </w:rPr>
        <w:t>satu</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perusahaan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manufaktur</w:t>
      </w:r>
      <w:proofErr w:type="spellEnd"/>
      <w:r w:rsidRPr="000A49F6">
        <w:rPr>
          <w:rFonts w:ascii="Times New Roman" w:hAnsi="Times New Roman"/>
          <w:sz w:val="24"/>
          <w:szCs w:val="24"/>
          <w:shd w:val="clear" w:color="auto" w:fill="FFFFFF"/>
        </w:rPr>
        <w:t xml:space="preserve"> dan </w:t>
      </w:r>
      <w:proofErr w:type="spellStart"/>
      <w:r w:rsidRPr="000A49F6">
        <w:rPr>
          <w:rFonts w:ascii="Times New Roman" w:hAnsi="Times New Roman"/>
          <w:sz w:val="24"/>
          <w:szCs w:val="24"/>
          <w:shd w:val="clear" w:color="auto" w:fill="FFFFFF"/>
        </w:rPr>
        <w:t>pengekspor</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garmen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terkemuka</w:t>
      </w:r>
      <w:proofErr w:type="spellEnd"/>
      <w:r w:rsidRPr="000A49F6">
        <w:rPr>
          <w:rFonts w:ascii="Times New Roman" w:hAnsi="Times New Roman"/>
          <w:sz w:val="24"/>
          <w:szCs w:val="24"/>
          <w:shd w:val="clear" w:color="auto" w:fill="FFFFFF"/>
        </w:rPr>
        <w:t xml:space="preserve"> di Indonesia. </w:t>
      </w:r>
      <w:proofErr w:type="spellStart"/>
      <w:r w:rsidRPr="000A49F6">
        <w:rPr>
          <w:rFonts w:ascii="Times New Roman" w:hAnsi="Times New Roman"/>
          <w:sz w:val="24"/>
          <w:szCs w:val="24"/>
          <w:shd w:val="clear" w:color="auto" w:fill="FFFFFF"/>
        </w:rPr>
        <w:t>Dikenal</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secara</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luas</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dengan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produk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berkualitas</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tinggi</w:t>
      </w:r>
      <w:proofErr w:type="spellEnd"/>
      <w:r w:rsidRPr="000A49F6">
        <w:rPr>
          <w:rFonts w:ascii="Times New Roman" w:hAnsi="Times New Roman"/>
          <w:sz w:val="24"/>
          <w:szCs w:val="24"/>
          <w:shd w:val="clear" w:color="auto" w:fill="FFFFFF"/>
        </w:rPr>
        <w:t xml:space="preserve"> dan </w:t>
      </w:r>
      <w:proofErr w:type="spellStart"/>
      <w:r w:rsidRPr="000A49F6">
        <w:rPr>
          <w:rFonts w:ascii="Times New Roman" w:hAnsi="Times New Roman"/>
          <w:sz w:val="24"/>
          <w:szCs w:val="24"/>
          <w:shd w:val="clear" w:color="auto" w:fill="FFFFFF"/>
        </w:rPr>
        <w:t>pengiriman</w:t>
      </w:r>
      <w:proofErr w:type="spellEnd"/>
      <w:r w:rsidRPr="000A49F6">
        <w:rPr>
          <w:rFonts w:ascii="Times New Roman" w:hAnsi="Times New Roman"/>
          <w:sz w:val="24"/>
          <w:szCs w:val="24"/>
          <w:shd w:val="clear" w:color="auto" w:fill="FFFFFF"/>
        </w:rPr>
        <w:t xml:space="preserve"> yang </w:t>
      </w:r>
      <w:proofErr w:type="spellStart"/>
      <w:r w:rsidRPr="000A49F6">
        <w:rPr>
          <w:rFonts w:ascii="Times New Roman" w:hAnsi="Times New Roman"/>
          <w:sz w:val="24"/>
          <w:szCs w:val="24"/>
          <w:shd w:val="clear" w:color="auto" w:fill="FFFFFF"/>
        </w:rPr>
        <w:t>tepat</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waktu</w:t>
      </w:r>
      <w:proofErr w:type="spellEnd"/>
      <w:r w:rsidRPr="000A49F6">
        <w:rPr>
          <w:rFonts w:ascii="Times New Roman" w:hAnsi="Times New Roman"/>
          <w:sz w:val="24"/>
          <w:szCs w:val="24"/>
          <w:shd w:val="clear" w:color="auto" w:fill="FFFFFF"/>
        </w:rPr>
        <w:t xml:space="preserve">, PT Golden Flower </w:t>
      </w:r>
      <w:proofErr w:type="spellStart"/>
      <w:r w:rsidRPr="000A49F6">
        <w:rPr>
          <w:rFonts w:ascii="Times New Roman" w:hAnsi="Times New Roman"/>
          <w:sz w:val="24"/>
          <w:szCs w:val="24"/>
          <w:shd w:val="clear" w:color="auto" w:fill="FFFFFF"/>
        </w:rPr>
        <w:t>Tbk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telah</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memproduksi</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berbagai</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produk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garmen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untuk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merek-merek</w:t>
      </w:r>
      <w:proofErr w:type="spellEnd"/>
      <w:r w:rsidRPr="000A49F6">
        <w:rPr>
          <w:rFonts w:ascii="Times New Roman" w:hAnsi="Times New Roman"/>
          <w:sz w:val="24"/>
          <w:szCs w:val="24"/>
          <w:shd w:val="clear" w:color="auto" w:fill="FFFFFF"/>
        </w:rPr>
        <w:t xml:space="preserve"> premium di </w:t>
      </w:r>
      <w:proofErr w:type="spellStart"/>
      <w:r w:rsidRPr="000A49F6">
        <w:rPr>
          <w:rFonts w:ascii="Times New Roman" w:hAnsi="Times New Roman"/>
          <w:sz w:val="24"/>
          <w:szCs w:val="24"/>
          <w:shd w:val="clear" w:color="auto" w:fill="FFFFFF"/>
        </w:rPr>
        <w:t>industri</w:t>
      </w:r>
      <w:proofErr w:type="spellEnd"/>
      <w:r w:rsidRPr="000A49F6">
        <w:rPr>
          <w:rFonts w:ascii="Times New Roman" w:hAnsi="Times New Roman"/>
          <w:sz w:val="24"/>
          <w:szCs w:val="24"/>
          <w:shd w:val="clear" w:color="auto" w:fill="FFFFFF"/>
        </w:rPr>
        <w:t xml:space="preserve"> fashion.  Perseroan yang </w:t>
      </w:r>
      <w:proofErr w:type="spellStart"/>
      <w:r w:rsidRPr="000A49F6">
        <w:rPr>
          <w:rFonts w:ascii="Times New Roman" w:hAnsi="Times New Roman"/>
          <w:sz w:val="24"/>
          <w:szCs w:val="24"/>
          <w:shd w:val="clear" w:color="auto" w:fill="FFFFFF"/>
        </w:rPr>
        <w:t>mengkhususkan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diri</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dalam</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pakaian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kasual</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pria</w:t>
      </w:r>
      <w:proofErr w:type="spellEnd"/>
      <w:r w:rsidRPr="000A49F6">
        <w:rPr>
          <w:rFonts w:ascii="Times New Roman" w:hAnsi="Times New Roman"/>
          <w:sz w:val="24"/>
          <w:szCs w:val="24"/>
          <w:shd w:val="clear" w:color="auto" w:fill="FFFFFF"/>
        </w:rPr>
        <w:t xml:space="preserve"> dan </w:t>
      </w:r>
      <w:proofErr w:type="spellStart"/>
      <w:r w:rsidRPr="000A49F6">
        <w:rPr>
          <w:rFonts w:ascii="Times New Roman" w:hAnsi="Times New Roman"/>
          <w:sz w:val="24"/>
          <w:szCs w:val="24"/>
          <w:shd w:val="clear" w:color="auto" w:fill="FFFFFF"/>
        </w:rPr>
        <w:t>wanita</w:t>
      </w:r>
      <w:proofErr w:type="spellEnd"/>
      <w:r w:rsidRPr="000A49F6">
        <w:rPr>
          <w:rFonts w:ascii="Times New Roman" w:hAnsi="Times New Roman"/>
          <w:sz w:val="24"/>
          <w:szCs w:val="24"/>
          <w:shd w:val="clear" w:color="auto" w:fill="FFFFFF"/>
        </w:rPr>
        <w:t xml:space="preserve"> dan </w:t>
      </w:r>
      <w:proofErr w:type="spellStart"/>
      <w:r w:rsidRPr="000A49F6">
        <w:rPr>
          <w:rFonts w:ascii="Times New Roman" w:hAnsi="Times New Roman"/>
          <w:sz w:val="24"/>
          <w:szCs w:val="24"/>
          <w:shd w:val="clear" w:color="auto" w:fill="FFFFFF"/>
        </w:rPr>
        <w:t>pakaian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tenunan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ringan</w:t>
      </w:r>
      <w:proofErr w:type="spellEnd"/>
      <w:r w:rsidRPr="000A49F6">
        <w:rPr>
          <w:rFonts w:ascii="Times New Roman" w:hAnsi="Times New Roman"/>
          <w:sz w:val="24"/>
          <w:szCs w:val="24"/>
          <w:shd w:val="clear" w:color="auto" w:fill="FFFFFF"/>
        </w:rPr>
        <w:t xml:space="preserve"> formal </w:t>
      </w:r>
      <w:proofErr w:type="spellStart"/>
      <w:r w:rsidRPr="000A49F6">
        <w:rPr>
          <w:rFonts w:ascii="Times New Roman" w:hAnsi="Times New Roman"/>
          <w:sz w:val="24"/>
          <w:szCs w:val="24"/>
          <w:shd w:val="clear" w:color="auto" w:fill="FFFFFF"/>
        </w:rPr>
        <w:t>dengan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kapasitas</w:t>
      </w:r>
      <w:proofErr w:type="spellEnd"/>
      <w:r w:rsidRPr="000A49F6">
        <w:rPr>
          <w:rFonts w:ascii="Times New Roman" w:hAnsi="Times New Roman"/>
          <w:sz w:val="24"/>
          <w:szCs w:val="24"/>
          <w:shd w:val="clear" w:color="auto" w:fill="FFFFFF"/>
        </w:rPr>
        <w:t xml:space="preserve"> total 8,5 </w:t>
      </w:r>
      <w:proofErr w:type="spellStart"/>
      <w:r w:rsidRPr="000A49F6">
        <w:rPr>
          <w:rFonts w:ascii="Times New Roman" w:hAnsi="Times New Roman"/>
          <w:sz w:val="24"/>
          <w:szCs w:val="24"/>
          <w:shd w:val="clear" w:color="auto" w:fill="FFFFFF"/>
        </w:rPr>
        <w:t>juta</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potong</w:t>
      </w:r>
      <w:proofErr w:type="spellEnd"/>
      <w:r w:rsidRPr="000A49F6">
        <w:rPr>
          <w:rFonts w:ascii="Times New Roman" w:hAnsi="Times New Roman"/>
          <w:sz w:val="24"/>
          <w:szCs w:val="24"/>
          <w:shd w:val="clear" w:color="auto" w:fill="FFFFFF"/>
        </w:rPr>
        <w:t xml:space="preserve"> per </w:t>
      </w:r>
      <w:proofErr w:type="spellStart"/>
      <w:r w:rsidRPr="000A49F6">
        <w:rPr>
          <w:rFonts w:ascii="Times New Roman" w:hAnsi="Times New Roman"/>
          <w:sz w:val="24"/>
          <w:szCs w:val="24"/>
          <w:shd w:val="clear" w:color="auto" w:fill="FFFFFF"/>
        </w:rPr>
        <w:t>tahun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memiliki</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merek-merek</w:t>
      </w:r>
      <w:proofErr w:type="spellEnd"/>
      <w:r w:rsidRPr="000A49F6">
        <w:rPr>
          <w:rFonts w:ascii="Times New Roman" w:hAnsi="Times New Roman"/>
          <w:sz w:val="24"/>
          <w:szCs w:val="24"/>
          <w:shd w:val="clear" w:color="auto" w:fill="FFFFFF"/>
        </w:rPr>
        <w:t xml:space="preserve"> global </w:t>
      </w:r>
      <w:proofErr w:type="spellStart"/>
      <w:r w:rsidRPr="000A49F6">
        <w:rPr>
          <w:rFonts w:ascii="Times New Roman" w:hAnsi="Times New Roman"/>
          <w:sz w:val="24"/>
          <w:szCs w:val="24"/>
          <w:shd w:val="clear" w:color="auto" w:fill="FFFFFF"/>
        </w:rPr>
        <w:t>sebagai</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pelanggan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termasuk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JCrew</w:t>
      </w:r>
      <w:proofErr w:type="spellEnd"/>
      <w:r w:rsidRPr="000A49F6">
        <w:rPr>
          <w:rFonts w:ascii="Times New Roman" w:hAnsi="Times New Roman"/>
          <w:sz w:val="24"/>
          <w:szCs w:val="24"/>
          <w:shd w:val="clear" w:color="auto" w:fill="FFFFFF"/>
        </w:rPr>
        <w:t xml:space="preserve">, Esprit, Costco, DKNY, Calvin Klein, dan Karl Lagerfeld. Di </w:t>
      </w:r>
      <w:proofErr w:type="spellStart"/>
      <w:r w:rsidRPr="000A49F6">
        <w:rPr>
          <w:rFonts w:ascii="Times New Roman" w:hAnsi="Times New Roman"/>
          <w:sz w:val="24"/>
          <w:szCs w:val="24"/>
          <w:shd w:val="clear" w:color="auto" w:fill="FFFFFF"/>
        </w:rPr>
        <w:t>kompleks</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pabrik</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terdapat</w:t>
      </w:r>
      <w:proofErr w:type="spellEnd"/>
      <w:r w:rsidRPr="000A49F6">
        <w:rPr>
          <w:rFonts w:ascii="Times New Roman" w:hAnsi="Times New Roman"/>
          <w:sz w:val="24"/>
          <w:szCs w:val="24"/>
          <w:shd w:val="clear" w:color="auto" w:fill="FFFFFF"/>
        </w:rPr>
        <w:t xml:space="preserve"> </w:t>
      </w:r>
      <w:proofErr w:type="gramStart"/>
      <w:r w:rsidRPr="000A49F6">
        <w:rPr>
          <w:rFonts w:ascii="Times New Roman" w:hAnsi="Times New Roman"/>
          <w:sz w:val="24"/>
          <w:szCs w:val="24"/>
          <w:shd w:val="clear" w:color="auto" w:fill="FFFFFF"/>
        </w:rPr>
        <w:t>4 unit</w:t>
      </w:r>
      <w:proofErr w:type="gram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jahit</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dengan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kapasitas</w:t>
      </w:r>
      <w:proofErr w:type="spellEnd"/>
      <w:r w:rsidRPr="000A49F6">
        <w:rPr>
          <w:rFonts w:ascii="Times New Roman" w:hAnsi="Times New Roman"/>
          <w:sz w:val="24"/>
          <w:szCs w:val="24"/>
          <w:shd w:val="clear" w:color="auto" w:fill="FFFFFF"/>
        </w:rPr>
        <w:t xml:space="preserve"> 550.000 </w:t>
      </w:r>
      <w:proofErr w:type="spellStart"/>
      <w:r w:rsidRPr="000A49F6">
        <w:rPr>
          <w:rFonts w:ascii="Times New Roman" w:hAnsi="Times New Roman"/>
          <w:sz w:val="24"/>
          <w:szCs w:val="24"/>
          <w:shd w:val="clear" w:color="auto" w:fill="FFFFFF"/>
        </w:rPr>
        <w:t>potong</w:t>
      </w:r>
      <w:proofErr w:type="spellEnd"/>
      <w:r w:rsidRPr="000A49F6">
        <w:rPr>
          <w:rFonts w:ascii="Times New Roman" w:hAnsi="Times New Roman"/>
          <w:sz w:val="24"/>
          <w:szCs w:val="24"/>
          <w:shd w:val="clear" w:color="auto" w:fill="FFFFFF"/>
        </w:rPr>
        <w:t xml:space="preserve"> per </w:t>
      </w:r>
      <w:proofErr w:type="spellStart"/>
      <w:r w:rsidRPr="000A49F6">
        <w:rPr>
          <w:rFonts w:ascii="Times New Roman" w:hAnsi="Times New Roman"/>
          <w:sz w:val="24"/>
          <w:szCs w:val="24"/>
          <w:shd w:val="clear" w:color="auto" w:fill="FFFFFF"/>
        </w:rPr>
        <w:t>bulan</w:t>
      </w:r>
      <w:proofErr w:type="spellEnd"/>
      <w:r w:rsidRPr="000A49F6">
        <w:rPr>
          <w:rFonts w:ascii="Times New Roman" w:hAnsi="Times New Roman"/>
          <w:sz w:val="24"/>
          <w:szCs w:val="24"/>
          <w:shd w:val="clear" w:color="auto" w:fill="FFFFFF"/>
        </w:rPr>
        <w:t xml:space="preserve">; 1 unit </w:t>
      </w:r>
      <w:proofErr w:type="spellStart"/>
      <w:r w:rsidRPr="000A49F6">
        <w:rPr>
          <w:rFonts w:ascii="Times New Roman" w:hAnsi="Times New Roman"/>
          <w:sz w:val="24"/>
          <w:szCs w:val="24"/>
          <w:shd w:val="clear" w:color="auto" w:fill="FFFFFF"/>
        </w:rPr>
        <w:t>menjahit</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memotong</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menyelesaikan</w:t>
      </w:r>
      <w:proofErr w:type="spellEnd"/>
      <w:r w:rsidRPr="000A49F6">
        <w:rPr>
          <w:rFonts w:ascii="Times New Roman" w:hAnsi="Times New Roman"/>
          <w:sz w:val="24"/>
          <w:szCs w:val="24"/>
          <w:shd w:val="clear" w:color="auto" w:fill="FFFFFF"/>
        </w:rPr>
        <w:t xml:space="preserve">; 1 unit </w:t>
      </w:r>
      <w:proofErr w:type="spellStart"/>
      <w:r w:rsidRPr="000A49F6">
        <w:rPr>
          <w:rFonts w:ascii="Times New Roman" w:hAnsi="Times New Roman"/>
          <w:sz w:val="24"/>
          <w:szCs w:val="24"/>
          <w:shd w:val="clear" w:color="auto" w:fill="FFFFFF"/>
        </w:rPr>
        <w:t>pemotongan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pusat</w:t>
      </w:r>
      <w:proofErr w:type="spellEnd"/>
      <w:r w:rsidRPr="000A49F6">
        <w:rPr>
          <w:rFonts w:ascii="Times New Roman" w:hAnsi="Times New Roman"/>
          <w:sz w:val="24"/>
          <w:szCs w:val="24"/>
          <w:shd w:val="clear" w:color="auto" w:fill="FFFFFF"/>
        </w:rPr>
        <w:t xml:space="preserve">; 1 unit </w:t>
      </w:r>
      <w:proofErr w:type="spellStart"/>
      <w:r w:rsidRPr="000A49F6">
        <w:rPr>
          <w:rFonts w:ascii="Times New Roman" w:hAnsi="Times New Roman"/>
          <w:sz w:val="24"/>
          <w:szCs w:val="24"/>
          <w:shd w:val="clear" w:color="auto" w:fill="FFFFFF"/>
        </w:rPr>
        <w:t>penyelesaian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tengah</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gudang</w:t>
      </w:r>
      <w:proofErr w:type="spellEnd"/>
      <w:r w:rsidRPr="000A49F6">
        <w:rPr>
          <w:rFonts w:ascii="Times New Roman" w:hAnsi="Times New Roman"/>
          <w:sz w:val="24"/>
          <w:szCs w:val="24"/>
          <w:shd w:val="clear" w:color="auto" w:fill="FFFFFF"/>
        </w:rPr>
        <w:t xml:space="preserve">; dan </w:t>
      </w:r>
      <w:proofErr w:type="spellStart"/>
      <w:r w:rsidRPr="000A49F6">
        <w:rPr>
          <w:rFonts w:ascii="Times New Roman" w:hAnsi="Times New Roman"/>
          <w:sz w:val="24"/>
          <w:szCs w:val="24"/>
          <w:shd w:val="clear" w:color="auto" w:fill="FFFFFF"/>
        </w:rPr>
        <w:t>laboratorium</w:t>
      </w:r>
      <w:proofErr w:type="spellEnd"/>
      <w:r w:rsidRPr="000A49F6">
        <w:rPr>
          <w:rFonts w:ascii="Times New Roman" w:hAnsi="Times New Roman"/>
          <w:sz w:val="24"/>
          <w:szCs w:val="24"/>
          <w:shd w:val="clear" w:color="auto" w:fill="FFFFFF"/>
        </w:rPr>
        <w:t xml:space="preserve">. Kantor </w:t>
      </w:r>
      <w:proofErr w:type="spellStart"/>
      <w:r w:rsidRPr="000A49F6">
        <w:rPr>
          <w:rFonts w:ascii="Times New Roman" w:hAnsi="Times New Roman"/>
          <w:sz w:val="24"/>
          <w:szCs w:val="24"/>
          <w:shd w:val="clear" w:color="auto" w:fill="FFFFFF"/>
        </w:rPr>
        <w:t>utama</w:t>
      </w:r>
      <w:proofErr w:type="spellEnd"/>
      <w:r w:rsidRPr="000A49F6">
        <w:rPr>
          <w:rFonts w:ascii="Times New Roman" w:hAnsi="Times New Roman"/>
          <w:sz w:val="24"/>
          <w:szCs w:val="24"/>
          <w:shd w:val="clear" w:color="auto" w:fill="FFFFFF"/>
        </w:rPr>
        <w:t xml:space="preserve"> dan </w:t>
      </w:r>
      <w:proofErr w:type="spellStart"/>
      <w:r w:rsidRPr="000A49F6">
        <w:rPr>
          <w:rFonts w:ascii="Times New Roman" w:hAnsi="Times New Roman"/>
          <w:sz w:val="24"/>
          <w:szCs w:val="24"/>
          <w:shd w:val="clear" w:color="auto" w:fill="FFFFFF"/>
        </w:rPr>
        <w:t>fasilitas</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produksi</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berada</w:t>
      </w:r>
      <w:proofErr w:type="spellEnd"/>
      <w:r w:rsidRPr="000A49F6">
        <w:rPr>
          <w:rFonts w:ascii="Times New Roman" w:hAnsi="Times New Roman"/>
          <w:sz w:val="24"/>
          <w:szCs w:val="24"/>
          <w:shd w:val="clear" w:color="auto" w:fill="FFFFFF"/>
        </w:rPr>
        <w:t xml:space="preserve"> di </w:t>
      </w:r>
      <w:proofErr w:type="spellStart"/>
      <w:r w:rsidRPr="000A49F6">
        <w:rPr>
          <w:rFonts w:ascii="Times New Roman" w:hAnsi="Times New Roman"/>
          <w:sz w:val="24"/>
          <w:szCs w:val="24"/>
          <w:shd w:val="clear" w:color="auto" w:fill="FFFFFF"/>
        </w:rPr>
        <w:t>satu</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tempat</w:t>
      </w:r>
      <w:proofErr w:type="spellEnd"/>
      <w:r w:rsidRPr="000A49F6">
        <w:rPr>
          <w:rFonts w:ascii="Times New Roman" w:hAnsi="Times New Roman"/>
          <w:sz w:val="24"/>
          <w:szCs w:val="24"/>
          <w:shd w:val="clear" w:color="auto" w:fill="FFFFFF"/>
        </w:rPr>
        <w:t xml:space="preserve"> yang </w:t>
      </w:r>
      <w:proofErr w:type="spellStart"/>
      <w:r w:rsidRPr="000A49F6">
        <w:rPr>
          <w:rFonts w:ascii="Times New Roman" w:hAnsi="Times New Roman"/>
          <w:sz w:val="24"/>
          <w:szCs w:val="24"/>
          <w:shd w:val="clear" w:color="auto" w:fill="FFFFFF"/>
        </w:rPr>
        <w:t>disebut</w:t>
      </w:r>
      <w:proofErr w:type="spellEnd"/>
      <w:r w:rsidRPr="000A49F6">
        <w:rPr>
          <w:rFonts w:ascii="Times New Roman" w:hAnsi="Times New Roman"/>
          <w:sz w:val="24"/>
          <w:szCs w:val="24"/>
          <w:shd w:val="clear" w:color="auto" w:fill="FFFFFF"/>
        </w:rPr>
        <w:t xml:space="preserve"> Kawasan </w:t>
      </w:r>
      <w:proofErr w:type="spellStart"/>
      <w:r w:rsidRPr="000A49F6">
        <w:rPr>
          <w:rFonts w:ascii="Times New Roman" w:hAnsi="Times New Roman"/>
          <w:sz w:val="24"/>
          <w:szCs w:val="24"/>
          <w:shd w:val="clear" w:color="auto" w:fill="FFFFFF"/>
        </w:rPr>
        <w:t>Berikat</w:t>
      </w:r>
      <w:proofErr w:type="spellEnd"/>
      <w:r w:rsidRPr="000A49F6">
        <w:rPr>
          <w:rFonts w:ascii="Times New Roman" w:hAnsi="Times New Roman"/>
          <w:sz w:val="24"/>
          <w:szCs w:val="24"/>
          <w:shd w:val="clear" w:color="auto" w:fill="FFFFFF"/>
        </w:rPr>
        <w:t xml:space="preserve">, di </w:t>
      </w:r>
      <w:proofErr w:type="spellStart"/>
      <w:r w:rsidRPr="000A49F6">
        <w:rPr>
          <w:rFonts w:ascii="Times New Roman" w:hAnsi="Times New Roman"/>
          <w:sz w:val="24"/>
          <w:szCs w:val="24"/>
          <w:shd w:val="clear" w:color="auto" w:fill="FFFFFF"/>
        </w:rPr>
        <w:t>Ungaran</w:t>
      </w:r>
      <w:proofErr w:type="spellEnd"/>
      <w:r w:rsidRPr="000A49F6">
        <w:rPr>
          <w:rFonts w:ascii="Times New Roman" w:hAnsi="Times New Roman"/>
          <w:sz w:val="24"/>
          <w:szCs w:val="24"/>
          <w:shd w:val="clear" w:color="auto" w:fill="FFFFFF"/>
        </w:rPr>
        <w:t xml:space="preserve">, </w:t>
      </w:r>
      <w:proofErr w:type="spellStart"/>
      <w:r w:rsidRPr="000A49F6">
        <w:rPr>
          <w:rFonts w:ascii="Times New Roman" w:hAnsi="Times New Roman"/>
          <w:sz w:val="24"/>
          <w:szCs w:val="24"/>
          <w:shd w:val="clear" w:color="auto" w:fill="FFFFFF"/>
        </w:rPr>
        <w:t>Jawa</w:t>
      </w:r>
      <w:proofErr w:type="spellEnd"/>
      <w:r w:rsidRPr="000A49F6">
        <w:rPr>
          <w:rFonts w:ascii="Times New Roman" w:hAnsi="Times New Roman"/>
          <w:sz w:val="24"/>
          <w:szCs w:val="24"/>
          <w:shd w:val="clear" w:color="auto" w:fill="FFFFFF"/>
        </w:rPr>
        <w:t xml:space="preserve"> Tengah.</w:t>
      </w:r>
    </w:p>
    <w:p w14:paraId="5E8A5B6D" w14:textId="77777777" w:rsidR="00F15F05" w:rsidRPr="004B53CC" w:rsidRDefault="00F15F05" w:rsidP="0037419A">
      <w:pPr>
        <w:pStyle w:val="ListParagraph"/>
        <w:numPr>
          <w:ilvl w:val="0"/>
          <w:numId w:val="5"/>
        </w:numPr>
        <w:spacing w:after="0" w:line="480" w:lineRule="auto"/>
        <w:jc w:val="both"/>
        <w:rPr>
          <w:rFonts w:ascii="Times New Roman" w:hAnsi="Times New Roman"/>
          <w:sz w:val="28"/>
          <w:szCs w:val="28"/>
          <w:shd w:val="clear" w:color="auto" w:fill="FFFFFF"/>
        </w:rPr>
      </w:pPr>
      <w:r>
        <w:rPr>
          <w:rFonts w:ascii="Times New Roman" w:hAnsi="Times New Roman"/>
          <w:sz w:val="24"/>
          <w:szCs w:val="24"/>
          <w:shd w:val="clear" w:color="auto" w:fill="FFFFFF"/>
        </w:rPr>
        <w:t xml:space="preserve">PT Asia Pacific Fibers </w:t>
      </w:r>
      <w:proofErr w:type="spellStart"/>
      <w:r>
        <w:rPr>
          <w:rFonts w:ascii="Times New Roman" w:hAnsi="Times New Roman"/>
          <w:sz w:val="24"/>
          <w:szCs w:val="24"/>
          <w:shd w:val="clear" w:color="auto" w:fill="FFFFFF"/>
        </w:rPr>
        <w:t>Tbk</w:t>
      </w:r>
      <w:proofErr w:type="spellEnd"/>
      <w:r>
        <w:rPr>
          <w:rFonts w:ascii="Times New Roman" w:hAnsi="Times New Roman"/>
          <w:sz w:val="24"/>
          <w:szCs w:val="24"/>
          <w:shd w:val="clear" w:color="auto" w:fill="FFFFFF"/>
        </w:rPr>
        <w:t xml:space="preserve"> (POLY)</w:t>
      </w:r>
    </w:p>
    <w:p w14:paraId="7CE251D8" w14:textId="77777777" w:rsidR="00F15F05" w:rsidRPr="004B53CC" w:rsidRDefault="00F15F05" w:rsidP="00F15F05">
      <w:pPr>
        <w:pStyle w:val="ListParagraph"/>
        <w:spacing w:after="0" w:line="480" w:lineRule="auto"/>
        <w:ind w:left="1437" w:firstLine="406"/>
        <w:jc w:val="both"/>
        <w:rPr>
          <w:rFonts w:ascii="Times New Roman" w:hAnsi="Times New Roman"/>
          <w:sz w:val="32"/>
          <w:szCs w:val="32"/>
          <w:shd w:val="clear" w:color="auto" w:fill="FFFFFF"/>
        </w:rPr>
      </w:pPr>
      <w:r w:rsidRPr="004B53CC">
        <w:rPr>
          <w:rFonts w:ascii="Times New Roman" w:hAnsi="Times New Roman"/>
          <w:sz w:val="24"/>
          <w:szCs w:val="24"/>
        </w:rPr>
        <w:t xml:space="preserve">PT Asia Pacific Fibers </w:t>
      </w:r>
      <w:proofErr w:type="spellStart"/>
      <w:r w:rsidRPr="004B53CC">
        <w:rPr>
          <w:rFonts w:ascii="Times New Roman" w:hAnsi="Times New Roman"/>
          <w:sz w:val="24"/>
          <w:szCs w:val="24"/>
        </w:rPr>
        <w:t>Tbk</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didirikan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sejak</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tahun</w:t>
      </w:r>
      <w:proofErr w:type="spellEnd"/>
      <w:r w:rsidRPr="004B53CC">
        <w:rPr>
          <w:rFonts w:ascii="Times New Roman" w:hAnsi="Times New Roman"/>
          <w:sz w:val="24"/>
          <w:szCs w:val="24"/>
        </w:rPr>
        <w:t xml:space="preserve"> 1984, </w:t>
      </w:r>
      <w:proofErr w:type="spellStart"/>
      <w:r w:rsidRPr="004B53CC">
        <w:rPr>
          <w:rFonts w:ascii="Times New Roman" w:hAnsi="Times New Roman"/>
          <w:sz w:val="24"/>
          <w:szCs w:val="24"/>
        </w:rPr>
        <w:t>merupakan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perusahaan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penghasil</w:t>
      </w:r>
      <w:proofErr w:type="spellEnd"/>
      <w:r w:rsidRPr="004B53CC">
        <w:rPr>
          <w:rFonts w:ascii="Times New Roman" w:hAnsi="Times New Roman"/>
          <w:sz w:val="24"/>
          <w:szCs w:val="24"/>
        </w:rPr>
        <w:t xml:space="preserve"> polyester </w:t>
      </w:r>
      <w:proofErr w:type="spellStart"/>
      <w:r w:rsidRPr="004B53CC">
        <w:rPr>
          <w:rFonts w:ascii="Times New Roman" w:hAnsi="Times New Roman"/>
          <w:sz w:val="24"/>
          <w:szCs w:val="24"/>
        </w:rPr>
        <w:t>terkemuka</w:t>
      </w:r>
      <w:proofErr w:type="spellEnd"/>
      <w:r w:rsidRPr="004B53CC">
        <w:rPr>
          <w:rFonts w:ascii="Times New Roman" w:hAnsi="Times New Roman"/>
          <w:sz w:val="24"/>
          <w:szCs w:val="24"/>
        </w:rPr>
        <w:t xml:space="preserve"> di Indonesia. </w:t>
      </w:r>
      <w:r w:rsidRPr="004B53CC">
        <w:rPr>
          <w:rFonts w:ascii="Times New Roman" w:hAnsi="Times New Roman"/>
          <w:sz w:val="24"/>
          <w:szCs w:val="24"/>
        </w:rPr>
        <w:lastRenderedPageBreak/>
        <w:t xml:space="preserve">Perseroan </w:t>
      </w:r>
      <w:proofErr w:type="spellStart"/>
      <w:r w:rsidRPr="004B53CC">
        <w:rPr>
          <w:rFonts w:ascii="Times New Roman" w:hAnsi="Times New Roman"/>
          <w:sz w:val="24"/>
          <w:szCs w:val="24"/>
        </w:rPr>
        <w:t>menjalankan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rangkaian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produksi</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polyesternya</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mulai</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dari</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bahan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baku</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sampai</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dengan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produk</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akhir</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dengan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mengedepankan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mutu</w:t>
      </w:r>
      <w:proofErr w:type="spellEnd"/>
      <w:r w:rsidRPr="004B53CC">
        <w:rPr>
          <w:rFonts w:ascii="Times New Roman" w:hAnsi="Times New Roman"/>
          <w:sz w:val="24"/>
          <w:szCs w:val="24"/>
        </w:rPr>
        <w:t xml:space="preserve"> dan </w:t>
      </w:r>
      <w:proofErr w:type="spellStart"/>
      <w:r w:rsidRPr="004B53CC">
        <w:rPr>
          <w:rFonts w:ascii="Times New Roman" w:hAnsi="Times New Roman"/>
          <w:sz w:val="24"/>
          <w:szCs w:val="24"/>
        </w:rPr>
        <w:t>konsistensi</w:t>
      </w:r>
      <w:proofErr w:type="spellEnd"/>
      <w:r w:rsidRPr="004B53CC">
        <w:rPr>
          <w:rFonts w:ascii="Times New Roman" w:hAnsi="Times New Roman"/>
          <w:sz w:val="24"/>
          <w:szCs w:val="24"/>
        </w:rPr>
        <w:t xml:space="preserve">. PT Asia Pacific Fibers </w:t>
      </w:r>
      <w:proofErr w:type="spellStart"/>
      <w:r w:rsidRPr="004B53CC">
        <w:rPr>
          <w:rFonts w:ascii="Times New Roman" w:hAnsi="Times New Roman"/>
          <w:sz w:val="24"/>
          <w:szCs w:val="24"/>
        </w:rPr>
        <w:t>Tbk</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merupakan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produsen</w:t>
      </w:r>
      <w:proofErr w:type="spellEnd"/>
      <w:r w:rsidRPr="004B53CC">
        <w:rPr>
          <w:rFonts w:ascii="Times New Roman" w:hAnsi="Times New Roman"/>
          <w:sz w:val="24"/>
          <w:szCs w:val="24"/>
        </w:rPr>
        <w:t xml:space="preserve"> polyester yang </w:t>
      </w:r>
      <w:proofErr w:type="spellStart"/>
      <w:r w:rsidRPr="004B53CC">
        <w:rPr>
          <w:rFonts w:ascii="Times New Roman" w:hAnsi="Times New Roman"/>
          <w:sz w:val="24"/>
          <w:szCs w:val="24"/>
        </w:rPr>
        <w:t>terintegrasi</w:t>
      </w:r>
      <w:proofErr w:type="spellEnd"/>
      <w:r w:rsidRPr="004B53CC">
        <w:rPr>
          <w:rFonts w:ascii="Times New Roman" w:hAnsi="Times New Roman"/>
          <w:sz w:val="24"/>
          <w:szCs w:val="24"/>
        </w:rPr>
        <w:t xml:space="preserve"> di Indonesia. </w:t>
      </w:r>
      <w:proofErr w:type="spellStart"/>
      <w:r w:rsidRPr="004B53CC">
        <w:rPr>
          <w:rFonts w:ascii="Times New Roman" w:hAnsi="Times New Roman"/>
          <w:sz w:val="24"/>
          <w:szCs w:val="24"/>
        </w:rPr>
        <w:t>Fasilitas</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pabrik</w:t>
      </w:r>
      <w:proofErr w:type="spellEnd"/>
      <w:r w:rsidRPr="004B53CC">
        <w:rPr>
          <w:rFonts w:ascii="Times New Roman" w:hAnsi="Times New Roman"/>
          <w:sz w:val="24"/>
          <w:szCs w:val="24"/>
        </w:rPr>
        <w:t xml:space="preserve"> PTA, Polymer dan Fiber </w:t>
      </w:r>
      <w:proofErr w:type="spellStart"/>
      <w:r w:rsidRPr="004B53CC">
        <w:rPr>
          <w:rFonts w:ascii="Times New Roman" w:hAnsi="Times New Roman"/>
          <w:sz w:val="24"/>
          <w:szCs w:val="24"/>
        </w:rPr>
        <w:t>terletak</w:t>
      </w:r>
      <w:proofErr w:type="spellEnd"/>
      <w:r w:rsidRPr="004B53CC">
        <w:rPr>
          <w:rFonts w:ascii="Times New Roman" w:hAnsi="Times New Roman"/>
          <w:sz w:val="24"/>
          <w:szCs w:val="24"/>
        </w:rPr>
        <w:t xml:space="preserve"> di </w:t>
      </w:r>
      <w:proofErr w:type="spellStart"/>
      <w:r w:rsidRPr="004B53CC">
        <w:rPr>
          <w:rFonts w:ascii="Times New Roman" w:hAnsi="Times New Roman"/>
          <w:sz w:val="24"/>
          <w:szCs w:val="24"/>
        </w:rPr>
        <w:t>Karawang</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Jawa</w:t>
      </w:r>
      <w:proofErr w:type="spellEnd"/>
      <w:r w:rsidRPr="004B53CC">
        <w:rPr>
          <w:rFonts w:ascii="Times New Roman" w:hAnsi="Times New Roman"/>
          <w:sz w:val="24"/>
          <w:szCs w:val="24"/>
        </w:rPr>
        <w:t xml:space="preserve"> Barat dan </w:t>
      </w:r>
      <w:proofErr w:type="spellStart"/>
      <w:r w:rsidRPr="004B53CC">
        <w:rPr>
          <w:rFonts w:ascii="Times New Roman" w:hAnsi="Times New Roman"/>
          <w:sz w:val="24"/>
          <w:szCs w:val="24"/>
        </w:rPr>
        <w:t>fasilitas</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pabrik</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benang</w:t>
      </w:r>
      <w:proofErr w:type="spellEnd"/>
      <w:r w:rsidRPr="004B53CC">
        <w:rPr>
          <w:rFonts w:ascii="Times New Roman" w:hAnsi="Times New Roman"/>
          <w:sz w:val="24"/>
          <w:szCs w:val="24"/>
        </w:rPr>
        <w:t xml:space="preserve"> Polyester </w:t>
      </w:r>
      <w:proofErr w:type="spellStart"/>
      <w:r w:rsidRPr="004B53CC">
        <w:rPr>
          <w:rFonts w:ascii="Times New Roman" w:hAnsi="Times New Roman"/>
          <w:sz w:val="24"/>
          <w:szCs w:val="24"/>
        </w:rPr>
        <w:t>terletak</w:t>
      </w:r>
      <w:proofErr w:type="spellEnd"/>
      <w:r w:rsidRPr="004B53CC">
        <w:rPr>
          <w:rFonts w:ascii="Times New Roman" w:hAnsi="Times New Roman"/>
          <w:sz w:val="24"/>
          <w:szCs w:val="24"/>
        </w:rPr>
        <w:t xml:space="preserve"> di Kendal, </w:t>
      </w:r>
      <w:proofErr w:type="spellStart"/>
      <w:r w:rsidRPr="004B53CC">
        <w:rPr>
          <w:rFonts w:ascii="Times New Roman" w:hAnsi="Times New Roman"/>
          <w:sz w:val="24"/>
          <w:szCs w:val="24"/>
        </w:rPr>
        <w:t>Jawa</w:t>
      </w:r>
      <w:proofErr w:type="spellEnd"/>
      <w:r w:rsidRPr="004B53CC">
        <w:rPr>
          <w:rFonts w:ascii="Times New Roman" w:hAnsi="Times New Roman"/>
          <w:sz w:val="24"/>
          <w:szCs w:val="24"/>
        </w:rPr>
        <w:t xml:space="preserve"> Tengah, yang </w:t>
      </w:r>
      <w:proofErr w:type="spellStart"/>
      <w:r w:rsidRPr="004B53CC">
        <w:rPr>
          <w:rFonts w:ascii="Times New Roman" w:hAnsi="Times New Roman"/>
          <w:sz w:val="24"/>
          <w:szCs w:val="24"/>
        </w:rPr>
        <w:t>merupakan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fasilitas</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produksi</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benang</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terbesar</w:t>
      </w:r>
      <w:proofErr w:type="spellEnd"/>
      <w:r w:rsidRPr="004B53CC">
        <w:rPr>
          <w:rFonts w:ascii="Times New Roman" w:hAnsi="Times New Roman"/>
          <w:sz w:val="24"/>
          <w:szCs w:val="24"/>
        </w:rPr>
        <w:t xml:space="preserve"> di Indonesia. </w:t>
      </w:r>
      <w:proofErr w:type="spellStart"/>
      <w:r w:rsidRPr="004B53CC">
        <w:rPr>
          <w:rFonts w:ascii="Times New Roman" w:hAnsi="Times New Roman"/>
          <w:sz w:val="24"/>
          <w:szCs w:val="24"/>
        </w:rPr>
        <w:t>Produk</w:t>
      </w:r>
      <w:proofErr w:type="spellEnd"/>
      <w:r w:rsidRPr="004B53CC">
        <w:rPr>
          <w:rFonts w:ascii="Times New Roman" w:hAnsi="Times New Roman"/>
          <w:sz w:val="24"/>
          <w:szCs w:val="24"/>
        </w:rPr>
        <w:t xml:space="preserve"> yang </w:t>
      </w:r>
      <w:proofErr w:type="spellStart"/>
      <w:r w:rsidRPr="004B53CC">
        <w:rPr>
          <w:rFonts w:ascii="Times New Roman" w:hAnsi="Times New Roman"/>
          <w:sz w:val="24"/>
          <w:szCs w:val="24"/>
        </w:rPr>
        <w:t>dihasilkan</w:t>
      </w:r>
      <w:proofErr w:type="spellEnd"/>
      <w:r w:rsidRPr="004B53CC">
        <w:rPr>
          <w:rFonts w:ascii="Times New Roman" w:hAnsi="Times New Roman"/>
          <w:sz w:val="24"/>
          <w:szCs w:val="24"/>
        </w:rPr>
        <w:t xml:space="preserve"> Perseroan </w:t>
      </w:r>
      <w:proofErr w:type="spellStart"/>
      <w:r w:rsidRPr="004B53CC">
        <w:rPr>
          <w:rFonts w:ascii="Times New Roman" w:hAnsi="Times New Roman"/>
          <w:sz w:val="24"/>
          <w:szCs w:val="24"/>
        </w:rPr>
        <w:t>saat</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ini</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meliputi</w:t>
      </w:r>
      <w:proofErr w:type="spellEnd"/>
      <w:r w:rsidRPr="004B53CC">
        <w:rPr>
          <w:rFonts w:ascii="Times New Roman" w:hAnsi="Times New Roman"/>
          <w:sz w:val="24"/>
          <w:szCs w:val="24"/>
        </w:rPr>
        <w:t xml:space="preserve"> Polyester Chips, Staple Fiber, Filament Yarn dan Performance Fabrics. Hasil </w:t>
      </w:r>
      <w:proofErr w:type="spellStart"/>
      <w:r w:rsidRPr="004B53CC">
        <w:rPr>
          <w:rFonts w:ascii="Times New Roman" w:hAnsi="Times New Roman"/>
          <w:sz w:val="24"/>
          <w:szCs w:val="24"/>
        </w:rPr>
        <w:t>produksi</w:t>
      </w:r>
      <w:proofErr w:type="spellEnd"/>
      <w:r w:rsidRPr="004B53CC">
        <w:rPr>
          <w:rFonts w:ascii="Times New Roman" w:hAnsi="Times New Roman"/>
          <w:sz w:val="24"/>
          <w:szCs w:val="24"/>
        </w:rPr>
        <w:t xml:space="preserve"> Perseroan </w:t>
      </w:r>
      <w:proofErr w:type="spellStart"/>
      <w:r w:rsidRPr="004B53CC">
        <w:rPr>
          <w:rFonts w:ascii="Times New Roman" w:hAnsi="Times New Roman"/>
          <w:sz w:val="24"/>
          <w:szCs w:val="24"/>
        </w:rPr>
        <w:t>dipasarkan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baik</w:t>
      </w:r>
      <w:proofErr w:type="spellEnd"/>
      <w:r w:rsidRPr="004B53CC">
        <w:rPr>
          <w:rFonts w:ascii="Times New Roman" w:hAnsi="Times New Roman"/>
          <w:sz w:val="24"/>
          <w:szCs w:val="24"/>
        </w:rPr>
        <w:t xml:space="preserve"> di </w:t>
      </w:r>
      <w:proofErr w:type="spellStart"/>
      <w:r w:rsidRPr="004B53CC">
        <w:rPr>
          <w:rFonts w:ascii="Times New Roman" w:hAnsi="Times New Roman"/>
          <w:sz w:val="24"/>
          <w:szCs w:val="24"/>
        </w:rPr>
        <w:t>dalam</w:t>
      </w:r>
      <w:proofErr w:type="spellEnd"/>
      <w:r w:rsidRPr="004B53CC">
        <w:rPr>
          <w:rFonts w:ascii="Times New Roman" w:hAnsi="Times New Roman"/>
          <w:sz w:val="24"/>
          <w:szCs w:val="24"/>
        </w:rPr>
        <w:t xml:space="preserve"> negeri </w:t>
      </w:r>
      <w:proofErr w:type="spellStart"/>
      <w:r w:rsidRPr="004B53CC">
        <w:rPr>
          <w:rFonts w:ascii="Times New Roman" w:hAnsi="Times New Roman"/>
          <w:sz w:val="24"/>
          <w:szCs w:val="24"/>
        </w:rPr>
        <w:t>maupun</w:t>
      </w:r>
      <w:proofErr w:type="spellEnd"/>
      <w:r w:rsidRPr="004B53CC">
        <w:rPr>
          <w:rFonts w:ascii="Times New Roman" w:hAnsi="Times New Roman"/>
          <w:sz w:val="24"/>
          <w:szCs w:val="24"/>
        </w:rPr>
        <w:t xml:space="preserve"> </w:t>
      </w:r>
      <w:proofErr w:type="spellStart"/>
      <w:r w:rsidRPr="004B53CC">
        <w:rPr>
          <w:rFonts w:ascii="Times New Roman" w:hAnsi="Times New Roman"/>
          <w:sz w:val="24"/>
          <w:szCs w:val="24"/>
        </w:rPr>
        <w:t>diekspor</w:t>
      </w:r>
      <w:proofErr w:type="spellEnd"/>
      <w:r w:rsidRPr="004B53CC">
        <w:rPr>
          <w:rFonts w:ascii="Times New Roman" w:hAnsi="Times New Roman"/>
          <w:sz w:val="24"/>
          <w:szCs w:val="24"/>
        </w:rPr>
        <w:t xml:space="preserve"> di pasar </w:t>
      </w:r>
      <w:proofErr w:type="spellStart"/>
      <w:r w:rsidRPr="004B53CC">
        <w:rPr>
          <w:rFonts w:ascii="Times New Roman" w:hAnsi="Times New Roman"/>
          <w:sz w:val="24"/>
          <w:szCs w:val="24"/>
        </w:rPr>
        <w:t>internasional</w:t>
      </w:r>
      <w:proofErr w:type="spellEnd"/>
      <w:r w:rsidRPr="004B53CC">
        <w:rPr>
          <w:rFonts w:ascii="Times New Roman" w:hAnsi="Times New Roman"/>
          <w:sz w:val="24"/>
          <w:szCs w:val="24"/>
        </w:rPr>
        <w:t>.</w:t>
      </w:r>
    </w:p>
    <w:p w14:paraId="116AB5DF" w14:textId="77777777" w:rsidR="00F15F05" w:rsidRPr="004B53CC" w:rsidRDefault="00F15F05" w:rsidP="0037419A">
      <w:pPr>
        <w:pStyle w:val="ListParagraph"/>
        <w:numPr>
          <w:ilvl w:val="0"/>
          <w:numId w:val="5"/>
        </w:numPr>
        <w:spacing w:after="0" w:line="480" w:lineRule="auto"/>
        <w:jc w:val="both"/>
        <w:rPr>
          <w:rFonts w:ascii="Times New Roman" w:hAnsi="Times New Roman"/>
          <w:sz w:val="28"/>
          <w:szCs w:val="28"/>
          <w:shd w:val="clear" w:color="auto" w:fill="FFFFFF"/>
        </w:rPr>
      </w:pPr>
      <w:r>
        <w:rPr>
          <w:rFonts w:ascii="Times New Roman" w:hAnsi="Times New Roman"/>
          <w:sz w:val="24"/>
          <w:szCs w:val="24"/>
          <w:shd w:val="clear" w:color="auto" w:fill="FFFFFF"/>
        </w:rPr>
        <w:t xml:space="preserve">PT Ricky Putra </w:t>
      </w:r>
      <w:proofErr w:type="spellStart"/>
      <w:r>
        <w:rPr>
          <w:rFonts w:ascii="Times New Roman" w:hAnsi="Times New Roman"/>
          <w:sz w:val="24"/>
          <w:szCs w:val="24"/>
          <w:shd w:val="clear" w:color="auto" w:fill="FFFFFF"/>
        </w:rPr>
        <w:t>Globalindo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Tbk</w:t>
      </w:r>
      <w:proofErr w:type="spellEnd"/>
      <w:r>
        <w:rPr>
          <w:rFonts w:ascii="Times New Roman" w:hAnsi="Times New Roman"/>
          <w:sz w:val="24"/>
          <w:szCs w:val="24"/>
          <w:shd w:val="clear" w:color="auto" w:fill="FFFFFF"/>
        </w:rPr>
        <w:t xml:space="preserve"> (RICY) </w:t>
      </w:r>
    </w:p>
    <w:p w14:paraId="45CFDCCA" w14:textId="77777777" w:rsidR="00F15F05" w:rsidRPr="00521575"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521575">
        <w:rPr>
          <w:rFonts w:ascii="Times New Roman" w:hAnsi="Times New Roman"/>
          <w:sz w:val="24"/>
          <w:szCs w:val="24"/>
          <w:shd w:val="clear" w:color="auto" w:fill="FFFFFF"/>
        </w:rPr>
        <w:t xml:space="preserve">Perseroan </w:t>
      </w:r>
      <w:proofErr w:type="spellStart"/>
      <w:r w:rsidRPr="00521575">
        <w:rPr>
          <w:rFonts w:ascii="Times New Roman" w:hAnsi="Times New Roman"/>
          <w:sz w:val="24"/>
          <w:szCs w:val="24"/>
          <w:shd w:val="clear" w:color="auto" w:fill="FFFFFF"/>
        </w:rPr>
        <w:t>didirikan</w:t>
      </w:r>
      <w:proofErr w:type="spellEnd"/>
      <w:r w:rsidRPr="00521575">
        <w:rPr>
          <w:rFonts w:ascii="Times New Roman" w:hAnsi="Times New Roman"/>
          <w:sz w:val="24"/>
          <w:szCs w:val="24"/>
          <w:shd w:val="clear" w:color="auto" w:fill="FFFFFF"/>
        </w:rPr>
        <w:t xml:space="preserve"> pada </w:t>
      </w:r>
      <w:proofErr w:type="spellStart"/>
      <w:r w:rsidRPr="00521575">
        <w:rPr>
          <w:rFonts w:ascii="Times New Roman" w:hAnsi="Times New Roman"/>
          <w:sz w:val="24"/>
          <w:szCs w:val="24"/>
          <w:shd w:val="clear" w:color="auto" w:fill="FFFFFF"/>
        </w:rPr>
        <w:t>tahun</w:t>
      </w:r>
      <w:proofErr w:type="spellEnd"/>
      <w:r w:rsidRPr="00521575">
        <w:rPr>
          <w:rFonts w:ascii="Times New Roman" w:hAnsi="Times New Roman"/>
          <w:sz w:val="24"/>
          <w:szCs w:val="24"/>
          <w:shd w:val="clear" w:color="auto" w:fill="FFFFFF"/>
        </w:rPr>
        <w:t xml:space="preserve"> 1987 </w:t>
      </w:r>
      <w:proofErr w:type="spellStart"/>
      <w:r w:rsidRPr="00521575">
        <w:rPr>
          <w:rFonts w:ascii="Times New Roman" w:hAnsi="Times New Roman"/>
          <w:sz w:val="24"/>
          <w:szCs w:val="24"/>
          <w:shd w:val="clear" w:color="auto" w:fill="FFFFFF"/>
        </w:rPr>
        <w:t>dengan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nama</w:t>
      </w:r>
      <w:proofErr w:type="spellEnd"/>
      <w:r w:rsidRPr="00521575">
        <w:rPr>
          <w:rFonts w:ascii="Times New Roman" w:hAnsi="Times New Roman"/>
          <w:sz w:val="24"/>
          <w:szCs w:val="24"/>
          <w:shd w:val="clear" w:color="auto" w:fill="FFFFFF"/>
        </w:rPr>
        <w:t xml:space="preserve"> PT Ricky Putra </w:t>
      </w:r>
      <w:proofErr w:type="spellStart"/>
      <w:r w:rsidRPr="00521575">
        <w:rPr>
          <w:rFonts w:ascii="Times New Roman" w:hAnsi="Times New Roman"/>
          <w:sz w:val="24"/>
          <w:szCs w:val="24"/>
          <w:shd w:val="clear" w:color="auto" w:fill="FFFFFF"/>
        </w:rPr>
        <w:t>Garmindo</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sebagai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perusahaan</w:t>
      </w:r>
      <w:proofErr w:type="spellEnd"/>
      <w:r w:rsidRPr="00521575">
        <w:rPr>
          <w:rFonts w:ascii="Times New Roman" w:hAnsi="Times New Roman"/>
          <w:sz w:val="24"/>
          <w:szCs w:val="24"/>
          <w:shd w:val="clear" w:color="auto" w:fill="FFFFFF"/>
        </w:rPr>
        <w:t xml:space="preserve"> yang </w:t>
      </w:r>
      <w:proofErr w:type="spellStart"/>
      <w:r w:rsidRPr="00521575">
        <w:rPr>
          <w:rFonts w:ascii="Times New Roman" w:hAnsi="Times New Roman"/>
          <w:sz w:val="24"/>
          <w:szCs w:val="24"/>
          <w:shd w:val="clear" w:color="auto" w:fill="FFFFFF"/>
        </w:rPr>
        <w:t>meneruskan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usaha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perseorangan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Genefo</w:t>
      </w:r>
      <w:proofErr w:type="spellEnd"/>
      <w:r w:rsidRPr="00521575">
        <w:rPr>
          <w:rFonts w:ascii="Times New Roman" w:hAnsi="Times New Roman"/>
          <w:sz w:val="24"/>
          <w:szCs w:val="24"/>
          <w:shd w:val="clear" w:color="auto" w:fill="FFFFFF"/>
        </w:rPr>
        <w:t xml:space="preserve"> dan </w:t>
      </w:r>
      <w:proofErr w:type="spellStart"/>
      <w:r w:rsidRPr="00521575">
        <w:rPr>
          <w:rFonts w:ascii="Times New Roman" w:hAnsi="Times New Roman"/>
          <w:sz w:val="24"/>
          <w:szCs w:val="24"/>
          <w:shd w:val="clear" w:color="auto" w:fill="FFFFFF"/>
        </w:rPr>
        <w:t>Ganefo</w:t>
      </w:r>
      <w:proofErr w:type="spellEnd"/>
      <w:r w:rsidRPr="00521575">
        <w:rPr>
          <w:rFonts w:ascii="Times New Roman" w:hAnsi="Times New Roman"/>
          <w:sz w:val="24"/>
          <w:szCs w:val="24"/>
          <w:shd w:val="clear" w:color="auto" w:fill="FFFFFF"/>
        </w:rPr>
        <w:t xml:space="preserve"> II. </w:t>
      </w:r>
      <w:proofErr w:type="spellStart"/>
      <w:r w:rsidRPr="00521575">
        <w:rPr>
          <w:rFonts w:ascii="Times New Roman" w:hAnsi="Times New Roman"/>
          <w:sz w:val="24"/>
          <w:szCs w:val="24"/>
          <w:shd w:val="clear" w:color="auto" w:fill="FFFFFF"/>
        </w:rPr>
        <w:t>Seiring</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dengan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kemajuan</w:t>
      </w:r>
      <w:proofErr w:type="spellEnd"/>
      <w:r w:rsidRPr="00521575">
        <w:rPr>
          <w:rFonts w:ascii="Times New Roman" w:hAnsi="Times New Roman"/>
          <w:sz w:val="24"/>
          <w:szCs w:val="24"/>
          <w:shd w:val="clear" w:color="auto" w:fill="FFFFFF"/>
        </w:rPr>
        <w:t xml:space="preserve"> Perseroan, pada </w:t>
      </w:r>
      <w:proofErr w:type="spellStart"/>
      <w:r w:rsidRPr="00521575">
        <w:rPr>
          <w:rFonts w:ascii="Times New Roman" w:hAnsi="Times New Roman"/>
          <w:sz w:val="24"/>
          <w:szCs w:val="24"/>
          <w:shd w:val="clear" w:color="auto" w:fill="FFFFFF"/>
        </w:rPr>
        <w:t>tahun</w:t>
      </w:r>
      <w:proofErr w:type="spellEnd"/>
      <w:r w:rsidRPr="00521575">
        <w:rPr>
          <w:rFonts w:ascii="Times New Roman" w:hAnsi="Times New Roman"/>
          <w:sz w:val="24"/>
          <w:szCs w:val="24"/>
          <w:shd w:val="clear" w:color="auto" w:fill="FFFFFF"/>
        </w:rPr>
        <w:t xml:space="preserve"> 1996 </w:t>
      </w:r>
      <w:proofErr w:type="spellStart"/>
      <w:r w:rsidRPr="00521575">
        <w:rPr>
          <w:rFonts w:ascii="Times New Roman" w:hAnsi="Times New Roman"/>
          <w:sz w:val="24"/>
          <w:szCs w:val="24"/>
          <w:shd w:val="clear" w:color="auto" w:fill="FFFFFF"/>
        </w:rPr>
        <w:t>berubah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nama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menjadi</w:t>
      </w:r>
      <w:proofErr w:type="spellEnd"/>
      <w:r w:rsidRPr="00521575">
        <w:rPr>
          <w:rFonts w:ascii="Times New Roman" w:hAnsi="Times New Roman"/>
          <w:sz w:val="24"/>
          <w:szCs w:val="24"/>
          <w:shd w:val="clear" w:color="auto" w:fill="FFFFFF"/>
        </w:rPr>
        <w:t xml:space="preserve"> PT Ricky Putra </w:t>
      </w:r>
      <w:proofErr w:type="spellStart"/>
      <w:r w:rsidRPr="00521575">
        <w:rPr>
          <w:rFonts w:ascii="Times New Roman" w:hAnsi="Times New Roman"/>
          <w:sz w:val="24"/>
          <w:szCs w:val="24"/>
          <w:shd w:val="clear" w:color="auto" w:fill="FFFFFF"/>
        </w:rPr>
        <w:t>Globalindo</w:t>
      </w:r>
      <w:proofErr w:type="spellEnd"/>
      <w:r w:rsidRPr="00521575">
        <w:rPr>
          <w:rFonts w:ascii="Times New Roman" w:hAnsi="Times New Roman"/>
          <w:sz w:val="24"/>
          <w:szCs w:val="24"/>
          <w:shd w:val="clear" w:color="auto" w:fill="FFFFFF"/>
        </w:rPr>
        <w:t xml:space="preserve"> Pada </w:t>
      </w:r>
      <w:proofErr w:type="spellStart"/>
      <w:r w:rsidRPr="00521575">
        <w:rPr>
          <w:rFonts w:ascii="Times New Roman" w:hAnsi="Times New Roman"/>
          <w:sz w:val="24"/>
          <w:szCs w:val="24"/>
          <w:shd w:val="clear" w:color="auto" w:fill="FFFFFF"/>
        </w:rPr>
        <w:t>tahun</w:t>
      </w:r>
      <w:proofErr w:type="spellEnd"/>
      <w:r w:rsidRPr="00521575">
        <w:rPr>
          <w:rFonts w:ascii="Times New Roman" w:hAnsi="Times New Roman"/>
          <w:sz w:val="24"/>
          <w:szCs w:val="24"/>
          <w:shd w:val="clear" w:color="auto" w:fill="FFFFFF"/>
        </w:rPr>
        <w:t xml:space="preserve"> 1997, Perseroan </w:t>
      </w:r>
      <w:proofErr w:type="spellStart"/>
      <w:r w:rsidRPr="00521575">
        <w:rPr>
          <w:rFonts w:ascii="Times New Roman" w:hAnsi="Times New Roman"/>
          <w:sz w:val="24"/>
          <w:szCs w:val="24"/>
          <w:shd w:val="clear" w:color="auto" w:fill="FFFFFF"/>
        </w:rPr>
        <w:t>berubah</w:t>
      </w:r>
      <w:proofErr w:type="spellEnd"/>
      <w:r w:rsidRPr="00521575">
        <w:rPr>
          <w:rFonts w:ascii="Times New Roman" w:hAnsi="Times New Roman"/>
          <w:sz w:val="24"/>
          <w:szCs w:val="24"/>
          <w:shd w:val="clear" w:color="auto" w:fill="FFFFFF"/>
        </w:rPr>
        <w:t xml:space="preserve"> status </w:t>
      </w:r>
      <w:proofErr w:type="spellStart"/>
      <w:r w:rsidRPr="00521575">
        <w:rPr>
          <w:rFonts w:ascii="Times New Roman" w:hAnsi="Times New Roman"/>
          <w:sz w:val="24"/>
          <w:szCs w:val="24"/>
          <w:shd w:val="clear" w:color="auto" w:fill="FFFFFF"/>
        </w:rPr>
        <w:t>menjadi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perusahaan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publik</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setelah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mencatatkan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sahamnya</w:t>
      </w:r>
      <w:proofErr w:type="spellEnd"/>
      <w:r w:rsidRPr="00521575">
        <w:rPr>
          <w:rFonts w:ascii="Times New Roman" w:hAnsi="Times New Roman"/>
          <w:sz w:val="24"/>
          <w:szCs w:val="24"/>
          <w:shd w:val="clear" w:color="auto" w:fill="FFFFFF"/>
        </w:rPr>
        <w:t xml:space="preserve"> di Bursa </w:t>
      </w:r>
      <w:proofErr w:type="spellStart"/>
      <w:r w:rsidRPr="00521575">
        <w:rPr>
          <w:rFonts w:ascii="Times New Roman" w:hAnsi="Times New Roman"/>
          <w:sz w:val="24"/>
          <w:szCs w:val="24"/>
          <w:shd w:val="clear" w:color="auto" w:fill="FFFFFF"/>
        </w:rPr>
        <w:t>Efek</w:t>
      </w:r>
      <w:proofErr w:type="spellEnd"/>
      <w:r w:rsidRPr="00521575">
        <w:rPr>
          <w:rFonts w:ascii="Times New Roman" w:hAnsi="Times New Roman"/>
          <w:sz w:val="24"/>
          <w:szCs w:val="24"/>
          <w:shd w:val="clear" w:color="auto" w:fill="FFFFFF"/>
        </w:rPr>
        <w:t xml:space="preserve"> Jakarta dan Bursa </w:t>
      </w:r>
      <w:proofErr w:type="spellStart"/>
      <w:r w:rsidRPr="00521575">
        <w:rPr>
          <w:rFonts w:ascii="Times New Roman" w:hAnsi="Times New Roman"/>
          <w:sz w:val="24"/>
          <w:szCs w:val="24"/>
          <w:shd w:val="clear" w:color="auto" w:fill="FFFFFF"/>
        </w:rPr>
        <w:t>Efek</w:t>
      </w:r>
      <w:proofErr w:type="spellEnd"/>
      <w:r w:rsidRPr="00521575">
        <w:rPr>
          <w:rFonts w:ascii="Times New Roman" w:hAnsi="Times New Roman"/>
          <w:sz w:val="24"/>
          <w:szCs w:val="24"/>
          <w:shd w:val="clear" w:color="auto" w:fill="FFFFFF"/>
        </w:rPr>
        <w:t xml:space="preserve"> Surabaya dan </w:t>
      </w:r>
      <w:proofErr w:type="spellStart"/>
      <w:r w:rsidRPr="00521575">
        <w:rPr>
          <w:rFonts w:ascii="Times New Roman" w:hAnsi="Times New Roman"/>
          <w:sz w:val="24"/>
          <w:szCs w:val="24"/>
          <w:shd w:val="clear" w:color="auto" w:fill="FFFFFF"/>
        </w:rPr>
        <w:t>berubah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nama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menjadi</w:t>
      </w:r>
      <w:proofErr w:type="spellEnd"/>
      <w:r w:rsidRPr="00521575">
        <w:rPr>
          <w:rFonts w:ascii="Times New Roman" w:hAnsi="Times New Roman"/>
          <w:sz w:val="24"/>
          <w:szCs w:val="24"/>
          <w:shd w:val="clear" w:color="auto" w:fill="FFFFFF"/>
        </w:rPr>
        <w:t xml:space="preserve"> PT Ricky Putra </w:t>
      </w:r>
      <w:proofErr w:type="spellStart"/>
      <w:r w:rsidRPr="00521575">
        <w:rPr>
          <w:rFonts w:ascii="Times New Roman" w:hAnsi="Times New Roman"/>
          <w:sz w:val="24"/>
          <w:szCs w:val="24"/>
          <w:shd w:val="clear" w:color="auto" w:fill="FFFFFF"/>
        </w:rPr>
        <w:t>Globalindo</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Tbk</w:t>
      </w:r>
      <w:proofErr w:type="spellEnd"/>
      <w:r w:rsidRPr="00521575">
        <w:rPr>
          <w:rFonts w:ascii="Times New Roman" w:hAnsi="Times New Roman"/>
          <w:sz w:val="24"/>
          <w:szCs w:val="24"/>
          <w:shd w:val="clear" w:color="auto" w:fill="FFFFFF"/>
        </w:rPr>
        <w:t xml:space="preserve"> Pada </w:t>
      </w:r>
      <w:proofErr w:type="spellStart"/>
      <w:r w:rsidRPr="00521575">
        <w:rPr>
          <w:rFonts w:ascii="Times New Roman" w:hAnsi="Times New Roman"/>
          <w:sz w:val="24"/>
          <w:szCs w:val="24"/>
          <w:shd w:val="clear" w:color="auto" w:fill="FFFFFF"/>
        </w:rPr>
        <w:t>tahun</w:t>
      </w:r>
      <w:proofErr w:type="spellEnd"/>
      <w:r w:rsidRPr="00521575">
        <w:rPr>
          <w:rFonts w:ascii="Times New Roman" w:hAnsi="Times New Roman"/>
          <w:sz w:val="24"/>
          <w:szCs w:val="24"/>
          <w:shd w:val="clear" w:color="auto" w:fill="FFFFFF"/>
        </w:rPr>
        <w:t xml:space="preserve"> 1997, Perseroan </w:t>
      </w:r>
      <w:proofErr w:type="spellStart"/>
      <w:r w:rsidRPr="00521575">
        <w:rPr>
          <w:rFonts w:ascii="Times New Roman" w:hAnsi="Times New Roman"/>
          <w:sz w:val="24"/>
          <w:szCs w:val="24"/>
          <w:shd w:val="clear" w:color="auto" w:fill="FFFFFF"/>
        </w:rPr>
        <w:t>berubah</w:t>
      </w:r>
      <w:proofErr w:type="spellEnd"/>
      <w:r w:rsidRPr="00521575">
        <w:rPr>
          <w:rFonts w:ascii="Times New Roman" w:hAnsi="Times New Roman"/>
          <w:sz w:val="24"/>
          <w:szCs w:val="24"/>
          <w:shd w:val="clear" w:color="auto" w:fill="FFFFFF"/>
        </w:rPr>
        <w:t xml:space="preserve"> status </w:t>
      </w:r>
      <w:proofErr w:type="spellStart"/>
      <w:r w:rsidRPr="00521575">
        <w:rPr>
          <w:rFonts w:ascii="Times New Roman" w:hAnsi="Times New Roman"/>
          <w:sz w:val="24"/>
          <w:szCs w:val="24"/>
          <w:shd w:val="clear" w:color="auto" w:fill="FFFFFF"/>
        </w:rPr>
        <w:t>menjadi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perusahaan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publik</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setelah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mencatatkan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sahamnya</w:t>
      </w:r>
      <w:proofErr w:type="spellEnd"/>
      <w:r w:rsidRPr="00521575">
        <w:rPr>
          <w:rFonts w:ascii="Times New Roman" w:hAnsi="Times New Roman"/>
          <w:sz w:val="24"/>
          <w:szCs w:val="24"/>
          <w:shd w:val="clear" w:color="auto" w:fill="FFFFFF"/>
        </w:rPr>
        <w:t xml:space="preserve"> di Bursa </w:t>
      </w:r>
      <w:proofErr w:type="spellStart"/>
      <w:r w:rsidRPr="00521575">
        <w:rPr>
          <w:rFonts w:ascii="Times New Roman" w:hAnsi="Times New Roman"/>
          <w:sz w:val="24"/>
          <w:szCs w:val="24"/>
          <w:shd w:val="clear" w:color="auto" w:fill="FFFFFF"/>
        </w:rPr>
        <w:t>Efek</w:t>
      </w:r>
      <w:proofErr w:type="spellEnd"/>
      <w:r w:rsidRPr="00521575">
        <w:rPr>
          <w:rFonts w:ascii="Times New Roman" w:hAnsi="Times New Roman"/>
          <w:sz w:val="24"/>
          <w:szCs w:val="24"/>
          <w:shd w:val="clear" w:color="auto" w:fill="FFFFFF"/>
        </w:rPr>
        <w:t xml:space="preserve"> Jakarta dan Bursa </w:t>
      </w:r>
      <w:proofErr w:type="spellStart"/>
      <w:r w:rsidRPr="00521575">
        <w:rPr>
          <w:rFonts w:ascii="Times New Roman" w:hAnsi="Times New Roman"/>
          <w:sz w:val="24"/>
          <w:szCs w:val="24"/>
          <w:shd w:val="clear" w:color="auto" w:fill="FFFFFF"/>
        </w:rPr>
        <w:t>Efek</w:t>
      </w:r>
      <w:proofErr w:type="spellEnd"/>
      <w:r w:rsidRPr="00521575">
        <w:rPr>
          <w:rFonts w:ascii="Times New Roman" w:hAnsi="Times New Roman"/>
          <w:sz w:val="24"/>
          <w:szCs w:val="24"/>
          <w:shd w:val="clear" w:color="auto" w:fill="FFFFFF"/>
        </w:rPr>
        <w:t xml:space="preserve"> Surabaya dan </w:t>
      </w:r>
      <w:proofErr w:type="spellStart"/>
      <w:r w:rsidRPr="00521575">
        <w:rPr>
          <w:rFonts w:ascii="Times New Roman" w:hAnsi="Times New Roman"/>
          <w:sz w:val="24"/>
          <w:szCs w:val="24"/>
          <w:shd w:val="clear" w:color="auto" w:fill="FFFFFF"/>
        </w:rPr>
        <w:t>berubah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nama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menjadi</w:t>
      </w:r>
      <w:proofErr w:type="spellEnd"/>
      <w:r w:rsidRPr="00521575">
        <w:rPr>
          <w:rFonts w:ascii="Times New Roman" w:hAnsi="Times New Roman"/>
          <w:sz w:val="24"/>
          <w:szCs w:val="24"/>
          <w:shd w:val="clear" w:color="auto" w:fill="FFFFFF"/>
        </w:rPr>
        <w:t xml:space="preserve"> PT Ricky Putra </w:t>
      </w:r>
      <w:proofErr w:type="spellStart"/>
      <w:r w:rsidRPr="00521575">
        <w:rPr>
          <w:rFonts w:ascii="Times New Roman" w:hAnsi="Times New Roman"/>
          <w:sz w:val="24"/>
          <w:szCs w:val="24"/>
          <w:shd w:val="clear" w:color="auto" w:fill="FFFFFF"/>
        </w:rPr>
        <w:t>Globalindo</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Tbk</w:t>
      </w:r>
      <w:proofErr w:type="spellEnd"/>
      <w:r w:rsidRPr="00521575">
        <w:rPr>
          <w:rFonts w:ascii="Times New Roman" w:hAnsi="Times New Roman"/>
          <w:sz w:val="24"/>
          <w:szCs w:val="24"/>
          <w:shd w:val="clear" w:color="auto" w:fill="FFFFFF"/>
        </w:rPr>
        <w:t xml:space="preserve">. Perseroan </w:t>
      </w:r>
      <w:proofErr w:type="spellStart"/>
      <w:r w:rsidRPr="00521575">
        <w:rPr>
          <w:rFonts w:ascii="Times New Roman" w:hAnsi="Times New Roman"/>
          <w:sz w:val="24"/>
          <w:szCs w:val="24"/>
          <w:shd w:val="clear" w:color="auto" w:fill="FFFFFF"/>
        </w:rPr>
        <w:t>mempunyai</w:t>
      </w:r>
      <w:proofErr w:type="spellEnd"/>
      <w:r w:rsidRPr="00521575">
        <w:rPr>
          <w:rFonts w:ascii="Times New Roman" w:hAnsi="Times New Roman"/>
          <w:sz w:val="24"/>
          <w:szCs w:val="24"/>
          <w:shd w:val="clear" w:color="auto" w:fill="FFFFFF"/>
        </w:rPr>
        <w:t xml:space="preserve"> 5 </w:t>
      </w:r>
      <w:proofErr w:type="spellStart"/>
      <w:r w:rsidRPr="00521575">
        <w:rPr>
          <w:rFonts w:ascii="Times New Roman" w:hAnsi="Times New Roman"/>
          <w:sz w:val="24"/>
          <w:szCs w:val="24"/>
          <w:shd w:val="clear" w:color="auto" w:fill="FFFFFF"/>
        </w:rPr>
        <w:lastRenderedPageBreak/>
        <w:t>bidang</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usaha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yaitu</w:t>
      </w:r>
      <w:proofErr w:type="spellEnd"/>
      <w:r w:rsidRPr="00521575">
        <w:rPr>
          <w:rFonts w:ascii="Times New Roman" w:hAnsi="Times New Roman"/>
          <w:sz w:val="24"/>
          <w:szCs w:val="24"/>
          <w:shd w:val="clear" w:color="auto" w:fill="FFFFFF"/>
        </w:rPr>
        <w:t>:  </w:t>
      </w:r>
      <w:proofErr w:type="spellStart"/>
      <w:r w:rsidRPr="00521575">
        <w:rPr>
          <w:rFonts w:ascii="Times New Roman" w:hAnsi="Times New Roman"/>
          <w:sz w:val="24"/>
          <w:szCs w:val="24"/>
          <w:shd w:val="clear" w:color="auto" w:fill="FFFFFF"/>
        </w:rPr>
        <w:t>Pakaian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jadi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Benang</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rajut</w:t>
      </w:r>
      <w:proofErr w:type="spellEnd"/>
      <w:r w:rsidRPr="00521575">
        <w:rPr>
          <w:rFonts w:ascii="Times New Roman" w:hAnsi="Times New Roman"/>
          <w:sz w:val="24"/>
          <w:szCs w:val="24"/>
          <w:shd w:val="clear" w:color="auto" w:fill="FFFFFF"/>
        </w:rPr>
        <w:t xml:space="preserve"> yang </w:t>
      </w:r>
      <w:proofErr w:type="spellStart"/>
      <w:r w:rsidRPr="00521575">
        <w:rPr>
          <w:rFonts w:ascii="Times New Roman" w:hAnsi="Times New Roman"/>
          <w:sz w:val="24"/>
          <w:szCs w:val="24"/>
          <w:shd w:val="clear" w:color="auto" w:fill="FFFFFF"/>
        </w:rPr>
        <w:t>terdiri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dari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benang</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rajut</w:t>
      </w:r>
      <w:proofErr w:type="spellEnd"/>
      <w:r w:rsidRPr="00521575">
        <w:rPr>
          <w:rFonts w:ascii="Times New Roman" w:hAnsi="Times New Roman"/>
          <w:sz w:val="24"/>
          <w:szCs w:val="24"/>
          <w:shd w:val="clear" w:color="auto" w:fill="FFFFFF"/>
        </w:rPr>
        <w:t xml:space="preserve"> katun dan TC </w:t>
      </w:r>
      <w:proofErr w:type="spellStart"/>
      <w:r w:rsidRPr="00521575">
        <w:rPr>
          <w:rFonts w:ascii="Times New Roman" w:hAnsi="Times New Roman"/>
          <w:sz w:val="24"/>
          <w:szCs w:val="24"/>
          <w:shd w:val="clear" w:color="auto" w:fill="FFFFFF"/>
        </w:rPr>
        <w:t>dengan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variasi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dalam</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berbagai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ukuran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Produk</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kain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rajut</w:t>
      </w:r>
      <w:proofErr w:type="spellEnd"/>
      <w:r w:rsidRPr="00521575">
        <w:rPr>
          <w:rFonts w:ascii="Times New Roman" w:hAnsi="Times New Roman"/>
          <w:sz w:val="24"/>
          <w:szCs w:val="24"/>
          <w:shd w:val="clear" w:color="auto" w:fill="FFFFFF"/>
        </w:rPr>
        <w:t xml:space="preserve">, di </w:t>
      </w:r>
      <w:proofErr w:type="spellStart"/>
      <w:r w:rsidRPr="00521575">
        <w:rPr>
          <w:rFonts w:ascii="Times New Roman" w:hAnsi="Times New Roman"/>
          <w:sz w:val="24"/>
          <w:szCs w:val="24"/>
          <w:shd w:val="clear" w:color="auto" w:fill="FFFFFF"/>
        </w:rPr>
        <w:t>bawah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bendera</w:t>
      </w:r>
      <w:proofErr w:type="spellEnd"/>
      <w:r w:rsidRPr="00521575">
        <w:rPr>
          <w:rFonts w:ascii="Times New Roman" w:hAnsi="Times New Roman"/>
          <w:sz w:val="24"/>
          <w:szCs w:val="24"/>
          <w:shd w:val="clear" w:color="auto" w:fill="FFFFFF"/>
        </w:rPr>
        <w:t xml:space="preserve"> PT Ricky </w:t>
      </w:r>
      <w:proofErr w:type="spellStart"/>
      <w:r w:rsidRPr="00521575">
        <w:rPr>
          <w:rFonts w:ascii="Times New Roman" w:hAnsi="Times New Roman"/>
          <w:sz w:val="24"/>
          <w:szCs w:val="24"/>
          <w:shd w:val="clear" w:color="auto" w:fill="FFFFFF"/>
        </w:rPr>
        <w:t>Tekstil</w:t>
      </w:r>
      <w:proofErr w:type="spellEnd"/>
      <w:r w:rsidRPr="00521575">
        <w:rPr>
          <w:rFonts w:ascii="Times New Roman" w:hAnsi="Times New Roman"/>
          <w:sz w:val="24"/>
          <w:szCs w:val="24"/>
          <w:shd w:val="clear" w:color="auto" w:fill="FFFFFF"/>
        </w:rPr>
        <w:t xml:space="preserve"> Indonesia </w:t>
      </w:r>
      <w:proofErr w:type="spellStart"/>
      <w:r w:rsidRPr="00521575">
        <w:rPr>
          <w:rFonts w:ascii="Times New Roman" w:hAnsi="Times New Roman"/>
          <w:sz w:val="24"/>
          <w:szCs w:val="24"/>
          <w:shd w:val="clear" w:color="auto" w:fill="FFFFFF"/>
        </w:rPr>
        <w:t>bekerja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sama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dengan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pihak</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ketiga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untuk</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pencelupan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kain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rajut</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bahan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baku</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Bidang</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usaha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produksi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pakaian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jadi</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khusus</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untuk</w:t>
      </w:r>
      <w:proofErr w:type="spellEnd"/>
      <w:r w:rsidRPr="00521575">
        <w:rPr>
          <w:rFonts w:ascii="Times New Roman" w:hAnsi="Times New Roman"/>
          <w:sz w:val="24"/>
          <w:szCs w:val="24"/>
          <w:shd w:val="clear" w:color="auto" w:fill="FFFFFF"/>
        </w:rPr>
        <w:t xml:space="preserve"> export di </w:t>
      </w:r>
      <w:proofErr w:type="spellStart"/>
      <w:r w:rsidRPr="00521575">
        <w:rPr>
          <w:rFonts w:ascii="Times New Roman" w:hAnsi="Times New Roman"/>
          <w:sz w:val="24"/>
          <w:szCs w:val="24"/>
          <w:shd w:val="clear" w:color="auto" w:fill="FFFFFF"/>
        </w:rPr>
        <w:t>bawah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perusahaan</w:t>
      </w:r>
      <w:proofErr w:type="spellEnd"/>
      <w:r w:rsidRPr="00521575">
        <w:rPr>
          <w:rFonts w:ascii="Times New Roman" w:hAnsi="Times New Roman"/>
          <w:sz w:val="24"/>
          <w:szCs w:val="24"/>
          <w:shd w:val="clear" w:color="auto" w:fill="FFFFFF"/>
        </w:rPr>
        <w:t xml:space="preserve"> PT Ricky Garment </w:t>
      </w:r>
      <w:proofErr w:type="spellStart"/>
      <w:r w:rsidRPr="00521575">
        <w:rPr>
          <w:rFonts w:ascii="Times New Roman" w:hAnsi="Times New Roman"/>
          <w:sz w:val="24"/>
          <w:szCs w:val="24"/>
          <w:shd w:val="clear" w:color="auto" w:fill="FFFFFF"/>
        </w:rPr>
        <w:t>Exportindo</w:t>
      </w:r>
      <w:proofErr w:type="spellEnd"/>
      <w:r w:rsidRPr="00521575">
        <w:rPr>
          <w:rFonts w:ascii="Times New Roman" w:hAnsi="Times New Roman"/>
          <w:sz w:val="24"/>
          <w:szCs w:val="24"/>
          <w:shd w:val="clear" w:color="auto" w:fill="FFFFFF"/>
        </w:rPr>
        <w:t xml:space="preserve"> dan PT RT </w:t>
      </w:r>
      <w:proofErr w:type="spellStart"/>
      <w:r w:rsidRPr="00521575">
        <w:rPr>
          <w:rFonts w:ascii="Times New Roman" w:hAnsi="Times New Roman"/>
          <w:sz w:val="24"/>
          <w:szCs w:val="24"/>
          <w:shd w:val="clear" w:color="auto" w:fill="FFFFFF"/>
        </w:rPr>
        <w:t>Mahkota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Globalindo</w:t>
      </w:r>
      <w:proofErr w:type="spellEnd"/>
      <w:r w:rsidRPr="00521575">
        <w:rPr>
          <w:rFonts w:ascii="Times New Roman" w:hAnsi="Times New Roman"/>
          <w:sz w:val="24"/>
          <w:szCs w:val="24"/>
          <w:shd w:val="clear" w:color="auto" w:fill="FFFFFF"/>
        </w:rPr>
        <w:t xml:space="preserve"> dan </w:t>
      </w:r>
      <w:proofErr w:type="spellStart"/>
      <w:r w:rsidRPr="00521575">
        <w:rPr>
          <w:rFonts w:ascii="Times New Roman" w:hAnsi="Times New Roman"/>
          <w:sz w:val="24"/>
          <w:szCs w:val="24"/>
          <w:shd w:val="clear" w:color="auto" w:fill="FFFFFF"/>
        </w:rPr>
        <w:t>Bidang</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usaha</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restoran</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dibawah</w:t>
      </w:r>
      <w:proofErr w:type="spellEnd"/>
      <w:r w:rsidRPr="00521575">
        <w:rPr>
          <w:rFonts w:ascii="Times New Roman" w:hAnsi="Times New Roman"/>
          <w:sz w:val="24"/>
          <w:szCs w:val="24"/>
          <w:shd w:val="clear" w:color="auto" w:fill="FFFFFF"/>
        </w:rPr>
        <w:t xml:space="preserve"> </w:t>
      </w:r>
      <w:proofErr w:type="spellStart"/>
      <w:r w:rsidRPr="00521575">
        <w:rPr>
          <w:rFonts w:ascii="Times New Roman" w:hAnsi="Times New Roman"/>
          <w:sz w:val="24"/>
          <w:szCs w:val="24"/>
          <w:shd w:val="clear" w:color="auto" w:fill="FFFFFF"/>
        </w:rPr>
        <w:t>naungan</w:t>
      </w:r>
      <w:proofErr w:type="spellEnd"/>
      <w:r w:rsidRPr="00521575">
        <w:rPr>
          <w:rFonts w:ascii="Times New Roman" w:hAnsi="Times New Roman"/>
          <w:sz w:val="24"/>
          <w:szCs w:val="24"/>
          <w:shd w:val="clear" w:color="auto" w:fill="FFFFFF"/>
        </w:rPr>
        <w:t xml:space="preserve"> PT Ricky Citra Rasa.</w:t>
      </w:r>
    </w:p>
    <w:p w14:paraId="525614BD" w14:textId="77777777" w:rsidR="00F15F05" w:rsidRPr="003A3256" w:rsidRDefault="00F15F05" w:rsidP="0037419A">
      <w:pPr>
        <w:pStyle w:val="ListParagraph"/>
        <w:numPr>
          <w:ilvl w:val="0"/>
          <w:numId w:val="5"/>
        </w:numPr>
        <w:spacing w:after="0" w:line="480" w:lineRule="auto"/>
        <w:jc w:val="both"/>
        <w:rPr>
          <w:rFonts w:ascii="Times New Roman" w:hAnsi="Times New Roman"/>
          <w:sz w:val="28"/>
          <w:szCs w:val="28"/>
          <w:shd w:val="clear" w:color="auto" w:fill="FFFFFF"/>
        </w:rPr>
      </w:pPr>
      <w:r>
        <w:rPr>
          <w:rFonts w:ascii="Times New Roman" w:hAnsi="Times New Roman"/>
          <w:sz w:val="24"/>
          <w:szCs w:val="24"/>
          <w:shd w:val="clear" w:color="auto" w:fill="FFFFFF"/>
        </w:rPr>
        <w:t xml:space="preserve">PT Sejahtera Bintang Abadi Textile </w:t>
      </w:r>
      <w:proofErr w:type="spellStart"/>
      <w:r>
        <w:rPr>
          <w:rFonts w:ascii="Times New Roman" w:hAnsi="Times New Roman"/>
          <w:sz w:val="24"/>
          <w:szCs w:val="24"/>
          <w:shd w:val="clear" w:color="auto" w:fill="FFFFFF"/>
        </w:rPr>
        <w:t>Tbk</w:t>
      </w:r>
      <w:proofErr w:type="spellEnd"/>
      <w:r>
        <w:rPr>
          <w:rFonts w:ascii="Times New Roman" w:hAnsi="Times New Roman"/>
          <w:sz w:val="24"/>
          <w:szCs w:val="24"/>
          <w:shd w:val="clear" w:color="auto" w:fill="FFFFFF"/>
        </w:rPr>
        <w:t xml:space="preserve"> (SBAT)</w:t>
      </w:r>
    </w:p>
    <w:p w14:paraId="4B666AF4" w14:textId="77777777" w:rsidR="00F15F05" w:rsidRPr="00490CCF"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PT </w:t>
      </w:r>
      <w:r w:rsidRPr="003A3256">
        <w:rPr>
          <w:rFonts w:ascii="Times New Roman" w:hAnsi="Times New Roman"/>
          <w:sz w:val="24"/>
          <w:szCs w:val="24"/>
          <w:shd w:val="clear" w:color="auto" w:fill="FFFFFF"/>
        </w:rPr>
        <w:t xml:space="preserve">Sejahtera Bintang Abadi Textile </w:t>
      </w:r>
      <w:proofErr w:type="spellStart"/>
      <w:r w:rsidRPr="003A3256">
        <w:rPr>
          <w:rFonts w:ascii="Times New Roman" w:hAnsi="Times New Roman"/>
          <w:sz w:val="24"/>
          <w:szCs w:val="24"/>
          <w:shd w:val="clear" w:color="auto" w:fill="FFFFFF"/>
        </w:rPr>
        <w:t>Tbk</w:t>
      </w:r>
      <w:proofErr w:type="spellEnd"/>
      <w:r w:rsidRPr="003A3256">
        <w:rPr>
          <w:rFonts w:ascii="Times New Roman" w:hAnsi="Times New Roman"/>
          <w:sz w:val="24"/>
          <w:szCs w:val="24"/>
          <w:shd w:val="clear" w:color="auto" w:fill="FFFFFF"/>
        </w:rPr>
        <w:t xml:space="preserve"> (SBAT) </w:t>
      </w:r>
      <w:proofErr w:type="spellStart"/>
      <w:r w:rsidRPr="003A3256">
        <w:rPr>
          <w:rFonts w:ascii="Times New Roman" w:hAnsi="Times New Roman"/>
          <w:sz w:val="24"/>
          <w:szCs w:val="24"/>
          <w:shd w:val="clear" w:color="auto" w:fill="FFFFFF"/>
        </w:rPr>
        <w:t>didirikan</w:t>
      </w:r>
      <w:proofErr w:type="spellEnd"/>
      <w:r w:rsidRPr="003A3256">
        <w:rPr>
          <w:rFonts w:ascii="Times New Roman" w:hAnsi="Times New Roman"/>
          <w:sz w:val="24"/>
          <w:szCs w:val="24"/>
          <w:shd w:val="clear" w:color="auto" w:fill="FFFFFF"/>
        </w:rPr>
        <w:t xml:space="preserve"> pada </w:t>
      </w:r>
      <w:proofErr w:type="spellStart"/>
      <w:r w:rsidRPr="003A3256">
        <w:rPr>
          <w:rFonts w:ascii="Times New Roman" w:hAnsi="Times New Roman"/>
          <w:sz w:val="24"/>
          <w:szCs w:val="24"/>
          <w:shd w:val="clear" w:color="auto" w:fill="FFFFFF"/>
        </w:rPr>
        <w:t>tanggal</w:t>
      </w:r>
      <w:proofErr w:type="spellEnd"/>
      <w:r w:rsidRPr="003A3256">
        <w:rPr>
          <w:rFonts w:ascii="Times New Roman" w:hAnsi="Times New Roman"/>
          <w:sz w:val="24"/>
          <w:szCs w:val="24"/>
          <w:shd w:val="clear" w:color="auto" w:fill="FFFFFF"/>
        </w:rPr>
        <w:t xml:space="preserve"> 17 </w:t>
      </w:r>
      <w:proofErr w:type="spellStart"/>
      <w:r w:rsidRPr="003A3256">
        <w:rPr>
          <w:rFonts w:ascii="Times New Roman" w:hAnsi="Times New Roman"/>
          <w:sz w:val="24"/>
          <w:szCs w:val="24"/>
          <w:shd w:val="clear" w:color="auto" w:fill="FFFFFF"/>
        </w:rPr>
        <w:t>Juli</w:t>
      </w:r>
      <w:proofErr w:type="spellEnd"/>
      <w:r w:rsidRPr="003A3256">
        <w:rPr>
          <w:rFonts w:ascii="Times New Roman" w:hAnsi="Times New Roman"/>
          <w:sz w:val="24"/>
          <w:szCs w:val="24"/>
          <w:shd w:val="clear" w:color="auto" w:fill="FFFFFF"/>
        </w:rPr>
        <w:t xml:space="preserve"> 2003 dan </w:t>
      </w:r>
      <w:proofErr w:type="spellStart"/>
      <w:r w:rsidRPr="003A3256">
        <w:rPr>
          <w:rFonts w:ascii="Times New Roman" w:hAnsi="Times New Roman"/>
          <w:sz w:val="24"/>
          <w:szCs w:val="24"/>
          <w:shd w:val="clear" w:color="auto" w:fill="FFFFFF"/>
        </w:rPr>
        <w:t>memulai</w:t>
      </w:r>
      <w:proofErr w:type="spellEnd"/>
      <w:r w:rsidRPr="003A3256">
        <w:rPr>
          <w:rFonts w:ascii="Times New Roman" w:hAnsi="Times New Roman"/>
          <w:sz w:val="24"/>
          <w:szCs w:val="24"/>
          <w:shd w:val="clear" w:color="auto" w:fill="FFFFFF"/>
        </w:rPr>
        <w:t xml:space="preserve"> </w:t>
      </w:r>
      <w:proofErr w:type="spellStart"/>
      <w:r w:rsidRPr="003A3256">
        <w:rPr>
          <w:rFonts w:ascii="Times New Roman" w:hAnsi="Times New Roman"/>
          <w:sz w:val="24"/>
          <w:szCs w:val="24"/>
          <w:shd w:val="clear" w:color="auto" w:fill="FFFFFF"/>
        </w:rPr>
        <w:t>kegiatan</w:t>
      </w:r>
      <w:proofErr w:type="spellEnd"/>
      <w:r w:rsidRPr="003A3256">
        <w:rPr>
          <w:rFonts w:ascii="Times New Roman" w:hAnsi="Times New Roman"/>
          <w:sz w:val="24"/>
          <w:szCs w:val="24"/>
          <w:shd w:val="clear" w:color="auto" w:fill="FFFFFF"/>
        </w:rPr>
        <w:t xml:space="preserve"> </w:t>
      </w:r>
      <w:proofErr w:type="spellStart"/>
      <w:r w:rsidRPr="003A3256">
        <w:rPr>
          <w:rFonts w:ascii="Times New Roman" w:hAnsi="Times New Roman"/>
          <w:sz w:val="24"/>
          <w:szCs w:val="24"/>
          <w:shd w:val="clear" w:color="auto" w:fill="FFFFFF"/>
        </w:rPr>
        <w:t>usaha</w:t>
      </w:r>
      <w:proofErr w:type="spellEnd"/>
      <w:r w:rsidRPr="003A3256">
        <w:rPr>
          <w:rFonts w:ascii="Times New Roman" w:hAnsi="Times New Roman"/>
          <w:sz w:val="24"/>
          <w:szCs w:val="24"/>
          <w:shd w:val="clear" w:color="auto" w:fill="FFFFFF"/>
        </w:rPr>
        <w:t xml:space="preserve"> </w:t>
      </w:r>
      <w:proofErr w:type="spellStart"/>
      <w:r w:rsidRPr="003A3256">
        <w:rPr>
          <w:rFonts w:ascii="Times New Roman" w:hAnsi="Times New Roman"/>
          <w:sz w:val="24"/>
          <w:szCs w:val="24"/>
          <w:shd w:val="clear" w:color="auto" w:fill="FFFFFF"/>
        </w:rPr>
        <w:t>komersialnya</w:t>
      </w:r>
      <w:proofErr w:type="spellEnd"/>
      <w:r w:rsidRPr="003A3256">
        <w:rPr>
          <w:rFonts w:ascii="Times New Roman" w:hAnsi="Times New Roman"/>
          <w:sz w:val="24"/>
          <w:szCs w:val="24"/>
          <w:shd w:val="clear" w:color="auto" w:fill="FFFFFF"/>
        </w:rPr>
        <w:t xml:space="preserve"> pada </w:t>
      </w:r>
      <w:proofErr w:type="spellStart"/>
      <w:r w:rsidRPr="003A3256">
        <w:rPr>
          <w:rFonts w:ascii="Times New Roman" w:hAnsi="Times New Roman"/>
          <w:sz w:val="24"/>
          <w:szCs w:val="24"/>
          <w:shd w:val="clear" w:color="auto" w:fill="FFFFFF"/>
        </w:rPr>
        <w:t>tahun</w:t>
      </w:r>
      <w:proofErr w:type="spellEnd"/>
      <w:r w:rsidRPr="003A3256">
        <w:rPr>
          <w:rFonts w:ascii="Times New Roman" w:hAnsi="Times New Roman"/>
          <w:sz w:val="24"/>
          <w:szCs w:val="24"/>
          <w:shd w:val="clear" w:color="auto" w:fill="FFFFFF"/>
        </w:rPr>
        <w:t xml:space="preserve"> 2003. Kantor </w:t>
      </w:r>
      <w:proofErr w:type="spellStart"/>
      <w:r w:rsidRPr="003A3256">
        <w:rPr>
          <w:rFonts w:ascii="Times New Roman" w:hAnsi="Times New Roman"/>
          <w:sz w:val="24"/>
          <w:szCs w:val="24"/>
          <w:shd w:val="clear" w:color="auto" w:fill="FFFFFF"/>
        </w:rPr>
        <w:t>pusat</w:t>
      </w:r>
      <w:proofErr w:type="spellEnd"/>
      <w:r w:rsidRPr="003A3256">
        <w:rPr>
          <w:rFonts w:ascii="Times New Roman" w:hAnsi="Times New Roman"/>
          <w:sz w:val="24"/>
          <w:szCs w:val="24"/>
          <w:shd w:val="clear" w:color="auto" w:fill="FFFFFF"/>
        </w:rPr>
        <w:t xml:space="preserve"> Sejahtera Bintang Abadi Textile </w:t>
      </w:r>
      <w:proofErr w:type="spellStart"/>
      <w:r w:rsidRPr="003A3256">
        <w:rPr>
          <w:rFonts w:ascii="Times New Roman" w:hAnsi="Times New Roman"/>
          <w:sz w:val="24"/>
          <w:szCs w:val="24"/>
          <w:shd w:val="clear" w:color="auto" w:fill="FFFFFF"/>
        </w:rPr>
        <w:t>Tbk</w:t>
      </w:r>
      <w:proofErr w:type="spellEnd"/>
      <w:r w:rsidRPr="003A3256">
        <w:rPr>
          <w:rFonts w:ascii="Times New Roman" w:hAnsi="Times New Roman"/>
          <w:sz w:val="24"/>
          <w:szCs w:val="24"/>
          <w:shd w:val="clear" w:color="auto" w:fill="FFFFFF"/>
        </w:rPr>
        <w:t xml:space="preserve"> </w:t>
      </w:r>
      <w:proofErr w:type="spellStart"/>
      <w:r w:rsidRPr="003A3256">
        <w:rPr>
          <w:rFonts w:ascii="Times New Roman" w:hAnsi="Times New Roman"/>
          <w:sz w:val="24"/>
          <w:szCs w:val="24"/>
          <w:shd w:val="clear" w:color="auto" w:fill="FFFFFF"/>
        </w:rPr>
        <w:t>berlokasi</w:t>
      </w:r>
      <w:proofErr w:type="spellEnd"/>
      <w:r w:rsidRPr="003A3256">
        <w:rPr>
          <w:rFonts w:ascii="Times New Roman" w:hAnsi="Times New Roman"/>
          <w:sz w:val="24"/>
          <w:szCs w:val="24"/>
          <w:shd w:val="clear" w:color="auto" w:fill="FFFFFF"/>
        </w:rPr>
        <w:t xml:space="preserve"> di </w:t>
      </w:r>
      <w:proofErr w:type="spellStart"/>
      <w:r w:rsidRPr="003A3256">
        <w:rPr>
          <w:rFonts w:ascii="Times New Roman" w:hAnsi="Times New Roman"/>
          <w:sz w:val="24"/>
          <w:szCs w:val="24"/>
          <w:shd w:val="clear" w:color="auto" w:fill="FFFFFF"/>
        </w:rPr>
        <w:t>Jln</w:t>
      </w:r>
      <w:proofErr w:type="spellEnd"/>
      <w:r w:rsidRPr="003A3256">
        <w:rPr>
          <w:rFonts w:ascii="Times New Roman" w:hAnsi="Times New Roman"/>
          <w:sz w:val="24"/>
          <w:szCs w:val="24"/>
          <w:shd w:val="clear" w:color="auto" w:fill="FFFFFF"/>
        </w:rPr>
        <w:t xml:space="preserve">. Raya </w:t>
      </w:r>
      <w:proofErr w:type="spellStart"/>
      <w:r w:rsidRPr="003A3256">
        <w:rPr>
          <w:rFonts w:ascii="Times New Roman" w:hAnsi="Times New Roman"/>
          <w:sz w:val="24"/>
          <w:szCs w:val="24"/>
          <w:shd w:val="clear" w:color="auto" w:fill="FFFFFF"/>
        </w:rPr>
        <w:t>Cicalengka</w:t>
      </w:r>
      <w:proofErr w:type="spellEnd"/>
      <w:r w:rsidRPr="003A3256">
        <w:rPr>
          <w:rFonts w:ascii="Times New Roman" w:hAnsi="Times New Roman"/>
          <w:sz w:val="24"/>
          <w:szCs w:val="24"/>
          <w:shd w:val="clear" w:color="auto" w:fill="FFFFFF"/>
        </w:rPr>
        <w:t xml:space="preserve"> – </w:t>
      </w:r>
      <w:proofErr w:type="spellStart"/>
      <w:r w:rsidRPr="003A3256">
        <w:rPr>
          <w:rFonts w:ascii="Times New Roman" w:hAnsi="Times New Roman"/>
          <w:sz w:val="24"/>
          <w:szCs w:val="24"/>
          <w:shd w:val="clear" w:color="auto" w:fill="FFFFFF"/>
        </w:rPr>
        <w:t>Majalaya</w:t>
      </w:r>
      <w:proofErr w:type="spellEnd"/>
      <w:r w:rsidRPr="003A3256">
        <w:rPr>
          <w:rFonts w:ascii="Times New Roman" w:hAnsi="Times New Roman"/>
          <w:sz w:val="24"/>
          <w:szCs w:val="24"/>
          <w:shd w:val="clear" w:color="auto" w:fill="FFFFFF"/>
        </w:rPr>
        <w:t xml:space="preserve"> KM. 5 </w:t>
      </w:r>
      <w:proofErr w:type="spellStart"/>
      <w:r w:rsidRPr="003A3256">
        <w:rPr>
          <w:rFonts w:ascii="Times New Roman" w:hAnsi="Times New Roman"/>
          <w:sz w:val="24"/>
          <w:szCs w:val="24"/>
          <w:shd w:val="clear" w:color="auto" w:fill="FFFFFF"/>
        </w:rPr>
        <w:t>Desa</w:t>
      </w:r>
      <w:proofErr w:type="spellEnd"/>
      <w:r w:rsidRPr="003A3256">
        <w:rPr>
          <w:rFonts w:ascii="Times New Roman" w:hAnsi="Times New Roman"/>
          <w:sz w:val="24"/>
          <w:szCs w:val="24"/>
          <w:shd w:val="clear" w:color="auto" w:fill="FFFFFF"/>
        </w:rPr>
        <w:t xml:space="preserve"> Sri </w:t>
      </w:r>
      <w:proofErr w:type="spellStart"/>
      <w:r w:rsidRPr="003A3256">
        <w:rPr>
          <w:rFonts w:ascii="Times New Roman" w:hAnsi="Times New Roman"/>
          <w:sz w:val="24"/>
          <w:szCs w:val="24"/>
          <w:shd w:val="clear" w:color="auto" w:fill="FFFFFF"/>
        </w:rPr>
        <w:t>Rahayu</w:t>
      </w:r>
      <w:proofErr w:type="spellEnd"/>
      <w:r w:rsidRPr="003A3256">
        <w:rPr>
          <w:rFonts w:ascii="Times New Roman" w:hAnsi="Times New Roman"/>
          <w:sz w:val="24"/>
          <w:szCs w:val="24"/>
          <w:shd w:val="clear" w:color="auto" w:fill="FFFFFF"/>
        </w:rPr>
        <w:t xml:space="preserve">, </w:t>
      </w:r>
      <w:proofErr w:type="spellStart"/>
      <w:r w:rsidRPr="003A3256">
        <w:rPr>
          <w:rFonts w:ascii="Times New Roman" w:hAnsi="Times New Roman"/>
          <w:sz w:val="24"/>
          <w:szCs w:val="24"/>
          <w:shd w:val="clear" w:color="auto" w:fill="FFFFFF"/>
        </w:rPr>
        <w:t>Kec</w:t>
      </w:r>
      <w:proofErr w:type="spellEnd"/>
      <w:r w:rsidRPr="003A3256">
        <w:rPr>
          <w:rFonts w:ascii="Times New Roman" w:hAnsi="Times New Roman"/>
          <w:sz w:val="24"/>
          <w:szCs w:val="24"/>
          <w:shd w:val="clear" w:color="auto" w:fill="FFFFFF"/>
        </w:rPr>
        <w:t xml:space="preserve">. </w:t>
      </w:r>
      <w:proofErr w:type="spellStart"/>
      <w:r w:rsidRPr="003A3256">
        <w:rPr>
          <w:rFonts w:ascii="Times New Roman" w:hAnsi="Times New Roman"/>
          <w:sz w:val="24"/>
          <w:szCs w:val="24"/>
          <w:shd w:val="clear" w:color="auto" w:fill="FFFFFF"/>
        </w:rPr>
        <w:t>Cikancung</w:t>
      </w:r>
      <w:proofErr w:type="spellEnd"/>
      <w:r w:rsidRPr="003A3256">
        <w:rPr>
          <w:rFonts w:ascii="Times New Roman" w:hAnsi="Times New Roman"/>
          <w:sz w:val="24"/>
          <w:szCs w:val="24"/>
          <w:shd w:val="clear" w:color="auto" w:fill="FFFFFF"/>
        </w:rPr>
        <w:t xml:space="preserve">, Bandung, </w:t>
      </w:r>
      <w:proofErr w:type="spellStart"/>
      <w:r w:rsidRPr="003A3256">
        <w:rPr>
          <w:rFonts w:ascii="Times New Roman" w:hAnsi="Times New Roman"/>
          <w:sz w:val="24"/>
          <w:szCs w:val="24"/>
          <w:shd w:val="clear" w:color="auto" w:fill="FFFFFF"/>
        </w:rPr>
        <w:t>Jawa</w:t>
      </w:r>
      <w:proofErr w:type="spellEnd"/>
      <w:r w:rsidRPr="003A3256">
        <w:rPr>
          <w:rFonts w:ascii="Times New Roman" w:hAnsi="Times New Roman"/>
          <w:sz w:val="24"/>
          <w:szCs w:val="24"/>
          <w:shd w:val="clear" w:color="auto" w:fill="FFFFFF"/>
        </w:rPr>
        <w:t xml:space="preserve"> Barat 40396 – Indonesia.</w:t>
      </w:r>
      <w:r>
        <w:rPr>
          <w:rFonts w:ascii="Times New Roman" w:hAnsi="Times New Roman"/>
          <w:sz w:val="24"/>
          <w:szCs w:val="24"/>
          <w:shd w:val="clear" w:color="auto" w:fill="FFFFFF"/>
        </w:rPr>
        <w:t xml:space="preserve"> </w:t>
      </w:r>
      <w:proofErr w:type="spellStart"/>
      <w:r w:rsidRPr="00717945">
        <w:rPr>
          <w:rFonts w:ascii="Times New Roman" w:hAnsi="Times New Roman"/>
          <w:sz w:val="24"/>
          <w:szCs w:val="24"/>
          <w:shd w:val="clear" w:color="auto" w:fill="FFFFFF"/>
        </w:rPr>
        <w:t>Pemegang</w:t>
      </w:r>
      <w:proofErr w:type="spellEnd"/>
      <w:r w:rsidRPr="00717945">
        <w:rPr>
          <w:rFonts w:ascii="Times New Roman" w:hAnsi="Times New Roman"/>
          <w:sz w:val="24"/>
          <w:szCs w:val="24"/>
          <w:shd w:val="clear" w:color="auto" w:fill="FFFFFF"/>
        </w:rPr>
        <w:t xml:space="preserve"> </w:t>
      </w:r>
      <w:proofErr w:type="spellStart"/>
      <w:r w:rsidRPr="00717945">
        <w:rPr>
          <w:rFonts w:ascii="Times New Roman" w:hAnsi="Times New Roman"/>
          <w:sz w:val="24"/>
          <w:szCs w:val="24"/>
          <w:shd w:val="clear" w:color="auto" w:fill="FFFFFF"/>
        </w:rPr>
        <w:t>saham</w:t>
      </w:r>
      <w:proofErr w:type="spellEnd"/>
      <w:r w:rsidRPr="00717945">
        <w:rPr>
          <w:rFonts w:ascii="Times New Roman" w:hAnsi="Times New Roman"/>
          <w:sz w:val="24"/>
          <w:szCs w:val="24"/>
          <w:shd w:val="clear" w:color="auto" w:fill="FFFFFF"/>
        </w:rPr>
        <w:t xml:space="preserve"> yang </w:t>
      </w:r>
      <w:proofErr w:type="spellStart"/>
      <w:r w:rsidRPr="00717945">
        <w:rPr>
          <w:rFonts w:ascii="Times New Roman" w:hAnsi="Times New Roman"/>
          <w:sz w:val="24"/>
          <w:szCs w:val="24"/>
          <w:shd w:val="clear" w:color="auto" w:fill="FFFFFF"/>
        </w:rPr>
        <w:t>memiliki</w:t>
      </w:r>
      <w:proofErr w:type="spellEnd"/>
      <w:r w:rsidRPr="00717945">
        <w:rPr>
          <w:rFonts w:ascii="Times New Roman" w:hAnsi="Times New Roman"/>
          <w:sz w:val="24"/>
          <w:szCs w:val="24"/>
          <w:shd w:val="clear" w:color="auto" w:fill="FFFFFF"/>
        </w:rPr>
        <w:t xml:space="preserve"> 5% </w:t>
      </w:r>
      <w:proofErr w:type="spellStart"/>
      <w:r w:rsidRPr="00717945">
        <w:rPr>
          <w:rFonts w:ascii="Times New Roman" w:hAnsi="Times New Roman"/>
          <w:sz w:val="24"/>
          <w:szCs w:val="24"/>
          <w:shd w:val="clear" w:color="auto" w:fill="FFFFFF"/>
        </w:rPr>
        <w:t>atau</w:t>
      </w:r>
      <w:proofErr w:type="spellEnd"/>
      <w:r w:rsidRPr="00717945">
        <w:rPr>
          <w:rFonts w:ascii="Times New Roman" w:hAnsi="Times New Roman"/>
          <w:sz w:val="24"/>
          <w:szCs w:val="24"/>
          <w:shd w:val="clear" w:color="auto" w:fill="FFFFFF"/>
        </w:rPr>
        <w:t xml:space="preserve"> </w:t>
      </w:r>
      <w:proofErr w:type="spellStart"/>
      <w:r w:rsidRPr="00717945">
        <w:rPr>
          <w:rFonts w:ascii="Times New Roman" w:hAnsi="Times New Roman"/>
          <w:sz w:val="24"/>
          <w:szCs w:val="24"/>
          <w:shd w:val="clear" w:color="auto" w:fill="FFFFFF"/>
        </w:rPr>
        <w:t>lebih</w:t>
      </w:r>
      <w:proofErr w:type="spellEnd"/>
      <w:r w:rsidRPr="00717945">
        <w:rPr>
          <w:rFonts w:ascii="Times New Roman" w:hAnsi="Times New Roman"/>
          <w:sz w:val="24"/>
          <w:szCs w:val="24"/>
          <w:shd w:val="clear" w:color="auto" w:fill="FFFFFF"/>
        </w:rPr>
        <w:t xml:space="preserve"> </w:t>
      </w:r>
      <w:proofErr w:type="spellStart"/>
      <w:r w:rsidRPr="00717945">
        <w:rPr>
          <w:rFonts w:ascii="Times New Roman" w:hAnsi="Times New Roman"/>
          <w:sz w:val="24"/>
          <w:szCs w:val="24"/>
          <w:shd w:val="clear" w:color="auto" w:fill="FFFFFF"/>
        </w:rPr>
        <w:t>saham</w:t>
      </w:r>
      <w:proofErr w:type="spellEnd"/>
      <w:r w:rsidRPr="00717945">
        <w:rPr>
          <w:rFonts w:ascii="Times New Roman" w:hAnsi="Times New Roman"/>
          <w:sz w:val="24"/>
          <w:szCs w:val="24"/>
          <w:shd w:val="clear" w:color="auto" w:fill="FFFFFF"/>
        </w:rPr>
        <w:t xml:space="preserve"> Sejahtera Bintang Abadi Textile </w:t>
      </w:r>
      <w:proofErr w:type="spellStart"/>
      <w:r w:rsidRPr="00717945">
        <w:rPr>
          <w:rFonts w:ascii="Times New Roman" w:hAnsi="Times New Roman"/>
          <w:sz w:val="24"/>
          <w:szCs w:val="24"/>
          <w:shd w:val="clear" w:color="auto" w:fill="FFFFFF"/>
        </w:rPr>
        <w:t>Tbk</w:t>
      </w:r>
      <w:proofErr w:type="spellEnd"/>
      <w:r w:rsidRPr="00717945">
        <w:rPr>
          <w:rFonts w:ascii="Times New Roman" w:hAnsi="Times New Roman"/>
          <w:sz w:val="24"/>
          <w:szCs w:val="24"/>
          <w:shd w:val="clear" w:color="auto" w:fill="FFFFFF"/>
        </w:rPr>
        <w:t xml:space="preserve"> (30-Jun-2023), </w:t>
      </w:r>
      <w:proofErr w:type="spellStart"/>
      <w:r w:rsidRPr="00717945">
        <w:rPr>
          <w:rFonts w:ascii="Times New Roman" w:hAnsi="Times New Roman"/>
          <w:sz w:val="24"/>
          <w:szCs w:val="24"/>
          <w:shd w:val="clear" w:color="auto" w:fill="FFFFFF"/>
        </w:rPr>
        <w:t>yaitu</w:t>
      </w:r>
      <w:proofErr w:type="spellEnd"/>
      <w:r w:rsidRPr="00717945">
        <w:rPr>
          <w:rFonts w:ascii="Times New Roman" w:hAnsi="Times New Roman"/>
          <w:sz w:val="24"/>
          <w:szCs w:val="24"/>
          <w:shd w:val="clear" w:color="auto" w:fill="FFFFFF"/>
        </w:rPr>
        <w:t xml:space="preserve">: Tan Heng Lok (34,482%) dan PT </w:t>
      </w:r>
      <w:proofErr w:type="spellStart"/>
      <w:r w:rsidRPr="00717945">
        <w:rPr>
          <w:rFonts w:ascii="Times New Roman" w:hAnsi="Times New Roman"/>
          <w:sz w:val="24"/>
          <w:szCs w:val="24"/>
          <w:shd w:val="clear" w:color="auto" w:fill="FFFFFF"/>
        </w:rPr>
        <w:t>Industri</w:t>
      </w:r>
      <w:proofErr w:type="spellEnd"/>
      <w:r w:rsidRPr="00717945">
        <w:rPr>
          <w:rFonts w:ascii="Times New Roman" w:hAnsi="Times New Roman"/>
          <w:sz w:val="24"/>
          <w:szCs w:val="24"/>
          <w:shd w:val="clear" w:color="auto" w:fill="FFFFFF"/>
        </w:rPr>
        <w:t xml:space="preserve"> Telekomunikasi Indonesia (13,996%).</w:t>
      </w:r>
      <w:r>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Pemilik</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Manfaat</w:t>
      </w:r>
      <w:proofErr w:type="spellEnd"/>
      <w:r w:rsidRPr="00490CCF">
        <w:rPr>
          <w:rFonts w:ascii="Times New Roman" w:hAnsi="Times New Roman"/>
          <w:sz w:val="24"/>
          <w:szCs w:val="24"/>
          <w:shd w:val="clear" w:color="auto" w:fill="FFFFFF"/>
        </w:rPr>
        <w:t xml:space="preserve"> Akhir (Ultimate Beneficial Ownership) </w:t>
      </w:r>
      <w:proofErr w:type="spellStart"/>
      <w:r w:rsidRPr="00490CCF">
        <w:rPr>
          <w:rFonts w:ascii="Times New Roman" w:hAnsi="Times New Roman"/>
          <w:sz w:val="24"/>
          <w:szCs w:val="24"/>
          <w:shd w:val="clear" w:color="auto" w:fill="FFFFFF"/>
        </w:rPr>
        <w:t>dari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kepemilikan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saham</w:t>
      </w:r>
      <w:proofErr w:type="spellEnd"/>
      <w:r w:rsidRPr="00490CCF">
        <w:rPr>
          <w:rFonts w:ascii="Times New Roman" w:hAnsi="Times New Roman"/>
          <w:sz w:val="24"/>
          <w:szCs w:val="24"/>
          <w:shd w:val="clear" w:color="auto" w:fill="FFFFFF"/>
        </w:rPr>
        <w:t xml:space="preserve"> Sejahtera Bintang Abadi Textile </w:t>
      </w:r>
      <w:proofErr w:type="spellStart"/>
      <w:r w:rsidRPr="00490CCF">
        <w:rPr>
          <w:rFonts w:ascii="Times New Roman" w:hAnsi="Times New Roman"/>
          <w:sz w:val="24"/>
          <w:szCs w:val="24"/>
          <w:shd w:val="clear" w:color="auto" w:fill="FFFFFF"/>
        </w:rPr>
        <w:t>Tbk</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adalah</w:t>
      </w:r>
      <w:proofErr w:type="spellEnd"/>
      <w:r w:rsidRPr="00490CCF">
        <w:rPr>
          <w:rFonts w:ascii="Times New Roman" w:hAnsi="Times New Roman"/>
          <w:sz w:val="24"/>
          <w:szCs w:val="24"/>
          <w:shd w:val="clear" w:color="auto" w:fill="FFFFFF"/>
        </w:rPr>
        <w:t xml:space="preserve"> Tan Heng Lok. </w:t>
      </w:r>
      <w:proofErr w:type="spellStart"/>
      <w:r w:rsidRPr="00490CCF">
        <w:rPr>
          <w:rFonts w:ascii="Times New Roman" w:hAnsi="Times New Roman"/>
          <w:sz w:val="24"/>
          <w:szCs w:val="24"/>
          <w:shd w:val="clear" w:color="auto" w:fill="FFFFFF"/>
        </w:rPr>
        <w:t>Berdasarkan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Anggaran</w:t>
      </w:r>
      <w:proofErr w:type="spellEnd"/>
      <w:r w:rsidRPr="00490CCF">
        <w:rPr>
          <w:rFonts w:ascii="Times New Roman" w:hAnsi="Times New Roman"/>
          <w:sz w:val="24"/>
          <w:szCs w:val="24"/>
          <w:shd w:val="clear" w:color="auto" w:fill="FFFFFF"/>
        </w:rPr>
        <w:t xml:space="preserve"> Dasar Perusahaan, </w:t>
      </w:r>
      <w:proofErr w:type="spellStart"/>
      <w:r w:rsidRPr="00490CCF">
        <w:rPr>
          <w:rFonts w:ascii="Times New Roman" w:hAnsi="Times New Roman"/>
          <w:sz w:val="24"/>
          <w:szCs w:val="24"/>
          <w:shd w:val="clear" w:color="auto" w:fill="FFFFFF"/>
        </w:rPr>
        <w:t>ruang</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lingkup</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kegiatan</w:t>
      </w:r>
      <w:proofErr w:type="spellEnd"/>
      <w:r w:rsidRPr="00490CCF">
        <w:rPr>
          <w:rFonts w:ascii="Times New Roman" w:hAnsi="Times New Roman"/>
          <w:sz w:val="24"/>
          <w:szCs w:val="24"/>
          <w:shd w:val="clear" w:color="auto" w:fill="FFFFFF"/>
        </w:rPr>
        <w:t xml:space="preserve"> SBAT </w:t>
      </w:r>
      <w:proofErr w:type="spellStart"/>
      <w:r w:rsidRPr="00490CCF">
        <w:rPr>
          <w:rFonts w:ascii="Times New Roman" w:hAnsi="Times New Roman"/>
          <w:sz w:val="24"/>
          <w:szCs w:val="24"/>
          <w:shd w:val="clear" w:color="auto" w:fill="FFFFFF"/>
        </w:rPr>
        <w:t>adalah</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bergerak</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dalam</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bidang</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ekspor</w:t>
      </w:r>
      <w:proofErr w:type="spellEnd"/>
      <w:r w:rsidRPr="00490CCF">
        <w:rPr>
          <w:rFonts w:ascii="Times New Roman" w:hAnsi="Times New Roman"/>
          <w:sz w:val="24"/>
          <w:szCs w:val="24"/>
          <w:shd w:val="clear" w:color="auto" w:fill="FFFFFF"/>
        </w:rPr>
        <w:t>–</w:t>
      </w:r>
      <w:proofErr w:type="spellStart"/>
      <w:r w:rsidRPr="00490CCF">
        <w:rPr>
          <w:rFonts w:ascii="Times New Roman" w:hAnsi="Times New Roman"/>
          <w:sz w:val="24"/>
          <w:szCs w:val="24"/>
          <w:shd w:val="clear" w:color="auto" w:fill="FFFFFF"/>
        </w:rPr>
        <w:t>impor</w:t>
      </w:r>
      <w:proofErr w:type="spellEnd"/>
      <w:r w:rsidRPr="00490CCF">
        <w:rPr>
          <w:rFonts w:ascii="Times New Roman" w:hAnsi="Times New Roman"/>
          <w:sz w:val="24"/>
          <w:szCs w:val="24"/>
          <w:shd w:val="clear" w:color="auto" w:fill="FFFFFF"/>
        </w:rPr>
        <w:t xml:space="preserve"> dan </w:t>
      </w:r>
      <w:proofErr w:type="spellStart"/>
      <w:r w:rsidRPr="00490CCF">
        <w:rPr>
          <w:rFonts w:ascii="Times New Roman" w:hAnsi="Times New Roman"/>
          <w:sz w:val="24"/>
          <w:szCs w:val="24"/>
          <w:shd w:val="clear" w:color="auto" w:fill="FFFFFF"/>
        </w:rPr>
        <w:t>perdagangan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tekstil</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serta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industri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tekstil</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Saat</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ini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kegiatan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usaha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utama</w:t>
      </w:r>
      <w:proofErr w:type="spellEnd"/>
      <w:r w:rsidRPr="00490CCF">
        <w:rPr>
          <w:rFonts w:ascii="Times New Roman" w:hAnsi="Times New Roman"/>
          <w:sz w:val="24"/>
          <w:szCs w:val="24"/>
          <w:shd w:val="clear" w:color="auto" w:fill="FFFFFF"/>
        </w:rPr>
        <w:t xml:space="preserve"> SBAT </w:t>
      </w:r>
      <w:proofErr w:type="spellStart"/>
      <w:r w:rsidRPr="00490CCF">
        <w:rPr>
          <w:rFonts w:ascii="Times New Roman" w:hAnsi="Times New Roman"/>
          <w:sz w:val="24"/>
          <w:szCs w:val="24"/>
          <w:shd w:val="clear" w:color="auto" w:fill="FFFFFF"/>
        </w:rPr>
        <w:t>adalah</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bergerak</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dalam</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bidang</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industri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khususnya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lastRenderedPageBreak/>
        <w:t>tekstil</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serta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memproduksi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benang</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dari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bahan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daur</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ulang</w:t>
      </w:r>
      <w:proofErr w:type="spellEnd"/>
      <w:r w:rsidRPr="00490CCF">
        <w:rPr>
          <w:rFonts w:ascii="Times New Roman" w:hAnsi="Times New Roman"/>
          <w:sz w:val="24"/>
          <w:szCs w:val="24"/>
          <w:shd w:val="clear" w:color="auto" w:fill="FFFFFF"/>
        </w:rPr>
        <w:t xml:space="preserve">. Pada </w:t>
      </w:r>
      <w:proofErr w:type="spellStart"/>
      <w:r w:rsidRPr="00490CCF">
        <w:rPr>
          <w:rFonts w:ascii="Times New Roman" w:hAnsi="Times New Roman"/>
          <w:sz w:val="24"/>
          <w:szCs w:val="24"/>
          <w:shd w:val="clear" w:color="auto" w:fill="FFFFFF"/>
        </w:rPr>
        <w:t>tanggal</w:t>
      </w:r>
      <w:proofErr w:type="spellEnd"/>
      <w:r w:rsidRPr="00490CCF">
        <w:rPr>
          <w:rFonts w:ascii="Times New Roman" w:hAnsi="Times New Roman"/>
          <w:sz w:val="24"/>
          <w:szCs w:val="24"/>
          <w:shd w:val="clear" w:color="auto" w:fill="FFFFFF"/>
        </w:rPr>
        <w:t xml:space="preserve"> 31 </w:t>
      </w:r>
      <w:proofErr w:type="spellStart"/>
      <w:r w:rsidRPr="00490CCF">
        <w:rPr>
          <w:rFonts w:ascii="Times New Roman" w:hAnsi="Times New Roman"/>
          <w:sz w:val="24"/>
          <w:szCs w:val="24"/>
          <w:shd w:val="clear" w:color="auto" w:fill="FFFFFF"/>
        </w:rPr>
        <w:t>Maret</w:t>
      </w:r>
      <w:proofErr w:type="spellEnd"/>
      <w:r w:rsidRPr="00490CCF">
        <w:rPr>
          <w:rFonts w:ascii="Times New Roman" w:hAnsi="Times New Roman"/>
          <w:sz w:val="24"/>
          <w:szCs w:val="24"/>
          <w:shd w:val="clear" w:color="auto" w:fill="FFFFFF"/>
        </w:rPr>
        <w:t xml:space="preserve"> 2020, SBAT </w:t>
      </w:r>
      <w:proofErr w:type="spellStart"/>
      <w:r w:rsidRPr="00490CCF">
        <w:rPr>
          <w:rFonts w:ascii="Times New Roman" w:hAnsi="Times New Roman"/>
          <w:sz w:val="24"/>
          <w:szCs w:val="24"/>
          <w:shd w:val="clear" w:color="auto" w:fill="FFFFFF"/>
        </w:rPr>
        <w:t>memperoleh</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pernyataan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efektif</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dari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Otoritas</w:t>
      </w:r>
      <w:proofErr w:type="spellEnd"/>
      <w:r w:rsidRPr="00490CCF">
        <w:rPr>
          <w:rFonts w:ascii="Times New Roman" w:hAnsi="Times New Roman"/>
          <w:sz w:val="24"/>
          <w:szCs w:val="24"/>
          <w:shd w:val="clear" w:color="auto" w:fill="FFFFFF"/>
        </w:rPr>
        <w:t xml:space="preserve"> Jasa </w:t>
      </w:r>
      <w:proofErr w:type="spellStart"/>
      <w:r w:rsidRPr="00490CCF">
        <w:rPr>
          <w:rFonts w:ascii="Times New Roman" w:hAnsi="Times New Roman"/>
          <w:sz w:val="24"/>
          <w:szCs w:val="24"/>
          <w:shd w:val="clear" w:color="auto" w:fill="FFFFFF"/>
        </w:rPr>
        <w:t>Keuangan</w:t>
      </w:r>
      <w:proofErr w:type="spellEnd"/>
      <w:r w:rsidRPr="00490CCF">
        <w:rPr>
          <w:rFonts w:ascii="Times New Roman" w:hAnsi="Times New Roman"/>
          <w:sz w:val="24"/>
          <w:szCs w:val="24"/>
          <w:shd w:val="clear" w:color="auto" w:fill="FFFFFF"/>
        </w:rPr>
        <w:t xml:space="preserve"> (OJK) </w:t>
      </w:r>
      <w:proofErr w:type="spellStart"/>
      <w:r w:rsidRPr="00490CCF">
        <w:rPr>
          <w:rFonts w:ascii="Times New Roman" w:hAnsi="Times New Roman"/>
          <w:sz w:val="24"/>
          <w:szCs w:val="24"/>
          <w:shd w:val="clear" w:color="auto" w:fill="FFFFFF"/>
        </w:rPr>
        <w:t>untuk</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melakukan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Penawaran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Umum</w:t>
      </w:r>
      <w:proofErr w:type="spellEnd"/>
      <w:r w:rsidRPr="00490CCF">
        <w:rPr>
          <w:rFonts w:ascii="Times New Roman" w:hAnsi="Times New Roman"/>
          <w:sz w:val="24"/>
          <w:szCs w:val="24"/>
          <w:shd w:val="clear" w:color="auto" w:fill="FFFFFF"/>
        </w:rPr>
        <w:t xml:space="preserve"> Perdana Saham SBAT (IPO) </w:t>
      </w:r>
      <w:proofErr w:type="spellStart"/>
      <w:r w:rsidRPr="00490CCF">
        <w:rPr>
          <w:rFonts w:ascii="Times New Roman" w:hAnsi="Times New Roman"/>
          <w:sz w:val="24"/>
          <w:szCs w:val="24"/>
          <w:shd w:val="clear" w:color="auto" w:fill="FFFFFF"/>
        </w:rPr>
        <w:t>kepada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masyarakat</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sebanyak</w:t>
      </w:r>
      <w:proofErr w:type="spellEnd"/>
      <w:r w:rsidRPr="00490CCF">
        <w:rPr>
          <w:rFonts w:ascii="Times New Roman" w:hAnsi="Times New Roman"/>
          <w:sz w:val="24"/>
          <w:szCs w:val="24"/>
          <w:shd w:val="clear" w:color="auto" w:fill="FFFFFF"/>
        </w:rPr>
        <w:t xml:space="preserve"> 425.000.000 </w:t>
      </w:r>
      <w:proofErr w:type="spellStart"/>
      <w:r w:rsidRPr="00490CCF">
        <w:rPr>
          <w:rFonts w:ascii="Times New Roman" w:hAnsi="Times New Roman"/>
          <w:sz w:val="24"/>
          <w:szCs w:val="24"/>
          <w:shd w:val="clear" w:color="auto" w:fill="FFFFFF"/>
        </w:rPr>
        <w:t>saham</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baru</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dengan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nilai</w:t>
      </w:r>
      <w:proofErr w:type="spellEnd"/>
      <w:r w:rsidRPr="00490CCF">
        <w:rPr>
          <w:rFonts w:ascii="Times New Roman" w:hAnsi="Times New Roman"/>
          <w:sz w:val="24"/>
          <w:szCs w:val="24"/>
          <w:shd w:val="clear" w:color="auto" w:fill="FFFFFF"/>
        </w:rPr>
        <w:t xml:space="preserve"> nominal Rp</w:t>
      </w:r>
      <w:proofErr w:type="gramStart"/>
      <w:r w:rsidRPr="00490CCF">
        <w:rPr>
          <w:rFonts w:ascii="Times New Roman" w:hAnsi="Times New Roman"/>
          <w:sz w:val="24"/>
          <w:szCs w:val="24"/>
          <w:shd w:val="clear" w:color="auto" w:fill="FFFFFF"/>
        </w:rPr>
        <w:t>20,-</w:t>
      </w:r>
      <w:proofErr w:type="gramEnd"/>
      <w:r w:rsidRPr="00490CCF">
        <w:rPr>
          <w:rFonts w:ascii="Times New Roman" w:hAnsi="Times New Roman"/>
          <w:sz w:val="24"/>
          <w:szCs w:val="24"/>
          <w:shd w:val="clear" w:color="auto" w:fill="FFFFFF"/>
        </w:rPr>
        <w:t xml:space="preserve"> per </w:t>
      </w:r>
      <w:proofErr w:type="spellStart"/>
      <w:r w:rsidRPr="00490CCF">
        <w:rPr>
          <w:rFonts w:ascii="Times New Roman" w:hAnsi="Times New Roman"/>
          <w:sz w:val="24"/>
          <w:szCs w:val="24"/>
          <w:shd w:val="clear" w:color="auto" w:fill="FFFFFF"/>
        </w:rPr>
        <w:t>saham</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dengan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harga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penawaran</w:t>
      </w:r>
      <w:proofErr w:type="spellEnd"/>
      <w:r w:rsidRPr="00490CCF">
        <w:rPr>
          <w:rFonts w:ascii="Times New Roman" w:hAnsi="Times New Roman"/>
          <w:sz w:val="24"/>
          <w:szCs w:val="24"/>
          <w:shd w:val="clear" w:color="auto" w:fill="FFFFFF"/>
        </w:rPr>
        <w:t xml:space="preserve"> Rp105,- per </w:t>
      </w:r>
      <w:proofErr w:type="spellStart"/>
      <w:r w:rsidRPr="00490CCF">
        <w:rPr>
          <w:rFonts w:ascii="Times New Roman" w:hAnsi="Times New Roman"/>
          <w:sz w:val="24"/>
          <w:szCs w:val="24"/>
          <w:shd w:val="clear" w:color="auto" w:fill="FFFFFF"/>
        </w:rPr>
        <w:t>saham</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disertai</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dengan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Waran</w:t>
      </w:r>
      <w:proofErr w:type="spellEnd"/>
      <w:r w:rsidRPr="00490CCF">
        <w:rPr>
          <w:rFonts w:ascii="Times New Roman" w:hAnsi="Times New Roman"/>
          <w:sz w:val="24"/>
          <w:szCs w:val="24"/>
          <w:shd w:val="clear" w:color="auto" w:fill="FFFFFF"/>
        </w:rPr>
        <w:t xml:space="preserve"> Seri I </w:t>
      </w:r>
      <w:proofErr w:type="spellStart"/>
      <w:r w:rsidRPr="00490CCF">
        <w:rPr>
          <w:rFonts w:ascii="Times New Roman" w:hAnsi="Times New Roman"/>
          <w:sz w:val="24"/>
          <w:szCs w:val="24"/>
          <w:shd w:val="clear" w:color="auto" w:fill="FFFFFF"/>
        </w:rPr>
        <w:t>sebanyak</w:t>
      </w:r>
      <w:proofErr w:type="spellEnd"/>
      <w:r w:rsidRPr="00490CCF">
        <w:rPr>
          <w:rFonts w:ascii="Times New Roman" w:hAnsi="Times New Roman"/>
          <w:sz w:val="24"/>
          <w:szCs w:val="24"/>
          <w:shd w:val="clear" w:color="auto" w:fill="FFFFFF"/>
        </w:rPr>
        <w:t xml:space="preserve"> 425.000.000 </w:t>
      </w:r>
      <w:proofErr w:type="spellStart"/>
      <w:r w:rsidRPr="00490CCF">
        <w:rPr>
          <w:rFonts w:ascii="Times New Roman" w:hAnsi="Times New Roman"/>
          <w:sz w:val="24"/>
          <w:szCs w:val="24"/>
          <w:shd w:val="clear" w:color="auto" w:fill="FFFFFF"/>
        </w:rPr>
        <w:t>dengan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harga</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pelaksanaan</w:t>
      </w:r>
      <w:proofErr w:type="spellEnd"/>
      <w:r w:rsidRPr="00490CCF">
        <w:rPr>
          <w:rFonts w:ascii="Times New Roman" w:hAnsi="Times New Roman"/>
          <w:sz w:val="24"/>
          <w:szCs w:val="24"/>
          <w:shd w:val="clear" w:color="auto" w:fill="FFFFFF"/>
        </w:rPr>
        <w:t xml:space="preserve"> Rp120,- per </w:t>
      </w:r>
      <w:proofErr w:type="spellStart"/>
      <w:r w:rsidRPr="00490CCF">
        <w:rPr>
          <w:rFonts w:ascii="Times New Roman" w:hAnsi="Times New Roman"/>
          <w:sz w:val="24"/>
          <w:szCs w:val="24"/>
          <w:shd w:val="clear" w:color="auto" w:fill="FFFFFF"/>
        </w:rPr>
        <w:t>saham</w:t>
      </w:r>
      <w:proofErr w:type="spellEnd"/>
      <w:r w:rsidRPr="00490CCF">
        <w:rPr>
          <w:rFonts w:ascii="Times New Roman" w:hAnsi="Times New Roman"/>
          <w:sz w:val="24"/>
          <w:szCs w:val="24"/>
          <w:shd w:val="clear" w:color="auto" w:fill="FFFFFF"/>
        </w:rPr>
        <w:t xml:space="preserve">. Saham dan </w:t>
      </w:r>
      <w:proofErr w:type="spellStart"/>
      <w:r w:rsidRPr="00490CCF">
        <w:rPr>
          <w:rFonts w:ascii="Times New Roman" w:hAnsi="Times New Roman"/>
          <w:sz w:val="24"/>
          <w:szCs w:val="24"/>
          <w:shd w:val="clear" w:color="auto" w:fill="FFFFFF"/>
        </w:rPr>
        <w:t>waran</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tersebut</w:t>
      </w:r>
      <w:proofErr w:type="spellEnd"/>
      <w:r w:rsidRPr="00490CCF">
        <w:rPr>
          <w:rFonts w:ascii="Times New Roman" w:hAnsi="Times New Roman"/>
          <w:sz w:val="24"/>
          <w:szCs w:val="24"/>
          <w:shd w:val="clear" w:color="auto" w:fill="FFFFFF"/>
        </w:rPr>
        <w:t xml:space="preserve"> </w:t>
      </w:r>
      <w:proofErr w:type="spellStart"/>
      <w:r w:rsidRPr="00490CCF">
        <w:rPr>
          <w:rFonts w:ascii="Times New Roman" w:hAnsi="Times New Roman"/>
          <w:sz w:val="24"/>
          <w:szCs w:val="24"/>
          <w:shd w:val="clear" w:color="auto" w:fill="FFFFFF"/>
        </w:rPr>
        <w:t>dicatatkan</w:t>
      </w:r>
      <w:proofErr w:type="spellEnd"/>
      <w:r w:rsidRPr="00490CCF">
        <w:rPr>
          <w:rFonts w:ascii="Times New Roman" w:hAnsi="Times New Roman"/>
          <w:sz w:val="24"/>
          <w:szCs w:val="24"/>
          <w:shd w:val="clear" w:color="auto" w:fill="FFFFFF"/>
        </w:rPr>
        <w:t xml:space="preserve"> pada Bursa </w:t>
      </w:r>
      <w:proofErr w:type="spellStart"/>
      <w:r w:rsidRPr="00490CCF">
        <w:rPr>
          <w:rFonts w:ascii="Times New Roman" w:hAnsi="Times New Roman"/>
          <w:sz w:val="24"/>
          <w:szCs w:val="24"/>
          <w:shd w:val="clear" w:color="auto" w:fill="FFFFFF"/>
        </w:rPr>
        <w:t>Efek</w:t>
      </w:r>
      <w:proofErr w:type="spellEnd"/>
      <w:r w:rsidRPr="00490CCF">
        <w:rPr>
          <w:rFonts w:ascii="Times New Roman" w:hAnsi="Times New Roman"/>
          <w:sz w:val="24"/>
          <w:szCs w:val="24"/>
          <w:shd w:val="clear" w:color="auto" w:fill="FFFFFF"/>
        </w:rPr>
        <w:t xml:space="preserve"> Indonesia (BEI) pada </w:t>
      </w:r>
      <w:proofErr w:type="spellStart"/>
      <w:r w:rsidRPr="00490CCF">
        <w:rPr>
          <w:rFonts w:ascii="Times New Roman" w:hAnsi="Times New Roman"/>
          <w:sz w:val="24"/>
          <w:szCs w:val="24"/>
          <w:shd w:val="clear" w:color="auto" w:fill="FFFFFF"/>
        </w:rPr>
        <w:t>tanggal</w:t>
      </w:r>
      <w:proofErr w:type="spellEnd"/>
      <w:r w:rsidRPr="00490CCF">
        <w:rPr>
          <w:rFonts w:ascii="Times New Roman" w:hAnsi="Times New Roman"/>
          <w:sz w:val="24"/>
          <w:szCs w:val="24"/>
          <w:shd w:val="clear" w:color="auto" w:fill="FFFFFF"/>
        </w:rPr>
        <w:t xml:space="preserve"> 08 April 2020.</w:t>
      </w:r>
    </w:p>
    <w:p w14:paraId="3321F9BE" w14:textId="77777777" w:rsidR="00F15F05" w:rsidRPr="00521575" w:rsidRDefault="00F15F05" w:rsidP="0037419A">
      <w:pPr>
        <w:pStyle w:val="ListParagraph"/>
        <w:numPr>
          <w:ilvl w:val="0"/>
          <w:numId w:val="5"/>
        </w:numPr>
        <w:spacing w:after="0" w:line="480" w:lineRule="auto"/>
        <w:jc w:val="both"/>
        <w:rPr>
          <w:rFonts w:ascii="Times New Roman" w:hAnsi="Times New Roman"/>
          <w:sz w:val="28"/>
          <w:szCs w:val="28"/>
          <w:shd w:val="clear" w:color="auto" w:fill="FFFFFF"/>
        </w:rPr>
      </w:pPr>
      <w:r>
        <w:rPr>
          <w:rFonts w:ascii="Times New Roman" w:hAnsi="Times New Roman"/>
          <w:sz w:val="24"/>
          <w:szCs w:val="24"/>
          <w:shd w:val="clear" w:color="auto" w:fill="FFFFFF"/>
        </w:rPr>
        <w:t xml:space="preserve">PT Sri </w:t>
      </w:r>
      <w:proofErr w:type="spellStart"/>
      <w:r>
        <w:rPr>
          <w:rFonts w:ascii="Times New Roman" w:hAnsi="Times New Roman"/>
          <w:sz w:val="24"/>
          <w:szCs w:val="24"/>
          <w:shd w:val="clear" w:color="auto" w:fill="FFFFFF"/>
        </w:rPr>
        <w:t>Rejeki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Isman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Tbk</w:t>
      </w:r>
      <w:proofErr w:type="spellEnd"/>
      <w:r>
        <w:rPr>
          <w:rFonts w:ascii="Times New Roman" w:hAnsi="Times New Roman"/>
          <w:sz w:val="24"/>
          <w:szCs w:val="24"/>
          <w:shd w:val="clear" w:color="auto" w:fill="FFFFFF"/>
        </w:rPr>
        <w:t xml:space="preserve"> (SRIL)</w:t>
      </w:r>
    </w:p>
    <w:p w14:paraId="3976C577" w14:textId="77777777" w:rsidR="00F15F05"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B06607">
        <w:rPr>
          <w:rFonts w:ascii="Times New Roman" w:hAnsi="Times New Roman"/>
          <w:sz w:val="24"/>
          <w:szCs w:val="24"/>
          <w:shd w:val="clear" w:color="auto" w:fill="FFFFFF"/>
        </w:rPr>
        <w:t xml:space="preserve">PT Sri </w:t>
      </w:r>
      <w:proofErr w:type="spellStart"/>
      <w:r w:rsidRPr="00B06607">
        <w:rPr>
          <w:rFonts w:ascii="Times New Roman" w:hAnsi="Times New Roman"/>
          <w:sz w:val="24"/>
          <w:szCs w:val="24"/>
          <w:shd w:val="clear" w:color="auto" w:fill="FFFFFF"/>
        </w:rPr>
        <w:t>Rejeki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Isman</w:t>
      </w:r>
      <w:proofErr w:type="spellEnd"/>
      <w:r w:rsidRPr="00B06607">
        <w:rPr>
          <w:rFonts w:ascii="Times New Roman" w:hAnsi="Times New Roman"/>
          <w:sz w:val="24"/>
          <w:szCs w:val="24"/>
          <w:shd w:val="clear" w:color="auto" w:fill="FFFFFF"/>
        </w:rPr>
        <w:t xml:space="preserve"> Tb </w:t>
      </w:r>
      <w:proofErr w:type="spellStart"/>
      <w:r w:rsidRPr="00B06607">
        <w:rPr>
          <w:rFonts w:ascii="Times New Roman" w:hAnsi="Times New Roman"/>
          <w:sz w:val="24"/>
          <w:szCs w:val="24"/>
          <w:shd w:val="clear" w:color="auto" w:fill="FFFFFF"/>
        </w:rPr>
        <w:t>didirikan</w:t>
      </w:r>
      <w:proofErr w:type="spellEnd"/>
      <w:r w:rsidRPr="00B06607">
        <w:rPr>
          <w:rFonts w:ascii="Times New Roman" w:hAnsi="Times New Roman"/>
          <w:sz w:val="24"/>
          <w:szCs w:val="24"/>
          <w:shd w:val="clear" w:color="auto" w:fill="FFFFFF"/>
        </w:rPr>
        <w:t xml:space="preserve"> oleh </w:t>
      </w:r>
      <w:proofErr w:type="spellStart"/>
      <w:r w:rsidRPr="00B06607">
        <w:rPr>
          <w:rFonts w:ascii="Times New Roman" w:hAnsi="Times New Roman"/>
          <w:sz w:val="24"/>
          <w:szCs w:val="24"/>
          <w:shd w:val="clear" w:color="auto" w:fill="FFFFFF"/>
        </w:rPr>
        <w:t>Keluarga</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Lukminto</w:t>
      </w:r>
      <w:proofErr w:type="spellEnd"/>
      <w:r w:rsidRPr="00B06607">
        <w:rPr>
          <w:rFonts w:ascii="Times New Roman" w:hAnsi="Times New Roman"/>
          <w:sz w:val="24"/>
          <w:szCs w:val="24"/>
          <w:shd w:val="clear" w:color="auto" w:fill="FFFFFF"/>
        </w:rPr>
        <w:t xml:space="preserve"> pada </w:t>
      </w:r>
      <w:proofErr w:type="spellStart"/>
      <w:r w:rsidRPr="00B06607">
        <w:rPr>
          <w:rFonts w:ascii="Times New Roman" w:hAnsi="Times New Roman"/>
          <w:sz w:val="24"/>
          <w:szCs w:val="24"/>
          <w:shd w:val="clear" w:color="auto" w:fill="FFFFFF"/>
        </w:rPr>
        <w:t>tahun</w:t>
      </w:r>
      <w:proofErr w:type="spellEnd"/>
      <w:r w:rsidRPr="00B06607">
        <w:rPr>
          <w:rFonts w:ascii="Times New Roman" w:hAnsi="Times New Roman"/>
          <w:sz w:val="24"/>
          <w:szCs w:val="24"/>
          <w:shd w:val="clear" w:color="auto" w:fill="FFFFFF"/>
        </w:rPr>
        <w:t xml:space="preserve"> 1966, yang </w:t>
      </w:r>
      <w:proofErr w:type="spellStart"/>
      <w:r w:rsidRPr="00B06607">
        <w:rPr>
          <w:rFonts w:ascii="Times New Roman" w:hAnsi="Times New Roman"/>
          <w:sz w:val="24"/>
          <w:szCs w:val="24"/>
          <w:shd w:val="clear" w:color="auto" w:fill="FFFFFF"/>
        </w:rPr>
        <w:t>bertempat</w:t>
      </w:r>
      <w:proofErr w:type="spellEnd"/>
      <w:r w:rsidRPr="00B06607">
        <w:rPr>
          <w:rFonts w:ascii="Times New Roman" w:hAnsi="Times New Roman"/>
          <w:sz w:val="24"/>
          <w:szCs w:val="24"/>
          <w:shd w:val="clear" w:color="auto" w:fill="FFFFFF"/>
        </w:rPr>
        <w:t xml:space="preserve"> di </w:t>
      </w:r>
      <w:proofErr w:type="spellStart"/>
      <w:r w:rsidRPr="00B06607">
        <w:rPr>
          <w:rFonts w:ascii="Times New Roman" w:hAnsi="Times New Roman"/>
          <w:sz w:val="24"/>
          <w:szCs w:val="24"/>
          <w:shd w:val="clear" w:color="auto" w:fill="FFFFFF"/>
        </w:rPr>
        <w:t>Sukoharjo</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Jawa</w:t>
      </w:r>
      <w:proofErr w:type="spellEnd"/>
      <w:r w:rsidRPr="00B06607">
        <w:rPr>
          <w:rFonts w:ascii="Times New Roman" w:hAnsi="Times New Roman"/>
          <w:sz w:val="24"/>
          <w:szCs w:val="24"/>
          <w:shd w:val="clear" w:color="auto" w:fill="FFFFFF"/>
        </w:rPr>
        <w:t xml:space="preserve"> Tengah, </w:t>
      </w:r>
      <w:proofErr w:type="spellStart"/>
      <w:r w:rsidRPr="00B06607">
        <w:rPr>
          <w:rFonts w:ascii="Times New Roman" w:hAnsi="Times New Roman"/>
          <w:sz w:val="24"/>
          <w:szCs w:val="24"/>
          <w:shd w:val="clear" w:color="auto" w:fill="FFFFFF"/>
        </w:rPr>
        <w:t>Indonesiato</w:t>
      </w:r>
      <w:proofErr w:type="spellEnd"/>
      <w:r w:rsidRPr="00B06607">
        <w:rPr>
          <w:rFonts w:ascii="Times New Roman" w:hAnsi="Times New Roman"/>
          <w:sz w:val="24"/>
          <w:szCs w:val="24"/>
          <w:shd w:val="clear" w:color="auto" w:fill="FFFFFF"/>
        </w:rPr>
        <w:t xml:space="preserve">. Setelah </w:t>
      </w:r>
      <w:proofErr w:type="spellStart"/>
      <w:r w:rsidRPr="00B06607">
        <w:rPr>
          <w:rFonts w:ascii="Times New Roman" w:hAnsi="Times New Roman"/>
          <w:sz w:val="24"/>
          <w:szCs w:val="24"/>
          <w:shd w:val="clear" w:color="auto" w:fill="FFFFFF"/>
        </w:rPr>
        <w:t>bertahun-tahun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melakukan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produksi</w:t>
      </w:r>
      <w:proofErr w:type="spellEnd"/>
      <w:r w:rsidRPr="00B06607">
        <w:rPr>
          <w:rFonts w:ascii="Times New Roman" w:hAnsi="Times New Roman"/>
          <w:sz w:val="24"/>
          <w:szCs w:val="24"/>
          <w:shd w:val="clear" w:color="auto" w:fill="FFFFFF"/>
        </w:rPr>
        <w:t xml:space="preserve"> dan </w:t>
      </w:r>
      <w:proofErr w:type="spellStart"/>
      <w:r w:rsidRPr="00B06607">
        <w:rPr>
          <w:rFonts w:ascii="Times New Roman" w:hAnsi="Times New Roman"/>
          <w:sz w:val="24"/>
          <w:szCs w:val="24"/>
          <w:shd w:val="clear" w:color="auto" w:fill="FFFFFF"/>
        </w:rPr>
        <w:t>distribusi</w:t>
      </w:r>
      <w:proofErr w:type="spellEnd"/>
      <w:r w:rsidRPr="00B06607">
        <w:rPr>
          <w:rFonts w:ascii="Times New Roman" w:hAnsi="Times New Roman"/>
          <w:sz w:val="24"/>
          <w:szCs w:val="24"/>
          <w:shd w:val="clear" w:color="auto" w:fill="FFFFFF"/>
        </w:rPr>
        <w:t xml:space="preserve">, pada </w:t>
      </w:r>
      <w:proofErr w:type="spellStart"/>
      <w:r w:rsidRPr="00B06607">
        <w:rPr>
          <w:rFonts w:ascii="Times New Roman" w:hAnsi="Times New Roman"/>
          <w:sz w:val="24"/>
          <w:szCs w:val="24"/>
          <w:shd w:val="clear" w:color="auto" w:fill="FFFFFF"/>
        </w:rPr>
        <w:t>bulan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Juni</w:t>
      </w:r>
      <w:proofErr w:type="spellEnd"/>
      <w:r w:rsidRPr="00B06607">
        <w:rPr>
          <w:rFonts w:ascii="Times New Roman" w:hAnsi="Times New Roman"/>
          <w:sz w:val="24"/>
          <w:szCs w:val="24"/>
          <w:shd w:val="clear" w:color="auto" w:fill="FFFFFF"/>
        </w:rPr>
        <w:t xml:space="preserve"> 2012, </w:t>
      </w:r>
      <w:proofErr w:type="spellStart"/>
      <w:r w:rsidRPr="00B06607">
        <w:rPr>
          <w:rFonts w:ascii="Times New Roman" w:hAnsi="Times New Roman"/>
          <w:sz w:val="24"/>
          <w:szCs w:val="24"/>
          <w:shd w:val="clear" w:color="auto" w:fill="FFFFFF"/>
        </w:rPr>
        <w:t>perusahaan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kemudian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terdaftar</w:t>
      </w:r>
      <w:proofErr w:type="spellEnd"/>
      <w:r w:rsidRPr="00B06607">
        <w:rPr>
          <w:rFonts w:ascii="Times New Roman" w:hAnsi="Times New Roman"/>
          <w:sz w:val="24"/>
          <w:szCs w:val="24"/>
          <w:shd w:val="clear" w:color="auto" w:fill="FFFFFF"/>
        </w:rPr>
        <w:t xml:space="preserve"> </w:t>
      </w:r>
      <w:r w:rsidRPr="001925BC">
        <w:rPr>
          <w:rFonts w:ascii="Times New Roman" w:hAnsi="Times New Roman"/>
          <w:sz w:val="24"/>
          <w:szCs w:val="24"/>
          <w:shd w:val="clear" w:color="auto" w:fill="FFFFFF"/>
        </w:rPr>
        <w:t>di </w:t>
      </w:r>
      <w:hyperlink r:id="rId14" w:tgtFrame="_blank" w:history="1">
        <w:r w:rsidRPr="001925BC">
          <w:rPr>
            <w:rStyle w:val="Hyperlink"/>
            <w:rFonts w:ascii="Times New Roman" w:hAnsi="Times New Roman"/>
            <w:color w:val="auto"/>
            <w:sz w:val="24"/>
            <w:szCs w:val="24"/>
            <w:u w:val="none"/>
            <w:shd w:val="clear" w:color="auto" w:fill="FFFFFF"/>
          </w:rPr>
          <w:t xml:space="preserve">Bursa </w:t>
        </w:r>
        <w:proofErr w:type="spellStart"/>
        <w:r w:rsidRPr="001925BC">
          <w:rPr>
            <w:rStyle w:val="Hyperlink"/>
            <w:rFonts w:ascii="Times New Roman" w:hAnsi="Times New Roman"/>
            <w:color w:val="auto"/>
            <w:sz w:val="24"/>
            <w:szCs w:val="24"/>
            <w:u w:val="none"/>
            <w:shd w:val="clear" w:color="auto" w:fill="FFFFFF"/>
          </w:rPr>
          <w:t>Efek</w:t>
        </w:r>
        <w:proofErr w:type="spellEnd"/>
        <w:r w:rsidRPr="001925BC">
          <w:rPr>
            <w:rStyle w:val="Hyperlink"/>
            <w:rFonts w:ascii="Times New Roman" w:hAnsi="Times New Roman"/>
            <w:color w:val="auto"/>
            <w:sz w:val="24"/>
            <w:szCs w:val="24"/>
            <w:u w:val="none"/>
            <w:shd w:val="clear" w:color="auto" w:fill="FFFFFF"/>
          </w:rPr>
          <w:t xml:space="preserve"> Indonesia (IDX)</w:t>
        </w:r>
      </w:hyperlink>
      <w:r w:rsidRPr="00B06607">
        <w:rPr>
          <w:rFonts w:ascii="Times New Roman" w:hAnsi="Times New Roman"/>
          <w:sz w:val="24"/>
          <w:szCs w:val="24"/>
          <w:shd w:val="clear" w:color="auto" w:fill="FFFFFF"/>
        </w:rPr>
        <w:t xml:space="preserve">. PT Sri </w:t>
      </w:r>
      <w:proofErr w:type="spellStart"/>
      <w:r w:rsidRPr="00B06607">
        <w:rPr>
          <w:rFonts w:ascii="Times New Roman" w:hAnsi="Times New Roman"/>
          <w:sz w:val="24"/>
          <w:szCs w:val="24"/>
          <w:shd w:val="clear" w:color="auto" w:fill="FFFFFF"/>
        </w:rPr>
        <w:t>Rejeki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Isman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atau</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Sritex</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adalah</w:t>
      </w:r>
      <w:proofErr w:type="spellEnd"/>
      <w:r w:rsidRPr="00B06607">
        <w:rPr>
          <w:rFonts w:ascii="Times New Roman" w:hAnsi="Times New Roman"/>
          <w:sz w:val="24"/>
          <w:szCs w:val="24"/>
          <w:shd w:val="clear" w:color="auto" w:fill="FFFFFF"/>
        </w:rPr>
        <w:t> </w:t>
      </w:r>
      <w:proofErr w:type="spellStart"/>
      <w:r>
        <w:fldChar w:fldCharType="begin"/>
      </w:r>
      <w:r>
        <w:instrText xml:space="preserve"> HYPERLINK "https://m.liputan6.com/hot/read/5157808/profil-pt-surveyor-indonesia-sejarah-dan-layanannya" \t "_blank" </w:instrText>
      </w:r>
      <w:r>
        <w:fldChar w:fldCharType="separate"/>
      </w:r>
      <w:r w:rsidRPr="006651AF">
        <w:rPr>
          <w:rStyle w:val="Hyperlink"/>
          <w:rFonts w:ascii="Times New Roman" w:hAnsi="Times New Roman"/>
          <w:color w:val="auto"/>
          <w:sz w:val="24"/>
          <w:szCs w:val="24"/>
          <w:u w:val="none"/>
          <w:shd w:val="clear" w:color="auto" w:fill="FFFFFF"/>
        </w:rPr>
        <w:t>perusahaan</w:t>
      </w:r>
      <w:proofErr w:type="spellEnd"/>
      <w:r w:rsidRPr="006651AF">
        <w:rPr>
          <w:rStyle w:val="Hyperlink"/>
          <w:rFonts w:ascii="Times New Roman" w:hAnsi="Times New Roman"/>
          <w:color w:val="auto"/>
          <w:sz w:val="24"/>
          <w:szCs w:val="24"/>
          <w:u w:val="none"/>
          <w:shd w:val="clear" w:color="auto" w:fill="FFFFFF"/>
        </w:rPr>
        <w:t> </w:t>
      </w:r>
      <w:r>
        <w:rPr>
          <w:rStyle w:val="Hyperlink"/>
          <w:rFonts w:ascii="Times New Roman" w:hAnsi="Times New Roman"/>
          <w:color w:val="auto"/>
          <w:sz w:val="24"/>
          <w:szCs w:val="24"/>
          <w:u w:val="none"/>
          <w:shd w:val="clear" w:color="auto" w:fill="FFFFFF"/>
        </w:rPr>
        <w:fldChar w:fldCharType="end"/>
      </w:r>
      <w:r w:rsidRPr="006651AF">
        <w:rPr>
          <w:rFonts w:ascii="Times New Roman" w:hAnsi="Times New Roman"/>
          <w:sz w:val="24"/>
          <w:szCs w:val="24"/>
          <w:shd w:val="clear" w:color="auto" w:fill="FFFFFF"/>
        </w:rPr>
        <w:t>y</w:t>
      </w:r>
      <w:r w:rsidRPr="00B06607">
        <w:rPr>
          <w:rFonts w:ascii="Times New Roman" w:hAnsi="Times New Roman"/>
          <w:sz w:val="24"/>
          <w:szCs w:val="24"/>
          <w:shd w:val="clear" w:color="auto" w:fill="FFFFFF"/>
        </w:rPr>
        <w:t xml:space="preserve">ang </w:t>
      </w:r>
      <w:proofErr w:type="spellStart"/>
      <w:r w:rsidRPr="00B06607">
        <w:rPr>
          <w:rFonts w:ascii="Times New Roman" w:hAnsi="Times New Roman"/>
          <w:sz w:val="24"/>
          <w:szCs w:val="24"/>
          <w:shd w:val="clear" w:color="auto" w:fill="FFFFFF"/>
        </w:rPr>
        <w:t>bergerak</w:t>
      </w:r>
      <w:proofErr w:type="spellEnd"/>
      <w:r w:rsidRPr="00B06607">
        <w:rPr>
          <w:rFonts w:ascii="Times New Roman" w:hAnsi="Times New Roman"/>
          <w:sz w:val="24"/>
          <w:szCs w:val="24"/>
          <w:shd w:val="clear" w:color="auto" w:fill="FFFFFF"/>
        </w:rPr>
        <w:t xml:space="preserve"> di </w:t>
      </w:r>
      <w:proofErr w:type="spellStart"/>
      <w:r w:rsidRPr="00B06607">
        <w:rPr>
          <w:rFonts w:ascii="Times New Roman" w:hAnsi="Times New Roman"/>
          <w:sz w:val="24"/>
          <w:szCs w:val="24"/>
          <w:shd w:val="clear" w:color="auto" w:fill="FFFFFF"/>
        </w:rPr>
        <w:t>bidang</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pemintalan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tenun</w:t>
      </w:r>
      <w:proofErr w:type="spellEnd"/>
      <w:r w:rsidRPr="00B06607">
        <w:rPr>
          <w:rFonts w:ascii="Times New Roman" w:hAnsi="Times New Roman"/>
          <w:sz w:val="24"/>
          <w:szCs w:val="24"/>
          <w:shd w:val="clear" w:color="auto" w:fill="FFFFFF"/>
        </w:rPr>
        <w:t xml:space="preserve">, dyeing, </w:t>
      </w:r>
      <w:proofErr w:type="spellStart"/>
      <w:r w:rsidRPr="00B06607">
        <w:rPr>
          <w:rFonts w:ascii="Times New Roman" w:hAnsi="Times New Roman"/>
          <w:sz w:val="24"/>
          <w:szCs w:val="24"/>
          <w:shd w:val="clear" w:color="auto" w:fill="FFFFFF"/>
        </w:rPr>
        <w:t>percetakan</w:t>
      </w:r>
      <w:proofErr w:type="spellEnd"/>
      <w:r w:rsidRPr="00B06607">
        <w:rPr>
          <w:rFonts w:ascii="Times New Roman" w:hAnsi="Times New Roman"/>
          <w:sz w:val="24"/>
          <w:szCs w:val="24"/>
          <w:shd w:val="clear" w:color="auto" w:fill="FFFFFF"/>
        </w:rPr>
        <w:t xml:space="preserve">, finishing </w:t>
      </w:r>
      <w:proofErr w:type="spellStart"/>
      <w:r w:rsidRPr="00B06607">
        <w:rPr>
          <w:rFonts w:ascii="Times New Roman" w:hAnsi="Times New Roman"/>
          <w:sz w:val="24"/>
          <w:szCs w:val="24"/>
          <w:shd w:val="clear" w:color="auto" w:fill="FFFFFF"/>
        </w:rPr>
        <w:t>kain</w:t>
      </w:r>
      <w:proofErr w:type="spellEnd"/>
      <w:r w:rsidRPr="00B06607">
        <w:rPr>
          <w:rFonts w:ascii="Times New Roman" w:hAnsi="Times New Roman"/>
          <w:sz w:val="24"/>
          <w:szCs w:val="24"/>
          <w:shd w:val="clear" w:color="auto" w:fill="FFFFFF"/>
        </w:rPr>
        <w:t xml:space="preserve"> dan </w:t>
      </w:r>
      <w:proofErr w:type="spellStart"/>
      <w:r w:rsidRPr="00B06607">
        <w:rPr>
          <w:rFonts w:ascii="Times New Roman" w:hAnsi="Times New Roman"/>
          <w:sz w:val="24"/>
          <w:szCs w:val="24"/>
          <w:shd w:val="clear" w:color="auto" w:fill="FFFFFF"/>
        </w:rPr>
        <w:t>pembuatan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pakaian</w:t>
      </w:r>
      <w:proofErr w:type="spellEnd"/>
      <w:r w:rsidRPr="00B06607">
        <w:rPr>
          <w:rFonts w:ascii="Times New Roman" w:hAnsi="Times New Roman"/>
          <w:sz w:val="24"/>
          <w:szCs w:val="24"/>
          <w:shd w:val="clear" w:color="auto" w:fill="FFFFFF"/>
        </w:rPr>
        <w:t xml:space="preserve">. Pada </w:t>
      </w:r>
      <w:proofErr w:type="spellStart"/>
      <w:r w:rsidRPr="00B06607">
        <w:rPr>
          <w:rFonts w:ascii="Times New Roman" w:hAnsi="Times New Roman"/>
          <w:sz w:val="24"/>
          <w:szCs w:val="24"/>
          <w:shd w:val="clear" w:color="auto" w:fill="FFFFFF"/>
        </w:rPr>
        <w:t>tahun</w:t>
      </w:r>
      <w:proofErr w:type="spellEnd"/>
      <w:r w:rsidRPr="00B06607">
        <w:rPr>
          <w:rFonts w:ascii="Times New Roman" w:hAnsi="Times New Roman"/>
          <w:sz w:val="24"/>
          <w:szCs w:val="24"/>
          <w:shd w:val="clear" w:color="auto" w:fill="FFFFFF"/>
        </w:rPr>
        <w:t xml:space="preserve"> 2014, </w:t>
      </w:r>
      <w:proofErr w:type="spellStart"/>
      <w:r w:rsidRPr="00B06607">
        <w:rPr>
          <w:rFonts w:ascii="Times New Roman" w:hAnsi="Times New Roman"/>
          <w:sz w:val="24"/>
          <w:szCs w:val="24"/>
          <w:shd w:val="clear" w:color="auto" w:fill="FFFFFF"/>
        </w:rPr>
        <w:t>Iwan</w:t>
      </w:r>
      <w:proofErr w:type="spellEnd"/>
      <w:r w:rsidRPr="00B06607">
        <w:rPr>
          <w:rFonts w:ascii="Times New Roman" w:hAnsi="Times New Roman"/>
          <w:sz w:val="24"/>
          <w:szCs w:val="24"/>
          <w:shd w:val="clear" w:color="auto" w:fill="FFFFFF"/>
        </w:rPr>
        <w:t xml:space="preserve"> S. </w:t>
      </w:r>
      <w:proofErr w:type="spellStart"/>
      <w:r w:rsidRPr="00B06607">
        <w:rPr>
          <w:rFonts w:ascii="Times New Roman" w:hAnsi="Times New Roman"/>
          <w:sz w:val="24"/>
          <w:szCs w:val="24"/>
          <w:shd w:val="clear" w:color="auto" w:fill="FFFFFF"/>
        </w:rPr>
        <w:t>Lukminto</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pendiri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dari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perusahaan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menerima</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penghargaan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sebagai</w:t>
      </w:r>
      <w:proofErr w:type="spellEnd"/>
      <w:r w:rsidRPr="00B06607">
        <w:rPr>
          <w:rFonts w:ascii="Times New Roman" w:hAnsi="Times New Roman"/>
          <w:sz w:val="24"/>
          <w:szCs w:val="24"/>
          <w:shd w:val="clear" w:color="auto" w:fill="FFFFFF"/>
        </w:rPr>
        <w:t xml:space="preserve"> Businessman of the Year </w:t>
      </w:r>
      <w:proofErr w:type="spellStart"/>
      <w:r w:rsidRPr="00B06607">
        <w:rPr>
          <w:rFonts w:ascii="Times New Roman" w:hAnsi="Times New Roman"/>
          <w:sz w:val="24"/>
          <w:szCs w:val="24"/>
          <w:shd w:val="clear" w:color="auto" w:fill="FFFFFF"/>
        </w:rPr>
        <w:t>dari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majalah</w:t>
      </w:r>
      <w:proofErr w:type="spellEnd"/>
      <w:r w:rsidRPr="00B06607">
        <w:rPr>
          <w:rFonts w:ascii="Times New Roman" w:hAnsi="Times New Roman"/>
          <w:sz w:val="24"/>
          <w:szCs w:val="24"/>
          <w:shd w:val="clear" w:color="auto" w:fill="FFFFFF"/>
        </w:rPr>
        <w:t xml:space="preserve"> Forbes Indonesia dan </w:t>
      </w:r>
      <w:proofErr w:type="spellStart"/>
      <w:r w:rsidRPr="00B06607">
        <w:rPr>
          <w:rFonts w:ascii="Times New Roman" w:hAnsi="Times New Roman"/>
          <w:sz w:val="24"/>
          <w:szCs w:val="24"/>
          <w:shd w:val="clear" w:color="auto" w:fill="FFFFFF"/>
        </w:rPr>
        <w:t>sebagai</w:t>
      </w:r>
      <w:proofErr w:type="spellEnd"/>
      <w:r w:rsidRPr="00B06607">
        <w:rPr>
          <w:rFonts w:ascii="Times New Roman" w:hAnsi="Times New Roman"/>
          <w:sz w:val="24"/>
          <w:szCs w:val="24"/>
          <w:shd w:val="clear" w:color="auto" w:fill="FFFFFF"/>
        </w:rPr>
        <w:t xml:space="preserve"> EY </w:t>
      </w:r>
      <w:proofErr w:type="spellStart"/>
      <w:r w:rsidRPr="00B06607">
        <w:rPr>
          <w:rFonts w:ascii="Times New Roman" w:hAnsi="Times New Roman"/>
          <w:sz w:val="24"/>
          <w:szCs w:val="24"/>
          <w:shd w:val="clear" w:color="auto" w:fill="FFFFFF"/>
        </w:rPr>
        <w:t>Entreprenuer</w:t>
      </w:r>
      <w:proofErr w:type="spellEnd"/>
      <w:r w:rsidRPr="00B06607">
        <w:rPr>
          <w:rFonts w:ascii="Times New Roman" w:hAnsi="Times New Roman"/>
          <w:sz w:val="24"/>
          <w:szCs w:val="24"/>
          <w:shd w:val="clear" w:color="auto" w:fill="FFFFFF"/>
        </w:rPr>
        <w:t xml:space="preserve"> of the Year 2014 </w:t>
      </w:r>
      <w:proofErr w:type="spellStart"/>
      <w:r w:rsidRPr="00B06607">
        <w:rPr>
          <w:rFonts w:ascii="Times New Roman" w:hAnsi="Times New Roman"/>
          <w:sz w:val="24"/>
          <w:szCs w:val="24"/>
          <w:shd w:val="clear" w:color="auto" w:fill="FFFFFF"/>
        </w:rPr>
        <w:t>dari</w:t>
      </w:r>
      <w:proofErr w:type="spellEnd"/>
      <w:r w:rsidRPr="00B06607">
        <w:rPr>
          <w:rFonts w:ascii="Times New Roman" w:hAnsi="Times New Roman"/>
          <w:sz w:val="24"/>
          <w:szCs w:val="24"/>
          <w:shd w:val="clear" w:color="auto" w:fill="FFFFFF"/>
        </w:rPr>
        <w:t xml:space="preserve"> Ernst &amp; Young. </w:t>
      </w:r>
      <w:proofErr w:type="spellStart"/>
      <w:r w:rsidRPr="00B06607">
        <w:rPr>
          <w:rFonts w:ascii="Times New Roman" w:hAnsi="Times New Roman"/>
          <w:sz w:val="24"/>
          <w:szCs w:val="24"/>
          <w:shd w:val="clear" w:color="auto" w:fill="FFFFFF"/>
        </w:rPr>
        <w:t>Tak</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hanya</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itu</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perusahaan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juga </w:t>
      </w:r>
      <w:proofErr w:type="spellStart"/>
      <w:r w:rsidRPr="00B06607">
        <w:rPr>
          <w:rFonts w:ascii="Times New Roman" w:hAnsi="Times New Roman"/>
          <w:sz w:val="24"/>
          <w:szCs w:val="24"/>
          <w:shd w:val="clear" w:color="auto" w:fill="FFFFFF"/>
        </w:rPr>
        <w:t>berhasil</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menerbitkan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obligasi</w:t>
      </w:r>
      <w:proofErr w:type="spellEnd"/>
      <w:r w:rsidRPr="00B06607">
        <w:rPr>
          <w:rFonts w:ascii="Times New Roman" w:hAnsi="Times New Roman"/>
          <w:sz w:val="24"/>
          <w:szCs w:val="24"/>
          <w:shd w:val="clear" w:color="auto" w:fill="FFFFFF"/>
        </w:rPr>
        <w:t xml:space="preserve"> global </w:t>
      </w:r>
      <w:proofErr w:type="spellStart"/>
      <w:r w:rsidRPr="00B06607">
        <w:rPr>
          <w:rFonts w:ascii="Times New Roman" w:hAnsi="Times New Roman"/>
          <w:sz w:val="24"/>
          <w:szCs w:val="24"/>
          <w:shd w:val="clear" w:color="auto" w:fill="FFFFFF"/>
        </w:rPr>
        <w:t>senilai</w:t>
      </w:r>
      <w:proofErr w:type="spellEnd"/>
      <w:r w:rsidRPr="00B06607">
        <w:rPr>
          <w:rFonts w:ascii="Times New Roman" w:hAnsi="Times New Roman"/>
          <w:sz w:val="24"/>
          <w:szCs w:val="24"/>
          <w:shd w:val="clear" w:color="auto" w:fill="FFFFFF"/>
        </w:rPr>
        <w:t xml:space="preserve"> 150 </w:t>
      </w:r>
      <w:proofErr w:type="spellStart"/>
      <w:r w:rsidRPr="00B06607">
        <w:rPr>
          <w:rFonts w:ascii="Times New Roman" w:hAnsi="Times New Roman"/>
          <w:sz w:val="24"/>
          <w:szCs w:val="24"/>
          <w:shd w:val="clear" w:color="auto" w:fill="FFFFFF"/>
        </w:rPr>
        <w:t>juta</w:t>
      </w:r>
      <w:proofErr w:type="spellEnd"/>
      <w:r w:rsidRPr="00B06607">
        <w:rPr>
          <w:rFonts w:ascii="Times New Roman" w:hAnsi="Times New Roman"/>
          <w:sz w:val="24"/>
          <w:szCs w:val="24"/>
          <w:shd w:val="clear" w:color="auto" w:fill="FFFFFF"/>
        </w:rPr>
        <w:t xml:space="preserve"> Dollar Amerika yang </w:t>
      </w:r>
      <w:proofErr w:type="spellStart"/>
      <w:r w:rsidRPr="00B06607">
        <w:rPr>
          <w:rFonts w:ascii="Times New Roman" w:hAnsi="Times New Roman"/>
          <w:sz w:val="24"/>
          <w:szCs w:val="24"/>
          <w:shd w:val="clear" w:color="auto" w:fill="FFFFFF"/>
        </w:rPr>
        <w:t>akan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jatuh</w:t>
      </w:r>
      <w:proofErr w:type="spellEnd"/>
      <w:r w:rsidRPr="00B06607">
        <w:rPr>
          <w:rFonts w:ascii="Times New Roman" w:hAnsi="Times New Roman"/>
          <w:sz w:val="24"/>
          <w:szCs w:val="24"/>
          <w:shd w:val="clear" w:color="auto" w:fill="FFFFFF"/>
        </w:rPr>
        <w:t xml:space="preserve"> tempo pada </w:t>
      </w:r>
      <w:proofErr w:type="spellStart"/>
      <w:r w:rsidRPr="00B06607">
        <w:rPr>
          <w:rFonts w:ascii="Times New Roman" w:hAnsi="Times New Roman"/>
          <w:sz w:val="24"/>
          <w:szCs w:val="24"/>
          <w:shd w:val="clear" w:color="auto" w:fill="FFFFFF"/>
        </w:rPr>
        <w:t>tahun</w:t>
      </w:r>
      <w:proofErr w:type="spellEnd"/>
      <w:r w:rsidRPr="00B06607">
        <w:rPr>
          <w:rFonts w:ascii="Times New Roman" w:hAnsi="Times New Roman"/>
          <w:sz w:val="24"/>
          <w:szCs w:val="24"/>
          <w:shd w:val="clear" w:color="auto" w:fill="FFFFFF"/>
        </w:rPr>
        <w:t xml:space="preserve"> 2024.</w:t>
      </w:r>
    </w:p>
    <w:p w14:paraId="1C823F19" w14:textId="77777777" w:rsidR="00F15F05" w:rsidRPr="00B06607"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p>
    <w:p w14:paraId="4BBB65E4" w14:textId="77777777" w:rsidR="00F15F05" w:rsidRPr="00B06607" w:rsidRDefault="00F15F05" w:rsidP="0037419A">
      <w:pPr>
        <w:pStyle w:val="ListParagraph"/>
        <w:numPr>
          <w:ilvl w:val="0"/>
          <w:numId w:val="5"/>
        </w:numPr>
        <w:spacing w:after="0" w:line="480" w:lineRule="auto"/>
        <w:jc w:val="both"/>
        <w:rPr>
          <w:rFonts w:ascii="Arial" w:hAnsi="Arial" w:cs="Arial"/>
          <w:color w:val="444444"/>
          <w:sz w:val="23"/>
          <w:szCs w:val="23"/>
          <w:shd w:val="clear" w:color="auto" w:fill="FFFFFF"/>
        </w:rPr>
      </w:pPr>
      <w:r w:rsidRPr="00B06607">
        <w:rPr>
          <w:rFonts w:ascii="Times New Roman" w:hAnsi="Times New Roman"/>
          <w:sz w:val="24"/>
          <w:szCs w:val="24"/>
          <w:shd w:val="clear" w:color="auto" w:fill="FFFFFF"/>
        </w:rPr>
        <w:t xml:space="preserve">PT </w:t>
      </w:r>
      <w:proofErr w:type="spellStart"/>
      <w:r w:rsidRPr="00B06607">
        <w:rPr>
          <w:rFonts w:ascii="Times New Roman" w:hAnsi="Times New Roman"/>
          <w:sz w:val="24"/>
          <w:szCs w:val="24"/>
          <w:shd w:val="clear" w:color="auto" w:fill="FFFFFF"/>
        </w:rPr>
        <w:t>Sunson</w:t>
      </w:r>
      <w:proofErr w:type="spellEnd"/>
      <w:r w:rsidRPr="00B06607">
        <w:rPr>
          <w:rFonts w:ascii="Times New Roman" w:hAnsi="Times New Roman"/>
          <w:sz w:val="24"/>
          <w:szCs w:val="24"/>
          <w:shd w:val="clear" w:color="auto" w:fill="FFFFFF"/>
        </w:rPr>
        <w:t xml:space="preserve"> Textile </w:t>
      </w:r>
      <w:proofErr w:type="spellStart"/>
      <w:r w:rsidRPr="00B06607">
        <w:rPr>
          <w:rFonts w:ascii="Times New Roman" w:hAnsi="Times New Roman"/>
          <w:sz w:val="24"/>
          <w:szCs w:val="24"/>
          <w:shd w:val="clear" w:color="auto" w:fill="FFFFFF"/>
        </w:rPr>
        <w:t>Manfuctarer</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sz w:val="24"/>
          <w:szCs w:val="24"/>
          <w:shd w:val="clear" w:color="auto" w:fill="FFFFFF"/>
        </w:rPr>
        <w:t xml:space="preserve"> (SSTM)</w:t>
      </w:r>
    </w:p>
    <w:p w14:paraId="6F40C46D" w14:textId="77777777" w:rsidR="00F15F05" w:rsidRPr="00B06607"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B06607">
        <w:rPr>
          <w:rFonts w:ascii="Times New Roman" w:hAnsi="Times New Roman"/>
          <w:sz w:val="24"/>
          <w:szCs w:val="24"/>
          <w:shd w:val="clear" w:color="auto" w:fill="FFFFFF"/>
        </w:rPr>
        <w:t xml:space="preserve">PT. </w:t>
      </w:r>
      <w:proofErr w:type="spellStart"/>
      <w:r w:rsidRPr="00B06607">
        <w:rPr>
          <w:rFonts w:ascii="Times New Roman" w:hAnsi="Times New Roman"/>
          <w:sz w:val="24"/>
          <w:szCs w:val="24"/>
          <w:shd w:val="clear" w:color="auto" w:fill="FFFFFF"/>
        </w:rPr>
        <w:t>Sunson</w:t>
      </w:r>
      <w:proofErr w:type="spellEnd"/>
      <w:r w:rsidRPr="00B06607">
        <w:rPr>
          <w:rFonts w:ascii="Times New Roman" w:hAnsi="Times New Roman"/>
          <w:sz w:val="24"/>
          <w:szCs w:val="24"/>
          <w:shd w:val="clear" w:color="auto" w:fill="FFFFFF"/>
        </w:rPr>
        <w:t xml:space="preserve"> Textile Manufacturer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sz w:val="24"/>
          <w:szCs w:val="24"/>
          <w:shd w:val="clear" w:color="auto" w:fill="FFFFFF"/>
        </w:rPr>
        <w:t xml:space="preserve"> ("Perseroan") </w:t>
      </w:r>
      <w:proofErr w:type="spellStart"/>
      <w:r w:rsidRPr="00B06607">
        <w:rPr>
          <w:rFonts w:ascii="Times New Roman" w:hAnsi="Times New Roman"/>
          <w:sz w:val="24"/>
          <w:szCs w:val="24"/>
          <w:shd w:val="clear" w:color="auto" w:fill="FFFFFF"/>
        </w:rPr>
        <w:t>adalah</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sebuah</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perusahaan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tekstil</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terpadu</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berkedudukan</w:t>
      </w:r>
      <w:proofErr w:type="spellEnd"/>
      <w:r w:rsidRPr="00B06607">
        <w:rPr>
          <w:rFonts w:ascii="Times New Roman" w:hAnsi="Times New Roman"/>
          <w:sz w:val="24"/>
          <w:szCs w:val="24"/>
          <w:shd w:val="clear" w:color="auto" w:fill="FFFFFF"/>
        </w:rPr>
        <w:t xml:space="preserve"> di Bandung yang </w:t>
      </w:r>
      <w:proofErr w:type="spellStart"/>
      <w:r w:rsidRPr="00B06607">
        <w:rPr>
          <w:rFonts w:ascii="Times New Roman" w:hAnsi="Times New Roman"/>
          <w:sz w:val="24"/>
          <w:szCs w:val="24"/>
          <w:shd w:val="clear" w:color="auto" w:fill="FFFFFF"/>
        </w:rPr>
        <w:t>didirikan</w:t>
      </w:r>
      <w:proofErr w:type="spellEnd"/>
      <w:r w:rsidRPr="00B06607">
        <w:rPr>
          <w:rFonts w:ascii="Times New Roman" w:hAnsi="Times New Roman"/>
          <w:sz w:val="24"/>
          <w:szCs w:val="24"/>
          <w:shd w:val="clear" w:color="auto" w:fill="FFFFFF"/>
        </w:rPr>
        <w:t xml:space="preserve"> pada </w:t>
      </w:r>
      <w:proofErr w:type="spellStart"/>
      <w:r w:rsidRPr="00B06607">
        <w:rPr>
          <w:rFonts w:ascii="Times New Roman" w:hAnsi="Times New Roman"/>
          <w:sz w:val="24"/>
          <w:szCs w:val="24"/>
          <w:shd w:val="clear" w:color="auto" w:fill="FFFFFF"/>
        </w:rPr>
        <w:t>tahun</w:t>
      </w:r>
      <w:proofErr w:type="spellEnd"/>
      <w:r w:rsidRPr="00B06607">
        <w:rPr>
          <w:rFonts w:ascii="Times New Roman" w:hAnsi="Times New Roman"/>
          <w:sz w:val="24"/>
          <w:szCs w:val="24"/>
          <w:shd w:val="clear" w:color="auto" w:fill="FFFFFF"/>
        </w:rPr>
        <w:t xml:space="preserve"> 1972. </w:t>
      </w:r>
      <w:proofErr w:type="spellStart"/>
      <w:r w:rsidRPr="00B06607">
        <w:rPr>
          <w:rFonts w:ascii="Times New Roman" w:hAnsi="Times New Roman"/>
          <w:sz w:val="24"/>
          <w:szCs w:val="24"/>
          <w:shd w:val="clear" w:color="auto" w:fill="FFFFFF"/>
        </w:rPr>
        <w:t>Saat</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bidang</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usaha</w:t>
      </w:r>
      <w:proofErr w:type="spellEnd"/>
      <w:r w:rsidRPr="00B06607">
        <w:rPr>
          <w:rFonts w:ascii="Times New Roman" w:hAnsi="Times New Roman"/>
          <w:sz w:val="24"/>
          <w:szCs w:val="24"/>
          <w:shd w:val="clear" w:color="auto" w:fill="FFFFFF"/>
        </w:rPr>
        <w:t xml:space="preserve"> Perseroan </w:t>
      </w:r>
      <w:proofErr w:type="spellStart"/>
      <w:r w:rsidRPr="00B06607">
        <w:rPr>
          <w:rFonts w:ascii="Times New Roman" w:hAnsi="Times New Roman"/>
          <w:sz w:val="24"/>
          <w:szCs w:val="24"/>
          <w:shd w:val="clear" w:color="auto" w:fill="FFFFFF"/>
        </w:rPr>
        <w:t>meliputi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industri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pemintalan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pertenunan</w:t>
      </w:r>
      <w:proofErr w:type="spellEnd"/>
      <w:r w:rsidRPr="00B06607">
        <w:rPr>
          <w:rFonts w:ascii="Times New Roman" w:hAnsi="Times New Roman"/>
          <w:sz w:val="24"/>
          <w:szCs w:val="24"/>
          <w:shd w:val="clear" w:color="auto" w:fill="FFFFFF"/>
        </w:rPr>
        <w:t xml:space="preserve"> dan texturizing, </w:t>
      </w:r>
      <w:proofErr w:type="spellStart"/>
      <w:r w:rsidRPr="00B06607">
        <w:rPr>
          <w:rFonts w:ascii="Times New Roman" w:hAnsi="Times New Roman"/>
          <w:sz w:val="24"/>
          <w:szCs w:val="24"/>
          <w:shd w:val="clear" w:color="auto" w:fill="FFFFFF"/>
        </w:rPr>
        <w:t>dengan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fokus</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utama</w:t>
      </w:r>
      <w:proofErr w:type="spellEnd"/>
      <w:r w:rsidRPr="00B06607">
        <w:rPr>
          <w:rFonts w:ascii="Times New Roman" w:hAnsi="Times New Roman"/>
          <w:sz w:val="24"/>
          <w:szCs w:val="24"/>
          <w:shd w:val="clear" w:color="auto" w:fill="FFFFFF"/>
        </w:rPr>
        <w:t xml:space="preserve"> di </w:t>
      </w:r>
      <w:proofErr w:type="spellStart"/>
      <w:r w:rsidRPr="00B06607">
        <w:rPr>
          <w:rFonts w:ascii="Times New Roman" w:hAnsi="Times New Roman"/>
          <w:sz w:val="24"/>
          <w:szCs w:val="24"/>
          <w:shd w:val="clear" w:color="auto" w:fill="FFFFFF"/>
        </w:rPr>
        <w:t>pemintalan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Produk</w:t>
      </w:r>
      <w:proofErr w:type="spellEnd"/>
      <w:r w:rsidRPr="00B06607">
        <w:rPr>
          <w:rFonts w:ascii="Times New Roman" w:hAnsi="Times New Roman"/>
          <w:sz w:val="24"/>
          <w:szCs w:val="24"/>
          <w:shd w:val="clear" w:color="auto" w:fill="FFFFFF"/>
        </w:rPr>
        <w:t xml:space="preserve"> yang </w:t>
      </w:r>
      <w:proofErr w:type="spellStart"/>
      <w:r w:rsidRPr="00B06607">
        <w:rPr>
          <w:rFonts w:ascii="Times New Roman" w:hAnsi="Times New Roman"/>
          <w:sz w:val="24"/>
          <w:szCs w:val="24"/>
          <w:shd w:val="clear" w:color="auto" w:fill="FFFFFF"/>
        </w:rPr>
        <w:t>dihasilkan</w:t>
      </w:r>
      <w:proofErr w:type="spellEnd"/>
      <w:r w:rsidRPr="00B06607">
        <w:rPr>
          <w:rFonts w:ascii="Times New Roman" w:hAnsi="Times New Roman"/>
          <w:sz w:val="24"/>
          <w:szCs w:val="24"/>
          <w:shd w:val="clear" w:color="auto" w:fill="FFFFFF"/>
        </w:rPr>
        <w:t xml:space="preserve"> Perseroan </w:t>
      </w:r>
      <w:proofErr w:type="spellStart"/>
      <w:r w:rsidRPr="00B06607">
        <w:rPr>
          <w:rFonts w:ascii="Times New Roman" w:hAnsi="Times New Roman"/>
          <w:sz w:val="24"/>
          <w:szCs w:val="24"/>
          <w:shd w:val="clear" w:color="auto" w:fill="FFFFFF"/>
        </w:rPr>
        <w:t>antara</w:t>
      </w:r>
      <w:proofErr w:type="spellEnd"/>
      <w:r w:rsidRPr="00B06607">
        <w:rPr>
          <w:rFonts w:ascii="Times New Roman" w:hAnsi="Times New Roman"/>
          <w:sz w:val="24"/>
          <w:szCs w:val="24"/>
          <w:shd w:val="clear" w:color="auto" w:fill="FFFFFF"/>
        </w:rPr>
        <w:t xml:space="preserve"> </w:t>
      </w:r>
      <w:proofErr w:type="gramStart"/>
      <w:r w:rsidRPr="00B06607">
        <w:rPr>
          <w:rFonts w:ascii="Times New Roman" w:hAnsi="Times New Roman"/>
          <w:sz w:val="24"/>
          <w:szCs w:val="24"/>
          <w:shd w:val="clear" w:color="auto" w:fill="FFFFFF"/>
        </w:rPr>
        <w:t>lain :</w:t>
      </w:r>
      <w:proofErr w:type="gram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benang</w:t>
      </w:r>
      <w:proofErr w:type="spellEnd"/>
      <w:r w:rsidRPr="00B06607">
        <w:rPr>
          <w:rFonts w:ascii="Times New Roman" w:hAnsi="Times New Roman"/>
          <w:sz w:val="24"/>
          <w:szCs w:val="24"/>
          <w:shd w:val="clear" w:color="auto" w:fill="FFFFFF"/>
        </w:rPr>
        <w:t xml:space="preserve"> dan </w:t>
      </w:r>
      <w:proofErr w:type="spellStart"/>
      <w:r w:rsidRPr="00B06607">
        <w:rPr>
          <w:rFonts w:ascii="Times New Roman" w:hAnsi="Times New Roman"/>
          <w:sz w:val="24"/>
          <w:szCs w:val="24"/>
          <w:shd w:val="clear" w:color="auto" w:fill="FFFFFF"/>
        </w:rPr>
        <w:t>kain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tenun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dari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bahan</w:t>
      </w:r>
      <w:proofErr w:type="spellEnd"/>
      <w:r w:rsidRPr="00B06607">
        <w:rPr>
          <w:rFonts w:ascii="Times New Roman" w:hAnsi="Times New Roman"/>
          <w:sz w:val="24"/>
          <w:szCs w:val="24"/>
          <w:shd w:val="clear" w:color="auto" w:fill="FFFFFF"/>
        </w:rPr>
        <w:t xml:space="preserve"> 100% katun, TC, CVC, TR dan PE, </w:t>
      </w:r>
      <w:proofErr w:type="spellStart"/>
      <w:r w:rsidRPr="00B06607">
        <w:rPr>
          <w:rFonts w:ascii="Times New Roman" w:hAnsi="Times New Roman"/>
          <w:sz w:val="24"/>
          <w:szCs w:val="24"/>
          <w:shd w:val="clear" w:color="auto" w:fill="FFFFFF"/>
        </w:rPr>
        <w:t>serta</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benang</w:t>
      </w:r>
      <w:proofErr w:type="spellEnd"/>
      <w:r w:rsidRPr="00B06607">
        <w:rPr>
          <w:rFonts w:ascii="Times New Roman" w:hAnsi="Times New Roman"/>
          <w:sz w:val="24"/>
          <w:szCs w:val="24"/>
          <w:shd w:val="clear" w:color="auto" w:fill="FFFFFF"/>
        </w:rPr>
        <w:t xml:space="preserve"> polyester DTY. </w:t>
      </w:r>
      <w:proofErr w:type="spellStart"/>
      <w:r w:rsidRPr="00B06607">
        <w:rPr>
          <w:rFonts w:ascii="Times New Roman" w:hAnsi="Times New Roman"/>
          <w:sz w:val="24"/>
          <w:szCs w:val="24"/>
          <w:shd w:val="clear" w:color="auto" w:fill="FFFFFF"/>
        </w:rPr>
        <w:t>Selain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memasarkan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produknya</w:t>
      </w:r>
      <w:proofErr w:type="spellEnd"/>
      <w:r w:rsidRPr="00B06607">
        <w:rPr>
          <w:rFonts w:ascii="Times New Roman" w:hAnsi="Times New Roman"/>
          <w:sz w:val="24"/>
          <w:szCs w:val="24"/>
          <w:shd w:val="clear" w:color="auto" w:fill="FFFFFF"/>
        </w:rPr>
        <w:t xml:space="preserve"> di pasar </w:t>
      </w:r>
      <w:proofErr w:type="spellStart"/>
      <w:r w:rsidRPr="00B06607">
        <w:rPr>
          <w:rFonts w:ascii="Times New Roman" w:hAnsi="Times New Roman"/>
          <w:sz w:val="24"/>
          <w:szCs w:val="24"/>
          <w:shd w:val="clear" w:color="auto" w:fill="FFFFFF"/>
        </w:rPr>
        <w:t>domestik</w:t>
      </w:r>
      <w:proofErr w:type="spellEnd"/>
      <w:r w:rsidRPr="00B06607">
        <w:rPr>
          <w:rFonts w:ascii="Times New Roman" w:hAnsi="Times New Roman"/>
          <w:sz w:val="24"/>
          <w:szCs w:val="24"/>
          <w:shd w:val="clear" w:color="auto" w:fill="FFFFFF"/>
        </w:rPr>
        <w:t xml:space="preserve">, Perseroan juga </w:t>
      </w:r>
      <w:proofErr w:type="spellStart"/>
      <w:r w:rsidRPr="00B06607">
        <w:rPr>
          <w:rFonts w:ascii="Times New Roman" w:hAnsi="Times New Roman"/>
          <w:sz w:val="24"/>
          <w:szCs w:val="24"/>
          <w:shd w:val="clear" w:color="auto" w:fill="FFFFFF"/>
        </w:rPr>
        <w:t>melakukan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penjualan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ekspor</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ke</w:t>
      </w:r>
      <w:proofErr w:type="spellEnd"/>
      <w:r w:rsidRPr="00B06607">
        <w:rPr>
          <w:rFonts w:ascii="Times New Roman" w:hAnsi="Times New Roman"/>
          <w:sz w:val="24"/>
          <w:szCs w:val="24"/>
          <w:shd w:val="clear" w:color="auto" w:fill="FFFFFF"/>
        </w:rPr>
        <w:t xml:space="preserve"> negara-negara di Asia, </w:t>
      </w:r>
      <w:proofErr w:type="spellStart"/>
      <w:proofErr w:type="gramStart"/>
      <w:r w:rsidRPr="00B06607">
        <w:rPr>
          <w:rFonts w:ascii="Times New Roman" w:hAnsi="Times New Roman"/>
          <w:sz w:val="24"/>
          <w:szCs w:val="24"/>
          <w:shd w:val="clear" w:color="auto" w:fill="FFFFFF"/>
        </w:rPr>
        <w:t>Eropa,Amerika</w:t>
      </w:r>
      <w:proofErr w:type="spellEnd"/>
      <w:proofErr w:type="gramEnd"/>
      <w:r w:rsidRPr="00B06607">
        <w:rPr>
          <w:rFonts w:ascii="Times New Roman" w:hAnsi="Times New Roman"/>
          <w:sz w:val="24"/>
          <w:szCs w:val="24"/>
          <w:shd w:val="clear" w:color="auto" w:fill="FFFFFF"/>
        </w:rPr>
        <w:t xml:space="preserve"> dan Afrika.</w:t>
      </w:r>
    </w:p>
    <w:p w14:paraId="22BC7951" w14:textId="77777777" w:rsidR="00F15F05" w:rsidRPr="00B06607" w:rsidRDefault="00F15F05" w:rsidP="0037419A">
      <w:pPr>
        <w:pStyle w:val="ListParagraph"/>
        <w:numPr>
          <w:ilvl w:val="0"/>
          <w:numId w:val="5"/>
        </w:numPr>
        <w:spacing w:after="0" w:line="480" w:lineRule="auto"/>
        <w:jc w:val="both"/>
        <w:rPr>
          <w:rFonts w:ascii="Times New Roman" w:hAnsi="Times New Roman"/>
          <w:sz w:val="28"/>
          <w:szCs w:val="28"/>
          <w:shd w:val="clear" w:color="auto" w:fill="FFFFFF"/>
        </w:rPr>
      </w:pPr>
      <w:r w:rsidRPr="00B06607">
        <w:rPr>
          <w:rFonts w:ascii="Times New Roman" w:hAnsi="Times New Roman"/>
          <w:sz w:val="24"/>
          <w:szCs w:val="24"/>
          <w:shd w:val="clear" w:color="auto" w:fill="FFFFFF"/>
        </w:rPr>
        <w:t xml:space="preserve">PT </w:t>
      </w:r>
      <w:proofErr w:type="spellStart"/>
      <w:r w:rsidRPr="00B06607">
        <w:rPr>
          <w:rFonts w:ascii="Times New Roman" w:hAnsi="Times New Roman"/>
          <w:sz w:val="24"/>
          <w:szCs w:val="24"/>
          <w:shd w:val="clear" w:color="auto" w:fill="FFFFFF"/>
        </w:rPr>
        <w:t>Tifico</w:t>
      </w:r>
      <w:proofErr w:type="spellEnd"/>
      <w:r w:rsidRPr="00B06607">
        <w:rPr>
          <w:rFonts w:ascii="Times New Roman" w:hAnsi="Times New Roman"/>
          <w:sz w:val="24"/>
          <w:szCs w:val="24"/>
          <w:shd w:val="clear" w:color="auto" w:fill="FFFFFF"/>
        </w:rPr>
        <w:t xml:space="preserve"> Fiber Indonesia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sz w:val="24"/>
          <w:szCs w:val="24"/>
          <w:shd w:val="clear" w:color="auto" w:fill="FFFFFF"/>
        </w:rPr>
        <w:t xml:space="preserve"> (TFCO)</w:t>
      </w:r>
    </w:p>
    <w:p w14:paraId="3386EBAC" w14:textId="77777777" w:rsidR="00F15F05" w:rsidRPr="00B06607" w:rsidRDefault="00F15F05" w:rsidP="00F15F05">
      <w:pPr>
        <w:pStyle w:val="ListParagraph"/>
        <w:spacing w:after="0" w:line="480" w:lineRule="auto"/>
        <w:ind w:left="1437" w:firstLine="406"/>
        <w:jc w:val="both"/>
        <w:rPr>
          <w:rFonts w:ascii="Times New Roman" w:hAnsi="Times New Roman"/>
          <w:sz w:val="24"/>
          <w:szCs w:val="24"/>
          <w:shd w:val="clear" w:color="auto" w:fill="FFFFFF"/>
        </w:rPr>
      </w:pPr>
      <w:r w:rsidRPr="00B06607">
        <w:rPr>
          <w:rFonts w:ascii="Times New Roman" w:hAnsi="Times New Roman"/>
          <w:sz w:val="24"/>
          <w:szCs w:val="24"/>
        </w:rPr>
        <w:t xml:space="preserve">Perusahaan </w:t>
      </w:r>
      <w:proofErr w:type="spellStart"/>
      <w:r w:rsidRPr="00B06607">
        <w:rPr>
          <w:rFonts w:ascii="Times New Roman" w:hAnsi="Times New Roman"/>
          <w:sz w:val="24"/>
          <w:szCs w:val="24"/>
        </w:rPr>
        <w:t>ini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dimulai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dari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perusahaan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jepang</w:t>
      </w:r>
      <w:proofErr w:type="spellEnd"/>
      <w:r w:rsidRPr="00B06607">
        <w:rPr>
          <w:rFonts w:ascii="Times New Roman" w:hAnsi="Times New Roman"/>
          <w:sz w:val="24"/>
          <w:szCs w:val="24"/>
        </w:rPr>
        <w:t xml:space="preserve"> "Teijin" (Teikoku </w:t>
      </w:r>
      <w:proofErr w:type="spellStart"/>
      <w:r w:rsidRPr="00B06607">
        <w:rPr>
          <w:rFonts w:ascii="Times New Roman" w:hAnsi="Times New Roman"/>
          <w:sz w:val="24"/>
          <w:szCs w:val="24"/>
        </w:rPr>
        <w:t>Jinzo-Kenshi</w:t>
      </w:r>
      <w:proofErr w:type="spellEnd"/>
      <w:r w:rsidRPr="00B06607">
        <w:rPr>
          <w:rFonts w:ascii="Times New Roman" w:hAnsi="Times New Roman"/>
          <w:sz w:val="24"/>
          <w:szCs w:val="24"/>
        </w:rPr>
        <w:t xml:space="preserve"> Kaisha) yang </w:t>
      </w:r>
      <w:proofErr w:type="spellStart"/>
      <w:r w:rsidRPr="00B06607">
        <w:rPr>
          <w:rFonts w:ascii="Times New Roman" w:hAnsi="Times New Roman"/>
          <w:sz w:val="24"/>
          <w:szCs w:val="24"/>
        </w:rPr>
        <w:t>didirikan</w:t>
      </w:r>
      <w:proofErr w:type="spellEnd"/>
      <w:r w:rsidRPr="00B06607">
        <w:rPr>
          <w:rFonts w:ascii="Times New Roman" w:hAnsi="Times New Roman"/>
          <w:sz w:val="24"/>
          <w:szCs w:val="24"/>
        </w:rPr>
        <w:t xml:space="preserve"> pada </w:t>
      </w:r>
      <w:proofErr w:type="spellStart"/>
      <w:r w:rsidRPr="00B06607">
        <w:rPr>
          <w:rFonts w:ascii="Times New Roman" w:hAnsi="Times New Roman"/>
          <w:sz w:val="24"/>
          <w:szCs w:val="24"/>
        </w:rPr>
        <w:t>tahun</w:t>
      </w:r>
      <w:proofErr w:type="spellEnd"/>
      <w:r w:rsidRPr="00B06607">
        <w:rPr>
          <w:rFonts w:ascii="Times New Roman" w:hAnsi="Times New Roman"/>
          <w:sz w:val="24"/>
          <w:szCs w:val="24"/>
        </w:rPr>
        <w:t xml:space="preserve"> 1918. Pada </w:t>
      </w:r>
      <w:proofErr w:type="spellStart"/>
      <w:r w:rsidRPr="00B06607">
        <w:rPr>
          <w:rFonts w:ascii="Times New Roman" w:hAnsi="Times New Roman"/>
          <w:sz w:val="24"/>
          <w:szCs w:val="24"/>
        </w:rPr>
        <w:t>awalnya</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perusahaan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ini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memproduksi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benang</w:t>
      </w:r>
      <w:proofErr w:type="spellEnd"/>
      <w:r w:rsidRPr="00B06607">
        <w:rPr>
          <w:rFonts w:ascii="Times New Roman" w:hAnsi="Times New Roman"/>
          <w:sz w:val="24"/>
          <w:szCs w:val="24"/>
        </w:rPr>
        <w:t xml:space="preserve"> rayon. Pada </w:t>
      </w:r>
      <w:proofErr w:type="spellStart"/>
      <w:r w:rsidRPr="00B06607">
        <w:rPr>
          <w:rFonts w:ascii="Times New Roman" w:hAnsi="Times New Roman"/>
          <w:sz w:val="24"/>
          <w:szCs w:val="24"/>
        </w:rPr>
        <w:t>tahun</w:t>
      </w:r>
      <w:proofErr w:type="spellEnd"/>
      <w:r w:rsidRPr="00B06607">
        <w:rPr>
          <w:rFonts w:ascii="Times New Roman" w:hAnsi="Times New Roman"/>
          <w:sz w:val="24"/>
          <w:szCs w:val="24"/>
        </w:rPr>
        <w:t xml:space="preserve"> 1957, Teijin </w:t>
      </w:r>
      <w:proofErr w:type="spellStart"/>
      <w:r w:rsidRPr="00B06607">
        <w:rPr>
          <w:rFonts w:ascii="Times New Roman" w:hAnsi="Times New Roman"/>
          <w:sz w:val="24"/>
          <w:szCs w:val="24"/>
        </w:rPr>
        <w:t>mendapat</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lisensi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teknologi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dari</w:t>
      </w:r>
      <w:proofErr w:type="spellEnd"/>
      <w:r w:rsidRPr="00B06607">
        <w:rPr>
          <w:rFonts w:ascii="Times New Roman" w:hAnsi="Times New Roman"/>
          <w:sz w:val="24"/>
          <w:szCs w:val="24"/>
        </w:rPr>
        <w:t> </w:t>
      </w:r>
      <w:hyperlink r:id="rId15" w:tooltip="ICI" w:history="1">
        <w:r w:rsidRPr="00B06607">
          <w:rPr>
            <w:rStyle w:val="Hyperlink"/>
            <w:rFonts w:ascii="Times New Roman" w:hAnsi="Times New Roman"/>
            <w:color w:val="auto"/>
            <w:sz w:val="24"/>
            <w:szCs w:val="24"/>
          </w:rPr>
          <w:t>ICI</w:t>
        </w:r>
      </w:hyperlink>
      <w:r w:rsidRPr="00B06607">
        <w:rPr>
          <w:rFonts w:ascii="Times New Roman" w:hAnsi="Times New Roman"/>
          <w:sz w:val="24"/>
          <w:szCs w:val="24"/>
        </w:rPr>
        <w:t> </w:t>
      </w:r>
      <w:proofErr w:type="spellStart"/>
      <w:r w:rsidRPr="00B06607">
        <w:rPr>
          <w:rFonts w:ascii="Times New Roman" w:hAnsi="Times New Roman"/>
          <w:sz w:val="24"/>
          <w:szCs w:val="24"/>
        </w:rPr>
        <w:t>untuk</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memproduksi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serat</w:t>
      </w:r>
      <w:proofErr w:type="spellEnd"/>
      <w:r w:rsidRPr="00B06607">
        <w:rPr>
          <w:rFonts w:ascii="Times New Roman" w:hAnsi="Times New Roman"/>
          <w:sz w:val="24"/>
          <w:szCs w:val="24"/>
        </w:rPr>
        <w:t xml:space="preserve"> polyester. Teijin dan Toyo Rayon </w:t>
      </w:r>
      <w:proofErr w:type="spellStart"/>
      <w:r w:rsidRPr="00B06607">
        <w:rPr>
          <w:rFonts w:ascii="Times New Roman" w:hAnsi="Times New Roman"/>
          <w:sz w:val="24"/>
          <w:szCs w:val="24"/>
        </w:rPr>
        <w:t>sepakat</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untuk</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menggunakan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nama</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dagang</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Tetoron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untuk</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memasarkan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produk</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serat</w:t>
      </w:r>
      <w:proofErr w:type="spellEnd"/>
      <w:r w:rsidRPr="00B06607">
        <w:rPr>
          <w:rFonts w:ascii="Times New Roman" w:hAnsi="Times New Roman"/>
          <w:sz w:val="24"/>
          <w:szCs w:val="24"/>
        </w:rPr>
        <w:t xml:space="preserve"> polyester </w:t>
      </w:r>
      <w:proofErr w:type="spellStart"/>
      <w:r w:rsidRPr="00B06607">
        <w:rPr>
          <w:rFonts w:ascii="Times New Roman" w:hAnsi="Times New Roman"/>
          <w:sz w:val="24"/>
          <w:szCs w:val="24"/>
        </w:rPr>
        <w:t>tersebut</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Produksi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Tetoron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dimulai</w:t>
      </w:r>
      <w:proofErr w:type="spellEnd"/>
      <w:r w:rsidRPr="00B06607">
        <w:rPr>
          <w:rFonts w:ascii="Times New Roman" w:hAnsi="Times New Roman"/>
          <w:sz w:val="24"/>
          <w:szCs w:val="24"/>
        </w:rPr>
        <w:t xml:space="preserve"> pada </w:t>
      </w:r>
      <w:proofErr w:type="spellStart"/>
      <w:r w:rsidRPr="00B06607">
        <w:rPr>
          <w:rFonts w:ascii="Times New Roman" w:hAnsi="Times New Roman"/>
          <w:sz w:val="24"/>
          <w:szCs w:val="24"/>
        </w:rPr>
        <w:t>tahun</w:t>
      </w:r>
      <w:proofErr w:type="spellEnd"/>
      <w:r w:rsidRPr="00B06607">
        <w:rPr>
          <w:rFonts w:ascii="Times New Roman" w:hAnsi="Times New Roman"/>
          <w:sz w:val="24"/>
          <w:szCs w:val="24"/>
        </w:rPr>
        <w:t xml:space="preserve"> 1968. Pada </w:t>
      </w:r>
      <w:proofErr w:type="spellStart"/>
      <w:r w:rsidRPr="00B06607">
        <w:rPr>
          <w:rFonts w:ascii="Times New Roman" w:hAnsi="Times New Roman"/>
          <w:sz w:val="24"/>
          <w:szCs w:val="24"/>
        </w:rPr>
        <w:t>tahun</w:t>
      </w:r>
      <w:proofErr w:type="spellEnd"/>
      <w:r w:rsidRPr="00B06607">
        <w:rPr>
          <w:rFonts w:ascii="Times New Roman" w:hAnsi="Times New Roman"/>
          <w:sz w:val="24"/>
          <w:szCs w:val="24"/>
        </w:rPr>
        <w:t xml:space="preserve"> 1973, </w:t>
      </w:r>
      <w:proofErr w:type="spellStart"/>
      <w:r w:rsidRPr="00B06607">
        <w:rPr>
          <w:rFonts w:ascii="Times New Roman" w:hAnsi="Times New Roman"/>
          <w:sz w:val="24"/>
          <w:szCs w:val="24"/>
        </w:rPr>
        <w:t>didirikanlah</w:t>
      </w:r>
      <w:proofErr w:type="spellEnd"/>
      <w:r w:rsidRPr="00B06607">
        <w:rPr>
          <w:rFonts w:ascii="Times New Roman" w:hAnsi="Times New Roman"/>
          <w:sz w:val="24"/>
          <w:szCs w:val="24"/>
        </w:rPr>
        <w:t xml:space="preserve"> PT Teijin Indonesia Fiber Corporation. Perusahaan </w:t>
      </w:r>
      <w:proofErr w:type="spellStart"/>
      <w:r w:rsidRPr="00B06607">
        <w:rPr>
          <w:rFonts w:ascii="Times New Roman" w:hAnsi="Times New Roman"/>
          <w:sz w:val="24"/>
          <w:szCs w:val="24"/>
        </w:rPr>
        <w:t>ini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didirikan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untuk</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memproduksi</w:t>
      </w:r>
      <w:proofErr w:type="spellEnd"/>
      <w:r w:rsidRPr="00B06607">
        <w:rPr>
          <w:rFonts w:ascii="Times New Roman" w:hAnsi="Times New Roman"/>
          <w:sz w:val="24"/>
          <w:szCs w:val="24"/>
        </w:rPr>
        <w:t xml:space="preserve"> dan </w:t>
      </w:r>
      <w:proofErr w:type="spellStart"/>
      <w:r w:rsidRPr="00B06607">
        <w:rPr>
          <w:rFonts w:ascii="Times New Roman" w:hAnsi="Times New Roman"/>
          <w:sz w:val="24"/>
          <w:szCs w:val="24"/>
        </w:rPr>
        <w:t>memasarkan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produk</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Tetoron</w:t>
      </w:r>
      <w:proofErr w:type="spellEnd"/>
      <w:r w:rsidRPr="00B06607">
        <w:rPr>
          <w:rFonts w:ascii="Times New Roman" w:hAnsi="Times New Roman"/>
          <w:sz w:val="24"/>
          <w:szCs w:val="24"/>
        </w:rPr>
        <w:t xml:space="preserve"> di Indonesia. </w:t>
      </w:r>
      <w:proofErr w:type="spellStart"/>
      <w:r w:rsidRPr="00B06607">
        <w:rPr>
          <w:rFonts w:ascii="Times New Roman" w:hAnsi="Times New Roman"/>
          <w:sz w:val="24"/>
          <w:szCs w:val="24"/>
        </w:rPr>
        <w:t>Persetujuan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pendirian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diberikan</w:t>
      </w:r>
      <w:proofErr w:type="spellEnd"/>
      <w:r w:rsidRPr="00B06607">
        <w:rPr>
          <w:rFonts w:ascii="Times New Roman" w:hAnsi="Times New Roman"/>
          <w:sz w:val="24"/>
          <w:szCs w:val="24"/>
        </w:rPr>
        <w:t xml:space="preserve"> oleh </w:t>
      </w:r>
      <w:proofErr w:type="spellStart"/>
      <w:r w:rsidRPr="00B06607">
        <w:rPr>
          <w:rFonts w:ascii="Times New Roman" w:hAnsi="Times New Roman"/>
          <w:sz w:val="24"/>
          <w:szCs w:val="24"/>
        </w:rPr>
        <w:t>Presiden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Republik</w:t>
      </w:r>
      <w:proofErr w:type="spellEnd"/>
      <w:r w:rsidRPr="00B06607">
        <w:rPr>
          <w:rFonts w:ascii="Times New Roman" w:hAnsi="Times New Roman"/>
          <w:sz w:val="24"/>
          <w:szCs w:val="24"/>
        </w:rPr>
        <w:t xml:space="preserve"> Indonesia pada </w:t>
      </w:r>
      <w:proofErr w:type="spellStart"/>
      <w:r w:rsidRPr="00B06607">
        <w:rPr>
          <w:rFonts w:ascii="Times New Roman" w:hAnsi="Times New Roman"/>
          <w:sz w:val="24"/>
          <w:szCs w:val="24"/>
        </w:rPr>
        <w:t>tanggal</w:t>
      </w:r>
      <w:proofErr w:type="spellEnd"/>
      <w:r w:rsidRPr="00B06607">
        <w:rPr>
          <w:rFonts w:ascii="Times New Roman" w:hAnsi="Times New Roman"/>
          <w:sz w:val="24"/>
          <w:szCs w:val="24"/>
        </w:rPr>
        <w:t xml:space="preserve"> 25 </w:t>
      </w:r>
      <w:r w:rsidRPr="00B06607">
        <w:rPr>
          <w:rFonts w:ascii="Times New Roman" w:hAnsi="Times New Roman"/>
          <w:sz w:val="24"/>
          <w:szCs w:val="24"/>
        </w:rPr>
        <w:lastRenderedPageBreak/>
        <w:t xml:space="preserve">September 1973. Pada </w:t>
      </w:r>
      <w:proofErr w:type="spellStart"/>
      <w:r w:rsidRPr="00B06607">
        <w:rPr>
          <w:rFonts w:ascii="Times New Roman" w:hAnsi="Times New Roman"/>
          <w:sz w:val="24"/>
          <w:szCs w:val="24"/>
        </w:rPr>
        <w:t>bulan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Juli</w:t>
      </w:r>
      <w:proofErr w:type="spellEnd"/>
      <w:r w:rsidRPr="00B06607">
        <w:rPr>
          <w:rFonts w:ascii="Times New Roman" w:hAnsi="Times New Roman"/>
          <w:sz w:val="24"/>
          <w:szCs w:val="24"/>
        </w:rPr>
        <w:t xml:space="preserve"> 1976, </w:t>
      </w:r>
      <w:proofErr w:type="spellStart"/>
      <w:r w:rsidRPr="00B06607">
        <w:rPr>
          <w:rFonts w:ascii="Times New Roman" w:hAnsi="Times New Roman"/>
          <w:sz w:val="24"/>
          <w:szCs w:val="24"/>
        </w:rPr>
        <w:t>kegiatan</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produksi</w:t>
      </w:r>
      <w:proofErr w:type="spellEnd"/>
      <w:r w:rsidRPr="00B06607">
        <w:rPr>
          <w:rFonts w:ascii="Times New Roman" w:hAnsi="Times New Roman"/>
          <w:sz w:val="24"/>
          <w:szCs w:val="24"/>
        </w:rPr>
        <w:t xml:space="preserve"> </w:t>
      </w:r>
      <w:proofErr w:type="spellStart"/>
      <w:r w:rsidRPr="00B06607">
        <w:rPr>
          <w:rFonts w:ascii="Times New Roman" w:hAnsi="Times New Roman"/>
          <w:sz w:val="24"/>
          <w:szCs w:val="24"/>
        </w:rPr>
        <w:t>dimulai</w:t>
      </w:r>
      <w:proofErr w:type="spellEnd"/>
      <w:r w:rsidRPr="00B06607">
        <w:rPr>
          <w:rFonts w:ascii="Times New Roman" w:hAnsi="Times New Roman"/>
          <w:sz w:val="24"/>
          <w:szCs w:val="24"/>
        </w:rPr>
        <w:t xml:space="preserve">. </w:t>
      </w:r>
      <w:r w:rsidRPr="00B06607">
        <w:rPr>
          <w:rFonts w:ascii="Times New Roman" w:hAnsi="Times New Roman"/>
          <w:sz w:val="24"/>
          <w:szCs w:val="24"/>
          <w:shd w:val="clear" w:color="auto" w:fill="FFFFFF"/>
        </w:rPr>
        <w:t xml:space="preserve">PT. Teijin Indonesia Fiber Corp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merupakan</w:t>
      </w:r>
      <w:proofErr w:type="spellEnd"/>
      <w:r w:rsidRPr="00B06607">
        <w:rPr>
          <w:rFonts w:ascii="Times New Roman" w:hAnsi="Times New Roman"/>
          <w:sz w:val="24"/>
          <w:szCs w:val="24"/>
          <w:shd w:val="clear" w:color="auto" w:fill="FFFFFF"/>
        </w:rPr>
        <w:t> </w:t>
      </w:r>
      <w:proofErr w:type="spellStart"/>
      <w:r>
        <w:fldChar w:fldCharType="begin"/>
      </w:r>
      <w:r>
        <w:instrText xml:space="preserve"> HYPERLINK "https://id.wikipedia.org/wiki/Perusahaan_multinasional" \o "Perusahaan multinasional" </w:instrText>
      </w:r>
      <w:r>
        <w:fldChar w:fldCharType="separate"/>
      </w:r>
      <w:r w:rsidRPr="00B06607">
        <w:rPr>
          <w:rStyle w:val="Hyperlink"/>
          <w:rFonts w:ascii="Times New Roman" w:hAnsi="Times New Roman"/>
          <w:color w:val="auto"/>
          <w:sz w:val="24"/>
          <w:szCs w:val="24"/>
          <w:u w:val="none"/>
          <w:shd w:val="clear" w:color="auto" w:fill="FFFFFF"/>
        </w:rPr>
        <w:t>perusahaan</w:t>
      </w:r>
      <w:proofErr w:type="spellEnd"/>
      <w:r w:rsidRPr="00B06607">
        <w:rPr>
          <w:rStyle w:val="Hyperlink"/>
          <w:rFonts w:ascii="Times New Roman" w:hAnsi="Times New Roman"/>
          <w:color w:val="auto"/>
          <w:sz w:val="24"/>
          <w:szCs w:val="24"/>
          <w:u w:val="none"/>
          <w:shd w:val="clear" w:color="auto" w:fill="FFFFFF"/>
        </w:rPr>
        <w:t xml:space="preserve"> </w:t>
      </w:r>
      <w:proofErr w:type="spellStart"/>
      <w:r w:rsidRPr="00B06607">
        <w:rPr>
          <w:rStyle w:val="Hyperlink"/>
          <w:rFonts w:ascii="Times New Roman" w:hAnsi="Times New Roman"/>
          <w:color w:val="auto"/>
          <w:sz w:val="24"/>
          <w:szCs w:val="24"/>
          <w:u w:val="none"/>
          <w:shd w:val="clear" w:color="auto" w:fill="FFFFFF"/>
        </w:rPr>
        <w:t>multinasional</w:t>
      </w:r>
      <w:proofErr w:type="spellEnd"/>
      <w:r>
        <w:rPr>
          <w:rStyle w:val="Hyperlink"/>
          <w:rFonts w:ascii="Times New Roman" w:hAnsi="Times New Roman"/>
          <w:color w:val="auto"/>
          <w:sz w:val="24"/>
          <w:szCs w:val="24"/>
          <w:u w:val="none"/>
          <w:shd w:val="clear" w:color="auto" w:fill="FFFFFF"/>
        </w:rPr>
        <w:fldChar w:fldCharType="end"/>
      </w:r>
      <w:r w:rsidRPr="00B06607">
        <w:rPr>
          <w:rFonts w:ascii="Times New Roman" w:hAnsi="Times New Roman"/>
          <w:sz w:val="24"/>
          <w:szCs w:val="24"/>
          <w:shd w:val="clear" w:color="auto" w:fill="FFFFFF"/>
        </w:rPr>
        <w:t xml:space="preserve"> yang </w:t>
      </w:r>
      <w:proofErr w:type="spellStart"/>
      <w:r w:rsidRPr="00B06607">
        <w:rPr>
          <w:rFonts w:ascii="Times New Roman" w:hAnsi="Times New Roman"/>
          <w:sz w:val="24"/>
          <w:szCs w:val="24"/>
          <w:shd w:val="clear" w:color="auto" w:fill="FFFFFF"/>
        </w:rPr>
        <w:t>memproduksi</w:t>
      </w:r>
      <w:proofErr w:type="spellEnd"/>
      <w:r w:rsidRPr="00B06607">
        <w:rPr>
          <w:rFonts w:ascii="Times New Roman" w:hAnsi="Times New Roman"/>
          <w:sz w:val="24"/>
          <w:szCs w:val="24"/>
          <w:shd w:val="clear" w:color="auto" w:fill="FFFFFF"/>
        </w:rPr>
        <w:t> </w:t>
      </w:r>
      <w:hyperlink r:id="rId16" w:tooltip="Polyester fiber" w:history="1">
        <w:r w:rsidRPr="00B06607">
          <w:rPr>
            <w:rStyle w:val="Hyperlink"/>
            <w:rFonts w:ascii="Times New Roman" w:hAnsi="Times New Roman"/>
            <w:color w:val="auto"/>
            <w:sz w:val="24"/>
            <w:szCs w:val="24"/>
            <w:u w:val="none"/>
            <w:shd w:val="clear" w:color="auto" w:fill="FFFFFF"/>
          </w:rPr>
          <w:t>polyester fiber</w:t>
        </w:r>
      </w:hyperlink>
      <w:r w:rsidRPr="00B06607">
        <w:rPr>
          <w:rFonts w:ascii="Times New Roman" w:hAnsi="Times New Roman"/>
          <w:sz w:val="24"/>
          <w:szCs w:val="24"/>
          <w:shd w:val="clear" w:color="auto" w:fill="FFFFFF"/>
        </w:rPr>
        <w:t xml:space="preserve">, yang </w:t>
      </w:r>
      <w:proofErr w:type="spellStart"/>
      <w:r w:rsidRPr="00B06607">
        <w:rPr>
          <w:rFonts w:ascii="Times New Roman" w:hAnsi="Times New Roman"/>
          <w:sz w:val="24"/>
          <w:szCs w:val="24"/>
          <w:shd w:val="clear" w:color="auto" w:fill="FFFFFF"/>
        </w:rPr>
        <w:t>merupakan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bahan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baku</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untuk</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produk</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tekstil</w:t>
      </w:r>
      <w:proofErr w:type="spellEnd"/>
      <w:r w:rsidRPr="00B06607">
        <w:rPr>
          <w:rFonts w:ascii="Times New Roman" w:hAnsi="Times New Roman"/>
          <w:sz w:val="24"/>
          <w:szCs w:val="24"/>
          <w:shd w:val="clear" w:color="auto" w:fill="FFFFFF"/>
        </w:rPr>
        <w:t xml:space="preserve"> yang </w:t>
      </w:r>
      <w:proofErr w:type="spellStart"/>
      <w:r w:rsidRPr="00B06607">
        <w:rPr>
          <w:rFonts w:ascii="Times New Roman" w:hAnsi="Times New Roman"/>
          <w:sz w:val="24"/>
          <w:szCs w:val="24"/>
          <w:shd w:val="clear" w:color="auto" w:fill="FFFFFF"/>
        </w:rPr>
        <w:t>bermarkas</w:t>
      </w:r>
      <w:proofErr w:type="spellEnd"/>
      <w:r w:rsidRPr="00B06607">
        <w:rPr>
          <w:rFonts w:ascii="Times New Roman" w:hAnsi="Times New Roman"/>
          <w:sz w:val="24"/>
          <w:szCs w:val="24"/>
          <w:shd w:val="clear" w:color="auto" w:fill="FFFFFF"/>
        </w:rPr>
        <w:t xml:space="preserve"> di </w:t>
      </w:r>
      <w:hyperlink r:id="rId17" w:tooltip="Jakarta" w:history="1">
        <w:r w:rsidRPr="00B06607">
          <w:rPr>
            <w:rStyle w:val="Hyperlink"/>
            <w:rFonts w:ascii="Times New Roman" w:hAnsi="Times New Roman"/>
            <w:color w:val="auto"/>
            <w:sz w:val="24"/>
            <w:szCs w:val="24"/>
            <w:u w:val="none"/>
            <w:shd w:val="clear" w:color="auto" w:fill="FFFFFF"/>
          </w:rPr>
          <w:t>Jakarta</w:t>
        </w:r>
      </w:hyperlink>
      <w:r w:rsidRPr="00B06607">
        <w:rPr>
          <w:rFonts w:ascii="Times New Roman" w:hAnsi="Times New Roman"/>
          <w:sz w:val="24"/>
          <w:szCs w:val="24"/>
          <w:shd w:val="clear" w:color="auto" w:fill="FFFFFF"/>
        </w:rPr>
        <w:t>, </w:t>
      </w:r>
      <w:hyperlink r:id="rId18" w:tooltip="Indonesia" w:history="1">
        <w:r w:rsidRPr="00B06607">
          <w:rPr>
            <w:rStyle w:val="Hyperlink"/>
            <w:rFonts w:ascii="Times New Roman" w:hAnsi="Times New Roman"/>
            <w:color w:val="auto"/>
            <w:sz w:val="24"/>
            <w:szCs w:val="24"/>
            <w:u w:val="none"/>
            <w:shd w:val="clear" w:color="auto" w:fill="FFFFFF"/>
          </w:rPr>
          <w:t>Indonesia</w:t>
        </w:r>
      </w:hyperlink>
      <w:r w:rsidRPr="00B06607">
        <w:rPr>
          <w:rFonts w:ascii="Times New Roman" w:hAnsi="Times New Roman"/>
          <w:sz w:val="24"/>
          <w:szCs w:val="24"/>
          <w:shd w:val="clear" w:color="auto" w:fill="FFFFFF"/>
        </w:rPr>
        <w:t xml:space="preserve">. Perusahaan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didirikan</w:t>
      </w:r>
      <w:proofErr w:type="spellEnd"/>
      <w:r w:rsidRPr="00B06607">
        <w:rPr>
          <w:rFonts w:ascii="Times New Roman" w:hAnsi="Times New Roman"/>
          <w:sz w:val="24"/>
          <w:szCs w:val="24"/>
          <w:shd w:val="clear" w:color="auto" w:fill="FFFFFF"/>
        </w:rPr>
        <w:t xml:space="preserve"> pada </w:t>
      </w:r>
      <w:proofErr w:type="spellStart"/>
      <w:r w:rsidRPr="00B06607">
        <w:rPr>
          <w:rFonts w:ascii="Times New Roman" w:hAnsi="Times New Roman"/>
          <w:sz w:val="24"/>
          <w:szCs w:val="24"/>
          <w:shd w:val="clear" w:color="auto" w:fill="FFFFFF"/>
        </w:rPr>
        <w:t>tahun</w:t>
      </w:r>
      <w:proofErr w:type="spellEnd"/>
      <w:r w:rsidRPr="00B06607">
        <w:rPr>
          <w:rFonts w:ascii="Times New Roman" w:hAnsi="Times New Roman"/>
          <w:sz w:val="24"/>
          <w:szCs w:val="24"/>
          <w:shd w:val="clear" w:color="auto" w:fill="FFFFFF"/>
        </w:rPr>
        <w:t> </w:t>
      </w:r>
      <w:hyperlink r:id="rId19" w:tooltip="1973" w:history="1">
        <w:r w:rsidRPr="00B06607">
          <w:rPr>
            <w:rStyle w:val="Hyperlink"/>
            <w:rFonts w:ascii="Times New Roman" w:hAnsi="Times New Roman"/>
            <w:color w:val="auto"/>
            <w:sz w:val="24"/>
            <w:szCs w:val="24"/>
            <w:u w:val="none"/>
            <w:shd w:val="clear" w:color="auto" w:fill="FFFFFF"/>
          </w:rPr>
          <w:t>1973</w:t>
        </w:r>
      </w:hyperlink>
      <w:r w:rsidRPr="00B06607">
        <w:rPr>
          <w:rFonts w:ascii="Times New Roman" w:hAnsi="Times New Roman"/>
          <w:sz w:val="24"/>
          <w:szCs w:val="24"/>
          <w:shd w:val="clear" w:color="auto" w:fill="FFFFFF"/>
        </w:rPr>
        <w:t xml:space="preserve">. Perusahaan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menghasilkan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berbagai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macam-macam</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jenis</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produk</w:t>
      </w:r>
      <w:proofErr w:type="spellEnd"/>
      <w:r w:rsidRPr="00B06607">
        <w:rPr>
          <w:rFonts w:ascii="Times New Roman" w:hAnsi="Times New Roman"/>
          <w:sz w:val="24"/>
          <w:szCs w:val="24"/>
          <w:shd w:val="clear" w:color="auto" w:fill="FFFFFF"/>
        </w:rPr>
        <w:t xml:space="preserve"> polyester, </w:t>
      </w:r>
      <w:proofErr w:type="spellStart"/>
      <w:r w:rsidRPr="00B06607">
        <w:rPr>
          <w:rFonts w:ascii="Times New Roman" w:hAnsi="Times New Roman"/>
          <w:sz w:val="24"/>
          <w:szCs w:val="24"/>
          <w:shd w:val="clear" w:color="auto" w:fill="FFFFFF"/>
        </w:rPr>
        <w:t>seperti</w:t>
      </w:r>
      <w:proofErr w:type="spellEnd"/>
      <w:r w:rsidRPr="00B06607">
        <w:rPr>
          <w:rFonts w:ascii="Times New Roman" w:hAnsi="Times New Roman"/>
          <w:sz w:val="24"/>
          <w:szCs w:val="24"/>
          <w:shd w:val="clear" w:color="auto" w:fill="FFFFFF"/>
        </w:rPr>
        <w:t xml:space="preserve"> filament yarn, staple fiber, fiber fill </w:t>
      </w:r>
      <w:proofErr w:type="spellStart"/>
      <w:r w:rsidRPr="00B06607">
        <w:rPr>
          <w:rFonts w:ascii="Times New Roman" w:hAnsi="Times New Roman"/>
          <w:sz w:val="24"/>
          <w:szCs w:val="24"/>
          <w:shd w:val="clear" w:color="auto" w:fill="FFFFFF"/>
        </w:rPr>
        <w:t>untuk</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boneka</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bantal</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Saat</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ini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perusahaan</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telah</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berganti</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nama</w:t>
      </w:r>
      <w:proofErr w:type="spellEnd"/>
      <w:r w:rsidRPr="00B06607">
        <w:rPr>
          <w:rFonts w:ascii="Times New Roman" w:hAnsi="Times New Roman"/>
          <w:sz w:val="24"/>
          <w:szCs w:val="24"/>
          <w:shd w:val="clear" w:color="auto" w:fill="FFFFFF"/>
        </w:rPr>
        <w:t xml:space="preserve"> </w:t>
      </w:r>
      <w:proofErr w:type="spellStart"/>
      <w:r w:rsidRPr="00B06607">
        <w:rPr>
          <w:rFonts w:ascii="Times New Roman" w:hAnsi="Times New Roman"/>
          <w:sz w:val="24"/>
          <w:szCs w:val="24"/>
          <w:shd w:val="clear" w:color="auto" w:fill="FFFFFF"/>
        </w:rPr>
        <w:t>menjadi</w:t>
      </w:r>
      <w:proofErr w:type="spellEnd"/>
      <w:r w:rsidRPr="00B06607">
        <w:rPr>
          <w:rFonts w:ascii="Times New Roman" w:hAnsi="Times New Roman"/>
          <w:sz w:val="24"/>
          <w:szCs w:val="24"/>
          <w:shd w:val="clear" w:color="auto" w:fill="FFFFFF"/>
        </w:rPr>
        <w:t xml:space="preserve"> PT </w:t>
      </w:r>
      <w:proofErr w:type="spellStart"/>
      <w:r w:rsidRPr="00B06607">
        <w:rPr>
          <w:rFonts w:ascii="Times New Roman" w:hAnsi="Times New Roman"/>
          <w:sz w:val="24"/>
          <w:szCs w:val="24"/>
          <w:shd w:val="clear" w:color="auto" w:fill="FFFFFF"/>
        </w:rPr>
        <w:t>Tifico</w:t>
      </w:r>
      <w:proofErr w:type="spellEnd"/>
      <w:r w:rsidRPr="00B06607">
        <w:rPr>
          <w:rFonts w:ascii="Times New Roman" w:hAnsi="Times New Roman"/>
          <w:sz w:val="24"/>
          <w:szCs w:val="24"/>
          <w:shd w:val="clear" w:color="auto" w:fill="FFFFFF"/>
        </w:rPr>
        <w:t xml:space="preserve"> Fiber Indonesia,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b/>
          <w:bCs/>
          <w:sz w:val="24"/>
          <w:szCs w:val="24"/>
          <w:shd w:val="clear" w:color="auto" w:fill="FFFFFF"/>
        </w:rPr>
        <w:t>.</w:t>
      </w:r>
    </w:p>
    <w:p w14:paraId="5A0BF7C1" w14:textId="77777777" w:rsidR="00F15F05" w:rsidRPr="00B06607" w:rsidRDefault="00F15F05" w:rsidP="0037419A">
      <w:pPr>
        <w:pStyle w:val="ListParagraph"/>
        <w:numPr>
          <w:ilvl w:val="0"/>
          <w:numId w:val="5"/>
        </w:numPr>
        <w:spacing w:after="0" w:line="480" w:lineRule="auto"/>
        <w:jc w:val="both"/>
        <w:rPr>
          <w:rFonts w:ascii="Times New Roman" w:hAnsi="Times New Roman"/>
          <w:sz w:val="28"/>
          <w:szCs w:val="28"/>
          <w:shd w:val="clear" w:color="auto" w:fill="FFFFFF"/>
        </w:rPr>
      </w:pPr>
      <w:r w:rsidRPr="00B06607">
        <w:rPr>
          <w:rFonts w:ascii="Times New Roman" w:hAnsi="Times New Roman"/>
          <w:sz w:val="24"/>
          <w:szCs w:val="24"/>
          <w:shd w:val="clear" w:color="auto" w:fill="FFFFFF"/>
        </w:rPr>
        <w:t xml:space="preserve">PT Trisula International </w:t>
      </w:r>
      <w:proofErr w:type="spellStart"/>
      <w:r w:rsidRPr="00B06607">
        <w:rPr>
          <w:rFonts w:ascii="Times New Roman" w:hAnsi="Times New Roman"/>
          <w:sz w:val="24"/>
          <w:szCs w:val="24"/>
          <w:shd w:val="clear" w:color="auto" w:fill="FFFFFF"/>
        </w:rPr>
        <w:t>Tbk</w:t>
      </w:r>
      <w:proofErr w:type="spellEnd"/>
      <w:r w:rsidRPr="00B06607">
        <w:rPr>
          <w:rFonts w:ascii="Times New Roman" w:hAnsi="Times New Roman"/>
          <w:sz w:val="24"/>
          <w:szCs w:val="24"/>
          <w:shd w:val="clear" w:color="auto" w:fill="FFFFFF"/>
        </w:rPr>
        <w:t xml:space="preserve"> (TRIS)</w:t>
      </w:r>
    </w:p>
    <w:p w14:paraId="182C91E4" w14:textId="77777777" w:rsidR="00F15F05" w:rsidRDefault="00F15F05" w:rsidP="00F15F05">
      <w:pPr>
        <w:pStyle w:val="ListParagraph"/>
        <w:spacing w:after="0" w:line="480" w:lineRule="auto"/>
        <w:ind w:left="1435" w:firstLine="408"/>
        <w:jc w:val="both"/>
        <w:rPr>
          <w:rFonts w:ascii="Times New Roman" w:hAnsi="Times New Roman"/>
          <w:sz w:val="24"/>
          <w:szCs w:val="24"/>
          <w:shd w:val="clear" w:color="auto" w:fill="FFFFFF"/>
        </w:rPr>
      </w:pPr>
      <w:r w:rsidRPr="00AA71A2">
        <w:rPr>
          <w:rFonts w:ascii="Times New Roman" w:hAnsi="Times New Roman"/>
          <w:sz w:val="24"/>
          <w:szCs w:val="24"/>
          <w:shd w:val="clear" w:color="auto" w:fill="FFFFFF"/>
        </w:rPr>
        <w:t xml:space="preserve">PT Trisula International </w:t>
      </w:r>
      <w:proofErr w:type="spellStart"/>
      <w:r w:rsidRPr="00AA71A2">
        <w:rPr>
          <w:rFonts w:ascii="Times New Roman" w:hAnsi="Times New Roman"/>
          <w:sz w:val="24"/>
          <w:szCs w:val="24"/>
          <w:shd w:val="clear" w:color="auto" w:fill="FFFFFF"/>
        </w:rPr>
        <w:t>Tbk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merupakan</w:t>
      </w:r>
      <w:proofErr w:type="spellEnd"/>
      <w:r w:rsidRPr="00AA71A2">
        <w:rPr>
          <w:rFonts w:ascii="Times New Roman" w:hAnsi="Times New Roman"/>
          <w:sz w:val="24"/>
          <w:szCs w:val="24"/>
          <w:shd w:val="clear" w:color="auto" w:fill="FFFFFF"/>
        </w:rPr>
        <w:t xml:space="preserve"> Perusahaan yang </w:t>
      </w:r>
      <w:proofErr w:type="spellStart"/>
      <w:r w:rsidRPr="00AA71A2">
        <w:rPr>
          <w:rFonts w:ascii="Times New Roman" w:hAnsi="Times New Roman"/>
          <w:sz w:val="24"/>
          <w:szCs w:val="24"/>
          <w:shd w:val="clear" w:color="auto" w:fill="FFFFFF"/>
        </w:rPr>
        <w:t>berbasis</w:t>
      </w:r>
      <w:proofErr w:type="spellEnd"/>
      <w:r w:rsidRPr="00AA71A2">
        <w:rPr>
          <w:rFonts w:ascii="Times New Roman" w:hAnsi="Times New Roman"/>
          <w:sz w:val="24"/>
          <w:szCs w:val="24"/>
          <w:shd w:val="clear" w:color="auto" w:fill="FFFFFF"/>
        </w:rPr>
        <w:t xml:space="preserve"> di Indonesia yang </w:t>
      </w:r>
      <w:proofErr w:type="spellStart"/>
      <w:r w:rsidRPr="00AA71A2">
        <w:rPr>
          <w:rFonts w:ascii="Times New Roman" w:hAnsi="Times New Roman"/>
          <w:sz w:val="24"/>
          <w:szCs w:val="24"/>
          <w:shd w:val="clear" w:color="auto" w:fill="FFFFFF"/>
        </w:rPr>
        <w:t>bergerak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dalam</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industri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pakaian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jadi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Lingkup</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bisnis</w:t>
      </w:r>
      <w:proofErr w:type="spellEnd"/>
      <w:r w:rsidRPr="00AA71A2">
        <w:rPr>
          <w:rFonts w:ascii="Times New Roman" w:hAnsi="Times New Roman"/>
          <w:sz w:val="24"/>
          <w:szCs w:val="24"/>
          <w:shd w:val="clear" w:color="auto" w:fill="FFFFFF"/>
        </w:rPr>
        <w:t xml:space="preserve"> Perusahaan </w:t>
      </w:r>
      <w:proofErr w:type="spellStart"/>
      <w:r w:rsidRPr="00AA71A2">
        <w:rPr>
          <w:rFonts w:ascii="Times New Roman" w:hAnsi="Times New Roman"/>
          <w:sz w:val="24"/>
          <w:szCs w:val="24"/>
          <w:shd w:val="clear" w:color="auto" w:fill="FFFFFF"/>
        </w:rPr>
        <w:t>termasuk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industri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pakaian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jadi</w:t>
      </w:r>
      <w:proofErr w:type="spellEnd"/>
      <w:r w:rsidRPr="00AA71A2">
        <w:rPr>
          <w:rFonts w:ascii="Times New Roman" w:hAnsi="Times New Roman"/>
          <w:sz w:val="24"/>
          <w:szCs w:val="24"/>
          <w:shd w:val="clear" w:color="auto" w:fill="FFFFFF"/>
        </w:rPr>
        <w:t xml:space="preserve"> dan </w:t>
      </w:r>
      <w:proofErr w:type="spellStart"/>
      <w:r w:rsidRPr="00AA71A2">
        <w:rPr>
          <w:rFonts w:ascii="Times New Roman" w:hAnsi="Times New Roman"/>
          <w:sz w:val="24"/>
          <w:szCs w:val="24"/>
          <w:shd w:val="clear" w:color="auto" w:fill="FFFFFF"/>
        </w:rPr>
        <w:t>perdagangan</w:t>
      </w:r>
      <w:proofErr w:type="spellEnd"/>
      <w:r w:rsidRPr="00AA71A2">
        <w:rPr>
          <w:rFonts w:ascii="Times New Roman" w:hAnsi="Times New Roman"/>
          <w:sz w:val="24"/>
          <w:szCs w:val="24"/>
          <w:shd w:val="clear" w:color="auto" w:fill="FFFFFF"/>
        </w:rPr>
        <w:t xml:space="preserve"> retail. </w:t>
      </w:r>
      <w:proofErr w:type="spellStart"/>
      <w:r w:rsidRPr="00AA71A2">
        <w:rPr>
          <w:rFonts w:ascii="Times New Roman" w:hAnsi="Times New Roman"/>
          <w:sz w:val="24"/>
          <w:szCs w:val="24"/>
          <w:shd w:val="clear" w:color="auto" w:fill="FFFFFF"/>
        </w:rPr>
        <w:t>Melalui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anak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perusahaannya</w:t>
      </w:r>
      <w:proofErr w:type="spellEnd"/>
      <w:r w:rsidRPr="00AA71A2">
        <w:rPr>
          <w:rFonts w:ascii="Times New Roman" w:hAnsi="Times New Roman"/>
          <w:sz w:val="24"/>
          <w:szCs w:val="24"/>
          <w:shd w:val="clear" w:color="auto" w:fill="FFFFFF"/>
        </w:rPr>
        <w:t xml:space="preserve">, Perusahaan </w:t>
      </w:r>
      <w:proofErr w:type="spellStart"/>
      <w:r w:rsidRPr="00AA71A2">
        <w:rPr>
          <w:rFonts w:ascii="Times New Roman" w:hAnsi="Times New Roman"/>
          <w:sz w:val="24"/>
          <w:szCs w:val="24"/>
          <w:shd w:val="clear" w:color="auto" w:fill="FFFFFF"/>
        </w:rPr>
        <w:t>bergerak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dalam</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industri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pakaian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jadi</w:t>
      </w:r>
      <w:proofErr w:type="spellEnd"/>
      <w:r w:rsidRPr="00AA71A2">
        <w:rPr>
          <w:rFonts w:ascii="Times New Roman" w:hAnsi="Times New Roman"/>
          <w:sz w:val="24"/>
          <w:szCs w:val="24"/>
          <w:shd w:val="clear" w:color="auto" w:fill="FFFFFF"/>
        </w:rPr>
        <w:t xml:space="preserve"> yang </w:t>
      </w:r>
      <w:proofErr w:type="spellStart"/>
      <w:r w:rsidRPr="00AA71A2">
        <w:rPr>
          <w:rFonts w:ascii="Times New Roman" w:hAnsi="Times New Roman"/>
          <w:sz w:val="24"/>
          <w:szCs w:val="24"/>
          <w:shd w:val="clear" w:color="auto" w:fill="FFFFFF"/>
        </w:rPr>
        <w:t>memproduksi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mereknya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sendiri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yaitu</w:t>
      </w:r>
      <w:proofErr w:type="spellEnd"/>
      <w:r w:rsidRPr="00AA71A2">
        <w:rPr>
          <w:rFonts w:ascii="Times New Roman" w:hAnsi="Times New Roman"/>
          <w:sz w:val="24"/>
          <w:szCs w:val="24"/>
          <w:shd w:val="clear" w:color="auto" w:fill="FFFFFF"/>
        </w:rPr>
        <w:t xml:space="preserve"> JOBB, </w:t>
      </w:r>
      <w:proofErr w:type="spellStart"/>
      <w:r w:rsidRPr="00AA71A2">
        <w:rPr>
          <w:rFonts w:ascii="Times New Roman" w:hAnsi="Times New Roman"/>
          <w:sz w:val="24"/>
          <w:szCs w:val="24"/>
          <w:shd w:val="clear" w:color="auto" w:fill="FFFFFF"/>
        </w:rPr>
        <w:t>UniAsia</w:t>
      </w:r>
      <w:proofErr w:type="spellEnd"/>
      <w:r w:rsidRPr="00AA71A2">
        <w:rPr>
          <w:rFonts w:ascii="Times New Roman" w:hAnsi="Times New Roman"/>
          <w:sz w:val="24"/>
          <w:szCs w:val="24"/>
          <w:shd w:val="clear" w:color="auto" w:fill="FFFFFF"/>
        </w:rPr>
        <w:t xml:space="preserve">, dan Man Club, </w:t>
      </w:r>
      <w:proofErr w:type="spellStart"/>
      <w:r w:rsidRPr="00AA71A2">
        <w:rPr>
          <w:rFonts w:ascii="Times New Roman" w:hAnsi="Times New Roman"/>
          <w:sz w:val="24"/>
          <w:szCs w:val="24"/>
          <w:shd w:val="clear" w:color="auto" w:fill="FFFFFF"/>
        </w:rPr>
        <w:t>serta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merek-merek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internasional</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seperti</w:t>
      </w:r>
      <w:proofErr w:type="spellEnd"/>
      <w:r w:rsidRPr="00AA71A2">
        <w:rPr>
          <w:rFonts w:ascii="Times New Roman" w:hAnsi="Times New Roman"/>
          <w:sz w:val="24"/>
          <w:szCs w:val="24"/>
          <w:shd w:val="clear" w:color="auto" w:fill="FFFFFF"/>
        </w:rPr>
        <w:t xml:space="preserve"> Hush Puppies, Eminent, Mizuno, </w:t>
      </w:r>
      <w:proofErr w:type="spellStart"/>
      <w:r w:rsidRPr="00AA71A2">
        <w:rPr>
          <w:rFonts w:ascii="Times New Roman" w:hAnsi="Times New Roman"/>
          <w:sz w:val="24"/>
          <w:szCs w:val="24"/>
          <w:shd w:val="clear" w:color="auto" w:fill="FFFFFF"/>
        </w:rPr>
        <w:t>Dillards</w:t>
      </w:r>
      <w:proofErr w:type="spellEnd"/>
      <w:r w:rsidRPr="00AA71A2">
        <w:rPr>
          <w:rFonts w:ascii="Times New Roman" w:hAnsi="Times New Roman"/>
          <w:sz w:val="24"/>
          <w:szCs w:val="24"/>
          <w:shd w:val="clear" w:color="auto" w:fill="FFFFFF"/>
        </w:rPr>
        <w:t xml:space="preserve">, Basic House, dan lain-lain. Perusahaan juga </w:t>
      </w:r>
      <w:proofErr w:type="spellStart"/>
      <w:r w:rsidRPr="00AA71A2">
        <w:rPr>
          <w:rFonts w:ascii="Times New Roman" w:hAnsi="Times New Roman"/>
          <w:sz w:val="24"/>
          <w:szCs w:val="24"/>
          <w:shd w:val="clear" w:color="auto" w:fill="FFFFFF"/>
        </w:rPr>
        <w:t>memproduksi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pakaian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seragam</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sesuai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pesanan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pelanggannya</w:t>
      </w:r>
      <w:proofErr w:type="spellEnd"/>
      <w:r w:rsidRPr="00AA71A2">
        <w:rPr>
          <w:rFonts w:ascii="Times New Roman" w:hAnsi="Times New Roman"/>
          <w:sz w:val="24"/>
          <w:szCs w:val="24"/>
          <w:shd w:val="clear" w:color="auto" w:fill="FFFFFF"/>
        </w:rPr>
        <w:t xml:space="preserve"> di </w:t>
      </w:r>
      <w:proofErr w:type="spellStart"/>
      <w:r w:rsidRPr="00AA71A2">
        <w:rPr>
          <w:rFonts w:ascii="Times New Roman" w:hAnsi="Times New Roman"/>
          <w:sz w:val="24"/>
          <w:szCs w:val="24"/>
          <w:shd w:val="clear" w:color="auto" w:fill="FFFFFF"/>
        </w:rPr>
        <w:t>sektor</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perbankan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perhotelan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kepolisian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lembaga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pemerintahan</w:t>
      </w:r>
      <w:proofErr w:type="spellEnd"/>
      <w:r w:rsidRPr="00AA71A2">
        <w:rPr>
          <w:rFonts w:ascii="Times New Roman" w:hAnsi="Times New Roman"/>
          <w:sz w:val="24"/>
          <w:szCs w:val="24"/>
          <w:shd w:val="clear" w:color="auto" w:fill="FFFFFF"/>
        </w:rPr>
        <w:t xml:space="preserve">, dan </w:t>
      </w:r>
      <w:proofErr w:type="spellStart"/>
      <w:r w:rsidRPr="00AA71A2">
        <w:rPr>
          <w:rFonts w:ascii="Times New Roman" w:hAnsi="Times New Roman"/>
          <w:sz w:val="24"/>
          <w:szCs w:val="24"/>
          <w:shd w:val="clear" w:color="auto" w:fill="FFFFFF"/>
        </w:rPr>
        <w:t>perusahaan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internasional</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lainnya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Dalam</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perdagangan</w:t>
      </w:r>
      <w:proofErr w:type="spellEnd"/>
      <w:r w:rsidRPr="00AA71A2">
        <w:rPr>
          <w:rFonts w:ascii="Times New Roman" w:hAnsi="Times New Roman"/>
          <w:sz w:val="24"/>
          <w:szCs w:val="24"/>
          <w:shd w:val="clear" w:color="auto" w:fill="FFFFFF"/>
        </w:rPr>
        <w:t xml:space="preserve"> retail, </w:t>
      </w:r>
      <w:proofErr w:type="spellStart"/>
      <w:r w:rsidRPr="00AA71A2">
        <w:rPr>
          <w:rFonts w:ascii="Times New Roman" w:hAnsi="Times New Roman"/>
          <w:sz w:val="24"/>
          <w:szCs w:val="24"/>
          <w:shd w:val="clear" w:color="auto" w:fill="FFFFFF"/>
        </w:rPr>
        <w:t>perusahaan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mendistribusikan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produknya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melalui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toko</w:t>
      </w:r>
      <w:proofErr w:type="spellEnd"/>
      <w:r w:rsidRPr="00AA71A2">
        <w:rPr>
          <w:rFonts w:ascii="Times New Roman" w:hAnsi="Times New Roman"/>
          <w:sz w:val="24"/>
          <w:szCs w:val="24"/>
          <w:shd w:val="clear" w:color="auto" w:fill="FFFFFF"/>
        </w:rPr>
        <w:t xml:space="preserve"> dan </w:t>
      </w:r>
      <w:proofErr w:type="spellStart"/>
      <w:r w:rsidRPr="00AA71A2">
        <w:rPr>
          <w:rFonts w:ascii="Times New Roman" w:hAnsi="Times New Roman"/>
          <w:sz w:val="24"/>
          <w:szCs w:val="24"/>
          <w:shd w:val="clear" w:color="auto" w:fill="FFFFFF"/>
        </w:rPr>
        <w:t>gerainya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sendiri</w:t>
      </w:r>
      <w:proofErr w:type="spellEnd"/>
      <w:r w:rsidRPr="00AA71A2">
        <w:rPr>
          <w:rFonts w:ascii="Times New Roman" w:hAnsi="Times New Roman"/>
          <w:sz w:val="24"/>
          <w:szCs w:val="24"/>
          <w:shd w:val="clear" w:color="auto" w:fill="FFFFFF"/>
        </w:rPr>
        <w:t xml:space="preserve"> di mal dan </w:t>
      </w:r>
      <w:proofErr w:type="spellStart"/>
      <w:r w:rsidRPr="00AA71A2">
        <w:rPr>
          <w:rFonts w:ascii="Times New Roman" w:hAnsi="Times New Roman"/>
          <w:sz w:val="24"/>
          <w:szCs w:val="24"/>
          <w:shd w:val="clear" w:color="auto" w:fill="FFFFFF"/>
        </w:rPr>
        <w:t>toko</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serba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ada</w:t>
      </w:r>
      <w:proofErr w:type="spellEnd"/>
      <w:r w:rsidRPr="00AA71A2">
        <w:rPr>
          <w:rFonts w:ascii="Times New Roman" w:hAnsi="Times New Roman"/>
          <w:sz w:val="24"/>
          <w:szCs w:val="24"/>
          <w:shd w:val="clear" w:color="auto" w:fill="FFFFFF"/>
        </w:rPr>
        <w:t xml:space="preserve"> di Indonesia. Perusahaan juga </w:t>
      </w:r>
      <w:proofErr w:type="spellStart"/>
      <w:r w:rsidRPr="00AA71A2">
        <w:rPr>
          <w:rFonts w:ascii="Times New Roman" w:hAnsi="Times New Roman"/>
          <w:sz w:val="24"/>
          <w:szCs w:val="24"/>
          <w:shd w:val="clear" w:color="auto" w:fill="FFFFFF"/>
        </w:rPr>
        <w:lastRenderedPageBreak/>
        <w:t>mendistribusikan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merek</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internasional</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berdasarkan</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lisensi</w:t>
      </w:r>
      <w:proofErr w:type="spellEnd"/>
      <w:r w:rsidRPr="00AA71A2">
        <w:rPr>
          <w:rFonts w:ascii="Times New Roman" w:hAnsi="Times New Roman"/>
          <w:sz w:val="24"/>
          <w:szCs w:val="24"/>
          <w:shd w:val="clear" w:color="auto" w:fill="FFFFFF"/>
        </w:rPr>
        <w:t xml:space="preserve"> di Indonesia, yang </w:t>
      </w:r>
      <w:proofErr w:type="spellStart"/>
      <w:r w:rsidRPr="00AA71A2">
        <w:rPr>
          <w:rFonts w:ascii="Times New Roman" w:hAnsi="Times New Roman"/>
          <w:sz w:val="24"/>
          <w:szCs w:val="24"/>
          <w:shd w:val="clear" w:color="auto" w:fill="FFFFFF"/>
        </w:rPr>
        <w:t>terdiri</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atas</w:t>
      </w:r>
      <w:proofErr w:type="spellEnd"/>
      <w:r w:rsidRPr="00AA71A2">
        <w:rPr>
          <w:rFonts w:ascii="Times New Roman" w:hAnsi="Times New Roman"/>
          <w:sz w:val="24"/>
          <w:szCs w:val="24"/>
          <w:shd w:val="clear" w:color="auto" w:fill="FFFFFF"/>
        </w:rPr>
        <w:t xml:space="preserve"> Jack Nicklaus, Bonds, dan G2000. Anak </w:t>
      </w:r>
      <w:proofErr w:type="spellStart"/>
      <w:r w:rsidRPr="00AA71A2">
        <w:rPr>
          <w:rFonts w:ascii="Times New Roman" w:hAnsi="Times New Roman"/>
          <w:sz w:val="24"/>
          <w:szCs w:val="24"/>
          <w:shd w:val="clear" w:color="auto" w:fill="FFFFFF"/>
        </w:rPr>
        <w:t>perusahaannya</w:t>
      </w:r>
      <w:proofErr w:type="spellEnd"/>
      <w:r w:rsidRPr="00AA71A2">
        <w:rPr>
          <w:rFonts w:ascii="Times New Roman" w:hAnsi="Times New Roman"/>
          <w:sz w:val="24"/>
          <w:szCs w:val="24"/>
          <w:shd w:val="clear" w:color="auto" w:fill="FFFFFF"/>
        </w:rPr>
        <w:t xml:space="preserve"> </w:t>
      </w:r>
      <w:proofErr w:type="spellStart"/>
      <w:r w:rsidRPr="00AA71A2">
        <w:rPr>
          <w:rFonts w:ascii="Times New Roman" w:hAnsi="Times New Roman"/>
          <w:sz w:val="24"/>
          <w:szCs w:val="24"/>
          <w:shd w:val="clear" w:color="auto" w:fill="FFFFFF"/>
        </w:rPr>
        <w:t>adalah</w:t>
      </w:r>
      <w:proofErr w:type="spellEnd"/>
      <w:r w:rsidRPr="00AA71A2">
        <w:rPr>
          <w:rFonts w:ascii="Times New Roman" w:hAnsi="Times New Roman"/>
          <w:sz w:val="24"/>
          <w:szCs w:val="24"/>
          <w:shd w:val="clear" w:color="auto" w:fill="FFFFFF"/>
        </w:rPr>
        <w:t xml:space="preserve"> PT </w:t>
      </w:r>
      <w:proofErr w:type="spellStart"/>
      <w:r w:rsidRPr="00AA71A2">
        <w:rPr>
          <w:rFonts w:ascii="Times New Roman" w:hAnsi="Times New Roman"/>
          <w:sz w:val="24"/>
          <w:szCs w:val="24"/>
          <w:shd w:val="clear" w:color="auto" w:fill="FFFFFF"/>
        </w:rPr>
        <w:t>Tritirta</w:t>
      </w:r>
      <w:proofErr w:type="spellEnd"/>
      <w:r w:rsidRPr="00AA71A2">
        <w:rPr>
          <w:rFonts w:ascii="Times New Roman" w:hAnsi="Times New Roman"/>
          <w:sz w:val="24"/>
          <w:szCs w:val="24"/>
          <w:shd w:val="clear" w:color="auto" w:fill="FFFFFF"/>
        </w:rPr>
        <w:t xml:space="preserve"> Sarana </w:t>
      </w:r>
      <w:proofErr w:type="spellStart"/>
      <w:r w:rsidRPr="00AA71A2">
        <w:rPr>
          <w:rFonts w:ascii="Times New Roman" w:hAnsi="Times New Roman"/>
          <w:sz w:val="24"/>
          <w:szCs w:val="24"/>
          <w:shd w:val="clear" w:color="auto" w:fill="FFFFFF"/>
        </w:rPr>
        <w:t>Damai</w:t>
      </w:r>
      <w:proofErr w:type="spellEnd"/>
      <w:r w:rsidRPr="00AA71A2">
        <w:rPr>
          <w:rFonts w:ascii="Times New Roman" w:hAnsi="Times New Roman"/>
          <w:sz w:val="24"/>
          <w:szCs w:val="24"/>
          <w:shd w:val="clear" w:color="auto" w:fill="FFFFFF"/>
        </w:rPr>
        <w:t xml:space="preserve">, PT </w:t>
      </w:r>
      <w:proofErr w:type="spellStart"/>
      <w:r w:rsidRPr="00AA71A2">
        <w:rPr>
          <w:rFonts w:ascii="Times New Roman" w:hAnsi="Times New Roman"/>
          <w:sz w:val="24"/>
          <w:szCs w:val="24"/>
          <w:shd w:val="clear" w:color="auto" w:fill="FFFFFF"/>
        </w:rPr>
        <w:t>Trimas</w:t>
      </w:r>
      <w:proofErr w:type="spellEnd"/>
      <w:r w:rsidRPr="00AA71A2">
        <w:rPr>
          <w:rFonts w:ascii="Times New Roman" w:hAnsi="Times New Roman"/>
          <w:sz w:val="24"/>
          <w:szCs w:val="24"/>
          <w:shd w:val="clear" w:color="auto" w:fill="FFFFFF"/>
        </w:rPr>
        <w:t xml:space="preserve"> Sarana Garment Industry, PT Trisula </w:t>
      </w:r>
      <w:proofErr w:type="spellStart"/>
      <w:r w:rsidRPr="00AA71A2">
        <w:rPr>
          <w:rFonts w:ascii="Times New Roman" w:hAnsi="Times New Roman"/>
          <w:sz w:val="24"/>
          <w:szCs w:val="24"/>
          <w:shd w:val="clear" w:color="auto" w:fill="FFFFFF"/>
        </w:rPr>
        <w:t>Garmindo</w:t>
      </w:r>
      <w:proofErr w:type="spellEnd"/>
      <w:r w:rsidRPr="00AA71A2">
        <w:rPr>
          <w:rFonts w:ascii="Times New Roman" w:hAnsi="Times New Roman"/>
          <w:sz w:val="24"/>
          <w:szCs w:val="24"/>
          <w:shd w:val="clear" w:color="auto" w:fill="FFFFFF"/>
        </w:rPr>
        <w:t xml:space="preserve"> Manufacturing, dan PT </w:t>
      </w:r>
      <w:proofErr w:type="spellStart"/>
      <w:r w:rsidRPr="00AA71A2">
        <w:rPr>
          <w:rFonts w:ascii="Times New Roman" w:hAnsi="Times New Roman"/>
          <w:sz w:val="24"/>
          <w:szCs w:val="24"/>
          <w:shd w:val="clear" w:color="auto" w:fill="FFFFFF"/>
        </w:rPr>
        <w:t>Triduaribu</w:t>
      </w:r>
      <w:proofErr w:type="spellEnd"/>
      <w:r w:rsidRPr="00AA71A2">
        <w:rPr>
          <w:rFonts w:ascii="Times New Roman" w:hAnsi="Times New Roman"/>
          <w:sz w:val="24"/>
          <w:szCs w:val="24"/>
          <w:shd w:val="clear" w:color="auto" w:fill="FFFFFF"/>
        </w:rPr>
        <w:t xml:space="preserve"> Bersatu.</w:t>
      </w:r>
    </w:p>
    <w:p w14:paraId="00E58517" w14:textId="77777777" w:rsidR="00F15F05" w:rsidRPr="00820D29" w:rsidRDefault="00F15F05" w:rsidP="0037419A">
      <w:pPr>
        <w:pStyle w:val="ListParagraph"/>
        <w:numPr>
          <w:ilvl w:val="0"/>
          <w:numId w:val="2"/>
        </w:numPr>
        <w:spacing w:after="0" w:line="480" w:lineRule="auto"/>
        <w:jc w:val="both"/>
        <w:rPr>
          <w:rFonts w:ascii="Times New Roman" w:hAnsi="Times New Roman"/>
          <w:b/>
          <w:bCs/>
          <w:sz w:val="24"/>
          <w:szCs w:val="24"/>
          <w:shd w:val="clear" w:color="auto" w:fill="FFFFFF"/>
        </w:rPr>
      </w:pPr>
      <w:proofErr w:type="spellStart"/>
      <w:r w:rsidRPr="00820D29">
        <w:rPr>
          <w:rFonts w:ascii="Times New Roman" w:hAnsi="Times New Roman"/>
          <w:b/>
          <w:bCs/>
          <w:sz w:val="24"/>
          <w:szCs w:val="24"/>
          <w:shd w:val="clear" w:color="auto" w:fill="FFFFFF"/>
        </w:rPr>
        <w:t>Deksrip</w:t>
      </w:r>
      <w:r>
        <w:rPr>
          <w:rFonts w:ascii="Times New Roman" w:hAnsi="Times New Roman"/>
          <w:b/>
          <w:bCs/>
          <w:sz w:val="24"/>
          <w:szCs w:val="24"/>
          <w:shd w:val="clear" w:color="auto" w:fill="FFFFFF"/>
        </w:rPr>
        <w:t>tif</w:t>
      </w:r>
      <w:proofErr w:type="spellEnd"/>
      <w:r>
        <w:rPr>
          <w:rFonts w:ascii="Times New Roman" w:hAnsi="Times New Roman"/>
          <w:b/>
          <w:bCs/>
          <w:sz w:val="24"/>
          <w:szCs w:val="24"/>
          <w:shd w:val="clear" w:color="auto" w:fill="FFFFFF"/>
        </w:rPr>
        <w:t xml:space="preserve"> </w:t>
      </w:r>
      <w:proofErr w:type="spellStart"/>
      <w:r w:rsidRPr="00820D29">
        <w:rPr>
          <w:rFonts w:ascii="Times New Roman" w:hAnsi="Times New Roman"/>
          <w:b/>
          <w:bCs/>
          <w:sz w:val="24"/>
          <w:szCs w:val="24"/>
          <w:shd w:val="clear" w:color="auto" w:fill="FFFFFF"/>
        </w:rPr>
        <w:t>Variabel</w:t>
      </w:r>
      <w:proofErr w:type="spell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Penelitian</w:t>
      </w:r>
      <w:proofErr w:type="spellEnd"/>
    </w:p>
    <w:p w14:paraId="002F6BBF" w14:textId="77777777" w:rsidR="00F15F05" w:rsidRDefault="00F15F05" w:rsidP="00F15F05">
      <w:pPr>
        <w:pStyle w:val="ListParagraph"/>
        <w:spacing w:after="0" w:line="480" w:lineRule="auto"/>
        <w:ind w:left="1080" w:firstLine="360"/>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Statistik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Deskriptif</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merupakan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gambaran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atau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deksripsi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suatu</w:t>
      </w:r>
      <w:proofErr w:type="spellEnd"/>
      <w:r>
        <w:rPr>
          <w:rFonts w:ascii="Times New Roman" w:hAnsi="Times New Roman"/>
          <w:sz w:val="24"/>
          <w:szCs w:val="24"/>
          <w:shd w:val="clear" w:color="auto" w:fill="FFFFFF"/>
        </w:rPr>
        <w:t xml:space="preserve"> data yang </w:t>
      </w:r>
      <w:proofErr w:type="spellStart"/>
      <w:r>
        <w:rPr>
          <w:rFonts w:ascii="Times New Roman" w:hAnsi="Times New Roman"/>
          <w:sz w:val="24"/>
          <w:szCs w:val="24"/>
          <w:shd w:val="clear" w:color="auto" w:fill="FFFFFF"/>
        </w:rPr>
        <w:t>dapat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dilihat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dari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nilai</w:t>
      </w:r>
      <w:proofErr w:type="spellEnd"/>
      <w:r>
        <w:rPr>
          <w:rFonts w:ascii="Times New Roman" w:hAnsi="Times New Roman"/>
          <w:sz w:val="24"/>
          <w:szCs w:val="24"/>
          <w:shd w:val="clear" w:color="auto" w:fill="FFFFFF"/>
        </w:rPr>
        <w:t xml:space="preserve"> rata-rata (mean), </w:t>
      </w:r>
      <w:proofErr w:type="spellStart"/>
      <w:r>
        <w:rPr>
          <w:rFonts w:ascii="Times New Roman" w:hAnsi="Times New Roman"/>
          <w:sz w:val="24"/>
          <w:szCs w:val="24"/>
          <w:shd w:val="clear" w:color="auto" w:fill="FFFFFF"/>
        </w:rPr>
        <w:t>standar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deviasi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varian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maksimum</w:t>
      </w:r>
      <w:proofErr w:type="spellEnd"/>
      <w:r>
        <w:rPr>
          <w:rFonts w:ascii="Times New Roman" w:hAnsi="Times New Roman"/>
          <w:sz w:val="24"/>
          <w:szCs w:val="24"/>
          <w:shd w:val="clear" w:color="auto" w:fill="FFFFFF"/>
        </w:rPr>
        <w:t>, minimum, sum, range (</w:t>
      </w:r>
      <w:proofErr w:type="spellStart"/>
      <w:r>
        <w:rPr>
          <w:rFonts w:ascii="Times New Roman" w:hAnsi="Times New Roman"/>
          <w:sz w:val="24"/>
          <w:szCs w:val="24"/>
          <w:shd w:val="clear" w:color="auto" w:fill="FFFFFF"/>
        </w:rPr>
        <w:t>Ghozali</w:t>
      </w:r>
      <w:proofErr w:type="spellEnd"/>
      <w:r>
        <w:rPr>
          <w:rFonts w:ascii="Times New Roman" w:hAnsi="Times New Roman"/>
          <w:sz w:val="24"/>
          <w:szCs w:val="24"/>
          <w:shd w:val="clear" w:color="auto" w:fill="FFFFFF"/>
        </w:rPr>
        <w:t xml:space="preserve">, 2018:19). </w:t>
      </w:r>
      <w:proofErr w:type="spellStart"/>
      <w:r>
        <w:rPr>
          <w:rFonts w:ascii="Times New Roman" w:hAnsi="Times New Roman"/>
          <w:sz w:val="24"/>
          <w:szCs w:val="24"/>
          <w:shd w:val="clear" w:color="auto" w:fill="FFFFFF"/>
        </w:rPr>
        <w:t>Variabel</w:t>
      </w:r>
      <w:proofErr w:type="spellEnd"/>
      <w:r>
        <w:rPr>
          <w:rFonts w:ascii="Times New Roman" w:hAnsi="Times New Roman"/>
          <w:sz w:val="24"/>
          <w:szCs w:val="24"/>
          <w:shd w:val="clear" w:color="auto" w:fill="FFFFFF"/>
        </w:rPr>
        <w:t xml:space="preserve"> yang </w:t>
      </w:r>
      <w:proofErr w:type="spellStart"/>
      <w:r>
        <w:rPr>
          <w:rFonts w:ascii="Times New Roman" w:hAnsi="Times New Roman"/>
          <w:sz w:val="24"/>
          <w:szCs w:val="24"/>
          <w:shd w:val="clear" w:color="auto" w:fill="FFFFFF"/>
        </w:rPr>
        <w:t>digunakan</w:t>
      </w:r>
      <w:proofErr w:type="spellEnd"/>
      <w:r>
        <w:rPr>
          <w:rFonts w:ascii="Times New Roman" w:hAnsi="Times New Roman"/>
          <w:sz w:val="24"/>
          <w:szCs w:val="24"/>
          <w:shd w:val="clear" w:color="auto" w:fill="FFFFFF"/>
        </w:rPr>
        <w:t xml:space="preserve"> pada </w:t>
      </w:r>
      <w:proofErr w:type="spellStart"/>
      <w:r>
        <w:rPr>
          <w:rFonts w:ascii="Times New Roman" w:hAnsi="Times New Roman"/>
          <w:sz w:val="24"/>
          <w:szCs w:val="24"/>
          <w:shd w:val="clear" w:color="auto" w:fill="FFFFFF"/>
        </w:rPr>
        <w:t>penelitian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ini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yaitu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Perpuataran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Persediaan</w:t>
      </w:r>
      <w:proofErr w:type="spellEnd"/>
      <w:r>
        <w:rPr>
          <w:rFonts w:ascii="Times New Roman" w:hAnsi="Times New Roman"/>
          <w:sz w:val="24"/>
          <w:szCs w:val="24"/>
          <w:shd w:val="clear" w:color="auto" w:fill="FFFFFF"/>
        </w:rPr>
        <w:t xml:space="preserve"> (X1), </w:t>
      </w:r>
      <w:proofErr w:type="spellStart"/>
      <w:r>
        <w:rPr>
          <w:rFonts w:ascii="Times New Roman" w:hAnsi="Times New Roman"/>
          <w:sz w:val="24"/>
          <w:szCs w:val="24"/>
          <w:shd w:val="clear" w:color="auto" w:fill="FFFFFF"/>
        </w:rPr>
        <w:t>Perputaran</w:t>
      </w:r>
      <w:proofErr w:type="spellEnd"/>
      <w:r>
        <w:rPr>
          <w:rFonts w:ascii="Times New Roman" w:hAnsi="Times New Roman"/>
          <w:sz w:val="24"/>
          <w:szCs w:val="24"/>
          <w:shd w:val="clear" w:color="auto" w:fill="FFFFFF"/>
        </w:rPr>
        <w:t xml:space="preserve"> Modal </w:t>
      </w:r>
      <w:proofErr w:type="spellStart"/>
      <w:r>
        <w:rPr>
          <w:rFonts w:ascii="Times New Roman" w:hAnsi="Times New Roman"/>
          <w:sz w:val="24"/>
          <w:szCs w:val="24"/>
          <w:shd w:val="clear" w:color="auto" w:fill="FFFFFF"/>
        </w:rPr>
        <w:t>Kerja</w:t>
      </w:r>
      <w:proofErr w:type="spellEnd"/>
      <w:r>
        <w:rPr>
          <w:rFonts w:ascii="Times New Roman" w:hAnsi="Times New Roman"/>
          <w:sz w:val="24"/>
          <w:szCs w:val="24"/>
          <w:shd w:val="clear" w:color="auto" w:fill="FFFFFF"/>
        </w:rPr>
        <w:t xml:space="preserve"> (X2), </w:t>
      </w:r>
      <w:proofErr w:type="spellStart"/>
      <w:r>
        <w:rPr>
          <w:rFonts w:ascii="Times New Roman" w:hAnsi="Times New Roman"/>
          <w:sz w:val="24"/>
          <w:szCs w:val="24"/>
          <w:shd w:val="clear" w:color="auto" w:fill="FFFFFF"/>
        </w:rPr>
        <w:t>Perputaran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Piutang</w:t>
      </w:r>
      <w:proofErr w:type="spellEnd"/>
      <w:r>
        <w:rPr>
          <w:rFonts w:ascii="Times New Roman" w:hAnsi="Times New Roman"/>
          <w:sz w:val="24"/>
          <w:szCs w:val="24"/>
          <w:shd w:val="clear" w:color="auto" w:fill="FFFFFF"/>
        </w:rPr>
        <w:t xml:space="preserve"> (X3) </w:t>
      </w:r>
      <w:proofErr w:type="spellStart"/>
      <w:r>
        <w:rPr>
          <w:rFonts w:ascii="Times New Roman" w:hAnsi="Times New Roman"/>
          <w:sz w:val="24"/>
          <w:szCs w:val="24"/>
          <w:shd w:val="clear" w:color="auto" w:fill="FFFFFF"/>
        </w:rPr>
        <w:t>Profitabilitas</w:t>
      </w:r>
      <w:proofErr w:type="spellEnd"/>
      <w:r>
        <w:rPr>
          <w:rFonts w:ascii="Times New Roman" w:hAnsi="Times New Roman"/>
          <w:sz w:val="24"/>
          <w:szCs w:val="24"/>
          <w:shd w:val="clear" w:color="auto" w:fill="FFFFFF"/>
        </w:rPr>
        <w:t xml:space="preserve"> (Y). Hasil </w:t>
      </w:r>
      <w:proofErr w:type="spellStart"/>
      <w:r>
        <w:rPr>
          <w:rFonts w:ascii="Times New Roman" w:hAnsi="Times New Roman"/>
          <w:sz w:val="24"/>
          <w:szCs w:val="24"/>
          <w:shd w:val="clear" w:color="auto" w:fill="FFFFFF"/>
        </w:rPr>
        <w:t>analisis</w:t>
      </w:r>
      <w:proofErr w:type="spellEnd"/>
      <w:r>
        <w:rPr>
          <w:rFonts w:ascii="Times New Roman" w:hAnsi="Times New Roman"/>
          <w:sz w:val="24"/>
          <w:szCs w:val="24"/>
          <w:shd w:val="clear" w:color="auto" w:fill="FFFFFF"/>
        </w:rPr>
        <w:t xml:space="preserve"> statistic </w:t>
      </w:r>
      <w:proofErr w:type="spellStart"/>
      <w:r>
        <w:rPr>
          <w:rFonts w:ascii="Times New Roman" w:hAnsi="Times New Roman"/>
          <w:sz w:val="24"/>
          <w:szCs w:val="24"/>
          <w:shd w:val="clear" w:color="auto" w:fill="FFFFFF"/>
        </w:rPr>
        <w:t>deskriptif</w:t>
      </w:r>
      <w:proofErr w:type="spellEnd"/>
      <w:r>
        <w:rPr>
          <w:rFonts w:ascii="Times New Roman" w:hAnsi="Times New Roman"/>
          <w:sz w:val="24"/>
          <w:szCs w:val="24"/>
          <w:shd w:val="clear" w:color="auto" w:fill="FFFFFF"/>
        </w:rPr>
        <w:t xml:space="preserve"> yang </w:t>
      </w:r>
      <w:proofErr w:type="spellStart"/>
      <w:r>
        <w:rPr>
          <w:rFonts w:ascii="Times New Roman" w:hAnsi="Times New Roman"/>
          <w:sz w:val="24"/>
          <w:szCs w:val="24"/>
          <w:shd w:val="clear" w:color="auto" w:fill="FFFFFF"/>
        </w:rPr>
        <w:t>diperoleh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dalam</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penelitian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ini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yaitu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sebagai</w:t>
      </w:r>
      <w:proofErr w:type="spellEnd"/>
      <w:r>
        <w:rPr>
          <w:rFonts w:ascii="Times New Roman" w:hAnsi="Times New Roman"/>
          <w:sz w:val="24"/>
          <w:szCs w:val="24"/>
          <w:shd w:val="clear" w:color="auto" w:fill="FFFFFF"/>
        </w:rPr>
        <w:t xml:space="preserve"> </w:t>
      </w:r>
      <w:proofErr w:type="spellStart"/>
      <w:proofErr w:type="gramStart"/>
      <w:r>
        <w:rPr>
          <w:rFonts w:ascii="Times New Roman" w:hAnsi="Times New Roman"/>
          <w:sz w:val="24"/>
          <w:szCs w:val="24"/>
          <w:shd w:val="clear" w:color="auto" w:fill="FFFFFF"/>
        </w:rPr>
        <w:t>berikut</w:t>
      </w:r>
      <w:proofErr w:type="spellEnd"/>
      <w:r>
        <w:rPr>
          <w:rFonts w:ascii="Times New Roman" w:hAnsi="Times New Roman"/>
          <w:sz w:val="24"/>
          <w:szCs w:val="24"/>
          <w:shd w:val="clear" w:color="auto" w:fill="FFFFFF"/>
        </w:rPr>
        <w:t xml:space="preserve"> :</w:t>
      </w:r>
      <w:proofErr w:type="gramEnd"/>
    </w:p>
    <w:p w14:paraId="36452E31" w14:textId="77777777" w:rsidR="00F15F05" w:rsidRPr="00820D29" w:rsidRDefault="00F15F05" w:rsidP="0037419A">
      <w:pPr>
        <w:pStyle w:val="ListParagraph"/>
        <w:numPr>
          <w:ilvl w:val="0"/>
          <w:numId w:val="6"/>
        </w:numPr>
        <w:spacing w:after="0" w:line="480" w:lineRule="auto"/>
        <w:ind w:left="1134"/>
        <w:jc w:val="both"/>
        <w:rPr>
          <w:rFonts w:ascii="Times New Roman" w:hAnsi="Times New Roman"/>
          <w:b/>
          <w:bCs/>
          <w:sz w:val="24"/>
          <w:szCs w:val="24"/>
          <w:shd w:val="clear" w:color="auto" w:fill="FFFFFF"/>
        </w:rPr>
      </w:pPr>
      <w:proofErr w:type="spellStart"/>
      <w:r w:rsidRPr="00820D29">
        <w:rPr>
          <w:rFonts w:ascii="Times New Roman" w:hAnsi="Times New Roman"/>
          <w:b/>
          <w:bCs/>
          <w:sz w:val="24"/>
          <w:szCs w:val="24"/>
          <w:shd w:val="clear" w:color="auto" w:fill="FFFFFF"/>
        </w:rPr>
        <w:t>Profitabilitas</w:t>
      </w:r>
      <w:proofErr w:type="spellEnd"/>
      <w:r w:rsidRPr="00820D29">
        <w:rPr>
          <w:rFonts w:ascii="Times New Roman" w:hAnsi="Times New Roman"/>
          <w:b/>
          <w:bCs/>
          <w:sz w:val="24"/>
          <w:szCs w:val="24"/>
          <w:shd w:val="clear" w:color="auto" w:fill="FFFFFF"/>
        </w:rPr>
        <w:t xml:space="preserve"> </w:t>
      </w:r>
    </w:p>
    <w:p w14:paraId="1709EECC" w14:textId="77777777" w:rsidR="00F15F05" w:rsidRPr="00B4134A" w:rsidRDefault="00F15F05" w:rsidP="00F15F05">
      <w:pPr>
        <w:pStyle w:val="ListParagraph"/>
        <w:spacing w:after="0" w:line="480" w:lineRule="auto"/>
        <w:ind w:left="1134" w:firstLine="306"/>
        <w:jc w:val="both"/>
        <w:rPr>
          <w:rFonts w:ascii="Times New Roman" w:hAnsi="Times New Roman"/>
          <w:sz w:val="24"/>
          <w:szCs w:val="24"/>
          <w:shd w:val="clear" w:color="auto" w:fill="FFFFFF"/>
        </w:rPr>
      </w:pPr>
      <w:r w:rsidRPr="00B4134A">
        <w:rPr>
          <w:rFonts w:ascii="Times New Roman" w:hAnsi="Times New Roman"/>
          <w:sz w:val="24"/>
          <w:szCs w:val="24"/>
          <w:lang w:val="id-ID"/>
        </w:rPr>
        <w:t xml:space="preserve">Menurut Kasmir (2017), Rasio Profitabilitas adalah rasio yang digunakan untuk menilai kemampuan perusahaan dalam mencari laba atau keuntungan. Rasio ini juga dapat memberikan penjelasan tingkat efektifitas manajemen pada suatu perusahaan. </w:t>
      </w:r>
      <w:proofErr w:type="spellStart"/>
      <w:r w:rsidRPr="00B4134A">
        <w:rPr>
          <w:rFonts w:ascii="Times New Roman" w:hAnsi="Times New Roman"/>
          <w:sz w:val="24"/>
          <w:szCs w:val="24"/>
        </w:rPr>
        <w:t>Profitabilitas</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dapat</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diukur</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menggunakan</w:t>
      </w:r>
      <w:proofErr w:type="spellEnd"/>
      <w:r w:rsidRPr="00B4134A">
        <w:rPr>
          <w:rFonts w:ascii="Times New Roman" w:hAnsi="Times New Roman"/>
          <w:sz w:val="24"/>
          <w:szCs w:val="24"/>
        </w:rPr>
        <w:t xml:space="preserve"> Return </w:t>
      </w:r>
      <w:proofErr w:type="gramStart"/>
      <w:r w:rsidRPr="00B4134A">
        <w:rPr>
          <w:rFonts w:ascii="Times New Roman" w:hAnsi="Times New Roman"/>
          <w:sz w:val="24"/>
          <w:szCs w:val="24"/>
        </w:rPr>
        <w:t>On</w:t>
      </w:r>
      <w:proofErr w:type="gramEnd"/>
      <w:r w:rsidRPr="00B4134A">
        <w:rPr>
          <w:rFonts w:ascii="Times New Roman" w:hAnsi="Times New Roman"/>
          <w:sz w:val="24"/>
          <w:szCs w:val="24"/>
        </w:rPr>
        <w:t xml:space="preserve"> Asset (ROA). </w:t>
      </w:r>
    </w:p>
    <w:p w14:paraId="731ABFC7" w14:textId="77777777" w:rsidR="00F15F05" w:rsidRDefault="00F15F05" w:rsidP="00F15F05">
      <w:pPr>
        <w:pStyle w:val="ListParagraph"/>
        <w:spacing w:after="0" w:line="480" w:lineRule="auto"/>
        <w:ind w:left="1800" w:firstLine="360"/>
        <w:jc w:val="center"/>
        <w:rPr>
          <w:rFonts w:ascii="Times New Roman" w:hAnsi="Times New Roman"/>
          <w:b/>
          <w:bCs/>
          <w:sz w:val="24"/>
          <w:szCs w:val="24"/>
        </w:rPr>
      </w:pPr>
    </w:p>
    <w:p w14:paraId="643C33EB" w14:textId="77777777" w:rsidR="00F15F05" w:rsidRDefault="00F15F05" w:rsidP="00F15F05">
      <w:pPr>
        <w:pStyle w:val="ListParagraph"/>
        <w:spacing w:after="0" w:line="480" w:lineRule="auto"/>
        <w:ind w:left="1800" w:firstLine="360"/>
        <w:jc w:val="center"/>
        <w:rPr>
          <w:rFonts w:ascii="Times New Roman" w:hAnsi="Times New Roman"/>
          <w:b/>
          <w:bCs/>
          <w:sz w:val="24"/>
          <w:szCs w:val="24"/>
        </w:rPr>
      </w:pPr>
    </w:p>
    <w:p w14:paraId="74A0BDAC" w14:textId="77777777" w:rsidR="00F15F05" w:rsidRDefault="00F15F05" w:rsidP="00F15F05">
      <w:pPr>
        <w:pStyle w:val="ListParagraph"/>
        <w:spacing w:after="0" w:line="480" w:lineRule="auto"/>
        <w:ind w:left="1800" w:firstLine="360"/>
        <w:jc w:val="center"/>
        <w:rPr>
          <w:rFonts w:ascii="Times New Roman" w:hAnsi="Times New Roman"/>
          <w:b/>
          <w:bCs/>
          <w:sz w:val="24"/>
          <w:szCs w:val="24"/>
        </w:rPr>
      </w:pPr>
    </w:p>
    <w:p w14:paraId="559960A0" w14:textId="77777777" w:rsidR="00F15F05" w:rsidRDefault="00F15F05" w:rsidP="00F15F05">
      <w:pPr>
        <w:pStyle w:val="ListParagraph"/>
        <w:spacing w:after="0" w:line="240" w:lineRule="auto"/>
        <w:ind w:left="1800" w:firstLine="360"/>
        <w:jc w:val="center"/>
        <w:rPr>
          <w:rFonts w:ascii="Times New Roman" w:hAnsi="Times New Roman"/>
          <w:b/>
          <w:bCs/>
          <w:sz w:val="24"/>
          <w:szCs w:val="24"/>
        </w:rPr>
      </w:pPr>
    </w:p>
    <w:p w14:paraId="781CBEC0" w14:textId="77777777" w:rsidR="00F15F05" w:rsidRDefault="00F15F05" w:rsidP="00F15F05">
      <w:pPr>
        <w:pStyle w:val="ListParagraph"/>
        <w:spacing w:after="0" w:line="240" w:lineRule="auto"/>
        <w:ind w:left="1800" w:firstLine="360"/>
        <w:jc w:val="center"/>
        <w:rPr>
          <w:rFonts w:ascii="Times New Roman" w:hAnsi="Times New Roman"/>
          <w:b/>
          <w:bCs/>
          <w:sz w:val="24"/>
          <w:szCs w:val="24"/>
        </w:rPr>
      </w:pPr>
    </w:p>
    <w:p w14:paraId="01CEC9C9" w14:textId="77777777" w:rsidR="00F15F05" w:rsidRPr="00D95638" w:rsidRDefault="00F15F05" w:rsidP="00F15F05">
      <w:pPr>
        <w:pStyle w:val="Caption"/>
        <w:jc w:val="center"/>
        <w:rPr>
          <w:rFonts w:ascii="Times New Roman" w:hAnsi="Times New Roman" w:cs="Times New Roman"/>
          <w:b w:val="0"/>
          <w:bCs w:val="0"/>
          <w:color w:val="auto"/>
          <w:sz w:val="24"/>
          <w:szCs w:val="24"/>
        </w:rPr>
      </w:pPr>
      <w:bookmarkStart w:id="19" w:name="_Toc166435285"/>
      <w:r w:rsidRPr="000811F1">
        <w:rPr>
          <w:rFonts w:ascii="Times New Roman" w:hAnsi="Times New Roman" w:cs="Times New Roman"/>
          <w:color w:val="auto"/>
          <w:sz w:val="24"/>
          <w:szCs w:val="24"/>
        </w:rPr>
        <w:lastRenderedPageBreak/>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bookmarkEnd w:id="19"/>
      <w:r w:rsidRPr="000811F1">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r>
      <w:r w:rsidRPr="00D95638">
        <w:rPr>
          <w:rFonts w:ascii="Times New Roman" w:hAnsi="Times New Roman"/>
          <w:color w:val="auto"/>
          <w:sz w:val="24"/>
          <w:szCs w:val="24"/>
        </w:rPr>
        <w:t xml:space="preserve">Nilai </w:t>
      </w:r>
      <w:proofErr w:type="spellStart"/>
      <w:r w:rsidRPr="00D95638">
        <w:rPr>
          <w:rFonts w:ascii="Times New Roman" w:hAnsi="Times New Roman"/>
          <w:color w:val="auto"/>
          <w:sz w:val="24"/>
          <w:szCs w:val="24"/>
        </w:rPr>
        <w:t>hasil</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profitabilitas</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Periode</w:t>
      </w:r>
      <w:proofErr w:type="spellEnd"/>
      <w:r w:rsidRPr="00D95638">
        <w:rPr>
          <w:rFonts w:ascii="Times New Roman" w:hAnsi="Times New Roman"/>
          <w:color w:val="auto"/>
          <w:sz w:val="24"/>
          <w:szCs w:val="24"/>
        </w:rPr>
        <w:t xml:space="preserve"> 2019-2023</w:t>
      </w:r>
    </w:p>
    <w:p w14:paraId="751FC536" w14:textId="77777777" w:rsidR="00F15F05" w:rsidRDefault="00F15F05" w:rsidP="00F15F05">
      <w:pPr>
        <w:spacing w:after="0" w:line="240" w:lineRule="auto"/>
        <w:jc w:val="center"/>
        <w:rPr>
          <w:rFonts w:ascii="Times New Roman" w:hAnsi="Times New Roman"/>
          <w:b/>
          <w:bCs/>
          <w:sz w:val="24"/>
          <w:szCs w:val="24"/>
        </w:rPr>
      </w:pPr>
    </w:p>
    <w:tbl>
      <w:tblPr>
        <w:tblW w:w="8366" w:type="dxa"/>
        <w:tblLook w:val="04A0" w:firstRow="1" w:lastRow="0" w:firstColumn="1" w:lastColumn="0" w:noHBand="0" w:noVBand="1"/>
      </w:tblPr>
      <w:tblGrid>
        <w:gridCol w:w="1555"/>
        <w:gridCol w:w="1126"/>
        <w:gridCol w:w="1291"/>
        <w:gridCol w:w="1492"/>
        <w:gridCol w:w="1492"/>
        <w:gridCol w:w="1410"/>
      </w:tblGrid>
      <w:tr w:rsidR="00F15F05" w:rsidRPr="002261D5" w14:paraId="5BC272EF" w14:textId="77777777" w:rsidTr="00F15F05">
        <w:trPr>
          <w:trHeight w:val="295"/>
        </w:trPr>
        <w:tc>
          <w:tcPr>
            <w:tcW w:w="1555" w:type="dxa"/>
            <w:vMerge w:val="restart"/>
            <w:tcBorders>
              <w:top w:val="single" w:sz="4" w:space="0" w:color="auto"/>
              <w:left w:val="single" w:sz="4" w:space="0" w:color="auto"/>
              <w:right w:val="single" w:sz="4" w:space="0" w:color="auto"/>
            </w:tcBorders>
            <w:shd w:val="clear" w:color="auto" w:fill="auto"/>
            <w:noWrap/>
            <w:vAlign w:val="bottom"/>
            <w:hideMark/>
          </w:tcPr>
          <w:p w14:paraId="5EDD945D"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Kode Saham</w:t>
            </w:r>
          </w:p>
          <w:p w14:paraId="7591AC58" w14:textId="77777777" w:rsidR="00F15F05" w:rsidRPr="002261D5" w:rsidRDefault="00F15F05" w:rsidP="00F15F05">
            <w:pPr>
              <w:spacing w:after="0" w:line="240" w:lineRule="auto"/>
              <w:rPr>
                <w:rFonts w:ascii="Times New Roman" w:eastAsia="Times New Roman" w:hAnsi="Times New Roman"/>
                <w:b/>
                <w:bCs/>
                <w:color w:val="000000"/>
                <w:sz w:val="24"/>
                <w:szCs w:val="24"/>
                <w:lang w:val="en-ID" w:eastAsia="en-ID"/>
              </w:rPr>
            </w:pPr>
            <w:r w:rsidRPr="002261D5">
              <w:rPr>
                <w:rFonts w:ascii="Times New Roman" w:eastAsia="Times New Roman" w:hAnsi="Times New Roman"/>
                <w:color w:val="000000"/>
                <w:sz w:val="24"/>
                <w:szCs w:val="24"/>
                <w:lang w:val="en-ID" w:eastAsia="en-ID"/>
              </w:rPr>
              <w:t> </w:t>
            </w:r>
          </w:p>
        </w:tc>
        <w:tc>
          <w:tcPr>
            <w:tcW w:w="6811" w:type="dxa"/>
            <w:gridSpan w:val="5"/>
            <w:tcBorders>
              <w:top w:val="single" w:sz="4" w:space="0" w:color="auto"/>
              <w:left w:val="nil"/>
              <w:bottom w:val="single" w:sz="4" w:space="0" w:color="auto"/>
              <w:right w:val="single" w:sz="4" w:space="0" w:color="auto"/>
            </w:tcBorders>
            <w:shd w:val="clear" w:color="auto" w:fill="auto"/>
            <w:noWrap/>
            <w:hideMark/>
          </w:tcPr>
          <w:p w14:paraId="708D8FC5"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PROFITABILITAS</w:t>
            </w:r>
          </w:p>
          <w:p w14:paraId="01D176A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p>
        </w:tc>
      </w:tr>
      <w:tr w:rsidR="00F15F05" w:rsidRPr="002261D5" w14:paraId="1BB3B72F" w14:textId="77777777" w:rsidTr="00F15F05">
        <w:trPr>
          <w:trHeight w:val="295"/>
        </w:trPr>
        <w:tc>
          <w:tcPr>
            <w:tcW w:w="1555" w:type="dxa"/>
            <w:vMerge/>
            <w:tcBorders>
              <w:left w:val="single" w:sz="4" w:space="0" w:color="auto"/>
              <w:bottom w:val="single" w:sz="4" w:space="0" w:color="auto"/>
              <w:right w:val="single" w:sz="4" w:space="0" w:color="auto"/>
            </w:tcBorders>
            <w:shd w:val="clear" w:color="auto" w:fill="auto"/>
            <w:noWrap/>
            <w:vAlign w:val="bottom"/>
            <w:hideMark/>
          </w:tcPr>
          <w:p w14:paraId="4DC01B7C" w14:textId="77777777" w:rsidR="00F15F05" w:rsidRPr="002261D5" w:rsidRDefault="00F15F05" w:rsidP="00F15F05">
            <w:pPr>
              <w:spacing w:after="0" w:line="240" w:lineRule="auto"/>
              <w:rPr>
                <w:rFonts w:ascii="Times New Roman" w:eastAsia="Times New Roman" w:hAnsi="Times New Roman"/>
                <w:color w:val="000000"/>
                <w:sz w:val="24"/>
                <w:szCs w:val="24"/>
                <w:lang w:val="en-ID" w:eastAsia="en-ID"/>
              </w:rPr>
            </w:pPr>
          </w:p>
        </w:tc>
        <w:tc>
          <w:tcPr>
            <w:tcW w:w="1126" w:type="dxa"/>
            <w:tcBorders>
              <w:top w:val="nil"/>
              <w:left w:val="nil"/>
              <w:bottom w:val="single" w:sz="4" w:space="0" w:color="auto"/>
              <w:right w:val="single" w:sz="4" w:space="0" w:color="auto"/>
            </w:tcBorders>
            <w:shd w:val="clear" w:color="auto" w:fill="auto"/>
            <w:noWrap/>
            <w:vAlign w:val="bottom"/>
            <w:hideMark/>
          </w:tcPr>
          <w:p w14:paraId="5DEB3AAA"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2019</w:t>
            </w:r>
          </w:p>
        </w:tc>
        <w:tc>
          <w:tcPr>
            <w:tcW w:w="1291" w:type="dxa"/>
            <w:tcBorders>
              <w:top w:val="nil"/>
              <w:left w:val="nil"/>
              <w:bottom w:val="single" w:sz="4" w:space="0" w:color="auto"/>
              <w:right w:val="single" w:sz="4" w:space="0" w:color="auto"/>
            </w:tcBorders>
            <w:shd w:val="clear" w:color="auto" w:fill="auto"/>
            <w:noWrap/>
            <w:vAlign w:val="bottom"/>
            <w:hideMark/>
          </w:tcPr>
          <w:p w14:paraId="243664B3"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2020</w:t>
            </w:r>
          </w:p>
        </w:tc>
        <w:tc>
          <w:tcPr>
            <w:tcW w:w="1492" w:type="dxa"/>
            <w:tcBorders>
              <w:top w:val="nil"/>
              <w:left w:val="nil"/>
              <w:bottom w:val="single" w:sz="4" w:space="0" w:color="auto"/>
              <w:right w:val="single" w:sz="4" w:space="0" w:color="auto"/>
            </w:tcBorders>
            <w:shd w:val="clear" w:color="auto" w:fill="auto"/>
            <w:noWrap/>
            <w:vAlign w:val="bottom"/>
            <w:hideMark/>
          </w:tcPr>
          <w:p w14:paraId="55C1F1CE"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2021</w:t>
            </w:r>
          </w:p>
        </w:tc>
        <w:tc>
          <w:tcPr>
            <w:tcW w:w="1492" w:type="dxa"/>
            <w:tcBorders>
              <w:top w:val="nil"/>
              <w:left w:val="nil"/>
              <w:bottom w:val="single" w:sz="4" w:space="0" w:color="auto"/>
              <w:right w:val="single" w:sz="4" w:space="0" w:color="auto"/>
            </w:tcBorders>
            <w:shd w:val="clear" w:color="auto" w:fill="auto"/>
            <w:noWrap/>
            <w:vAlign w:val="bottom"/>
            <w:hideMark/>
          </w:tcPr>
          <w:p w14:paraId="0C665051"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2022</w:t>
            </w:r>
          </w:p>
        </w:tc>
        <w:tc>
          <w:tcPr>
            <w:tcW w:w="1410" w:type="dxa"/>
            <w:tcBorders>
              <w:top w:val="nil"/>
              <w:left w:val="nil"/>
              <w:bottom w:val="single" w:sz="4" w:space="0" w:color="auto"/>
              <w:right w:val="single" w:sz="4" w:space="0" w:color="auto"/>
            </w:tcBorders>
            <w:shd w:val="clear" w:color="auto" w:fill="auto"/>
            <w:noWrap/>
            <w:vAlign w:val="bottom"/>
            <w:hideMark/>
          </w:tcPr>
          <w:p w14:paraId="4C23FD28"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2023</w:t>
            </w:r>
          </w:p>
        </w:tc>
      </w:tr>
      <w:tr w:rsidR="00F15F05" w:rsidRPr="002261D5" w14:paraId="1E877DA9"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8873CC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ARGO</w:t>
            </w:r>
          </w:p>
        </w:tc>
        <w:tc>
          <w:tcPr>
            <w:tcW w:w="1126" w:type="dxa"/>
            <w:tcBorders>
              <w:top w:val="nil"/>
              <w:left w:val="nil"/>
              <w:bottom w:val="single" w:sz="4" w:space="0" w:color="auto"/>
              <w:right w:val="single" w:sz="4" w:space="0" w:color="auto"/>
            </w:tcBorders>
            <w:shd w:val="clear" w:color="auto" w:fill="auto"/>
            <w:noWrap/>
            <w:vAlign w:val="bottom"/>
            <w:hideMark/>
          </w:tcPr>
          <w:p w14:paraId="5733425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0.09</w:t>
            </w:r>
          </w:p>
        </w:tc>
        <w:tc>
          <w:tcPr>
            <w:tcW w:w="1291" w:type="dxa"/>
            <w:tcBorders>
              <w:top w:val="nil"/>
              <w:left w:val="nil"/>
              <w:bottom w:val="single" w:sz="4" w:space="0" w:color="auto"/>
              <w:right w:val="single" w:sz="4" w:space="0" w:color="auto"/>
            </w:tcBorders>
            <w:shd w:val="clear" w:color="auto" w:fill="auto"/>
            <w:noWrap/>
            <w:vAlign w:val="bottom"/>
            <w:hideMark/>
          </w:tcPr>
          <w:p w14:paraId="64849EE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492" w:type="dxa"/>
            <w:tcBorders>
              <w:top w:val="nil"/>
              <w:left w:val="nil"/>
              <w:bottom w:val="single" w:sz="4" w:space="0" w:color="auto"/>
              <w:right w:val="single" w:sz="4" w:space="0" w:color="auto"/>
            </w:tcBorders>
            <w:shd w:val="clear" w:color="auto" w:fill="auto"/>
            <w:noWrap/>
            <w:vAlign w:val="bottom"/>
            <w:hideMark/>
          </w:tcPr>
          <w:p w14:paraId="4ECFFC13"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492" w:type="dxa"/>
            <w:tcBorders>
              <w:top w:val="nil"/>
              <w:left w:val="nil"/>
              <w:bottom w:val="single" w:sz="4" w:space="0" w:color="auto"/>
              <w:right w:val="single" w:sz="4" w:space="0" w:color="auto"/>
            </w:tcBorders>
            <w:shd w:val="clear" w:color="auto" w:fill="auto"/>
            <w:noWrap/>
            <w:vAlign w:val="bottom"/>
            <w:hideMark/>
          </w:tcPr>
          <w:p w14:paraId="1C0632AE"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-0.09</w:t>
            </w:r>
          </w:p>
        </w:tc>
        <w:tc>
          <w:tcPr>
            <w:tcW w:w="1410" w:type="dxa"/>
            <w:tcBorders>
              <w:top w:val="nil"/>
              <w:left w:val="nil"/>
              <w:bottom w:val="single" w:sz="4" w:space="0" w:color="auto"/>
              <w:right w:val="single" w:sz="4" w:space="0" w:color="auto"/>
            </w:tcBorders>
            <w:shd w:val="clear" w:color="auto" w:fill="auto"/>
            <w:noWrap/>
            <w:vAlign w:val="bottom"/>
            <w:hideMark/>
          </w:tcPr>
          <w:p w14:paraId="34D3058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r>
      <w:tr w:rsidR="00F15F05" w:rsidRPr="002261D5" w14:paraId="13DA2EE9"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EEC74A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BATA</w:t>
            </w:r>
          </w:p>
        </w:tc>
        <w:tc>
          <w:tcPr>
            <w:tcW w:w="1126" w:type="dxa"/>
            <w:tcBorders>
              <w:top w:val="nil"/>
              <w:left w:val="nil"/>
              <w:bottom w:val="single" w:sz="4" w:space="0" w:color="auto"/>
              <w:right w:val="single" w:sz="4" w:space="0" w:color="auto"/>
            </w:tcBorders>
            <w:shd w:val="clear" w:color="auto" w:fill="auto"/>
            <w:noWrap/>
            <w:vAlign w:val="bottom"/>
            <w:hideMark/>
          </w:tcPr>
          <w:p w14:paraId="6044876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291" w:type="dxa"/>
            <w:tcBorders>
              <w:top w:val="nil"/>
              <w:left w:val="nil"/>
              <w:bottom w:val="single" w:sz="4" w:space="0" w:color="auto"/>
              <w:right w:val="single" w:sz="4" w:space="0" w:color="auto"/>
            </w:tcBorders>
            <w:shd w:val="clear" w:color="auto" w:fill="auto"/>
            <w:noWrap/>
            <w:vAlign w:val="bottom"/>
            <w:hideMark/>
          </w:tcPr>
          <w:p w14:paraId="400B7EF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-0.23</w:t>
            </w:r>
          </w:p>
        </w:tc>
        <w:tc>
          <w:tcPr>
            <w:tcW w:w="1492" w:type="dxa"/>
            <w:tcBorders>
              <w:top w:val="nil"/>
              <w:left w:val="nil"/>
              <w:bottom w:val="single" w:sz="4" w:space="0" w:color="auto"/>
              <w:right w:val="single" w:sz="4" w:space="0" w:color="auto"/>
            </w:tcBorders>
            <w:shd w:val="clear" w:color="auto" w:fill="auto"/>
            <w:noWrap/>
            <w:vAlign w:val="bottom"/>
            <w:hideMark/>
          </w:tcPr>
          <w:p w14:paraId="1412AFF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-0.08</w:t>
            </w:r>
          </w:p>
        </w:tc>
        <w:tc>
          <w:tcPr>
            <w:tcW w:w="1492" w:type="dxa"/>
            <w:tcBorders>
              <w:top w:val="nil"/>
              <w:left w:val="nil"/>
              <w:bottom w:val="single" w:sz="4" w:space="0" w:color="auto"/>
              <w:right w:val="single" w:sz="4" w:space="0" w:color="auto"/>
            </w:tcBorders>
            <w:shd w:val="clear" w:color="auto" w:fill="auto"/>
            <w:noWrap/>
            <w:vAlign w:val="bottom"/>
            <w:hideMark/>
          </w:tcPr>
          <w:p w14:paraId="2BF4346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-0.15</w:t>
            </w:r>
          </w:p>
        </w:tc>
        <w:tc>
          <w:tcPr>
            <w:tcW w:w="1410" w:type="dxa"/>
            <w:tcBorders>
              <w:top w:val="nil"/>
              <w:left w:val="nil"/>
              <w:bottom w:val="single" w:sz="4" w:space="0" w:color="auto"/>
              <w:right w:val="single" w:sz="4" w:space="0" w:color="auto"/>
            </w:tcBorders>
            <w:shd w:val="clear" w:color="auto" w:fill="auto"/>
            <w:noWrap/>
            <w:vAlign w:val="bottom"/>
            <w:hideMark/>
          </w:tcPr>
          <w:p w14:paraId="528A047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-0.12</w:t>
            </w:r>
          </w:p>
        </w:tc>
      </w:tr>
      <w:tr w:rsidR="00F15F05" w:rsidRPr="002261D5" w14:paraId="789ABF9F"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44666C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BELL</w:t>
            </w:r>
          </w:p>
        </w:tc>
        <w:tc>
          <w:tcPr>
            <w:tcW w:w="1126" w:type="dxa"/>
            <w:tcBorders>
              <w:top w:val="nil"/>
              <w:left w:val="nil"/>
              <w:bottom w:val="single" w:sz="4" w:space="0" w:color="auto"/>
              <w:right w:val="single" w:sz="4" w:space="0" w:color="auto"/>
            </w:tcBorders>
            <w:shd w:val="clear" w:color="auto" w:fill="auto"/>
            <w:noWrap/>
            <w:vAlign w:val="bottom"/>
            <w:hideMark/>
          </w:tcPr>
          <w:p w14:paraId="0BE1BAB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291" w:type="dxa"/>
            <w:tcBorders>
              <w:top w:val="nil"/>
              <w:left w:val="nil"/>
              <w:bottom w:val="single" w:sz="4" w:space="0" w:color="auto"/>
              <w:right w:val="single" w:sz="4" w:space="0" w:color="auto"/>
            </w:tcBorders>
            <w:shd w:val="clear" w:color="auto" w:fill="auto"/>
            <w:noWrap/>
            <w:vAlign w:val="bottom"/>
            <w:hideMark/>
          </w:tcPr>
          <w:p w14:paraId="6DC57AF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92" w:type="dxa"/>
            <w:tcBorders>
              <w:top w:val="nil"/>
              <w:left w:val="nil"/>
              <w:bottom w:val="single" w:sz="4" w:space="0" w:color="auto"/>
              <w:right w:val="single" w:sz="4" w:space="0" w:color="auto"/>
            </w:tcBorders>
            <w:shd w:val="clear" w:color="auto" w:fill="auto"/>
            <w:noWrap/>
            <w:vAlign w:val="bottom"/>
            <w:hideMark/>
          </w:tcPr>
          <w:p w14:paraId="4C0C1AB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0768EFF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10" w:type="dxa"/>
            <w:tcBorders>
              <w:top w:val="nil"/>
              <w:left w:val="nil"/>
              <w:bottom w:val="single" w:sz="4" w:space="0" w:color="auto"/>
              <w:right w:val="single" w:sz="4" w:space="0" w:color="auto"/>
            </w:tcBorders>
            <w:shd w:val="clear" w:color="auto" w:fill="auto"/>
            <w:noWrap/>
            <w:vAlign w:val="bottom"/>
            <w:hideMark/>
          </w:tcPr>
          <w:p w14:paraId="5FCA8D4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r>
      <w:tr w:rsidR="00F15F05" w:rsidRPr="002261D5" w14:paraId="0022BB49"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3B6270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CNTX</w:t>
            </w:r>
          </w:p>
        </w:tc>
        <w:tc>
          <w:tcPr>
            <w:tcW w:w="1126" w:type="dxa"/>
            <w:tcBorders>
              <w:top w:val="nil"/>
              <w:left w:val="nil"/>
              <w:bottom w:val="single" w:sz="4" w:space="0" w:color="auto"/>
              <w:right w:val="single" w:sz="4" w:space="0" w:color="auto"/>
            </w:tcBorders>
            <w:shd w:val="clear" w:color="auto" w:fill="auto"/>
            <w:noWrap/>
            <w:vAlign w:val="bottom"/>
            <w:hideMark/>
          </w:tcPr>
          <w:p w14:paraId="5E032F1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291" w:type="dxa"/>
            <w:tcBorders>
              <w:top w:val="nil"/>
              <w:left w:val="nil"/>
              <w:bottom w:val="single" w:sz="4" w:space="0" w:color="auto"/>
              <w:right w:val="single" w:sz="4" w:space="0" w:color="auto"/>
            </w:tcBorders>
            <w:shd w:val="clear" w:color="auto" w:fill="auto"/>
            <w:noWrap/>
            <w:vAlign w:val="bottom"/>
            <w:hideMark/>
          </w:tcPr>
          <w:p w14:paraId="3B32B4D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0.11</w:t>
            </w:r>
          </w:p>
        </w:tc>
        <w:tc>
          <w:tcPr>
            <w:tcW w:w="1492" w:type="dxa"/>
            <w:tcBorders>
              <w:top w:val="nil"/>
              <w:left w:val="nil"/>
              <w:bottom w:val="single" w:sz="4" w:space="0" w:color="auto"/>
              <w:right w:val="single" w:sz="4" w:space="0" w:color="auto"/>
            </w:tcBorders>
            <w:shd w:val="clear" w:color="auto" w:fill="auto"/>
            <w:noWrap/>
            <w:vAlign w:val="bottom"/>
            <w:hideMark/>
          </w:tcPr>
          <w:p w14:paraId="23505F0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0.12</w:t>
            </w:r>
          </w:p>
        </w:tc>
        <w:tc>
          <w:tcPr>
            <w:tcW w:w="1492" w:type="dxa"/>
            <w:tcBorders>
              <w:top w:val="nil"/>
              <w:left w:val="nil"/>
              <w:bottom w:val="single" w:sz="4" w:space="0" w:color="auto"/>
              <w:right w:val="single" w:sz="4" w:space="0" w:color="auto"/>
            </w:tcBorders>
            <w:shd w:val="clear" w:color="auto" w:fill="auto"/>
            <w:noWrap/>
            <w:vAlign w:val="bottom"/>
            <w:hideMark/>
          </w:tcPr>
          <w:p w14:paraId="5D59FE2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10" w:type="dxa"/>
            <w:tcBorders>
              <w:top w:val="nil"/>
              <w:left w:val="nil"/>
              <w:bottom w:val="single" w:sz="4" w:space="0" w:color="auto"/>
              <w:right w:val="single" w:sz="4" w:space="0" w:color="auto"/>
            </w:tcBorders>
            <w:shd w:val="clear" w:color="auto" w:fill="auto"/>
            <w:noWrap/>
            <w:vAlign w:val="bottom"/>
            <w:hideMark/>
          </w:tcPr>
          <w:p w14:paraId="60783F56"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-0.12</w:t>
            </w:r>
          </w:p>
        </w:tc>
      </w:tr>
      <w:tr w:rsidR="00F15F05" w:rsidRPr="002261D5" w14:paraId="381657FF"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F77885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ERTX</w:t>
            </w:r>
          </w:p>
        </w:tc>
        <w:tc>
          <w:tcPr>
            <w:tcW w:w="1126" w:type="dxa"/>
            <w:tcBorders>
              <w:top w:val="nil"/>
              <w:left w:val="nil"/>
              <w:bottom w:val="single" w:sz="4" w:space="0" w:color="auto"/>
              <w:right w:val="single" w:sz="4" w:space="0" w:color="auto"/>
            </w:tcBorders>
            <w:shd w:val="clear" w:color="auto" w:fill="auto"/>
            <w:noWrap/>
            <w:vAlign w:val="bottom"/>
            <w:hideMark/>
          </w:tcPr>
          <w:p w14:paraId="37B6E4A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291" w:type="dxa"/>
            <w:tcBorders>
              <w:top w:val="nil"/>
              <w:left w:val="nil"/>
              <w:bottom w:val="single" w:sz="4" w:space="0" w:color="auto"/>
              <w:right w:val="single" w:sz="4" w:space="0" w:color="auto"/>
            </w:tcBorders>
            <w:shd w:val="clear" w:color="auto" w:fill="auto"/>
            <w:noWrap/>
            <w:vAlign w:val="bottom"/>
            <w:hideMark/>
          </w:tcPr>
          <w:p w14:paraId="7E6F8BFF"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185ABCF6"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492" w:type="dxa"/>
            <w:tcBorders>
              <w:top w:val="nil"/>
              <w:left w:val="nil"/>
              <w:bottom w:val="single" w:sz="4" w:space="0" w:color="auto"/>
              <w:right w:val="single" w:sz="4" w:space="0" w:color="auto"/>
            </w:tcBorders>
            <w:shd w:val="clear" w:color="auto" w:fill="auto"/>
            <w:noWrap/>
            <w:vAlign w:val="bottom"/>
            <w:hideMark/>
          </w:tcPr>
          <w:p w14:paraId="6C0FDEA4"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410" w:type="dxa"/>
            <w:tcBorders>
              <w:top w:val="nil"/>
              <w:left w:val="nil"/>
              <w:bottom w:val="single" w:sz="4" w:space="0" w:color="auto"/>
              <w:right w:val="single" w:sz="4" w:space="0" w:color="auto"/>
            </w:tcBorders>
            <w:shd w:val="clear" w:color="auto" w:fill="auto"/>
            <w:noWrap/>
            <w:vAlign w:val="bottom"/>
            <w:hideMark/>
          </w:tcPr>
          <w:p w14:paraId="37DD190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r>
      <w:tr w:rsidR="00F15F05" w:rsidRPr="002261D5" w14:paraId="06FFEF68"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C3A906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ESTI</w:t>
            </w:r>
          </w:p>
        </w:tc>
        <w:tc>
          <w:tcPr>
            <w:tcW w:w="1126" w:type="dxa"/>
            <w:tcBorders>
              <w:top w:val="nil"/>
              <w:left w:val="nil"/>
              <w:bottom w:val="single" w:sz="4" w:space="0" w:color="auto"/>
              <w:right w:val="single" w:sz="4" w:space="0" w:color="auto"/>
            </w:tcBorders>
            <w:shd w:val="clear" w:color="auto" w:fill="auto"/>
            <w:noWrap/>
            <w:vAlign w:val="bottom"/>
            <w:hideMark/>
          </w:tcPr>
          <w:p w14:paraId="7DC387A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291" w:type="dxa"/>
            <w:tcBorders>
              <w:top w:val="nil"/>
              <w:left w:val="nil"/>
              <w:bottom w:val="single" w:sz="4" w:space="0" w:color="auto"/>
              <w:right w:val="single" w:sz="4" w:space="0" w:color="auto"/>
            </w:tcBorders>
            <w:shd w:val="clear" w:color="auto" w:fill="auto"/>
            <w:noWrap/>
            <w:vAlign w:val="bottom"/>
            <w:hideMark/>
          </w:tcPr>
          <w:p w14:paraId="5138EF2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103ACBC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92" w:type="dxa"/>
            <w:tcBorders>
              <w:top w:val="nil"/>
              <w:left w:val="nil"/>
              <w:bottom w:val="single" w:sz="4" w:space="0" w:color="auto"/>
              <w:right w:val="single" w:sz="4" w:space="0" w:color="auto"/>
            </w:tcBorders>
            <w:shd w:val="clear" w:color="auto" w:fill="auto"/>
            <w:noWrap/>
            <w:vAlign w:val="bottom"/>
            <w:hideMark/>
          </w:tcPr>
          <w:p w14:paraId="3AA8AF1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c>
          <w:tcPr>
            <w:tcW w:w="1410" w:type="dxa"/>
            <w:tcBorders>
              <w:top w:val="nil"/>
              <w:left w:val="nil"/>
              <w:bottom w:val="single" w:sz="4" w:space="0" w:color="auto"/>
              <w:right w:val="single" w:sz="4" w:space="0" w:color="auto"/>
            </w:tcBorders>
            <w:shd w:val="clear" w:color="auto" w:fill="auto"/>
            <w:noWrap/>
            <w:vAlign w:val="bottom"/>
            <w:hideMark/>
          </w:tcPr>
          <w:p w14:paraId="7451F3B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r>
      <w:tr w:rsidR="00F15F05" w:rsidRPr="002261D5" w14:paraId="63AA4779"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3900B2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HDTX</w:t>
            </w:r>
          </w:p>
        </w:tc>
        <w:tc>
          <w:tcPr>
            <w:tcW w:w="1126" w:type="dxa"/>
            <w:tcBorders>
              <w:top w:val="nil"/>
              <w:left w:val="nil"/>
              <w:bottom w:val="single" w:sz="4" w:space="0" w:color="auto"/>
              <w:right w:val="single" w:sz="4" w:space="0" w:color="auto"/>
            </w:tcBorders>
            <w:shd w:val="clear" w:color="auto" w:fill="auto"/>
            <w:noWrap/>
            <w:vAlign w:val="bottom"/>
            <w:hideMark/>
          </w:tcPr>
          <w:p w14:paraId="68097F2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-0.15</w:t>
            </w:r>
          </w:p>
        </w:tc>
        <w:tc>
          <w:tcPr>
            <w:tcW w:w="1291" w:type="dxa"/>
            <w:tcBorders>
              <w:top w:val="nil"/>
              <w:left w:val="nil"/>
              <w:bottom w:val="single" w:sz="4" w:space="0" w:color="auto"/>
              <w:right w:val="single" w:sz="4" w:space="0" w:color="auto"/>
            </w:tcBorders>
            <w:shd w:val="clear" w:color="auto" w:fill="auto"/>
            <w:noWrap/>
            <w:vAlign w:val="bottom"/>
            <w:hideMark/>
          </w:tcPr>
          <w:p w14:paraId="4F5F279F"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-0.12</w:t>
            </w:r>
          </w:p>
        </w:tc>
        <w:tc>
          <w:tcPr>
            <w:tcW w:w="1492" w:type="dxa"/>
            <w:tcBorders>
              <w:top w:val="nil"/>
              <w:left w:val="nil"/>
              <w:bottom w:val="single" w:sz="4" w:space="0" w:color="auto"/>
              <w:right w:val="single" w:sz="4" w:space="0" w:color="auto"/>
            </w:tcBorders>
            <w:shd w:val="clear" w:color="auto" w:fill="auto"/>
            <w:noWrap/>
            <w:vAlign w:val="bottom"/>
            <w:hideMark/>
          </w:tcPr>
          <w:p w14:paraId="107FEAA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-0.12</w:t>
            </w:r>
          </w:p>
        </w:tc>
        <w:tc>
          <w:tcPr>
            <w:tcW w:w="1492" w:type="dxa"/>
            <w:tcBorders>
              <w:top w:val="nil"/>
              <w:left w:val="nil"/>
              <w:bottom w:val="single" w:sz="4" w:space="0" w:color="auto"/>
              <w:right w:val="single" w:sz="4" w:space="0" w:color="auto"/>
            </w:tcBorders>
            <w:shd w:val="clear" w:color="auto" w:fill="auto"/>
            <w:noWrap/>
            <w:vAlign w:val="bottom"/>
            <w:hideMark/>
          </w:tcPr>
          <w:p w14:paraId="165A1E74"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-0.22</w:t>
            </w:r>
          </w:p>
        </w:tc>
        <w:tc>
          <w:tcPr>
            <w:tcW w:w="1410" w:type="dxa"/>
            <w:tcBorders>
              <w:top w:val="nil"/>
              <w:left w:val="nil"/>
              <w:bottom w:val="single" w:sz="4" w:space="0" w:color="auto"/>
              <w:right w:val="single" w:sz="4" w:space="0" w:color="auto"/>
            </w:tcBorders>
            <w:shd w:val="clear" w:color="auto" w:fill="auto"/>
            <w:noWrap/>
            <w:vAlign w:val="bottom"/>
            <w:hideMark/>
          </w:tcPr>
          <w:p w14:paraId="1A4EFF7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r>
      <w:tr w:rsidR="00F15F05" w:rsidRPr="002261D5" w14:paraId="52E516EA"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684DA5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HRTA</w:t>
            </w:r>
          </w:p>
        </w:tc>
        <w:tc>
          <w:tcPr>
            <w:tcW w:w="1126" w:type="dxa"/>
            <w:tcBorders>
              <w:top w:val="nil"/>
              <w:left w:val="nil"/>
              <w:bottom w:val="single" w:sz="4" w:space="0" w:color="auto"/>
              <w:right w:val="single" w:sz="4" w:space="0" w:color="auto"/>
            </w:tcBorders>
            <w:shd w:val="clear" w:color="auto" w:fill="auto"/>
            <w:noWrap/>
            <w:vAlign w:val="bottom"/>
            <w:hideMark/>
          </w:tcPr>
          <w:p w14:paraId="01B9900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291" w:type="dxa"/>
            <w:tcBorders>
              <w:top w:val="nil"/>
              <w:left w:val="nil"/>
              <w:bottom w:val="single" w:sz="4" w:space="0" w:color="auto"/>
              <w:right w:val="single" w:sz="4" w:space="0" w:color="auto"/>
            </w:tcBorders>
            <w:shd w:val="clear" w:color="auto" w:fill="auto"/>
            <w:noWrap/>
            <w:vAlign w:val="bottom"/>
            <w:hideMark/>
          </w:tcPr>
          <w:p w14:paraId="46D7348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492" w:type="dxa"/>
            <w:tcBorders>
              <w:top w:val="nil"/>
              <w:left w:val="nil"/>
              <w:bottom w:val="single" w:sz="4" w:space="0" w:color="auto"/>
              <w:right w:val="single" w:sz="4" w:space="0" w:color="auto"/>
            </w:tcBorders>
            <w:shd w:val="clear" w:color="auto" w:fill="auto"/>
            <w:noWrap/>
            <w:vAlign w:val="bottom"/>
            <w:hideMark/>
          </w:tcPr>
          <w:p w14:paraId="4906428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492" w:type="dxa"/>
            <w:tcBorders>
              <w:top w:val="nil"/>
              <w:left w:val="nil"/>
              <w:bottom w:val="single" w:sz="4" w:space="0" w:color="auto"/>
              <w:right w:val="single" w:sz="4" w:space="0" w:color="auto"/>
            </w:tcBorders>
            <w:shd w:val="clear" w:color="auto" w:fill="auto"/>
            <w:noWrap/>
            <w:vAlign w:val="bottom"/>
            <w:hideMark/>
          </w:tcPr>
          <w:p w14:paraId="1032598F" w14:textId="77777777" w:rsidR="00F15F05" w:rsidRPr="001A7919" w:rsidRDefault="00F15F05" w:rsidP="00F15F05">
            <w:pPr>
              <w:spacing w:after="0" w:line="240" w:lineRule="auto"/>
              <w:jc w:val="center"/>
              <w:rPr>
                <w:rFonts w:ascii="Times New Roman" w:eastAsia="Times New Roman" w:hAnsi="Times New Roman"/>
                <w:color w:val="000000"/>
                <w:sz w:val="24"/>
                <w:szCs w:val="24"/>
                <w:highlight w:val="yellow"/>
                <w:lang w:val="en-ID" w:eastAsia="en-ID"/>
              </w:rPr>
            </w:pPr>
            <w:r w:rsidRPr="001A7919">
              <w:rPr>
                <w:rFonts w:ascii="Times New Roman" w:eastAsia="Times New Roman" w:hAnsi="Times New Roman"/>
                <w:color w:val="000000"/>
                <w:sz w:val="24"/>
                <w:szCs w:val="24"/>
                <w:highlight w:val="yellow"/>
                <w:lang w:val="en-ID" w:eastAsia="en-ID"/>
              </w:rPr>
              <w:t>0.07</w:t>
            </w:r>
          </w:p>
        </w:tc>
        <w:tc>
          <w:tcPr>
            <w:tcW w:w="1410" w:type="dxa"/>
            <w:tcBorders>
              <w:top w:val="nil"/>
              <w:left w:val="nil"/>
              <w:bottom w:val="single" w:sz="4" w:space="0" w:color="auto"/>
              <w:right w:val="single" w:sz="4" w:space="0" w:color="auto"/>
            </w:tcBorders>
            <w:shd w:val="clear" w:color="auto" w:fill="auto"/>
            <w:noWrap/>
            <w:vAlign w:val="bottom"/>
            <w:hideMark/>
          </w:tcPr>
          <w:p w14:paraId="76A27EB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0.06</w:t>
            </w:r>
          </w:p>
        </w:tc>
      </w:tr>
      <w:tr w:rsidR="00F15F05" w:rsidRPr="002261D5" w14:paraId="08649AB1"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ACEB6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INDR</w:t>
            </w:r>
          </w:p>
        </w:tc>
        <w:tc>
          <w:tcPr>
            <w:tcW w:w="1126" w:type="dxa"/>
            <w:tcBorders>
              <w:top w:val="nil"/>
              <w:left w:val="nil"/>
              <w:bottom w:val="single" w:sz="4" w:space="0" w:color="auto"/>
              <w:right w:val="single" w:sz="4" w:space="0" w:color="auto"/>
            </w:tcBorders>
            <w:shd w:val="clear" w:color="auto" w:fill="auto"/>
            <w:noWrap/>
            <w:vAlign w:val="bottom"/>
            <w:hideMark/>
          </w:tcPr>
          <w:p w14:paraId="39CF5A1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291" w:type="dxa"/>
            <w:tcBorders>
              <w:top w:val="nil"/>
              <w:left w:val="nil"/>
              <w:bottom w:val="single" w:sz="4" w:space="0" w:color="auto"/>
              <w:right w:val="single" w:sz="4" w:space="0" w:color="auto"/>
            </w:tcBorders>
            <w:shd w:val="clear" w:color="auto" w:fill="auto"/>
            <w:noWrap/>
            <w:vAlign w:val="bottom"/>
            <w:hideMark/>
          </w:tcPr>
          <w:p w14:paraId="62C0A48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1374F6B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0.09</w:t>
            </w:r>
          </w:p>
        </w:tc>
        <w:tc>
          <w:tcPr>
            <w:tcW w:w="1492" w:type="dxa"/>
            <w:tcBorders>
              <w:top w:val="nil"/>
              <w:left w:val="nil"/>
              <w:bottom w:val="single" w:sz="4" w:space="0" w:color="auto"/>
              <w:right w:val="single" w:sz="4" w:space="0" w:color="auto"/>
            </w:tcBorders>
            <w:shd w:val="clear" w:color="auto" w:fill="auto"/>
            <w:noWrap/>
            <w:vAlign w:val="bottom"/>
            <w:hideMark/>
          </w:tcPr>
          <w:p w14:paraId="092A516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410" w:type="dxa"/>
            <w:tcBorders>
              <w:top w:val="nil"/>
              <w:left w:val="nil"/>
              <w:bottom w:val="single" w:sz="4" w:space="0" w:color="auto"/>
              <w:right w:val="single" w:sz="4" w:space="0" w:color="auto"/>
            </w:tcBorders>
            <w:shd w:val="clear" w:color="auto" w:fill="auto"/>
            <w:noWrap/>
            <w:vAlign w:val="bottom"/>
            <w:hideMark/>
          </w:tcPr>
          <w:p w14:paraId="3781C4B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r>
      <w:tr w:rsidR="00F15F05" w:rsidRPr="002261D5" w14:paraId="016152EB"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68F359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INOV</w:t>
            </w:r>
          </w:p>
        </w:tc>
        <w:tc>
          <w:tcPr>
            <w:tcW w:w="1126" w:type="dxa"/>
            <w:tcBorders>
              <w:top w:val="nil"/>
              <w:left w:val="nil"/>
              <w:bottom w:val="single" w:sz="4" w:space="0" w:color="auto"/>
              <w:right w:val="single" w:sz="4" w:space="0" w:color="auto"/>
            </w:tcBorders>
            <w:shd w:val="clear" w:color="auto" w:fill="auto"/>
            <w:noWrap/>
            <w:vAlign w:val="bottom"/>
            <w:hideMark/>
          </w:tcPr>
          <w:p w14:paraId="0F07D20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291" w:type="dxa"/>
            <w:tcBorders>
              <w:top w:val="nil"/>
              <w:left w:val="nil"/>
              <w:bottom w:val="single" w:sz="4" w:space="0" w:color="auto"/>
              <w:right w:val="single" w:sz="4" w:space="0" w:color="auto"/>
            </w:tcBorders>
            <w:shd w:val="clear" w:color="auto" w:fill="auto"/>
            <w:noWrap/>
            <w:vAlign w:val="bottom"/>
            <w:hideMark/>
          </w:tcPr>
          <w:p w14:paraId="3A1106C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3A3E990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92" w:type="dxa"/>
            <w:tcBorders>
              <w:top w:val="nil"/>
              <w:left w:val="nil"/>
              <w:bottom w:val="single" w:sz="4" w:space="0" w:color="auto"/>
              <w:right w:val="single" w:sz="4" w:space="0" w:color="auto"/>
            </w:tcBorders>
            <w:shd w:val="clear" w:color="auto" w:fill="auto"/>
            <w:noWrap/>
            <w:vAlign w:val="bottom"/>
            <w:hideMark/>
          </w:tcPr>
          <w:p w14:paraId="0E82528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10" w:type="dxa"/>
            <w:tcBorders>
              <w:top w:val="nil"/>
              <w:left w:val="nil"/>
              <w:bottom w:val="single" w:sz="4" w:space="0" w:color="auto"/>
              <w:right w:val="single" w:sz="4" w:space="0" w:color="auto"/>
            </w:tcBorders>
            <w:shd w:val="clear" w:color="auto" w:fill="auto"/>
            <w:noWrap/>
            <w:vAlign w:val="bottom"/>
            <w:hideMark/>
          </w:tcPr>
          <w:p w14:paraId="38A3DCF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r>
      <w:tr w:rsidR="00F15F05" w:rsidRPr="002261D5" w14:paraId="6CC47F81"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DB6AAA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MYTX</w:t>
            </w:r>
          </w:p>
        </w:tc>
        <w:tc>
          <w:tcPr>
            <w:tcW w:w="1126" w:type="dxa"/>
            <w:tcBorders>
              <w:top w:val="nil"/>
              <w:left w:val="nil"/>
              <w:bottom w:val="single" w:sz="4" w:space="0" w:color="auto"/>
              <w:right w:val="single" w:sz="4" w:space="0" w:color="auto"/>
            </w:tcBorders>
            <w:shd w:val="clear" w:color="auto" w:fill="auto"/>
            <w:noWrap/>
            <w:vAlign w:val="bottom"/>
            <w:hideMark/>
          </w:tcPr>
          <w:p w14:paraId="33BDCC1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-0.07</w:t>
            </w:r>
          </w:p>
        </w:tc>
        <w:tc>
          <w:tcPr>
            <w:tcW w:w="1291" w:type="dxa"/>
            <w:tcBorders>
              <w:top w:val="nil"/>
              <w:left w:val="nil"/>
              <w:bottom w:val="single" w:sz="4" w:space="0" w:color="auto"/>
              <w:right w:val="single" w:sz="4" w:space="0" w:color="auto"/>
            </w:tcBorders>
            <w:shd w:val="clear" w:color="auto" w:fill="auto"/>
            <w:noWrap/>
            <w:vAlign w:val="bottom"/>
            <w:hideMark/>
          </w:tcPr>
          <w:p w14:paraId="134B8AA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92" w:type="dxa"/>
            <w:tcBorders>
              <w:top w:val="nil"/>
              <w:left w:val="nil"/>
              <w:bottom w:val="single" w:sz="4" w:space="0" w:color="auto"/>
              <w:right w:val="single" w:sz="4" w:space="0" w:color="auto"/>
            </w:tcBorders>
            <w:shd w:val="clear" w:color="auto" w:fill="auto"/>
            <w:noWrap/>
            <w:vAlign w:val="bottom"/>
            <w:hideMark/>
          </w:tcPr>
          <w:p w14:paraId="5411EC6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92" w:type="dxa"/>
            <w:tcBorders>
              <w:top w:val="nil"/>
              <w:left w:val="nil"/>
              <w:bottom w:val="single" w:sz="4" w:space="0" w:color="auto"/>
              <w:right w:val="single" w:sz="4" w:space="0" w:color="auto"/>
            </w:tcBorders>
            <w:shd w:val="clear" w:color="auto" w:fill="auto"/>
            <w:noWrap/>
            <w:vAlign w:val="bottom"/>
            <w:hideMark/>
          </w:tcPr>
          <w:p w14:paraId="4EA756E4"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10" w:type="dxa"/>
            <w:tcBorders>
              <w:top w:val="nil"/>
              <w:left w:val="nil"/>
              <w:bottom w:val="single" w:sz="4" w:space="0" w:color="auto"/>
              <w:right w:val="single" w:sz="4" w:space="0" w:color="auto"/>
            </w:tcBorders>
            <w:shd w:val="clear" w:color="auto" w:fill="auto"/>
            <w:noWrap/>
            <w:vAlign w:val="bottom"/>
            <w:hideMark/>
          </w:tcPr>
          <w:p w14:paraId="04BD49C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-0.09</w:t>
            </w:r>
          </w:p>
        </w:tc>
      </w:tr>
      <w:tr w:rsidR="00F15F05" w:rsidRPr="002261D5" w14:paraId="0CD6E13F"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95C6FC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PBRX</w:t>
            </w:r>
          </w:p>
        </w:tc>
        <w:tc>
          <w:tcPr>
            <w:tcW w:w="1126" w:type="dxa"/>
            <w:tcBorders>
              <w:top w:val="nil"/>
              <w:left w:val="nil"/>
              <w:bottom w:val="single" w:sz="4" w:space="0" w:color="auto"/>
              <w:right w:val="single" w:sz="4" w:space="0" w:color="auto"/>
            </w:tcBorders>
            <w:shd w:val="clear" w:color="auto" w:fill="auto"/>
            <w:noWrap/>
            <w:vAlign w:val="bottom"/>
            <w:hideMark/>
          </w:tcPr>
          <w:p w14:paraId="7A37E433"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291" w:type="dxa"/>
            <w:tcBorders>
              <w:top w:val="nil"/>
              <w:left w:val="nil"/>
              <w:bottom w:val="single" w:sz="4" w:space="0" w:color="auto"/>
              <w:right w:val="single" w:sz="4" w:space="0" w:color="auto"/>
            </w:tcBorders>
            <w:shd w:val="clear" w:color="auto" w:fill="auto"/>
            <w:noWrap/>
            <w:vAlign w:val="bottom"/>
            <w:hideMark/>
          </w:tcPr>
          <w:p w14:paraId="4D3A755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92" w:type="dxa"/>
            <w:tcBorders>
              <w:top w:val="nil"/>
              <w:left w:val="nil"/>
              <w:bottom w:val="single" w:sz="4" w:space="0" w:color="auto"/>
              <w:right w:val="single" w:sz="4" w:space="0" w:color="auto"/>
            </w:tcBorders>
            <w:shd w:val="clear" w:color="auto" w:fill="auto"/>
            <w:noWrap/>
            <w:vAlign w:val="bottom"/>
            <w:hideMark/>
          </w:tcPr>
          <w:p w14:paraId="56B51593"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492" w:type="dxa"/>
            <w:tcBorders>
              <w:top w:val="nil"/>
              <w:left w:val="nil"/>
              <w:bottom w:val="single" w:sz="4" w:space="0" w:color="auto"/>
              <w:right w:val="single" w:sz="4" w:space="0" w:color="auto"/>
            </w:tcBorders>
            <w:shd w:val="clear" w:color="auto" w:fill="auto"/>
            <w:noWrap/>
            <w:vAlign w:val="bottom"/>
            <w:hideMark/>
          </w:tcPr>
          <w:p w14:paraId="7C09895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c>
          <w:tcPr>
            <w:tcW w:w="1410" w:type="dxa"/>
            <w:tcBorders>
              <w:top w:val="nil"/>
              <w:left w:val="nil"/>
              <w:bottom w:val="single" w:sz="4" w:space="0" w:color="auto"/>
              <w:right w:val="single" w:sz="4" w:space="0" w:color="auto"/>
            </w:tcBorders>
            <w:shd w:val="clear" w:color="auto" w:fill="auto"/>
            <w:noWrap/>
            <w:vAlign w:val="bottom"/>
            <w:hideMark/>
          </w:tcPr>
          <w:p w14:paraId="14E769E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r>
      <w:tr w:rsidR="00F15F05" w:rsidRPr="002261D5" w14:paraId="12E24B0A"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A8BD9F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POLU</w:t>
            </w:r>
          </w:p>
        </w:tc>
        <w:tc>
          <w:tcPr>
            <w:tcW w:w="1126" w:type="dxa"/>
            <w:tcBorders>
              <w:top w:val="nil"/>
              <w:left w:val="nil"/>
              <w:bottom w:val="single" w:sz="4" w:space="0" w:color="auto"/>
              <w:right w:val="single" w:sz="4" w:space="0" w:color="auto"/>
            </w:tcBorders>
            <w:shd w:val="clear" w:color="auto" w:fill="auto"/>
            <w:noWrap/>
            <w:vAlign w:val="bottom"/>
            <w:hideMark/>
          </w:tcPr>
          <w:p w14:paraId="5234EB4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291" w:type="dxa"/>
            <w:tcBorders>
              <w:top w:val="nil"/>
              <w:left w:val="nil"/>
              <w:bottom w:val="single" w:sz="4" w:space="0" w:color="auto"/>
              <w:right w:val="single" w:sz="4" w:space="0" w:color="auto"/>
            </w:tcBorders>
            <w:shd w:val="clear" w:color="auto" w:fill="auto"/>
            <w:noWrap/>
            <w:vAlign w:val="bottom"/>
            <w:hideMark/>
          </w:tcPr>
          <w:p w14:paraId="533234B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492" w:type="dxa"/>
            <w:tcBorders>
              <w:top w:val="nil"/>
              <w:left w:val="nil"/>
              <w:bottom w:val="single" w:sz="4" w:space="0" w:color="auto"/>
              <w:right w:val="single" w:sz="4" w:space="0" w:color="auto"/>
            </w:tcBorders>
            <w:shd w:val="clear" w:color="auto" w:fill="auto"/>
            <w:noWrap/>
            <w:vAlign w:val="bottom"/>
            <w:hideMark/>
          </w:tcPr>
          <w:p w14:paraId="481D465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-0.25</w:t>
            </w:r>
          </w:p>
        </w:tc>
        <w:tc>
          <w:tcPr>
            <w:tcW w:w="1492" w:type="dxa"/>
            <w:tcBorders>
              <w:top w:val="nil"/>
              <w:left w:val="nil"/>
              <w:bottom w:val="single" w:sz="4" w:space="0" w:color="auto"/>
              <w:right w:val="single" w:sz="4" w:space="0" w:color="auto"/>
            </w:tcBorders>
            <w:shd w:val="clear" w:color="auto" w:fill="auto"/>
            <w:noWrap/>
            <w:vAlign w:val="bottom"/>
            <w:hideMark/>
          </w:tcPr>
          <w:p w14:paraId="26206D1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10" w:type="dxa"/>
            <w:tcBorders>
              <w:top w:val="nil"/>
              <w:left w:val="nil"/>
              <w:bottom w:val="single" w:sz="4" w:space="0" w:color="auto"/>
              <w:right w:val="single" w:sz="4" w:space="0" w:color="auto"/>
            </w:tcBorders>
            <w:shd w:val="clear" w:color="auto" w:fill="auto"/>
            <w:noWrap/>
            <w:vAlign w:val="bottom"/>
            <w:hideMark/>
          </w:tcPr>
          <w:p w14:paraId="4506045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r>
      <w:tr w:rsidR="00F15F05" w:rsidRPr="002261D5" w14:paraId="237984C5"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E657DA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POLY</w:t>
            </w:r>
          </w:p>
        </w:tc>
        <w:tc>
          <w:tcPr>
            <w:tcW w:w="1126" w:type="dxa"/>
            <w:tcBorders>
              <w:top w:val="nil"/>
              <w:left w:val="nil"/>
              <w:bottom w:val="single" w:sz="4" w:space="0" w:color="auto"/>
              <w:right w:val="single" w:sz="4" w:space="0" w:color="auto"/>
            </w:tcBorders>
            <w:shd w:val="clear" w:color="auto" w:fill="auto"/>
            <w:noWrap/>
            <w:vAlign w:val="bottom"/>
            <w:hideMark/>
          </w:tcPr>
          <w:p w14:paraId="669219E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291" w:type="dxa"/>
            <w:tcBorders>
              <w:top w:val="nil"/>
              <w:left w:val="nil"/>
              <w:bottom w:val="single" w:sz="4" w:space="0" w:color="auto"/>
              <w:right w:val="single" w:sz="4" w:space="0" w:color="auto"/>
            </w:tcBorders>
            <w:shd w:val="clear" w:color="auto" w:fill="auto"/>
            <w:noWrap/>
            <w:vAlign w:val="bottom"/>
            <w:hideMark/>
          </w:tcPr>
          <w:p w14:paraId="0DF98406"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-0.09</w:t>
            </w:r>
          </w:p>
        </w:tc>
        <w:tc>
          <w:tcPr>
            <w:tcW w:w="1492" w:type="dxa"/>
            <w:tcBorders>
              <w:top w:val="nil"/>
              <w:left w:val="nil"/>
              <w:bottom w:val="single" w:sz="4" w:space="0" w:color="auto"/>
              <w:right w:val="single" w:sz="4" w:space="0" w:color="auto"/>
            </w:tcBorders>
            <w:shd w:val="clear" w:color="auto" w:fill="auto"/>
            <w:noWrap/>
            <w:vAlign w:val="bottom"/>
            <w:hideMark/>
          </w:tcPr>
          <w:p w14:paraId="384A956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20514A63"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410" w:type="dxa"/>
            <w:tcBorders>
              <w:top w:val="nil"/>
              <w:left w:val="nil"/>
              <w:bottom w:val="single" w:sz="4" w:space="0" w:color="auto"/>
              <w:right w:val="single" w:sz="4" w:space="0" w:color="auto"/>
            </w:tcBorders>
            <w:shd w:val="clear" w:color="auto" w:fill="auto"/>
            <w:noWrap/>
            <w:vAlign w:val="bottom"/>
            <w:hideMark/>
          </w:tcPr>
          <w:p w14:paraId="699F6884"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r>
      <w:tr w:rsidR="00F15F05" w:rsidRPr="002261D5" w14:paraId="3116AC60"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7E733D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RICY</w:t>
            </w:r>
          </w:p>
        </w:tc>
        <w:tc>
          <w:tcPr>
            <w:tcW w:w="1126" w:type="dxa"/>
            <w:tcBorders>
              <w:top w:val="nil"/>
              <w:left w:val="nil"/>
              <w:bottom w:val="single" w:sz="4" w:space="0" w:color="auto"/>
              <w:right w:val="single" w:sz="4" w:space="0" w:color="auto"/>
            </w:tcBorders>
            <w:shd w:val="clear" w:color="auto" w:fill="auto"/>
            <w:noWrap/>
            <w:vAlign w:val="bottom"/>
            <w:hideMark/>
          </w:tcPr>
          <w:p w14:paraId="4BBD64E6"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291" w:type="dxa"/>
            <w:tcBorders>
              <w:top w:val="nil"/>
              <w:left w:val="nil"/>
              <w:bottom w:val="single" w:sz="4" w:space="0" w:color="auto"/>
              <w:right w:val="single" w:sz="4" w:space="0" w:color="auto"/>
            </w:tcBorders>
            <w:shd w:val="clear" w:color="auto" w:fill="auto"/>
            <w:noWrap/>
            <w:vAlign w:val="bottom"/>
            <w:hideMark/>
          </w:tcPr>
          <w:p w14:paraId="3BD4AD9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92" w:type="dxa"/>
            <w:tcBorders>
              <w:top w:val="nil"/>
              <w:left w:val="nil"/>
              <w:bottom w:val="single" w:sz="4" w:space="0" w:color="auto"/>
              <w:right w:val="single" w:sz="4" w:space="0" w:color="auto"/>
            </w:tcBorders>
            <w:shd w:val="clear" w:color="auto" w:fill="auto"/>
            <w:noWrap/>
            <w:vAlign w:val="bottom"/>
            <w:hideMark/>
          </w:tcPr>
          <w:p w14:paraId="69133744"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92" w:type="dxa"/>
            <w:tcBorders>
              <w:top w:val="nil"/>
              <w:left w:val="nil"/>
              <w:bottom w:val="single" w:sz="4" w:space="0" w:color="auto"/>
              <w:right w:val="single" w:sz="4" w:space="0" w:color="auto"/>
            </w:tcBorders>
            <w:shd w:val="clear" w:color="auto" w:fill="auto"/>
            <w:noWrap/>
            <w:vAlign w:val="bottom"/>
            <w:hideMark/>
          </w:tcPr>
          <w:p w14:paraId="213C104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10" w:type="dxa"/>
            <w:tcBorders>
              <w:top w:val="nil"/>
              <w:left w:val="nil"/>
              <w:bottom w:val="single" w:sz="4" w:space="0" w:color="auto"/>
              <w:right w:val="single" w:sz="4" w:space="0" w:color="auto"/>
            </w:tcBorders>
            <w:shd w:val="clear" w:color="auto" w:fill="auto"/>
            <w:noWrap/>
            <w:vAlign w:val="bottom"/>
            <w:hideMark/>
          </w:tcPr>
          <w:p w14:paraId="184884A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r>
      <w:tr w:rsidR="00F15F05" w:rsidRPr="002261D5" w14:paraId="6BB7C987"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DDFBC4F"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SBAT</w:t>
            </w:r>
          </w:p>
        </w:tc>
        <w:tc>
          <w:tcPr>
            <w:tcW w:w="1126" w:type="dxa"/>
            <w:tcBorders>
              <w:top w:val="nil"/>
              <w:left w:val="nil"/>
              <w:bottom w:val="single" w:sz="4" w:space="0" w:color="auto"/>
              <w:right w:val="single" w:sz="4" w:space="0" w:color="auto"/>
            </w:tcBorders>
            <w:shd w:val="clear" w:color="auto" w:fill="auto"/>
            <w:noWrap/>
            <w:vAlign w:val="bottom"/>
            <w:hideMark/>
          </w:tcPr>
          <w:p w14:paraId="1B480FF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-0.08</w:t>
            </w:r>
          </w:p>
        </w:tc>
        <w:tc>
          <w:tcPr>
            <w:tcW w:w="1291" w:type="dxa"/>
            <w:tcBorders>
              <w:top w:val="nil"/>
              <w:left w:val="nil"/>
              <w:bottom w:val="single" w:sz="4" w:space="0" w:color="auto"/>
              <w:right w:val="single" w:sz="4" w:space="0" w:color="auto"/>
            </w:tcBorders>
            <w:shd w:val="clear" w:color="auto" w:fill="auto"/>
            <w:noWrap/>
            <w:vAlign w:val="bottom"/>
            <w:hideMark/>
          </w:tcPr>
          <w:p w14:paraId="36988A4F"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92" w:type="dxa"/>
            <w:tcBorders>
              <w:top w:val="nil"/>
              <w:left w:val="nil"/>
              <w:bottom w:val="single" w:sz="4" w:space="0" w:color="auto"/>
              <w:right w:val="single" w:sz="4" w:space="0" w:color="auto"/>
            </w:tcBorders>
            <w:shd w:val="clear" w:color="auto" w:fill="auto"/>
            <w:noWrap/>
            <w:vAlign w:val="bottom"/>
            <w:hideMark/>
          </w:tcPr>
          <w:p w14:paraId="14FED8E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-0.07</w:t>
            </w:r>
          </w:p>
        </w:tc>
        <w:tc>
          <w:tcPr>
            <w:tcW w:w="1492" w:type="dxa"/>
            <w:tcBorders>
              <w:top w:val="nil"/>
              <w:left w:val="nil"/>
              <w:bottom w:val="single" w:sz="4" w:space="0" w:color="auto"/>
              <w:right w:val="single" w:sz="4" w:space="0" w:color="auto"/>
            </w:tcBorders>
            <w:shd w:val="clear" w:color="auto" w:fill="auto"/>
            <w:noWrap/>
            <w:vAlign w:val="bottom"/>
            <w:hideMark/>
          </w:tcPr>
          <w:p w14:paraId="0FD41ED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-0.13</w:t>
            </w:r>
          </w:p>
        </w:tc>
        <w:tc>
          <w:tcPr>
            <w:tcW w:w="1410" w:type="dxa"/>
            <w:tcBorders>
              <w:top w:val="nil"/>
              <w:left w:val="nil"/>
              <w:bottom w:val="single" w:sz="4" w:space="0" w:color="auto"/>
              <w:right w:val="single" w:sz="4" w:space="0" w:color="auto"/>
            </w:tcBorders>
            <w:shd w:val="clear" w:color="auto" w:fill="auto"/>
            <w:noWrap/>
            <w:vAlign w:val="bottom"/>
            <w:hideMark/>
          </w:tcPr>
          <w:p w14:paraId="57AEE5EE"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r>
      <w:tr w:rsidR="00F15F05" w:rsidRPr="002261D5" w14:paraId="7543A659"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4BB39B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SRIL</w:t>
            </w:r>
          </w:p>
        </w:tc>
        <w:tc>
          <w:tcPr>
            <w:tcW w:w="1126" w:type="dxa"/>
            <w:tcBorders>
              <w:top w:val="nil"/>
              <w:left w:val="nil"/>
              <w:bottom w:val="single" w:sz="4" w:space="0" w:color="auto"/>
              <w:right w:val="single" w:sz="4" w:space="0" w:color="auto"/>
            </w:tcBorders>
            <w:shd w:val="clear" w:color="auto" w:fill="auto"/>
            <w:noWrap/>
            <w:vAlign w:val="bottom"/>
            <w:hideMark/>
          </w:tcPr>
          <w:p w14:paraId="1DA26DD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c>
          <w:tcPr>
            <w:tcW w:w="1291" w:type="dxa"/>
            <w:tcBorders>
              <w:top w:val="nil"/>
              <w:left w:val="nil"/>
              <w:bottom w:val="single" w:sz="4" w:space="0" w:color="auto"/>
              <w:right w:val="single" w:sz="4" w:space="0" w:color="auto"/>
            </w:tcBorders>
            <w:shd w:val="clear" w:color="auto" w:fill="auto"/>
            <w:noWrap/>
            <w:vAlign w:val="bottom"/>
            <w:hideMark/>
          </w:tcPr>
          <w:p w14:paraId="7B5B84D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492" w:type="dxa"/>
            <w:tcBorders>
              <w:top w:val="nil"/>
              <w:left w:val="nil"/>
              <w:bottom w:val="single" w:sz="4" w:space="0" w:color="auto"/>
              <w:right w:val="single" w:sz="4" w:space="0" w:color="auto"/>
            </w:tcBorders>
            <w:shd w:val="clear" w:color="auto" w:fill="auto"/>
            <w:noWrap/>
            <w:vAlign w:val="bottom"/>
            <w:hideMark/>
          </w:tcPr>
          <w:p w14:paraId="0104733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-0.88</w:t>
            </w:r>
          </w:p>
        </w:tc>
        <w:tc>
          <w:tcPr>
            <w:tcW w:w="1492" w:type="dxa"/>
            <w:tcBorders>
              <w:top w:val="nil"/>
              <w:left w:val="nil"/>
              <w:bottom w:val="single" w:sz="4" w:space="0" w:color="auto"/>
              <w:right w:val="single" w:sz="4" w:space="0" w:color="auto"/>
            </w:tcBorders>
            <w:shd w:val="clear" w:color="auto" w:fill="auto"/>
            <w:noWrap/>
            <w:vAlign w:val="bottom"/>
            <w:hideMark/>
          </w:tcPr>
          <w:p w14:paraId="22C3EA1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-0.52</w:t>
            </w:r>
          </w:p>
        </w:tc>
        <w:tc>
          <w:tcPr>
            <w:tcW w:w="1410" w:type="dxa"/>
            <w:tcBorders>
              <w:top w:val="nil"/>
              <w:left w:val="nil"/>
              <w:bottom w:val="single" w:sz="4" w:space="0" w:color="auto"/>
              <w:right w:val="single" w:sz="4" w:space="0" w:color="auto"/>
            </w:tcBorders>
            <w:shd w:val="clear" w:color="auto" w:fill="auto"/>
            <w:noWrap/>
            <w:vAlign w:val="bottom"/>
            <w:hideMark/>
          </w:tcPr>
          <w:p w14:paraId="50F8D65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1A7919">
              <w:rPr>
                <w:rFonts w:ascii="Times New Roman" w:eastAsia="Times New Roman" w:hAnsi="Times New Roman"/>
                <w:color w:val="000000"/>
                <w:sz w:val="24"/>
                <w:szCs w:val="24"/>
                <w:highlight w:val="yellow"/>
                <w:lang w:val="en-ID" w:eastAsia="en-ID"/>
              </w:rPr>
              <w:t>-0.18</w:t>
            </w:r>
          </w:p>
        </w:tc>
      </w:tr>
      <w:tr w:rsidR="00F15F05" w:rsidRPr="002261D5" w14:paraId="15283E1D"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F51ABA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SSTM</w:t>
            </w:r>
          </w:p>
        </w:tc>
        <w:tc>
          <w:tcPr>
            <w:tcW w:w="1126" w:type="dxa"/>
            <w:tcBorders>
              <w:top w:val="nil"/>
              <w:left w:val="nil"/>
              <w:bottom w:val="single" w:sz="4" w:space="0" w:color="auto"/>
              <w:right w:val="single" w:sz="4" w:space="0" w:color="auto"/>
            </w:tcBorders>
            <w:shd w:val="clear" w:color="auto" w:fill="auto"/>
            <w:noWrap/>
            <w:vAlign w:val="bottom"/>
            <w:hideMark/>
          </w:tcPr>
          <w:p w14:paraId="3B33014E"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291" w:type="dxa"/>
            <w:tcBorders>
              <w:top w:val="nil"/>
              <w:left w:val="nil"/>
              <w:bottom w:val="single" w:sz="4" w:space="0" w:color="auto"/>
              <w:right w:val="single" w:sz="4" w:space="0" w:color="auto"/>
            </w:tcBorders>
            <w:shd w:val="clear" w:color="auto" w:fill="auto"/>
            <w:noWrap/>
            <w:vAlign w:val="bottom"/>
            <w:hideMark/>
          </w:tcPr>
          <w:p w14:paraId="2EC5ECC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c>
          <w:tcPr>
            <w:tcW w:w="1492" w:type="dxa"/>
            <w:tcBorders>
              <w:top w:val="nil"/>
              <w:left w:val="nil"/>
              <w:bottom w:val="single" w:sz="4" w:space="0" w:color="auto"/>
              <w:right w:val="single" w:sz="4" w:space="0" w:color="auto"/>
            </w:tcBorders>
            <w:shd w:val="clear" w:color="auto" w:fill="auto"/>
            <w:noWrap/>
            <w:vAlign w:val="bottom"/>
            <w:hideMark/>
          </w:tcPr>
          <w:p w14:paraId="7A1A115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0.12</w:t>
            </w:r>
          </w:p>
        </w:tc>
        <w:tc>
          <w:tcPr>
            <w:tcW w:w="1492" w:type="dxa"/>
            <w:tcBorders>
              <w:top w:val="nil"/>
              <w:left w:val="nil"/>
              <w:bottom w:val="single" w:sz="4" w:space="0" w:color="auto"/>
              <w:right w:val="single" w:sz="4" w:space="0" w:color="auto"/>
            </w:tcBorders>
            <w:shd w:val="clear" w:color="auto" w:fill="auto"/>
            <w:noWrap/>
            <w:vAlign w:val="bottom"/>
            <w:hideMark/>
          </w:tcPr>
          <w:p w14:paraId="55174E0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10" w:type="dxa"/>
            <w:tcBorders>
              <w:top w:val="nil"/>
              <w:left w:val="nil"/>
              <w:bottom w:val="single" w:sz="4" w:space="0" w:color="auto"/>
              <w:right w:val="single" w:sz="4" w:space="0" w:color="auto"/>
            </w:tcBorders>
            <w:shd w:val="clear" w:color="auto" w:fill="auto"/>
            <w:noWrap/>
            <w:vAlign w:val="bottom"/>
            <w:hideMark/>
          </w:tcPr>
          <w:p w14:paraId="7A1866AF"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r>
      <w:tr w:rsidR="00F15F05" w:rsidRPr="002261D5" w14:paraId="6A27D6F5"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E39FC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TFCO</w:t>
            </w:r>
          </w:p>
        </w:tc>
        <w:tc>
          <w:tcPr>
            <w:tcW w:w="1126" w:type="dxa"/>
            <w:tcBorders>
              <w:top w:val="nil"/>
              <w:left w:val="nil"/>
              <w:bottom w:val="single" w:sz="4" w:space="0" w:color="auto"/>
              <w:right w:val="single" w:sz="4" w:space="0" w:color="auto"/>
            </w:tcBorders>
            <w:shd w:val="clear" w:color="auto" w:fill="auto"/>
            <w:noWrap/>
            <w:vAlign w:val="bottom"/>
            <w:hideMark/>
          </w:tcPr>
          <w:p w14:paraId="0E7636F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291" w:type="dxa"/>
            <w:tcBorders>
              <w:top w:val="nil"/>
              <w:left w:val="nil"/>
              <w:bottom w:val="single" w:sz="4" w:space="0" w:color="auto"/>
              <w:right w:val="single" w:sz="4" w:space="0" w:color="auto"/>
            </w:tcBorders>
            <w:shd w:val="clear" w:color="auto" w:fill="auto"/>
            <w:noWrap/>
            <w:vAlign w:val="bottom"/>
            <w:hideMark/>
          </w:tcPr>
          <w:p w14:paraId="6827841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c>
          <w:tcPr>
            <w:tcW w:w="1492" w:type="dxa"/>
            <w:tcBorders>
              <w:top w:val="nil"/>
              <w:left w:val="nil"/>
              <w:bottom w:val="single" w:sz="4" w:space="0" w:color="auto"/>
              <w:right w:val="single" w:sz="4" w:space="0" w:color="auto"/>
            </w:tcBorders>
            <w:shd w:val="clear" w:color="auto" w:fill="auto"/>
            <w:noWrap/>
            <w:vAlign w:val="bottom"/>
            <w:hideMark/>
          </w:tcPr>
          <w:p w14:paraId="4F0412F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92" w:type="dxa"/>
            <w:tcBorders>
              <w:top w:val="nil"/>
              <w:left w:val="nil"/>
              <w:bottom w:val="single" w:sz="4" w:space="0" w:color="auto"/>
              <w:right w:val="single" w:sz="4" w:space="0" w:color="auto"/>
            </w:tcBorders>
            <w:shd w:val="clear" w:color="auto" w:fill="auto"/>
            <w:noWrap/>
            <w:vAlign w:val="bottom"/>
            <w:hideMark/>
          </w:tcPr>
          <w:p w14:paraId="6A58840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c>
          <w:tcPr>
            <w:tcW w:w="1410" w:type="dxa"/>
            <w:tcBorders>
              <w:top w:val="nil"/>
              <w:left w:val="nil"/>
              <w:bottom w:val="single" w:sz="4" w:space="0" w:color="auto"/>
              <w:right w:val="single" w:sz="4" w:space="0" w:color="auto"/>
            </w:tcBorders>
            <w:shd w:val="clear" w:color="auto" w:fill="auto"/>
            <w:noWrap/>
            <w:vAlign w:val="bottom"/>
            <w:hideMark/>
          </w:tcPr>
          <w:p w14:paraId="60CE6C91"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0.01</w:t>
            </w:r>
          </w:p>
        </w:tc>
      </w:tr>
      <w:tr w:rsidR="00F15F05" w:rsidRPr="002261D5" w14:paraId="75D11BB1"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56E5E82"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TRIS</w:t>
            </w:r>
          </w:p>
        </w:tc>
        <w:tc>
          <w:tcPr>
            <w:tcW w:w="1126" w:type="dxa"/>
            <w:tcBorders>
              <w:top w:val="nil"/>
              <w:left w:val="nil"/>
              <w:bottom w:val="single" w:sz="4" w:space="0" w:color="auto"/>
              <w:right w:val="single" w:sz="4" w:space="0" w:color="auto"/>
            </w:tcBorders>
            <w:shd w:val="clear" w:color="auto" w:fill="auto"/>
            <w:noWrap/>
            <w:vAlign w:val="bottom"/>
            <w:hideMark/>
          </w:tcPr>
          <w:p w14:paraId="462C4B1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291" w:type="dxa"/>
            <w:tcBorders>
              <w:top w:val="nil"/>
              <w:left w:val="nil"/>
              <w:bottom w:val="single" w:sz="4" w:space="0" w:color="auto"/>
              <w:right w:val="single" w:sz="4" w:space="0" w:color="auto"/>
            </w:tcBorders>
            <w:shd w:val="clear" w:color="auto" w:fill="auto"/>
            <w:noWrap/>
            <w:vAlign w:val="bottom"/>
            <w:hideMark/>
          </w:tcPr>
          <w:p w14:paraId="2C4A5F9E"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c>
          <w:tcPr>
            <w:tcW w:w="1492" w:type="dxa"/>
            <w:tcBorders>
              <w:top w:val="nil"/>
              <w:left w:val="nil"/>
              <w:bottom w:val="single" w:sz="4" w:space="0" w:color="auto"/>
              <w:right w:val="single" w:sz="4" w:space="0" w:color="auto"/>
            </w:tcBorders>
            <w:shd w:val="clear" w:color="auto" w:fill="auto"/>
            <w:noWrap/>
            <w:vAlign w:val="bottom"/>
            <w:hideMark/>
          </w:tcPr>
          <w:p w14:paraId="3C430033"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492" w:type="dxa"/>
            <w:tcBorders>
              <w:top w:val="nil"/>
              <w:left w:val="nil"/>
              <w:bottom w:val="single" w:sz="4" w:space="0" w:color="auto"/>
              <w:right w:val="single" w:sz="4" w:space="0" w:color="auto"/>
            </w:tcBorders>
            <w:shd w:val="clear" w:color="auto" w:fill="auto"/>
            <w:noWrap/>
            <w:vAlign w:val="bottom"/>
            <w:hideMark/>
          </w:tcPr>
          <w:p w14:paraId="716B692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410" w:type="dxa"/>
            <w:tcBorders>
              <w:top w:val="nil"/>
              <w:left w:val="nil"/>
              <w:bottom w:val="single" w:sz="4" w:space="0" w:color="auto"/>
              <w:right w:val="single" w:sz="4" w:space="0" w:color="auto"/>
            </w:tcBorders>
            <w:shd w:val="clear" w:color="auto" w:fill="auto"/>
            <w:noWrap/>
            <w:vAlign w:val="bottom"/>
            <w:hideMark/>
          </w:tcPr>
          <w:p w14:paraId="40AE326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r>
      <w:tr w:rsidR="00F15F05" w:rsidRPr="002261D5" w14:paraId="43B1B802"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22059EC"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Rata-rata</w:t>
            </w:r>
          </w:p>
        </w:tc>
        <w:tc>
          <w:tcPr>
            <w:tcW w:w="1126" w:type="dxa"/>
            <w:tcBorders>
              <w:top w:val="nil"/>
              <w:left w:val="nil"/>
              <w:bottom w:val="single" w:sz="4" w:space="0" w:color="auto"/>
              <w:right w:val="single" w:sz="4" w:space="0" w:color="auto"/>
            </w:tcBorders>
            <w:shd w:val="clear" w:color="auto" w:fill="auto"/>
            <w:noWrap/>
            <w:vAlign w:val="bottom"/>
            <w:hideMark/>
          </w:tcPr>
          <w:p w14:paraId="5E26A00E"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0.00</w:t>
            </w:r>
          </w:p>
        </w:tc>
        <w:tc>
          <w:tcPr>
            <w:tcW w:w="1291" w:type="dxa"/>
            <w:tcBorders>
              <w:top w:val="nil"/>
              <w:left w:val="nil"/>
              <w:bottom w:val="single" w:sz="4" w:space="0" w:color="auto"/>
              <w:right w:val="single" w:sz="4" w:space="0" w:color="auto"/>
            </w:tcBorders>
            <w:shd w:val="clear" w:color="auto" w:fill="auto"/>
            <w:noWrap/>
            <w:vAlign w:val="bottom"/>
            <w:hideMark/>
          </w:tcPr>
          <w:p w14:paraId="0AD7138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-0.02</w:t>
            </w:r>
          </w:p>
        </w:tc>
        <w:tc>
          <w:tcPr>
            <w:tcW w:w="1492" w:type="dxa"/>
            <w:tcBorders>
              <w:top w:val="nil"/>
              <w:left w:val="nil"/>
              <w:bottom w:val="single" w:sz="4" w:space="0" w:color="auto"/>
              <w:right w:val="single" w:sz="4" w:space="0" w:color="auto"/>
            </w:tcBorders>
            <w:shd w:val="clear" w:color="auto" w:fill="auto"/>
            <w:noWrap/>
            <w:vAlign w:val="bottom"/>
            <w:hideMark/>
          </w:tcPr>
          <w:p w14:paraId="7814DEBB"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-0.04</w:t>
            </w:r>
          </w:p>
        </w:tc>
        <w:tc>
          <w:tcPr>
            <w:tcW w:w="1492" w:type="dxa"/>
            <w:tcBorders>
              <w:top w:val="nil"/>
              <w:left w:val="nil"/>
              <w:bottom w:val="single" w:sz="4" w:space="0" w:color="auto"/>
              <w:right w:val="single" w:sz="4" w:space="0" w:color="auto"/>
            </w:tcBorders>
            <w:shd w:val="clear" w:color="auto" w:fill="auto"/>
            <w:noWrap/>
            <w:vAlign w:val="bottom"/>
            <w:hideMark/>
          </w:tcPr>
          <w:p w14:paraId="53B1B11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-0.05</w:t>
            </w:r>
          </w:p>
        </w:tc>
        <w:tc>
          <w:tcPr>
            <w:tcW w:w="1410" w:type="dxa"/>
            <w:tcBorders>
              <w:top w:val="nil"/>
              <w:left w:val="nil"/>
              <w:bottom w:val="single" w:sz="4" w:space="0" w:color="auto"/>
              <w:right w:val="single" w:sz="4" w:space="0" w:color="auto"/>
            </w:tcBorders>
            <w:shd w:val="clear" w:color="auto" w:fill="auto"/>
            <w:vAlign w:val="center"/>
            <w:hideMark/>
          </w:tcPr>
          <w:p w14:paraId="62E343ED"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-0.03</w:t>
            </w:r>
          </w:p>
        </w:tc>
      </w:tr>
      <w:tr w:rsidR="00F15F05" w:rsidRPr="002261D5" w14:paraId="2BDCC6F1"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3ED078F"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2261D5">
              <w:rPr>
                <w:rFonts w:ascii="Times New Roman" w:eastAsia="Times New Roman" w:hAnsi="Times New Roman"/>
                <w:b/>
                <w:bCs/>
                <w:color w:val="000000"/>
                <w:sz w:val="24"/>
                <w:szCs w:val="24"/>
                <w:lang w:val="en-ID" w:eastAsia="en-ID"/>
              </w:rPr>
              <w:t>Minimum</w:t>
            </w:r>
          </w:p>
        </w:tc>
        <w:tc>
          <w:tcPr>
            <w:tcW w:w="1126" w:type="dxa"/>
            <w:tcBorders>
              <w:top w:val="nil"/>
              <w:left w:val="nil"/>
              <w:bottom w:val="single" w:sz="4" w:space="0" w:color="auto"/>
              <w:right w:val="single" w:sz="4" w:space="0" w:color="auto"/>
            </w:tcBorders>
            <w:shd w:val="clear" w:color="auto" w:fill="auto"/>
            <w:noWrap/>
            <w:vAlign w:val="bottom"/>
            <w:hideMark/>
          </w:tcPr>
          <w:p w14:paraId="0747C2D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-0.15</w:t>
            </w:r>
          </w:p>
        </w:tc>
        <w:tc>
          <w:tcPr>
            <w:tcW w:w="1291" w:type="dxa"/>
            <w:tcBorders>
              <w:top w:val="nil"/>
              <w:left w:val="nil"/>
              <w:bottom w:val="single" w:sz="4" w:space="0" w:color="auto"/>
              <w:right w:val="single" w:sz="4" w:space="0" w:color="auto"/>
            </w:tcBorders>
            <w:shd w:val="clear" w:color="auto" w:fill="auto"/>
            <w:noWrap/>
            <w:vAlign w:val="bottom"/>
            <w:hideMark/>
          </w:tcPr>
          <w:p w14:paraId="670A1C99"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-0.23</w:t>
            </w:r>
          </w:p>
        </w:tc>
        <w:tc>
          <w:tcPr>
            <w:tcW w:w="1492" w:type="dxa"/>
            <w:tcBorders>
              <w:top w:val="nil"/>
              <w:left w:val="nil"/>
              <w:bottom w:val="single" w:sz="4" w:space="0" w:color="auto"/>
              <w:right w:val="single" w:sz="4" w:space="0" w:color="auto"/>
            </w:tcBorders>
            <w:shd w:val="clear" w:color="auto" w:fill="auto"/>
            <w:noWrap/>
            <w:vAlign w:val="bottom"/>
            <w:hideMark/>
          </w:tcPr>
          <w:p w14:paraId="09F814C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-0.88</w:t>
            </w:r>
          </w:p>
        </w:tc>
        <w:tc>
          <w:tcPr>
            <w:tcW w:w="1492" w:type="dxa"/>
            <w:tcBorders>
              <w:top w:val="nil"/>
              <w:left w:val="nil"/>
              <w:bottom w:val="single" w:sz="4" w:space="0" w:color="auto"/>
              <w:right w:val="single" w:sz="4" w:space="0" w:color="auto"/>
            </w:tcBorders>
            <w:shd w:val="clear" w:color="auto" w:fill="auto"/>
            <w:noWrap/>
            <w:vAlign w:val="bottom"/>
            <w:hideMark/>
          </w:tcPr>
          <w:p w14:paraId="0D416E5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-0.52</w:t>
            </w:r>
          </w:p>
        </w:tc>
        <w:tc>
          <w:tcPr>
            <w:tcW w:w="1410" w:type="dxa"/>
            <w:tcBorders>
              <w:top w:val="nil"/>
              <w:left w:val="nil"/>
              <w:bottom w:val="single" w:sz="4" w:space="0" w:color="auto"/>
              <w:right w:val="single" w:sz="4" w:space="0" w:color="auto"/>
            </w:tcBorders>
            <w:shd w:val="clear" w:color="auto" w:fill="auto"/>
            <w:noWrap/>
            <w:vAlign w:val="bottom"/>
            <w:hideMark/>
          </w:tcPr>
          <w:p w14:paraId="22337A05"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-0.18</w:t>
            </w:r>
          </w:p>
        </w:tc>
      </w:tr>
      <w:tr w:rsidR="00F15F05" w:rsidRPr="002261D5" w14:paraId="2FC75DF1" w14:textId="77777777" w:rsidTr="00F15F05">
        <w:trPr>
          <w:trHeight w:val="2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FC8DD12" w14:textId="77777777" w:rsidR="00F15F05" w:rsidRPr="002261D5" w:rsidRDefault="00F15F05" w:rsidP="00F15F05">
            <w:pPr>
              <w:spacing w:after="0" w:line="240" w:lineRule="auto"/>
              <w:jc w:val="center"/>
              <w:rPr>
                <w:rFonts w:ascii="Times New Roman" w:eastAsia="Times New Roman" w:hAnsi="Times New Roman"/>
                <w:b/>
                <w:bCs/>
                <w:color w:val="000000"/>
                <w:sz w:val="24"/>
                <w:szCs w:val="24"/>
                <w:lang w:val="en-ID" w:eastAsia="en-ID"/>
              </w:rPr>
            </w:pPr>
            <w:proofErr w:type="spellStart"/>
            <w:r w:rsidRPr="002261D5">
              <w:rPr>
                <w:rFonts w:ascii="Times New Roman" w:eastAsia="Times New Roman" w:hAnsi="Times New Roman"/>
                <w:b/>
                <w:bCs/>
                <w:color w:val="000000"/>
                <w:sz w:val="24"/>
                <w:szCs w:val="24"/>
                <w:lang w:val="en-ID" w:eastAsia="en-ID"/>
              </w:rPr>
              <w:t>Maksimum</w:t>
            </w:r>
            <w:proofErr w:type="spellEnd"/>
          </w:p>
        </w:tc>
        <w:tc>
          <w:tcPr>
            <w:tcW w:w="1126" w:type="dxa"/>
            <w:tcBorders>
              <w:top w:val="nil"/>
              <w:left w:val="nil"/>
              <w:bottom w:val="single" w:sz="4" w:space="0" w:color="auto"/>
              <w:right w:val="single" w:sz="4" w:space="0" w:color="auto"/>
            </w:tcBorders>
            <w:shd w:val="clear" w:color="auto" w:fill="auto"/>
            <w:noWrap/>
            <w:vAlign w:val="bottom"/>
            <w:hideMark/>
          </w:tcPr>
          <w:p w14:paraId="67D5ED5A"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0.09</w:t>
            </w:r>
          </w:p>
        </w:tc>
        <w:tc>
          <w:tcPr>
            <w:tcW w:w="1291" w:type="dxa"/>
            <w:tcBorders>
              <w:top w:val="nil"/>
              <w:left w:val="nil"/>
              <w:bottom w:val="single" w:sz="4" w:space="0" w:color="auto"/>
              <w:right w:val="single" w:sz="4" w:space="0" w:color="auto"/>
            </w:tcBorders>
            <w:shd w:val="clear" w:color="auto" w:fill="auto"/>
            <w:noWrap/>
            <w:vAlign w:val="bottom"/>
            <w:hideMark/>
          </w:tcPr>
          <w:p w14:paraId="14FF9287"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0.11</w:t>
            </w:r>
          </w:p>
        </w:tc>
        <w:tc>
          <w:tcPr>
            <w:tcW w:w="1492" w:type="dxa"/>
            <w:tcBorders>
              <w:top w:val="nil"/>
              <w:left w:val="nil"/>
              <w:bottom w:val="single" w:sz="4" w:space="0" w:color="auto"/>
              <w:right w:val="single" w:sz="4" w:space="0" w:color="auto"/>
            </w:tcBorders>
            <w:shd w:val="clear" w:color="auto" w:fill="auto"/>
            <w:noWrap/>
            <w:vAlign w:val="bottom"/>
            <w:hideMark/>
          </w:tcPr>
          <w:p w14:paraId="2BA5100C"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0.12</w:t>
            </w:r>
          </w:p>
        </w:tc>
        <w:tc>
          <w:tcPr>
            <w:tcW w:w="1492" w:type="dxa"/>
            <w:tcBorders>
              <w:top w:val="nil"/>
              <w:left w:val="nil"/>
              <w:bottom w:val="single" w:sz="4" w:space="0" w:color="auto"/>
              <w:right w:val="single" w:sz="4" w:space="0" w:color="auto"/>
            </w:tcBorders>
            <w:shd w:val="clear" w:color="auto" w:fill="auto"/>
            <w:noWrap/>
            <w:vAlign w:val="bottom"/>
            <w:hideMark/>
          </w:tcPr>
          <w:p w14:paraId="76656F60"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0.07</w:t>
            </w:r>
          </w:p>
        </w:tc>
        <w:tc>
          <w:tcPr>
            <w:tcW w:w="1410" w:type="dxa"/>
            <w:tcBorders>
              <w:top w:val="nil"/>
              <w:left w:val="nil"/>
              <w:bottom w:val="single" w:sz="4" w:space="0" w:color="auto"/>
              <w:right w:val="single" w:sz="4" w:space="0" w:color="auto"/>
            </w:tcBorders>
            <w:shd w:val="clear" w:color="auto" w:fill="auto"/>
            <w:noWrap/>
            <w:vAlign w:val="bottom"/>
            <w:hideMark/>
          </w:tcPr>
          <w:p w14:paraId="2C6EBFF8" w14:textId="77777777" w:rsidR="00F15F05" w:rsidRPr="002261D5" w:rsidRDefault="00F15F05" w:rsidP="00F15F05">
            <w:pPr>
              <w:spacing w:after="0" w:line="240" w:lineRule="auto"/>
              <w:jc w:val="center"/>
              <w:rPr>
                <w:rFonts w:ascii="Times New Roman" w:eastAsia="Times New Roman" w:hAnsi="Times New Roman"/>
                <w:color w:val="000000"/>
                <w:sz w:val="24"/>
                <w:szCs w:val="24"/>
                <w:lang w:val="en-ID" w:eastAsia="en-ID"/>
              </w:rPr>
            </w:pPr>
            <w:r w:rsidRPr="002261D5">
              <w:rPr>
                <w:rFonts w:ascii="Times New Roman" w:eastAsia="Times New Roman" w:hAnsi="Times New Roman"/>
                <w:color w:val="000000"/>
                <w:sz w:val="24"/>
                <w:szCs w:val="24"/>
                <w:lang w:val="en-ID" w:eastAsia="en-ID"/>
              </w:rPr>
              <w:t>0.06</w:t>
            </w:r>
          </w:p>
        </w:tc>
      </w:tr>
    </w:tbl>
    <w:p w14:paraId="0E6BC005" w14:textId="77777777" w:rsidR="00F15F05" w:rsidRPr="001A76E7" w:rsidRDefault="00F15F05" w:rsidP="00F15F05">
      <w:pPr>
        <w:spacing w:after="0" w:line="480" w:lineRule="auto"/>
        <w:rPr>
          <w:rFonts w:ascii="Times New Roman" w:hAnsi="Times New Roman"/>
          <w:sz w:val="24"/>
          <w:szCs w:val="24"/>
        </w:rPr>
      </w:pPr>
      <w:proofErr w:type="spellStart"/>
      <w:proofErr w:type="gramStart"/>
      <w:r w:rsidRPr="001A76E7">
        <w:rPr>
          <w:rFonts w:ascii="Times New Roman" w:hAnsi="Times New Roman"/>
          <w:sz w:val="24"/>
          <w:szCs w:val="24"/>
        </w:rPr>
        <w:t>Sumber</w:t>
      </w:r>
      <w:proofErr w:type="spellEnd"/>
      <w:r w:rsidRPr="001A76E7">
        <w:rPr>
          <w:rFonts w:ascii="Times New Roman" w:hAnsi="Times New Roman"/>
          <w:sz w:val="24"/>
          <w:szCs w:val="24"/>
        </w:rPr>
        <w:t xml:space="preserve"> :</w:t>
      </w:r>
      <w:proofErr w:type="gramEnd"/>
      <w:r w:rsidRPr="001A76E7">
        <w:rPr>
          <w:rFonts w:ascii="Times New Roman" w:hAnsi="Times New Roman"/>
          <w:sz w:val="24"/>
          <w:szCs w:val="24"/>
        </w:rPr>
        <w:t xml:space="preserve"> </w:t>
      </w:r>
      <w:proofErr w:type="spellStart"/>
      <w:r w:rsidRPr="001A76E7">
        <w:rPr>
          <w:rFonts w:ascii="Times New Roman" w:hAnsi="Times New Roman"/>
          <w:sz w:val="24"/>
          <w:szCs w:val="24"/>
        </w:rPr>
        <w:t>Laporan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Keuangan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Publikasi</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Idx</w:t>
      </w:r>
      <w:proofErr w:type="spellEnd"/>
      <w:r w:rsidRPr="001A76E7">
        <w:rPr>
          <w:rFonts w:ascii="Times New Roman" w:hAnsi="Times New Roman"/>
          <w:sz w:val="24"/>
          <w:szCs w:val="24"/>
        </w:rPr>
        <w:t xml:space="preserve"> 2019-2023</w:t>
      </w:r>
    </w:p>
    <w:p w14:paraId="56B22EA5" w14:textId="77777777" w:rsidR="00F15F05" w:rsidRDefault="00F15F05" w:rsidP="00F15F05">
      <w:pPr>
        <w:spacing w:after="0" w:line="480" w:lineRule="auto"/>
        <w:rPr>
          <w:rFonts w:ascii="Times New Roman" w:hAnsi="Times New Roman"/>
          <w:b/>
          <w:bCs/>
          <w:sz w:val="24"/>
          <w:szCs w:val="24"/>
        </w:rPr>
      </w:pPr>
    </w:p>
    <w:p w14:paraId="0CB45DF1" w14:textId="77777777" w:rsidR="00F15F05" w:rsidRDefault="00F15F05" w:rsidP="00F15F05">
      <w:pPr>
        <w:spacing w:after="0" w:line="240" w:lineRule="auto"/>
        <w:jc w:val="center"/>
        <w:rPr>
          <w:rFonts w:ascii="Times New Roman" w:hAnsi="Times New Roman"/>
          <w:b/>
          <w:sz w:val="24"/>
          <w:szCs w:val="24"/>
        </w:rPr>
      </w:pPr>
    </w:p>
    <w:p w14:paraId="7E848C89" w14:textId="77777777" w:rsidR="00F15F05" w:rsidRDefault="00F15F05" w:rsidP="00F15F05">
      <w:pPr>
        <w:spacing w:after="0" w:line="240" w:lineRule="auto"/>
        <w:jc w:val="center"/>
        <w:rPr>
          <w:rFonts w:ascii="Times New Roman" w:hAnsi="Times New Roman"/>
          <w:b/>
          <w:sz w:val="24"/>
          <w:szCs w:val="24"/>
        </w:rPr>
      </w:pPr>
    </w:p>
    <w:p w14:paraId="3E10677E" w14:textId="77777777" w:rsidR="00F15F05" w:rsidRDefault="00F15F05" w:rsidP="00F15F05">
      <w:pPr>
        <w:spacing w:after="0" w:line="240" w:lineRule="auto"/>
        <w:jc w:val="center"/>
        <w:rPr>
          <w:rFonts w:ascii="Times New Roman" w:hAnsi="Times New Roman"/>
          <w:b/>
          <w:sz w:val="24"/>
          <w:szCs w:val="24"/>
        </w:rPr>
      </w:pPr>
    </w:p>
    <w:p w14:paraId="165F3334" w14:textId="77777777" w:rsidR="00F15F05" w:rsidRDefault="00F15F05" w:rsidP="00F15F05">
      <w:pPr>
        <w:spacing w:after="0" w:line="240" w:lineRule="auto"/>
        <w:jc w:val="center"/>
        <w:rPr>
          <w:rFonts w:ascii="Times New Roman" w:hAnsi="Times New Roman"/>
          <w:b/>
          <w:sz w:val="24"/>
          <w:szCs w:val="24"/>
        </w:rPr>
      </w:pPr>
    </w:p>
    <w:p w14:paraId="5D3C10FB" w14:textId="77777777" w:rsidR="00F15F05" w:rsidRDefault="00F15F05" w:rsidP="00F15F05">
      <w:pPr>
        <w:spacing w:after="0" w:line="240" w:lineRule="auto"/>
        <w:jc w:val="center"/>
        <w:rPr>
          <w:rFonts w:ascii="Times New Roman" w:hAnsi="Times New Roman"/>
          <w:b/>
          <w:sz w:val="24"/>
          <w:szCs w:val="24"/>
        </w:rPr>
      </w:pPr>
    </w:p>
    <w:p w14:paraId="646444C6" w14:textId="77777777" w:rsidR="00F15F05" w:rsidRDefault="00F15F05" w:rsidP="00F15F05">
      <w:pPr>
        <w:spacing w:after="0" w:line="240" w:lineRule="auto"/>
        <w:jc w:val="center"/>
        <w:rPr>
          <w:rFonts w:ascii="Times New Roman" w:hAnsi="Times New Roman"/>
          <w:b/>
          <w:sz w:val="24"/>
          <w:szCs w:val="24"/>
        </w:rPr>
      </w:pPr>
    </w:p>
    <w:p w14:paraId="75AF46BA" w14:textId="77777777" w:rsidR="00F15F05" w:rsidRDefault="00F15F05" w:rsidP="00F15F05">
      <w:pPr>
        <w:spacing w:after="0" w:line="240" w:lineRule="auto"/>
        <w:jc w:val="center"/>
        <w:rPr>
          <w:rFonts w:ascii="Times New Roman" w:hAnsi="Times New Roman"/>
          <w:b/>
          <w:sz w:val="24"/>
          <w:szCs w:val="24"/>
        </w:rPr>
      </w:pPr>
    </w:p>
    <w:p w14:paraId="603955DD" w14:textId="77777777" w:rsidR="00F15F05" w:rsidRDefault="00F15F05" w:rsidP="00F15F05">
      <w:pPr>
        <w:spacing w:after="0" w:line="240" w:lineRule="auto"/>
        <w:jc w:val="center"/>
        <w:rPr>
          <w:rFonts w:ascii="Times New Roman" w:hAnsi="Times New Roman"/>
          <w:b/>
          <w:sz w:val="24"/>
          <w:szCs w:val="24"/>
        </w:rPr>
      </w:pPr>
    </w:p>
    <w:p w14:paraId="129FE8B6" w14:textId="77777777" w:rsidR="00F15F05" w:rsidRDefault="00F15F05" w:rsidP="00F15F05">
      <w:pPr>
        <w:spacing w:after="0" w:line="240" w:lineRule="auto"/>
        <w:jc w:val="center"/>
        <w:rPr>
          <w:rFonts w:ascii="Times New Roman" w:hAnsi="Times New Roman"/>
          <w:b/>
          <w:sz w:val="24"/>
          <w:szCs w:val="24"/>
        </w:rPr>
      </w:pPr>
    </w:p>
    <w:p w14:paraId="1BAF5766" w14:textId="77777777" w:rsidR="00F15F05" w:rsidRDefault="00F15F05" w:rsidP="00F15F05">
      <w:pPr>
        <w:spacing w:after="0" w:line="240" w:lineRule="auto"/>
        <w:jc w:val="center"/>
        <w:rPr>
          <w:rFonts w:ascii="Times New Roman" w:hAnsi="Times New Roman"/>
          <w:b/>
          <w:sz w:val="24"/>
          <w:szCs w:val="24"/>
        </w:rPr>
      </w:pPr>
    </w:p>
    <w:p w14:paraId="30B8B042" w14:textId="77777777" w:rsidR="00F15F05" w:rsidRPr="006830A2" w:rsidRDefault="00F15F05" w:rsidP="00F15F05">
      <w:pPr>
        <w:spacing w:after="0" w:line="240" w:lineRule="auto"/>
        <w:rPr>
          <w:rFonts w:ascii="Times New Roman" w:hAnsi="Times New Roman"/>
          <w:b/>
          <w:sz w:val="24"/>
          <w:szCs w:val="24"/>
        </w:rPr>
      </w:pPr>
    </w:p>
    <w:p w14:paraId="384EA367" w14:textId="77777777" w:rsidR="00F15F05" w:rsidRDefault="00F15F05" w:rsidP="00F15F05">
      <w:pPr>
        <w:spacing w:after="0" w:line="240" w:lineRule="auto"/>
        <w:rPr>
          <w:rFonts w:ascii="Times New Roman" w:hAnsi="Times New Roman"/>
          <w:b/>
          <w:sz w:val="24"/>
          <w:szCs w:val="24"/>
        </w:rPr>
      </w:pPr>
      <w:r>
        <w:rPr>
          <w:noProof/>
        </w:rPr>
        <w:lastRenderedPageBreak/>
        <w:drawing>
          <wp:anchor distT="0" distB="0" distL="114300" distR="114300" simplePos="0" relativeHeight="251662336" behindDoc="1" locked="0" layoutInCell="1" allowOverlap="1" wp14:anchorId="065867D8" wp14:editId="08948378">
            <wp:simplePos x="0" y="0"/>
            <wp:positionH relativeFrom="column">
              <wp:posOffset>388620</wp:posOffset>
            </wp:positionH>
            <wp:positionV relativeFrom="paragraph">
              <wp:posOffset>48260</wp:posOffset>
            </wp:positionV>
            <wp:extent cx="4572000" cy="2743200"/>
            <wp:effectExtent l="0" t="0" r="0" b="0"/>
            <wp:wrapTight wrapText="bothSides">
              <wp:wrapPolygon edited="0">
                <wp:start x="0" y="0"/>
                <wp:lineTo x="0" y="21450"/>
                <wp:lineTo x="21510" y="21450"/>
                <wp:lineTo x="21510" y="0"/>
                <wp:lineTo x="0" y="0"/>
              </wp:wrapPolygon>
            </wp:wrapTight>
            <wp:docPr id="1" name="Chart 1">
              <a:extLst xmlns:a="http://schemas.openxmlformats.org/drawingml/2006/main">
                <a:ext uri="{FF2B5EF4-FFF2-40B4-BE49-F238E27FC236}">
                  <a16:creationId xmlns:a16="http://schemas.microsoft.com/office/drawing/2014/main" id="{C571A61A-9F86-4F05-B245-334A88FBD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3BDF6E93" w14:textId="77777777" w:rsidR="00F15F05" w:rsidRPr="00820D29" w:rsidRDefault="00F15F05" w:rsidP="00F15F05">
      <w:pPr>
        <w:spacing w:after="0" w:line="240" w:lineRule="auto"/>
        <w:ind w:firstLine="720"/>
        <w:rPr>
          <w:rFonts w:ascii="Times New Roman" w:hAnsi="Times New Roman"/>
          <w:bCs/>
          <w:sz w:val="24"/>
          <w:szCs w:val="24"/>
        </w:rPr>
      </w:pPr>
      <w:proofErr w:type="spellStart"/>
      <w:r w:rsidRPr="00820D29">
        <w:rPr>
          <w:rFonts w:ascii="Times New Roman" w:hAnsi="Times New Roman"/>
          <w:bCs/>
          <w:sz w:val="24"/>
          <w:szCs w:val="24"/>
        </w:rPr>
        <w:t>Sumber</w:t>
      </w:r>
      <w:proofErr w:type="spellEnd"/>
      <w:r w:rsidRPr="00820D29">
        <w:rPr>
          <w:rFonts w:ascii="Times New Roman" w:hAnsi="Times New Roman"/>
          <w:bCs/>
          <w:sz w:val="24"/>
          <w:szCs w:val="24"/>
        </w:rPr>
        <w:t xml:space="preserve">: Data </w:t>
      </w:r>
      <w:proofErr w:type="spellStart"/>
      <w:r w:rsidRPr="00820D29">
        <w:rPr>
          <w:rFonts w:ascii="Times New Roman" w:hAnsi="Times New Roman"/>
          <w:bCs/>
          <w:sz w:val="24"/>
          <w:szCs w:val="24"/>
        </w:rPr>
        <w:t>Sekunder</w:t>
      </w:r>
      <w:proofErr w:type="spellEnd"/>
      <w:r w:rsidRPr="00820D29">
        <w:rPr>
          <w:rFonts w:ascii="Times New Roman" w:hAnsi="Times New Roman"/>
          <w:bCs/>
          <w:sz w:val="24"/>
          <w:szCs w:val="24"/>
        </w:rPr>
        <w:t xml:space="preserve"> Yang </w:t>
      </w:r>
      <w:proofErr w:type="spellStart"/>
      <w:r w:rsidRPr="00820D29">
        <w:rPr>
          <w:rFonts w:ascii="Times New Roman" w:hAnsi="Times New Roman"/>
          <w:bCs/>
          <w:sz w:val="24"/>
          <w:szCs w:val="24"/>
        </w:rPr>
        <w:t>Diolah</w:t>
      </w:r>
      <w:proofErr w:type="spellEnd"/>
      <w:r w:rsidRPr="00820D29">
        <w:rPr>
          <w:rFonts w:ascii="Times New Roman" w:hAnsi="Times New Roman"/>
          <w:bCs/>
          <w:sz w:val="24"/>
          <w:szCs w:val="24"/>
        </w:rPr>
        <w:t xml:space="preserve"> </w:t>
      </w:r>
      <w:proofErr w:type="spellStart"/>
      <w:r w:rsidRPr="00820D29">
        <w:rPr>
          <w:rFonts w:ascii="Times New Roman" w:hAnsi="Times New Roman"/>
          <w:bCs/>
          <w:sz w:val="24"/>
          <w:szCs w:val="24"/>
        </w:rPr>
        <w:t>Tahun</w:t>
      </w:r>
      <w:proofErr w:type="spellEnd"/>
      <w:r w:rsidRPr="00820D29">
        <w:rPr>
          <w:rFonts w:ascii="Times New Roman" w:hAnsi="Times New Roman"/>
          <w:bCs/>
          <w:sz w:val="24"/>
          <w:szCs w:val="24"/>
        </w:rPr>
        <w:t xml:space="preserve"> 2024</w:t>
      </w:r>
    </w:p>
    <w:p w14:paraId="05A1D42C" w14:textId="77777777" w:rsidR="00F15F05" w:rsidRDefault="00F15F05" w:rsidP="00F15F05">
      <w:pPr>
        <w:spacing w:after="0" w:line="240" w:lineRule="auto"/>
        <w:rPr>
          <w:rFonts w:ascii="Times New Roman" w:hAnsi="Times New Roman"/>
          <w:b/>
          <w:sz w:val="24"/>
          <w:szCs w:val="24"/>
        </w:rPr>
      </w:pPr>
    </w:p>
    <w:p w14:paraId="2C555C80" w14:textId="77777777" w:rsidR="00F15F05" w:rsidRPr="00D95638" w:rsidRDefault="00F15F05" w:rsidP="00F15F05">
      <w:pPr>
        <w:pStyle w:val="Caption"/>
        <w:jc w:val="center"/>
        <w:rPr>
          <w:rFonts w:ascii="Times New Roman" w:hAnsi="Times New Roman" w:cs="Times New Roman"/>
          <w:color w:val="auto"/>
          <w:sz w:val="36"/>
          <w:szCs w:val="36"/>
        </w:rPr>
      </w:pPr>
      <w:bookmarkStart w:id="20" w:name="_Toc166437342"/>
      <w:r w:rsidRPr="003447B5">
        <w:rPr>
          <w:rFonts w:ascii="Times New Roman" w:hAnsi="Times New Roman" w:cs="Times New Roman"/>
          <w:color w:val="auto"/>
          <w:sz w:val="24"/>
          <w:szCs w:val="24"/>
        </w:rPr>
        <w:t xml:space="preserve">Gambar </w:t>
      </w:r>
      <w:r w:rsidRPr="003447B5">
        <w:rPr>
          <w:rFonts w:ascii="Times New Roman" w:hAnsi="Times New Roman" w:cs="Times New Roman"/>
          <w:color w:val="auto"/>
          <w:sz w:val="24"/>
          <w:szCs w:val="24"/>
        </w:rPr>
        <w:fldChar w:fldCharType="begin"/>
      </w:r>
      <w:r w:rsidRPr="003447B5">
        <w:rPr>
          <w:rFonts w:ascii="Times New Roman" w:hAnsi="Times New Roman" w:cs="Times New Roman"/>
          <w:color w:val="auto"/>
          <w:sz w:val="24"/>
          <w:szCs w:val="24"/>
        </w:rPr>
        <w:instrText xml:space="preserve"> SEQ Gambar \* ARABIC </w:instrText>
      </w:r>
      <w:r w:rsidRPr="003447B5">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bookmarkEnd w:id="20"/>
      <w:r w:rsidRPr="003447B5">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proofErr w:type="spellStart"/>
      <w:r w:rsidRPr="00D95638">
        <w:rPr>
          <w:rFonts w:ascii="Times New Roman" w:hAnsi="Times New Roman"/>
          <w:color w:val="auto"/>
          <w:sz w:val="24"/>
          <w:szCs w:val="24"/>
        </w:rPr>
        <w:t>Grafik</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perkembangan</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profitabilitas</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periode</w:t>
      </w:r>
      <w:proofErr w:type="spellEnd"/>
      <w:r w:rsidRPr="00D95638">
        <w:rPr>
          <w:rFonts w:ascii="Times New Roman" w:hAnsi="Times New Roman"/>
          <w:color w:val="auto"/>
          <w:sz w:val="24"/>
          <w:szCs w:val="24"/>
        </w:rPr>
        <w:t xml:space="preserve"> 2019-2023</w:t>
      </w:r>
    </w:p>
    <w:p w14:paraId="61CA5D09" w14:textId="77777777" w:rsidR="00F15F05" w:rsidRDefault="00F15F05" w:rsidP="00F15F05">
      <w:pPr>
        <w:spacing w:after="0" w:line="480" w:lineRule="auto"/>
        <w:ind w:left="1134" w:firstLine="284"/>
        <w:jc w:val="both"/>
        <w:rPr>
          <w:rFonts w:ascii="Times New Roman" w:eastAsia="Times New Roman" w:hAnsi="Times New Roman"/>
          <w:color w:val="000000"/>
          <w:sz w:val="24"/>
          <w:szCs w:val="24"/>
          <w:lang w:val="en-ID" w:eastAsia="en-ID"/>
        </w:rPr>
      </w:pPr>
      <w:proofErr w:type="spellStart"/>
      <w:r w:rsidRPr="00B4134A">
        <w:rPr>
          <w:rFonts w:ascii="Times New Roman" w:hAnsi="Times New Roman"/>
          <w:bCs/>
          <w:sz w:val="24"/>
          <w:szCs w:val="24"/>
          <w:shd w:val="clear" w:color="auto" w:fill="FFFFFF"/>
        </w:rPr>
        <w:t>Berdasarkan</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grafik</w:t>
      </w:r>
      <w:proofErr w:type="spellEnd"/>
      <w:r w:rsidRPr="00B4134A">
        <w:rPr>
          <w:rFonts w:ascii="Times New Roman" w:hAnsi="Times New Roman"/>
          <w:bCs/>
          <w:sz w:val="24"/>
          <w:szCs w:val="24"/>
          <w:shd w:val="clear" w:color="auto" w:fill="FFFFFF"/>
        </w:rPr>
        <w:t xml:space="preserve"> dan </w:t>
      </w:r>
      <w:proofErr w:type="spellStart"/>
      <w:proofErr w:type="gramStart"/>
      <w:r w:rsidRPr="00B4134A">
        <w:rPr>
          <w:rFonts w:ascii="Times New Roman" w:hAnsi="Times New Roman"/>
          <w:bCs/>
          <w:sz w:val="24"/>
          <w:szCs w:val="24"/>
          <w:shd w:val="clear" w:color="auto" w:fill="FFFFFF"/>
        </w:rPr>
        <w:t>tabel</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diatas</w:t>
      </w:r>
      <w:proofErr w:type="spellEnd"/>
      <w:proofErr w:type="gram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dapat</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diketahui</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bahwa</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tingkat</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profitabilitas</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dari</w:t>
      </w:r>
      <w:proofErr w:type="spellEnd"/>
      <w:r w:rsidRPr="00B4134A">
        <w:rPr>
          <w:rFonts w:ascii="Times New Roman" w:hAnsi="Times New Roman"/>
          <w:bCs/>
          <w:sz w:val="24"/>
          <w:szCs w:val="24"/>
          <w:shd w:val="clear" w:color="auto" w:fill="FFFFFF"/>
        </w:rPr>
        <w:t xml:space="preserve"> 20 </w:t>
      </w:r>
      <w:proofErr w:type="spellStart"/>
      <w:r w:rsidRPr="00B4134A">
        <w:rPr>
          <w:rFonts w:ascii="Times New Roman" w:hAnsi="Times New Roman"/>
          <w:bCs/>
          <w:sz w:val="24"/>
          <w:szCs w:val="24"/>
          <w:shd w:val="clear" w:color="auto" w:fill="FFFFFF"/>
        </w:rPr>
        <w:t>perusahaan</w:t>
      </w:r>
      <w:proofErr w:type="spellEnd"/>
      <w:r w:rsidRPr="00B4134A">
        <w:rPr>
          <w:rFonts w:ascii="Times New Roman" w:hAnsi="Times New Roman"/>
          <w:bCs/>
          <w:sz w:val="24"/>
          <w:szCs w:val="24"/>
          <w:shd w:val="clear" w:color="auto" w:fill="FFFFFF"/>
        </w:rPr>
        <w:t xml:space="preserve"> </w:t>
      </w:r>
      <w:r w:rsidRPr="00B4134A">
        <w:rPr>
          <w:rFonts w:ascii="Times New Roman" w:hAnsi="Times New Roman"/>
          <w:bCs/>
          <w:i/>
          <w:iCs/>
          <w:sz w:val="24"/>
          <w:szCs w:val="24"/>
          <w:lang w:val="id-ID"/>
        </w:rPr>
        <w:t xml:space="preserve">Sub Sektor </w:t>
      </w:r>
      <w:r w:rsidRPr="00B4134A">
        <w:rPr>
          <w:rFonts w:ascii="Times New Roman" w:hAnsi="Times New Roman"/>
          <w:bCs/>
          <w:i/>
          <w:iCs/>
          <w:sz w:val="24"/>
          <w:szCs w:val="24"/>
        </w:rPr>
        <w:t>Apparel And Luxury Goods</w:t>
      </w:r>
      <w:r w:rsidRPr="00B4134A">
        <w:rPr>
          <w:rFonts w:ascii="Times New Roman" w:hAnsi="Times New Roman"/>
          <w:bCs/>
          <w:sz w:val="24"/>
          <w:szCs w:val="24"/>
        </w:rPr>
        <w:t xml:space="preserve"> yang </w:t>
      </w:r>
      <w:proofErr w:type="spellStart"/>
      <w:r w:rsidRPr="00B4134A">
        <w:rPr>
          <w:rFonts w:ascii="Times New Roman" w:hAnsi="Times New Roman"/>
          <w:bCs/>
          <w:sz w:val="24"/>
          <w:szCs w:val="24"/>
        </w:rPr>
        <w:t>memiliki</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tingkat</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profitabilitas</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tertinggi</w:t>
      </w:r>
      <w:proofErr w:type="spellEnd"/>
      <w:r w:rsidRPr="00B4134A">
        <w:rPr>
          <w:rFonts w:ascii="Times New Roman" w:hAnsi="Times New Roman"/>
          <w:bCs/>
          <w:sz w:val="24"/>
          <w:szCs w:val="24"/>
        </w:rPr>
        <w:t xml:space="preserve"> pada </w:t>
      </w:r>
      <w:proofErr w:type="spellStart"/>
      <w:r w:rsidRPr="00B4134A">
        <w:rPr>
          <w:rFonts w:ascii="Times New Roman" w:hAnsi="Times New Roman"/>
          <w:bCs/>
          <w:sz w:val="24"/>
          <w:szCs w:val="24"/>
        </w:rPr>
        <w:t>tahun</w:t>
      </w:r>
      <w:proofErr w:type="spellEnd"/>
      <w:r w:rsidRPr="00B4134A">
        <w:rPr>
          <w:rFonts w:ascii="Times New Roman" w:hAnsi="Times New Roman"/>
          <w:bCs/>
          <w:sz w:val="24"/>
          <w:szCs w:val="24"/>
        </w:rPr>
        <w:t xml:space="preserve"> 2019 </w:t>
      </w:r>
      <w:proofErr w:type="spellStart"/>
      <w:r w:rsidRPr="00B4134A">
        <w:rPr>
          <w:rFonts w:ascii="Times New Roman" w:hAnsi="Times New Roman"/>
          <w:bCs/>
          <w:sz w:val="24"/>
          <w:szCs w:val="24"/>
        </w:rPr>
        <w:t>yaitu</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perusahaan</w:t>
      </w:r>
      <w:proofErr w:type="spellEnd"/>
      <w:r w:rsidRPr="00B4134A">
        <w:rPr>
          <w:rFonts w:ascii="Times New Roman" w:hAnsi="Times New Roman"/>
          <w:bCs/>
          <w:sz w:val="24"/>
          <w:szCs w:val="24"/>
        </w:rPr>
        <w:t xml:space="preserve"> PT</w:t>
      </w:r>
      <w:r w:rsidRPr="00B4134A">
        <w:rPr>
          <w:rFonts w:ascii="Times New Roman" w:eastAsia="Times New Roman" w:hAnsi="Times New Roman"/>
          <w:color w:val="000000"/>
          <w:sz w:val="24"/>
          <w:szCs w:val="24"/>
          <w:lang w:val="en-ID" w:eastAsia="en-ID"/>
        </w:rPr>
        <w:t xml:space="preserve"> Argo </w:t>
      </w:r>
      <w:proofErr w:type="spellStart"/>
      <w:r w:rsidRPr="00B4134A">
        <w:rPr>
          <w:rFonts w:ascii="Times New Roman" w:eastAsia="Times New Roman" w:hAnsi="Times New Roman"/>
          <w:color w:val="000000"/>
          <w:sz w:val="24"/>
          <w:szCs w:val="24"/>
          <w:lang w:val="en-ID" w:eastAsia="en-ID"/>
        </w:rPr>
        <w:t>Pantes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(ARGO)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0,086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perusahaan</w:t>
      </w:r>
      <w:proofErr w:type="spellEnd"/>
      <w:r w:rsidRPr="00B4134A">
        <w:rPr>
          <w:rFonts w:ascii="Times New Roman" w:eastAsia="Times New Roman" w:hAnsi="Times New Roman"/>
          <w:color w:val="000000"/>
          <w:sz w:val="24"/>
          <w:szCs w:val="24"/>
          <w:lang w:val="en-ID" w:eastAsia="en-ID"/>
        </w:rPr>
        <w:t xml:space="preserve"> PT </w:t>
      </w:r>
      <w:proofErr w:type="spellStart"/>
      <w:r w:rsidRPr="00B4134A">
        <w:rPr>
          <w:rFonts w:ascii="Times New Roman" w:eastAsia="Times New Roman" w:hAnsi="Times New Roman"/>
          <w:color w:val="000000"/>
          <w:sz w:val="24"/>
          <w:szCs w:val="24"/>
          <w:lang w:val="en-ID" w:eastAsia="en-ID"/>
        </w:rPr>
        <w:t>Panasia</w:t>
      </w:r>
      <w:proofErr w:type="spellEnd"/>
      <w:r w:rsidRPr="00B4134A">
        <w:rPr>
          <w:rFonts w:ascii="Times New Roman" w:eastAsia="Times New Roman" w:hAnsi="Times New Roman"/>
          <w:color w:val="000000"/>
          <w:sz w:val="24"/>
          <w:szCs w:val="24"/>
          <w:lang w:val="en-ID" w:eastAsia="en-ID"/>
        </w:rPr>
        <w:t xml:space="preserve"> Indo Resource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(HDTX)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-0,155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0,002. 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2020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Century Textile Industry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(CNTX)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109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Sepatu Bata (BATA) </w:t>
      </w:r>
      <w:proofErr w:type="spellStart"/>
      <w:proofErr w:type="gram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w:t>
      </w:r>
      <w:proofErr w:type="gramEnd"/>
      <w:r w:rsidRPr="00B4134A">
        <w:rPr>
          <w:rFonts w:ascii="Times New Roman" w:eastAsia="Times New Roman" w:hAnsi="Times New Roman"/>
          <w:color w:val="000000"/>
          <w:sz w:val="24"/>
          <w:szCs w:val="24"/>
          <w:lang w:val="en-ID" w:eastAsia="en-ID"/>
        </w:rPr>
        <w:t>0</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229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-0,017. 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2021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w:t>
      </w:r>
      <w:proofErr w:type="spellStart"/>
      <w:r w:rsidRPr="00B4134A">
        <w:rPr>
          <w:rFonts w:ascii="Times New Roman" w:eastAsia="Times New Roman" w:hAnsi="Times New Roman"/>
          <w:color w:val="000000"/>
          <w:sz w:val="24"/>
          <w:szCs w:val="24"/>
          <w:lang w:val="en-ID" w:eastAsia="en-ID"/>
        </w:rPr>
        <w:t>Sunson</w:t>
      </w:r>
      <w:proofErr w:type="spellEnd"/>
      <w:r w:rsidRPr="00B4134A">
        <w:rPr>
          <w:rFonts w:ascii="Times New Roman" w:eastAsia="Times New Roman" w:hAnsi="Times New Roman"/>
          <w:color w:val="000000"/>
          <w:sz w:val="24"/>
          <w:szCs w:val="24"/>
          <w:lang w:val="en-ID" w:eastAsia="en-ID"/>
        </w:rPr>
        <w:t xml:space="preserve"> Textile Manufacturer (SSTM)</w:t>
      </w:r>
      <w:r>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0,120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Sri </w:t>
      </w:r>
      <w:proofErr w:type="spellStart"/>
      <w:r w:rsidRPr="00B4134A">
        <w:rPr>
          <w:rFonts w:ascii="Times New Roman" w:eastAsia="Times New Roman" w:hAnsi="Times New Roman"/>
          <w:color w:val="000000"/>
          <w:sz w:val="24"/>
          <w:szCs w:val="24"/>
          <w:lang w:val="en-ID" w:eastAsia="en-ID"/>
        </w:rPr>
        <w:t>Rejeki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Isman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(SRIL)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876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-0,042.</w:t>
      </w:r>
    </w:p>
    <w:p w14:paraId="2B600780" w14:textId="77777777" w:rsidR="00F15F05" w:rsidRPr="00B4134A" w:rsidRDefault="00F15F05" w:rsidP="00F15F05">
      <w:pPr>
        <w:spacing w:after="0" w:line="480" w:lineRule="auto"/>
        <w:ind w:left="1134" w:firstLine="284"/>
        <w:jc w:val="both"/>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lang w:val="en-ID" w:eastAsia="en-ID"/>
        </w:rPr>
        <w:lastRenderedPageBreak/>
        <w:t xml:space="preserve">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2022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w:t>
      </w:r>
      <w:proofErr w:type="spellStart"/>
      <w:r w:rsidRPr="00B4134A">
        <w:rPr>
          <w:rFonts w:ascii="Times New Roman" w:eastAsia="Times New Roman" w:hAnsi="Times New Roman"/>
          <w:color w:val="000000"/>
          <w:sz w:val="24"/>
          <w:szCs w:val="24"/>
          <w:lang w:val="en-ID" w:eastAsia="en-ID"/>
        </w:rPr>
        <w:t>Hartadinata</w:t>
      </w:r>
      <w:proofErr w:type="spellEnd"/>
      <w:r w:rsidRPr="00B4134A">
        <w:rPr>
          <w:rFonts w:ascii="Times New Roman" w:eastAsia="Times New Roman" w:hAnsi="Times New Roman"/>
          <w:color w:val="000000"/>
          <w:sz w:val="24"/>
          <w:szCs w:val="24"/>
          <w:lang w:val="en-ID" w:eastAsia="en-ID"/>
        </w:rPr>
        <w:t xml:space="preserve"> Abadi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(HRTA)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066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Sri </w:t>
      </w:r>
      <w:proofErr w:type="spellStart"/>
      <w:r w:rsidRPr="00B4134A">
        <w:rPr>
          <w:rFonts w:ascii="Times New Roman" w:eastAsia="Times New Roman" w:hAnsi="Times New Roman"/>
          <w:color w:val="000000"/>
          <w:sz w:val="24"/>
          <w:szCs w:val="24"/>
          <w:lang w:val="en-ID" w:eastAsia="en-ID"/>
        </w:rPr>
        <w:t>Rejeki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Isman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(SRIL)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517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-0,045. 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2023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w:t>
      </w:r>
      <w:proofErr w:type="spellStart"/>
      <w:r w:rsidRPr="00B4134A">
        <w:rPr>
          <w:rFonts w:ascii="Times New Roman" w:eastAsia="Times New Roman" w:hAnsi="Times New Roman"/>
          <w:color w:val="000000"/>
          <w:sz w:val="24"/>
          <w:szCs w:val="24"/>
          <w:lang w:val="en-ID" w:eastAsia="en-ID"/>
        </w:rPr>
        <w:t>Hartadinata</w:t>
      </w:r>
      <w:proofErr w:type="spellEnd"/>
      <w:r w:rsidRPr="00B4134A">
        <w:rPr>
          <w:rFonts w:ascii="Times New Roman" w:eastAsia="Times New Roman" w:hAnsi="Times New Roman"/>
          <w:color w:val="000000"/>
          <w:sz w:val="24"/>
          <w:szCs w:val="24"/>
          <w:lang w:val="en-ID" w:eastAsia="en-ID"/>
        </w:rPr>
        <w:t xml:space="preserve"> Abadi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(HRTA)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0,061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Sri </w:t>
      </w:r>
      <w:proofErr w:type="spellStart"/>
      <w:r w:rsidRPr="00B4134A">
        <w:rPr>
          <w:rFonts w:ascii="Times New Roman" w:eastAsia="Times New Roman" w:hAnsi="Times New Roman"/>
          <w:color w:val="000000"/>
          <w:sz w:val="24"/>
          <w:szCs w:val="24"/>
          <w:lang w:val="en-ID" w:eastAsia="en-ID"/>
        </w:rPr>
        <w:t>Rejeki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Isman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(SRIL</w:t>
      </w:r>
      <w:proofErr w:type="gramStart"/>
      <w:r w:rsidRPr="00B4134A">
        <w:rPr>
          <w:rFonts w:ascii="Times New Roman" w:eastAsia="Times New Roman" w:hAnsi="Times New Roman"/>
          <w:color w:val="000000"/>
          <w:sz w:val="24"/>
          <w:szCs w:val="24"/>
          <w:lang w:val="en-ID" w:eastAsia="en-ID"/>
        </w:rPr>
        <w:t>)  -</w:t>
      </w:r>
      <w:proofErr w:type="gramEnd"/>
      <w:r w:rsidRPr="00B4134A">
        <w:rPr>
          <w:rFonts w:ascii="Times New Roman" w:eastAsia="Times New Roman" w:hAnsi="Times New Roman"/>
          <w:color w:val="000000"/>
          <w:sz w:val="24"/>
          <w:szCs w:val="24"/>
          <w:lang w:val="en-ID" w:eastAsia="en-ID"/>
        </w:rPr>
        <w:t xml:space="preserve">0,176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-0,030.</w:t>
      </w:r>
    </w:p>
    <w:tbl>
      <w:tblPr>
        <w:tblpPr w:leftFromText="180" w:rightFromText="180" w:vertAnchor="text" w:horzAnchor="page" w:tblpX="2991" w:tblpY="607"/>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1014"/>
        <w:gridCol w:w="1247"/>
        <w:gridCol w:w="1276"/>
        <w:gridCol w:w="992"/>
        <w:gridCol w:w="1418"/>
      </w:tblGrid>
      <w:tr w:rsidR="00F15F05" w:rsidRPr="00896766" w14:paraId="60050A3D" w14:textId="77777777" w:rsidTr="00F15F05">
        <w:trPr>
          <w:cantSplit/>
        </w:trPr>
        <w:tc>
          <w:tcPr>
            <w:tcW w:w="7655" w:type="dxa"/>
            <w:gridSpan w:val="6"/>
            <w:tcBorders>
              <w:top w:val="nil"/>
              <w:left w:val="nil"/>
              <w:bottom w:val="nil"/>
              <w:right w:val="nil"/>
            </w:tcBorders>
            <w:shd w:val="clear" w:color="auto" w:fill="FFFFFF"/>
            <w:vAlign w:val="center"/>
          </w:tcPr>
          <w:p w14:paraId="1E0C7C30" w14:textId="77777777" w:rsidR="00F15F05" w:rsidRPr="00896766" w:rsidRDefault="00F15F05" w:rsidP="00F15F05">
            <w:pPr>
              <w:autoSpaceDE w:val="0"/>
              <w:autoSpaceDN w:val="0"/>
              <w:adjustRightInd w:val="0"/>
              <w:spacing w:after="0" w:line="240" w:lineRule="auto"/>
              <w:ind w:right="60"/>
              <w:jc w:val="center"/>
              <w:rPr>
                <w:rFonts w:ascii="Arial" w:eastAsiaTheme="minorHAnsi" w:hAnsi="Arial" w:cs="Arial"/>
                <w:color w:val="000000"/>
                <w:sz w:val="24"/>
                <w:szCs w:val="24"/>
                <w:lang w:val="en-ID"/>
              </w:rPr>
            </w:pPr>
            <w:bookmarkStart w:id="21" w:name="_Toc166435286"/>
            <w:r w:rsidRPr="00896766">
              <w:rPr>
                <w:rFonts w:ascii="Arial" w:eastAsiaTheme="minorHAnsi" w:hAnsi="Arial" w:cs="Arial"/>
                <w:b/>
                <w:bCs/>
                <w:color w:val="000000"/>
                <w:sz w:val="24"/>
                <w:szCs w:val="24"/>
                <w:lang w:val="en-ID"/>
              </w:rPr>
              <w:t>Descriptive Statistics</w:t>
            </w:r>
          </w:p>
        </w:tc>
      </w:tr>
      <w:tr w:rsidR="00F15F05" w:rsidRPr="00896766" w14:paraId="38A8E080" w14:textId="77777777" w:rsidTr="00F15F05">
        <w:trPr>
          <w:cantSplit/>
          <w:trHeight w:val="495"/>
        </w:trPr>
        <w:tc>
          <w:tcPr>
            <w:tcW w:w="170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C66A6F8" w14:textId="77777777" w:rsidR="00F15F05" w:rsidRPr="00896766"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492045A5" w14:textId="77777777" w:rsidR="00F15F05" w:rsidRPr="00896766" w:rsidRDefault="00F15F05" w:rsidP="00F15F05">
            <w:pPr>
              <w:autoSpaceDE w:val="0"/>
              <w:autoSpaceDN w:val="0"/>
              <w:adjustRightInd w:val="0"/>
              <w:spacing w:after="0" w:line="320" w:lineRule="atLeast"/>
              <w:ind w:left="60" w:right="60"/>
              <w:jc w:val="center"/>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N</w:t>
            </w:r>
          </w:p>
        </w:tc>
        <w:tc>
          <w:tcPr>
            <w:tcW w:w="1247" w:type="dxa"/>
            <w:tcBorders>
              <w:top w:val="single" w:sz="16" w:space="0" w:color="000000"/>
              <w:bottom w:val="single" w:sz="16" w:space="0" w:color="000000"/>
            </w:tcBorders>
            <w:shd w:val="clear" w:color="auto" w:fill="FFFFFF"/>
            <w:vAlign w:val="bottom"/>
          </w:tcPr>
          <w:p w14:paraId="761CA4B4" w14:textId="77777777" w:rsidR="00F15F05" w:rsidRPr="00896766" w:rsidRDefault="00F15F05" w:rsidP="00F15F05">
            <w:pPr>
              <w:autoSpaceDE w:val="0"/>
              <w:autoSpaceDN w:val="0"/>
              <w:adjustRightInd w:val="0"/>
              <w:spacing w:after="0" w:line="320" w:lineRule="atLeast"/>
              <w:ind w:left="60" w:right="60"/>
              <w:jc w:val="center"/>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Minimum</w:t>
            </w:r>
          </w:p>
        </w:tc>
        <w:tc>
          <w:tcPr>
            <w:tcW w:w="1276" w:type="dxa"/>
            <w:tcBorders>
              <w:top w:val="single" w:sz="16" w:space="0" w:color="000000"/>
              <w:bottom w:val="single" w:sz="16" w:space="0" w:color="000000"/>
            </w:tcBorders>
            <w:shd w:val="clear" w:color="auto" w:fill="FFFFFF"/>
            <w:vAlign w:val="bottom"/>
          </w:tcPr>
          <w:p w14:paraId="43E77E75" w14:textId="77777777" w:rsidR="00F15F05" w:rsidRPr="00896766" w:rsidRDefault="00F15F05" w:rsidP="00F15F05">
            <w:pPr>
              <w:autoSpaceDE w:val="0"/>
              <w:autoSpaceDN w:val="0"/>
              <w:adjustRightInd w:val="0"/>
              <w:spacing w:after="0" w:line="320" w:lineRule="atLeast"/>
              <w:ind w:left="60" w:right="60"/>
              <w:jc w:val="center"/>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Maximum</w:t>
            </w:r>
          </w:p>
        </w:tc>
        <w:tc>
          <w:tcPr>
            <w:tcW w:w="992" w:type="dxa"/>
            <w:tcBorders>
              <w:top w:val="single" w:sz="16" w:space="0" w:color="000000"/>
              <w:bottom w:val="single" w:sz="16" w:space="0" w:color="000000"/>
            </w:tcBorders>
            <w:shd w:val="clear" w:color="auto" w:fill="FFFFFF"/>
            <w:vAlign w:val="bottom"/>
          </w:tcPr>
          <w:p w14:paraId="22EB2C17" w14:textId="77777777" w:rsidR="00F15F05" w:rsidRPr="00896766" w:rsidRDefault="00F15F05" w:rsidP="00F15F05">
            <w:pPr>
              <w:autoSpaceDE w:val="0"/>
              <w:autoSpaceDN w:val="0"/>
              <w:adjustRightInd w:val="0"/>
              <w:spacing w:after="0" w:line="320" w:lineRule="atLeast"/>
              <w:ind w:left="60" w:right="60"/>
              <w:jc w:val="center"/>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Mean</w:t>
            </w:r>
          </w:p>
        </w:tc>
        <w:tc>
          <w:tcPr>
            <w:tcW w:w="1418" w:type="dxa"/>
            <w:tcBorders>
              <w:top w:val="single" w:sz="16" w:space="0" w:color="000000"/>
              <w:bottom w:val="single" w:sz="16" w:space="0" w:color="000000"/>
              <w:right w:val="single" w:sz="16" w:space="0" w:color="000000"/>
            </w:tcBorders>
            <w:shd w:val="clear" w:color="auto" w:fill="FFFFFF"/>
            <w:vAlign w:val="bottom"/>
          </w:tcPr>
          <w:p w14:paraId="3307432D" w14:textId="77777777" w:rsidR="00F15F05" w:rsidRPr="00896766" w:rsidRDefault="00F15F05" w:rsidP="00F15F05">
            <w:pPr>
              <w:autoSpaceDE w:val="0"/>
              <w:autoSpaceDN w:val="0"/>
              <w:adjustRightInd w:val="0"/>
              <w:spacing w:after="0" w:line="320" w:lineRule="atLeast"/>
              <w:ind w:left="60" w:right="60"/>
              <w:jc w:val="center"/>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Std. Deviation</w:t>
            </w:r>
          </w:p>
        </w:tc>
      </w:tr>
      <w:tr w:rsidR="00F15F05" w:rsidRPr="00896766" w14:paraId="300C33DA" w14:textId="77777777" w:rsidTr="00F15F05">
        <w:trPr>
          <w:cantSplit/>
          <w:trHeight w:val="48"/>
        </w:trPr>
        <w:tc>
          <w:tcPr>
            <w:tcW w:w="1708" w:type="dxa"/>
            <w:tcBorders>
              <w:top w:val="single" w:sz="16" w:space="0" w:color="000000"/>
              <w:left w:val="single" w:sz="16" w:space="0" w:color="000000"/>
              <w:bottom w:val="nil"/>
              <w:right w:val="single" w:sz="16" w:space="0" w:color="000000"/>
            </w:tcBorders>
            <w:shd w:val="clear" w:color="auto" w:fill="FFFFFF"/>
          </w:tcPr>
          <w:p w14:paraId="41B96F75" w14:textId="77777777" w:rsidR="00F15F05" w:rsidRPr="00896766" w:rsidRDefault="00F15F05" w:rsidP="00F15F05">
            <w:pPr>
              <w:autoSpaceDE w:val="0"/>
              <w:autoSpaceDN w:val="0"/>
              <w:adjustRightInd w:val="0"/>
              <w:spacing w:after="0" w:line="320" w:lineRule="atLeast"/>
              <w:ind w:left="60" w:right="60"/>
              <w:rPr>
                <w:rFonts w:ascii="Arial" w:eastAsiaTheme="minorHAnsi" w:hAnsi="Arial" w:cs="Arial"/>
                <w:color w:val="000000"/>
                <w:sz w:val="24"/>
                <w:szCs w:val="24"/>
                <w:lang w:val="en-ID"/>
              </w:rPr>
            </w:pPr>
            <w:proofErr w:type="spellStart"/>
            <w:r w:rsidRPr="00896766">
              <w:rPr>
                <w:rFonts w:ascii="Arial" w:eastAsiaTheme="minorHAnsi" w:hAnsi="Arial" w:cs="Arial"/>
                <w:color w:val="000000"/>
                <w:sz w:val="24"/>
                <w:szCs w:val="24"/>
                <w:lang w:val="en-ID"/>
              </w:rPr>
              <w:t>profitabilitas</w:t>
            </w:r>
            <w:proofErr w:type="spellEnd"/>
          </w:p>
        </w:tc>
        <w:tc>
          <w:tcPr>
            <w:tcW w:w="1014" w:type="dxa"/>
            <w:tcBorders>
              <w:top w:val="single" w:sz="16" w:space="0" w:color="000000"/>
              <w:left w:val="single" w:sz="16" w:space="0" w:color="000000"/>
              <w:bottom w:val="nil"/>
            </w:tcBorders>
            <w:shd w:val="clear" w:color="auto" w:fill="FFFFFF"/>
            <w:vAlign w:val="center"/>
          </w:tcPr>
          <w:p w14:paraId="01F5B6FF" w14:textId="77777777" w:rsidR="00F15F05" w:rsidRPr="00896766" w:rsidRDefault="00F15F05" w:rsidP="00F15F05">
            <w:pPr>
              <w:autoSpaceDE w:val="0"/>
              <w:autoSpaceDN w:val="0"/>
              <w:adjustRightInd w:val="0"/>
              <w:spacing w:after="0" w:line="320" w:lineRule="atLeast"/>
              <w:ind w:left="60" w:right="60"/>
              <w:jc w:val="right"/>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74</w:t>
            </w:r>
          </w:p>
        </w:tc>
        <w:tc>
          <w:tcPr>
            <w:tcW w:w="1247" w:type="dxa"/>
            <w:tcBorders>
              <w:top w:val="single" w:sz="16" w:space="0" w:color="000000"/>
              <w:bottom w:val="nil"/>
            </w:tcBorders>
            <w:shd w:val="clear" w:color="auto" w:fill="FFFFFF"/>
            <w:vAlign w:val="center"/>
          </w:tcPr>
          <w:p w14:paraId="4A79FFCC" w14:textId="77777777" w:rsidR="00F15F05" w:rsidRPr="00896766" w:rsidRDefault="00F15F05" w:rsidP="00F15F05">
            <w:pPr>
              <w:autoSpaceDE w:val="0"/>
              <w:autoSpaceDN w:val="0"/>
              <w:adjustRightInd w:val="0"/>
              <w:spacing w:after="0" w:line="320" w:lineRule="atLeast"/>
              <w:ind w:left="60" w:right="60"/>
              <w:jc w:val="right"/>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-.16</w:t>
            </w:r>
          </w:p>
        </w:tc>
        <w:tc>
          <w:tcPr>
            <w:tcW w:w="1276" w:type="dxa"/>
            <w:tcBorders>
              <w:top w:val="single" w:sz="16" w:space="0" w:color="000000"/>
              <w:bottom w:val="nil"/>
            </w:tcBorders>
            <w:shd w:val="clear" w:color="auto" w:fill="FFFFFF"/>
            <w:vAlign w:val="center"/>
          </w:tcPr>
          <w:p w14:paraId="45570091" w14:textId="77777777" w:rsidR="00F15F05" w:rsidRPr="00896766" w:rsidRDefault="00F15F05" w:rsidP="00F15F05">
            <w:pPr>
              <w:autoSpaceDE w:val="0"/>
              <w:autoSpaceDN w:val="0"/>
              <w:adjustRightInd w:val="0"/>
              <w:spacing w:after="0" w:line="320" w:lineRule="atLeast"/>
              <w:ind w:left="60" w:right="60"/>
              <w:jc w:val="right"/>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.12</w:t>
            </w:r>
          </w:p>
        </w:tc>
        <w:tc>
          <w:tcPr>
            <w:tcW w:w="992" w:type="dxa"/>
            <w:tcBorders>
              <w:top w:val="single" w:sz="16" w:space="0" w:color="000000"/>
              <w:bottom w:val="nil"/>
            </w:tcBorders>
            <w:shd w:val="clear" w:color="auto" w:fill="FFFFFF"/>
            <w:vAlign w:val="center"/>
          </w:tcPr>
          <w:p w14:paraId="35BD81C9" w14:textId="77777777" w:rsidR="00F15F05" w:rsidRPr="00896766" w:rsidRDefault="00F15F05" w:rsidP="00F15F05">
            <w:pPr>
              <w:autoSpaceDE w:val="0"/>
              <w:autoSpaceDN w:val="0"/>
              <w:adjustRightInd w:val="0"/>
              <w:spacing w:after="0" w:line="320" w:lineRule="atLeast"/>
              <w:ind w:left="60" w:right="60"/>
              <w:jc w:val="right"/>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-.15</w:t>
            </w:r>
          </w:p>
        </w:tc>
        <w:tc>
          <w:tcPr>
            <w:tcW w:w="1418" w:type="dxa"/>
            <w:tcBorders>
              <w:top w:val="single" w:sz="16" w:space="0" w:color="000000"/>
              <w:bottom w:val="nil"/>
              <w:right w:val="single" w:sz="16" w:space="0" w:color="000000"/>
            </w:tcBorders>
            <w:shd w:val="clear" w:color="auto" w:fill="FFFFFF"/>
            <w:vAlign w:val="center"/>
          </w:tcPr>
          <w:p w14:paraId="4228BDF5" w14:textId="77777777" w:rsidR="00F15F05" w:rsidRPr="00896766" w:rsidRDefault="00F15F05" w:rsidP="00F15F05">
            <w:pPr>
              <w:autoSpaceDE w:val="0"/>
              <w:autoSpaceDN w:val="0"/>
              <w:adjustRightInd w:val="0"/>
              <w:spacing w:after="0" w:line="320" w:lineRule="atLeast"/>
              <w:ind w:left="60" w:right="60"/>
              <w:jc w:val="right"/>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.06097</w:t>
            </w:r>
          </w:p>
        </w:tc>
      </w:tr>
      <w:tr w:rsidR="00F15F05" w:rsidRPr="00896766" w14:paraId="39225AD5" w14:textId="77777777" w:rsidTr="00F15F05">
        <w:trPr>
          <w:cantSplit/>
          <w:trHeight w:val="531"/>
        </w:trPr>
        <w:tc>
          <w:tcPr>
            <w:tcW w:w="1708" w:type="dxa"/>
            <w:tcBorders>
              <w:top w:val="nil"/>
              <w:left w:val="single" w:sz="16" w:space="0" w:color="000000"/>
              <w:bottom w:val="single" w:sz="16" w:space="0" w:color="000000"/>
              <w:right w:val="single" w:sz="16" w:space="0" w:color="000000"/>
            </w:tcBorders>
            <w:shd w:val="clear" w:color="auto" w:fill="FFFFFF"/>
          </w:tcPr>
          <w:p w14:paraId="5F2DEF7C" w14:textId="77777777" w:rsidR="00F15F05" w:rsidRPr="00896766" w:rsidRDefault="00F15F05" w:rsidP="00F15F05">
            <w:pPr>
              <w:autoSpaceDE w:val="0"/>
              <w:autoSpaceDN w:val="0"/>
              <w:adjustRightInd w:val="0"/>
              <w:spacing w:after="0" w:line="320" w:lineRule="atLeast"/>
              <w:ind w:left="60" w:right="60"/>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Valid N (listwise)</w:t>
            </w:r>
          </w:p>
        </w:tc>
        <w:tc>
          <w:tcPr>
            <w:tcW w:w="1014" w:type="dxa"/>
            <w:tcBorders>
              <w:top w:val="nil"/>
              <w:left w:val="single" w:sz="16" w:space="0" w:color="000000"/>
              <w:bottom w:val="single" w:sz="16" w:space="0" w:color="000000"/>
            </w:tcBorders>
            <w:shd w:val="clear" w:color="auto" w:fill="FFFFFF"/>
            <w:vAlign w:val="center"/>
          </w:tcPr>
          <w:p w14:paraId="00495838" w14:textId="77777777" w:rsidR="00F15F05" w:rsidRPr="00896766" w:rsidRDefault="00F15F05" w:rsidP="00F15F05">
            <w:pPr>
              <w:autoSpaceDE w:val="0"/>
              <w:autoSpaceDN w:val="0"/>
              <w:adjustRightInd w:val="0"/>
              <w:spacing w:after="0" w:line="320" w:lineRule="atLeast"/>
              <w:ind w:left="60" w:right="60"/>
              <w:jc w:val="right"/>
              <w:rPr>
                <w:rFonts w:ascii="Arial" w:eastAsiaTheme="minorHAnsi" w:hAnsi="Arial" w:cs="Arial"/>
                <w:color w:val="000000"/>
                <w:sz w:val="24"/>
                <w:szCs w:val="24"/>
                <w:lang w:val="en-ID"/>
              </w:rPr>
            </w:pPr>
            <w:r w:rsidRPr="00896766">
              <w:rPr>
                <w:rFonts w:ascii="Arial" w:eastAsiaTheme="minorHAnsi" w:hAnsi="Arial" w:cs="Arial"/>
                <w:color w:val="000000"/>
                <w:sz w:val="24"/>
                <w:szCs w:val="24"/>
                <w:lang w:val="en-ID"/>
              </w:rPr>
              <w:t>74</w:t>
            </w:r>
          </w:p>
        </w:tc>
        <w:tc>
          <w:tcPr>
            <w:tcW w:w="1247" w:type="dxa"/>
            <w:tcBorders>
              <w:top w:val="nil"/>
              <w:bottom w:val="single" w:sz="16" w:space="0" w:color="000000"/>
            </w:tcBorders>
            <w:shd w:val="clear" w:color="auto" w:fill="FFFFFF"/>
            <w:vAlign w:val="center"/>
          </w:tcPr>
          <w:p w14:paraId="18CA0C9A" w14:textId="77777777" w:rsidR="00F15F05" w:rsidRPr="00896766"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276" w:type="dxa"/>
            <w:tcBorders>
              <w:top w:val="nil"/>
              <w:bottom w:val="single" w:sz="16" w:space="0" w:color="000000"/>
            </w:tcBorders>
            <w:shd w:val="clear" w:color="auto" w:fill="FFFFFF"/>
            <w:vAlign w:val="center"/>
          </w:tcPr>
          <w:p w14:paraId="1A522287" w14:textId="77777777" w:rsidR="00F15F05" w:rsidRPr="00896766"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992" w:type="dxa"/>
            <w:tcBorders>
              <w:top w:val="nil"/>
              <w:bottom w:val="single" w:sz="16" w:space="0" w:color="000000"/>
            </w:tcBorders>
            <w:shd w:val="clear" w:color="auto" w:fill="FFFFFF"/>
            <w:vAlign w:val="center"/>
          </w:tcPr>
          <w:p w14:paraId="5C0347D3" w14:textId="77777777" w:rsidR="00F15F05" w:rsidRPr="00896766"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418" w:type="dxa"/>
            <w:tcBorders>
              <w:top w:val="nil"/>
              <w:bottom w:val="single" w:sz="16" w:space="0" w:color="000000"/>
              <w:right w:val="single" w:sz="16" w:space="0" w:color="000000"/>
            </w:tcBorders>
            <w:shd w:val="clear" w:color="auto" w:fill="FFFFFF"/>
            <w:vAlign w:val="center"/>
          </w:tcPr>
          <w:p w14:paraId="04E75130" w14:textId="77777777" w:rsidR="00F15F05" w:rsidRPr="00896766"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bl>
    <w:p w14:paraId="76036049" w14:textId="77777777" w:rsidR="00F15F05" w:rsidRPr="00D95638" w:rsidRDefault="00F15F05" w:rsidP="00F15F05">
      <w:pPr>
        <w:pStyle w:val="Caption"/>
        <w:ind w:left="1434" w:firstLine="720"/>
        <w:jc w:val="center"/>
        <w:rPr>
          <w:rFonts w:ascii="Times New Roman" w:hAnsi="Times New Roman" w:cs="Times New Roman"/>
          <w:b w:val="0"/>
          <w:color w:val="auto"/>
          <w:sz w:val="24"/>
          <w:szCs w:val="24"/>
        </w:rPr>
      </w:pPr>
      <w:r w:rsidRPr="000811F1">
        <w:rPr>
          <w:rFonts w:ascii="Times New Roman" w:hAnsi="Times New Roman" w:cs="Times New Roman"/>
          <w:color w:val="auto"/>
          <w:sz w:val="24"/>
          <w:szCs w:val="24"/>
        </w:rPr>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bookmarkEnd w:id="21"/>
      <w:r w:rsidRPr="000811F1">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r w:rsidRPr="00D95638">
        <w:rPr>
          <w:rFonts w:ascii="Times New Roman" w:hAnsi="Times New Roman"/>
          <w:color w:val="auto"/>
          <w:sz w:val="24"/>
          <w:szCs w:val="24"/>
        </w:rPr>
        <w:t xml:space="preserve">Statistic </w:t>
      </w:r>
      <w:proofErr w:type="spellStart"/>
      <w:r w:rsidRPr="00D95638">
        <w:rPr>
          <w:rFonts w:ascii="Times New Roman" w:hAnsi="Times New Roman"/>
          <w:color w:val="auto"/>
          <w:sz w:val="24"/>
          <w:szCs w:val="24"/>
        </w:rPr>
        <w:t>Deskriptif</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Profitabilitas</w:t>
      </w:r>
      <w:proofErr w:type="spellEnd"/>
    </w:p>
    <w:p w14:paraId="7A91D896" w14:textId="77777777" w:rsidR="00F15F05" w:rsidRPr="00896766"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482EED4D" w14:textId="77777777" w:rsidR="00F15F05" w:rsidRPr="00896766" w:rsidRDefault="00F15F05" w:rsidP="00F15F05">
      <w:pPr>
        <w:autoSpaceDE w:val="0"/>
        <w:autoSpaceDN w:val="0"/>
        <w:adjustRightInd w:val="0"/>
        <w:spacing w:after="0" w:line="400" w:lineRule="atLeast"/>
        <w:rPr>
          <w:rFonts w:ascii="Times New Roman" w:eastAsiaTheme="minorHAnsi" w:hAnsi="Times New Roman"/>
          <w:sz w:val="24"/>
          <w:szCs w:val="24"/>
          <w:lang w:val="en-ID"/>
        </w:rPr>
      </w:pPr>
    </w:p>
    <w:p w14:paraId="4B5271B9" w14:textId="77777777" w:rsidR="00F15F05" w:rsidRDefault="00F15F05" w:rsidP="00F15F05">
      <w:pPr>
        <w:spacing w:after="0" w:line="240" w:lineRule="auto"/>
        <w:rPr>
          <w:rFonts w:ascii="Times New Roman" w:hAnsi="Times New Roman"/>
          <w:b/>
          <w:sz w:val="24"/>
          <w:szCs w:val="24"/>
        </w:rPr>
      </w:pPr>
    </w:p>
    <w:p w14:paraId="34E19C60" w14:textId="77777777" w:rsidR="00F15F05" w:rsidRDefault="00F15F05" w:rsidP="00F15F05">
      <w:pPr>
        <w:spacing w:after="0" w:line="240" w:lineRule="auto"/>
        <w:rPr>
          <w:rFonts w:ascii="Times New Roman" w:hAnsi="Times New Roman"/>
          <w:b/>
          <w:sz w:val="24"/>
          <w:szCs w:val="24"/>
        </w:rPr>
      </w:pPr>
    </w:p>
    <w:p w14:paraId="4E38E45E" w14:textId="77777777" w:rsidR="00F15F05" w:rsidRDefault="00F15F05" w:rsidP="00F15F05">
      <w:pPr>
        <w:spacing w:after="0" w:line="240" w:lineRule="auto"/>
        <w:rPr>
          <w:rFonts w:ascii="Times New Roman" w:hAnsi="Times New Roman"/>
          <w:b/>
          <w:sz w:val="24"/>
          <w:szCs w:val="24"/>
        </w:rPr>
      </w:pPr>
    </w:p>
    <w:p w14:paraId="779DCDA6" w14:textId="77777777" w:rsidR="00F15F05" w:rsidRDefault="00F15F05" w:rsidP="00F15F05">
      <w:pPr>
        <w:spacing w:after="0" w:line="240" w:lineRule="auto"/>
        <w:rPr>
          <w:rFonts w:ascii="Times New Roman" w:hAnsi="Times New Roman"/>
          <w:b/>
          <w:sz w:val="24"/>
          <w:szCs w:val="24"/>
        </w:rPr>
      </w:pPr>
    </w:p>
    <w:p w14:paraId="7BE761E5" w14:textId="77777777" w:rsidR="00F15F05" w:rsidRDefault="00F15F05" w:rsidP="00F15F05">
      <w:pPr>
        <w:spacing w:after="0" w:line="240" w:lineRule="auto"/>
        <w:rPr>
          <w:rFonts w:ascii="Times New Roman" w:hAnsi="Times New Roman"/>
          <w:b/>
          <w:sz w:val="24"/>
          <w:szCs w:val="24"/>
        </w:rPr>
      </w:pPr>
    </w:p>
    <w:p w14:paraId="76A3937C" w14:textId="77777777" w:rsidR="00F15F05" w:rsidRDefault="00F15F05" w:rsidP="00F15F05">
      <w:pPr>
        <w:spacing w:after="0" w:line="240" w:lineRule="auto"/>
        <w:ind w:firstLine="720"/>
        <w:rPr>
          <w:rFonts w:ascii="Times New Roman" w:hAnsi="Times New Roman"/>
          <w:bCs/>
          <w:sz w:val="24"/>
          <w:szCs w:val="24"/>
        </w:rPr>
      </w:pPr>
      <w:proofErr w:type="spellStart"/>
      <w:r w:rsidRPr="001A76E7">
        <w:rPr>
          <w:rFonts w:ascii="Times New Roman" w:hAnsi="Times New Roman"/>
          <w:bCs/>
          <w:sz w:val="24"/>
          <w:szCs w:val="24"/>
        </w:rPr>
        <w:t>Sumber</w:t>
      </w:r>
      <w:proofErr w:type="spellEnd"/>
      <w:r w:rsidRPr="001A76E7">
        <w:rPr>
          <w:rFonts w:ascii="Times New Roman" w:hAnsi="Times New Roman"/>
          <w:bCs/>
          <w:sz w:val="24"/>
          <w:szCs w:val="24"/>
        </w:rPr>
        <w:t xml:space="preserve">: </w:t>
      </w:r>
      <w:proofErr w:type="spellStart"/>
      <w:r>
        <w:rPr>
          <w:rFonts w:ascii="Times New Roman" w:hAnsi="Times New Roman"/>
          <w:bCs/>
          <w:sz w:val="24"/>
          <w:szCs w:val="24"/>
        </w:rPr>
        <w:t>Olah</w:t>
      </w:r>
      <w:proofErr w:type="spellEnd"/>
      <w:r>
        <w:rPr>
          <w:rFonts w:ascii="Times New Roman" w:hAnsi="Times New Roman"/>
          <w:bCs/>
          <w:sz w:val="24"/>
          <w:szCs w:val="24"/>
        </w:rPr>
        <w:t xml:space="preserve"> Data SPSS </w:t>
      </w:r>
      <w:proofErr w:type="spellStart"/>
      <w:r>
        <w:rPr>
          <w:rFonts w:ascii="Times New Roman" w:hAnsi="Times New Roman"/>
          <w:bCs/>
          <w:sz w:val="24"/>
          <w:szCs w:val="24"/>
        </w:rPr>
        <w:t>Versi</w:t>
      </w:r>
      <w:proofErr w:type="spellEnd"/>
      <w:r>
        <w:rPr>
          <w:rFonts w:ascii="Times New Roman" w:hAnsi="Times New Roman"/>
          <w:bCs/>
          <w:sz w:val="24"/>
          <w:szCs w:val="24"/>
        </w:rPr>
        <w:t xml:space="preserve"> 22 </w:t>
      </w:r>
      <w:proofErr w:type="spellStart"/>
      <w:r>
        <w:rPr>
          <w:rFonts w:ascii="Times New Roman" w:hAnsi="Times New Roman"/>
          <w:bCs/>
          <w:sz w:val="24"/>
          <w:szCs w:val="24"/>
        </w:rPr>
        <w:t>Tahun</w:t>
      </w:r>
      <w:proofErr w:type="spellEnd"/>
      <w:r>
        <w:rPr>
          <w:rFonts w:ascii="Times New Roman" w:hAnsi="Times New Roman"/>
          <w:bCs/>
          <w:sz w:val="24"/>
          <w:szCs w:val="24"/>
        </w:rPr>
        <w:t xml:space="preserve"> 2024</w:t>
      </w:r>
    </w:p>
    <w:p w14:paraId="7C5E01A4" w14:textId="77777777" w:rsidR="00F15F05" w:rsidRPr="001A76E7" w:rsidRDefault="00F15F05" w:rsidP="00F15F05">
      <w:pPr>
        <w:spacing w:after="0" w:line="240" w:lineRule="auto"/>
        <w:rPr>
          <w:rFonts w:ascii="Times New Roman" w:hAnsi="Times New Roman"/>
          <w:bCs/>
          <w:sz w:val="24"/>
          <w:szCs w:val="24"/>
        </w:rPr>
      </w:pPr>
    </w:p>
    <w:p w14:paraId="3D71EBB0" w14:textId="77777777" w:rsidR="00F15F05" w:rsidRDefault="00F15F05" w:rsidP="00F15F05">
      <w:pPr>
        <w:pStyle w:val="ListParagraph"/>
        <w:spacing w:after="0" w:line="480" w:lineRule="auto"/>
        <w:ind w:left="1134" w:firstLine="284"/>
        <w:jc w:val="both"/>
        <w:rPr>
          <w:rFonts w:ascii="Times New Roman" w:hAnsi="Times New Roman"/>
          <w:bCs/>
          <w:sz w:val="24"/>
          <w:szCs w:val="24"/>
        </w:rPr>
      </w:pPr>
      <w:proofErr w:type="spellStart"/>
      <w:r w:rsidRPr="005526DB">
        <w:rPr>
          <w:rFonts w:ascii="Times New Roman" w:hAnsi="Times New Roman"/>
          <w:bCs/>
          <w:sz w:val="24"/>
          <w:szCs w:val="24"/>
        </w:rPr>
        <w:t>Berdasarkan</w:t>
      </w:r>
      <w:proofErr w:type="spellEnd"/>
      <w:r w:rsidRPr="005526DB">
        <w:rPr>
          <w:rFonts w:ascii="Times New Roman" w:hAnsi="Times New Roman"/>
          <w:bCs/>
          <w:sz w:val="24"/>
          <w:szCs w:val="24"/>
        </w:rPr>
        <w:t xml:space="preserve"> </w:t>
      </w:r>
      <w:proofErr w:type="spellStart"/>
      <w:r w:rsidRPr="005526DB">
        <w:rPr>
          <w:rFonts w:ascii="Times New Roman" w:hAnsi="Times New Roman"/>
          <w:bCs/>
          <w:sz w:val="24"/>
          <w:szCs w:val="24"/>
        </w:rPr>
        <w:t>tabel</w:t>
      </w:r>
      <w:proofErr w:type="spellEnd"/>
      <w:r w:rsidRPr="005526DB">
        <w:rPr>
          <w:rFonts w:ascii="Times New Roman" w:hAnsi="Times New Roman"/>
          <w:bCs/>
          <w:sz w:val="24"/>
          <w:szCs w:val="24"/>
        </w:rPr>
        <w:t xml:space="preserve"> </w:t>
      </w:r>
      <w:proofErr w:type="spellStart"/>
      <w:r>
        <w:rPr>
          <w:rFonts w:ascii="Times New Roman" w:hAnsi="Times New Roman"/>
          <w:bCs/>
          <w:sz w:val="24"/>
          <w:szCs w:val="24"/>
        </w:rPr>
        <w:t>diatas</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diketahui</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r>
        <w:rPr>
          <w:rFonts w:ascii="Times New Roman" w:hAnsi="Times New Roman"/>
          <w:bCs/>
          <w:sz w:val="24"/>
          <w:szCs w:val="24"/>
        </w:rPr>
        <w:t xml:space="preserve"> </w:t>
      </w:r>
      <w:proofErr w:type="spellStart"/>
      <w:r>
        <w:rPr>
          <w:rFonts w:ascii="Times New Roman" w:hAnsi="Times New Roman"/>
          <w:bCs/>
          <w:sz w:val="24"/>
          <w:szCs w:val="24"/>
        </w:rPr>
        <w:t>profitabilitas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-0,15 dan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0,06097. Hal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yang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tingginya</w:t>
      </w:r>
      <w:proofErr w:type="spellEnd"/>
      <w:r>
        <w:rPr>
          <w:rFonts w:ascii="Times New Roman" w:hAnsi="Times New Roman"/>
          <w:bCs/>
          <w:sz w:val="24"/>
          <w:szCs w:val="24"/>
        </w:rPr>
        <w:t xml:space="preserve"> </w:t>
      </w:r>
      <w:proofErr w:type="spellStart"/>
      <w:r>
        <w:rPr>
          <w:rFonts w:ascii="Times New Roman" w:hAnsi="Times New Roman"/>
          <w:bCs/>
          <w:sz w:val="24"/>
          <w:szCs w:val="24"/>
        </w:rPr>
        <w:t>penyimpangan</w:t>
      </w:r>
      <w:proofErr w:type="spellEnd"/>
      <w:r>
        <w:rPr>
          <w:rFonts w:ascii="Times New Roman" w:hAnsi="Times New Roman"/>
          <w:bCs/>
          <w:sz w:val="24"/>
          <w:szCs w:val="24"/>
        </w:rPr>
        <w:t xml:space="preserve"> data.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beragam</w:t>
      </w:r>
      <w:proofErr w:type="spellEnd"/>
      <w:r>
        <w:rPr>
          <w:rFonts w:ascii="Times New Roman" w:hAnsi="Times New Roman"/>
          <w:bCs/>
          <w:sz w:val="24"/>
          <w:szCs w:val="24"/>
        </w:rPr>
        <w:t xml:space="preserve"> </w:t>
      </w:r>
      <w:proofErr w:type="spellStart"/>
      <w:r>
        <w:rPr>
          <w:rFonts w:ascii="Times New Roman" w:hAnsi="Times New Roman"/>
          <w:bCs/>
          <w:sz w:val="24"/>
          <w:szCs w:val="24"/>
        </w:rPr>
        <w:t>nilai-nilai</w:t>
      </w:r>
      <w:proofErr w:type="spellEnd"/>
      <w:r>
        <w:rPr>
          <w:rFonts w:ascii="Times New Roman" w:hAnsi="Times New Roman"/>
          <w:bCs/>
          <w:sz w:val="24"/>
          <w:szCs w:val="24"/>
        </w:rPr>
        <w:t xml:space="preserve"> pada item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akurat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mean. Nilai minimum </w:t>
      </w:r>
      <w:proofErr w:type="spellStart"/>
      <w:r>
        <w:rPr>
          <w:rFonts w:ascii="Times New Roman" w:hAnsi="Times New Roman"/>
          <w:bCs/>
          <w:sz w:val="24"/>
          <w:szCs w:val="24"/>
        </w:rPr>
        <w:t>profitabilitas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periode</w:t>
      </w:r>
      <w:proofErr w:type="spellEnd"/>
      <w:r>
        <w:rPr>
          <w:rFonts w:ascii="Times New Roman" w:hAnsi="Times New Roman"/>
          <w:bCs/>
          <w:sz w:val="24"/>
          <w:szCs w:val="24"/>
        </w:rPr>
        <w:t xml:space="preserve"> 2019-2023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-0,16 dan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maksimum</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0,12.</w:t>
      </w:r>
    </w:p>
    <w:p w14:paraId="566B8332" w14:textId="77777777" w:rsidR="00F15F05" w:rsidRPr="009D3D4A" w:rsidRDefault="00F15F05" w:rsidP="00F15F05">
      <w:pPr>
        <w:pStyle w:val="ListParagraph"/>
        <w:spacing w:after="0" w:line="480" w:lineRule="auto"/>
        <w:ind w:left="1134" w:firstLine="284"/>
        <w:jc w:val="both"/>
        <w:rPr>
          <w:rFonts w:ascii="Times New Roman" w:hAnsi="Times New Roman"/>
          <w:bCs/>
          <w:sz w:val="24"/>
          <w:szCs w:val="24"/>
        </w:rPr>
      </w:pPr>
    </w:p>
    <w:p w14:paraId="75950135" w14:textId="77777777" w:rsidR="00F15F05" w:rsidRPr="008F6E18" w:rsidRDefault="00F15F05" w:rsidP="0037419A">
      <w:pPr>
        <w:pStyle w:val="ListParagraph"/>
        <w:numPr>
          <w:ilvl w:val="0"/>
          <w:numId w:val="6"/>
        </w:numPr>
        <w:spacing w:after="0" w:line="480" w:lineRule="auto"/>
        <w:ind w:left="1134"/>
        <w:jc w:val="both"/>
        <w:rPr>
          <w:rFonts w:ascii="Times New Roman" w:hAnsi="Times New Roman"/>
          <w:b/>
          <w:sz w:val="24"/>
          <w:szCs w:val="24"/>
        </w:rPr>
      </w:pPr>
      <w:r w:rsidRPr="007B37AB">
        <w:rPr>
          <w:rFonts w:ascii="Times New Roman" w:hAnsi="Times New Roman"/>
          <w:bCs/>
          <w:sz w:val="24"/>
          <w:szCs w:val="24"/>
        </w:rPr>
        <w:lastRenderedPageBreak/>
        <w:t xml:space="preserve"> </w:t>
      </w:r>
      <w:proofErr w:type="spellStart"/>
      <w:r w:rsidRPr="008F6E18">
        <w:rPr>
          <w:rFonts w:ascii="Times New Roman" w:hAnsi="Times New Roman"/>
          <w:b/>
          <w:sz w:val="24"/>
          <w:szCs w:val="24"/>
        </w:rPr>
        <w:t>Perputaran</w:t>
      </w:r>
      <w:proofErr w:type="spellEnd"/>
      <w:r w:rsidRPr="008F6E18">
        <w:rPr>
          <w:rFonts w:ascii="Times New Roman" w:hAnsi="Times New Roman"/>
          <w:b/>
          <w:sz w:val="24"/>
          <w:szCs w:val="24"/>
        </w:rPr>
        <w:t xml:space="preserve"> </w:t>
      </w:r>
      <w:proofErr w:type="spellStart"/>
      <w:r w:rsidRPr="008F6E18">
        <w:rPr>
          <w:rFonts w:ascii="Times New Roman" w:hAnsi="Times New Roman"/>
          <w:b/>
          <w:sz w:val="24"/>
          <w:szCs w:val="24"/>
        </w:rPr>
        <w:t>Persediaan</w:t>
      </w:r>
      <w:proofErr w:type="spellEnd"/>
      <w:r w:rsidRPr="008F6E18">
        <w:rPr>
          <w:rFonts w:ascii="Times New Roman" w:hAnsi="Times New Roman"/>
          <w:b/>
          <w:sz w:val="24"/>
          <w:szCs w:val="24"/>
        </w:rPr>
        <w:t xml:space="preserve"> </w:t>
      </w:r>
    </w:p>
    <w:p w14:paraId="705C4B9B" w14:textId="77777777" w:rsidR="00F15F05" w:rsidRPr="00B4134A" w:rsidRDefault="00F15F05" w:rsidP="00F15F05">
      <w:pPr>
        <w:pStyle w:val="ListParagraph"/>
        <w:spacing w:after="0" w:line="480" w:lineRule="auto"/>
        <w:ind w:left="1134" w:firstLine="306"/>
        <w:jc w:val="both"/>
        <w:rPr>
          <w:rFonts w:ascii="Times New Roman" w:hAnsi="Times New Roman"/>
          <w:bCs/>
          <w:sz w:val="24"/>
          <w:szCs w:val="24"/>
        </w:rPr>
      </w:pPr>
      <w:r w:rsidRPr="00B4134A">
        <w:rPr>
          <w:rFonts w:ascii="Times New Roman" w:hAnsi="Times New Roman"/>
          <w:sz w:val="24"/>
          <w:szCs w:val="24"/>
          <w:lang w:val="id-ID"/>
        </w:rPr>
        <w:t xml:space="preserve">Menurut Kasmir, (2014:114) perputaran persediaan merupakan rasio yang digunakan untuk mengukur berapa kali dana yang ditanam dalam persediaan </w:t>
      </w:r>
      <w:r w:rsidRPr="00B4134A">
        <w:rPr>
          <w:rFonts w:ascii="Times New Roman" w:hAnsi="Times New Roman"/>
          <w:i/>
          <w:sz w:val="24"/>
          <w:szCs w:val="24"/>
          <w:lang w:val="id-ID"/>
        </w:rPr>
        <w:t>(inventory)</w:t>
      </w:r>
      <w:r w:rsidRPr="00B4134A">
        <w:rPr>
          <w:rFonts w:ascii="Times New Roman" w:hAnsi="Times New Roman"/>
          <w:sz w:val="24"/>
          <w:szCs w:val="24"/>
          <w:lang w:val="id-ID"/>
        </w:rPr>
        <w:t xml:space="preserve"> ini berputar dalam suatu periode.</w:t>
      </w:r>
      <w:r w:rsidRPr="00B4134A">
        <w:rPr>
          <w:rFonts w:ascii="Times New Roman" w:hAnsi="Times New Roman"/>
          <w:sz w:val="24"/>
          <w:szCs w:val="24"/>
        </w:rPr>
        <w:t xml:space="preserve"> </w:t>
      </w:r>
      <w:proofErr w:type="spellStart"/>
      <w:r w:rsidRPr="00B4134A">
        <w:rPr>
          <w:rFonts w:ascii="Times New Roman" w:hAnsi="Times New Roman"/>
          <w:sz w:val="24"/>
          <w:szCs w:val="24"/>
        </w:rPr>
        <w:t>Perputaran</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persediaan</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dapat</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diukur</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dengan</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perputaran</w:t>
      </w:r>
      <w:proofErr w:type="spellEnd"/>
      <w:r w:rsidRPr="00B4134A">
        <w:rPr>
          <w:rFonts w:ascii="Times New Roman" w:hAnsi="Times New Roman"/>
          <w:sz w:val="24"/>
          <w:szCs w:val="24"/>
        </w:rPr>
        <w:t xml:space="preserve"> </w:t>
      </w:r>
      <w:proofErr w:type="spellStart"/>
      <w:r w:rsidRPr="00B4134A">
        <w:rPr>
          <w:rFonts w:ascii="Times New Roman" w:hAnsi="Times New Roman"/>
          <w:sz w:val="24"/>
          <w:szCs w:val="24"/>
        </w:rPr>
        <w:t>persediaan</w:t>
      </w:r>
      <w:proofErr w:type="spellEnd"/>
      <w:r w:rsidRPr="00B4134A">
        <w:rPr>
          <w:rFonts w:ascii="Times New Roman" w:hAnsi="Times New Roman"/>
          <w:sz w:val="24"/>
          <w:szCs w:val="24"/>
        </w:rPr>
        <w:t xml:space="preserve">. </w:t>
      </w:r>
    </w:p>
    <w:tbl>
      <w:tblPr>
        <w:tblpPr w:leftFromText="180" w:rightFromText="180" w:vertAnchor="text" w:horzAnchor="margin" w:tblpY="759"/>
        <w:tblW w:w="8007" w:type="dxa"/>
        <w:tblLook w:val="04A0" w:firstRow="1" w:lastRow="0" w:firstColumn="1" w:lastColumn="0" w:noHBand="0" w:noVBand="1"/>
      </w:tblPr>
      <w:tblGrid>
        <w:gridCol w:w="1660"/>
        <w:gridCol w:w="1244"/>
        <w:gridCol w:w="992"/>
        <w:gridCol w:w="1276"/>
        <w:gridCol w:w="1417"/>
        <w:gridCol w:w="1418"/>
      </w:tblGrid>
      <w:tr w:rsidR="00F15F05" w:rsidRPr="0051617C" w14:paraId="76143149" w14:textId="77777777" w:rsidTr="00F15F05">
        <w:trPr>
          <w:trHeight w:val="315"/>
          <w:tblHeader/>
        </w:trPr>
        <w:tc>
          <w:tcPr>
            <w:tcW w:w="1660" w:type="dxa"/>
            <w:vMerge w:val="restart"/>
            <w:tcBorders>
              <w:top w:val="single" w:sz="4" w:space="0" w:color="auto"/>
              <w:left w:val="single" w:sz="4" w:space="0" w:color="auto"/>
              <w:right w:val="single" w:sz="4" w:space="0" w:color="auto"/>
            </w:tcBorders>
            <w:shd w:val="clear" w:color="auto" w:fill="auto"/>
            <w:noWrap/>
            <w:vAlign w:val="bottom"/>
            <w:hideMark/>
          </w:tcPr>
          <w:p w14:paraId="1FCD752B"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bookmarkStart w:id="22" w:name="_Toc166435287"/>
            <w:r w:rsidRPr="0051617C">
              <w:rPr>
                <w:rFonts w:ascii="Times New Roman" w:eastAsia="Times New Roman" w:hAnsi="Times New Roman"/>
                <w:b/>
                <w:bCs/>
                <w:color w:val="000000"/>
                <w:lang w:val="en-ID" w:eastAsia="en-ID"/>
              </w:rPr>
              <w:t>Kode Saham</w:t>
            </w:r>
          </w:p>
          <w:p w14:paraId="2814AFD7" w14:textId="77777777" w:rsidR="00F15F05" w:rsidRPr="0051617C" w:rsidRDefault="00F15F05" w:rsidP="00F15F05">
            <w:pPr>
              <w:spacing w:after="0" w:line="240" w:lineRule="auto"/>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 </w:t>
            </w:r>
          </w:p>
        </w:tc>
        <w:tc>
          <w:tcPr>
            <w:tcW w:w="634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AA8DF1"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PERPUTARAN PERSEDIAAN</w:t>
            </w:r>
          </w:p>
        </w:tc>
      </w:tr>
      <w:tr w:rsidR="00F15F05" w:rsidRPr="0051617C" w14:paraId="16B359BE" w14:textId="77777777" w:rsidTr="00F15F05">
        <w:trPr>
          <w:trHeight w:val="315"/>
          <w:tblHeader/>
        </w:trPr>
        <w:tc>
          <w:tcPr>
            <w:tcW w:w="1660" w:type="dxa"/>
            <w:vMerge/>
            <w:tcBorders>
              <w:left w:val="single" w:sz="4" w:space="0" w:color="auto"/>
              <w:bottom w:val="single" w:sz="4" w:space="0" w:color="auto"/>
              <w:right w:val="single" w:sz="4" w:space="0" w:color="auto"/>
            </w:tcBorders>
            <w:shd w:val="clear" w:color="auto" w:fill="auto"/>
            <w:noWrap/>
            <w:vAlign w:val="bottom"/>
            <w:hideMark/>
          </w:tcPr>
          <w:p w14:paraId="7FB3BC72" w14:textId="77777777" w:rsidR="00F15F05" w:rsidRPr="0051617C" w:rsidRDefault="00F15F05" w:rsidP="00F15F05">
            <w:pPr>
              <w:spacing w:after="0" w:line="240" w:lineRule="auto"/>
              <w:rPr>
                <w:rFonts w:ascii="Times New Roman" w:eastAsia="Times New Roman" w:hAnsi="Times New Roman"/>
                <w:b/>
                <w:bCs/>
                <w:color w:val="000000"/>
                <w:lang w:val="en-ID" w:eastAsia="en-ID"/>
              </w:rPr>
            </w:pPr>
          </w:p>
        </w:tc>
        <w:tc>
          <w:tcPr>
            <w:tcW w:w="1244" w:type="dxa"/>
            <w:tcBorders>
              <w:top w:val="nil"/>
              <w:left w:val="nil"/>
              <w:bottom w:val="single" w:sz="4" w:space="0" w:color="auto"/>
              <w:right w:val="single" w:sz="4" w:space="0" w:color="auto"/>
            </w:tcBorders>
            <w:shd w:val="clear" w:color="auto" w:fill="auto"/>
            <w:noWrap/>
            <w:vAlign w:val="bottom"/>
            <w:hideMark/>
          </w:tcPr>
          <w:p w14:paraId="2D51563B"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2019</w:t>
            </w:r>
          </w:p>
        </w:tc>
        <w:tc>
          <w:tcPr>
            <w:tcW w:w="992" w:type="dxa"/>
            <w:tcBorders>
              <w:top w:val="nil"/>
              <w:left w:val="nil"/>
              <w:bottom w:val="single" w:sz="4" w:space="0" w:color="auto"/>
              <w:right w:val="single" w:sz="4" w:space="0" w:color="auto"/>
            </w:tcBorders>
            <w:shd w:val="clear" w:color="auto" w:fill="auto"/>
            <w:noWrap/>
            <w:vAlign w:val="bottom"/>
            <w:hideMark/>
          </w:tcPr>
          <w:p w14:paraId="2465CFCE"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70E1D86A"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2021</w:t>
            </w:r>
          </w:p>
        </w:tc>
        <w:tc>
          <w:tcPr>
            <w:tcW w:w="1417" w:type="dxa"/>
            <w:tcBorders>
              <w:top w:val="nil"/>
              <w:left w:val="nil"/>
              <w:bottom w:val="single" w:sz="4" w:space="0" w:color="auto"/>
              <w:right w:val="single" w:sz="4" w:space="0" w:color="auto"/>
            </w:tcBorders>
            <w:shd w:val="clear" w:color="auto" w:fill="auto"/>
            <w:noWrap/>
            <w:vAlign w:val="bottom"/>
            <w:hideMark/>
          </w:tcPr>
          <w:p w14:paraId="23385EC2"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2022</w:t>
            </w:r>
          </w:p>
        </w:tc>
        <w:tc>
          <w:tcPr>
            <w:tcW w:w="1418" w:type="dxa"/>
            <w:tcBorders>
              <w:top w:val="nil"/>
              <w:left w:val="nil"/>
              <w:bottom w:val="single" w:sz="4" w:space="0" w:color="auto"/>
              <w:right w:val="single" w:sz="4" w:space="0" w:color="auto"/>
            </w:tcBorders>
            <w:shd w:val="clear" w:color="auto" w:fill="auto"/>
            <w:noWrap/>
            <w:vAlign w:val="bottom"/>
            <w:hideMark/>
          </w:tcPr>
          <w:p w14:paraId="449802E1" w14:textId="77777777" w:rsidR="00F15F05" w:rsidRPr="0051617C" w:rsidRDefault="00F15F05" w:rsidP="00F15F05">
            <w:pPr>
              <w:spacing w:after="0" w:line="240" w:lineRule="auto"/>
              <w:jc w:val="center"/>
              <w:rPr>
                <w:rFonts w:ascii="Times New Roman" w:eastAsia="Times New Roman" w:hAnsi="Times New Roman"/>
                <w:b/>
                <w:bCs/>
                <w:color w:val="000000"/>
                <w:lang w:val="en-ID" w:eastAsia="en-ID"/>
              </w:rPr>
            </w:pPr>
            <w:r w:rsidRPr="0051617C">
              <w:rPr>
                <w:rFonts w:ascii="Times New Roman" w:eastAsia="Times New Roman" w:hAnsi="Times New Roman"/>
                <w:b/>
                <w:bCs/>
                <w:color w:val="000000"/>
                <w:lang w:val="en-ID" w:eastAsia="en-ID"/>
              </w:rPr>
              <w:t>2023</w:t>
            </w:r>
          </w:p>
        </w:tc>
      </w:tr>
      <w:tr w:rsidR="00F15F05" w:rsidRPr="0051617C" w14:paraId="00CC65C1"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98685F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ARGO</w:t>
            </w:r>
          </w:p>
        </w:tc>
        <w:tc>
          <w:tcPr>
            <w:tcW w:w="1244" w:type="dxa"/>
            <w:tcBorders>
              <w:top w:val="nil"/>
              <w:left w:val="nil"/>
              <w:bottom w:val="single" w:sz="4" w:space="0" w:color="auto"/>
              <w:right w:val="single" w:sz="4" w:space="0" w:color="auto"/>
            </w:tcBorders>
            <w:shd w:val="clear" w:color="auto" w:fill="auto"/>
            <w:noWrap/>
            <w:vAlign w:val="bottom"/>
            <w:hideMark/>
          </w:tcPr>
          <w:p w14:paraId="38CF556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-3.56</w:t>
            </w:r>
          </w:p>
        </w:tc>
        <w:tc>
          <w:tcPr>
            <w:tcW w:w="992" w:type="dxa"/>
            <w:tcBorders>
              <w:top w:val="nil"/>
              <w:left w:val="nil"/>
              <w:bottom w:val="single" w:sz="4" w:space="0" w:color="auto"/>
              <w:right w:val="single" w:sz="4" w:space="0" w:color="auto"/>
            </w:tcBorders>
            <w:shd w:val="clear" w:color="auto" w:fill="auto"/>
            <w:noWrap/>
            <w:vAlign w:val="bottom"/>
            <w:hideMark/>
          </w:tcPr>
          <w:p w14:paraId="050C8BF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-0.88</w:t>
            </w:r>
          </w:p>
        </w:tc>
        <w:tc>
          <w:tcPr>
            <w:tcW w:w="1276" w:type="dxa"/>
            <w:tcBorders>
              <w:top w:val="nil"/>
              <w:left w:val="nil"/>
              <w:bottom w:val="single" w:sz="4" w:space="0" w:color="auto"/>
              <w:right w:val="single" w:sz="4" w:space="0" w:color="auto"/>
            </w:tcBorders>
            <w:shd w:val="clear" w:color="auto" w:fill="auto"/>
            <w:noWrap/>
            <w:vAlign w:val="bottom"/>
            <w:hideMark/>
          </w:tcPr>
          <w:p w14:paraId="4D624F0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-1.27</w:t>
            </w:r>
          </w:p>
        </w:tc>
        <w:tc>
          <w:tcPr>
            <w:tcW w:w="1417" w:type="dxa"/>
            <w:tcBorders>
              <w:top w:val="nil"/>
              <w:left w:val="nil"/>
              <w:bottom w:val="single" w:sz="4" w:space="0" w:color="auto"/>
              <w:right w:val="single" w:sz="4" w:space="0" w:color="auto"/>
            </w:tcBorders>
            <w:shd w:val="clear" w:color="auto" w:fill="auto"/>
            <w:noWrap/>
            <w:vAlign w:val="bottom"/>
            <w:hideMark/>
          </w:tcPr>
          <w:p w14:paraId="4F7DD61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-1.05</w:t>
            </w:r>
          </w:p>
        </w:tc>
        <w:tc>
          <w:tcPr>
            <w:tcW w:w="1418" w:type="dxa"/>
            <w:tcBorders>
              <w:top w:val="nil"/>
              <w:left w:val="nil"/>
              <w:bottom w:val="single" w:sz="4" w:space="0" w:color="auto"/>
              <w:right w:val="single" w:sz="4" w:space="0" w:color="auto"/>
            </w:tcBorders>
            <w:shd w:val="clear" w:color="auto" w:fill="auto"/>
            <w:noWrap/>
            <w:vAlign w:val="bottom"/>
            <w:hideMark/>
          </w:tcPr>
          <w:p w14:paraId="298C274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-0.76</w:t>
            </w:r>
          </w:p>
        </w:tc>
      </w:tr>
      <w:tr w:rsidR="00F15F05" w:rsidRPr="0051617C" w14:paraId="0B5CA211"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C685A1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BATA</w:t>
            </w:r>
          </w:p>
        </w:tc>
        <w:tc>
          <w:tcPr>
            <w:tcW w:w="1244" w:type="dxa"/>
            <w:tcBorders>
              <w:top w:val="nil"/>
              <w:left w:val="nil"/>
              <w:bottom w:val="single" w:sz="4" w:space="0" w:color="auto"/>
              <w:right w:val="single" w:sz="4" w:space="0" w:color="auto"/>
            </w:tcBorders>
            <w:shd w:val="clear" w:color="auto" w:fill="auto"/>
            <w:noWrap/>
            <w:vAlign w:val="bottom"/>
            <w:hideMark/>
          </w:tcPr>
          <w:p w14:paraId="0A55921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-1.90</w:t>
            </w:r>
          </w:p>
        </w:tc>
        <w:tc>
          <w:tcPr>
            <w:tcW w:w="992" w:type="dxa"/>
            <w:tcBorders>
              <w:top w:val="nil"/>
              <w:left w:val="nil"/>
              <w:bottom w:val="single" w:sz="4" w:space="0" w:color="auto"/>
              <w:right w:val="single" w:sz="4" w:space="0" w:color="auto"/>
            </w:tcBorders>
            <w:shd w:val="clear" w:color="auto" w:fill="auto"/>
            <w:noWrap/>
            <w:vAlign w:val="bottom"/>
            <w:hideMark/>
          </w:tcPr>
          <w:p w14:paraId="0FD2E20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-1.37</w:t>
            </w:r>
          </w:p>
        </w:tc>
        <w:tc>
          <w:tcPr>
            <w:tcW w:w="1276" w:type="dxa"/>
            <w:tcBorders>
              <w:top w:val="nil"/>
              <w:left w:val="nil"/>
              <w:bottom w:val="single" w:sz="4" w:space="0" w:color="auto"/>
              <w:right w:val="single" w:sz="4" w:space="0" w:color="auto"/>
            </w:tcBorders>
            <w:shd w:val="clear" w:color="auto" w:fill="auto"/>
            <w:noWrap/>
            <w:vAlign w:val="bottom"/>
            <w:hideMark/>
          </w:tcPr>
          <w:p w14:paraId="28355C8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-0.92</w:t>
            </w:r>
          </w:p>
        </w:tc>
        <w:tc>
          <w:tcPr>
            <w:tcW w:w="1417" w:type="dxa"/>
            <w:tcBorders>
              <w:top w:val="nil"/>
              <w:left w:val="nil"/>
              <w:bottom w:val="single" w:sz="4" w:space="0" w:color="auto"/>
              <w:right w:val="single" w:sz="4" w:space="0" w:color="auto"/>
            </w:tcBorders>
            <w:shd w:val="clear" w:color="auto" w:fill="auto"/>
            <w:noWrap/>
            <w:vAlign w:val="bottom"/>
            <w:hideMark/>
          </w:tcPr>
          <w:p w14:paraId="222AFC1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-1.45</w:t>
            </w:r>
          </w:p>
        </w:tc>
        <w:tc>
          <w:tcPr>
            <w:tcW w:w="1418" w:type="dxa"/>
            <w:tcBorders>
              <w:top w:val="nil"/>
              <w:left w:val="nil"/>
              <w:bottom w:val="single" w:sz="4" w:space="0" w:color="auto"/>
              <w:right w:val="single" w:sz="4" w:space="0" w:color="auto"/>
            </w:tcBorders>
            <w:shd w:val="clear" w:color="auto" w:fill="auto"/>
            <w:noWrap/>
            <w:vAlign w:val="bottom"/>
            <w:hideMark/>
          </w:tcPr>
          <w:p w14:paraId="661694F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-1.12</w:t>
            </w:r>
          </w:p>
        </w:tc>
      </w:tr>
      <w:tr w:rsidR="00F15F05" w:rsidRPr="0051617C" w14:paraId="0850CFD8"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BC228B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BELL</w:t>
            </w:r>
          </w:p>
        </w:tc>
        <w:tc>
          <w:tcPr>
            <w:tcW w:w="1244" w:type="dxa"/>
            <w:tcBorders>
              <w:top w:val="nil"/>
              <w:left w:val="nil"/>
              <w:bottom w:val="single" w:sz="4" w:space="0" w:color="auto"/>
              <w:right w:val="single" w:sz="4" w:space="0" w:color="auto"/>
            </w:tcBorders>
            <w:shd w:val="clear" w:color="auto" w:fill="auto"/>
            <w:noWrap/>
            <w:vAlign w:val="bottom"/>
            <w:hideMark/>
          </w:tcPr>
          <w:p w14:paraId="62A0B35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3.07</w:t>
            </w:r>
          </w:p>
        </w:tc>
        <w:tc>
          <w:tcPr>
            <w:tcW w:w="992" w:type="dxa"/>
            <w:tcBorders>
              <w:top w:val="nil"/>
              <w:left w:val="nil"/>
              <w:bottom w:val="single" w:sz="4" w:space="0" w:color="auto"/>
              <w:right w:val="single" w:sz="4" w:space="0" w:color="auto"/>
            </w:tcBorders>
            <w:shd w:val="clear" w:color="auto" w:fill="auto"/>
            <w:noWrap/>
            <w:vAlign w:val="bottom"/>
            <w:hideMark/>
          </w:tcPr>
          <w:p w14:paraId="4A0D201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2.48</w:t>
            </w:r>
          </w:p>
        </w:tc>
        <w:tc>
          <w:tcPr>
            <w:tcW w:w="1276" w:type="dxa"/>
            <w:tcBorders>
              <w:top w:val="nil"/>
              <w:left w:val="nil"/>
              <w:bottom w:val="single" w:sz="4" w:space="0" w:color="auto"/>
              <w:right w:val="single" w:sz="4" w:space="0" w:color="auto"/>
            </w:tcBorders>
            <w:shd w:val="clear" w:color="auto" w:fill="auto"/>
            <w:noWrap/>
            <w:vAlign w:val="bottom"/>
            <w:hideMark/>
          </w:tcPr>
          <w:p w14:paraId="74950C7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1.86</w:t>
            </w:r>
          </w:p>
        </w:tc>
        <w:tc>
          <w:tcPr>
            <w:tcW w:w="1417" w:type="dxa"/>
            <w:tcBorders>
              <w:top w:val="nil"/>
              <w:left w:val="nil"/>
              <w:bottom w:val="single" w:sz="4" w:space="0" w:color="auto"/>
              <w:right w:val="single" w:sz="4" w:space="0" w:color="auto"/>
            </w:tcBorders>
            <w:shd w:val="clear" w:color="auto" w:fill="auto"/>
            <w:noWrap/>
            <w:vAlign w:val="bottom"/>
            <w:hideMark/>
          </w:tcPr>
          <w:p w14:paraId="150CF41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1.94</w:t>
            </w:r>
          </w:p>
        </w:tc>
        <w:tc>
          <w:tcPr>
            <w:tcW w:w="1418" w:type="dxa"/>
            <w:tcBorders>
              <w:top w:val="nil"/>
              <w:left w:val="nil"/>
              <w:bottom w:val="single" w:sz="4" w:space="0" w:color="auto"/>
              <w:right w:val="single" w:sz="4" w:space="0" w:color="auto"/>
            </w:tcBorders>
            <w:shd w:val="clear" w:color="auto" w:fill="auto"/>
            <w:noWrap/>
            <w:vAlign w:val="bottom"/>
            <w:hideMark/>
          </w:tcPr>
          <w:p w14:paraId="2CFD311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2.26</w:t>
            </w:r>
          </w:p>
        </w:tc>
      </w:tr>
      <w:tr w:rsidR="00F15F05" w:rsidRPr="0051617C" w14:paraId="1D6B60CB"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F424373"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CNTX</w:t>
            </w:r>
          </w:p>
        </w:tc>
        <w:tc>
          <w:tcPr>
            <w:tcW w:w="1244" w:type="dxa"/>
            <w:tcBorders>
              <w:top w:val="nil"/>
              <w:left w:val="nil"/>
              <w:bottom w:val="single" w:sz="4" w:space="0" w:color="auto"/>
              <w:right w:val="single" w:sz="4" w:space="0" w:color="auto"/>
            </w:tcBorders>
            <w:shd w:val="clear" w:color="auto" w:fill="auto"/>
            <w:noWrap/>
            <w:vAlign w:val="bottom"/>
            <w:hideMark/>
          </w:tcPr>
          <w:p w14:paraId="4C224C2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-3.79</w:t>
            </w:r>
          </w:p>
        </w:tc>
        <w:tc>
          <w:tcPr>
            <w:tcW w:w="992" w:type="dxa"/>
            <w:tcBorders>
              <w:top w:val="nil"/>
              <w:left w:val="nil"/>
              <w:bottom w:val="single" w:sz="4" w:space="0" w:color="auto"/>
              <w:right w:val="single" w:sz="4" w:space="0" w:color="auto"/>
            </w:tcBorders>
            <w:shd w:val="clear" w:color="auto" w:fill="auto"/>
            <w:noWrap/>
            <w:vAlign w:val="bottom"/>
            <w:hideMark/>
          </w:tcPr>
          <w:p w14:paraId="5AD11311"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-2.05</w:t>
            </w:r>
          </w:p>
        </w:tc>
        <w:tc>
          <w:tcPr>
            <w:tcW w:w="1276" w:type="dxa"/>
            <w:tcBorders>
              <w:top w:val="nil"/>
              <w:left w:val="nil"/>
              <w:bottom w:val="single" w:sz="4" w:space="0" w:color="auto"/>
              <w:right w:val="single" w:sz="4" w:space="0" w:color="auto"/>
            </w:tcBorders>
            <w:shd w:val="clear" w:color="auto" w:fill="auto"/>
            <w:noWrap/>
            <w:vAlign w:val="bottom"/>
            <w:hideMark/>
          </w:tcPr>
          <w:p w14:paraId="21D5604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-3.38</w:t>
            </w:r>
          </w:p>
        </w:tc>
        <w:tc>
          <w:tcPr>
            <w:tcW w:w="1417" w:type="dxa"/>
            <w:tcBorders>
              <w:top w:val="nil"/>
              <w:left w:val="nil"/>
              <w:bottom w:val="single" w:sz="4" w:space="0" w:color="auto"/>
              <w:right w:val="single" w:sz="4" w:space="0" w:color="auto"/>
            </w:tcBorders>
            <w:shd w:val="clear" w:color="auto" w:fill="auto"/>
            <w:noWrap/>
            <w:vAlign w:val="bottom"/>
            <w:hideMark/>
          </w:tcPr>
          <w:p w14:paraId="11DB22E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-4.75</w:t>
            </w:r>
          </w:p>
        </w:tc>
        <w:tc>
          <w:tcPr>
            <w:tcW w:w="1418" w:type="dxa"/>
            <w:tcBorders>
              <w:top w:val="nil"/>
              <w:left w:val="nil"/>
              <w:bottom w:val="single" w:sz="4" w:space="0" w:color="auto"/>
              <w:right w:val="single" w:sz="4" w:space="0" w:color="auto"/>
            </w:tcBorders>
            <w:shd w:val="clear" w:color="auto" w:fill="auto"/>
            <w:noWrap/>
            <w:vAlign w:val="bottom"/>
            <w:hideMark/>
          </w:tcPr>
          <w:p w14:paraId="1ED646E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-3.64</w:t>
            </w:r>
          </w:p>
        </w:tc>
      </w:tr>
      <w:tr w:rsidR="00F15F05" w:rsidRPr="0051617C" w14:paraId="2627080F"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6D00C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ERTX</w:t>
            </w:r>
          </w:p>
        </w:tc>
        <w:tc>
          <w:tcPr>
            <w:tcW w:w="1244" w:type="dxa"/>
            <w:tcBorders>
              <w:top w:val="nil"/>
              <w:left w:val="nil"/>
              <w:bottom w:val="single" w:sz="4" w:space="0" w:color="auto"/>
              <w:right w:val="single" w:sz="4" w:space="0" w:color="auto"/>
            </w:tcBorders>
            <w:shd w:val="clear" w:color="auto" w:fill="auto"/>
            <w:noWrap/>
            <w:vAlign w:val="bottom"/>
            <w:hideMark/>
          </w:tcPr>
          <w:p w14:paraId="5FC45CA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3.30</w:t>
            </w:r>
          </w:p>
        </w:tc>
        <w:tc>
          <w:tcPr>
            <w:tcW w:w="992" w:type="dxa"/>
            <w:tcBorders>
              <w:top w:val="nil"/>
              <w:left w:val="nil"/>
              <w:bottom w:val="single" w:sz="4" w:space="0" w:color="auto"/>
              <w:right w:val="single" w:sz="4" w:space="0" w:color="auto"/>
            </w:tcBorders>
            <w:shd w:val="clear" w:color="auto" w:fill="auto"/>
            <w:noWrap/>
            <w:vAlign w:val="bottom"/>
            <w:hideMark/>
          </w:tcPr>
          <w:p w14:paraId="0B23B55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2.93</w:t>
            </w:r>
          </w:p>
        </w:tc>
        <w:tc>
          <w:tcPr>
            <w:tcW w:w="1276" w:type="dxa"/>
            <w:tcBorders>
              <w:top w:val="nil"/>
              <w:left w:val="nil"/>
              <w:bottom w:val="single" w:sz="4" w:space="0" w:color="auto"/>
              <w:right w:val="single" w:sz="4" w:space="0" w:color="auto"/>
            </w:tcBorders>
            <w:shd w:val="clear" w:color="auto" w:fill="auto"/>
            <w:noWrap/>
            <w:vAlign w:val="bottom"/>
            <w:hideMark/>
          </w:tcPr>
          <w:p w14:paraId="73F053F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3.65</w:t>
            </w:r>
          </w:p>
        </w:tc>
        <w:tc>
          <w:tcPr>
            <w:tcW w:w="1417" w:type="dxa"/>
            <w:tcBorders>
              <w:top w:val="nil"/>
              <w:left w:val="nil"/>
              <w:bottom w:val="single" w:sz="4" w:space="0" w:color="auto"/>
              <w:right w:val="single" w:sz="4" w:space="0" w:color="auto"/>
            </w:tcBorders>
            <w:shd w:val="clear" w:color="auto" w:fill="auto"/>
            <w:noWrap/>
            <w:vAlign w:val="bottom"/>
            <w:hideMark/>
          </w:tcPr>
          <w:p w14:paraId="65D245F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4.18</w:t>
            </w:r>
          </w:p>
        </w:tc>
        <w:tc>
          <w:tcPr>
            <w:tcW w:w="1418" w:type="dxa"/>
            <w:tcBorders>
              <w:top w:val="nil"/>
              <w:left w:val="nil"/>
              <w:bottom w:val="single" w:sz="4" w:space="0" w:color="auto"/>
              <w:right w:val="single" w:sz="4" w:space="0" w:color="auto"/>
            </w:tcBorders>
            <w:shd w:val="clear" w:color="auto" w:fill="auto"/>
            <w:noWrap/>
            <w:vAlign w:val="bottom"/>
            <w:hideMark/>
          </w:tcPr>
          <w:p w14:paraId="4ED395C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4.58</w:t>
            </w:r>
          </w:p>
        </w:tc>
      </w:tr>
      <w:tr w:rsidR="00F15F05" w:rsidRPr="0051617C" w14:paraId="5F405EC7"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6CE37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ESTI</w:t>
            </w:r>
          </w:p>
        </w:tc>
        <w:tc>
          <w:tcPr>
            <w:tcW w:w="1244" w:type="dxa"/>
            <w:tcBorders>
              <w:top w:val="nil"/>
              <w:left w:val="nil"/>
              <w:bottom w:val="single" w:sz="4" w:space="0" w:color="auto"/>
              <w:right w:val="single" w:sz="4" w:space="0" w:color="auto"/>
            </w:tcBorders>
            <w:shd w:val="clear" w:color="auto" w:fill="auto"/>
            <w:noWrap/>
            <w:vAlign w:val="bottom"/>
            <w:hideMark/>
          </w:tcPr>
          <w:p w14:paraId="665F390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-0.38</w:t>
            </w:r>
          </w:p>
        </w:tc>
        <w:tc>
          <w:tcPr>
            <w:tcW w:w="992" w:type="dxa"/>
            <w:tcBorders>
              <w:top w:val="nil"/>
              <w:left w:val="nil"/>
              <w:bottom w:val="single" w:sz="4" w:space="0" w:color="auto"/>
              <w:right w:val="single" w:sz="4" w:space="0" w:color="auto"/>
            </w:tcBorders>
            <w:shd w:val="clear" w:color="auto" w:fill="auto"/>
            <w:noWrap/>
            <w:vAlign w:val="bottom"/>
            <w:hideMark/>
          </w:tcPr>
          <w:p w14:paraId="6E1B917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-0.29</w:t>
            </w:r>
          </w:p>
        </w:tc>
        <w:tc>
          <w:tcPr>
            <w:tcW w:w="1276" w:type="dxa"/>
            <w:tcBorders>
              <w:top w:val="nil"/>
              <w:left w:val="nil"/>
              <w:bottom w:val="single" w:sz="4" w:space="0" w:color="auto"/>
              <w:right w:val="single" w:sz="4" w:space="0" w:color="auto"/>
            </w:tcBorders>
            <w:shd w:val="clear" w:color="auto" w:fill="auto"/>
            <w:noWrap/>
            <w:vAlign w:val="bottom"/>
            <w:hideMark/>
          </w:tcPr>
          <w:p w14:paraId="32A9615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-0.47</w:t>
            </w:r>
          </w:p>
        </w:tc>
        <w:tc>
          <w:tcPr>
            <w:tcW w:w="1417" w:type="dxa"/>
            <w:tcBorders>
              <w:top w:val="nil"/>
              <w:left w:val="nil"/>
              <w:bottom w:val="single" w:sz="4" w:space="0" w:color="auto"/>
              <w:right w:val="single" w:sz="4" w:space="0" w:color="auto"/>
            </w:tcBorders>
            <w:shd w:val="clear" w:color="auto" w:fill="auto"/>
            <w:noWrap/>
            <w:vAlign w:val="bottom"/>
            <w:hideMark/>
          </w:tcPr>
          <w:p w14:paraId="27084D67"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-0.45</w:t>
            </w:r>
          </w:p>
        </w:tc>
        <w:tc>
          <w:tcPr>
            <w:tcW w:w="1418" w:type="dxa"/>
            <w:tcBorders>
              <w:top w:val="nil"/>
              <w:left w:val="nil"/>
              <w:bottom w:val="single" w:sz="4" w:space="0" w:color="auto"/>
              <w:right w:val="single" w:sz="4" w:space="0" w:color="auto"/>
            </w:tcBorders>
            <w:shd w:val="clear" w:color="auto" w:fill="auto"/>
            <w:noWrap/>
            <w:vAlign w:val="bottom"/>
            <w:hideMark/>
          </w:tcPr>
          <w:p w14:paraId="048E397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-0.33</w:t>
            </w:r>
          </w:p>
        </w:tc>
      </w:tr>
      <w:tr w:rsidR="00F15F05" w:rsidRPr="0051617C" w14:paraId="37E719A9"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80E77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HDTX</w:t>
            </w:r>
          </w:p>
        </w:tc>
        <w:tc>
          <w:tcPr>
            <w:tcW w:w="1244" w:type="dxa"/>
            <w:tcBorders>
              <w:top w:val="nil"/>
              <w:left w:val="nil"/>
              <w:bottom w:val="single" w:sz="4" w:space="0" w:color="auto"/>
              <w:right w:val="single" w:sz="4" w:space="0" w:color="auto"/>
            </w:tcBorders>
            <w:shd w:val="clear" w:color="auto" w:fill="auto"/>
            <w:noWrap/>
            <w:vAlign w:val="bottom"/>
            <w:hideMark/>
          </w:tcPr>
          <w:p w14:paraId="433D6F2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-4.36</w:t>
            </w:r>
          </w:p>
        </w:tc>
        <w:tc>
          <w:tcPr>
            <w:tcW w:w="992" w:type="dxa"/>
            <w:tcBorders>
              <w:top w:val="nil"/>
              <w:left w:val="nil"/>
              <w:bottom w:val="single" w:sz="4" w:space="0" w:color="auto"/>
              <w:right w:val="single" w:sz="4" w:space="0" w:color="auto"/>
            </w:tcBorders>
            <w:shd w:val="clear" w:color="auto" w:fill="auto"/>
            <w:noWrap/>
            <w:vAlign w:val="bottom"/>
            <w:hideMark/>
          </w:tcPr>
          <w:p w14:paraId="26DE866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-4.51</w:t>
            </w:r>
          </w:p>
        </w:tc>
        <w:tc>
          <w:tcPr>
            <w:tcW w:w="1276" w:type="dxa"/>
            <w:tcBorders>
              <w:top w:val="nil"/>
              <w:left w:val="nil"/>
              <w:bottom w:val="single" w:sz="4" w:space="0" w:color="auto"/>
              <w:right w:val="single" w:sz="4" w:space="0" w:color="auto"/>
            </w:tcBorders>
            <w:shd w:val="clear" w:color="auto" w:fill="auto"/>
            <w:noWrap/>
            <w:vAlign w:val="bottom"/>
            <w:hideMark/>
          </w:tcPr>
          <w:p w14:paraId="41D7300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-4.44</w:t>
            </w:r>
          </w:p>
        </w:tc>
        <w:tc>
          <w:tcPr>
            <w:tcW w:w="1417" w:type="dxa"/>
            <w:tcBorders>
              <w:top w:val="nil"/>
              <w:left w:val="nil"/>
              <w:bottom w:val="single" w:sz="4" w:space="0" w:color="auto"/>
              <w:right w:val="single" w:sz="4" w:space="0" w:color="auto"/>
            </w:tcBorders>
            <w:shd w:val="clear" w:color="auto" w:fill="auto"/>
            <w:noWrap/>
            <w:vAlign w:val="bottom"/>
            <w:hideMark/>
          </w:tcPr>
          <w:p w14:paraId="775B4E9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-3.24</w:t>
            </w:r>
          </w:p>
        </w:tc>
        <w:tc>
          <w:tcPr>
            <w:tcW w:w="1418" w:type="dxa"/>
            <w:tcBorders>
              <w:top w:val="nil"/>
              <w:left w:val="nil"/>
              <w:bottom w:val="single" w:sz="4" w:space="0" w:color="auto"/>
              <w:right w:val="single" w:sz="4" w:space="0" w:color="auto"/>
            </w:tcBorders>
            <w:shd w:val="clear" w:color="auto" w:fill="auto"/>
            <w:noWrap/>
            <w:vAlign w:val="bottom"/>
            <w:hideMark/>
          </w:tcPr>
          <w:p w14:paraId="04E3F2D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-2.49</w:t>
            </w:r>
          </w:p>
        </w:tc>
      </w:tr>
      <w:tr w:rsidR="00F15F05" w:rsidRPr="0051617C" w14:paraId="44CB927C"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D04B27"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HRTA</w:t>
            </w:r>
          </w:p>
        </w:tc>
        <w:tc>
          <w:tcPr>
            <w:tcW w:w="1244" w:type="dxa"/>
            <w:tcBorders>
              <w:top w:val="nil"/>
              <w:left w:val="nil"/>
              <w:bottom w:val="single" w:sz="4" w:space="0" w:color="auto"/>
              <w:right w:val="single" w:sz="4" w:space="0" w:color="auto"/>
            </w:tcBorders>
            <w:shd w:val="clear" w:color="auto" w:fill="auto"/>
            <w:noWrap/>
            <w:vAlign w:val="bottom"/>
            <w:hideMark/>
          </w:tcPr>
          <w:p w14:paraId="4CDFDA1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-1.94</w:t>
            </w:r>
          </w:p>
        </w:tc>
        <w:tc>
          <w:tcPr>
            <w:tcW w:w="992" w:type="dxa"/>
            <w:tcBorders>
              <w:top w:val="nil"/>
              <w:left w:val="nil"/>
              <w:bottom w:val="single" w:sz="4" w:space="0" w:color="auto"/>
              <w:right w:val="single" w:sz="4" w:space="0" w:color="auto"/>
            </w:tcBorders>
            <w:shd w:val="clear" w:color="auto" w:fill="auto"/>
            <w:noWrap/>
            <w:vAlign w:val="bottom"/>
            <w:hideMark/>
          </w:tcPr>
          <w:p w14:paraId="42BE12F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-2.47</w:t>
            </w:r>
          </w:p>
        </w:tc>
        <w:tc>
          <w:tcPr>
            <w:tcW w:w="1276" w:type="dxa"/>
            <w:tcBorders>
              <w:top w:val="nil"/>
              <w:left w:val="nil"/>
              <w:bottom w:val="single" w:sz="4" w:space="0" w:color="auto"/>
              <w:right w:val="single" w:sz="4" w:space="0" w:color="auto"/>
            </w:tcBorders>
            <w:shd w:val="clear" w:color="auto" w:fill="auto"/>
            <w:noWrap/>
            <w:vAlign w:val="bottom"/>
            <w:hideMark/>
          </w:tcPr>
          <w:p w14:paraId="10EAAEE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-3.10</w:t>
            </w:r>
          </w:p>
        </w:tc>
        <w:tc>
          <w:tcPr>
            <w:tcW w:w="1417" w:type="dxa"/>
            <w:tcBorders>
              <w:top w:val="nil"/>
              <w:left w:val="nil"/>
              <w:bottom w:val="single" w:sz="4" w:space="0" w:color="auto"/>
              <w:right w:val="single" w:sz="4" w:space="0" w:color="auto"/>
            </w:tcBorders>
            <w:shd w:val="clear" w:color="auto" w:fill="auto"/>
            <w:noWrap/>
            <w:vAlign w:val="bottom"/>
            <w:hideMark/>
          </w:tcPr>
          <w:p w14:paraId="1644A29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-4.10</w:t>
            </w:r>
          </w:p>
        </w:tc>
        <w:tc>
          <w:tcPr>
            <w:tcW w:w="1418" w:type="dxa"/>
            <w:tcBorders>
              <w:top w:val="nil"/>
              <w:left w:val="nil"/>
              <w:bottom w:val="single" w:sz="4" w:space="0" w:color="auto"/>
              <w:right w:val="single" w:sz="4" w:space="0" w:color="auto"/>
            </w:tcBorders>
            <w:shd w:val="clear" w:color="auto" w:fill="auto"/>
            <w:noWrap/>
            <w:vAlign w:val="bottom"/>
            <w:hideMark/>
          </w:tcPr>
          <w:p w14:paraId="621E706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-7.92</w:t>
            </w:r>
          </w:p>
        </w:tc>
      </w:tr>
      <w:tr w:rsidR="00F15F05" w:rsidRPr="0051617C" w14:paraId="70BA5990"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BF822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INDR</w:t>
            </w:r>
          </w:p>
        </w:tc>
        <w:tc>
          <w:tcPr>
            <w:tcW w:w="1244" w:type="dxa"/>
            <w:tcBorders>
              <w:top w:val="nil"/>
              <w:left w:val="nil"/>
              <w:bottom w:val="single" w:sz="4" w:space="0" w:color="auto"/>
              <w:right w:val="single" w:sz="4" w:space="0" w:color="auto"/>
            </w:tcBorders>
            <w:shd w:val="clear" w:color="auto" w:fill="auto"/>
            <w:noWrap/>
            <w:vAlign w:val="bottom"/>
            <w:hideMark/>
          </w:tcPr>
          <w:p w14:paraId="5DF1DE1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-4.22</w:t>
            </w:r>
          </w:p>
        </w:tc>
        <w:tc>
          <w:tcPr>
            <w:tcW w:w="992" w:type="dxa"/>
            <w:tcBorders>
              <w:top w:val="nil"/>
              <w:left w:val="nil"/>
              <w:bottom w:val="single" w:sz="4" w:space="0" w:color="auto"/>
              <w:right w:val="single" w:sz="4" w:space="0" w:color="auto"/>
            </w:tcBorders>
            <w:shd w:val="clear" w:color="auto" w:fill="auto"/>
            <w:noWrap/>
            <w:vAlign w:val="bottom"/>
            <w:hideMark/>
          </w:tcPr>
          <w:p w14:paraId="22E2588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-3.25</w:t>
            </w:r>
          </w:p>
        </w:tc>
        <w:tc>
          <w:tcPr>
            <w:tcW w:w="1276" w:type="dxa"/>
            <w:tcBorders>
              <w:top w:val="nil"/>
              <w:left w:val="nil"/>
              <w:bottom w:val="single" w:sz="4" w:space="0" w:color="auto"/>
              <w:right w:val="single" w:sz="4" w:space="0" w:color="auto"/>
            </w:tcBorders>
            <w:shd w:val="clear" w:color="auto" w:fill="auto"/>
            <w:noWrap/>
            <w:vAlign w:val="bottom"/>
            <w:hideMark/>
          </w:tcPr>
          <w:p w14:paraId="606BC92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-4.40</w:t>
            </w:r>
          </w:p>
        </w:tc>
        <w:tc>
          <w:tcPr>
            <w:tcW w:w="1417" w:type="dxa"/>
            <w:tcBorders>
              <w:top w:val="nil"/>
              <w:left w:val="nil"/>
              <w:bottom w:val="single" w:sz="4" w:space="0" w:color="auto"/>
              <w:right w:val="single" w:sz="4" w:space="0" w:color="auto"/>
            </w:tcBorders>
            <w:shd w:val="clear" w:color="auto" w:fill="auto"/>
            <w:noWrap/>
            <w:vAlign w:val="bottom"/>
            <w:hideMark/>
          </w:tcPr>
          <w:p w14:paraId="2211A6C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-4.99</w:t>
            </w:r>
          </w:p>
        </w:tc>
        <w:tc>
          <w:tcPr>
            <w:tcW w:w="1418" w:type="dxa"/>
            <w:tcBorders>
              <w:top w:val="nil"/>
              <w:left w:val="nil"/>
              <w:bottom w:val="single" w:sz="4" w:space="0" w:color="auto"/>
              <w:right w:val="single" w:sz="4" w:space="0" w:color="auto"/>
            </w:tcBorders>
            <w:shd w:val="clear" w:color="auto" w:fill="auto"/>
            <w:noWrap/>
            <w:vAlign w:val="bottom"/>
            <w:hideMark/>
          </w:tcPr>
          <w:p w14:paraId="1A37FB8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-4.70</w:t>
            </w:r>
          </w:p>
        </w:tc>
      </w:tr>
      <w:tr w:rsidR="00F15F05" w:rsidRPr="0051617C" w14:paraId="0902D1F8"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0AE77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INOV</w:t>
            </w:r>
          </w:p>
        </w:tc>
        <w:tc>
          <w:tcPr>
            <w:tcW w:w="1244" w:type="dxa"/>
            <w:tcBorders>
              <w:top w:val="nil"/>
              <w:left w:val="nil"/>
              <w:bottom w:val="single" w:sz="4" w:space="0" w:color="auto"/>
              <w:right w:val="single" w:sz="4" w:space="0" w:color="auto"/>
            </w:tcBorders>
            <w:shd w:val="clear" w:color="auto" w:fill="auto"/>
            <w:noWrap/>
            <w:vAlign w:val="bottom"/>
            <w:hideMark/>
          </w:tcPr>
          <w:p w14:paraId="155FA21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-2.94</w:t>
            </w:r>
          </w:p>
        </w:tc>
        <w:tc>
          <w:tcPr>
            <w:tcW w:w="992" w:type="dxa"/>
            <w:tcBorders>
              <w:top w:val="nil"/>
              <w:left w:val="nil"/>
              <w:bottom w:val="single" w:sz="4" w:space="0" w:color="auto"/>
              <w:right w:val="single" w:sz="4" w:space="0" w:color="auto"/>
            </w:tcBorders>
            <w:shd w:val="clear" w:color="auto" w:fill="auto"/>
            <w:noWrap/>
            <w:vAlign w:val="bottom"/>
            <w:hideMark/>
          </w:tcPr>
          <w:p w14:paraId="10DB2E7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-3.13</w:t>
            </w:r>
          </w:p>
        </w:tc>
        <w:tc>
          <w:tcPr>
            <w:tcW w:w="1276" w:type="dxa"/>
            <w:tcBorders>
              <w:top w:val="nil"/>
              <w:left w:val="nil"/>
              <w:bottom w:val="single" w:sz="4" w:space="0" w:color="auto"/>
              <w:right w:val="single" w:sz="4" w:space="0" w:color="auto"/>
            </w:tcBorders>
            <w:shd w:val="clear" w:color="auto" w:fill="auto"/>
            <w:noWrap/>
            <w:vAlign w:val="bottom"/>
            <w:hideMark/>
          </w:tcPr>
          <w:p w14:paraId="439275B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-3.65</w:t>
            </w:r>
          </w:p>
        </w:tc>
        <w:tc>
          <w:tcPr>
            <w:tcW w:w="1417" w:type="dxa"/>
            <w:tcBorders>
              <w:top w:val="nil"/>
              <w:left w:val="nil"/>
              <w:bottom w:val="single" w:sz="4" w:space="0" w:color="auto"/>
              <w:right w:val="single" w:sz="4" w:space="0" w:color="auto"/>
            </w:tcBorders>
            <w:shd w:val="clear" w:color="auto" w:fill="auto"/>
            <w:noWrap/>
            <w:vAlign w:val="bottom"/>
            <w:hideMark/>
          </w:tcPr>
          <w:p w14:paraId="64BA588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-4.07</w:t>
            </w:r>
          </w:p>
        </w:tc>
        <w:tc>
          <w:tcPr>
            <w:tcW w:w="1418" w:type="dxa"/>
            <w:tcBorders>
              <w:top w:val="nil"/>
              <w:left w:val="nil"/>
              <w:bottom w:val="single" w:sz="4" w:space="0" w:color="auto"/>
              <w:right w:val="single" w:sz="4" w:space="0" w:color="auto"/>
            </w:tcBorders>
            <w:shd w:val="clear" w:color="auto" w:fill="auto"/>
            <w:noWrap/>
            <w:vAlign w:val="bottom"/>
            <w:hideMark/>
          </w:tcPr>
          <w:p w14:paraId="5BE205B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-3.58</w:t>
            </w:r>
          </w:p>
        </w:tc>
      </w:tr>
      <w:tr w:rsidR="00F15F05" w:rsidRPr="0051617C" w14:paraId="6C2254C8"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3DD44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MYTX</w:t>
            </w:r>
          </w:p>
        </w:tc>
        <w:tc>
          <w:tcPr>
            <w:tcW w:w="1244" w:type="dxa"/>
            <w:tcBorders>
              <w:top w:val="nil"/>
              <w:left w:val="nil"/>
              <w:bottom w:val="single" w:sz="4" w:space="0" w:color="auto"/>
              <w:right w:val="single" w:sz="4" w:space="0" w:color="auto"/>
            </w:tcBorders>
            <w:shd w:val="clear" w:color="auto" w:fill="auto"/>
            <w:noWrap/>
            <w:vAlign w:val="bottom"/>
            <w:hideMark/>
          </w:tcPr>
          <w:p w14:paraId="7B06C3E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-3.45</w:t>
            </w:r>
          </w:p>
        </w:tc>
        <w:tc>
          <w:tcPr>
            <w:tcW w:w="992" w:type="dxa"/>
            <w:tcBorders>
              <w:top w:val="nil"/>
              <w:left w:val="nil"/>
              <w:bottom w:val="single" w:sz="4" w:space="0" w:color="auto"/>
              <w:right w:val="single" w:sz="4" w:space="0" w:color="auto"/>
            </w:tcBorders>
            <w:shd w:val="clear" w:color="auto" w:fill="auto"/>
            <w:noWrap/>
            <w:vAlign w:val="bottom"/>
            <w:hideMark/>
          </w:tcPr>
          <w:p w14:paraId="4D96294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-2.62</w:t>
            </w:r>
          </w:p>
        </w:tc>
        <w:tc>
          <w:tcPr>
            <w:tcW w:w="1276" w:type="dxa"/>
            <w:tcBorders>
              <w:top w:val="nil"/>
              <w:left w:val="nil"/>
              <w:bottom w:val="single" w:sz="4" w:space="0" w:color="auto"/>
              <w:right w:val="single" w:sz="4" w:space="0" w:color="auto"/>
            </w:tcBorders>
            <w:shd w:val="clear" w:color="auto" w:fill="auto"/>
            <w:noWrap/>
            <w:vAlign w:val="bottom"/>
            <w:hideMark/>
          </w:tcPr>
          <w:p w14:paraId="14BAFAE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-3.05</w:t>
            </w:r>
          </w:p>
        </w:tc>
        <w:tc>
          <w:tcPr>
            <w:tcW w:w="1417" w:type="dxa"/>
            <w:tcBorders>
              <w:top w:val="nil"/>
              <w:left w:val="nil"/>
              <w:bottom w:val="single" w:sz="4" w:space="0" w:color="auto"/>
              <w:right w:val="single" w:sz="4" w:space="0" w:color="auto"/>
            </w:tcBorders>
            <w:shd w:val="clear" w:color="auto" w:fill="auto"/>
            <w:noWrap/>
            <w:vAlign w:val="bottom"/>
            <w:hideMark/>
          </w:tcPr>
          <w:p w14:paraId="6437ABB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-2.91</w:t>
            </w:r>
          </w:p>
        </w:tc>
        <w:tc>
          <w:tcPr>
            <w:tcW w:w="1418" w:type="dxa"/>
            <w:tcBorders>
              <w:top w:val="nil"/>
              <w:left w:val="nil"/>
              <w:bottom w:val="single" w:sz="4" w:space="0" w:color="auto"/>
              <w:right w:val="single" w:sz="4" w:space="0" w:color="auto"/>
            </w:tcBorders>
            <w:shd w:val="clear" w:color="auto" w:fill="auto"/>
            <w:noWrap/>
            <w:vAlign w:val="bottom"/>
            <w:hideMark/>
          </w:tcPr>
          <w:p w14:paraId="46C419E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-2.40</w:t>
            </w:r>
          </w:p>
        </w:tc>
      </w:tr>
      <w:tr w:rsidR="00F15F05" w:rsidRPr="0051617C" w14:paraId="7A0BEFF7"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1B80C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PBRX</w:t>
            </w:r>
          </w:p>
        </w:tc>
        <w:tc>
          <w:tcPr>
            <w:tcW w:w="1244" w:type="dxa"/>
            <w:tcBorders>
              <w:top w:val="nil"/>
              <w:left w:val="nil"/>
              <w:bottom w:val="single" w:sz="4" w:space="0" w:color="auto"/>
              <w:right w:val="single" w:sz="4" w:space="0" w:color="auto"/>
            </w:tcBorders>
            <w:shd w:val="clear" w:color="auto" w:fill="auto"/>
            <w:noWrap/>
            <w:vAlign w:val="bottom"/>
            <w:hideMark/>
          </w:tcPr>
          <w:p w14:paraId="46274EF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-2.75</w:t>
            </w:r>
          </w:p>
        </w:tc>
        <w:tc>
          <w:tcPr>
            <w:tcW w:w="992" w:type="dxa"/>
            <w:tcBorders>
              <w:top w:val="nil"/>
              <w:left w:val="nil"/>
              <w:bottom w:val="single" w:sz="4" w:space="0" w:color="auto"/>
              <w:right w:val="single" w:sz="4" w:space="0" w:color="auto"/>
            </w:tcBorders>
            <w:shd w:val="clear" w:color="auto" w:fill="auto"/>
            <w:noWrap/>
            <w:vAlign w:val="bottom"/>
            <w:hideMark/>
          </w:tcPr>
          <w:p w14:paraId="6D0C63D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-2.83</w:t>
            </w:r>
          </w:p>
        </w:tc>
        <w:tc>
          <w:tcPr>
            <w:tcW w:w="1276" w:type="dxa"/>
            <w:tcBorders>
              <w:top w:val="nil"/>
              <w:left w:val="nil"/>
              <w:bottom w:val="single" w:sz="4" w:space="0" w:color="auto"/>
              <w:right w:val="single" w:sz="4" w:space="0" w:color="auto"/>
            </w:tcBorders>
            <w:shd w:val="clear" w:color="auto" w:fill="auto"/>
            <w:noWrap/>
            <w:vAlign w:val="bottom"/>
            <w:hideMark/>
          </w:tcPr>
          <w:p w14:paraId="0F60203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-2.92</w:t>
            </w:r>
          </w:p>
        </w:tc>
        <w:tc>
          <w:tcPr>
            <w:tcW w:w="1417" w:type="dxa"/>
            <w:tcBorders>
              <w:top w:val="nil"/>
              <w:left w:val="nil"/>
              <w:bottom w:val="single" w:sz="4" w:space="0" w:color="auto"/>
              <w:right w:val="single" w:sz="4" w:space="0" w:color="auto"/>
            </w:tcBorders>
            <w:shd w:val="clear" w:color="auto" w:fill="auto"/>
            <w:noWrap/>
            <w:vAlign w:val="bottom"/>
            <w:hideMark/>
          </w:tcPr>
          <w:p w14:paraId="75C03BB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-2.90</w:t>
            </w:r>
          </w:p>
        </w:tc>
        <w:tc>
          <w:tcPr>
            <w:tcW w:w="1418" w:type="dxa"/>
            <w:tcBorders>
              <w:top w:val="nil"/>
              <w:left w:val="nil"/>
              <w:bottom w:val="single" w:sz="4" w:space="0" w:color="auto"/>
              <w:right w:val="single" w:sz="4" w:space="0" w:color="auto"/>
            </w:tcBorders>
            <w:shd w:val="clear" w:color="auto" w:fill="auto"/>
            <w:noWrap/>
            <w:vAlign w:val="bottom"/>
            <w:hideMark/>
          </w:tcPr>
          <w:p w14:paraId="6AC09B1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-2.46</w:t>
            </w:r>
          </w:p>
        </w:tc>
      </w:tr>
      <w:tr w:rsidR="00F15F05" w:rsidRPr="0051617C" w14:paraId="50FBF298"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01D2A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POLU</w:t>
            </w:r>
          </w:p>
        </w:tc>
        <w:tc>
          <w:tcPr>
            <w:tcW w:w="1244" w:type="dxa"/>
            <w:tcBorders>
              <w:top w:val="nil"/>
              <w:left w:val="nil"/>
              <w:bottom w:val="single" w:sz="4" w:space="0" w:color="auto"/>
              <w:right w:val="single" w:sz="4" w:space="0" w:color="auto"/>
            </w:tcBorders>
            <w:shd w:val="clear" w:color="auto" w:fill="auto"/>
            <w:noWrap/>
            <w:vAlign w:val="bottom"/>
            <w:hideMark/>
          </w:tcPr>
          <w:p w14:paraId="5BFB880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-8.77</w:t>
            </w:r>
          </w:p>
        </w:tc>
        <w:tc>
          <w:tcPr>
            <w:tcW w:w="992" w:type="dxa"/>
            <w:tcBorders>
              <w:top w:val="nil"/>
              <w:left w:val="nil"/>
              <w:bottom w:val="single" w:sz="4" w:space="0" w:color="auto"/>
              <w:right w:val="single" w:sz="4" w:space="0" w:color="auto"/>
            </w:tcBorders>
            <w:shd w:val="clear" w:color="auto" w:fill="auto"/>
            <w:noWrap/>
            <w:vAlign w:val="bottom"/>
            <w:hideMark/>
          </w:tcPr>
          <w:p w14:paraId="5B9DED8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-3.93</w:t>
            </w:r>
          </w:p>
        </w:tc>
        <w:tc>
          <w:tcPr>
            <w:tcW w:w="1276" w:type="dxa"/>
            <w:tcBorders>
              <w:top w:val="nil"/>
              <w:left w:val="nil"/>
              <w:bottom w:val="single" w:sz="4" w:space="0" w:color="auto"/>
              <w:right w:val="single" w:sz="4" w:space="0" w:color="auto"/>
            </w:tcBorders>
            <w:shd w:val="clear" w:color="auto" w:fill="auto"/>
            <w:noWrap/>
            <w:vAlign w:val="bottom"/>
            <w:hideMark/>
          </w:tcPr>
          <w:p w14:paraId="54AD1E7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-2.40</w:t>
            </w:r>
          </w:p>
        </w:tc>
        <w:tc>
          <w:tcPr>
            <w:tcW w:w="1417" w:type="dxa"/>
            <w:tcBorders>
              <w:top w:val="nil"/>
              <w:left w:val="nil"/>
              <w:bottom w:val="single" w:sz="4" w:space="0" w:color="auto"/>
              <w:right w:val="single" w:sz="4" w:space="0" w:color="auto"/>
            </w:tcBorders>
            <w:shd w:val="clear" w:color="auto" w:fill="auto"/>
            <w:noWrap/>
            <w:vAlign w:val="bottom"/>
            <w:hideMark/>
          </w:tcPr>
          <w:p w14:paraId="10779D3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-2.16</w:t>
            </w:r>
          </w:p>
        </w:tc>
        <w:tc>
          <w:tcPr>
            <w:tcW w:w="1418" w:type="dxa"/>
            <w:tcBorders>
              <w:top w:val="nil"/>
              <w:left w:val="nil"/>
              <w:bottom w:val="single" w:sz="4" w:space="0" w:color="auto"/>
              <w:right w:val="single" w:sz="4" w:space="0" w:color="auto"/>
            </w:tcBorders>
            <w:shd w:val="clear" w:color="auto" w:fill="auto"/>
            <w:noWrap/>
            <w:vAlign w:val="bottom"/>
            <w:hideMark/>
          </w:tcPr>
          <w:p w14:paraId="57D63D5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-1.01</w:t>
            </w:r>
          </w:p>
        </w:tc>
      </w:tr>
      <w:tr w:rsidR="00F15F05" w:rsidRPr="0051617C" w14:paraId="75E12A11"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C968FB3"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POLY</w:t>
            </w:r>
          </w:p>
        </w:tc>
        <w:tc>
          <w:tcPr>
            <w:tcW w:w="1244" w:type="dxa"/>
            <w:tcBorders>
              <w:top w:val="nil"/>
              <w:left w:val="nil"/>
              <w:bottom w:val="single" w:sz="4" w:space="0" w:color="auto"/>
              <w:right w:val="single" w:sz="4" w:space="0" w:color="auto"/>
            </w:tcBorders>
            <w:shd w:val="clear" w:color="auto" w:fill="auto"/>
            <w:noWrap/>
            <w:vAlign w:val="bottom"/>
            <w:hideMark/>
          </w:tcPr>
          <w:p w14:paraId="6713C81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-8.59</w:t>
            </w:r>
          </w:p>
        </w:tc>
        <w:tc>
          <w:tcPr>
            <w:tcW w:w="992" w:type="dxa"/>
            <w:tcBorders>
              <w:top w:val="nil"/>
              <w:left w:val="nil"/>
              <w:bottom w:val="single" w:sz="4" w:space="0" w:color="auto"/>
              <w:right w:val="single" w:sz="4" w:space="0" w:color="auto"/>
            </w:tcBorders>
            <w:shd w:val="clear" w:color="auto" w:fill="auto"/>
            <w:noWrap/>
            <w:vAlign w:val="bottom"/>
            <w:hideMark/>
          </w:tcPr>
          <w:p w14:paraId="7CF073D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-5.77</w:t>
            </w:r>
          </w:p>
        </w:tc>
        <w:tc>
          <w:tcPr>
            <w:tcW w:w="1276" w:type="dxa"/>
            <w:tcBorders>
              <w:top w:val="nil"/>
              <w:left w:val="nil"/>
              <w:bottom w:val="single" w:sz="4" w:space="0" w:color="auto"/>
              <w:right w:val="single" w:sz="4" w:space="0" w:color="auto"/>
            </w:tcBorders>
            <w:shd w:val="clear" w:color="auto" w:fill="auto"/>
            <w:noWrap/>
            <w:vAlign w:val="bottom"/>
            <w:hideMark/>
          </w:tcPr>
          <w:p w14:paraId="2F9A1777"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-7.75</w:t>
            </w:r>
          </w:p>
        </w:tc>
        <w:tc>
          <w:tcPr>
            <w:tcW w:w="1417" w:type="dxa"/>
            <w:tcBorders>
              <w:top w:val="nil"/>
              <w:left w:val="nil"/>
              <w:bottom w:val="single" w:sz="4" w:space="0" w:color="auto"/>
              <w:right w:val="single" w:sz="4" w:space="0" w:color="auto"/>
            </w:tcBorders>
            <w:shd w:val="clear" w:color="auto" w:fill="auto"/>
            <w:noWrap/>
            <w:vAlign w:val="bottom"/>
            <w:hideMark/>
          </w:tcPr>
          <w:p w14:paraId="458307F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highlight w:val="yellow"/>
                <w:lang w:val="en-ID" w:eastAsia="en-ID"/>
              </w:rPr>
              <w:t>-8.39</w:t>
            </w:r>
          </w:p>
        </w:tc>
        <w:tc>
          <w:tcPr>
            <w:tcW w:w="1418" w:type="dxa"/>
            <w:tcBorders>
              <w:top w:val="nil"/>
              <w:left w:val="nil"/>
              <w:bottom w:val="single" w:sz="4" w:space="0" w:color="auto"/>
              <w:right w:val="single" w:sz="4" w:space="0" w:color="auto"/>
            </w:tcBorders>
            <w:shd w:val="clear" w:color="auto" w:fill="auto"/>
            <w:noWrap/>
            <w:vAlign w:val="bottom"/>
            <w:hideMark/>
          </w:tcPr>
          <w:p w14:paraId="4ED5A9D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-6.66</w:t>
            </w:r>
          </w:p>
        </w:tc>
      </w:tr>
      <w:tr w:rsidR="00F15F05" w:rsidRPr="0051617C" w14:paraId="6D96FC0B"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A17B84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RICY</w:t>
            </w:r>
          </w:p>
        </w:tc>
        <w:tc>
          <w:tcPr>
            <w:tcW w:w="1244" w:type="dxa"/>
            <w:tcBorders>
              <w:top w:val="nil"/>
              <w:left w:val="nil"/>
              <w:bottom w:val="single" w:sz="4" w:space="0" w:color="auto"/>
              <w:right w:val="single" w:sz="4" w:space="0" w:color="auto"/>
            </w:tcBorders>
            <w:shd w:val="clear" w:color="auto" w:fill="auto"/>
            <w:noWrap/>
            <w:vAlign w:val="bottom"/>
            <w:hideMark/>
          </w:tcPr>
          <w:p w14:paraId="5B05370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-2.36</w:t>
            </w:r>
          </w:p>
        </w:tc>
        <w:tc>
          <w:tcPr>
            <w:tcW w:w="992" w:type="dxa"/>
            <w:tcBorders>
              <w:top w:val="nil"/>
              <w:left w:val="nil"/>
              <w:bottom w:val="single" w:sz="4" w:space="0" w:color="auto"/>
              <w:right w:val="single" w:sz="4" w:space="0" w:color="auto"/>
            </w:tcBorders>
            <w:shd w:val="clear" w:color="auto" w:fill="auto"/>
            <w:noWrap/>
            <w:vAlign w:val="bottom"/>
            <w:hideMark/>
          </w:tcPr>
          <w:p w14:paraId="721E2E4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-1.40</w:t>
            </w:r>
          </w:p>
        </w:tc>
        <w:tc>
          <w:tcPr>
            <w:tcW w:w="1276" w:type="dxa"/>
            <w:tcBorders>
              <w:top w:val="nil"/>
              <w:left w:val="nil"/>
              <w:bottom w:val="single" w:sz="4" w:space="0" w:color="auto"/>
              <w:right w:val="single" w:sz="4" w:space="0" w:color="auto"/>
            </w:tcBorders>
            <w:shd w:val="clear" w:color="auto" w:fill="auto"/>
            <w:noWrap/>
            <w:vAlign w:val="bottom"/>
            <w:hideMark/>
          </w:tcPr>
          <w:p w14:paraId="0AE29FA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-1.52</w:t>
            </w:r>
          </w:p>
        </w:tc>
        <w:tc>
          <w:tcPr>
            <w:tcW w:w="1417" w:type="dxa"/>
            <w:tcBorders>
              <w:top w:val="nil"/>
              <w:left w:val="nil"/>
              <w:bottom w:val="single" w:sz="4" w:space="0" w:color="auto"/>
              <w:right w:val="single" w:sz="4" w:space="0" w:color="auto"/>
            </w:tcBorders>
            <w:shd w:val="clear" w:color="auto" w:fill="auto"/>
            <w:noWrap/>
            <w:vAlign w:val="bottom"/>
            <w:hideMark/>
          </w:tcPr>
          <w:p w14:paraId="3314A51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-1.30</w:t>
            </w:r>
          </w:p>
        </w:tc>
        <w:tc>
          <w:tcPr>
            <w:tcW w:w="1418" w:type="dxa"/>
            <w:tcBorders>
              <w:top w:val="nil"/>
              <w:left w:val="nil"/>
              <w:bottom w:val="single" w:sz="4" w:space="0" w:color="auto"/>
              <w:right w:val="single" w:sz="4" w:space="0" w:color="auto"/>
            </w:tcBorders>
            <w:shd w:val="clear" w:color="auto" w:fill="auto"/>
            <w:noWrap/>
            <w:vAlign w:val="bottom"/>
            <w:hideMark/>
          </w:tcPr>
          <w:p w14:paraId="3A0F0747"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-0.66</w:t>
            </w:r>
          </w:p>
        </w:tc>
      </w:tr>
      <w:tr w:rsidR="00F15F05" w:rsidRPr="0051617C" w14:paraId="0480EB6E"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450164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SBAT</w:t>
            </w:r>
          </w:p>
        </w:tc>
        <w:tc>
          <w:tcPr>
            <w:tcW w:w="1244" w:type="dxa"/>
            <w:tcBorders>
              <w:top w:val="nil"/>
              <w:left w:val="nil"/>
              <w:bottom w:val="single" w:sz="4" w:space="0" w:color="auto"/>
              <w:right w:val="single" w:sz="4" w:space="0" w:color="auto"/>
            </w:tcBorders>
            <w:shd w:val="clear" w:color="auto" w:fill="auto"/>
            <w:noWrap/>
            <w:vAlign w:val="bottom"/>
            <w:hideMark/>
          </w:tcPr>
          <w:p w14:paraId="1F727097"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-1.44</w:t>
            </w:r>
          </w:p>
        </w:tc>
        <w:tc>
          <w:tcPr>
            <w:tcW w:w="992" w:type="dxa"/>
            <w:tcBorders>
              <w:top w:val="nil"/>
              <w:left w:val="nil"/>
              <w:bottom w:val="single" w:sz="4" w:space="0" w:color="auto"/>
              <w:right w:val="single" w:sz="4" w:space="0" w:color="auto"/>
            </w:tcBorders>
            <w:shd w:val="clear" w:color="auto" w:fill="auto"/>
            <w:noWrap/>
            <w:vAlign w:val="bottom"/>
            <w:hideMark/>
          </w:tcPr>
          <w:p w14:paraId="0456147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-0.69</w:t>
            </w:r>
          </w:p>
        </w:tc>
        <w:tc>
          <w:tcPr>
            <w:tcW w:w="1276" w:type="dxa"/>
            <w:tcBorders>
              <w:top w:val="nil"/>
              <w:left w:val="nil"/>
              <w:bottom w:val="single" w:sz="4" w:space="0" w:color="auto"/>
              <w:right w:val="single" w:sz="4" w:space="0" w:color="auto"/>
            </w:tcBorders>
            <w:shd w:val="clear" w:color="auto" w:fill="auto"/>
            <w:noWrap/>
            <w:vAlign w:val="bottom"/>
            <w:hideMark/>
          </w:tcPr>
          <w:p w14:paraId="755B06B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-0.64</w:t>
            </w:r>
          </w:p>
        </w:tc>
        <w:tc>
          <w:tcPr>
            <w:tcW w:w="1417" w:type="dxa"/>
            <w:tcBorders>
              <w:top w:val="nil"/>
              <w:left w:val="nil"/>
              <w:bottom w:val="single" w:sz="4" w:space="0" w:color="auto"/>
              <w:right w:val="single" w:sz="4" w:space="0" w:color="auto"/>
            </w:tcBorders>
            <w:shd w:val="clear" w:color="auto" w:fill="auto"/>
            <w:noWrap/>
            <w:vAlign w:val="bottom"/>
            <w:hideMark/>
          </w:tcPr>
          <w:p w14:paraId="401EA31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-0.46</w:t>
            </w:r>
          </w:p>
        </w:tc>
        <w:tc>
          <w:tcPr>
            <w:tcW w:w="1418" w:type="dxa"/>
            <w:tcBorders>
              <w:top w:val="nil"/>
              <w:left w:val="nil"/>
              <w:bottom w:val="single" w:sz="4" w:space="0" w:color="auto"/>
              <w:right w:val="single" w:sz="4" w:space="0" w:color="auto"/>
            </w:tcBorders>
            <w:shd w:val="clear" w:color="auto" w:fill="auto"/>
            <w:noWrap/>
            <w:vAlign w:val="bottom"/>
            <w:hideMark/>
          </w:tcPr>
          <w:p w14:paraId="726414D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-0.07</w:t>
            </w:r>
          </w:p>
        </w:tc>
      </w:tr>
      <w:tr w:rsidR="00F15F05" w:rsidRPr="0051617C" w14:paraId="774EFE28"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0D494B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SRIL</w:t>
            </w:r>
          </w:p>
        </w:tc>
        <w:tc>
          <w:tcPr>
            <w:tcW w:w="1244" w:type="dxa"/>
            <w:tcBorders>
              <w:top w:val="nil"/>
              <w:left w:val="nil"/>
              <w:bottom w:val="single" w:sz="4" w:space="0" w:color="auto"/>
              <w:right w:val="single" w:sz="4" w:space="0" w:color="auto"/>
            </w:tcBorders>
            <w:shd w:val="clear" w:color="auto" w:fill="auto"/>
            <w:noWrap/>
            <w:vAlign w:val="bottom"/>
            <w:hideMark/>
          </w:tcPr>
          <w:p w14:paraId="565AA57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-3.22</w:t>
            </w:r>
          </w:p>
        </w:tc>
        <w:tc>
          <w:tcPr>
            <w:tcW w:w="992" w:type="dxa"/>
            <w:tcBorders>
              <w:top w:val="nil"/>
              <w:left w:val="nil"/>
              <w:bottom w:val="single" w:sz="4" w:space="0" w:color="auto"/>
              <w:right w:val="single" w:sz="4" w:space="0" w:color="auto"/>
            </w:tcBorders>
            <w:shd w:val="clear" w:color="auto" w:fill="auto"/>
            <w:noWrap/>
            <w:vAlign w:val="bottom"/>
            <w:hideMark/>
          </w:tcPr>
          <w:p w14:paraId="6E8BD1A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-3.60</w:t>
            </w:r>
          </w:p>
        </w:tc>
        <w:tc>
          <w:tcPr>
            <w:tcW w:w="1276" w:type="dxa"/>
            <w:tcBorders>
              <w:top w:val="nil"/>
              <w:left w:val="nil"/>
              <w:bottom w:val="single" w:sz="4" w:space="0" w:color="auto"/>
              <w:right w:val="single" w:sz="4" w:space="0" w:color="auto"/>
            </w:tcBorders>
            <w:shd w:val="clear" w:color="auto" w:fill="auto"/>
            <w:noWrap/>
            <w:vAlign w:val="bottom"/>
            <w:hideMark/>
          </w:tcPr>
          <w:p w14:paraId="04F5D4D3"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-4.15</w:t>
            </w:r>
          </w:p>
        </w:tc>
        <w:tc>
          <w:tcPr>
            <w:tcW w:w="1417" w:type="dxa"/>
            <w:tcBorders>
              <w:top w:val="nil"/>
              <w:left w:val="nil"/>
              <w:bottom w:val="single" w:sz="4" w:space="0" w:color="auto"/>
              <w:right w:val="single" w:sz="4" w:space="0" w:color="auto"/>
            </w:tcBorders>
            <w:shd w:val="clear" w:color="auto" w:fill="auto"/>
            <w:noWrap/>
            <w:vAlign w:val="bottom"/>
            <w:hideMark/>
          </w:tcPr>
          <w:p w14:paraId="65F25321"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-2.69</w:t>
            </w:r>
          </w:p>
        </w:tc>
        <w:tc>
          <w:tcPr>
            <w:tcW w:w="1418" w:type="dxa"/>
            <w:tcBorders>
              <w:top w:val="nil"/>
              <w:left w:val="nil"/>
              <w:bottom w:val="single" w:sz="4" w:space="0" w:color="auto"/>
              <w:right w:val="single" w:sz="4" w:space="0" w:color="auto"/>
            </w:tcBorders>
            <w:shd w:val="clear" w:color="auto" w:fill="auto"/>
            <w:noWrap/>
            <w:vAlign w:val="bottom"/>
            <w:hideMark/>
          </w:tcPr>
          <w:p w14:paraId="1C6C06D6"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-1.07</w:t>
            </w:r>
          </w:p>
        </w:tc>
      </w:tr>
      <w:tr w:rsidR="00F15F05" w:rsidRPr="0051617C" w14:paraId="636907C5"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792A23"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SSTM</w:t>
            </w:r>
          </w:p>
        </w:tc>
        <w:tc>
          <w:tcPr>
            <w:tcW w:w="1244" w:type="dxa"/>
            <w:tcBorders>
              <w:top w:val="nil"/>
              <w:left w:val="nil"/>
              <w:bottom w:val="single" w:sz="4" w:space="0" w:color="auto"/>
              <w:right w:val="single" w:sz="4" w:space="0" w:color="auto"/>
            </w:tcBorders>
            <w:shd w:val="clear" w:color="auto" w:fill="auto"/>
            <w:noWrap/>
            <w:vAlign w:val="bottom"/>
            <w:hideMark/>
          </w:tcPr>
          <w:p w14:paraId="3F523FE1"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-1.50</w:t>
            </w:r>
          </w:p>
        </w:tc>
        <w:tc>
          <w:tcPr>
            <w:tcW w:w="992" w:type="dxa"/>
            <w:tcBorders>
              <w:top w:val="nil"/>
              <w:left w:val="nil"/>
              <w:bottom w:val="single" w:sz="4" w:space="0" w:color="auto"/>
              <w:right w:val="single" w:sz="4" w:space="0" w:color="auto"/>
            </w:tcBorders>
            <w:shd w:val="clear" w:color="auto" w:fill="auto"/>
            <w:noWrap/>
            <w:vAlign w:val="bottom"/>
            <w:hideMark/>
          </w:tcPr>
          <w:p w14:paraId="5169794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-0.94</w:t>
            </w:r>
          </w:p>
        </w:tc>
        <w:tc>
          <w:tcPr>
            <w:tcW w:w="1276" w:type="dxa"/>
            <w:tcBorders>
              <w:top w:val="nil"/>
              <w:left w:val="nil"/>
              <w:bottom w:val="single" w:sz="4" w:space="0" w:color="auto"/>
              <w:right w:val="single" w:sz="4" w:space="0" w:color="auto"/>
            </w:tcBorders>
            <w:shd w:val="clear" w:color="auto" w:fill="auto"/>
            <w:noWrap/>
            <w:vAlign w:val="bottom"/>
            <w:hideMark/>
          </w:tcPr>
          <w:p w14:paraId="565F3B4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-0.97</w:t>
            </w:r>
          </w:p>
        </w:tc>
        <w:tc>
          <w:tcPr>
            <w:tcW w:w="1417" w:type="dxa"/>
            <w:tcBorders>
              <w:top w:val="nil"/>
              <w:left w:val="nil"/>
              <w:bottom w:val="single" w:sz="4" w:space="0" w:color="auto"/>
              <w:right w:val="single" w:sz="4" w:space="0" w:color="auto"/>
            </w:tcBorders>
            <w:shd w:val="clear" w:color="auto" w:fill="auto"/>
            <w:noWrap/>
            <w:vAlign w:val="bottom"/>
            <w:hideMark/>
          </w:tcPr>
          <w:p w14:paraId="1E726831"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2613DF4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-0.31</w:t>
            </w:r>
          </w:p>
        </w:tc>
      </w:tr>
      <w:tr w:rsidR="00F15F05" w:rsidRPr="0051617C" w14:paraId="61852BBA"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5C092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TFCO</w:t>
            </w:r>
          </w:p>
        </w:tc>
        <w:tc>
          <w:tcPr>
            <w:tcW w:w="1244" w:type="dxa"/>
            <w:tcBorders>
              <w:top w:val="nil"/>
              <w:left w:val="nil"/>
              <w:bottom w:val="single" w:sz="4" w:space="0" w:color="auto"/>
              <w:right w:val="single" w:sz="4" w:space="0" w:color="auto"/>
            </w:tcBorders>
            <w:shd w:val="clear" w:color="auto" w:fill="auto"/>
            <w:noWrap/>
            <w:vAlign w:val="bottom"/>
            <w:hideMark/>
          </w:tcPr>
          <w:p w14:paraId="18D6F46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96BF7B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-3.71</w:t>
            </w:r>
          </w:p>
        </w:tc>
        <w:tc>
          <w:tcPr>
            <w:tcW w:w="1276" w:type="dxa"/>
            <w:tcBorders>
              <w:top w:val="nil"/>
              <w:left w:val="nil"/>
              <w:bottom w:val="single" w:sz="4" w:space="0" w:color="auto"/>
              <w:right w:val="single" w:sz="4" w:space="0" w:color="auto"/>
            </w:tcBorders>
            <w:shd w:val="clear" w:color="auto" w:fill="auto"/>
            <w:noWrap/>
            <w:vAlign w:val="bottom"/>
            <w:hideMark/>
          </w:tcPr>
          <w:p w14:paraId="0E0A82C5"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-5.07</w:t>
            </w:r>
          </w:p>
        </w:tc>
        <w:tc>
          <w:tcPr>
            <w:tcW w:w="1417" w:type="dxa"/>
            <w:tcBorders>
              <w:top w:val="nil"/>
              <w:left w:val="nil"/>
              <w:bottom w:val="single" w:sz="4" w:space="0" w:color="auto"/>
              <w:right w:val="single" w:sz="4" w:space="0" w:color="auto"/>
            </w:tcBorders>
            <w:shd w:val="clear" w:color="auto" w:fill="auto"/>
            <w:noWrap/>
            <w:vAlign w:val="bottom"/>
            <w:hideMark/>
          </w:tcPr>
          <w:p w14:paraId="444772E4"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-5.68</w:t>
            </w:r>
          </w:p>
        </w:tc>
        <w:tc>
          <w:tcPr>
            <w:tcW w:w="1418" w:type="dxa"/>
            <w:tcBorders>
              <w:top w:val="nil"/>
              <w:left w:val="nil"/>
              <w:bottom w:val="single" w:sz="4" w:space="0" w:color="auto"/>
              <w:right w:val="single" w:sz="4" w:space="0" w:color="auto"/>
            </w:tcBorders>
            <w:shd w:val="clear" w:color="auto" w:fill="auto"/>
            <w:noWrap/>
            <w:vAlign w:val="bottom"/>
            <w:hideMark/>
          </w:tcPr>
          <w:p w14:paraId="040F7EE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-5.68</w:t>
            </w:r>
          </w:p>
        </w:tc>
      </w:tr>
      <w:tr w:rsidR="00F15F05" w:rsidRPr="0051617C" w14:paraId="449AB9DC" w14:textId="77777777" w:rsidTr="00F15F05">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CEB726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TRIS</w:t>
            </w:r>
          </w:p>
        </w:tc>
        <w:tc>
          <w:tcPr>
            <w:tcW w:w="1244" w:type="dxa"/>
            <w:tcBorders>
              <w:top w:val="nil"/>
              <w:left w:val="nil"/>
              <w:bottom w:val="single" w:sz="4" w:space="0" w:color="auto"/>
              <w:right w:val="single" w:sz="4" w:space="0" w:color="auto"/>
            </w:tcBorders>
            <w:shd w:val="clear" w:color="auto" w:fill="auto"/>
            <w:noWrap/>
            <w:vAlign w:val="bottom"/>
            <w:hideMark/>
          </w:tcPr>
          <w:p w14:paraId="7F90F8F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3.03</w:t>
            </w:r>
          </w:p>
        </w:tc>
        <w:tc>
          <w:tcPr>
            <w:tcW w:w="992" w:type="dxa"/>
            <w:tcBorders>
              <w:top w:val="nil"/>
              <w:left w:val="nil"/>
              <w:bottom w:val="single" w:sz="4" w:space="0" w:color="auto"/>
              <w:right w:val="single" w:sz="4" w:space="0" w:color="auto"/>
            </w:tcBorders>
            <w:shd w:val="clear" w:color="auto" w:fill="auto"/>
            <w:noWrap/>
            <w:vAlign w:val="bottom"/>
            <w:hideMark/>
          </w:tcPr>
          <w:p w14:paraId="77AB045F"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2.44</w:t>
            </w:r>
          </w:p>
        </w:tc>
        <w:tc>
          <w:tcPr>
            <w:tcW w:w="1276" w:type="dxa"/>
            <w:tcBorders>
              <w:top w:val="nil"/>
              <w:left w:val="nil"/>
              <w:bottom w:val="single" w:sz="4" w:space="0" w:color="auto"/>
              <w:right w:val="single" w:sz="4" w:space="0" w:color="auto"/>
            </w:tcBorders>
            <w:shd w:val="clear" w:color="auto" w:fill="auto"/>
            <w:noWrap/>
            <w:vAlign w:val="bottom"/>
            <w:hideMark/>
          </w:tcPr>
          <w:p w14:paraId="76D3B40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2.34</w:t>
            </w:r>
          </w:p>
        </w:tc>
        <w:tc>
          <w:tcPr>
            <w:tcW w:w="1417" w:type="dxa"/>
            <w:tcBorders>
              <w:top w:val="nil"/>
              <w:left w:val="nil"/>
              <w:bottom w:val="single" w:sz="4" w:space="0" w:color="auto"/>
              <w:right w:val="single" w:sz="4" w:space="0" w:color="auto"/>
            </w:tcBorders>
            <w:shd w:val="clear" w:color="auto" w:fill="auto"/>
            <w:noWrap/>
            <w:vAlign w:val="bottom"/>
            <w:hideMark/>
          </w:tcPr>
          <w:p w14:paraId="32ADA88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3.11</w:t>
            </w:r>
          </w:p>
        </w:tc>
        <w:tc>
          <w:tcPr>
            <w:tcW w:w="1418" w:type="dxa"/>
            <w:tcBorders>
              <w:top w:val="nil"/>
              <w:left w:val="nil"/>
              <w:bottom w:val="single" w:sz="4" w:space="0" w:color="auto"/>
              <w:right w:val="single" w:sz="4" w:space="0" w:color="auto"/>
            </w:tcBorders>
            <w:shd w:val="clear" w:color="auto" w:fill="auto"/>
            <w:noWrap/>
            <w:vAlign w:val="bottom"/>
            <w:hideMark/>
          </w:tcPr>
          <w:p w14:paraId="4B277AB1"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2.98</w:t>
            </w:r>
          </w:p>
        </w:tc>
      </w:tr>
      <w:tr w:rsidR="00F15F05" w:rsidRPr="0051617C" w14:paraId="40E87970" w14:textId="77777777" w:rsidTr="00F15F05">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F36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Rata-rata</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F99E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1B30"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E118"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23BB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FDA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-1.75</w:t>
            </w:r>
          </w:p>
        </w:tc>
      </w:tr>
      <w:tr w:rsidR="00F15F05" w:rsidRPr="0051617C" w14:paraId="3AE8DA84" w14:textId="77777777" w:rsidTr="00F15F05">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A23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Minimum</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7F539"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-8.77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573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-5.77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763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-7.75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A2AE"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C09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-7.92</w:t>
            </w:r>
          </w:p>
        </w:tc>
      </w:tr>
      <w:tr w:rsidR="00F15F05" w:rsidRPr="0051617C" w14:paraId="62D3B5AC" w14:textId="77777777" w:rsidTr="00F15F05">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3DC7D"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proofErr w:type="spellStart"/>
            <w:r w:rsidRPr="0051617C">
              <w:rPr>
                <w:rFonts w:ascii="Times New Roman" w:eastAsia="Times New Roman" w:hAnsi="Times New Roman"/>
                <w:color w:val="000000"/>
                <w:lang w:val="en-ID" w:eastAsia="en-ID"/>
              </w:rPr>
              <w:t>Maksimum</w:t>
            </w:r>
            <w:proofErr w:type="spellEnd"/>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60E2"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7DCB"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1975C"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6A41"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248A" w14:textId="77777777" w:rsidR="00F15F05" w:rsidRPr="0051617C" w:rsidRDefault="00F15F05" w:rsidP="00F15F05">
            <w:pPr>
              <w:spacing w:after="0" w:line="240" w:lineRule="auto"/>
              <w:jc w:val="center"/>
              <w:rPr>
                <w:rFonts w:ascii="Times New Roman" w:eastAsia="Times New Roman" w:hAnsi="Times New Roman"/>
                <w:color w:val="000000"/>
                <w:lang w:val="en-ID" w:eastAsia="en-ID"/>
              </w:rPr>
            </w:pPr>
            <w:r w:rsidRPr="0051617C">
              <w:rPr>
                <w:rFonts w:ascii="Times New Roman" w:eastAsia="Times New Roman" w:hAnsi="Times New Roman"/>
                <w:color w:val="000000"/>
                <w:lang w:val="en-ID" w:eastAsia="en-ID"/>
              </w:rPr>
              <w:t>4.58</w:t>
            </w:r>
          </w:p>
        </w:tc>
      </w:tr>
    </w:tbl>
    <w:p w14:paraId="6EED64EB" w14:textId="77777777" w:rsidR="00F15F05" w:rsidRPr="00D95638" w:rsidRDefault="00F15F05" w:rsidP="00F15F05">
      <w:pPr>
        <w:pStyle w:val="Caption"/>
        <w:ind w:firstLine="720"/>
        <w:jc w:val="center"/>
        <w:rPr>
          <w:rFonts w:ascii="Times New Roman" w:hAnsi="Times New Roman" w:cs="Times New Roman"/>
          <w:b w:val="0"/>
          <w:color w:val="auto"/>
          <w:sz w:val="24"/>
          <w:szCs w:val="24"/>
        </w:rPr>
      </w:pPr>
      <w:r w:rsidRPr="004A6A6E">
        <w:rPr>
          <w:rFonts w:ascii="Times New Roman" w:hAnsi="Times New Roman" w:cs="Times New Roman"/>
          <w:color w:val="auto"/>
          <w:sz w:val="24"/>
          <w:szCs w:val="24"/>
        </w:rPr>
        <w:t xml:space="preserve">Table </w:t>
      </w:r>
      <w:r w:rsidRPr="004A6A6E">
        <w:rPr>
          <w:rFonts w:ascii="Times New Roman" w:hAnsi="Times New Roman" w:cs="Times New Roman"/>
          <w:color w:val="auto"/>
          <w:sz w:val="24"/>
          <w:szCs w:val="24"/>
        </w:rPr>
        <w:fldChar w:fldCharType="begin"/>
      </w:r>
      <w:r w:rsidRPr="004A6A6E">
        <w:rPr>
          <w:rFonts w:ascii="Times New Roman" w:hAnsi="Times New Roman" w:cs="Times New Roman"/>
          <w:color w:val="auto"/>
          <w:sz w:val="24"/>
          <w:szCs w:val="24"/>
        </w:rPr>
        <w:instrText xml:space="preserve"> SEQ Table \* ARABIC </w:instrText>
      </w:r>
      <w:r w:rsidRPr="004A6A6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10</w:t>
      </w:r>
      <w:bookmarkEnd w:id="22"/>
      <w:r w:rsidRPr="004A6A6E">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r>
      <w:r w:rsidRPr="00D95638">
        <w:rPr>
          <w:rFonts w:ascii="Times New Roman" w:hAnsi="Times New Roman"/>
          <w:color w:val="auto"/>
          <w:sz w:val="24"/>
          <w:szCs w:val="24"/>
        </w:rPr>
        <w:t xml:space="preserve">Nilai Hasil </w:t>
      </w:r>
      <w:proofErr w:type="spellStart"/>
      <w:r w:rsidRPr="00D95638">
        <w:rPr>
          <w:rFonts w:ascii="Times New Roman" w:hAnsi="Times New Roman"/>
          <w:color w:val="auto"/>
          <w:sz w:val="24"/>
          <w:szCs w:val="24"/>
        </w:rPr>
        <w:t>Perputaran</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Persediaan</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Periode</w:t>
      </w:r>
      <w:proofErr w:type="spellEnd"/>
      <w:r w:rsidRPr="00D95638">
        <w:rPr>
          <w:rFonts w:ascii="Times New Roman" w:hAnsi="Times New Roman"/>
          <w:color w:val="auto"/>
          <w:sz w:val="24"/>
          <w:szCs w:val="24"/>
        </w:rPr>
        <w:t xml:space="preserve"> 2019-2023</w:t>
      </w:r>
    </w:p>
    <w:p w14:paraId="2445789E" w14:textId="77777777" w:rsidR="00F15F05" w:rsidRDefault="00F15F05" w:rsidP="00F15F05">
      <w:pPr>
        <w:spacing w:after="0" w:line="240" w:lineRule="auto"/>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spellStart"/>
      <w:r w:rsidRPr="001A76E7">
        <w:rPr>
          <w:rFonts w:ascii="Times New Roman" w:hAnsi="Times New Roman"/>
          <w:sz w:val="24"/>
          <w:szCs w:val="24"/>
        </w:rPr>
        <w:t>Laporan</w:t>
      </w:r>
      <w:proofErr w:type="spellEnd"/>
      <w:proofErr w:type="gramEnd"/>
      <w:r w:rsidRPr="001A76E7">
        <w:rPr>
          <w:rFonts w:ascii="Times New Roman" w:hAnsi="Times New Roman"/>
          <w:sz w:val="24"/>
          <w:szCs w:val="24"/>
        </w:rPr>
        <w:t xml:space="preserve"> </w:t>
      </w:r>
      <w:proofErr w:type="spellStart"/>
      <w:r w:rsidRPr="001A76E7">
        <w:rPr>
          <w:rFonts w:ascii="Times New Roman" w:hAnsi="Times New Roman"/>
          <w:sz w:val="24"/>
          <w:szCs w:val="24"/>
        </w:rPr>
        <w:t>Keuangan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Publikasi</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Idx</w:t>
      </w:r>
      <w:proofErr w:type="spellEnd"/>
      <w:r w:rsidRPr="001A76E7">
        <w:rPr>
          <w:rFonts w:ascii="Times New Roman" w:hAnsi="Times New Roman"/>
          <w:sz w:val="24"/>
          <w:szCs w:val="24"/>
        </w:rPr>
        <w:t xml:space="preserve"> 2019-2023</w:t>
      </w:r>
    </w:p>
    <w:p w14:paraId="183118F2" w14:textId="77777777" w:rsidR="00F15F05" w:rsidRDefault="00F15F05" w:rsidP="00F15F05">
      <w:pPr>
        <w:spacing w:after="0" w:line="240" w:lineRule="auto"/>
        <w:rPr>
          <w:rFonts w:ascii="Times New Roman" w:hAnsi="Times New Roman"/>
          <w:b/>
          <w:bCs/>
          <w:sz w:val="24"/>
          <w:szCs w:val="24"/>
        </w:rPr>
      </w:pPr>
    </w:p>
    <w:p w14:paraId="2E96C3B2" w14:textId="77777777" w:rsidR="00F15F05" w:rsidRDefault="00F15F05" w:rsidP="00F15F05">
      <w:pPr>
        <w:spacing w:after="0" w:line="240" w:lineRule="auto"/>
        <w:jc w:val="center"/>
        <w:rPr>
          <w:rFonts w:ascii="Times New Roman" w:hAnsi="Times New Roman"/>
          <w:b/>
          <w:bCs/>
          <w:sz w:val="24"/>
          <w:szCs w:val="24"/>
        </w:rPr>
      </w:pPr>
      <w:r>
        <w:rPr>
          <w:noProof/>
        </w:rPr>
        <w:lastRenderedPageBreak/>
        <w:drawing>
          <wp:anchor distT="0" distB="0" distL="114300" distR="114300" simplePos="0" relativeHeight="251664384" behindDoc="1" locked="0" layoutInCell="1" allowOverlap="1" wp14:anchorId="44843656" wp14:editId="1F254D5F">
            <wp:simplePos x="0" y="0"/>
            <wp:positionH relativeFrom="column">
              <wp:posOffset>512728</wp:posOffset>
            </wp:positionH>
            <wp:positionV relativeFrom="paragraph">
              <wp:posOffset>15311</wp:posOffset>
            </wp:positionV>
            <wp:extent cx="4572000" cy="2743200"/>
            <wp:effectExtent l="0" t="0" r="0" b="0"/>
            <wp:wrapTight wrapText="bothSides">
              <wp:wrapPolygon edited="0">
                <wp:start x="0" y="0"/>
                <wp:lineTo x="0" y="21450"/>
                <wp:lineTo x="21510" y="21450"/>
                <wp:lineTo x="21510" y="0"/>
                <wp:lineTo x="0" y="0"/>
              </wp:wrapPolygon>
            </wp:wrapTight>
            <wp:docPr id="53" name="Chart 53">
              <a:extLst xmlns:a="http://schemas.openxmlformats.org/drawingml/2006/main">
                <a:ext uri="{FF2B5EF4-FFF2-40B4-BE49-F238E27FC236}">
                  <a16:creationId xmlns:a16="http://schemas.microsoft.com/office/drawing/2014/main" id="{8F99697A-4545-4333-BD10-3D8D09BBE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68DE5DF3" w14:textId="77777777" w:rsidR="00F15F05" w:rsidRDefault="00F15F05" w:rsidP="00F15F05">
      <w:pPr>
        <w:spacing w:after="0" w:line="240" w:lineRule="auto"/>
        <w:jc w:val="center"/>
        <w:rPr>
          <w:rFonts w:ascii="Times New Roman" w:hAnsi="Times New Roman"/>
          <w:b/>
          <w:bCs/>
          <w:sz w:val="24"/>
          <w:szCs w:val="24"/>
        </w:rPr>
      </w:pPr>
    </w:p>
    <w:p w14:paraId="35C72EC3" w14:textId="77777777" w:rsidR="00F15F05" w:rsidRPr="00820D29" w:rsidRDefault="00F15F05" w:rsidP="00F15F05">
      <w:pPr>
        <w:spacing w:after="0" w:line="240" w:lineRule="auto"/>
        <w:ind w:firstLine="720"/>
        <w:rPr>
          <w:rFonts w:ascii="Times New Roman" w:hAnsi="Times New Roman"/>
          <w:bCs/>
          <w:sz w:val="24"/>
          <w:szCs w:val="24"/>
        </w:rPr>
      </w:pPr>
      <w:proofErr w:type="spellStart"/>
      <w:r w:rsidRPr="00820D29">
        <w:rPr>
          <w:rFonts w:ascii="Times New Roman" w:hAnsi="Times New Roman"/>
          <w:bCs/>
          <w:sz w:val="24"/>
          <w:szCs w:val="24"/>
        </w:rPr>
        <w:t>Sumber</w:t>
      </w:r>
      <w:proofErr w:type="spellEnd"/>
      <w:r w:rsidRPr="00820D29">
        <w:rPr>
          <w:rFonts w:ascii="Times New Roman" w:hAnsi="Times New Roman"/>
          <w:bCs/>
          <w:sz w:val="24"/>
          <w:szCs w:val="24"/>
        </w:rPr>
        <w:t xml:space="preserve">: Data </w:t>
      </w:r>
      <w:proofErr w:type="spellStart"/>
      <w:r w:rsidRPr="00820D29">
        <w:rPr>
          <w:rFonts w:ascii="Times New Roman" w:hAnsi="Times New Roman"/>
          <w:bCs/>
          <w:sz w:val="24"/>
          <w:szCs w:val="24"/>
        </w:rPr>
        <w:t>Sekunder</w:t>
      </w:r>
      <w:proofErr w:type="spellEnd"/>
      <w:r w:rsidRPr="00820D29">
        <w:rPr>
          <w:rFonts w:ascii="Times New Roman" w:hAnsi="Times New Roman"/>
          <w:bCs/>
          <w:sz w:val="24"/>
          <w:szCs w:val="24"/>
        </w:rPr>
        <w:t xml:space="preserve"> Yang </w:t>
      </w:r>
      <w:proofErr w:type="spellStart"/>
      <w:r w:rsidRPr="00820D29">
        <w:rPr>
          <w:rFonts w:ascii="Times New Roman" w:hAnsi="Times New Roman"/>
          <w:bCs/>
          <w:sz w:val="24"/>
          <w:szCs w:val="24"/>
        </w:rPr>
        <w:t>Diolah</w:t>
      </w:r>
      <w:proofErr w:type="spellEnd"/>
      <w:r w:rsidRPr="00820D29">
        <w:rPr>
          <w:rFonts w:ascii="Times New Roman" w:hAnsi="Times New Roman"/>
          <w:bCs/>
          <w:sz w:val="24"/>
          <w:szCs w:val="24"/>
        </w:rPr>
        <w:t xml:space="preserve"> </w:t>
      </w:r>
      <w:proofErr w:type="spellStart"/>
      <w:r w:rsidRPr="00820D29">
        <w:rPr>
          <w:rFonts w:ascii="Times New Roman" w:hAnsi="Times New Roman"/>
          <w:bCs/>
          <w:sz w:val="24"/>
          <w:szCs w:val="24"/>
        </w:rPr>
        <w:t>Tahun</w:t>
      </w:r>
      <w:proofErr w:type="spellEnd"/>
      <w:r w:rsidRPr="00820D29">
        <w:rPr>
          <w:rFonts w:ascii="Times New Roman" w:hAnsi="Times New Roman"/>
          <w:bCs/>
          <w:sz w:val="24"/>
          <w:szCs w:val="24"/>
        </w:rPr>
        <w:t xml:space="preserve"> 2024</w:t>
      </w:r>
    </w:p>
    <w:p w14:paraId="3559AF81" w14:textId="77777777" w:rsidR="00F15F05" w:rsidRDefault="00F15F05" w:rsidP="00F15F05">
      <w:pPr>
        <w:pStyle w:val="Caption"/>
      </w:pPr>
    </w:p>
    <w:p w14:paraId="4CAEB856" w14:textId="77777777" w:rsidR="00F15F05" w:rsidRPr="003447B5" w:rsidRDefault="00F15F05" w:rsidP="00F15F05">
      <w:pPr>
        <w:pStyle w:val="Caption"/>
        <w:jc w:val="center"/>
        <w:rPr>
          <w:rFonts w:ascii="Times New Roman" w:hAnsi="Times New Roman" w:cs="Times New Roman"/>
          <w:b w:val="0"/>
          <w:bCs w:val="0"/>
          <w:color w:val="auto"/>
          <w:sz w:val="24"/>
          <w:szCs w:val="24"/>
        </w:rPr>
      </w:pPr>
      <w:bookmarkStart w:id="23" w:name="_Toc166437343"/>
      <w:r w:rsidRPr="003447B5">
        <w:rPr>
          <w:rFonts w:ascii="Times New Roman" w:hAnsi="Times New Roman" w:cs="Times New Roman"/>
          <w:color w:val="auto"/>
          <w:sz w:val="24"/>
          <w:szCs w:val="24"/>
        </w:rPr>
        <w:t xml:space="preserve">Gambar </w:t>
      </w:r>
      <w:r w:rsidRPr="003447B5">
        <w:rPr>
          <w:rFonts w:ascii="Times New Roman" w:hAnsi="Times New Roman" w:cs="Times New Roman"/>
          <w:color w:val="auto"/>
          <w:sz w:val="24"/>
          <w:szCs w:val="24"/>
        </w:rPr>
        <w:fldChar w:fldCharType="begin"/>
      </w:r>
      <w:r w:rsidRPr="003447B5">
        <w:rPr>
          <w:rFonts w:ascii="Times New Roman" w:hAnsi="Times New Roman" w:cs="Times New Roman"/>
          <w:color w:val="auto"/>
          <w:sz w:val="24"/>
          <w:szCs w:val="24"/>
        </w:rPr>
        <w:instrText xml:space="preserve"> SEQ Gambar \* ARABIC </w:instrText>
      </w:r>
      <w:r w:rsidRPr="003447B5">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bookmarkEnd w:id="23"/>
      <w:r w:rsidRPr="003447B5">
        <w:rPr>
          <w:rFonts w:ascii="Times New Roman" w:hAnsi="Times New Roman" w:cs="Times New Roman"/>
          <w:color w:val="auto"/>
          <w:sz w:val="24"/>
          <w:szCs w:val="24"/>
        </w:rPr>
        <w:fldChar w:fldCharType="end"/>
      </w:r>
    </w:p>
    <w:p w14:paraId="65E2983A" w14:textId="77777777" w:rsidR="00F15F05" w:rsidRPr="001A76E7" w:rsidRDefault="00F15F05" w:rsidP="00F15F05">
      <w:pPr>
        <w:spacing w:after="0" w:line="240" w:lineRule="auto"/>
        <w:ind w:left="720"/>
        <w:jc w:val="center"/>
        <w:rPr>
          <w:rFonts w:ascii="Times New Roman" w:hAnsi="Times New Roman"/>
          <w:b/>
          <w:bCs/>
          <w:sz w:val="24"/>
          <w:szCs w:val="24"/>
        </w:rPr>
      </w:pPr>
      <w:proofErr w:type="spellStart"/>
      <w:r w:rsidRPr="001A76E7">
        <w:rPr>
          <w:rFonts w:ascii="Times New Roman" w:hAnsi="Times New Roman"/>
          <w:b/>
          <w:bCs/>
          <w:sz w:val="24"/>
          <w:szCs w:val="24"/>
        </w:rPr>
        <w:t>Grafik</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Perkembangan</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Perputaran</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Persediaan</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Periode</w:t>
      </w:r>
      <w:proofErr w:type="spellEnd"/>
      <w:r w:rsidRPr="001A76E7">
        <w:rPr>
          <w:rFonts w:ascii="Times New Roman" w:hAnsi="Times New Roman"/>
          <w:b/>
          <w:bCs/>
          <w:sz w:val="24"/>
          <w:szCs w:val="24"/>
        </w:rPr>
        <w:t xml:space="preserve"> 2019-2023</w:t>
      </w:r>
    </w:p>
    <w:p w14:paraId="40F6D2DF" w14:textId="77777777" w:rsidR="00F15F05" w:rsidRDefault="00F15F05" w:rsidP="00F15F05">
      <w:pPr>
        <w:spacing w:after="0" w:line="480" w:lineRule="auto"/>
        <w:jc w:val="both"/>
        <w:rPr>
          <w:rFonts w:ascii="Times New Roman" w:hAnsi="Times New Roman"/>
          <w:sz w:val="24"/>
          <w:szCs w:val="24"/>
        </w:rPr>
      </w:pPr>
    </w:p>
    <w:p w14:paraId="58047AC5" w14:textId="77777777" w:rsidR="00F15F05" w:rsidRDefault="00F15F05" w:rsidP="00F15F05">
      <w:pPr>
        <w:spacing w:after="0" w:line="480" w:lineRule="auto"/>
        <w:ind w:left="851" w:firstLine="567"/>
        <w:jc w:val="both"/>
        <w:rPr>
          <w:rFonts w:ascii="Times New Roman" w:eastAsia="Times New Roman" w:hAnsi="Times New Roman"/>
          <w:color w:val="000000"/>
          <w:sz w:val="24"/>
          <w:szCs w:val="24"/>
          <w:lang w:val="en-ID" w:eastAsia="en-ID"/>
        </w:rPr>
      </w:pPr>
      <w:proofErr w:type="spellStart"/>
      <w:r w:rsidRPr="00B4134A">
        <w:rPr>
          <w:rFonts w:ascii="Times New Roman" w:hAnsi="Times New Roman"/>
          <w:bCs/>
          <w:sz w:val="24"/>
          <w:szCs w:val="24"/>
          <w:shd w:val="clear" w:color="auto" w:fill="FFFFFF"/>
        </w:rPr>
        <w:t>Berdasarkan</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grafik</w:t>
      </w:r>
      <w:proofErr w:type="spellEnd"/>
      <w:r w:rsidRPr="00B4134A">
        <w:rPr>
          <w:rFonts w:ascii="Times New Roman" w:hAnsi="Times New Roman"/>
          <w:bCs/>
          <w:sz w:val="24"/>
          <w:szCs w:val="24"/>
          <w:shd w:val="clear" w:color="auto" w:fill="FFFFFF"/>
        </w:rPr>
        <w:t xml:space="preserve"> dan </w:t>
      </w:r>
      <w:proofErr w:type="spellStart"/>
      <w:r w:rsidRPr="00B4134A">
        <w:rPr>
          <w:rFonts w:ascii="Times New Roman" w:hAnsi="Times New Roman"/>
          <w:bCs/>
          <w:sz w:val="24"/>
          <w:szCs w:val="24"/>
          <w:shd w:val="clear" w:color="auto" w:fill="FFFFFF"/>
        </w:rPr>
        <w:t>tabel</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diatas</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dapat</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diketahui</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bahwa</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tingkat</w:t>
      </w:r>
      <w:proofErr w:type="spellEnd"/>
      <w:r w:rsidRPr="00B4134A">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perputaran</w:t>
      </w:r>
      <w:proofErr w:type="spellEnd"/>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persediaan</w:t>
      </w:r>
      <w:proofErr w:type="spellEnd"/>
      <w:r w:rsidRPr="00B4134A">
        <w:rPr>
          <w:rFonts w:ascii="Times New Roman" w:hAnsi="Times New Roman"/>
          <w:bCs/>
          <w:sz w:val="24"/>
          <w:szCs w:val="24"/>
          <w:shd w:val="clear" w:color="auto" w:fill="FFFFFF"/>
        </w:rPr>
        <w:t xml:space="preserve"> </w:t>
      </w:r>
      <w:proofErr w:type="spellStart"/>
      <w:r w:rsidRPr="00B4134A">
        <w:rPr>
          <w:rFonts w:ascii="Times New Roman" w:hAnsi="Times New Roman"/>
          <w:bCs/>
          <w:sz w:val="24"/>
          <w:szCs w:val="24"/>
          <w:shd w:val="clear" w:color="auto" w:fill="FFFFFF"/>
        </w:rPr>
        <w:t>dari</w:t>
      </w:r>
      <w:proofErr w:type="spellEnd"/>
      <w:r w:rsidRPr="00B4134A">
        <w:rPr>
          <w:rFonts w:ascii="Times New Roman" w:hAnsi="Times New Roman"/>
          <w:bCs/>
          <w:sz w:val="24"/>
          <w:szCs w:val="24"/>
          <w:shd w:val="clear" w:color="auto" w:fill="FFFFFF"/>
        </w:rPr>
        <w:t xml:space="preserve"> 20 </w:t>
      </w:r>
      <w:proofErr w:type="spellStart"/>
      <w:r w:rsidRPr="00B4134A">
        <w:rPr>
          <w:rFonts w:ascii="Times New Roman" w:hAnsi="Times New Roman"/>
          <w:bCs/>
          <w:sz w:val="24"/>
          <w:szCs w:val="24"/>
          <w:shd w:val="clear" w:color="auto" w:fill="FFFFFF"/>
        </w:rPr>
        <w:t>perusahaan</w:t>
      </w:r>
      <w:proofErr w:type="spellEnd"/>
      <w:r w:rsidRPr="00B4134A">
        <w:rPr>
          <w:rFonts w:ascii="Times New Roman" w:hAnsi="Times New Roman"/>
          <w:bCs/>
          <w:sz w:val="24"/>
          <w:szCs w:val="24"/>
          <w:shd w:val="clear" w:color="auto" w:fill="FFFFFF"/>
        </w:rPr>
        <w:t xml:space="preserve"> </w:t>
      </w:r>
      <w:r w:rsidRPr="00B4134A">
        <w:rPr>
          <w:rFonts w:ascii="Times New Roman" w:hAnsi="Times New Roman"/>
          <w:bCs/>
          <w:i/>
          <w:iCs/>
          <w:sz w:val="24"/>
          <w:szCs w:val="24"/>
          <w:lang w:val="id-ID"/>
        </w:rPr>
        <w:t xml:space="preserve">Sub Sektor </w:t>
      </w:r>
      <w:r w:rsidRPr="00B4134A">
        <w:rPr>
          <w:rFonts w:ascii="Times New Roman" w:hAnsi="Times New Roman"/>
          <w:bCs/>
          <w:i/>
          <w:iCs/>
          <w:sz w:val="24"/>
          <w:szCs w:val="24"/>
        </w:rPr>
        <w:t>Apparel And Luxury Goods</w:t>
      </w:r>
      <w:r w:rsidRPr="00B4134A">
        <w:rPr>
          <w:rFonts w:ascii="Times New Roman" w:hAnsi="Times New Roman"/>
          <w:bCs/>
          <w:sz w:val="24"/>
          <w:szCs w:val="24"/>
        </w:rPr>
        <w:t xml:space="preserve"> yang </w:t>
      </w:r>
      <w:proofErr w:type="spellStart"/>
      <w:r w:rsidRPr="00B4134A">
        <w:rPr>
          <w:rFonts w:ascii="Times New Roman" w:hAnsi="Times New Roman"/>
          <w:bCs/>
          <w:sz w:val="24"/>
          <w:szCs w:val="24"/>
        </w:rPr>
        <w:t>memiliki</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tingkat</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perputaran</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persediaan</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tertinggi</w:t>
      </w:r>
      <w:proofErr w:type="spellEnd"/>
      <w:r w:rsidRPr="00B4134A">
        <w:rPr>
          <w:rFonts w:ascii="Times New Roman" w:hAnsi="Times New Roman"/>
          <w:bCs/>
          <w:sz w:val="24"/>
          <w:szCs w:val="24"/>
        </w:rPr>
        <w:t xml:space="preserve"> pada </w:t>
      </w:r>
      <w:proofErr w:type="spellStart"/>
      <w:r w:rsidRPr="00B4134A">
        <w:rPr>
          <w:rFonts w:ascii="Times New Roman" w:hAnsi="Times New Roman"/>
          <w:bCs/>
          <w:sz w:val="24"/>
          <w:szCs w:val="24"/>
        </w:rPr>
        <w:t>tahun</w:t>
      </w:r>
      <w:proofErr w:type="spellEnd"/>
      <w:r w:rsidRPr="00B4134A">
        <w:rPr>
          <w:rFonts w:ascii="Times New Roman" w:hAnsi="Times New Roman"/>
          <w:bCs/>
          <w:sz w:val="24"/>
          <w:szCs w:val="24"/>
        </w:rPr>
        <w:t xml:space="preserve"> 2019 </w:t>
      </w:r>
      <w:proofErr w:type="spellStart"/>
      <w:r w:rsidRPr="00B4134A">
        <w:rPr>
          <w:rFonts w:ascii="Times New Roman" w:hAnsi="Times New Roman"/>
          <w:bCs/>
          <w:sz w:val="24"/>
          <w:szCs w:val="24"/>
        </w:rPr>
        <w:t>yaitu</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perusahaan</w:t>
      </w:r>
      <w:proofErr w:type="spellEnd"/>
      <w:r w:rsidRPr="00B4134A">
        <w:rPr>
          <w:rFonts w:ascii="Times New Roman" w:hAnsi="Times New Roman"/>
          <w:bCs/>
          <w:sz w:val="24"/>
          <w:szCs w:val="24"/>
        </w:rPr>
        <w:t xml:space="preserve"> PT </w:t>
      </w:r>
      <w:proofErr w:type="spellStart"/>
      <w:r w:rsidRPr="00B4134A">
        <w:rPr>
          <w:rFonts w:ascii="Times New Roman" w:hAnsi="Times New Roman"/>
          <w:bCs/>
          <w:sz w:val="24"/>
          <w:szCs w:val="24"/>
        </w:rPr>
        <w:t>Eratex</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Djaja</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Tbk</w:t>
      </w:r>
      <w:proofErr w:type="spellEnd"/>
      <w:r w:rsidRPr="00B4134A">
        <w:rPr>
          <w:rFonts w:ascii="Times New Roman" w:hAnsi="Times New Roman"/>
          <w:bCs/>
          <w:sz w:val="24"/>
          <w:szCs w:val="24"/>
        </w:rPr>
        <w:t xml:space="preserve"> (ERTX) </w:t>
      </w:r>
      <w:proofErr w:type="spellStart"/>
      <w:r w:rsidRPr="00B4134A">
        <w:rPr>
          <w:rFonts w:ascii="Times New Roman" w:hAnsi="Times New Roman"/>
          <w:bCs/>
          <w:sz w:val="24"/>
          <w:szCs w:val="24"/>
        </w:rPr>
        <w:t>sebesar</w:t>
      </w:r>
      <w:proofErr w:type="spellEnd"/>
      <w:r w:rsidRPr="00B4134A">
        <w:rPr>
          <w:rFonts w:ascii="Times New Roman" w:hAnsi="Times New Roman"/>
          <w:bCs/>
          <w:sz w:val="24"/>
          <w:szCs w:val="24"/>
        </w:rPr>
        <w:t xml:space="preserve"> 3</w:t>
      </w:r>
      <w:r>
        <w:rPr>
          <w:rFonts w:ascii="Times New Roman" w:hAnsi="Times New Roman"/>
          <w:bCs/>
          <w:sz w:val="24"/>
          <w:szCs w:val="24"/>
        </w:rPr>
        <w:t>,</w:t>
      </w:r>
      <w:r w:rsidRPr="00B4134A">
        <w:rPr>
          <w:rFonts w:ascii="Times New Roman" w:hAnsi="Times New Roman"/>
          <w:bCs/>
          <w:sz w:val="24"/>
          <w:szCs w:val="24"/>
        </w:rPr>
        <w:t xml:space="preserve">30 </w:t>
      </w:r>
      <w:r w:rsidRPr="00B4134A">
        <w:rPr>
          <w:rFonts w:ascii="Times New Roman" w:eastAsia="Times New Roman" w:hAnsi="Times New Roman"/>
          <w:color w:val="000000"/>
          <w:sz w:val="24"/>
          <w:szCs w:val="24"/>
          <w:lang w:val="en-ID" w:eastAsia="en-ID"/>
        </w:rPr>
        <w:t xml:space="preserve">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perusahaan</w:t>
      </w:r>
      <w:proofErr w:type="spellEnd"/>
      <w:r w:rsidRPr="00B4134A">
        <w:rPr>
          <w:rFonts w:ascii="Times New Roman" w:eastAsia="Times New Roman" w:hAnsi="Times New Roman"/>
          <w:color w:val="000000"/>
          <w:sz w:val="24"/>
          <w:szCs w:val="24"/>
          <w:lang w:val="en-ID" w:eastAsia="en-ID"/>
        </w:rPr>
        <w:t xml:space="preserve"> PT Golden Flower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(POLU)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-8</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77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-2</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54. 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2020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w:t>
      </w:r>
      <w:r w:rsidRPr="00B4134A">
        <w:rPr>
          <w:rFonts w:ascii="Times New Roman" w:hAnsi="Times New Roman"/>
          <w:bCs/>
          <w:sz w:val="24"/>
          <w:szCs w:val="24"/>
        </w:rPr>
        <w:t xml:space="preserve">PT </w:t>
      </w:r>
      <w:proofErr w:type="spellStart"/>
      <w:r w:rsidRPr="00B4134A">
        <w:rPr>
          <w:rFonts w:ascii="Times New Roman" w:hAnsi="Times New Roman"/>
          <w:bCs/>
          <w:sz w:val="24"/>
          <w:szCs w:val="24"/>
        </w:rPr>
        <w:t>Eratex</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Djaja</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Tbk</w:t>
      </w:r>
      <w:proofErr w:type="spellEnd"/>
      <w:r w:rsidRPr="00B4134A">
        <w:rPr>
          <w:rFonts w:ascii="Times New Roman" w:hAnsi="Times New Roman"/>
          <w:bCs/>
          <w:sz w:val="24"/>
          <w:szCs w:val="24"/>
        </w:rPr>
        <w:t xml:space="preserve"> (ERTX) </w:t>
      </w:r>
      <w:proofErr w:type="spellStart"/>
      <w:r w:rsidRPr="00B4134A">
        <w:rPr>
          <w:rFonts w:ascii="Times New Roman" w:hAnsi="Times New Roman"/>
          <w:bCs/>
          <w:sz w:val="24"/>
          <w:szCs w:val="24"/>
        </w:rPr>
        <w:t>sebesar</w:t>
      </w:r>
      <w:proofErr w:type="spellEnd"/>
      <w:r w:rsidRPr="00B4134A">
        <w:rPr>
          <w:rFonts w:ascii="Times New Roman" w:eastAsia="Times New Roman" w:hAnsi="Times New Roman"/>
          <w:color w:val="000000"/>
          <w:sz w:val="24"/>
          <w:szCs w:val="24"/>
          <w:lang w:val="en-ID" w:eastAsia="en-ID"/>
        </w:rPr>
        <w:t xml:space="preserve">  2</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93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Asia </w:t>
      </w:r>
      <w:proofErr w:type="spellStart"/>
      <w:r w:rsidRPr="00B4134A">
        <w:rPr>
          <w:rFonts w:ascii="Times New Roman" w:eastAsia="Times New Roman" w:hAnsi="Times New Roman"/>
          <w:color w:val="000000"/>
          <w:sz w:val="24"/>
          <w:szCs w:val="24"/>
          <w:lang w:val="en-ID" w:eastAsia="en-ID"/>
        </w:rPr>
        <w:t>Pacifik</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Investama</w:t>
      </w:r>
      <w:proofErr w:type="spellEnd"/>
      <w:r w:rsidRPr="00B4134A">
        <w:rPr>
          <w:rFonts w:ascii="Times New Roman" w:eastAsia="Times New Roman" w:hAnsi="Times New Roman"/>
          <w:color w:val="000000"/>
          <w:sz w:val="24"/>
          <w:szCs w:val="24"/>
          <w:lang w:val="en-ID" w:eastAsia="en-ID"/>
        </w:rPr>
        <w:t xml:space="preserve"> (POLY)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-5</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77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-1</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78. 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2021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w:t>
      </w:r>
      <w:r w:rsidRPr="00B4134A">
        <w:rPr>
          <w:rFonts w:ascii="Times New Roman" w:hAnsi="Times New Roman"/>
          <w:bCs/>
          <w:sz w:val="24"/>
          <w:szCs w:val="24"/>
        </w:rPr>
        <w:t xml:space="preserve">PT </w:t>
      </w:r>
      <w:proofErr w:type="spellStart"/>
      <w:r w:rsidRPr="00B4134A">
        <w:rPr>
          <w:rFonts w:ascii="Times New Roman" w:hAnsi="Times New Roman"/>
          <w:bCs/>
          <w:sz w:val="24"/>
          <w:szCs w:val="24"/>
        </w:rPr>
        <w:t>Eratex</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Djaja</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Tbk</w:t>
      </w:r>
      <w:proofErr w:type="spellEnd"/>
      <w:r w:rsidRPr="00B4134A">
        <w:rPr>
          <w:rFonts w:ascii="Times New Roman" w:hAnsi="Times New Roman"/>
          <w:bCs/>
          <w:sz w:val="24"/>
          <w:szCs w:val="24"/>
        </w:rPr>
        <w:t xml:space="preserve"> (ERTX) </w:t>
      </w:r>
      <w:proofErr w:type="spellStart"/>
      <w:r w:rsidRPr="00B4134A">
        <w:rPr>
          <w:rFonts w:ascii="Times New Roman" w:hAnsi="Times New Roman"/>
          <w:bCs/>
          <w:sz w:val="24"/>
          <w:szCs w:val="24"/>
        </w:rPr>
        <w:lastRenderedPageBreak/>
        <w:t>sebesar</w:t>
      </w:r>
      <w:proofErr w:type="spellEnd"/>
      <w:r w:rsidRPr="00B4134A">
        <w:rPr>
          <w:rFonts w:ascii="Times New Roman" w:eastAsia="Times New Roman" w:hAnsi="Times New Roman"/>
          <w:color w:val="000000"/>
          <w:sz w:val="24"/>
          <w:szCs w:val="24"/>
          <w:lang w:val="en-ID" w:eastAsia="en-ID"/>
        </w:rPr>
        <w:t xml:space="preserve">  3</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65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Asia </w:t>
      </w:r>
      <w:proofErr w:type="spellStart"/>
      <w:r w:rsidRPr="00B4134A">
        <w:rPr>
          <w:rFonts w:ascii="Times New Roman" w:eastAsia="Times New Roman" w:hAnsi="Times New Roman"/>
          <w:color w:val="000000"/>
          <w:sz w:val="24"/>
          <w:szCs w:val="24"/>
          <w:lang w:val="en-ID" w:eastAsia="en-ID"/>
        </w:rPr>
        <w:t>Pacifik</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Investama</w:t>
      </w:r>
      <w:proofErr w:type="spellEnd"/>
      <w:r w:rsidRPr="00B4134A">
        <w:rPr>
          <w:rFonts w:ascii="Times New Roman" w:eastAsia="Times New Roman" w:hAnsi="Times New Roman"/>
          <w:color w:val="000000"/>
          <w:sz w:val="24"/>
          <w:szCs w:val="24"/>
          <w:lang w:val="en-ID" w:eastAsia="en-ID"/>
        </w:rPr>
        <w:t xml:space="preserve"> (POLY)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-7</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75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-2</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11</w:t>
      </w:r>
    </w:p>
    <w:p w14:paraId="3EE6B587" w14:textId="77777777" w:rsidR="00F15F05" w:rsidRPr="00B4134A" w:rsidRDefault="00F15F05" w:rsidP="00F15F05">
      <w:pPr>
        <w:spacing w:after="0" w:line="480" w:lineRule="auto"/>
        <w:ind w:left="851" w:firstLine="567"/>
        <w:jc w:val="both"/>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lang w:val="en-ID" w:eastAsia="en-ID"/>
        </w:rPr>
        <w:t xml:space="preserve">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2022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w:t>
      </w:r>
      <w:r w:rsidRPr="00B4134A">
        <w:rPr>
          <w:rFonts w:ascii="Times New Roman" w:hAnsi="Times New Roman"/>
          <w:bCs/>
          <w:sz w:val="24"/>
          <w:szCs w:val="24"/>
        </w:rPr>
        <w:t xml:space="preserve">PT </w:t>
      </w:r>
      <w:proofErr w:type="spellStart"/>
      <w:r w:rsidRPr="00B4134A">
        <w:rPr>
          <w:rFonts w:ascii="Times New Roman" w:hAnsi="Times New Roman"/>
          <w:bCs/>
          <w:sz w:val="24"/>
          <w:szCs w:val="24"/>
        </w:rPr>
        <w:t>Eratex</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Djaja</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Tbk</w:t>
      </w:r>
      <w:proofErr w:type="spellEnd"/>
      <w:r w:rsidRPr="00B4134A">
        <w:rPr>
          <w:rFonts w:ascii="Times New Roman" w:hAnsi="Times New Roman"/>
          <w:bCs/>
          <w:sz w:val="24"/>
          <w:szCs w:val="24"/>
        </w:rPr>
        <w:t xml:space="preserve"> (ERTX)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4.18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Asia </w:t>
      </w:r>
      <w:proofErr w:type="spellStart"/>
      <w:r w:rsidRPr="00B4134A">
        <w:rPr>
          <w:rFonts w:ascii="Times New Roman" w:eastAsia="Times New Roman" w:hAnsi="Times New Roman"/>
          <w:color w:val="000000"/>
          <w:sz w:val="24"/>
          <w:szCs w:val="24"/>
          <w:lang w:val="en-ID" w:eastAsia="en-ID"/>
        </w:rPr>
        <w:t>Pacifik</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Investama</w:t>
      </w:r>
      <w:proofErr w:type="spellEnd"/>
      <w:r w:rsidRPr="00B4134A">
        <w:rPr>
          <w:rFonts w:ascii="Times New Roman" w:eastAsia="Times New Roman" w:hAnsi="Times New Roman"/>
          <w:color w:val="000000"/>
          <w:sz w:val="24"/>
          <w:szCs w:val="24"/>
          <w:lang w:val="en-ID" w:eastAsia="en-ID"/>
        </w:rPr>
        <w:t xml:space="preserve"> (POLY)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-8</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39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-2</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12. Pada </w:t>
      </w:r>
      <w:proofErr w:type="spellStart"/>
      <w:r w:rsidRPr="00B4134A">
        <w:rPr>
          <w:rFonts w:ascii="Times New Roman" w:eastAsia="Times New Roman" w:hAnsi="Times New Roman"/>
          <w:color w:val="000000"/>
          <w:sz w:val="24"/>
          <w:szCs w:val="24"/>
          <w:lang w:val="en-ID" w:eastAsia="en-ID"/>
        </w:rPr>
        <w:t>tahun</w:t>
      </w:r>
      <w:proofErr w:type="spellEnd"/>
      <w:r w:rsidRPr="00B4134A">
        <w:rPr>
          <w:rFonts w:ascii="Times New Roman" w:eastAsia="Times New Roman" w:hAnsi="Times New Roman"/>
          <w:color w:val="000000"/>
          <w:sz w:val="24"/>
          <w:szCs w:val="24"/>
          <w:lang w:val="en-ID" w:eastAsia="en-ID"/>
        </w:rPr>
        <w:t xml:space="preserve"> 2023 yang </w:t>
      </w:r>
      <w:proofErr w:type="spellStart"/>
      <w:r w:rsidRPr="00B4134A">
        <w:rPr>
          <w:rFonts w:ascii="Times New Roman" w:eastAsia="Times New Roman" w:hAnsi="Times New Roman"/>
          <w:color w:val="000000"/>
          <w:sz w:val="24"/>
          <w:szCs w:val="24"/>
          <w:lang w:val="en-ID" w:eastAsia="en-ID"/>
        </w:rPr>
        <w:t>memiliki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tingkat</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profitabilitas</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tertinggi</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w:t>
      </w:r>
      <w:r w:rsidRPr="00B4134A">
        <w:rPr>
          <w:rFonts w:ascii="Times New Roman" w:hAnsi="Times New Roman"/>
          <w:bCs/>
          <w:sz w:val="24"/>
          <w:szCs w:val="24"/>
        </w:rPr>
        <w:t xml:space="preserve">PT </w:t>
      </w:r>
      <w:proofErr w:type="spellStart"/>
      <w:r w:rsidRPr="00B4134A">
        <w:rPr>
          <w:rFonts w:ascii="Times New Roman" w:hAnsi="Times New Roman"/>
          <w:bCs/>
          <w:sz w:val="24"/>
          <w:szCs w:val="24"/>
        </w:rPr>
        <w:t>Eratex</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Djaja</w:t>
      </w:r>
      <w:proofErr w:type="spellEnd"/>
      <w:r w:rsidRPr="00B4134A">
        <w:rPr>
          <w:rFonts w:ascii="Times New Roman" w:hAnsi="Times New Roman"/>
          <w:bCs/>
          <w:sz w:val="24"/>
          <w:szCs w:val="24"/>
        </w:rPr>
        <w:t xml:space="preserve"> </w:t>
      </w:r>
      <w:proofErr w:type="spellStart"/>
      <w:r w:rsidRPr="00B4134A">
        <w:rPr>
          <w:rFonts w:ascii="Times New Roman" w:hAnsi="Times New Roman"/>
          <w:bCs/>
          <w:sz w:val="24"/>
          <w:szCs w:val="24"/>
        </w:rPr>
        <w:t>Tbk</w:t>
      </w:r>
      <w:proofErr w:type="spellEnd"/>
      <w:r w:rsidRPr="00B4134A">
        <w:rPr>
          <w:rFonts w:ascii="Times New Roman" w:hAnsi="Times New Roman"/>
          <w:bCs/>
          <w:sz w:val="24"/>
          <w:szCs w:val="24"/>
        </w:rPr>
        <w:t xml:space="preserve"> (ERTX)</w:t>
      </w:r>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4</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58 dan yang </w:t>
      </w:r>
      <w:proofErr w:type="spellStart"/>
      <w:r w:rsidRPr="00B4134A">
        <w:rPr>
          <w:rFonts w:ascii="Times New Roman" w:eastAsia="Times New Roman" w:hAnsi="Times New Roman"/>
          <w:color w:val="000000"/>
          <w:sz w:val="24"/>
          <w:szCs w:val="24"/>
          <w:lang w:val="en-ID" w:eastAsia="en-ID"/>
        </w:rPr>
        <w:t>terendah</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adalah</w:t>
      </w:r>
      <w:proofErr w:type="spellEnd"/>
      <w:r w:rsidRPr="00B4134A">
        <w:rPr>
          <w:rFonts w:ascii="Times New Roman" w:eastAsia="Times New Roman" w:hAnsi="Times New Roman"/>
          <w:color w:val="000000"/>
          <w:sz w:val="24"/>
          <w:szCs w:val="24"/>
          <w:lang w:val="en-ID" w:eastAsia="en-ID"/>
        </w:rPr>
        <w:t xml:space="preserve"> PT </w:t>
      </w:r>
      <w:proofErr w:type="spellStart"/>
      <w:r w:rsidRPr="00B4134A">
        <w:rPr>
          <w:rFonts w:ascii="Times New Roman" w:eastAsia="Times New Roman" w:hAnsi="Times New Roman"/>
          <w:color w:val="000000"/>
          <w:sz w:val="24"/>
          <w:szCs w:val="24"/>
          <w:lang w:val="en-ID" w:eastAsia="en-ID"/>
        </w:rPr>
        <w:t>Hartadinata</w:t>
      </w:r>
      <w:proofErr w:type="spellEnd"/>
      <w:r w:rsidRPr="00B4134A">
        <w:rPr>
          <w:rFonts w:ascii="Times New Roman" w:eastAsia="Times New Roman" w:hAnsi="Times New Roman"/>
          <w:color w:val="000000"/>
          <w:sz w:val="24"/>
          <w:szCs w:val="24"/>
          <w:lang w:val="en-ID" w:eastAsia="en-ID"/>
        </w:rPr>
        <w:t xml:space="preserve"> Abadi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(HRTA) -7</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 xml:space="preserve">92 </w:t>
      </w:r>
      <w:proofErr w:type="spellStart"/>
      <w:r w:rsidRPr="00B4134A">
        <w:rPr>
          <w:rFonts w:ascii="Times New Roman" w:eastAsia="Times New Roman" w:hAnsi="Times New Roman"/>
          <w:color w:val="000000"/>
          <w:sz w:val="24"/>
          <w:szCs w:val="24"/>
          <w:lang w:val="en-ID" w:eastAsia="en-ID"/>
        </w:rPr>
        <w:t>dengan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nilai</w:t>
      </w:r>
      <w:proofErr w:type="spellEnd"/>
      <w:r w:rsidRPr="00B4134A">
        <w:rPr>
          <w:rFonts w:ascii="Times New Roman" w:eastAsia="Times New Roman" w:hAnsi="Times New Roman"/>
          <w:color w:val="000000"/>
          <w:sz w:val="24"/>
          <w:szCs w:val="24"/>
          <w:lang w:val="en-ID" w:eastAsia="en-ID"/>
        </w:rPr>
        <w:t xml:space="preserve"> rata-rata </w:t>
      </w:r>
      <w:proofErr w:type="spellStart"/>
      <w:r w:rsidRPr="00B4134A">
        <w:rPr>
          <w:rFonts w:ascii="Times New Roman" w:eastAsia="Times New Roman" w:hAnsi="Times New Roman"/>
          <w:color w:val="000000"/>
          <w:sz w:val="24"/>
          <w:szCs w:val="24"/>
          <w:lang w:val="en-ID" w:eastAsia="en-ID"/>
        </w:rPr>
        <w:t>perputaran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persediaan</w:t>
      </w:r>
      <w:proofErr w:type="spellEnd"/>
      <w:r w:rsidRPr="00B4134A">
        <w:rPr>
          <w:rFonts w:ascii="Times New Roman" w:eastAsia="Times New Roman" w:hAnsi="Times New Roman"/>
          <w:color w:val="000000"/>
          <w:sz w:val="24"/>
          <w:szCs w:val="24"/>
          <w:lang w:val="en-ID" w:eastAsia="en-ID"/>
        </w:rPr>
        <w:t xml:space="preserve"> </w:t>
      </w:r>
      <w:proofErr w:type="spellStart"/>
      <w:r w:rsidRPr="00B4134A">
        <w:rPr>
          <w:rFonts w:ascii="Times New Roman" w:eastAsia="Times New Roman" w:hAnsi="Times New Roman"/>
          <w:color w:val="000000"/>
          <w:sz w:val="24"/>
          <w:szCs w:val="24"/>
          <w:lang w:val="en-ID" w:eastAsia="en-ID"/>
        </w:rPr>
        <w:t>sebesar</w:t>
      </w:r>
      <w:proofErr w:type="spellEnd"/>
      <w:r w:rsidRPr="00B4134A">
        <w:rPr>
          <w:rFonts w:ascii="Times New Roman" w:eastAsia="Times New Roman" w:hAnsi="Times New Roman"/>
          <w:color w:val="000000"/>
          <w:sz w:val="24"/>
          <w:szCs w:val="24"/>
          <w:lang w:val="en-ID" w:eastAsia="en-ID"/>
        </w:rPr>
        <w:t xml:space="preserve"> -1</w:t>
      </w:r>
      <w:r>
        <w:rPr>
          <w:rFonts w:ascii="Times New Roman" w:eastAsia="Times New Roman" w:hAnsi="Times New Roman"/>
          <w:color w:val="000000"/>
          <w:sz w:val="24"/>
          <w:szCs w:val="24"/>
          <w:lang w:val="en-ID" w:eastAsia="en-ID"/>
        </w:rPr>
        <w:t>,</w:t>
      </w:r>
      <w:r w:rsidRPr="00B4134A">
        <w:rPr>
          <w:rFonts w:ascii="Times New Roman" w:eastAsia="Times New Roman" w:hAnsi="Times New Roman"/>
          <w:color w:val="000000"/>
          <w:sz w:val="24"/>
          <w:szCs w:val="24"/>
          <w:lang w:val="en-ID" w:eastAsia="en-ID"/>
        </w:rPr>
        <w:t>75.</w:t>
      </w:r>
    </w:p>
    <w:p w14:paraId="33CECD57" w14:textId="77777777" w:rsidR="00F15F05" w:rsidRPr="004A6A6E" w:rsidRDefault="00F15F05" w:rsidP="00F15F05">
      <w:pPr>
        <w:pStyle w:val="Caption"/>
        <w:ind w:left="1434" w:firstLine="720"/>
        <w:jc w:val="center"/>
        <w:rPr>
          <w:rFonts w:ascii="Times New Roman" w:hAnsi="Times New Roman" w:cs="Times New Roman"/>
          <w:b w:val="0"/>
          <w:color w:val="auto"/>
          <w:sz w:val="24"/>
          <w:szCs w:val="24"/>
        </w:rPr>
      </w:pPr>
      <w:bookmarkStart w:id="24" w:name="_Toc166435288"/>
      <w:r w:rsidRPr="004A6A6E">
        <w:rPr>
          <w:rFonts w:ascii="Times New Roman" w:hAnsi="Times New Roman" w:cs="Times New Roman"/>
          <w:color w:val="auto"/>
          <w:sz w:val="24"/>
          <w:szCs w:val="24"/>
        </w:rPr>
        <w:t xml:space="preserve">Table </w:t>
      </w:r>
      <w:r w:rsidRPr="004A6A6E">
        <w:rPr>
          <w:rFonts w:ascii="Times New Roman" w:hAnsi="Times New Roman" w:cs="Times New Roman"/>
          <w:color w:val="auto"/>
          <w:sz w:val="24"/>
          <w:szCs w:val="24"/>
        </w:rPr>
        <w:fldChar w:fldCharType="begin"/>
      </w:r>
      <w:r w:rsidRPr="004A6A6E">
        <w:rPr>
          <w:rFonts w:ascii="Times New Roman" w:hAnsi="Times New Roman" w:cs="Times New Roman"/>
          <w:color w:val="auto"/>
          <w:sz w:val="24"/>
          <w:szCs w:val="24"/>
        </w:rPr>
        <w:instrText xml:space="preserve"> SEQ Table \* ARABIC </w:instrText>
      </w:r>
      <w:r w:rsidRPr="004A6A6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11</w:t>
      </w:r>
      <w:bookmarkEnd w:id="24"/>
      <w:r w:rsidRPr="004A6A6E">
        <w:rPr>
          <w:rFonts w:ascii="Times New Roman" w:hAnsi="Times New Roman" w:cs="Times New Roman"/>
          <w:color w:val="auto"/>
          <w:sz w:val="24"/>
          <w:szCs w:val="24"/>
        </w:rPr>
        <w:fldChar w:fldCharType="end"/>
      </w:r>
    </w:p>
    <w:p w14:paraId="1FA85F85" w14:textId="77777777" w:rsidR="00F15F05" w:rsidRDefault="00F15F05" w:rsidP="00F15F05">
      <w:pPr>
        <w:pStyle w:val="ListParagraph"/>
        <w:spacing w:after="0" w:line="240" w:lineRule="auto"/>
        <w:ind w:left="1797" w:firstLine="357"/>
        <w:jc w:val="center"/>
        <w:rPr>
          <w:rFonts w:ascii="Times New Roman" w:hAnsi="Times New Roman"/>
          <w:b/>
          <w:sz w:val="24"/>
          <w:szCs w:val="24"/>
        </w:rPr>
      </w:pPr>
      <w:r w:rsidRPr="005526DB">
        <w:rPr>
          <w:rFonts w:ascii="Times New Roman" w:hAnsi="Times New Roman"/>
          <w:b/>
          <w:sz w:val="24"/>
          <w:szCs w:val="24"/>
        </w:rPr>
        <w:t xml:space="preserve">Statistic </w:t>
      </w:r>
      <w:proofErr w:type="spellStart"/>
      <w:r w:rsidRPr="005526DB">
        <w:rPr>
          <w:rFonts w:ascii="Times New Roman" w:hAnsi="Times New Roman"/>
          <w:b/>
          <w:sz w:val="24"/>
          <w:szCs w:val="24"/>
        </w:rPr>
        <w:t>Deskriptif</w:t>
      </w:r>
      <w:proofErr w:type="spellEnd"/>
      <w:r w:rsidRPr="005526DB">
        <w:rPr>
          <w:rFonts w:ascii="Times New Roman" w:hAnsi="Times New Roman"/>
          <w:b/>
          <w:sz w:val="24"/>
          <w:szCs w:val="24"/>
        </w:rPr>
        <w:t xml:space="preserve"> </w:t>
      </w:r>
      <w:proofErr w:type="spellStart"/>
      <w:r w:rsidRPr="005526DB">
        <w:rPr>
          <w:rFonts w:ascii="Times New Roman" w:hAnsi="Times New Roman"/>
          <w:b/>
          <w:sz w:val="24"/>
          <w:szCs w:val="24"/>
        </w:rPr>
        <w:t>P</w:t>
      </w:r>
      <w:r>
        <w:rPr>
          <w:rFonts w:ascii="Times New Roman" w:hAnsi="Times New Roman"/>
          <w:b/>
          <w:sz w:val="24"/>
          <w:szCs w:val="24"/>
        </w:rPr>
        <w:t>erputaran</w:t>
      </w:r>
      <w:proofErr w:type="spellEnd"/>
      <w:r>
        <w:rPr>
          <w:rFonts w:ascii="Times New Roman" w:hAnsi="Times New Roman"/>
          <w:b/>
          <w:sz w:val="24"/>
          <w:szCs w:val="24"/>
        </w:rPr>
        <w:t xml:space="preserve"> </w:t>
      </w:r>
      <w:proofErr w:type="spellStart"/>
      <w:r>
        <w:rPr>
          <w:rFonts w:ascii="Times New Roman" w:hAnsi="Times New Roman"/>
          <w:b/>
          <w:sz w:val="24"/>
          <w:szCs w:val="24"/>
        </w:rPr>
        <w:t>Persediaan</w:t>
      </w:r>
      <w:proofErr w:type="spellEnd"/>
    </w:p>
    <w:p w14:paraId="19652DC9" w14:textId="77777777" w:rsidR="00F15F05" w:rsidRPr="005121DF" w:rsidRDefault="00F15F05" w:rsidP="00F15F05">
      <w:pPr>
        <w:pStyle w:val="ListParagraph"/>
        <w:spacing w:after="0" w:line="240" w:lineRule="auto"/>
        <w:ind w:left="1797" w:firstLine="357"/>
        <w:jc w:val="center"/>
        <w:rPr>
          <w:rFonts w:ascii="Times New Roman" w:hAnsi="Times New Roman"/>
          <w:b/>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8"/>
        <w:gridCol w:w="1014"/>
        <w:gridCol w:w="1153"/>
        <w:gridCol w:w="1275"/>
        <w:gridCol w:w="993"/>
        <w:gridCol w:w="1223"/>
        <w:gridCol w:w="619"/>
      </w:tblGrid>
      <w:tr w:rsidR="00F15F05" w:rsidRPr="005121DF" w14:paraId="0DDEF225" w14:textId="77777777" w:rsidTr="00F15F05">
        <w:trPr>
          <w:gridAfter w:val="1"/>
          <w:wAfter w:w="619" w:type="dxa"/>
          <w:cantSplit/>
        </w:trPr>
        <w:tc>
          <w:tcPr>
            <w:tcW w:w="7886" w:type="dxa"/>
            <w:gridSpan w:val="6"/>
            <w:tcBorders>
              <w:top w:val="nil"/>
              <w:left w:val="nil"/>
              <w:bottom w:val="nil"/>
              <w:right w:val="nil"/>
            </w:tcBorders>
            <w:shd w:val="clear" w:color="auto" w:fill="FFFFFF"/>
            <w:vAlign w:val="center"/>
          </w:tcPr>
          <w:p w14:paraId="599A41E6" w14:textId="77777777" w:rsidR="00F15F05" w:rsidRPr="005121DF" w:rsidRDefault="00F15F05" w:rsidP="00F15F05">
            <w:pPr>
              <w:autoSpaceDE w:val="0"/>
              <w:autoSpaceDN w:val="0"/>
              <w:adjustRightInd w:val="0"/>
              <w:spacing w:after="0" w:line="240" w:lineRule="auto"/>
              <w:ind w:left="60" w:right="60"/>
              <w:jc w:val="center"/>
              <w:rPr>
                <w:rFonts w:ascii="Times New Roman" w:eastAsiaTheme="minorHAnsi" w:hAnsi="Times New Roman"/>
                <w:b/>
                <w:bCs/>
                <w:color w:val="000000"/>
                <w:sz w:val="24"/>
                <w:szCs w:val="24"/>
                <w:lang w:val="en-ID"/>
              </w:rPr>
            </w:pPr>
            <w:r>
              <w:rPr>
                <w:rFonts w:ascii="Times New Roman" w:eastAsiaTheme="minorHAnsi" w:hAnsi="Times New Roman"/>
                <w:b/>
                <w:bCs/>
                <w:color w:val="000000"/>
                <w:sz w:val="24"/>
                <w:szCs w:val="24"/>
                <w:lang w:val="en-ID"/>
              </w:rPr>
              <w:t xml:space="preserve">                   </w:t>
            </w:r>
            <w:r w:rsidRPr="005121DF">
              <w:rPr>
                <w:rFonts w:ascii="Times New Roman" w:eastAsiaTheme="minorHAnsi" w:hAnsi="Times New Roman"/>
                <w:b/>
                <w:bCs/>
                <w:color w:val="000000"/>
                <w:sz w:val="24"/>
                <w:szCs w:val="24"/>
                <w:lang w:val="en-ID"/>
              </w:rPr>
              <w:t>Descriptive Statistics</w:t>
            </w:r>
          </w:p>
        </w:tc>
      </w:tr>
      <w:tr w:rsidR="00F15F05" w:rsidRPr="005121DF" w14:paraId="515AACD8" w14:textId="77777777" w:rsidTr="00F15F05">
        <w:trPr>
          <w:cantSplit/>
        </w:trPr>
        <w:tc>
          <w:tcPr>
            <w:tcW w:w="222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CFC23E6" w14:textId="77777777" w:rsidR="00F15F05" w:rsidRPr="005121DF"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single" w:sz="16" w:space="0" w:color="000000"/>
              <w:left w:val="single" w:sz="16" w:space="0" w:color="000000"/>
              <w:bottom w:val="single" w:sz="16" w:space="0" w:color="000000"/>
            </w:tcBorders>
            <w:shd w:val="clear" w:color="auto" w:fill="FFFFFF"/>
            <w:vAlign w:val="bottom"/>
          </w:tcPr>
          <w:p w14:paraId="2FF9F9B6" w14:textId="77777777" w:rsidR="00F15F05" w:rsidRPr="005121DF"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N</w:t>
            </w:r>
          </w:p>
        </w:tc>
        <w:tc>
          <w:tcPr>
            <w:tcW w:w="1153" w:type="dxa"/>
            <w:tcBorders>
              <w:top w:val="single" w:sz="16" w:space="0" w:color="000000"/>
              <w:bottom w:val="single" w:sz="16" w:space="0" w:color="000000"/>
            </w:tcBorders>
            <w:shd w:val="clear" w:color="auto" w:fill="FFFFFF"/>
            <w:vAlign w:val="bottom"/>
          </w:tcPr>
          <w:p w14:paraId="23ED75B7" w14:textId="77777777" w:rsidR="00F15F05" w:rsidRPr="005121DF"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Minimum</w:t>
            </w:r>
          </w:p>
        </w:tc>
        <w:tc>
          <w:tcPr>
            <w:tcW w:w="1275" w:type="dxa"/>
            <w:tcBorders>
              <w:top w:val="single" w:sz="16" w:space="0" w:color="000000"/>
              <w:bottom w:val="single" w:sz="16" w:space="0" w:color="000000"/>
            </w:tcBorders>
            <w:shd w:val="clear" w:color="auto" w:fill="FFFFFF"/>
            <w:vAlign w:val="bottom"/>
          </w:tcPr>
          <w:p w14:paraId="67C9A29A" w14:textId="77777777" w:rsidR="00F15F05" w:rsidRPr="005121DF"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Maximum</w:t>
            </w:r>
          </w:p>
        </w:tc>
        <w:tc>
          <w:tcPr>
            <w:tcW w:w="993" w:type="dxa"/>
            <w:tcBorders>
              <w:top w:val="single" w:sz="16" w:space="0" w:color="000000"/>
              <w:bottom w:val="single" w:sz="16" w:space="0" w:color="000000"/>
            </w:tcBorders>
            <w:shd w:val="clear" w:color="auto" w:fill="FFFFFF"/>
            <w:vAlign w:val="bottom"/>
          </w:tcPr>
          <w:p w14:paraId="3D6FE5D5" w14:textId="77777777" w:rsidR="00F15F05" w:rsidRPr="005121DF"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Mean</w:t>
            </w:r>
          </w:p>
        </w:tc>
        <w:tc>
          <w:tcPr>
            <w:tcW w:w="1842" w:type="dxa"/>
            <w:gridSpan w:val="2"/>
            <w:tcBorders>
              <w:top w:val="single" w:sz="16" w:space="0" w:color="000000"/>
              <w:bottom w:val="single" w:sz="16" w:space="0" w:color="000000"/>
              <w:right w:val="single" w:sz="16" w:space="0" w:color="000000"/>
            </w:tcBorders>
            <w:shd w:val="clear" w:color="auto" w:fill="FFFFFF"/>
            <w:vAlign w:val="bottom"/>
          </w:tcPr>
          <w:p w14:paraId="08D0E7D6" w14:textId="77777777" w:rsidR="00F15F05" w:rsidRPr="005121DF"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Std. Deviation</w:t>
            </w:r>
          </w:p>
        </w:tc>
      </w:tr>
      <w:tr w:rsidR="00F15F05" w:rsidRPr="005121DF" w14:paraId="65008475" w14:textId="77777777" w:rsidTr="00F15F05">
        <w:trPr>
          <w:cantSplit/>
        </w:trPr>
        <w:tc>
          <w:tcPr>
            <w:tcW w:w="2228" w:type="dxa"/>
            <w:tcBorders>
              <w:top w:val="single" w:sz="16" w:space="0" w:color="000000"/>
              <w:left w:val="single" w:sz="16" w:space="0" w:color="000000"/>
              <w:bottom w:val="nil"/>
              <w:right w:val="single" w:sz="16" w:space="0" w:color="000000"/>
            </w:tcBorders>
            <w:shd w:val="clear" w:color="auto" w:fill="FFFFFF"/>
          </w:tcPr>
          <w:p w14:paraId="1EA5CBD6" w14:textId="77777777" w:rsidR="00F15F05" w:rsidRPr="005121DF"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5121DF">
              <w:rPr>
                <w:rFonts w:ascii="Times New Roman" w:eastAsiaTheme="minorHAnsi" w:hAnsi="Times New Roman"/>
                <w:color w:val="000000"/>
                <w:sz w:val="24"/>
                <w:szCs w:val="24"/>
                <w:lang w:val="en-ID"/>
              </w:rPr>
              <w:t>Perputaran</w:t>
            </w:r>
            <w:proofErr w:type="spellEnd"/>
            <w:r w:rsidRPr="005121DF">
              <w:rPr>
                <w:rFonts w:ascii="Times New Roman" w:eastAsiaTheme="minorHAnsi" w:hAnsi="Times New Roman"/>
                <w:color w:val="000000"/>
                <w:sz w:val="24"/>
                <w:szCs w:val="24"/>
                <w:lang w:val="en-ID"/>
              </w:rPr>
              <w:t xml:space="preserve"> </w:t>
            </w:r>
            <w:proofErr w:type="spellStart"/>
            <w:r w:rsidRPr="005121DF">
              <w:rPr>
                <w:rFonts w:ascii="Times New Roman" w:eastAsiaTheme="minorHAnsi" w:hAnsi="Times New Roman"/>
                <w:color w:val="000000"/>
                <w:sz w:val="24"/>
                <w:szCs w:val="24"/>
                <w:lang w:val="en-ID"/>
              </w:rPr>
              <w:t>Persediaan</w:t>
            </w:r>
            <w:proofErr w:type="spellEnd"/>
          </w:p>
        </w:tc>
        <w:tc>
          <w:tcPr>
            <w:tcW w:w="1014" w:type="dxa"/>
            <w:tcBorders>
              <w:top w:val="single" w:sz="16" w:space="0" w:color="000000"/>
              <w:left w:val="single" w:sz="16" w:space="0" w:color="000000"/>
              <w:bottom w:val="nil"/>
            </w:tcBorders>
            <w:shd w:val="clear" w:color="auto" w:fill="FFFFFF"/>
            <w:vAlign w:val="center"/>
          </w:tcPr>
          <w:p w14:paraId="5989A3C3" w14:textId="77777777" w:rsidR="00F15F05" w:rsidRPr="005121DF"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74</w:t>
            </w:r>
          </w:p>
        </w:tc>
        <w:tc>
          <w:tcPr>
            <w:tcW w:w="1153" w:type="dxa"/>
            <w:tcBorders>
              <w:top w:val="single" w:sz="16" w:space="0" w:color="000000"/>
              <w:bottom w:val="nil"/>
            </w:tcBorders>
            <w:shd w:val="clear" w:color="auto" w:fill="FFFFFF"/>
            <w:vAlign w:val="center"/>
          </w:tcPr>
          <w:p w14:paraId="105C5393" w14:textId="77777777" w:rsidR="00F15F05" w:rsidRPr="005121DF"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-7.92</w:t>
            </w:r>
          </w:p>
        </w:tc>
        <w:tc>
          <w:tcPr>
            <w:tcW w:w="1275" w:type="dxa"/>
            <w:tcBorders>
              <w:top w:val="single" w:sz="16" w:space="0" w:color="000000"/>
              <w:bottom w:val="nil"/>
            </w:tcBorders>
            <w:shd w:val="clear" w:color="auto" w:fill="FFFFFF"/>
            <w:vAlign w:val="center"/>
          </w:tcPr>
          <w:p w14:paraId="40FED8D0" w14:textId="77777777" w:rsidR="00F15F05" w:rsidRPr="005121DF"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3.11</w:t>
            </w:r>
          </w:p>
        </w:tc>
        <w:tc>
          <w:tcPr>
            <w:tcW w:w="993" w:type="dxa"/>
            <w:tcBorders>
              <w:top w:val="single" w:sz="16" w:space="0" w:color="000000"/>
              <w:bottom w:val="nil"/>
            </w:tcBorders>
            <w:shd w:val="clear" w:color="auto" w:fill="FFFFFF"/>
            <w:vAlign w:val="center"/>
          </w:tcPr>
          <w:p w14:paraId="0BD07610" w14:textId="77777777" w:rsidR="00F15F05" w:rsidRPr="005121DF"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-2.1257</w:t>
            </w:r>
          </w:p>
        </w:tc>
        <w:tc>
          <w:tcPr>
            <w:tcW w:w="1842" w:type="dxa"/>
            <w:gridSpan w:val="2"/>
            <w:tcBorders>
              <w:top w:val="single" w:sz="16" w:space="0" w:color="000000"/>
              <w:bottom w:val="nil"/>
              <w:right w:val="single" w:sz="16" w:space="0" w:color="000000"/>
            </w:tcBorders>
            <w:shd w:val="clear" w:color="auto" w:fill="FFFFFF"/>
            <w:vAlign w:val="center"/>
          </w:tcPr>
          <w:p w14:paraId="574DF6C3" w14:textId="77777777" w:rsidR="00F15F05" w:rsidRPr="005121DF"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2.51951</w:t>
            </w:r>
          </w:p>
        </w:tc>
      </w:tr>
      <w:tr w:rsidR="00F15F05" w:rsidRPr="005121DF" w14:paraId="62E97160" w14:textId="77777777" w:rsidTr="00F15F05">
        <w:trPr>
          <w:cantSplit/>
        </w:trPr>
        <w:tc>
          <w:tcPr>
            <w:tcW w:w="2228" w:type="dxa"/>
            <w:tcBorders>
              <w:top w:val="nil"/>
              <w:left w:val="single" w:sz="16" w:space="0" w:color="000000"/>
              <w:bottom w:val="single" w:sz="16" w:space="0" w:color="000000"/>
              <w:right w:val="single" w:sz="16" w:space="0" w:color="000000"/>
            </w:tcBorders>
            <w:shd w:val="clear" w:color="auto" w:fill="FFFFFF"/>
          </w:tcPr>
          <w:p w14:paraId="5FE672BD" w14:textId="77777777" w:rsidR="00F15F05" w:rsidRPr="005121DF"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Valid N (Listwise)</w:t>
            </w:r>
          </w:p>
        </w:tc>
        <w:tc>
          <w:tcPr>
            <w:tcW w:w="1014" w:type="dxa"/>
            <w:tcBorders>
              <w:top w:val="nil"/>
              <w:left w:val="single" w:sz="16" w:space="0" w:color="000000"/>
              <w:bottom w:val="single" w:sz="16" w:space="0" w:color="000000"/>
            </w:tcBorders>
            <w:shd w:val="clear" w:color="auto" w:fill="FFFFFF"/>
            <w:vAlign w:val="center"/>
          </w:tcPr>
          <w:p w14:paraId="26CCAEA1" w14:textId="77777777" w:rsidR="00F15F05" w:rsidRPr="005121DF"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5121DF">
              <w:rPr>
                <w:rFonts w:ascii="Times New Roman" w:eastAsiaTheme="minorHAnsi" w:hAnsi="Times New Roman"/>
                <w:color w:val="000000"/>
                <w:sz w:val="24"/>
                <w:szCs w:val="24"/>
                <w:lang w:val="en-ID"/>
              </w:rPr>
              <w:t>74</w:t>
            </w:r>
          </w:p>
        </w:tc>
        <w:tc>
          <w:tcPr>
            <w:tcW w:w="1153" w:type="dxa"/>
            <w:tcBorders>
              <w:top w:val="nil"/>
              <w:bottom w:val="single" w:sz="16" w:space="0" w:color="000000"/>
            </w:tcBorders>
            <w:shd w:val="clear" w:color="auto" w:fill="FFFFFF"/>
            <w:vAlign w:val="center"/>
          </w:tcPr>
          <w:p w14:paraId="15541488" w14:textId="77777777" w:rsidR="00F15F05" w:rsidRPr="005121DF"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275" w:type="dxa"/>
            <w:tcBorders>
              <w:top w:val="nil"/>
              <w:bottom w:val="single" w:sz="16" w:space="0" w:color="000000"/>
            </w:tcBorders>
            <w:shd w:val="clear" w:color="auto" w:fill="FFFFFF"/>
            <w:vAlign w:val="center"/>
          </w:tcPr>
          <w:p w14:paraId="55A4682B" w14:textId="77777777" w:rsidR="00F15F05" w:rsidRPr="005121DF"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993" w:type="dxa"/>
            <w:tcBorders>
              <w:top w:val="nil"/>
              <w:bottom w:val="single" w:sz="16" w:space="0" w:color="000000"/>
            </w:tcBorders>
            <w:shd w:val="clear" w:color="auto" w:fill="FFFFFF"/>
            <w:vAlign w:val="center"/>
          </w:tcPr>
          <w:p w14:paraId="1F3D0D65" w14:textId="77777777" w:rsidR="00F15F05" w:rsidRPr="005121DF"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842" w:type="dxa"/>
            <w:gridSpan w:val="2"/>
            <w:tcBorders>
              <w:top w:val="nil"/>
              <w:bottom w:val="single" w:sz="16" w:space="0" w:color="000000"/>
              <w:right w:val="single" w:sz="16" w:space="0" w:color="000000"/>
            </w:tcBorders>
            <w:shd w:val="clear" w:color="auto" w:fill="FFFFFF"/>
            <w:vAlign w:val="center"/>
          </w:tcPr>
          <w:p w14:paraId="04379205" w14:textId="77777777" w:rsidR="00F15F05" w:rsidRPr="005121DF"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bl>
    <w:p w14:paraId="30AF6C7B" w14:textId="77777777" w:rsidR="00F15F05" w:rsidRDefault="00F15F05" w:rsidP="00F15F05">
      <w:pPr>
        <w:autoSpaceDE w:val="0"/>
        <w:autoSpaceDN w:val="0"/>
        <w:adjustRightInd w:val="0"/>
        <w:spacing w:after="0" w:line="240" w:lineRule="auto"/>
        <w:rPr>
          <w:rFonts w:ascii="Times New Roman" w:hAnsi="Times New Roman"/>
          <w:bCs/>
          <w:sz w:val="24"/>
          <w:szCs w:val="24"/>
        </w:rPr>
      </w:pPr>
      <w:proofErr w:type="spellStart"/>
      <w:r w:rsidRPr="001A76E7">
        <w:rPr>
          <w:rFonts w:ascii="Times New Roman" w:hAnsi="Times New Roman"/>
          <w:bCs/>
          <w:sz w:val="24"/>
          <w:szCs w:val="24"/>
        </w:rPr>
        <w:t>Sumber</w:t>
      </w:r>
      <w:proofErr w:type="spellEnd"/>
      <w:r w:rsidRPr="001A76E7">
        <w:rPr>
          <w:rFonts w:ascii="Times New Roman" w:hAnsi="Times New Roman"/>
          <w:bCs/>
          <w:sz w:val="24"/>
          <w:szCs w:val="24"/>
        </w:rPr>
        <w:t xml:space="preserve">: </w:t>
      </w:r>
      <w:proofErr w:type="spellStart"/>
      <w:r>
        <w:rPr>
          <w:rFonts w:ascii="Times New Roman" w:hAnsi="Times New Roman"/>
          <w:bCs/>
          <w:sz w:val="24"/>
          <w:szCs w:val="24"/>
        </w:rPr>
        <w:t>Olah</w:t>
      </w:r>
      <w:proofErr w:type="spellEnd"/>
      <w:r>
        <w:rPr>
          <w:rFonts w:ascii="Times New Roman" w:hAnsi="Times New Roman"/>
          <w:bCs/>
          <w:sz w:val="24"/>
          <w:szCs w:val="24"/>
        </w:rPr>
        <w:t xml:space="preserve"> Data SPSS </w:t>
      </w:r>
      <w:proofErr w:type="spellStart"/>
      <w:r>
        <w:rPr>
          <w:rFonts w:ascii="Times New Roman" w:hAnsi="Times New Roman"/>
          <w:bCs/>
          <w:sz w:val="24"/>
          <w:szCs w:val="24"/>
        </w:rPr>
        <w:t>Versi</w:t>
      </w:r>
      <w:proofErr w:type="spellEnd"/>
      <w:r>
        <w:rPr>
          <w:rFonts w:ascii="Times New Roman" w:hAnsi="Times New Roman"/>
          <w:bCs/>
          <w:sz w:val="24"/>
          <w:szCs w:val="24"/>
        </w:rPr>
        <w:t xml:space="preserve"> 22 </w:t>
      </w:r>
      <w:proofErr w:type="spellStart"/>
      <w:r>
        <w:rPr>
          <w:rFonts w:ascii="Times New Roman" w:hAnsi="Times New Roman"/>
          <w:bCs/>
          <w:sz w:val="24"/>
          <w:szCs w:val="24"/>
        </w:rPr>
        <w:t>Tahun</w:t>
      </w:r>
      <w:proofErr w:type="spellEnd"/>
      <w:r>
        <w:rPr>
          <w:rFonts w:ascii="Times New Roman" w:hAnsi="Times New Roman"/>
          <w:bCs/>
          <w:sz w:val="24"/>
          <w:szCs w:val="24"/>
        </w:rPr>
        <w:t xml:space="preserve"> 2024</w:t>
      </w:r>
    </w:p>
    <w:p w14:paraId="54E18725" w14:textId="77777777" w:rsidR="00F15F05" w:rsidRDefault="00F15F05" w:rsidP="00F15F05">
      <w:pPr>
        <w:spacing w:after="0" w:line="480" w:lineRule="auto"/>
        <w:jc w:val="both"/>
        <w:rPr>
          <w:rFonts w:ascii="Times New Roman" w:hAnsi="Times New Roman"/>
          <w:bCs/>
          <w:sz w:val="24"/>
          <w:szCs w:val="24"/>
        </w:rPr>
      </w:pPr>
    </w:p>
    <w:p w14:paraId="6B0A75D3" w14:textId="77777777" w:rsidR="00F15F05" w:rsidRPr="00B4134A" w:rsidRDefault="00F15F05" w:rsidP="00F15F05">
      <w:pPr>
        <w:pStyle w:val="ListParagraph"/>
        <w:spacing w:after="0" w:line="480" w:lineRule="auto"/>
        <w:ind w:left="1134" w:firstLine="284"/>
        <w:jc w:val="both"/>
        <w:rPr>
          <w:rFonts w:ascii="Times New Roman" w:hAnsi="Times New Roman"/>
          <w:bCs/>
          <w:sz w:val="24"/>
          <w:szCs w:val="24"/>
        </w:rPr>
      </w:pPr>
      <w:proofErr w:type="spellStart"/>
      <w:r w:rsidRPr="005526DB">
        <w:rPr>
          <w:rFonts w:ascii="Times New Roman" w:hAnsi="Times New Roman"/>
          <w:bCs/>
          <w:sz w:val="24"/>
          <w:szCs w:val="24"/>
        </w:rPr>
        <w:t>Berdasarkan</w:t>
      </w:r>
      <w:proofErr w:type="spellEnd"/>
      <w:r w:rsidRPr="005526DB">
        <w:rPr>
          <w:rFonts w:ascii="Times New Roman" w:hAnsi="Times New Roman"/>
          <w:bCs/>
          <w:sz w:val="24"/>
          <w:szCs w:val="24"/>
        </w:rPr>
        <w:t xml:space="preserve"> </w:t>
      </w:r>
      <w:proofErr w:type="spellStart"/>
      <w:r w:rsidRPr="005526DB">
        <w:rPr>
          <w:rFonts w:ascii="Times New Roman" w:hAnsi="Times New Roman"/>
          <w:bCs/>
          <w:sz w:val="24"/>
          <w:szCs w:val="24"/>
        </w:rPr>
        <w:t>tabel</w:t>
      </w:r>
      <w:proofErr w:type="spellEnd"/>
      <w:r w:rsidRPr="005526DB">
        <w:rPr>
          <w:rFonts w:ascii="Times New Roman" w:hAnsi="Times New Roman"/>
          <w:bCs/>
          <w:sz w:val="24"/>
          <w:szCs w:val="24"/>
        </w:rPr>
        <w:t xml:space="preserve"> </w:t>
      </w:r>
      <w:proofErr w:type="spellStart"/>
      <w:r>
        <w:rPr>
          <w:rFonts w:ascii="Times New Roman" w:hAnsi="Times New Roman"/>
          <w:bCs/>
          <w:sz w:val="24"/>
          <w:szCs w:val="24"/>
        </w:rPr>
        <w:t>diatas</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diketahui</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r>
        <w:rPr>
          <w:rFonts w:ascii="Times New Roman" w:hAnsi="Times New Roman"/>
          <w:bCs/>
          <w:sz w:val="24"/>
          <w:szCs w:val="24"/>
        </w:rPr>
        <w:t xml:space="preserve"> </w:t>
      </w:r>
      <w:proofErr w:type="spellStart"/>
      <w:r>
        <w:rPr>
          <w:rFonts w:ascii="Times New Roman" w:hAnsi="Times New Roman"/>
          <w:bCs/>
          <w:sz w:val="24"/>
          <w:szCs w:val="24"/>
        </w:rPr>
        <w:t>perputaran</w:t>
      </w:r>
      <w:proofErr w:type="spellEnd"/>
      <w:r>
        <w:rPr>
          <w:rFonts w:ascii="Times New Roman" w:hAnsi="Times New Roman"/>
          <w:bCs/>
          <w:sz w:val="24"/>
          <w:szCs w:val="24"/>
        </w:rPr>
        <w:t xml:space="preserve"> </w:t>
      </w:r>
      <w:proofErr w:type="spellStart"/>
      <w:r>
        <w:rPr>
          <w:rFonts w:ascii="Times New Roman" w:hAnsi="Times New Roman"/>
          <w:bCs/>
          <w:sz w:val="24"/>
          <w:szCs w:val="24"/>
        </w:rPr>
        <w:t>persediaan</w:t>
      </w:r>
      <w:proofErr w:type="spellEnd"/>
      <w:r>
        <w:rPr>
          <w:rFonts w:ascii="Times New Roman" w:hAnsi="Times New Roman"/>
          <w:bCs/>
          <w:sz w:val="24"/>
          <w:szCs w:val="24"/>
        </w:rPr>
        <w:t xml:space="preserve">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-2,1257 dan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2,51951. Hal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yang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tingginya</w:t>
      </w:r>
      <w:proofErr w:type="spellEnd"/>
      <w:r>
        <w:rPr>
          <w:rFonts w:ascii="Times New Roman" w:hAnsi="Times New Roman"/>
          <w:bCs/>
          <w:sz w:val="24"/>
          <w:szCs w:val="24"/>
        </w:rPr>
        <w:t xml:space="preserve"> </w:t>
      </w:r>
      <w:proofErr w:type="spellStart"/>
      <w:r>
        <w:rPr>
          <w:rFonts w:ascii="Times New Roman" w:hAnsi="Times New Roman"/>
          <w:bCs/>
          <w:sz w:val="24"/>
          <w:szCs w:val="24"/>
        </w:rPr>
        <w:t>penyimpangan</w:t>
      </w:r>
      <w:proofErr w:type="spellEnd"/>
      <w:r>
        <w:rPr>
          <w:rFonts w:ascii="Times New Roman" w:hAnsi="Times New Roman"/>
          <w:bCs/>
          <w:sz w:val="24"/>
          <w:szCs w:val="24"/>
        </w:rPr>
        <w:t xml:space="preserve"> data.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beragam</w:t>
      </w:r>
      <w:proofErr w:type="spellEnd"/>
      <w:r>
        <w:rPr>
          <w:rFonts w:ascii="Times New Roman" w:hAnsi="Times New Roman"/>
          <w:bCs/>
          <w:sz w:val="24"/>
          <w:szCs w:val="24"/>
        </w:rPr>
        <w:t xml:space="preserve"> </w:t>
      </w:r>
      <w:proofErr w:type="spellStart"/>
      <w:r>
        <w:rPr>
          <w:rFonts w:ascii="Times New Roman" w:hAnsi="Times New Roman"/>
          <w:bCs/>
          <w:sz w:val="24"/>
          <w:szCs w:val="24"/>
        </w:rPr>
        <w:t>nilai-nilai</w:t>
      </w:r>
      <w:proofErr w:type="spellEnd"/>
      <w:r>
        <w:rPr>
          <w:rFonts w:ascii="Times New Roman" w:hAnsi="Times New Roman"/>
          <w:bCs/>
          <w:sz w:val="24"/>
          <w:szCs w:val="24"/>
        </w:rPr>
        <w:t xml:space="preserve"> pada item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akurat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mean. </w:t>
      </w:r>
      <w:r>
        <w:rPr>
          <w:rFonts w:ascii="Times New Roman" w:hAnsi="Times New Roman"/>
          <w:bCs/>
          <w:sz w:val="24"/>
          <w:szCs w:val="24"/>
        </w:rPr>
        <w:lastRenderedPageBreak/>
        <w:t xml:space="preserve">Nilai minimum </w:t>
      </w:r>
      <w:proofErr w:type="spellStart"/>
      <w:r>
        <w:rPr>
          <w:rFonts w:ascii="Times New Roman" w:hAnsi="Times New Roman"/>
          <w:bCs/>
          <w:sz w:val="24"/>
          <w:szCs w:val="24"/>
        </w:rPr>
        <w:t>perputaran</w:t>
      </w:r>
      <w:proofErr w:type="spellEnd"/>
      <w:r>
        <w:rPr>
          <w:rFonts w:ascii="Times New Roman" w:hAnsi="Times New Roman"/>
          <w:bCs/>
          <w:sz w:val="24"/>
          <w:szCs w:val="24"/>
        </w:rPr>
        <w:t xml:space="preserve"> </w:t>
      </w:r>
      <w:proofErr w:type="spellStart"/>
      <w:r>
        <w:rPr>
          <w:rFonts w:ascii="Times New Roman" w:hAnsi="Times New Roman"/>
          <w:bCs/>
          <w:sz w:val="24"/>
          <w:szCs w:val="24"/>
        </w:rPr>
        <w:t>persediaan</w:t>
      </w:r>
      <w:proofErr w:type="spellEnd"/>
      <w:r>
        <w:rPr>
          <w:rFonts w:ascii="Times New Roman" w:hAnsi="Times New Roman"/>
          <w:bCs/>
          <w:sz w:val="24"/>
          <w:szCs w:val="24"/>
        </w:rPr>
        <w:t xml:space="preserve"> </w:t>
      </w:r>
      <w:proofErr w:type="spellStart"/>
      <w:r>
        <w:rPr>
          <w:rFonts w:ascii="Times New Roman" w:hAnsi="Times New Roman"/>
          <w:bCs/>
          <w:sz w:val="24"/>
          <w:szCs w:val="24"/>
        </w:rPr>
        <w:t>periode</w:t>
      </w:r>
      <w:proofErr w:type="spellEnd"/>
      <w:r>
        <w:rPr>
          <w:rFonts w:ascii="Times New Roman" w:hAnsi="Times New Roman"/>
          <w:bCs/>
          <w:sz w:val="24"/>
          <w:szCs w:val="24"/>
        </w:rPr>
        <w:t xml:space="preserve"> 2019-2023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-7,92 dan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maksimum</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3,11.</w:t>
      </w:r>
    </w:p>
    <w:p w14:paraId="0B570243" w14:textId="77777777" w:rsidR="00F15F05" w:rsidRPr="008F6E18" w:rsidRDefault="00F15F05" w:rsidP="0037419A">
      <w:pPr>
        <w:pStyle w:val="ListParagraph"/>
        <w:numPr>
          <w:ilvl w:val="0"/>
          <w:numId w:val="6"/>
        </w:numPr>
        <w:spacing w:after="0" w:line="480" w:lineRule="auto"/>
        <w:ind w:left="1134" w:hanging="425"/>
        <w:jc w:val="both"/>
        <w:rPr>
          <w:rFonts w:ascii="Times New Roman" w:hAnsi="Times New Roman"/>
          <w:b/>
          <w:sz w:val="24"/>
          <w:szCs w:val="24"/>
        </w:rPr>
      </w:pPr>
      <w:proofErr w:type="spellStart"/>
      <w:r w:rsidRPr="008F6E18">
        <w:rPr>
          <w:rFonts w:ascii="Times New Roman" w:hAnsi="Times New Roman"/>
          <w:b/>
          <w:sz w:val="24"/>
          <w:szCs w:val="24"/>
        </w:rPr>
        <w:t>Perputaran</w:t>
      </w:r>
      <w:proofErr w:type="spellEnd"/>
      <w:r w:rsidRPr="008F6E18">
        <w:rPr>
          <w:rFonts w:ascii="Times New Roman" w:hAnsi="Times New Roman"/>
          <w:b/>
          <w:sz w:val="24"/>
          <w:szCs w:val="24"/>
        </w:rPr>
        <w:t xml:space="preserve"> Modal </w:t>
      </w:r>
      <w:proofErr w:type="spellStart"/>
      <w:r w:rsidRPr="008F6E18">
        <w:rPr>
          <w:rFonts w:ascii="Times New Roman" w:hAnsi="Times New Roman"/>
          <w:b/>
          <w:sz w:val="24"/>
          <w:szCs w:val="24"/>
        </w:rPr>
        <w:t>Kerja</w:t>
      </w:r>
      <w:proofErr w:type="spellEnd"/>
    </w:p>
    <w:p w14:paraId="23FE7951" w14:textId="77777777" w:rsidR="00F15F05" w:rsidRPr="00B4134A" w:rsidRDefault="00F15F05" w:rsidP="00F15F05">
      <w:pPr>
        <w:spacing w:after="0" w:line="480" w:lineRule="auto"/>
        <w:ind w:left="1134" w:firstLine="306"/>
        <w:jc w:val="both"/>
        <w:rPr>
          <w:rFonts w:ascii="Times New Roman" w:hAnsi="Times New Roman"/>
          <w:bCs/>
          <w:sz w:val="24"/>
          <w:szCs w:val="24"/>
        </w:rPr>
      </w:pPr>
      <w:r w:rsidRPr="00B4134A">
        <w:rPr>
          <w:rFonts w:ascii="Times New Roman" w:eastAsia="Times New Roman" w:hAnsi="Times New Roman"/>
          <w:sz w:val="24"/>
          <w:szCs w:val="24"/>
          <w:lang w:val="id-ID"/>
        </w:rPr>
        <w:t xml:space="preserve">Perputaran modal atau </w:t>
      </w:r>
      <w:r w:rsidRPr="00B4134A">
        <w:rPr>
          <w:rFonts w:ascii="Times New Roman" w:eastAsia="Times New Roman" w:hAnsi="Times New Roman"/>
          <w:i/>
          <w:sz w:val="24"/>
          <w:szCs w:val="24"/>
          <w:lang w:val="id-ID"/>
        </w:rPr>
        <w:t xml:space="preserve">working capital turn over </w:t>
      </w:r>
      <w:r w:rsidRPr="00B4134A">
        <w:rPr>
          <w:rFonts w:ascii="Times New Roman" w:eastAsia="Times New Roman" w:hAnsi="Times New Roman"/>
          <w:sz w:val="24"/>
          <w:szCs w:val="24"/>
          <w:lang w:val="id-ID"/>
        </w:rPr>
        <w:t xml:space="preserve">merupakan salah satu rasio untuk mengukur atau menilai kefektifan modal kerja perusahaan selama periode tertentu. Artinya seberapa banyak modal kerja berputar selama satu periode atau dalam suatu periode Kasmir, (2015:182). </w:t>
      </w:r>
      <w:proofErr w:type="spellStart"/>
      <w:r w:rsidRPr="00B4134A">
        <w:rPr>
          <w:rFonts w:ascii="Times New Roman" w:eastAsia="Times New Roman" w:hAnsi="Times New Roman"/>
          <w:sz w:val="24"/>
          <w:szCs w:val="24"/>
        </w:rPr>
        <w:t>Perputaran</w:t>
      </w:r>
      <w:proofErr w:type="spellEnd"/>
      <w:r w:rsidRPr="00B4134A">
        <w:rPr>
          <w:rFonts w:ascii="Times New Roman" w:eastAsia="Times New Roman" w:hAnsi="Times New Roman"/>
          <w:sz w:val="24"/>
          <w:szCs w:val="24"/>
        </w:rPr>
        <w:t xml:space="preserve"> modal </w:t>
      </w:r>
      <w:proofErr w:type="spellStart"/>
      <w:r w:rsidRPr="00B4134A">
        <w:rPr>
          <w:rFonts w:ascii="Times New Roman" w:eastAsia="Times New Roman" w:hAnsi="Times New Roman"/>
          <w:sz w:val="24"/>
          <w:szCs w:val="24"/>
        </w:rPr>
        <w:t>kerja</w:t>
      </w:r>
      <w:proofErr w:type="spellEnd"/>
      <w:r w:rsidRPr="00B4134A">
        <w:rPr>
          <w:rFonts w:ascii="Times New Roman" w:eastAsia="Times New Roman" w:hAnsi="Times New Roman"/>
          <w:sz w:val="24"/>
          <w:szCs w:val="24"/>
        </w:rPr>
        <w:t xml:space="preserve"> </w:t>
      </w:r>
      <w:proofErr w:type="spellStart"/>
      <w:r w:rsidRPr="00B4134A">
        <w:rPr>
          <w:rFonts w:ascii="Times New Roman" w:eastAsia="Times New Roman" w:hAnsi="Times New Roman"/>
          <w:sz w:val="24"/>
          <w:szCs w:val="24"/>
        </w:rPr>
        <w:t>dapat</w:t>
      </w:r>
      <w:proofErr w:type="spellEnd"/>
      <w:r w:rsidRPr="00B4134A">
        <w:rPr>
          <w:rFonts w:ascii="Times New Roman" w:eastAsia="Times New Roman" w:hAnsi="Times New Roman"/>
          <w:sz w:val="24"/>
          <w:szCs w:val="24"/>
        </w:rPr>
        <w:t xml:space="preserve"> </w:t>
      </w:r>
      <w:proofErr w:type="spellStart"/>
      <w:r w:rsidRPr="00B4134A">
        <w:rPr>
          <w:rFonts w:ascii="Times New Roman" w:eastAsia="Times New Roman" w:hAnsi="Times New Roman"/>
          <w:sz w:val="24"/>
          <w:szCs w:val="24"/>
        </w:rPr>
        <w:t>diukur</w:t>
      </w:r>
      <w:proofErr w:type="spellEnd"/>
      <w:r w:rsidRPr="00B4134A">
        <w:rPr>
          <w:rFonts w:ascii="Times New Roman" w:eastAsia="Times New Roman" w:hAnsi="Times New Roman"/>
          <w:sz w:val="24"/>
          <w:szCs w:val="24"/>
        </w:rPr>
        <w:t xml:space="preserve"> </w:t>
      </w:r>
      <w:proofErr w:type="spellStart"/>
      <w:r w:rsidRPr="00B4134A">
        <w:rPr>
          <w:rFonts w:ascii="Times New Roman" w:eastAsia="Times New Roman" w:hAnsi="Times New Roman"/>
          <w:sz w:val="24"/>
          <w:szCs w:val="24"/>
        </w:rPr>
        <w:t>dengan</w:t>
      </w:r>
      <w:proofErr w:type="spellEnd"/>
      <w:r w:rsidRPr="00B4134A">
        <w:rPr>
          <w:rFonts w:ascii="Times New Roman" w:eastAsia="Times New Roman" w:hAnsi="Times New Roman"/>
          <w:sz w:val="24"/>
          <w:szCs w:val="24"/>
        </w:rPr>
        <w:t xml:space="preserve"> </w:t>
      </w:r>
      <w:proofErr w:type="spellStart"/>
      <w:r w:rsidRPr="00B4134A">
        <w:rPr>
          <w:rFonts w:ascii="Times New Roman" w:eastAsia="Times New Roman" w:hAnsi="Times New Roman"/>
          <w:sz w:val="24"/>
          <w:szCs w:val="24"/>
        </w:rPr>
        <w:t>perputaran</w:t>
      </w:r>
      <w:proofErr w:type="spellEnd"/>
      <w:r w:rsidRPr="00B4134A">
        <w:rPr>
          <w:rFonts w:ascii="Times New Roman" w:eastAsia="Times New Roman" w:hAnsi="Times New Roman"/>
          <w:sz w:val="24"/>
          <w:szCs w:val="24"/>
        </w:rPr>
        <w:t xml:space="preserve"> modal </w:t>
      </w:r>
      <w:proofErr w:type="spellStart"/>
      <w:r w:rsidRPr="00B4134A">
        <w:rPr>
          <w:rFonts w:ascii="Times New Roman" w:eastAsia="Times New Roman" w:hAnsi="Times New Roman"/>
          <w:sz w:val="24"/>
          <w:szCs w:val="24"/>
        </w:rPr>
        <w:t>kerja</w:t>
      </w:r>
      <w:proofErr w:type="spellEnd"/>
      <w:r w:rsidRPr="00B4134A">
        <w:rPr>
          <w:rFonts w:ascii="Times New Roman" w:eastAsia="Times New Roman" w:hAnsi="Times New Roman"/>
          <w:sz w:val="24"/>
          <w:szCs w:val="24"/>
        </w:rPr>
        <w:t>.</w:t>
      </w:r>
    </w:p>
    <w:p w14:paraId="7480DC02" w14:textId="77777777" w:rsidR="00F15F05" w:rsidRPr="004A6A6E" w:rsidRDefault="00F15F05" w:rsidP="00F15F05">
      <w:pPr>
        <w:pStyle w:val="Caption"/>
        <w:ind w:left="1080" w:firstLine="720"/>
        <w:jc w:val="center"/>
        <w:rPr>
          <w:rFonts w:ascii="Times New Roman" w:hAnsi="Times New Roman" w:cs="Times New Roman"/>
          <w:b w:val="0"/>
          <w:color w:val="auto"/>
          <w:sz w:val="24"/>
          <w:szCs w:val="24"/>
        </w:rPr>
      </w:pPr>
      <w:bookmarkStart w:id="25" w:name="_Toc166435289"/>
      <w:r w:rsidRPr="004A6A6E">
        <w:rPr>
          <w:rFonts w:ascii="Times New Roman" w:hAnsi="Times New Roman" w:cs="Times New Roman"/>
          <w:color w:val="auto"/>
          <w:sz w:val="24"/>
          <w:szCs w:val="24"/>
        </w:rPr>
        <w:t xml:space="preserve">Table </w:t>
      </w:r>
      <w:r w:rsidRPr="004A6A6E">
        <w:rPr>
          <w:rFonts w:ascii="Times New Roman" w:hAnsi="Times New Roman" w:cs="Times New Roman"/>
          <w:color w:val="auto"/>
          <w:sz w:val="24"/>
          <w:szCs w:val="24"/>
        </w:rPr>
        <w:fldChar w:fldCharType="begin"/>
      </w:r>
      <w:r w:rsidRPr="004A6A6E">
        <w:rPr>
          <w:rFonts w:ascii="Times New Roman" w:hAnsi="Times New Roman" w:cs="Times New Roman"/>
          <w:color w:val="auto"/>
          <w:sz w:val="24"/>
          <w:szCs w:val="24"/>
        </w:rPr>
        <w:instrText xml:space="preserve"> SEQ Table \* ARABIC </w:instrText>
      </w:r>
      <w:r w:rsidRPr="004A6A6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bookmarkEnd w:id="25"/>
      <w:r w:rsidRPr="004A6A6E">
        <w:rPr>
          <w:rFonts w:ascii="Times New Roman" w:hAnsi="Times New Roman" w:cs="Times New Roman"/>
          <w:color w:val="auto"/>
          <w:sz w:val="24"/>
          <w:szCs w:val="24"/>
        </w:rPr>
        <w:fldChar w:fldCharType="end"/>
      </w:r>
    </w:p>
    <w:p w14:paraId="0E8532CA" w14:textId="77777777" w:rsidR="00F15F05" w:rsidRDefault="00F15F05" w:rsidP="00F15F05">
      <w:pPr>
        <w:spacing w:after="0" w:line="240" w:lineRule="auto"/>
        <w:ind w:left="1800"/>
        <w:jc w:val="center"/>
        <w:rPr>
          <w:rFonts w:ascii="Times New Roman" w:hAnsi="Times New Roman"/>
          <w:b/>
          <w:sz w:val="24"/>
          <w:szCs w:val="24"/>
        </w:rPr>
      </w:pPr>
      <w:r w:rsidRPr="007B37AB">
        <w:rPr>
          <w:rFonts w:ascii="Times New Roman" w:hAnsi="Times New Roman"/>
          <w:b/>
          <w:sz w:val="24"/>
          <w:szCs w:val="24"/>
        </w:rPr>
        <w:t xml:space="preserve">Nilai Hasil </w:t>
      </w:r>
      <w:proofErr w:type="spellStart"/>
      <w:r w:rsidRPr="007B37AB">
        <w:rPr>
          <w:rFonts w:ascii="Times New Roman" w:hAnsi="Times New Roman"/>
          <w:b/>
          <w:sz w:val="24"/>
          <w:szCs w:val="24"/>
        </w:rPr>
        <w:t>Perputaran</w:t>
      </w:r>
      <w:proofErr w:type="spellEnd"/>
      <w:r w:rsidRPr="007B37AB">
        <w:rPr>
          <w:rFonts w:ascii="Times New Roman" w:hAnsi="Times New Roman"/>
          <w:b/>
          <w:sz w:val="24"/>
          <w:szCs w:val="24"/>
        </w:rPr>
        <w:t xml:space="preserve"> </w:t>
      </w:r>
      <w:r>
        <w:rPr>
          <w:rFonts w:ascii="Times New Roman" w:hAnsi="Times New Roman"/>
          <w:b/>
          <w:sz w:val="24"/>
          <w:szCs w:val="24"/>
        </w:rPr>
        <w:t xml:space="preserve">Modal </w:t>
      </w:r>
      <w:proofErr w:type="spellStart"/>
      <w:r>
        <w:rPr>
          <w:rFonts w:ascii="Times New Roman" w:hAnsi="Times New Roman"/>
          <w:b/>
          <w:sz w:val="24"/>
          <w:szCs w:val="24"/>
        </w:rPr>
        <w:t>Kerja</w:t>
      </w:r>
      <w:proofErr w:type="spellEnd"/>
      <w:r w:rsidRPr="007B37AB">
        <w:rPr>
          <w:rFonts w:ascii="Times New Roman" w:hAnsi="Times New Roman"/>
          <w:b/>
          <w:sz w:val="24"/>
          <w:szCs w:val="24"/>
        </w:rPr>
        <w:t xml:space="preserve"> </w:t>
      </w:r>
      <w:proofErr w:type="spellStart"/>
      <w:r w:rsidRPr="007B37AB">
        <w:rPr>
          <w:rFonts w:ascii="Times New Roman" w:hAnsi="Times New Roman"/>
          <w:b/>
          <w:sz w:val="24"/>
          <w:szCs w:val="24"/>
        </w:rPr>
        <w:t>Periode</w:t>
      </w:r>
      <w:proofErr w:type="spellEnd"/>
      <w:r w:rsidRPr="007B37AB">
        <w:rPr>
          <w:rFonts w:ascii="Times New Roman" w:hAnsi="Times New Roman"/>
          <w:b/>
          <w:sz w:val="24"/>
          <w:szCs w:val="24"/>
        </w:rPr>
        <w:t xml:space="preserve"> 2019-2023</w:t>
      </w:r>
    </w:p>
    <w:p w14:paraId="26FA1ED0" w14:textId="77777777" w:rsidR="00F15F05" w:rsidRDefault="00F15F05" w:rsidP="00F15F05">
      <w:pPr>
        <w:spacing w:after="0" w:line="240" w:lineRule="auto"/>
        <w:ind w:left="1800"/>
        <w:rPr>
          <w:rFonts w:ascii="Times New Roman" w:hAnsi="Times New Roman"/>
          <w:b/>
          <w:sz w:val="24"/>
          <w:szCs w:val="24"/>
        </w:rPr>
      </w:pPr>
    </w:p>
    <w:tbl>
      <w:tblPr>
        <w:tblW w:w="7230" w:type="dxa"/>
        <w:tblInd w:w="1129" w:type="dxa"/>
        <w:tblLook w:val="04A0" w:firstRow="1" w:lastRow="0" w:firstColumn="1" w:lastColumn="0" w:noHBand="0" w:noVBand="1"/>
      </w:tblPr>
      <w:tblGrid>
        <w:gridCol w:w="1701"/>
        <w:gridCol w:w="1134"/>
        <w:gridCol w:w="1134"/>
        <w:gridCol w:w="1134"/>
        <w:gridCol w:w="1134"/>
        <w:gridCol w:w="993"/>
      </w:tblGrid>
      <w:tr w:rsidR="00F15F05" w:rsidRPr="0078136F" w14:paraId="1A23DA62" w14:textId="77777777" w:rsidTr="00F15F05">
        <w:trPr>
          <w:trHeight w:val="61"/>
          <w:tblHeader/>
        </w:trPr>
        <w:tc>
          <w:tcPr>
            <w:tcW w:w="1701" w:type="dxa"/>
            <w:vMerge w:val="restart"/>
            <w:tcBorders>
              <w:top w:val="single" w:sz="4" w:space="0" w:color="auto"/>
              <w:left w:val="single" w:sz="4" w:space="0" w:color="auto"/>
              <w:right w:val="single" w:sz="4" w:space="0" w:color="auto"/>
            </w:tcBorders>
            <w:shd w:val="clear" w:color="auto" w:fill="auto"/>
            <w:noWrap/>
            <w:vAlign w:val="bottom"/>
            <w:hideMark/>
          </w:tcPr>
          <w:p w14:paraId="647CEA93"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Kode Saham</w:t>
            </w:r>
          </w:p>
          <w:p w14:paraId="27400184"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 </w:t>
            </w:r>
          </w:p>
        </w:tc>
        <w:tc>
          <w:tcPr>
            <w:tcW w:w="55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86DEF2"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 xml:space="preserve">    PERPUTARAN MODAL KERJA </w:t>
            </w:r>
          </w:p>
        </w:tc>
      </w:tr>
      <w:tr w:rsidR="00F15F05" w:rsidRPr="0078136F" w14:paraId="64E6A162" w14:textId="77777777" w:rsidTr="00F15F05">
        <w:trPr>
          <w:trHeight w:val="61"/>
          <w:tblHeader/>
        </w:trPr>
        <w:tc>
          <w:tcPr>
            <w:tcW w:w="1701" w:type="dxa"/>
            <w:vMerge/>
            <w:tcBorders>
              <w:left w:val="single" w:sz="4" w:space="0" w:color="auto"/>
              <w:bottom w:val="single" w:sz="4" w:space="0" w:color="auto"/>
              <w:right w:val="single" w:sz="4" w:space="0" w:color="auto"/>
            </w:tcBorders>
            <w:shd w:val="clear" w:color="auto" w:fill="auto"/>
            <w:noWrap/>
            <w:vAlign w:val="bottom"/>
            <w:hideMark/>
          </w:tcPr>
          <w:p w14:paraId="6C7DADBA"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p>
        </w:tc>
        <w:tc>
          <w:tcPr>
            <w:tcW w:w="1134" w:type="dxa"/>
            <w:tcBorders>
              <w:top w:val="nil"/>
              <w:left w:val="nil"/>
              <w:bottom w:val="single" w:sz="4" w:space="0" w:color="auto"/>
              <w:right w:val="single" w:sz="4" w:space="0" w:color="auto"/>
            </w:tcBorders>
            <w:shd w:val="clear" w:color="auto" w:fill="auto"/>
            <w:noWrap/>
            <w:vAlign w:val="bottom"/>
            <w:hideMark/>
          </w:tcPr>
          <w:p w14:paraId="2C7EA764"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2019</w:t>
            </w:r>
          </w:p>
        </w:tc>
        <w:tc>
          <w:tcPr>
            <w:tcW w:w="1134" w:type="dxa"/>
            <w:tcBorders>
              <w:top w:val="nil"/>
              <w:left w:val="nil"/>
              <w:bottom w:val="single" w:sz="4" w:space="0" w:color="auto"/>
              <w:right w:val="single" w:sz="4" w:space="0" w:color="auto"/>
            </w:tcBorders>
            <w:shd w:val="clear" w:color="auto" w:fill="auto"/>
            <w:noWrap/>
            <w:vAlign w:val="bottom"/>
            <w:hideMark/>
          </w:tcPr>
          <w:p w14:paraId="11E873AF"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2020</w:t>
            </w:r>
          </w:p>
        </w:tc>
        <w:tc>
          <w:tcPr>
            <w:tcW w:w="1134" w:type="dxa"/>
            <w:tcBorders>
              <w:top w:val="nil"/>
              <w:left w:val="nil"/>
              <w:bottom w:val="single" w:sz="4" w:space="0" w:color="auto"/>
              <w:right w:val="single" w:sz="4" w:space="0" w:color="auto"/>
            </w:tcBorders>
            <w:shd w:val="clear" w:color="auto" w:fill="auto"/>
            <w:noWrap/>
            <w:vAlign w:val="bottom"/>
            <w:hideMark/>
          </w:tcPr>
          <w:p w14:paraId="1DAAB793"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39514251"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2022</w:t>
            </w:r>
          </w:p>
        </w:tc>
        <w:tc>
          <w:tcPr>
            <w:tcW w:w="993" w:type="dxa"/>
            <w:tcBorders>
              <w:top w:val="nil"/>
              <w:left w:val="nil"/>
              <w:bottom w:val="single" w:sz="4" w:space="0" w:color="auto"/>
              <w:right w:val="single" w:sz="4" w:space="0" w:color="auto"/>
            </w:tcBorders>
            <w:shd w:val="clear" w:color="auto" w:fill="auto"/>
            <w:noWrap/>
            <w:vAlign w:val="bottom"/>
            <w:hideMark/>
          </w:tcPr>
          <w:p w14:paraId="7D69F4F0" w14:textId="77777777" w:rsidR="00F15F05" w:rsidRPr="00AF2A83"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AF2A83">
              <w:rPr>
                <w:rFonts w:ascii="Times New Roman" w:eastAsia="Times New Roman" w:hAnsi="Times New Roman"/>
                <w:b/>
                <w:bCs/>
                <w:color w:val="000000"/>
                <w:sz w:val="24"/>
                <w:szCs w:val="24"/>
                <w:lang w:val="en-ID" w:eastAsia="en-ID"/>
              </w:rPr>
              <w:t>2023</w:t>
            </w:r>
          </w:p>
        </w:tc>
      </w:tr>
      <w:tr w:rsidR="00F15F05" w:rsidRPr="0078136F" w14:paraId="7E0B4159"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A12BA"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ARGO</w:t>
            </w:r>
          </w:p>
        </w:tc>
        <w:tc>
          <w:tcPr>
            <w:tcW w:w="1134" w:type="dxa"/>
            <w:tcBorders>
              <w:top w:val="nil"/>
              <w:left w:val="nil"/>
              <w:bottom w:val="single" w:sz="4" w:space="0" w:color="auto"/>
              <w:right w:val="single" w:sz="4" w:space="0" w:color="auto"/>
            </w:tcBorders>
            <w:shd w:val="clear" w:color="auto" w:fill="auto"/>
            <w:noWrap/>
            <w:vAlign w:val="bottom"/>
            <w:hideMark/>
          </w:tcPr>
          <w:p w14:paraId="293D5984"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-0.21</w:t>
            </w:r>
          </w:p>
        </w:tc>
        <w:tc>
          <w:tcPr>
            <w:tcW w:w="1134" w:type="dxa"/>
            <w:tcBorders>
              <w:top w:val="nil"/>
              <w:left w:val="nil"/>
              <w:bottom w:val="single" w:sz="4" w:space="0" w:color="auto"/>
              <w:right w:val="single" w:sz="4" w:space="0" w:color="auto"/>
            </w:tcBorders>
            <w:shd w:val="clear" w:color="auto" w:fill="auto"/>
            <w:noWrap/>
            <w:vAlign w:val="bottom"/>
            <w:hideMark/>
          </w:tcPr>
          <w:p w14:paraId="319FDED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-0.04</w:t>
            </w:r>
          </w:p>
        </w:tc>
        <w:tc>
          <w:tcPr>
            <w:tcW w:w="1134" w:type="dxa"/>
            <w:tcBorders>
              <w:top w:val="nil"/>
              <w:left w:val="nil"/>
              <w:bottom w:val="single" w:sz="4" w:space="0" w:color="auto"/>
              <w:right w:val="single" w:sz="4" w:space="0" w:color="auto"/>
            </w:tcBorders>
            <w:shd w:val="clear" w:color="auto" w:fill="auto"/>
            <w:noWrap/>
            <w:vAlign w:val="bottom"/>
            <w:hideMark/>
          </w:tcPr>
          <w:p w14:paraId="5D33C4C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2611D44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-0.05</w:t>
            </w:r>
          </w:p>
        </w:tc>
        <w:tc>
          <w:tcPr>
            <w:tcW w:w="993" w:type="dxa"/>
            <w:tcBorders>
              <w:top w:val="nil"/>
              <w:left w:val="nil"/>
              <w:bottom w:val="single" w:sz="4" w:space="0" w:color="auto"/>
              <w:right w:val="single" w:sz="4" w:space="0" w:color="auto"/>
            </w:tcBorders>
            <w:shd w:val="clear" w:color="auto" w:fill="auto"/>
            <w:noWrap/>
            <w:vAlign w:val="bottom"/>
            <w:hideMark/>
          </w:tcPr>
          <w:p w14:paraId="150864A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-0.05</w:t>
            </w:r>
          </w:p>
        </w:tc>
      </w:tr>
      <w:tr w:rsidR="00F15F05" w:rsidRPr="0078136F" w14:paraId="027AC00E"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0D6E0E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BATA</w:t>
            </w:r>
          </w:p>
        </w:tc>
        <w:tc>
          <w:tcPr>
            <w:tcW w:w="1134" w:type="dxa"/>
            <w:tcBorders>
              <w:top w:val="nil"/>
              <w:left w:val="nil"/>
              <w:bottom w:val="single" w:sz="4" w:space="0" w:color="auto"/>
              <w:right w:val="single" w:sz="4" w:space="0" w:color="auto"/>
            </w:tcBorders>
            <w:shd w:val="clear" w:color="auto" w:fill="auto"/>
            <w:noWrap/>
            <w:vAlign w:val="bottom"/>
            <w:hideMark/>
          </w:tcPr>
          <w:p w14:paraId="1E7DE0C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8.37</w:t>
            </w:r>
          </w:p>
        </w:tc>
        <w:tc>
          <w:tcPr>
            <w:tcW w:w="1134" w:type="dxa"/>
            <w:tcBorders>
              <w:top w:val="nil"/>
              <w:left w:val="nil"/>
              <w:bottom w:val="single" w:sz="4" w:space="0" w:color="auto"/>
              <w:right w:val="single" w:sz="4" w:space="0" w:color="auto"/>
            </w:tcBorders>
            <w:shd w:val="clear" w:color="auto" w:fill="auto"/>
            <w:noWrap/>
            <w:vAlign w:val="bottom"/>
            <w:hideMark/>
          </w:tcPr>
          <w:p w14:paraId="5E25A96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4.13</w:t>
            </w:r>
          </w:p>
        </w:tc>
        <w:tc>
          <w:tcPr>
            <w:tcW w:w="1134" w:type="dxa"/>
            <w:tcBorders>
              <w:top w:val="nil"/>
              <w:left w:val="nil"/>
              <w:bottom w:val="single" w:sz="4" w:space="0" w:color="auto"/>
              <w:right w:val="single" w:sz="4" w:space="0" w:color="auto"/>
            </w:tcBorders>
            <w:shd w:val="clear" w:color="auto" w:fill="auto"/>
            <w:noWrap/>
            <w:vAlign w:val="bottom"/>
            <w:hideMark/>
          </w:tcPr>
          <w:p w14:paraId="65E0D69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3.94</w:t>
            </w:r>
          </w:p>
        </w:tc>
        <w:tc>
          <w:tcPr>
            <w:tcW w:w="1134" w:type="dxa"/>
            <w:tcBorders>
              <w:top w:val="nil"/>
              <w:left w:val="nil"/>
              <w:bottom w:val="single" w:sz="4" w:space="0" w:color="auto"/>
              <w:right w:val="single" w:sz="4" w:space="0" w:color="auto"/>
            </w:tcBorders>
            <w:shd w:val="clear" w:color="auto" w:fill="auto"/>
            <w:noWrap/>
            <w:vAlign w:val="bottom"/>
            <w:hideMark/>
          </w:tcPr>
          <w:p w14:paraId="7D94661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5.79</w:t>
            </w:r>
          </w:p>
        </w:tc>
        <w:tc>
          <w:tcPr>
            <w:tcW w:w="993" w:type="dxa"/>
            <w:tcBorders>
              <w:top w:val="nil"/>
              <w:left w:val="nil"/>
              <w:bottom w:val="single" w:sz="4" w:space="0" w:color="auto"/>
              <w:right w:val="single" w:sz="4" w:space="0" w:color="auto"/>
            </w:tcBorders>
            <w:shd w:val="clear" w:color="auto" w:fill="auto"/>
            <w:noWrap/>
            <w:vAlign w:val="bottom"/>
            <w:hideMark/>
          </w:tcPr>
          <w:p w14:paraId="411CA1D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4.39</w:t>
            </w:r>
          </w:p>
        </w:tc>
      </w:tr>
      <w:tr w:rsidR="00F15F05" w:rsidRPr="0078136F" w14:paraId="21D12483"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A269CF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BELL</w:t>
            </w:r>
          </w:p>
        </w:tc>
        <w:tc>
          <w:tcPr>
            <w:tcW w:w="1134" w:type="dxa"/>
            <w:tcBorders>
              <w:top w:val="nil"/>
              <w:left w:val="nil"/>
              <w:bottom w:val="single" w:sz="4" w:space="0" w:color="auto"/>
              <w:right w:val="single" w:sz="4" w:space="0" w:color="auto"/>
            </w:tcBorders>
            <w:shd w:val="clear" w:color="auto" w:fill="auto"/>
            <w:noWrap/>
            <w:vAlign w:val="bottom"/>
            <w:hideMark/>
          </w:tcPr>
          <w:p w14:paraId="7660C5A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6.02</w:t>
            </w:r>
          </w:p>
        </w:tc>
        <w:tc>
          <w:tcPr>
            <w:tcW w:w="1134" w:type="dxa"/>
            <w:tcBorders>
              <w:top w:val="nil"/>
              <w:left w:val="nil"/>
              <w:bottom w:val="single" w:sz="4" w:space="0" w:color="auto"/>
              <w:right w:val="single" w:sz="4" w:space="0" w:color="auto"/>
            </w:tcBorders>
            <w:shd w:val="clear" w:color="auto" w:fill="auto"/>
            <w:noWrap/>
            <w:vAlign w:val="bottom"/>
            <w:hideMark/>
          </w:tcPr>
          <w:p w14:paraId="798BE6FE"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4.54</w:t>
            </w:r>
          </w:p>
        </w:tc>
        <w:tc>
          <w:tcPr>
            <w:tcW w:w="1134" w:type="dxa"/>
            <w:tcBorders>
              <w:top w:val="nil"/>
              <w:left w:val="nil"/>
              <w:bottom w:val="single" w:sz="4" w:space="0" w:color="auto"/>
              <w:right w:val="single" w:sz="4" w:space="0" w:color="auto"/>
            </w:tcBorders>
            <w:shd w:val="clear" w:color="auto" w:fill="auto"/>
            <w:noWrap/>
            <w:vAlign w:val="bottom"/>
            <w:hideMark/>
          </w:tcPr>
          <w:p w14:paraId="07298F3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3.61</w:t>
            </w:r>
          </w:p>
        </w:tc>
        <w:tc>
          <w:tcPr>
            <w:tcW w:w="1134" w:type="dxa"/>
            <w:tcBorders>
              <w:top w:val="nil"/>
              <w:left w:val="nil"/>
              <w:bottom w:val="single" w:sz="4" w:space="0" w:color="auto"/>
              <w:right w:val="single" w:sz="4" w:space="0" w:color="auto"/>
            </w:tcBorders>
            <w:shd w:val="clear" w:color="auto" w:fill="auto"/>
            <w:noWrap/>
            <w:vAlign w:val="bottom"/>
            <w:hideMark/>
          </w:tcPr>
          <w:p w14:paraId="60671A7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3.89</w:t>
            </w:r>
          </w:p>
        </w:tc>
        <w:tc>
          <w:tcPr>
            <w:tcW w:w="993" w:type="dxa"/>
            <w:tcBorders>
              <w:top w:val="nil"/>
              <w:left w:val="nil"/>
              <w:bottom w:val="single" w:sz="4" w:space="0" w:color="auto"/>
              <w:right w:val="single" w:sz="4" w:space="0" w:color="auto"/>
            </w:tcBorders>
            <w:shd w:val="clear" w:color="auto" w:fill="auto"/>
            <w:noWrap/>
            <w:vAlign w:val="bottom"/>
            <w:hideMark/>
          </w:tcPr>
          <w:p w14:paraId="6E6E8AD6"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4.54</w:t>
            </w:r>
          </w:p>
        </w:tc>
      </w:tr>
      <w:tr w:rsidR="00F15F05" w:rsidRPr="0078136F" w14:paraId="7E98B840"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F72774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CNTX</w:t>
            </w:r>
          </w:p>
        </w:tc>
        <w:tc>
          <w:tcPr>
            <w:tcW w:w="1134" w:type="dxa"/>
            <w:tcBorders>
              <w:top w:val="nil"/>
              <w:left w:val="nil"/>
              <w:bottom w:val="single" w:sz="4" w:space="0" w:color="auto"/>
              <w:right w:val="single" w:sz="4" w:space="0" w:color="auto"/>
            </w:tcBorders>
            <w:shd w:val="clear" w:color="auto" w:fill="auto"/>
            <w:noWrap/>
            <w:vAlign w:val="bottom"/>
            <w:hideMark/>
          </w:tcPr>
          <w:p w14:paraId="1557AA4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-1.08</w:t>
            </w:r>
          </w:p>
        </w:tc>
        <w:tc>
          <w:tcPr>
            <w:tcW w:w="1134" w:type="dxa"/>
            <w:tcBorders>
              <w:top w:val="nil"/>
              <w:left w:val="nil"/>
              <w:bottom w:val="single" w:sz="4" w:space="0" w:color="auto"/>
              <w:right w:val="single" w:sz="4" w:space="0" w:color="auto"/>
            </w:tcBorders>
            <w:shd w:val="clear" w:color="auto" w:fill="auto"/>
            <w:noWrap/>
            <w:vAlign w:val="bottom"/>
            <w:hideMark/>
          </w:tcPr>
          <w:p w14:paraId="5F2C2F7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-0.47</w:t>
            </w:r>
          </w:p>
        </w:tc>
        <w:tc>
          <w:tcPr>
            <w:tcW w:w="1134" w:type="dxa"/>
            <w:tcBorders>
              <w:top w:val="nil"/>
              <w:left w:val="nil"/>
              <w:bottom w:val="single" w:sz="4" w:space="0" w:color="auto"/>
              <w:right w:val="single" w:sz="4" w:space="0" w:color="auto"/>
            </w:tcBorders>
            <w:shd w:val="clear" w:color="auto" w:fill="auto"/>
            <w:noWrap/>
            <w:vAlign w:val="bottom"/>
            <w:hideMark/>
          </w:tcPr>
          <w:p w14:paraId="3D251775"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-0.86</w:t>
            </w:r>
          </w:p>
        </w:tc>
        <w:tc>
          <w:tcPr>
            <w:tcW w:w="1134" w:type="dxa"/>
            <w:tcBorders>
              <w:top w:val="nil"/>
              <w:left w:val="nil"/>
              <w:bottom w:val="single" w:sz="4" w:space="0" w:color="auto"/>
              <w:right w:val="single" w:sz="4" w:space="0" w:color="auto"/>
            </w:tcBorders>
            <w:shd w:val="clear" w:color="auto" w:fill="auto"/>
            <w:noWrap/>
            <w:vAlign w:val="bottom"/>
            <w:hideMark/>
          </w:tcPr>
          <w:p w14:paraId="5301C4A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-1.30</w:t>
            </w:r>
          </w:p>
        </w:tc>
        <w:tc>
          <w:tcPr>
            <w:tcW w:w="993" w:type="dxa"/>
            <w:tcBorders>
              <w:top w:val="nil"/>
              <w:left w:val="nil"/>
              <w:bottom w:val="single" w:sz="4" w:space="0" w:color="auto"/>
              <w:right w:val="single" w:sz="4" w:space="0" w:color="auto"/>
            </w:tcBorders>
            <w:shd w:val="clear" w:color="auto" w:fill="auto"/>
            <w:noWrap/>
            <w:vAlign w:val="bottom"/>
            <w:hideMark/>
          </w:tcPr>
          <w:p w14:paraId="05E35DF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-1.00</w:t>
            </w:r>
          </w:p>
        </w:tc>
      </w:tr>
      <w:tr w:rsidR="00F15F05" w:rsidRPr="0078136F" w14:paraId="461CD50C"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3E1623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ERTX</w:t>
            </w:r>
          </w:p>
        </w:tc>
        <w:tc>
          <w:tcPr>
            <w:tcW w:w="1134" w:type="dxa"/>
            <w:tcBorders>
              <w:top w:val="nil"/>
              <w:left w:val="nil"/>
              <w:bottom w:val="single" w:sz="4" w:space="0" w:color="auto"/>
              <w:right w:val="single" w:sz="4" w:space="0" w:color="auto"/>
            </w:tcBorders>
            <w:shd w:val="clear" w:color="auto" w:fill="auto"/>
            <w:noWrap/>
            <w:vAlign w:val="bottom"/>
            <w:hideMark/>
          </w:tcPr>
          <w:p w14:paraId="3880BDD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18.72</w:t>
            </w:r>
          </w:p>
        </w:tc>
        <w:tc>
          <w:tcPr>
            <w:tcW w:w="1134" w:type="dxa"/>
            <w:tcBorders>
              <w:top w:val="nil"/>
              <w:left w:val="nil"/>
              <w:bottom w:val="single" w:sz="4" w:space="0" w:color="auto"/>
              <w:right w:val="single" w:sz="4" w:space="0" w:color="auto"/>
            </w:tcBorders>
            <w:shd w:val="clear" w:color="auto" w:fill="auto"/>
            <w:noWrap/>
            <w:vAlign w:val="bottom"/>
            <w:hideMark/>
          </w:tcPr>
          <w:p w14:paraId="3E003C0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16.40</w:t>
            </w:r>
          </w:p>
        </w:tc>
        <w:tc>
          <w:tcPr>
            <w:tcW w:w="1134" w:type="dxa"/>
            <w:tcBorders>
              <w:top w:val="nil"/>
              <w:left w:val="nil"/>
              <w:bottom w:val="single" w:sz="4" w:space="0" w:color="auto"/>
              <w:right w:val="single" w:sz="4" w:space="0" w:color="auto"/>
            </w:tcBorders>
            <w:shd w:val="clear" w:color="auto" w:fill="auto"/>
            <w:noWrap/>
            <w:vAlign w:val="bottom"/>
            <w:hideMark/>
          </w:tcPr>
          <w:p w14:paraId="2A0C68C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20.31</w:t>
            </w:r>
          </w:p>
        </w:tc>
        <w:tc>
          <w:tcPr>
            <w:tcW w:w="1134" w:type="dxa"/>
            <w:tcBorders>
              <w:top w:val="nil"/>
              <w:left w:val="nil"/>
              <w:bottom w:val="single" w:sz="4" w:space="0" w:color="auto"/>
              <w:right w:val="single" w:sz="4" w:space="0" w:color="auto"/>
            </w:tcBorders>
            <w:shd w:val="clear" w:color="auto" w:fill="auto"/>
            <w:noWrap/>
            <w:vAlign w:val="bottom"/>
            <w:hideMark/>
          </w:tcPr>
          <w:p w14:paraId="391BB07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23.86</w:t>
            </w:r>
          </w:p>
        </w:tc>
        <w:tc>
          <w:tcPr>
            <w:tcW w:w="993" w:type="dxa"/>
            <w:tcBorders>
              <w:top w:val="nil"/>
              <w:left w:val="nil"/>
              <w:bottom w:val="single" w:sz="4" w:space="0" w:color="auto"/>
              <w:right w:val="single" w:sz="4" w:space="0" w:color="auto"/>
            </w:tcBorders>
            <w:shd w:val="clear" w:color="auto" w:fill="auto"/>
            <w:noWrap/>
            <w:vAlign w:val="bottom"/>
            <w:hideMark/>
          </w:tcPr>
          <w:p w14:paraId="764EBFB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26.16</w:t>
            </w:r>
          </w:p>
        </w:tc>
      </w:tr>
      <w:tr w:rsidR="00F15F05" w:rsidRPr="0078136F" w14:paraId="5A531C29"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B260EF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ESTI</w:t>
            </w:r>
          </w:p>
        </w:tc>
        <w:tc>
          <w:tcPr>
            <w:tcW w:w="1134" w:type="dxa"/>
            <w:tcBorders>
              <w:top w:val="nil"/>
              <w:left w:val="nil"/>
              <w:bottom w:val="single" w:sz="4" w:space="0" w:color="auto"/>
              <w:right w:val="single" w:sz="4" w:space="0" w:color="auto"/>
            </w:tcBorders>
            <w:shd w:val="clear" w:color="auto" w:fill="auto"/>
            <w:noWrap/>
            <w:vAlign w:val="bottom"/>
            <w:hideMark/>
          </w:tcPr>
          <w:p w14:paraId="5E19F3B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11.94</w:t>
            </w:r>
          </w:p>
        </w:tc>
        <w:tc>
          <w:tcPr>
            <w:tcW w:w="1134" w:type="dxa"/>
            <w:tcBorders>
              <w:top w:val="nil"/>
              <w:left w:val="nil"/>
              <w:bottom w:val="single" w:sz="4" w:space="0" w:color="auto"/>
              <w:right w:val="single" w:sz="4" w:space="0" w:color="auto"/>
            </w:tcBorders>
            <w:shd w:val="clear" w:color="auto" w:fill="auto"/>
            <w:noWrap/>
            <w:vAlign w:val="bottom"/>
            <w:hideMark/>
          </w:tcPr>
          <w:p w14:paraId="24A8DF8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9.56</w:t>
            </w:r>
          </w:p>
        </w:tc>
        <w:tc>
          <w:tcPr>
            <w:tcW w:w="1134" w:type="dxa"/>
            <w:tcBorders>
              <w:top w:val="nil"/>
              <w:left w:val="nil"/>
              <w:bottom w:val="single" w:sz="4" w:space="0" w:color="auto"/>
              <w:right w:val="single" w:sz="4" w:space="0" w:color="auto"/>
            </w:tcBorders>
            <w:shd w:val="clear" w:color="auto" w:fill="auto"/>
            <w:noWrap/>
            <w:vAlign w:val="bottom"/>
            <w:hideMark/>
          </w:tcPr>
          <w:p w14:paraId="7D94CCAE"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12.27</w:t>
            </w:r>
          </w:p>
        </w:tc>
        <w:tc>
          <w:tcPr>
            <w:tcW w:w="1134" w:type="dxa"/>
            <w:tcBorders>
              <w:top w:val="nil"/>
              <w:left w:val="nil"/>
              <w:bottom w:val="single" w:sz="4" w:space="0" w:color="auto"/>
              <w:right w:val="single" w:sz="4" w:space="0" w:color="auto"/>
            </w:tcBorders>
            <w:shd w:val="clear" w:color="auto" w:fill="auto"/>
            <w:noWrap/>
            <w:vAlign w:val="bottom"/>
            <w:hideMark/>
          </w:tcPr>
          <w:p w14:paraId="507D32B6"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11.40</w:t>
            </w:r>
          </w:p>
        </w:tc>
        <w:tc>
          <w:tcPr>
            <w:tcW w:w="993" w:type="dxa"/>
            <w:tcBorders>
              <w:top w:val="nil"/>
              <w:left w:val="nil"/>
              <w:bottom w:val="single" w:sz="4" w:space="0" w:color="auto"/>
              <w:right w:val="single" w:sz="4" w:space="0" w:color="auto"/>
            </w:tcBorders>
            <w:shd w:val="clear" w:color="auto" w:fill="auto"/>
            <w:noWrap/>
            <w:vAlign w:val="bottom"/>
            <w:hideMark/>
          </w:tcPr>
          <w:p w14:paraId="6E0F419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8.92</w:t>
            </w:r>
          </w:p>
        </w:tc>
      </w:tr>
      <w:tr w:rsidR="00F15F05" w:rsidRPr="0078136F" w14:paraId="3E0D46A9"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16C2BA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HDTX</w:t>
            </w:r>
          </w:p>
        </w:tc>
        <w:tc>
          <w:tcPr>
            <w:tcW w:w="1134" w:type="dxa"/>
            <w:tcBorders>
              <w:top w:val="nil"/>
              <w:left w:val="nil"/>
              <w:bottom w:val="single" w:sz="4" w:space="0" w:color="auto"/>
              <w:right w:val="single" w:sz="4" w:space="0" w:color="auto"/>
            </w:tcBorders>
            <w:shd w:val="clear" w:color="auto" w:fill="auto"/>
            <w:noWrap/>
            <w:vAlign w:val="bottom"/>
            <w:hideMark/>
          </w:tcPr>
          <w:p w14:paraId="6DD2BE6A"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-0.04</w:t>
            </w:r>
          </w:p>
        </w:tc>
        <w:tc>
          <w:tcPr>
            <w:tcW w:w="1134" w:type="dxa"/>
            <w:tcBorders>
              <w:top w:val="nil"/>
              <w:left w:val="nil"/>
              <w:bottom w:val="single" w:sz="4" w:space="0" w:color="auto"/>
              <w:right w:val="single" w:sz="4" w:space="0" w:color="auto"/>
            </w:tcBorders>
            <w:shd w:val="clear" w:color="auto" w:fill="auto"/>
            <w:noWrap/>
            <w:vAlign w:val="bottom"/>
            <w:hideMark/>
          </w:tcPr>
          <w:p w14:paraId="48DFDD2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4F34B3C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-0.05</w:t>
            </w:r>
          </w:p>
        </w:tc>
        <w:tc>
          <w:tcPr>
            <w:tcW w:w="1134" w:type="dxa"/>
            <w:tcBorders>
              <w:top w:val="nil"/>
              <w:left w:val="nil"/>
              <w:bottom w:val="single" w:sz="4" w:space="0" w:color="auto"/>
              <w:right w:val="single" w:sz="4" w:space="0" w:color="auto"/>
            </w:tcBorders>
            <w:shd w:val="clear" w:color="auto" w:fill="auto"/>
            <w:noWrap/>
            <w:vAlign w:val="bottom"/>
            <w:hideMark/>
          </w:tcPr>
          <w:p w14:paraId="33E1CE7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-0.03</w:t>
            </w:r>
          </w:p>
        </w:tc>
        <w:tc>
          <w:tcPr>
            <w:tcW w:w="993" w:type="dxa"/>
            <w:tcBorders>
              <w:top w:val="nil"/>
              <w:left w:val="nil"/>
              <w:bottom w:val="single" w:sz="4" w:space="0" w:color="auto"/>
              <w:right w:val="single" w:sz="4" w:space="0" w:color="auto"/>
            </w:tcBorders>
            <w:shd w:val="clear" w:color="auto" w:fill="auto"/>
            <w:noWrap/>
            <w:vAlign w:val="bottom"/>
            <w:hideMark/>
          </w:tcPr>
          <w:p w14:paraId="78BB21D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0.00</w:t>
            </w:r>
          </w:p>
        </w:tc>
      </w:tr>
      <w:tr w:rsidR="00F15F05" w:rsidRPr="0078136F" w14:paraId="3A31061D"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E5CA56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HRTA</w:t>
            </w:r>
          </w:p>
        </w:tc>
        <w:tc>
          <w:tcPr>
            <w:tcW w:w="1134" w:type="dxa"/>
            <w:tcBorders>
              <w:top w:val="nil"/>
              <w:left w:val="nil"/>
              <w:bottom w:val="single" w:sz="4" w:space="0" w:color="auto"/>
              <w:right w:val="single" w:sz="4" w:space="0" w:color="auto"/>
            </w:tcBorders>
            <w:shd w:val="clear" w:color="auto" w:fill="auto"/>
            <w:noWrap/>
            <w:vAlign w:val="bottom"/>
            <w:hideMark/>
          </w:tcPr>
          <w:p w14:paraId="63430CE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1.32</w:t>
            </w:r>
          </w:p>
        </w:tc>
        <w:tc>
          <w:tcPr>
            <w:tcW w:w="1134" w:type="dxa"/>
            <w:tcBorders>
              <w:top w:val="nil"/>
              <w:left w:val="nil"/>
              <w:bottom w:val="single" w:sz="4" w:space="0" w:color="auto"/>
              <w:right w:val="single" w:sz="4" w:space="0" w:color="auto"/>
            </w:tcBorders>
            <w:shd w:val="clear" w:color="auto" w:fill="auto"/>
            <w:noWrap/>
            <w:vAlign w:val="bottom"/>
            <w:hideMark/>
          </w:tcPr>
          <w:p w14:paraId="1E51FC1E"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1.69</w:t>
            </w:r>
          </w:p>
        </w:tc>
        <w:tc>
          <w:tcPr>
            <w:tcW w:w="1134" w:type="dxa"/>
            <w:tcBorders>
              <w:top w:val="nil"/>
              <w:left w:val="nil"/>
              <w:bottom w:val="single" w:sz="4" w:space="0" w:color="auto"/>
              <w:right w:val="single" w:sz="4" w:space="0" w:color="auto"/>
            </w:tcBorders>
            <w:shd w:val="clear" w:color="auto" w:fill="auto"/>
            <w:noWrap/>
            <w:vAlign w:val="bottom"/>
            <w:hideMark/>
          </w:tcPr>
          <w:p w14:paraId="4A41BF5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2.14</w:t>
            </w:r>
          </w:p>
        </w:tc>
        <w:tc>
          <w:tcPr>
            <w:tcW w:w="1134" w:type="dxa"/>
            <w:tcBorders>
              <w:top w:val="nil"/>
              <w:left w:val="nil"/>
              <w:bottom w:val="single" w:sz="4" w:space="0" w:color="auto"/>
              <w:right w:val="single" w:sz="4" w:space="0" w:color="auto"/>
            </w:tcBorders>
            <w:shd w:val="clear" w:color="auto" w:fill="auto"/>
            <w:noWrap/>
            <w:vAlign w:val="bottom"/>
            <w:hideMark/>
          </w:tcPr>
          <w:p w14:paraId="575698D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2.83</w:t>
            </w:r>
          </w:p>
        </w:tc>
        <w:tc>
          <w:tcPr>
            <w:tcW w:w="993" w:type="dxa"/>
            <w:tcBorders>
              <w:top w:val="nil"/>
              <w:left w:val="nil"/>
              <w:bottom w:val="single" w:sz="4" w:space="0" w:color="auto"/>
              <w:right w:val="single" w:sz="4" w:space="0" w:color="auto"/>
            </w:tcBorders>
            <w:shd w:val="clear" w:color="auto" w:fill="auto"/>
            <w:noWrap/>
            <w:vAlign w:val="bottom"/>
            <w:hideMark/>
          </w:tcPr>
          <w:p w14:paraId="303346D4"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5.25</w:t>
            </w:r>
          </w:p>
        </w:tc>
      </w:tr>
      <w:tr w:rsidR="00F15F05" w:rsidRPr="0078136F" w14:paraId="4E316F2E"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C44AE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INDR</w:t>
            </w:r>
          </w:p>
        </w:tc>
        <w:tc>
          <w:tcPr>
            <w:tcW w:w="1134" w:type="dxa"/>
            <w:tcBorders>
              <w:top w:val="nil"/>
              <w:left w:val="nil"/>
              <w:bottom w:val="single" w:sz="4" w:space="0" w:color="auto"/>
              <w:right w:val="single" w:sz="4" w:space="0" w:color="auto"/>
            </w:tcBorders>
            <w:shd w:val="clear" w:color="auto" w:fill="auto"/>
            <w:noWrap/>
            <w:vAlign w:val="bottom"/>
            <w:hideMark/>
          </w:tcPr>
          <w:p w14:paraId="567919AA"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1.45</w:t>
            </w:r>
          </w:p>
        </w:tc>
        <w:tc>
          <w:tcPr>
            <w:tcW w:w="1134" w:type="dxa"/>
            <w:tcBorders>
              <w:top w:val="nil"/>
              <w:left w:val="nil"/>
              <w:bottom w:val="single" w:sz="4" w:space="0" w:color="auto"/>
              <w:right w:val="single" w:sz="4" w:space="0" w:color="auto"/>
            </w:tcBorders>
            <w:shd w:val="clear" w:color="auto" w:fill="auto"/>
            <w:noWrap/>
            <w:vAlign w:val="bottom"/>
            <w:hideMark/>
          </w:tcPr>
          <w:p w14:paraId="7EDA61A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1.11</w:t>
            </w:r>
          </w:p>
        </w:tc>
        <w:tc>
          <w:tcPr>
            <w:tcW w:w="1134" w:type="dxa"/>
            <w:tcBorders>
              <w:top w:val="nil"/>
              <w:left w:val="nil"/>
              <w:bottom w:val="single" w:sz="4" w:space="0" w:color="auto"/>
              <w:right w:val="single" w:sz="4" w:space="0" w:color="auto"/>
            </w:tcBorders>
            <w:shd w:val="clear" w:color="auto" w:fill="auto"/>
            <w:noWrap/>
            <w:vAlign w:val="bottom"/>
            <w:hideMark/>
          </w:tcPr>
          <w:p w14:paraId="1AE0334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1.67</w:t>
            </w:r>
          </w:p>
        </w:tc>
        <w:tc>
          <w:tcPr>
            <w:tcW w:w="1134" w:type="dxa"/>
            <w:tcBorders>
              <w:top w:val="nil"/>
              <w:left w:val="nil"/>
              <w:bottom w:val="single" w:sz="4" w:space="0" w:color="auto"/>
              <w:right w:val="single" w:sz="4" w:space="0" w:color="auto"/>
            </w:tcBorders>
            <w:shd w:val="clear" w:color="auto" w:fill="auto"/>
            <w:noWrap/>
            <w:vAlign w:val="bottom"/>
            <w:hideMark/>
          </w:tcPr>
          <w:p w14:paraId="261C2A3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1.77</w:t>
            </w:r>
          </w:p>
        </w:tc>
        <w:tc>
          <w:tcPr>
            <w:tcW w:w="993" w:type="dxa"/>
            <w:tcBorders>
              <w:top w:val="nil"/>
              <w:left w:val="nil"/>
              <w:bottom w:val="single" w:sz="4" w:space="0" w:color="auto"/>
              <w:right w:val="single" w:sz="4" w:space="0" w:color="auto"/>
            </w:tcBorders>
            <w:shd w:val="clear" w:color="auto" w:fill="auto"/>
            <w:noWrap/>
            <w:vAlign w:val="bottom"/>
            <w:hideMark/>
          </w:tcPr>
          <w:p w14:paraId="218D8B9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1.48</w:t>
            </w:r>
          </w:p>
        </w:tc>
      </w:tr>
      <w:tr w:rsidR="00F15F05" w:rsidRPr="0078136F" w14:paraId="6A4C3F53"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83288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INOV</w:t>
            </w:r>
          </w:p>
        </w:tc>
        <w:tc>
          <w:tcPr>
            <w:tcW w:w="1134" w:type="dxa"/>
            <w:tcBorders>
              <w:top w:val="nil"/>
              <w:left w:val="nil"/>
              <w:bottom w:val="single" w:sz="4" w:space="0" w:color="auto"/>
              <w:right w:val="single" w:sz="4" w:space="0" w:color="auto"/>
            </w:tcBorders>
            <w:shd w:val="clear" w:color="auto" w:fill="auto"/>
            <w:noWrap/>
            <w:vAlign w:val="bottom"/>
            <w:hideMark/>
          </w:tcPr>
          <w:p w14:paraId="17B7983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-6.61</w:t>
            </w:r>
          </w:p>
        </w:tc>
        <w:tc>
          <w:tcPr>
            <w:tcW w:w="1134" w:type="dxa"/>
            <w:tcBorders>
              <w:top w:val="nil"/>
              <w:left w:val="nil"/>
              <w:bottom w:val="single" w:sz="4" w:space="0" w:color="auto"/>
              <w:right w:val="single" w:sz="4" w:space="0" w:color="auto"/>
            </w:tcBorders>
            <w:shd w:val="clear" w:color="auto" w:fill="auto"/>
            <w:noWrap/>
            <w:vAlign w:val="bottom"/>
            <w:hideMark/>
          </w:tcPr>
          <w:p w14:paraId="79566A0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-6.93</w:t>
            </w:r>
          </w:p>
        </w:tc>
        <w:tc>
          <w:tcPr>
            <w:tcW w:w="1134" w:type="dxa"/>
            <w:tcBorders>
              <w:top w:val="nil"/>
              <w:left w:val="nil"/>
              <w:bottom w:val="single" w:sz="4" w:space="0" w:color="auto"/>
              <w:right w:val="single" w:sz="4" w:space="0" w:color="auto"/>
            </w:tcBorders>
            <w:shd w:val="clear" w:color="auto" w:fill="auto"/>
            <w:noWrap/>
            <w:vAlign w:val="bottom"/>
            <w:hideMark/>
          </w:tcPr>
          <w:p w14:paraId="032DE99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-8.46</w:t>
            </w:r>
          </w:p>
        </w:tc>
        <w:tc>
          <w:tcPr>
            <w:tcW w:w="1134" w:type="dxa"/>
            <w:tcBorders>
              <w:top w:val="nil"/>
              <w:left w:val="nil"/>
              <w:bottom w:val="single" w:sz="4" w:space="0" w:color="auto"/>
              <w:right w:val="single" w:sz="4" w:space="0" w:color="auto"/>
            </w:tcBorders>
            <w:shd w:val="clear" w:color="auto" w:fill="auto"/>
            <w:noWrap/>
            <w:vAlign w:val="bottom"/>
            <w:hideMark/>
          </w:tcPr>
          <w:p w14:paraId="1367A42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-9.24</w:t>
            </w:r>
          </w:p>
        </w:tc>
        <w:tc>
          <w:tcPr>
            <w:tcW w:w="993" w:type="dxa"/>
            <w:tcBorders>
              <w:top w:val="nil"/>
              <w:left w:val="nil"/>
              <w:bottom w:val="single" w:sz="4" w:space="0" w:color="auto"/>
              <w:right w:val="single" w:sz="4" w:space="0" w:color="auto"/>
            </w:tcBorders>
            <w:shd w:val="clear" w:color="auto" w:fill="auto"/>
            <w:noWrap/>
            <w:vAlign w:val="bottom"/>
            <w:hideMark/>
          </w:tcPr>
          <w:p w14:paraId="0A11DCB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-8.02</w:t>
            </w:r>
          </w:p>
        </w:tc>
      </w:tr>
      <w:tr w:rsidR="00F15F05" w:rsidRPr="0078136F" w14:paraId="538556B6"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2648DE"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MYTX</w:t>
            </w:r>
          </w:p>
        </w:tc>
        <w:tc>
          <w:tcPr>
            <w:tcW w:w="1134" w:type="dxa"/>
            <w:tcBorders>
              <w:top w:val="nil"/>
              <w:left w:val="nil"/>
              <w:bottom w:val="single" w:sz="4" w:space="0" w:color="auto"/>
              <w:right w:val="single" w:sz="4" w:space="0" w:color="auto"/>
            </w:tcBorders>
            <w:shd w:val="clear" w:color="auto" w:fill="auto"/>
            <w:noWrap/>
            <w:vAlign w:val="bottom"/>
            <w:hideMark/>
          </w:tcPr>
          <w:p w14:paraId="79C62DD5"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-1.57</w:t>
            </w:r>
          </w:p>
        </w:tc>
        <w:tc>
          <w:tcPr>
            <w:tcW w:w="1134" w:type="dxa"/>
            <w:tcBorders>
              <w:top w:val="nil"/>
              <w:left w:val="nil"/>
              <w:bottom w:val="single" w:sz="4" w:space="0" w:color="auto"/>
              <w:right w:val="single" w:sz="4" w:space="0" w:color="auto"/>
            </w:tcBorders>
            <w:shd w:val="clear" w:color="auto" w:fill="auto"/>
            <w:noWrap/>
            <w:vAlign w:val="bottom"/>
            <w:hideMark/>
          </w:tcPr>
          <w:p w14:paraId="42D945A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2451181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-1.45</w:t>
            </w:r>
          </w:p>
        </w:tc>
        <w:tc>
          <w:tcPr>
            <w:tcW w:w="1134" w:type="dxa"/>
            <w:tcBorders>
              <w:top w:val="nil"/>
              <w:left w:val="nil"/>
              <w:bottom w:val="single" w:sz="4" w:space="0" w:color="auto"/>
              <w:right w:val="single" w:sz="4" w:space="0" w:color="auto"/>
            </w:tcBorders>
            <w:shd w:val="clear" w:color="auto" w:fill="auto"/>
            <w:noWrap/>
            <w:vAlign w:val="bottom"/>
            <w:hideMark/>
          </w:tcPr>
          <w:p w14:paraId="5615113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-1.38</w:t>
            </w:r>
          </w:p>
        </w:tc>
        <w:tc>
          <w:tcPr>
            <w:tcW w:w="993" w:type="dxa"/>
            <w:tcBorders>
              <w:top w:val="nil"/>
              <w:left w:val="nil"/>
              <w:bottom w:val="single" w:sz="4" w:space="0" w:color="auto"/>
              <w:right w:val="single" w:sz="4" w:space="0" w:color="auto"/>
            </w:tcBorders>
            <w:shd w:val="clear" w:color="auto" w:fill="auto"/>
            <w:noWrap/>
            <w:vAlign w:val="bottom"/>
            <w:hideMark/>
          </w:tcPr>
          <w:p w14:paraId="0141C73E"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-1.03</w:t>
            </w:r>
          </w:p>
        </w:tc>
      </w:tr>
      <w:tr w:rsidR="00F15F05" w:rsidRPr="0078136F" w14:paraId="42B8C405"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D5C5F0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PBRX</w:t>
            </w:r>
          </w:p>
        </w:tc>
        <w:tc>
          <w:tcPr>
            <w:tcW w:w="1134" w:type="dxa"/>
            <w:tcBorders>
              <w:top w:val="nil"/>
              <w:left w:val="nil"/>
              <w:bottom w:val="single" w:sz="4" w:space="0" w:color="auto"/>
              <w:right w:val="single" w:sz="4" w:space="0" w:color="auto"/>
            </w:tcBorders>
            <w:shd w:val="clear" w:color="auto" w:fill="auto"/>
            <w:noWrap/>
            <w:vAlign w:val="bottom"/>
            <w:hideMark/>
          </w:tcPr>
          <w:p w14:paraId="1BB59B55"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1.65</w:t>
            </w:r>
          </w:p>
        </w:tc>
        <w:tc>
          <w:tcPr>
            <w:tcW w:w="1134" w:type="dxa"/>
            <w:tcBorders>
              <w:top w:val="nil"/>
              <w:left w:val="nil"/>
              <w:bottom w:val="single" w:sz="4" w:space="0" w:color="auto"/>
              <w:right w:val="single" w:sz="4" w:space="0" w:color="auto"/>
            </w:tcBorders>
            <w:shd w:val="clear" w:color="auto" w:fill="auto"/>
            <w:noWrap/>
            <w:vAlign w:val="bottom"/>
            <w:hideMark/>
          </w:tcPr>
          <w:p w14:paraId="2114C9E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1.70</w:t>
            </w:r>
          </w:p>
        </w:tc>
        <w:tc>
          <w:tcPr>
            <w:tcW w:w="1134" w:type="dxa"/>
            <w:tcBorders>
              <w:top w:val="nil"/>
              <w:left w:val="nil"/>
              <w:bottom w:val="single" w:sz="4" w:space="0" w:color="auto"/>
              <w:right w:val="single" w:sz="4" w:space="0" w:color="auto"/>
            </w:tcBorders>
            <w:shd w:val="clear" w:color="auto" w:fill="auto"/>
            <w:noWrap/>
            <w:vAlign w:val="bottom"/>
            <w:hideMark/>
          </w:tcPr>
          <w:p w14:paraId="3593257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1.71</w:t>
            </w:r>
          </w:p>
        </w:tc>
        <w:tc>
          <w:tcPr>
            <w:tcW w:w="1134" w:type="dxa"/>
            <w:tcBorders>
              <w:top w:val="nil"/>
              <w:left w:val="nil"/>
              <w:bottom w:val="single" w:sz="4" w:space="0" w:color="auto"/>
              <w:right w:val="single" w:sz="4" w:space="0" w:color="auto"/>
            </w:tcBorders>
            <w:shd w:val="clear" w:color="auto" w:fill="auto"/>
            <w:noWrap/>
            <w:vAlign w:val="bottom"/>
            <w:hideMark/>
          </w:tcPr>
          <w:p w14:paraId="69124CE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1.71</w:t>
            </w:r>
          </w:p>
        </w:tc>
        <w:tc>
          <w:tcPr>
            <w:tcW w:w="993" w:type="dxa"/>
            <w:tcBorders>
              <w:top w:val="nil"/>
              <w:left w:val="nil"/>
              <w:bottom w:val="single" w:sz="4" w:space="0" w:color="auto"/>
              <w:right w:val="single" w:sz="4" w:space="0" w:color="auto"/>
            </w:tcBorders>
            <w:shd w:val="clear" w:color="auto" w:fill="auto"/>
            <w:noWrap/>
            <w:vAlign w:val="bottom"/>
            <w:hideMark/>
          </w:tcPr>
          <w:p w14:paraId="7E1D3CF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1.44</w:t>
            </w:r>
          </w:p>
        </w:tc>
      </w:tr>
      <w:tr w:rsidR="00F15F05" w:rsidRPr="0078136F" w14:paraId="7E53E670"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544CA0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POLU</w:t>
            </w:r>
          </w:p>
        </w:tc>
        <w:tc>
          <w:tcPr>
            <w:tcW w:w="1134" w:type="dxa"/>
            <w:tcBorders>
              <w:top w:val="nil"/>
              <w:left w:val="nil"/>
              <w:bottom w:val="single" w:sz="4" w:space="0" w:color="auto"/>
              <w:right w:val="single" w:sz="4" w:space="0" w:color="auto"/>
            </w:tcBorders>
            <w:shd w:val="clear" w:color="auto" w:fill="auto"/>
            <w:noWrap/>
            <w:vAlign w:val="bottom"/>
            <w:hideMark/>
          </w:tcPr>
          <w:p w14:paraId="7B087DE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5.28</w:t>
            </w:r>
          </w:p>
        </w:tc>
        <w:tc>
          <w:tcPr>
            <w:tcW w:w="1134" w:type="dxa"/>
            <w:tcBorders>
              <w:top w:val="nil"/>
              <w:left w:val="nil"/>
              <w:bottom w:val="single" w:sz="4" w:space="0" w:color="auto"/>
              <w:right w:val="single" w:sz="4" w:space="0" w:color="auto"/>
            </w:tcBorders>
            <w:shd w:val="clear" w:color="auto" w:fill="auto"/>
            <w:noWrap/>
            <w:vAlign w:val="bottom"/>
            <w:hideMark/>
          </w:tcPr>
          <w:p w14:paraId="0FD3330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2.22</w:t>
            </w:r>
          </w:p>
        </w:tc>
        <w:tc>
          <w:tcPr>
            <w:tcW w:w="1134" w:type="dxa"/>
            <w:tcBorders>
              <w:top w:val="nil"/>
              <w:left w:val="nil"/>
              <w:bottom w:val="single" w:sz="4" w:space="0" w:color="auto"/>
              <w:right w:val="single" w:sz="4" w:space="0" w:color="auto"/>
            </w:tcBorders>
            <w:shd w:val="clear" w:color="auto" w:fill="auto"/>
            <w:noWrap/>
            <w:vAlign w:val="bottom"/>
            <w:hideMark/>
          </w:tcPr>
          <w:p w14:paraId="3459763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67194B0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1.43</w:t>
            </w:r>
          </w:p>
        </w:tc>
        <w:tc>
          <w:tcPr>
            <w:tcW w:w="993" w:type="dxa"/>
            <w:tcBorders>
              <w:top w:val="nil"/>
              <w:left w:val="nil"/>
              <w:bottom w:val="single" w:sz="4" w:space="0" w:color="auto"/>
              <w:right w:val="single" w:sz="4" w:space="0" w:color="auto"/>
            </w:tcBorders>
            <w:shd w:val="clear" w:color="auto" w:fill="auto"/>
            <w:noWrap/>
            <w:vAlign w:val="bottom"/>
            <w:hideMark/>
          </w:tcPr>
          <w:p w14:paraId="505F97E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0.62</w:t>
            </w:r>
          </w:p>
        </w:tc>
      </w:tr>
      <w:tr w:rsidR="00F15F05" w:rsidRPr="0078136F" w14:paraId="19074F09"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3BC4F3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POLY</w:t>
            </w:r>
          </w:p>
        </w:tc>
        <w:tc>
          <w:tcPr>
            <w:tcW w:w="1134" w:type="dxa"/>
            <w:tcBorders>
              <w:top w:val="nil"/>
              <w:left w:val="nil"/>
              <w:bottom w:val="single" w:sz="4" w:space="0" w:color="auto"/>
              <w:right w:val="single" w:sz="4" w:space="0" w:color="auto"/>
            </w:tcBorders>
            <w:shd w:val="clear" w:color="auto" w:fill="auto"/>
            <w:noWrap/>
            <w:vAlign w:val="bottom"/>
            <w:hideMark/>
          </w:tcPr>
          <w:p w14:paraId="1A3907C5"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-0.41</w:t>
            </w:r>
          </w:p>
        </w:tc>
        <w:tc>
          <w:tcPr>
            <w:tcW w:w="1134" w:type="dxa"/>
            <w:tcBorders>
              <w:top w:val="nil"/>
              <w:left w:val="nil"/>
              <w:bottom w:val="single" w:sz="4" w:space="0" w:color="auto"/>
              <w:right w:val="single" w:sz="4" w:space="0" w:color="auto"/>
            </w:tcBorders>
            <w:shd w:val="clear" w:color="auto" w:fill="auto"/>
            <w:noWrap/>
            <w:vAlign w:val="bottom"/>
            <w:hideMark/>
          </w:tcPr>
          <w:p w14:paraId="18EBC8F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-0.26</w:t>
            </w:r>
          </w:p>
        </w:tc>
        <w:tc>
          <w:tcPr>
            <w:tcW w:w="1134" w:type="dxa"/>
            <w:tcBorders>
              <w:top w:val="nil"/>
              <w:left w:val="nil"/>
              <w:bottom w:val="single" w:sz="4" w:space="0" w:color="auto"/>
              <w:right w:val="single" w:sz="4" w:space="0" w:color="auto"/>
            </w:tcBorders>
            <w:shd w:val="clear" w:color="auto" w:fill="auto"/>
            <w:noWrap/>
            <w:vAlign w:val="bottom"/>
            <w:hideMark/>
          </w:tcPr>
          <w:p w14:paraId="288A632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-0.38</w:t>
            </w:r>
          </w:p>
        </w:tc>
        <w:tc>
          <w:tcPr>
            <w:tcW w:w="1134" w:type="dxa"/>
            <w:tcBorders>
              <w:top w:val="nil"/>
              <w:left w:val="nil"/>
              <w:bottom w:val="single" w:sz="4" w:space="0" w:color="auto"/>
              <w:right w:val="single" w:sz="4" w:space="0" w:color="auto"/>
            </w:tcBorders>
            <w:shd w:val="clear" w:color="auto" w:fill="auto"/>
            <w:noWrap/>
            <w:vAlign w:val="bottom"/>
            <w:hideMark/>
          </w:tcPr>
          <w:p w14:paraId="6009E54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-0.40</w:t>
            </w:r>
          </w:p>
        </w:tc>
        <w:tc>
          <w:tcPr>
            <w:tcW w:w="993" w:type="dxa"/>
            <w:tcBorders>
              <w:top w:val="nil"/>
              <w:left w:val="nil"/>
              <w:bottom w:val="single" w:sz="4" w:space="0" w:color="auto"/>
              <w:right w:val="single" w:sz="4" w:space="0" w:color="auto"/>
            </w:tcBorders>
            <w:shd w:val="clear" w:color="auto" w:fill="auto"/>
            <w:noWrap/>
            <w:vAlign w:val="bottom"/>
            <w:hideMark/>
          </w:tcPr>
          <w:p w14:paraId="76AE553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-0.29</w:t>
            </w:r>
          </w:p>
        </w:tc>
      </w:tr>
      <w:tr w:rsidR="00F15F05" w:rsidRPr="0078136F" w14:paraId="39257D79"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86FC71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RICY</w:t>
            </w:r>
          </w:p>
        </w:tc>
        <w:tc>
          <w:tcPr>
            <w:tcW w:w="1134" w:type="dxa"/>
            <w:tcBorders>
              <w:top w:val="nil"/>
              <w:left w:val="nil"/>
              <w:bottom w:val="single" w:sz="4" w:space="0" w:color="auto"/>
              <w:right w:val="single" w:sz="4" w:space="0" w:color="auto"/>
            </w:tcBorders>
            <w:shd w:val="clear" w:color="auto" w:fill="auto"/>
            <w:noWrap/>
            <w:vAlign w:val="bottom"/>
            <w:hideMark/>
          </w:tcPr>
          <w:p w14:paraId="0335876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4.87</w:t>
            </w:r>
          </w:p>
        </w:tc>
        <w:tc>
          <w:tcPr>
            <w:tcW w:w="1134" w:type="dxa"/>
            <w:tcBorders>
              <w:top w:val="nil"/>
              <w:left w:val="nil"/>
              <w:bottom w:val="single" w:sz="4" w:space="0" w:color="auto"/>
              <w:right w:val="single" w:sz="4" w:space="0" w:color="auto"/>
            </w:tcBorders>
            <w:shd w:val="clear" w:color="auto" w:fill="auto"/>
            <w:noWrap/>
            <w:vAlign w:val="bottom"/>
            <w:hideMark/>
          </w:tcPr>
          <w:p w14:paraId="3797A62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2.91</w:t>
            </w:r>
          </w:p>
        </w:tc>
        <w:tc>
          <w:tcPr>
            <w:tcW w:w="1134" w:type="dxa"/>
            <w:tcBorders>
              <w:top w:val="nil"/>
              <w:left w:val="nil"/>
              <w:bottom w:val="single" w:sz="4" w:space="0" w:color="auto"/>
              <w:right w:val="single" w:sz="4" w:space="0" w:color="auto"/>
            </w:tcBorders>
            <w:shd w:val="clear" w:color="auto" w:fill="auto"/>
            <w:noWrap/>
            <w:vAlign w:val="bottom"/>
            <w:hideMark/>
          </w:tcPr>
          <w:p w14:paraId="4FCCE634"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3.12</w:t>
            </w:r>
          </w:p>
        </w:tc>
        <w:tc>
          <w:tcPr>
            <w:tcW w:w="1134" w:type="dxa"/>
            <w:tcBorders>
              <w:top w:val="nil"/>
              <w:left w:val="nil"/>
              <w:bottom w:val="single" w:sz="4" w:space="0" w:color="auto"/>
              <w:right w:val="single" w:sz="4" w:space="0" w:color="auto"/>
            </w:tcBorders>
            <w:shd w:val="clear" w:color="auto" w:fill="auto"/>
            <w:noWrap/>
            <w:vAlign w:val="bottom"/>
            <w:hideMark/>
          </w:tcPr>
          <w:p w14:paraId="02A83BC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2.75</w:t>
            </w:r>
          </w:p>
        </w:tc>
        <w:tc>
          <w:tcPr>
            <w:tcW w:w="993" w:type="dxa"/>
            <w:tcBorders>
              <w:top w:val="nil"/>
              <w:left w:val="nil"/>
              <w:bottom w:val="single" w:sz="4" w:space="0" w:color="auto"/>
              <w:right w:val="single" w:sz="4" w:space="0" w:color="auto"/>
            </w:tcBorders>
            <w:shd w:val="clear" w:color="auto" w:fill="auto"/>
            <w:noWrap/>
            <w:vAlign w:val="bottom"/>
            <w:hideMark/>
          </w:tcPr>
          <w:p w14:paraId="0B0AD1F6"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1.49</w:t>
            </w:r>
          </w:p>
        </w:tc>
      </w:tr>
      <w:tr w:rsidR="00F15F05" w:rsidRPr="0078136F" w14:paraId="7E851D2F"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E4B50C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SBAT</w:t>
            </w:r>
          </w:p>
        </w:tc>
        <w:tc>
          <w:tcPr>
            <w:tcW w:w="1134" w:type="dxa"/>
            <w:tcBorders>
              <w:top w:val="nil"/>
              <w:left w:val="nil"/>
              <w:bottom w:val="single" w:sz="4" w:space="0" w:color="auto"/>
              <w:right w:val="single" w:sz="4" w:space="0" w:color="auto"/>
            </w:tcBorders>
            <w:shd w:val="clear" w:color="auto" w:fill="auto"/>
            <w:noWrap/>
            <w:vAlign w:val="bottom"/>
            <w:hideMark/>
          </w:tcPr>
          <w:p w14:paraId="5A66DE4C"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-2.93</w:t>
            </w:r>
          </w:p>
        </w:tc>
        <w:tc>
          <w:tcPr>
            <w:tcW w:w="1134" w:type="dxa"/>
            <w:tcBorders>
              <w:top w:val="nil"/>
              <w:left w:val="nil"/>
              <w:bottom w:val="single" w:sz="4" w:space="0" w:color="auto"/>
              <w:right w:val="single" w:sz="4" w:space="0" w:color="auto"/>
            </w:tcBorders>
            <w:shd w:val="clear" w:color="auto" w:fill="auto"/>
            <w:noWrap/>
            <w:vAlign w:val="bottom"/>
            <w:hideMark/>
          </w:tcPr>
          <w:p w14:paraId="376AFB2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-1.65</w:t>
            </w:r>
          </w:p>
        </w:tc>
        <w:tc>
          <w:tcPr>
            <w:tcW w:w="1134" w:type="dxa"/>
            <w:tcBorders>
              <w:top w:val="nil"/>
              <w:left w:val="nil"/>
              <w:bottom w:val="single" w:sz="4" w:space="0" w:color="auto"/>
              <w:right w:val="single" w:sz="4" w:space="0" w:color="auto"/>
            </w:tcBorders>
            <w:shd w:val="clear" w:color="auto" w:fill="auto"/>
            <w:noWrap/>
            <w:vAlign w:val="bottom"/>
            <w:hideMark/>
          </w:tcPr>
          <w:p w14:paraId="1E30DB96"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-1.55</w:t>
            </w:r>
          </w:p>
        </w:tc>
        <w:tc>
          <w:tcPr>
            <w:tcW w:w="1134" w:type="dxa"/>
            <w:tcBorders>
              <w:top w:val="nil"/>
              <w:left w:val="nil"/>
              <w:bottom w:val="single" w:sz="4" w:space="0" w:color="auto"/>
              <w:right w:val="single" w:sz="4" w:space="0" w:color="auto"/>
            </w:tcBorders>
            <w:shd w:val="clear" w:color="auto" w:fill="auto"/>
            <w:noWrap/>
            <w:vAlign w:val="bottom"/>
            <w:hideMark/>
          </w:tcPr>
          <w:p w14:paraId="5364BE9E"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-1.04</w:t>
            </w:r>
          </w:p>
        </w:tc>
        <w:tc>
          <w:tcPr>
            <w:tcW w:w="993" w:type="dxa"/>
            <w:tcBorders>
              <w:top w:val="nil"/>
              <w:left w:val="nil"/>
              <w:bottom w:val="single" w:sz="4" w:space="0" w:color="auto"/>
              <w:right w:val="single" w:sz="4" w:space="0" w:color="auto"/>
            </w:tcBorders>
            <w:shd w:val="clear" w:color="auto" w:fill="auto"/>
            <w:noWrap/>
            <w:vAlign w:val="bottom"/>
            <w:hideMark/>
          </w:tcPr>
          <w:p w14:paraId="5AF184E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-0.10</w:t>
            </w:r>
          </w:p>
        </w:tc>
      </w:tr>
      <w:tr w:rsidR="00F15F05" w:rsidRPr="0078136F" w14:paraId="6CD9F21D"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BD90E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SRIL</w:t>
            </w:r>
          </w:p>
        </w:tc>
        <w:tc>
          <w:tcPr>
            <w:tcW w:w="1134" w:type="dxa"/>
            <w:tcBorders>
              <w:top w:val="nil"/>
              <w:left w:val="nil"/>
              <w:bottom w:val="single" w:sz="4" w:space="0" w:color="auto"/>
              <w:right w:val="single" w:sz="4" w:space="0" w:color="auto"/>
            </w:tcBorders>
            <w:shd w:val="clear" w:color="auto" w:fill="auto"/>
            <w:noWrap/>
            <w:vAlign w:val="bottom"/>
            <w:hideMark/>
          </w:tcPr>
          <w:p w14:paraId="2A6CDF7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8.11</w:t>
            </w:r>
          </w:p>
        </w:tc>
        <w:tc>
          <w:tcPr>
            <w:tcW w:w="1134" w:type="dxa"/>
            <w:tcBorders>
              <w:top w:val="nil"/>
              <w:left w:val="nil"/>
              <w:bottom w:val="single" w:sz="4" w:space="0" w:color="auto"/>
              <w:right w:val="single" w:sz="4" w:space="0" w:color="auto"/>
            </w:tcBorders>
            <w:shd w:val="clear" w:color="auto" w:fill="auto"/>
            <w:noWrap/>
            <w:vAlign w:val="bottom"/>
            <w:hideMark/>
          </w:tcPr>
          <w:p w14:paraId="2DC4864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8.80</w:t>
            </w:r>
          </w:p>
        </w:tc>
        <w:tc>
          <w:tcPr>
            <w:tcW w:w="1134" w:type="dxa"/>
            <w:tcBorders>
              <w:top w:val="nil"/>
              <w:left w:val="nil"/>
              <w:bottom w:val="single" w:sz="4" w:space="0" w:color="auto"/>
              <w:right w:val="single" w:sz="4" w:space="0" w:color="auto"/>
            </w:tcBorders>
            <w:shd w:val="clear" w:color="auto" w:fill="auto"/>
            <w:noWrap/>
            <w:vAlign w:val="bottom"/>
            <w:hideMark/>
          </w:tcPr>
          <w:p w14:paraId="676053A4"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5.82</w:t>
            </w:r>
          </w:p>
        </w:tc>
        <w:tc>
          <w:tcPr>
            <w:tcW w:w="1134" w:type="dxa"/>
            <w:tcBorders>
              <w:top w:val="nil"/>
              <w:left w:val="nil"/>
              <w:bottom w:val="single" w:sz="4" w:space="0" w:color="auto"/>
              <w:right w:val="single" w:sz="4" w:space="0" w:color="auto"/>
            </w:tcBorders>
            <w:shd w:val="clear" w:color="auto" w:fill="auto"/>
            <w:noWrap/>
            <w:vAlign w:val="bottom"/>
            <w:hideMark/>
          </w:tcPr>
          <w:p w14:paraId="7575B276"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3.60</w:t>
            </w:r>
          </w:p>
        </w:tc>
        <w:tc>
          <w:tcPr>
            <w:tcW w:w="993" w:type="dxa"/>
            <w:tcBorders>
              <w:top w:val="nil"/>
              <w:left w:val="nil"/>
              <w:bottom w:val="single" w:sz="4" w:space="0" w:color="auto"/>
              <w:right w:val="single" w:sz="4" w:space="0" w:color="auto"/>
            </w:tcBorders>
            <w:shd w:val="clear" w:color="auto" w:fill="auto"/>
            <w:noWrap/>
            <w:vAlign w:val="bottom"/>
            <w:hideMark/>
          </w:tcPr>
          <w:p w14:paraId="3F4C4AA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1.71</w:t>
            </w:r>
          </w:p>
        </w:tc>
      </w:tr>
      <w:tr w:rsidR="00F15F05" w:rsidRPr="0078136F" w14:paraId="4B2A631F"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2A3AE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SSTM</w:t>
            </w:r>
          </w:p>
        </w:tc>
        <w:tc>
          <w:tcPr>
            <w:tcW w:w="1134" w:type="dxa"/>
            <w:tcBorders>
              <w:top w:val="nil"/>
              <w:left w:val="nil"/>
              <w:bottom w:val="single" w:sz="4" w:space="0" w:color="auto"/>
              <w:right w:val="single" w:sz="4" w:space="0" w:color="auto"/>
            </w:tcBorders>
            <w:shd w:val="clear" w:color="auto" w:fill="auto"/>
            <w:noWrap/>
            <w:vAlign w:val="bottom"/>
            <w:hideMark/>
          </w:tcPr>
          <w:p w14:paraId="6F214C0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3.74</w:t>
            </w:r>
          </w:p>
        </w:tc>
        <w:tc>
          <w:tcPr>
            <w:tcW w:w="1134" w:type="dxa"/>
            <w:tcBorders>
              <w:top w:val="nil"/>
              <w:left w:val="nil"/>
              <w:bottom w:val="single" w:sz="4" w:space="0" w:color="auto"/>
              <w:right w:val="single" w:sz="4" w:space="0" w:color="auto"/>
            </w:tcBorders>
            <w:shd w:val="clear" w:color="auto" w:fill="auto"/>
            <w:noWrap/>
            <w:vAlign w:val="bottom"/>
            <w:hideMark/>
          </w:tcPr>
          <w:p w14:paraId="6B6FCD7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2.33</w:t>
            </w:r>
          </w:p>
        </w:tc>
        <w:tc>
          <w:tcPr>
            <w:tcW w:w="1134" w:type="dxa"/>
            <w:tcBorders>
              <w:top w:val="nil"/>
              <w:left w:val="nil"/>
              <w:bottom w:val="single" w:sz="4" w:space="0" w:color="auto"/>
              <w:right w:val="single" w:sz="4" w:space="0" w:color="auto"/>
            </w:tcBorders>
            <w:shd w:val="clear" w:color="auto" w:fill="auto"/>
            <w:noWrap/>
            <w:vAlign w:val="bottom"/>
            <w:hideMark/>
          </w:tcPr>
          <w:p w14:paraId="3B2B2E2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029707E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2.75</w:t>
            </w:r>
          </w:p>
        </w:tc>
        <w:tc>
          <w:tcPr>
            <w:tcW w:w="993" w:type="dxa"/>
            <w:tcBorders>
              <w:top w:val="nil"/>
              <w:left w:val="nil"/>
              <w:bottom w:val="single" w:sz="4" w:space="0" w:color="auto"/>
              <w:right w:val="single" w:sz="4" w:space="0" w:color="auto"/>
            </w:tcBorders>
            <w:shd w:val="clear" w:color="auto" w:fill="auto"/>
            <w:noWrap/>
            <w:vAlign w:val="bottom"/>
            <w:hideMark/>
          </w:tcPr>
          <w:p w14:paraId="7717126A"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1.93</w:t>
            </w:r>
          </w:p>
        </w:tc>
      </w:tr>
      <w:tr w:rsidR="00F15F05" w:rsidRPr="0078136F" w14:paraId="2F033B99"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297B5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TFCO</w:t>
            </w:r>
          </w:p>
        </w:tc>
        <w:tc>
          <w:tcPr>
            <w:tcW w:w="1134" w:type="dxa"/>
            <w:tcBorders>
              <w:top w:val="nil"/>
              <w:left w:val="nil"/>
              <w:bottom w:val="single" w:sz="4" w:space="0" w:color="auto"/>
              <w:right w:val="single" w:sz="4" w:space="0" w:color="auto"/>
            </w:tcBorders>
            <w:shd w:val="clear" w:color="auto" w:fill="auto"/>
            <w:noWrap/>
            <w:vAlign w:val="bottom"/>
            <w:hideMark/>
          </w:tcPr>
          <w:p w14:paraId="366DCC1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2D3A6DA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3.15</w:t>
            </w:r>
          </w:p>
        </w:tc>
        <w:tc>
          <w:tcPr>
            <w:tcW w:w="1134" w:type="dxa"/>
            <w:tcBorders>
              <w:top w:val="nil"/>
              <w:left w:val="nil"/>
              <w:bottom w:val="single" w:sz="4" w:space="0" w:color="auto"/>
              <w:right w:val="single" w:sz="4" w:space="0" w:color="auto"/>
            </w:tcBorders>
            <w:shd w:val="clear" w:color="auto" w:fill="auto"/>
            <w:noWrap/>
            <w:vAlign w:val="bottom"/>
            <w:hideMark/>
          </w:tcPr>
          <w:p w14:paraId="358CC84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4.54</w:t>
            </w:r>
          </w:p>
        </w:tc>
        <w:tc>
          <w:tcPr>
            <w:tcW w:w="1134" w:type="dxa"/>
            <w:tcBorders>
              <w:top w:val="nil"/>
              <w:left w:val="nil"/>
              <w:bottom w:val="single" w:sz="4" w:space="0" w:color="auto"/>
              <w:right w:val="single" w:sz="4" w:space="0" w:color="auto"/>
            </w:tcBorders>
            <w:shd w:val="clear" w:color="auto" w:fill="auto"/>
            <w:noWrap/>
            <w:vAlign w:val="bottom"/>
            <w:hideMark/>
          </w:tcPr>
          <w:p w14:paraId="74ED13C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4.77</w:t>
            </w:r>
          </w:p>
        </w:tc>
        <w:tc>
          <w:tcPr>
            <w:tcW w:w="993" w:type="dxa"/>
            <w:tcBorders>
              <w:top w:val="nil"/>
              <w:left w:val="nil"/>
              <w:bottom w:val="single" w:sz="4" w:space="0" w:color="auto"/>
              <w:right w:val="single" w:sz="4" w:space="0" w:color="auto"/>
            </w:tcBorders>
            <w:shd w:val="clear" w:color="auto" w:fill="auto"/>
            <w:noWrap/>
            <w:vAlign w:val="bottom"/>
            <w:hideMark/>
          </w:tcPr>
          <w:p w14:paraId="461BAE8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B4134A">
              <w:rPr>
                <w:rFonts w:ascii="Times New Roman" w:eastAsia="Times New Roman" w:hAnsi="Times New Roman"/>
                <w:color w:val="000000"/>
                <w:sz w:val="24"/>
                <w:szCs w:val="24"/>
                <w:highlight w:val="yellow"/>
                <w:lang w:val="en-ID" w:eastAsia="en-ID"/>
              </w:rPr>
              <w:t>41.52</w:t>
            </w:r>
          </w:p>
        </w:tc>
      </w:tr>
      <w:tr w:rsidR="00F15F05" w:rsidRPr="0078136F" w14:paraId="0F455FEC"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A122C28"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TRIS</w:t>
            </w:r>
          </w:p>
        </w:tc>
        <w:tc>
          <w:tcPr>
            <w:tcW w:w="1134" w:type="dxa"/>
            <w:tcBorders>
              <w:top w:val="nil"/>
              <w:left w:val="nil"/>
              <w:bottom w:val="single" w:sz="4" w:space="0" w:color="auto"/>
              <w:right w:val="single" w:sz="4" w:space="0" w:color="auto"/>
            </w:tcBorders>
            <w:shd w:val="clear" w:color="auto" w:fill="auto"/>
            <w:noWrap/>
            <w:vAlign w:val="bottom"/>
            <w:hideMark/>
          </w:tcPr>
          <w:p w14:paraId="1634D0A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3.99</w:t>
            </w:r>
          </w:p>
        </w:tc>
        <w:tc>
          <w:tcPr>
            <w:tcW w:w="1134" w:type="dxa"/>
            <w:tcBorders>
              <w:top w:val="nil"/>
              <w:left w:val="nil"/>
              <w:bottom w:val="single" w:sz="4" w:space="0" w:color="auto"/>
              <w:right w:val="single" w:sz="4" w:space="0" w:color="auto"/>
            </w:tcBorders>
            <w:shd w:val="clear" w:color="auto" w:fill="auto"/>
            <w:noWrap/>
            <w:vAlign w:val="bottom"/>
            <w:hideMark/>
          </w:tcPr>
          <w:p w14:paraId="033458A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3.08</w:t>
            </w:r>
          </w:p>
        </w:tc>
        <w:tc>
          <w:tcPr>
            <w:tcW w:w="1134" w:type="dxa"/>
            <w:tcBorders>
              <w:top w:val="nil"/>
              <w:left w:val="nil"/>
              <w:bottom w:val="single" w:sz="4" w:space="0" w:color="auto"/>
              <w:right w:val="single" w:sz="4" w:space="0" w:color="auto"/>
            </w:tcBorders>
            <w:shd w:val="clear" w:color="auto" w:fill="auto"/>
            <w:noWrap/>
            <w:vAlign w:val="bottom"/>
            <w:hideMark/>
          </w:tcPr>
          <w:p w14:paraId="0A39BFE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2.96</w:t>
            </w:r>
          </w:p>
        </w:tc>
        <w:tc>
          <w:tcPr>
            <w:tcW w:w="1134" w:type="dxa"/>
            <w:tcBorders>
              <w:top w:val="nil"/>
              <w:left w:val="nil"/>
              <w:bottom w:val="single" w:sz="4" w:space="0" w:color="auto"/>
              <w:right w:val="single" w:sz="4" w:space="0" w:color="auto"/>
            </w:tcBorders>
            <w:shd w:val="clear" w:color="auto" w:fill="auto"/>
            <w:noWrap/>
            <w:vAlign w:val="bottom"/>
            <w:hideMark/>
          </w:tcPr>
          <w:p w14:paraId="6484EF51"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4.04</w:t>
            </w:r>
          </w:p>
        </w:tc>
        <w:tc>
          <w:tcPr>
            <w:tcW w:w="993" w:type="dxa"/>
            <w:tcBorders>
              <w:top w:val="nil"/>
              <w:left w:val="nil"/>
              <w:bottom w:val="single" w:sz="4" w:space="0" w:color="auto"/>
              <w:right w:val="single" w:sz="4" w:space="0" w:color="auto"/>
            </w:tcBorders>
            <w:shd w:val="clear" w:color="auto" w:fill="auto"/>
            <w:noWrap/>
            <w:vAlign w:val="bottom"/>
            <w:hideMark/>
          </w:tcPr>
          <w:p w14:paraId="5ADDEFC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3.97</w:t>
            </w:r>
          </w:p>
        </w:tc>
      </w:tr>
      <w:tr w:rsidR="00F15F05" w:rsidRPr="0078136F" w14:paraId="672041BE"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37D890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Rata-Rata</w:t>
            </w:r>
          </w:p>
        </w:tc>
        <w:tc>
          <w:tcPr>
            <w:tcW w:w="1134" w:type="dxa"/>
            <w:tcBorders>
              <w:top w:val="nil"/>
              <w:left w:val="nil"/>
              <w:bottom w:val="single" w:sz="4" w:space="0" w:color="auto"/>
              <w:right w:val="single" w:sz="4" w:space="0" w:color="auto"/>
            </w:tcBorders>
            <w:shd w:val="clear" w:color="auto" w:fill="auto"/>
            <w:noWrap/>
            <w:vAlign w:val="bottom"/>
            <w:hideMark/>
          </w:tcPr>
          <w:p w14:paraId="31FF608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3.33</w:t>
            </w:r>
          </w:p>
        </w:tc>
        <w:tc>
          <w:tcPr>
            <w:tcW w:w="1134" w:type="dxa"/>
            <w:tcBorders>
              <w:top w:val="nil"/>
              <w:left w:val="nil"/>
              <w:bottom w:val="single" w:sz="4" w:space="0" w:color="auto"/>
              <w:right w:val="single" w:sz="4" w:space="0" w:color="auto"/>
            </w:tcBorders>
            <w:shd w:val="clear" w:color="auto" w:fill="auto"/>
            <w:noWrap/>
            <w:vAlign w:val="bottom"/>
            <w:hideMark/>
          </w:tcPr>
          <w:p w14:paraId="2D2827A4"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2.55</w:t>
            </w:r>
          </w:p>
        </w:tc>
        <w:tc>
          <w:tcPr>
            <w:tcW w:w="1134" w:type="dxa"/>
            <w:tcBorders>
              <w:top w:val="nil"/>
              <w:left w:val="nil"/>
              <w:bottom w:val="single" w:sz="4" w:space="0" w:color="auto"/>
              <w:right w:val="single" w:sz="4" w:space="0" w:color="auto"/>
            </w:tcBorders>
            <w:shd w:val="clear" w:color="auto" w:fill="auto"/>
            <w:noWrap/>
            <w:vAlign w:val="bottom"/>
            <w:hideMark/>
          </w:tcPr>
          <w:p w14:paraId="7885824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2.64</w:t>
            </w:r>
          </w:p>
        </w:tc>
        <w:tc>
          <w:tcPr>
            <w:tcW w:w="1134" w:type="dxa"/>
            <w:tcBorders>
              <w:top w:val="nil"/>
              <w:left w:val="nil"/>
              <w:bottom w:val="single" w:sz="4" w:space="0" w:color="auto"/>
              <w:right w:val="single" w:sz="4" w:space="0" w:color="auto"/>
            </w:tcBorders>
            <w:shd w:val="clear" w:color="auto" w:fill="auto"/>
            <w:noWrap/>
            <w:vAlign w:val="bottom"/>
            <w:hideMark/>
          </w:tcPr>
          <w:p w14:paraId="34E518B2"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2.86</w:t>
            </w:r>
          </w:p>
        </w:tc>
        <w:tc>
          <w:tcPr>
            <w:tcW w:w="993" w:type="dxa"/>
            <w:tcBorders>
              <w:top w:val="nil"/>
              <w:left w:val="nil"/>
              <w:bottom w:val="single" w:sz="4" w:space="0" w:color="auto"/>
              <w:right w:val="single" w:sz="4" w:space="0" w:color="auto"/>
            </w:tcBorders>
            <w:shd w:val="clear" w:color="auto" w:fill="auto"/>
            <w:noWrap/>
            <w:vAlign w:val="bottom"/>
            <w:hideMark/>
          </w:tcPr>
          <w:p w14:paraId="53F1323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4.65</w:t>
            </w:r>
          </w:p>
        </w:tc>
      </w:tr>
      <w:tr w:rsidR="00F15F05" w:rsidRPr="0078136F" w14:paraId="03D5B4B7"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B87071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Minimum</w:t>
            </w:r>
          </w:p>
        </w:tc>
        <w:tc>
          <w:tcPr>
            <w:tcW w:w="1134" w:type="dxa"/>
            <w:tcBorders>
              <w:top w:val="nil"/>
              <w:left w:val="nil"/>
              <w:bottom w:val="single" w:sz="4" w:space="0" w:color="auto"/>
              <w:right w:val="single" w:sz="4" w:space="0" w:color="auto"/>
            </w:tcBorders>
            <w:shd w:val="clear" w:color="auto" w:fill="auto"/>
            <w:noWrap/>
            <w:vAlign w:val="bottom"/>
            <w:hideMark/>
          </w:tcPr>
          <w:p w14:paraId="6627DAD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-6.61</w:t>
            </w:r>
          </w:p>
        </w:tc>
        <w:tc>
          <w:tcPr>
            <w:tcW w:w="1134" w:type="dxa"/>
            <w:tcBorders>
              <w:top w:val="nil"/>
              <w:left w:val="nil"/>
              <w:bottom w:val="single" w:sz="4" w:space="0" w:color="auto"/>
              <w:right w:val="single" w:sz="4" w:space="0" w:color="auto"/>
            </w:tcBorders>
            <w:shd w:val="clear" w:color="auto" w:fill="auto"/>
            <w:noWrap/>
            <w:vAlign w:val="bottom"/>
            <w:hideMark/>
          </w:tcPr>
          <w:p w14:paraId="22044480"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-6.93</w:t>
            </w:r>
          </w:p>
        </w:tc>
        <w:tc>
          <w:tcPr>
            <w:tcW w:w="1134" w:type="dxa"/>
            <w:tcBorders>
              <w:top w:val="nil"/>
              <w:left w:val="nil"/>
              <w:bottom w:val="single" w:sz="4" w:space="0" w:color="auto"/>
              <w:right w:val="single" w:sz="4" w:space="0" w:color="auto"/>
            </w:tcBorders>
            <w:shd w:val="clear" w:color="auto" w:fill="auto"/>
            <w:noWrap/>
            <w:vAlign w:val="bottom"/>
            <w:hideMark/>
          </w:tcPr>
          <w:p w14:paraId="18C4B1C7"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-8.46</w:t>
            </w:r>
          </w:p>
        </w:tc>
        <w:tc>
          <w:tcPr>
            <w:tcW w:w="1134" w:type="dxa"/>
            <w:tcBorders>
              <w:top w:val="nil"/>
              <w:left w:val="nil"/>
              <w:bottom w:val="single" w:sz="4" w:space="0" w:color="auto"/>
              <w:right w:val="single" w:sz="4" w:space="0" w:color="auto"/>
            </w:tcBorders>
            <w:shd w:val="clear" w:color="auto" w:fill="auto"/>
            <w:noWrap/>
            <w:vAlign w:val="bottom"/>
            <w:hideMark/>
          </w:tcPr>
          <w:p w14:paraId="4CE4D98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-9.24</w:t>
            </w:r>
          </w:p>
        </w:tc>
        <w:tc>
          <w:tcPr>
            <w:tcW w:w="993" w:type="dxa"/>
            <w:tcBorders>
              <w:top w:val="nil"/>
              <w:left w:val="nil"/>
              <w:bottom w:val="single" w:sz="4" w:space="0" w:color="auto"/>
              <w:right w:val="single" w:sz="4" w:space="0" w:color="auto"/>
            </w:tcBorders>
            <w:shd w:val="clear" w:color="auto" w:fill="auto"/>
            <w:noWrap/>
            <w:vAlign w:val="bottom"/>
            <w:hideMark/>
          </w:tcPr>
          <w:p w14:paraId="0279559A"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-8.02</w:t>
            </w:r>
          </w:p>
        </w:tc>
      </w:tr>
      <w:tr w:rsidR="00F15F05" w:rsidRPr="0078136F" w14:paraId="3BE08D02" w14:textId="77777777" w:rsidTr="00F15F05">
        <w:trPr>
          <w:trHeight w:val="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88273B3"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proofErr w:type="spellStart"/>
            <w:r w:rsidRPr="0078136F">
              <w:rPr>
                <w:rFonts w:ascii="Times New Roman" w:eastAsia="Times New Roman" w:hAnsi="Times New Roman"/>
                <w:color w:val="000000"/>
                <w:sz w:val="24"/>
                <w:szCs w:val="24"/>
                <w:lang w:val="en-ID" w:eastAsia="en-ID"/>
              </w:rPr>
              <w:lastRenderedPageBreak/>
              <w:t>Maksimum</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F9D72BB"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18.72</w:t>
            </w:r>
          </w:p>
        </w:tc>
        <w:tc>
          <w:tcPr>
            <w:tcW w:w="1134" w:type="dxa"/>
            <w:tcBorders>
              <w:top w:val="nil"/>
              <w:left w:val="nil"/>
              <w:bottom w:val="single" w:sz="4" w:space="0" w:color="auto"/>
              <w:right w:val="single" w:sz="4" w:space="0" w:color="auto"/>
            </w:tcBorders>
            <w:shd w:val="clear" w:color="auto" w:fill="auto"/>
            <w:noWrap/>
            <w:vAlign w:val="bottom"/>
            <w:hideMark/>
          </w:tcPr>
          <w:p w14:paraId="5647633F"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16.40</w:t>
            </w:r>
          </w:p>
        </w:tc>
        <w:tc>
          <w:tcPr>
            <w:tcW w:w="1134" w:type="dxa"/>
            <w:tcBorders>
              <w:top w:val="nil"/>
              <w:left w:val="nil"/>
              <w:bottom w:val="single" w:sz="4" w:space="0" w:color="auto"/>
              <w:right w:val="single" w:sz="4" w:space="0" w:color="auto"/>
            </w:tcBorders>
            <w:shd w:val="clear" w:color="auto" w:fill="auto"/>
            <w:noWrap/>
            <w:vAlign w:val="bottom"/>
            <w:hideMark/>
          </w:tcPr>
          <w:p w14:paraId="0BB756B6"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20.31</w:t>
            </w:r>
          </w:p>
        </w:tc>
        <w:tc>
          <w:tcPr>
            <w:tcW w:w="1134" w:type="dxa"/>
            <w:tcBorders>
              <w:top w:val="nil"/>
              <w:left w:val="nil"/>
              <w:bottom w:val="single" w:sz="4" w:space="0" w:color="auto"/>
              <w:right w:val="single" w:sz="4" w:space="0" w:color="auto"/>
            </w:tcBorders>
            <w:shd w:val="clear" w:color="auto" w:fill="auto"/>
            <w:noWrap/>
            <w:vAlign w:val="bottom"/>
            <w:hideMark/>
          </w:tcPr>
          <w:p w14:paraId="13862A09"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23.86</w:t>
            </w:r>
          </w:p>
        </w:tc>
        <w:tc>
          <w:tcPr>
            <w:tcW w:w="993" w:type="dxa"/>
            <w:tcBorders>
              <w:top w:val="nil"/>
              <w:left w:val="nil"/>
              <w:bottom w:val="single" w:sz="4" w:space="0" w:color="auto"/>
              <w:right w:val="single" w:sz="4" w:space="0" w:color="auto"/>
            </w:tcBorders>
            <w:shd w:val="clear" w:color="auto" w:fill="auto"/>
            <w:noWrap/>
            <w:vAlign w:val="bottom"/>
            <w:hideMark/>
          </w:tcPr>
          <w:p w14:paraId="1D074B4D" w14:textId="77777777" w:rsidR="00F15F05" w:rsidRPr="0078136F" w:rsidRDefault="00F15F05" w:rsidP="00F15F05">
            <w:pPr>
              <w:spacing w:after="0" w:line="240" w:lineRule="auto"/>
              <w:jc w:val="center"/>
              <w:rPr>
                <w:rFonts w:ascii="Times New Roman" w:eastAsia="Times New Roman" w:hAnsi="Times New Roman"/>
                <w:color w:val="000000"/>
                <w:sz w:val="24"/>
                <w:szCs w:val="24"/>
                <w:lang w:val="en-ID" w:eastAsia="en-ID"/>
              </w:rPr>
            </w:pPr>
            <w:r w:rsidRPr="0078136F">
              <w:rPr>
                <w:rFonts w:ascii="Times New Roman" w:eastAsia="Times New Roman" w:hAnsi="Times New Roman"/>
                <w:color w:val="000000"/>
                <w:sz w:val="24"/>
                <w:szCs w:val="24"/>
                <w:lang w:val="en-ID" w:eastAsia="en-ID"/>
              </w:rPr>
              <w:t>41.52</w:t>
            </w:r>
          </w:p>
        </w:tc>
      </w:tr>
    </w:tbl>
    <w:p w14:paraId="308E5CDF" w14:textId="77777777" w:rsidR="00F15F05" w:rsidRPr="001A76E7" w:rsidRDefault="00F15F05" w:rsidP="00F15F05">
      <w:pPr>
        <w:spacing w:after="0" w:line="480" w:lineRule="auto"/>
        <w:rPr>
          <w:rFonts w:ascii="Times New Roman" w:hAnsi="Times New Roman"/>
          <w:sz w:val="24"/>
          <w:szCs w:val="24"/>
        </w:rPr>
      </w:pPr>
      <w:r>
        <w:rPr>
          <w:rFonts w:ascii="Times New Roman" w:eastAsia="Times New Roman" w:hAnsi="Times New Roman"/>
          <w:sz w:val="24"/>
          <w:szCs w:val="24"/>
          <w:lang w:val="id-ID"/>
        </w:rPr>
        <w:tab/>
      </w:r>
      <w:r>
        <w:rPr>
          <w:rFonts w:ascii="Times New Roman" w:eastAsia="Times New Roman" w:hAnsi="Times New Roman"/>
          <w:sz w:val="24"/>
          <w:szCs w:val="24"/>
          <w:lang w:val="id-ID"/>
        </w:rPr>
        <w:tab/>
      </w:r>
      <w:proofErr w:type="spellStart"/>
      <w:proofErr w:type="gramStart"/>
      <w:r w:rsidRPr="001A76E7">
        <w:rPr>
          <w:rFonts w:ascii="Times New Roman" w:hAnsi="Times New Roman"/>
          <w:sz w:val="24"/>
          <w:szCs w:val="24"/>
        </w:rPr>
        <w:t>Sumber</w:t>
      </w:r>
      <w:proofErr w:type="spellEnd"/>
      <w:r w:rsidRPr="001A76E7">
        <w:rPr>
          <w:rFonts w:ascii="Times New Roman" w:hAnsi="Times New Roman"/>
          <w:sz w:val="24"/>
          <w:szCs w:val="24"/>
        </w:rPr>
        <w:t xml:space="preserve"> :</w:t>
      </w:r>
      <w:proofErr w:type="gramEnd"/>
      <w:r w:rsidRPr="001A76E7">
        <w:rPr>
          <w:rFonts w:ascii="Times New Roman" w:hAnsi="Times New Roman"/>
          <w:sz w:val="24"/>
          <w:szCs w:val="24"/>
        </w:rPr>
        <w:t xml:space="preserve"> </w:t>
      </w:r>
      <w:proofErr w:type="spellStart"/>
      <w:r w:rsidRPr="001A76E7">
        <w:rPr>
          <w:rFonts w:ascii="Times New Roman" w:hAnsi="Times New Roman"/>
          <w:sz w:val="24"/>
          <w:szCs w:val="24"/>
        </w:rPr>
        <w:t>Laporan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Keuangan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Publikasi</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Idx</w:t>
      </w:r>
      <w:proofErr w:type="spellEnd"/>
      <w:r w:rsidRPr="001A76E7">
        <w:rPr>
          <w:rFonts w:ascii="Times New Roman" w:hAnsi="Times New Roman"/>
          <w:sz w:val="24"/>
          <w:szCs w:val="24"/>
        </w:rPr>
        <w:t xml:space="preserve"> 2019-2023</w:t>
      </w:r>
    </w:p>
    <w:p w14:paraId="608D9400" w14:textId="77777777" w:rsidR="00F15F05" w:rsidRPr="00EE04A4" w:rsidRDefault="00F15F05" w:rsidP="00F15F05">
      <w:pPr>
        <w:spacing w:line="240" w:lineRule="auto"/>
        <w:jc w:val="both"/>
        <w:rPr>
          <w:rFonts w:ascii="Times New Roman" w:eastAsia="Times New Roman" w:hAnsi="Times New Roman"/>
          <w:sz w:val="24"/>
          <w:szCs w:val="24"/>
          <w:lang w:val="id-ID"/>
        </w:rPr>
      </w:pPr>
      <w:r>
        <w:rPr>
          <w:noProof/>
        </w:rPr>
        <w:drawing>
          <wp:anchor distT="0" distB="0" distL="114300" distR="114300" simplePos="0" relativeHeight="251659264" behindDoc="1" locked="0" layoutInCell="1" allowOverlap="1" wp14:anchorId="7515FDF7" wp14:editId="67BCDF5E">
            <wp:simplePos x="0" y="0"/>
            <wp:positionH relativeFrom="column">
              <wp:posOffset>599147</wp:posOffset>
            </wp:positionH>
            <wp:positionV relativeFrom="paragraph">
              <wp:posOffset>118404</wp:posOffset>
            </wp:positionV>
            <wp:extent cx="4572000" cy="2743200"/>
            <wp:effectExtent l="0" t="0" r="0" b="0"/>
            <wp:wrapTight wrapText="bothSides">
              <wp:wrapPolygon edited="0">
                <wp:start x="0" y="0"/>
                <wp:lineTo x="0" y="21450"/>
                <wp:lineTo x="21510" y="21450"/>
                <wp:lineTo x="21510" y="0"/>
                <wp:lineTo x="0" y="0"/>
              </wp:wrapPolygon>
            </wp:wrapTight>
            <wp:docPr id="19" name="Chart 19">
              <a:extLst xmlns:a="http://schemas.openxmlformats.org/drawingml/2006/main">
                <a:ext uri="{FF2B5EF4-FFF2-40B4-BE49-F238E27FC236}">
                  <a16:creationId xmlns:a16="http://schemas.microsoft.com/office/drawing/2014/main" id="{4CFC0497-3D0F-4262-9C75-06946374F0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273BEA9" w14:textId="77777777" w:rsidR="00F15F05" w:rsidRDefault="00F15F05" w:rsidP="00F15F05">
      <w:pPr>
        <w:pStyle w:val="Heading1"/>
        <w:spacing w:line="480" w:lineRule="auto"/>
        <w:ind w:left="0"/>
        <w:rPr>
          <w:lang w:val="en-US"/>
        </w:rPr>
      </w:pPr>
    </w:p>
    <w:p w14:paraId="1D661A23" w14:textId="77777777" w:rsidR="00F15F05" w:rsidRPr="00EE04A4" w:rsidRDefault="00F15F05" w:rsidP="00F15F05">
      <w:pPr>
        <w:pStyle w:val="Heading1"/>
        <w:spacing w:line="480" w:lineRule="auto"/>
        <w:ind w:left="0"/>
        <w:rPr>
          <w:lang w:val="en-US"/>
        </w:rPr>
      </w:pPr>
    </w:p>
    <w:p w14:paraId="710561CA" w14:textId="77777777" w:rsidR="00F15F05" w:rsidRDefault="00F15F05" w:rsidP="00F15F05">
      <w:pPr>
        <w:pStyle w:val="Heading1"/>
        <w:spacing w:line="480" w:lineRule="auto"/>
        <w:ind w:left="0"/>
        <w:jc w:val="center"/>
      </w:pPr>
    </w:p>
    <w:p w14:paraId="7685819C" w14:textId="77777777" w:rsidR="00F15F05" w:rsidRDefault="00F15F05" w:rsidP="00F15F05">
      <w:pPr>
        <w:spacing w:after="0" w:line="240" w:lineRule="auto"/>
        <w:ind w:firstLine="720"/>
        <w:jc w:val="center"/>
        <w:rPr>
          <w:rFonts w:ascii="Times New Roman" w:hAnsi="Times New Roman"/>
          <w:b/>
          <w:bCs/>
          <w:sz w:val="24"/>
          <w:szCs w:val="24"/>
        </w:rPr>
      </w:pPr>
    </w:p>
    <w:p w14:paraId="7ACA27FE" w14:textId="77777777" w:rsidR="00F15F05" w:rsidRDefault="00F15F05" w:rsidP="00F15F05">
      <w:pPr>
        <w:spacing w:after="0" w:line="240" w:lineRule="auto"/>
        <w:ind w:firstLine="720"/>
        <w:jc w:val="center"/>
        <w:rPr>
          <w:rFonts w:ascii="Times New Roman" w:hAnsi="Times New Roman"/>
          <w:b/>
          <w:bCs/>
          <w:sz w:val="24"/>
          <w:szCs w:val="24"/>
        </w:rPr>
      </w:pPr>
    </w:p>
    <w:p w14:paraId="386D31E3" w14:textId="77777777" w:rsidR="00F15F05" w:rsidRPr="00820D29" w:rsidRDefault="00F15F05" w:rsidP="00F15F05">
      <w:pPr>
        <w:spacing w:after="0" w:line="240" w:lineRule="auto"/>
        <w:ind w:left="720" w:firstLine="720"/>
        <w:rPr>
          <w:rFonts w:ascii="Times New Roman" w:hAnsi="Times New Roman"/>
          <w:bCs/>
          <w:sz w:val="24"/>
          <w:szCs w:val="24"/>
        </w:rPr>
      </w:pPr>
      <w:proofErr w:type="spellStart"/>
      <w:r w:rsidRPr="00820D29">
        <w:rPr>
          <w:rFonts w:ascii="Times New Roman" w:hAnsi="Times New Roman"/>
          <w:bCs/>
          <w:sz w:val="24"/>
          <w:szCs w:val="24"/>
        </w:rPr>
        <w:t>Sumber</w:t>
      </w:r>
      <w:proofErr w:type="spellEnd"/>
      <w:r w:rsidRPr="00820D29">
        <w:rPr>
          <w:rFonts w:ascii="Times New Roman" w:hAnsi="Times New Roman"/>
          <w:bCs/>
          <w:sz w:val="24"/>
          <w:szCs w:val="24"/>
        </w:rPr>
        <w:t xml:space="preserve">: Data </w:t>
      </w:r>
      <w:proofErr w:type="spellStart"/>
      <w:r w:rsidRPr="00820D29">
        <w:rPr>
          <w:rFonts w:ascii="Times New Roman" w:hAnsi="Times New Roman"/>
          <w:bCs/>
          <w:sz w:val="24"/>
          <w:szCs w:val="24"/>
        </w:rPr>
        <w:t>Sekunder</w:t>
      </w:r>
      <w:proofErr w:type="spellEnd"/>
      <w:r w:rsidRPr="00820D29">
        <w:rPr>
          <w:rFonts w:ascii="Times New Roman" w:hAnsi="Times New Roman"/>
          <w:bCs/>
          <w:sz w:val="24"/>
          <w:szCs w:val="24"/>
        </w:rPr>
        <w:t xml:space="preserve"> Yang </w:t>
      </w:r>
      <w:proofErr w:type="spellStart"/>
      <w:r w:rsidRPr="00820D29">
        <w:rPr>
          <w:rFonts w:ascii="Times New Roman" w:hAnsi="Times New Roman"/>
          <w:bCs/>
          <w:sz w:val="24"/>
          <w:szCs w:val="24"/>
        </w:rPr>
        <w:t>Diolah</w:t>
      </w:r>
      <w:proofErr w:type="spellEnd"/>
      <w:r w:rsidRPr="00820D29">
        <w:rPr>
          <w:rFonts w:ascii="Times New Roman" w:hAnsi="Times New Roman"/>
          <w:bCs/>
          <w:sz w:val="24"/>
          <w:szCs w:val="24"/>
        </w:rPr>
        <w:t xml:space="preserve"> </w:t>
      </w:r>
      <w:proofErr w:type="spellStart"/>
      <w:r w:rsidRPr="00820D29">
        <w:rPr>
          <w:rFonts w:ascii="Times New Roman" w:hAnsi="Times New Roman"/>
          <w:bCs/>
          <w:sz w:val="24"/>
          <w:szCs w:val="24"/>
        </w:rPr>
        <w:t>Tahun</w:t>
      </w:r>
      <w:proofErr w:type="spellEnd"/>
      <w:r w:rsidRPr="00820D29">
        <w:rPr>
          <w:rFonts w:ascii="Times New Roman" w:hAnsi="Times New Roman"/>
          <w:bCs/>
          <w:sz w:val="24"/>
          <w:szCs w:val="24"/>
        </w:rPr>
        <w:t xml:space="preserve"> 2024</w:t>
      </w:r>
    </w:p>
    <w:p w14:paraId="501F999F" w14:textId="77777777" w:rsidR="00F15F05" w:rsidRDefault="00F15F05" w:rsidP="00F15F05">
      <w:pPr>
        <w:spacing w:after="0" w:line="240" w:lineRule="auto"/>
        <w:rPr>
          <w:rFonts w:ascii="Times New Roman" w:hAnsi="Times New Roman"/>
          <w:b/>
          <w:bCs/>
          <w:sz w:val="24"/>
          <w:szCs w:val="24"/>
        </w:rPr>
      </w:pPr>
    </w:p>
    <w:p w14:paraId="67553F87" w14:textId="77777777" w:rsidR="00F15F05" w:rsidRPr="004A2259" w:rsidRDefault="00F15F05" w:rsidP="00F15F05">
      <w:pPr>
        <w:pStyle w:val="Caption"/>
        <w:jc w:val="center"/>
        <w:rPr>
          <w:rFonts w:ascii="Times New Roman" w:hAnsi="Times New Roman" w:cs="Times New Roman"/>
          <w:b w:val="0"/>
          <w:bCs w:val="0"/>
          <w:color w:val="auto"/>
          <w:sz w:val="24"/>
          <w:szCs w:val="24"/>
        </w:rPr>
      </w:pPr>
      <w:bookmarkStart w:id="26" w:name="_Toc166437344"/>
      <w:r w:rsidRPr="004A2259">
        <w:rPr>
          <w:rFonts w:ascii="Times New Roman" w:hAnsi="Times New Roman" w:cs="Times New Roman"/>
          <w:color w:val="auto"/>
          <w:sz w:val="24"/>
          <w:szCs w:val="24"/>
        </w:rPr>
        <w:t xml:space="preserve">Gambar </w:t>
      </w:r>
      <w:r w:rsidRPr="004A2259">
        <w:rPr>
          <w:rFonts w:ascii="Times New Roman" w:hAnsi="Times New Roman" w:cs="Times New Roman"/>
          <w:color w:val="auto"/>
          <w:sz w:val="24"/>
          <w:szCs w:val="24"/>
        </w:rPr>
        <w:fldChar w:fldCharType="begin"/>
      </w:r>
      <w:r w:rsidRPr="004A2259">
        <w:rPr>
          <w:rFonts w:ascii="Times New Roman" w:hAnsi="Times New Roman" w:cs="Times New Roman"/>
          <w:color w:val="auto"/>
          <w:sz w:val="24"/>
          <w:szCs w:val="24"/>
        </w:rPr>
        <w:instrText xml:space="preserve"> SEQ Gambar \* ARABIC </w:instrText>
      </w:r>
      <w:r w:rsidRPr="004A225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bookmarkEnd w:id="26"/>
      <w:r w:rsidRPr="004A2259">
        <w:rPr>
          <w:rFonts w:ascii="Times New Roman" w:hAnsi="Times New Roman" w:cs="Times New Roman"/>
          <w:color w:val="auto"/>
          <w:sz w:val="24"/>
          <w:szCs w:val="24"/>
        </w:rPr>
        <w:fldChar w:fldCharType="end"/>
      </w:r>
    </w:p>
    <w:p w14:paraId="4C7304EB" w14:textId="77777777" w:rsidR="00F15F05" w:rsidRDefault="00F15F05" w:rsidP="00F15F05">
      <w:pPr>
        <w:spacing w:after="0" w:line="240" w:lineRule="auto"/>
        <w:ind w:left="720"/>
        <w:jc w:val="center"/>
        <w:rPr>
          <w:rFonts w:ascii="Times New Roman" w:hAnsi="Times New Roman"/>
          <w:b/>
          <w:bCs/>
          <w:sz w:val="24"/>
          <w:szCs w:val="24"/>
        </w:rPr>
      </w:pPr>
      <w:proofErr w:type="spellStart"/>
      <w:r w:rsidRPr="001A76E7">
        <w:rPr>
          <w:rFonts w:ascii="Times New Roman" w:hAnsi="Times New Roman"/>
          <w:b/>
          <w:bCs/>
          <w:sz w:val="24"/>
          <w:szCs w:val="24"/>
        </w:rPr>
        <w:t>Grafik</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Perkembangan</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Perputaran</w:t>
      </w:r>
      <w:proofErr w:type="spellEnd"/>
      <w:r w:rsidRPr="001A76E7">
        <w:rPr>
          <w:rFonts w:ascii="Times New Roman" w:hAnsi="Times New Roman"/>
          <w:b/>
          <w:bCs/>
          <w:sz w:val="24"/>
          <w:szCs w:val="24"/>
        </w:rPr>
        <w:t xml:space="preserve"> </w:t>
      </w:r>
      <w:r>
        <w:rPr>
          <w:rFonts w:ascii="Times New Roman" w:hAnsi="Times New Roman"/>
          <w:b/>
          <w:bCs/>
          <w:sz w:val="24"/>
          <w:szCs w:val="24"/>
        </w:rPr>
        <w:t xml:space="preserve">Modal </w:t>
      </w:r>
      <w:proofErr w:type="spellStart"/>
      <w:r>
        <w:rPr>
          <w:rFonts w:ascii="Times New Roman" w:hAnsi="Times New Roman"/>
          <w:b/>
          <w:bCs/>
          <w:sz w:val="24"/>
          <w:szCs w:val="24"/>
        </w:rPr>
        <w:t>Kerja</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Periode</w:t>
      </w:r>
      <w:proofErr w:type="spellEnd"/>
      <w:r w:rsidRPr="001A76E7">
        <w:rPr>
          <w:rFonts w:ascii="Times New Roman" w:hAnsi="Times New Roman"/>
          <w:b/>
          <w:bCs/>
          <w:sz w:val="24"/>
          <w:szCs w:val="24"/>
        </w:rPr>
        <w:t xml:space="preserve"> 2019-2023</w:t>
      </w:r>
    </w:p>
    <w:p w14:paraId="73909445" w14:textId="77777777" w:rsidR="00F15F05" w:rsidRPr="001A76E7" w:rsidRDefault="00F15F05" w:rsidP="00F15F05">
      <w:pPr>
        <w:spacing w:after="0" w:line="240" w:lineRule="auto"/>
        <w:ind w:left="720"/>
        <w:jc w:val="center"/>
        <w:rPr>
          <w:rFonts w:ascii="Times New Roman" w:hAnsi="Times New Roman"/>
          <w:b/>
          <w:bCs/>
          <w:sz w:val="24"/>
          <w:szCs w:val="24"/>
        </w:rPr>
      </w:pPr>
    </w:p>
    <w:p w14:paraId="0C95004C" w14:textId="77777777" w:rsidR="00F15F05" w:rsidRDefault="00F15F05" w:rsidP="00F15F05">
      <w:pPr>
        <w:spacing w:after="0" w:line="480" w:lineRule="auto"/>
        <w:ind w:left="1134" w:firstLine="284"/>
        <w:jc w:val="both"/>
        <w:rPr>
          <w:rFonts w:ascii="Times New Roman" w:eastAsia="Times New Roman" w:hAnsi="Times New Roman"/>
          <w:color w:val="000000"/>
          <w:sz w:val="24"/>
          <w:szCs w:val="24"/>
          <w:lang w:val="en-ID" w:eastAsia="en-ID"/>
        </w:rPr>
      </w:pPr>
      <w:proofErr w:type="spellStart"/>
      <w:r w:rsidRPr="005844D1">
        <w:rPr>
          <w:rFonts w:ascii="Times New Roman" w:hAnsi="Times New Roman"/>
          <w:bCs/>
          <w:sz w:val="24"/>
          <w:szCs w:val="24"/>
          <w:shd w:val="clear" w:color="auto" w:fill="FFFFFF"/>
        </w:rPr>
        <w:t>Berdasarkan</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grafik</w:t>
      </w:r>
      <w:proofErr w:type="spellEnd"/>
      <w:r w:rsidRPr="005844D1">
        <w:rPr>
          <w:rFonts w:ascii="Times New Roman" w:hAnsi="Times New Roman"/>
          <w:bCs/>
          <w:sz w:val="24"/>
          <w:szCs w:val="24"/>
          <w:shd w:val="clear" w:color="auto" w:fill="FFFFFF"/>
        </w:rPr>
        <w:t xml:space="preserve"> dan </w:t>
      </w:r>
      <w:proofErr w:type="spellStart"/>
      <w:r w:rsidRPr="005844D1">
        <w:rPr>
          <w:rFonts w:ascii="Times New Roman" w:hAnsi="Times New Roman"/>
          <w:bCs/>
          <w:sz w:val="24"/>
          <w:szCs w:val="24"/>
          <w:shd w:val="clear" w:color="auto" w:fill="FFFFFF"/>
        </w:rPr>
        <w:t>tabel</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diatas</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dapat</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diketahui</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bahwa</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tingkat</w:t>
      </w:r>
      <w:proofErr w:type="spellEnd"/>
      <w:r w:rsidRPr="005844D1">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perputaran</w:t>
      </w:r>
      <w:proofErr w:type="spellEnd"/>
      <w:r>
        <w:rPr>
          <w:rFonts w:ascii="Times New Roman" w:hAnsi="Times New Roman"/>
          <w:bCs/>
          <w:sz w:val="24"/>
          <w:szCs w:val="24"/>
          <w:shd w:val="clear" w:color="auto" w:fill="FFFFFF"/>
        </w:rPr>
        <w:t xml:space="preserve"> modal </w:t>
      </w:r>
      <w:proofErr w:type="spellStart"/>
      <w:r>
        <w:rPr>
          <w:rFonts w:ascii="Times New Roman" w:hAnsi="Times New Roman"/>
          <w:bCs/>
          <w:sz w:val="24"/>
          <w:szCs w:val="24"/>
          <w:shd w:val="clear" w:color="auto" w:fill="FFFFFF"/>
        </w:rPr>
        <w:t>kerja</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dari</w:t>
      </w:r>
      <w:proofErr w:type="spellEnd"/>
      <w:r w:rsidRPr="005844D1">
        <w:rPr>
          <w:rFonts w:ascii="Times New Roman" w:hAnsi="Times New Roman"/>
          <w:bCs/>
          <w:sz w:val="24"/>
          <w:szCs w:val="24"/>
          <w:shd w:val="clear" w:color="auto" w:fill="FFFFFF"/>
        </w:rPr>
        <w:t xml:space="preserve"> 20 </w:t>
      </w:r>
      <w:proofErr w:type="spellStart"/>
      <w:r w:rsidRPr="005844D1">
        <w:rPr>
          <w:rFonts w:ascii="Times New Roman" w:hAnsi="Times New Roman"/>
          <w:bCs/>
          <w:sz w:val="24"/>
          <w:szCs w:val="24"/>
          <w:shd w:val="clear" w:color="auto" w:fill="FFFFFF"/>
        </w:rPr>
        <w:t>perusahaan</w:t>
      </w:r>
      <w:proofErr w:type="spellEnd"/>
      <w:r w:rsidRPr="005844D1">
        <w:rPr>
          <w:rFonts w:ascii="Times New Roman" w:hAnsi="Times New Roman"/>
          <w:bCs/>
          <w:sz w:val="24"/>
          <w:szCs w:val="24"/>
          <w:shd w:val="clear" w:color="auto" w:fill="FFFFFF"/>
        </w:rPr>
        <w:t xml:space="preserve"> </w:t>
      </w:r>
      <w:r w:rsidRPr="005844D1">
        <w:rPr>
          <w:rFonts w:ascii="Times New Roman" w:hAnsi="Times New Roman"/>
          <w:bCs/>
          <w:i/>
          <w:iCs/>
          <w:sz w:val="24"/>
          <w:szCs w:val="24"/>
          <w:lang w:val="id-ID"/>
        </w:rPr>
        <w:t xml:space="preserve">Sub Sektor </w:t>
      </w:r>
      <w:r w:rsidRPr="005844D1">
        <w:rPr>
          <w:rFonts w:ascii="Times New Roman" w:hAnsi="Times New Roman"/>
          <w:bCs/>
          <w:i/>
          <w:iCs/>
          <w:sz w:val="24"/>
          <w:szCs w:val="24"/>
        </w:rPr>
        <w:t>Apparel And Luxury Goods</w:t>
      </w:r>
      <w:r w:rsidRPr="005844D1">
        <w:rPr>
          <w:rFonts w:ascii="Times New Roman" w:hAnsi="Times New Roman"/>
          <w:bCs/>
          <w:sz w:val="24"/>
          <w:szCs w:val="24"/>
        </w:rPr>
        <w:t xml:space="preserve"> yang </w:t>
      </w:r>
      <w:proofErr w:type="spellStart"/>
      <w:r w:rsidRPr="005844D1">
        <w:rPr>
          <w:rFonts w:ascii="Times New Roman" w:hAnsi="Times New Roman"/>
          <w:bCs/>
          <w:sz w:val="24"/>
          <w:szCs w:val="24"/>
        </w:rPr>
        <w:t>memiliki</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tingkat</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perputaran</w:t>
      </w:r>
      <w:proofErr w:type="spellEnd"/>
      <w:r w:rsidRPr="005844D1">
        <w:rPr>
          <w:rFonts w:ascii="Times New Roman" w:hAnsi="Times New Roman"/>
          <w:bCs/>
          <w:sz w:val="24"/>
          <w:szCs w:val="24"/>
        </w:rPr>
        <w:t xml:space="preserve"> </w:t>
      </w:r>
      <w:r>
        <w:rPr>
          <w:rFonts w:ascii="Times New Roman" w:hAnsi="Times New Roman"/>
          <w:bCs/>
          <w:sz w:val="24"/>
          <w:szCs w:val="24"/>
        </w:rPr>
        <w:t xml:space="preserve">modal </w:t>
      </w:r>
      <w:proofErr w:type="spellStart"/>
      <w:r>
        <w:rPr>
          <w:rFonts w:ascii="Times New Roman" w:hAnsi="Times New Roman"/>
          <w:bCs/>
          <w:sz w:val="24"/>
          <w:szCs w:val="24"/>
        </w:rPr>
        <w:t>kerja</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tertinggi</w:t>
      </w:r>
      <w:proofErr w:type="spellEnd"/>
      <w:r w:rsidRPr="005844D1">
        <w:rPr>
          <w:rFonts w:ascii="Times New Roman" w:hAnsi="Times New Roman"/>
          <w:bCs/>
          <w:sz w:val="24"/>
          <w:szCs w:val="24"/>
        </w:rPr>
        <w:t xml:space="preserve"> pada </w:t>
      </w:r>
      <w:proofErr w:type="spellStart"/>
      <w:r w:rsidRPr="005844D1">
        <w:rPr>
          <w:rFonts w:ascii="Times New Roman" w:hAnsi="Times New Roman"/>
          <w:bCs/>
          <w:sz w:val="24"/>
          <w:szCs w:val="24"/>
        </w:rPr>
        <w:t>tahun</w:t>
      </w:r>
      <w:proofErr w:type="spellEnd"/>
      <w:r w:rsidRPr="005844D1">
        <w:rPr>
          <w:rFonts w:ascii="Times New Roman" w:hAnsi="Times New Roman"/>
          <w:bCs/>
          <w:sz w:val="24"/>
          <w:szCs w:val="24"/>
        </w:rPr>
        <w:t xml:space="preserve"> 2019 </w:t>
      </w:r>
      <w:proofErr w:type="spellStart"/>
      <w:r w:rsidRPr="005844D1">
        <w:rPr>
          <w:rFonts w:ascii="Times New Roman" w:hAnsi="Times New Roman"/>
          <w:bCs/>
          <w:sz w:val="24"/>
          <w:szCs w:val="24"/>
        </w:rPr>
        <w:t>yaitu</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perusahaan</w:t>
      </w:r>
      <w:proofErr w:type="spellEnd"/>
      <w:r w:rsidRPr="005844D1">
        <w:rPr>
          <w:rFonts w:ascii="Times New Roman" w:hAnsi="Times New Roman"/>
          <w:bCs/>
          <w:sz w:val="24"/>
          <w:szCs w:val="24"/>
        </w:rPr>
        <w:t xml:space="preserve"> PT </w:t>
      </w:r>
      <w:proofErr w:type="spellStart"/>
      <w:r w:rsidRPr="005844D1">
        <w:rPr>
          <w:rFonts w:ascii="Times New Roman" w:hAnsi="Times New Roman"/>
          <w:bCs/>
          <w:sz w:val="24"/>
          <w:szCs w:val="24"/>
        </w:rPr>
        <w:t>Eratex</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Djaja</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(ERTX) </w:t>
      </w:r>
      <w:proofErr w:type="spellStart"/>
      <w:r w:rsidRPr="005844D1">
        <w:rPr>
          <w:rFonts w:ascii="Times New Roman" w:hAnsi="Times New Roman"/>
          <w:bCs/>
          <w:sz w:val="24"/>
          <w:szCs w:val="24"/>
        </w:rPr>
        <w:t>sebesar</w:t>
      </w:r>
      <w:proofErr w:type="spellEnd"/>
      <w:r w:rsidRPr="005844D1">
        <w:rPr>
          <w:rFonts w:ascii="Times New Roman" w:hAnsi="Times New Roman"/>
          <w:bCs/>
          <w:sz w:val="24"/>
          <w:szCs w:val="24"/>
        </w:rPr>
        <w:t xml:space="preserve"> </w:t>
      </w:r>
      <w:r>
        <w:rPr>
          <w:rFonts w:ascii="Times New Roman" w:hAnsi="Times New Roman"/>
          <w:bCs/>
          <w:sz w:val="24"/>
          <w:szCs w:val="24"/>
        </w:rPr>
        <w:t>18,72</w:t>
      </w:r>
      <w:r w:rsidRPr="005844D1">
        <w:rPr>
          <w:rFonts w:ascii="Times New Roman" w:hAnsi="Times New Roman"/>
          <w:bCs/>
          <w:sz w:val="24"/>
          <w:szCs w:val="24"/>
        </w:rPr>
        <w:t xml:space="preserve"> </w:t>
      </w:r>
      <w:r w:rsidRPr="005844D1">
        <w:rPr>
          <w:rFonts w:ascii="Times New Roman" w:eastAsia="Times New Roman" w:hAnsi="Times New Roman"/>
          <w:color w:val="000000"/>
          <w:sz w:val="24"/>
          <w:szCs w:val="24"/>
          <w:lang w:val="en-ID" w:eastAsia="en-ID"/>
        </w:rPr>
        <w:t xml:space="preserve">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perusahaan</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Inocycle</w:t>
      </w:r>
      <w:proofErr w:type="spellEnd"/>
      <w:r>
        <w:rPr>
          <w:rFonts w:ascii="Times New Roman" w:eastAsia="Times New Roman" w:hAnsi="Times New Roman"/>
          <w:color w:val="000000"/>
          <w:sz w:val="24"/>
          <w:szCs w:val="24"/>
          <w:lang w:val="en-ID" w:eastAsia="en-ID"/>
        </w:rPr>
        <w:t xml:space="preserve"> Technology</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INOV</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6,93</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3,33</w:t>
      </w:r>
      <w:r w:rsidRPr="005844D1">
        <w:rPr>
          <w:rFonts w:ascii="Times New Roman" w:eastAsia="Times New Roman" w:hAnsi="Times New Roman"/>
          <w:color w:val="000000"/>
          <w:sz w:val="24"/>
          <w:szCs w:val="24"/>
          <w:lang w:val="en-ID" w:eastAsia="en-ID"/>
        </w:rPr>
        <w:t xml:space="preserve">. 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2020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 xml:space="preserve">PT </w:t>
      </w:r>
      <w:proofErr w:type="spellStart"/>
      <w:r w:rsidRPr="005844D1">
        <w:rPr>
          <w:rFonts w:ascii="Times New Roman" w:hAnsi="Times New Roman"/>
          <w:bCs/>
          <w:sz w:val="24"/>
          <w:szCs w:val="24"/>
        </w:rPr>
        <w:t>Eratex</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Djaja</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(ERTX) </w:t>
      </w:r>
      <w:proofErr w:type="spellStart"/>
      <w:r w:rsidRPr="005844D1">
        <w:rPr>
          <w:rFonts w:ascii="Times New Roman" w:hAnsi="Times New Roman"/>
          <w:bCs/>
          <w:sz w:val="24"/>
          <w:szCs w:val="24"/>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16,40 </w:t>
      </w:r>
      <w:r w:rsidRPr="005844D1">
        <w:rPr>
          <w:rFonts w:ascii="Times New Roman" w:eastAsia="Times New Roman" w:hAnsi="Times New Roman"/>
          <w:color w:val="000000"/>
          <w:sz w:val="24"/>
          <w:szCs w:val="24"/>
          <w:lang w:val="en-ID" w:eastAsia="en-ID"/>
        </w:rPr>
        <w:t xml:space="preserve">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Inocycle</w:t>
      </w:r>
      <w:proofErr w:type="spellEnd"/>
      <w:r>
        <w:rPr>
          <w:rFonts w:ascii="Times New Roman" w:eastAsia="Times New Roman" w:hAnsi="Times New Roman"/>
          <w:color w:val="000000"/>
          <w:sz w:val="24"/>
          <w:szCs w:val="24"/>
          <w:lang w:val="en-ID" w:eastAsia="en-ID"/>
        </w:rPr>
        <w:t xml:space="preserve"> Technology</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INOV</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lastRenderedPageBreak/>
        <w:t>6,93</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2,55</w:t>
      </w:r>
      <w:r w:rsidRPr="005844D1">
        <w:rPr>
          <w:rFonts w:ascii="Times New Roman" w:eastAsia="Times New Roman" w:hAnsi="Times New Roman"/>
          <w:color w:val="000000"/>
          <w:sz w:val="24"/>
          <w:szCs w:val="24"/>
          <w:lang w:val="en-ID" w:eastAsia="en-ID"/>
        </w:rPr>
        <w:t xml:space="preserve">. 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2021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 xml:space="preserve">PT </w:t>
      </w:r>
      <w:proofErr w:type="spellStart"/>
      <w:r w:rsidRPr="005844D1">
        <w:rPr>
          <w:rFonts w:ascii="Times New Roman" w:hAnsi="Times New Roman"/>
          <w:bCs/>
          <w:sz w:val="24"/>
          <w:szCs w:val="24"/>
        </w:rPr>
        <w:t>Eratex</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Djaja</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(ERTX) </w:t>
      </w:r>
      <w:proofErr w:type="spellStart"/>
      <w:r w:rsidRPr="005844D1">
        <w:rPr>
          <w:rFonts w:ascii="Times New Roman" w:hAnsi="Times New Roman"/>
          <w:bCs/>
          <w:sz w:val="24"/>
          <w:szCs w:val="24"/>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20,31</w:t>
      </w:r>
      <w:r w:rsidRPr="005844D1">
        <w:rPr>
          <w:rFonts w:ascii="Times New Roman" w:eastAsia="Times New Roman" w:hAnsi="Times New Roman"/>
          <w:color w:val="000000"/>
          <w:sz w:val="24"/>
          <w:szCs w:val="24"/>
          <w:lang w:val="en-ID" w:eastAsia="en-ID"/>
        </w:rPr>
        <w:t xml:space="preserve"> 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Inocycle</w:t>
      </w:r>
      <w:proofErr w:type="spellEnd"/>
      <w:r>
        <w:rPr>
          <w:rFonts w:ascii="Times New Roman" w:eastAsia="Times New Roman" w:hAnsi="Times New Roman"/>
          <w:color w:val="000000"/>
          <w:sz w:val="24"/>
          <w:szCs w:val="24"/>
          <w:lang w:val="en-ID" w:eastAsia="en-ID"/>
        </w:rPr>
        <w:t xml:space="preserve"> Technology</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INOV</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8,46</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2,64.</w:t>
      </w:r>
    </w:p>
    <w:p w14:paraId="4B39265F" w14:textId="77777777" w:rsidR="00F15F05" w:rsidRDefault="00F15F05" w:rsidP="00F15F05">
      <w:pPr>
        <w:spacing w:after="0" w:line="480" w:lineRule="auto"/>
        <w:ind w:left="1134" w:firstLine="284"/>
        <w:jc w:val="both"/>
        <w:rPr>
          <w:rFonts w:ascii="Times New Roman" w:eastAsia="Times New Roman" w:hAnsi="Times New Roman"/>
          <w:color w:val="000000"/>
          <w:sz w:val="24"/>
          <w:szCs w:val="24"/>
          <w:lang w:val="en-ID" w:eastAsia="en-ID"/>
        </w:rPr>
      </w:pPr>
      <w:r w:rsidRPr="005844D1">
        <w:rPr>
          <w:rFonts w:ascii="Times New Roman" w:eastAsia="Times New Roman" w:hAnsi="Times New Roman"/>
          <w:color w:val="000000"/>
          <w:sz w:val="24"/>
          <w:szCs w:val="24"/>
          <w:lang w:val="en-ID" w:eastAsia="en-ID"/>
        </w:rPr>
        <w:t xml:space="preserve">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2022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 xml:space="preserve">PT </w:t>
      </w:r>
      <w:proofErr w:type="spellStart"/>
      <w:r w:rsidRPr="005844D1">
        <w:rPr>
          <w:rFonts w:ascii="Times New Roman" w:hAnsi="Times New Roman"/>
          <w:bCs/>
          <w:sz w:val="24"/>
          <w:szCs w:val="24"/>
        </w:rPr>
        <w:t>Eratex</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Djaja</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(ERTX)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23,86</w:t>
      </w:r>
      <w:r w:rsidRPr="005844D1">
        <w:rPr>
          <w:rFonts w:ascii="Times New Roman" w:eastAsia="Times New Roman" w:hAnsi="Times New Roman"/>
          <w:color w:val="000000"/>
          <w:sz w:val="24"/>
          <w:szCs w:val="24"/>
          <w:lang w:val="en-ID" w:eastAsia="en-ID"/>
        </w:rPr>
        <w:t xml:space="preserve"> 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Inocycle</w:t>
      </w:r>
      <w:proofErr w:type="spellEnd"/>
      <w:r>
        <w:rPr>
          <w:rFonts w:ascii="Times New Roman" w:eastAsia="Times New Roman" w:hAnsi="Times New Roman"/>
          <w:color w:val="000000"/>
          <w:sz w:val="24"/>
          <w:szCs w:val="24"/>
          <w:lang w:val="en-ID" w:eastAsia="en-ID"/>
        </w:rPr>
        <w:t xml:space="preserve"> Technology</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INOV</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9,24</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2,86</w:t>
      </w:r>
      <w:r w:rsidRPr="005844D1">
        <w:rPr>
          <w:rFonts w:ascii="Times New Roman" w:eastAsia="Times New Roman" w:hAnsi="Times New Roman"/>
          <w:color w:val="000000"/>
          <w:sz w:val="24"/>
          <w:szCs w:val="24"/>
          <w:lang w:val="en-ID" w:eastAsia="en-ID"/>
        </w:rPr>
        <w:t xml:space="preserve">. 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2023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w:t>
      </w:r>
      <w:r>
        <w:rPr>
          <w:rFonts w:ascii="Times New Roman" w:eastAsia="Times New Roman" w:hAnsi="Times New Roman"/>
          <w:color w:val="000000"/>
          <w:sz w:val="24"/>
          <w:szCs w:val="24"/>
          <w:lang w:val="en-ID" w:eastAsia="en-ID"/>
        </w:rPr>
        <w:t>erpuataran</w:t>
      </w:r>
      <w:proofErr w:type="spellEnd"/>
      <w:r>
        <w:rPr>
          <w:rFonts w:ascii="Times New Roman" w:eastAsia="Times New Roman" w:hAnsi="Times New Roman"/>
          <w:color w:val="000000"/>
          <w:sz w:val="24"/>
          <w:szCs w:val="24"/>
          <w:lang w:val="en-ID" w:eastAsia="en-ID"/>
        </w:rPr>
        <w:t xml:space="preserve"> modal </w:t>
      </w:r>
      <w:proofErr w:type="spellStart"/>
      <w:r>
        <w:rPr>
          <w:rFonts w:ascii="Times New Roman" w:eastAsia="Times New Roman" w:hAnsi="Times New Roman"/>
          <w:color w:val="000000"/>
          <w:sz w:val="24"/>
          <w:szCs w:val="24"/>
          <w:lang w:val="en-ID" w:eastAsia="en-ID"/>
        </w:rPr>
        <w:t>kerja</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PT</w:t>
      </w:r>
      <w:r>
        <w:rPr>
          <w:rFonts w:ascii="Times New Roman" w:hAnsi="Times New Roman"/>
          <w:bCs/>
          <w:sz w:val="24"/>
          <w:szCs w:val="24"/>
        </w:rPr>
        <w:t xml:space="preserve"> </w:t>
      </w:r>
      <w:proofErr w:type="spellStart"/>
      <w:r>
        <w:rPr>
          <w:rFonts w:ascii="Times New Roman" w:hAnsi="Times New Roman"/>
          <w:bCs/>
          <w:sz w:val="24"/>
          <w:szCs w:val="24"/>
        </w:rPr>
        <w:t>Tifico</w:t>
      </w:r>
      <w:proofErr w:type="spellEnd"/>
      <w:r>
        <w:rPr>
          <w:rFonts w:ascii="Times New Roman" w:hAnsi="Times New Roman"/>
          <w:bCs/>
          <w:sz w:val="24"/>
          <w:szCs w:val="24"/>
        </w:rPr>
        <w:t xml:space="preserve"> Fiber Indonesia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w:t>
      </w:r>
      <w:r>
        <w:rPr>
          <w:rFonts w:ascii="Times New Roman" w:hAnsi="Times New Roman"/>
          <w:bCs/>
          <w:sz w:val="24"/>
          <w:szCs w:val="24"/>
        </w:rPr>
        <w:t>TFCO</w:t>
      </w:r>
      <w:r w:rsidRPr="005844D1">
        <w:rPr>
          <w:rFonts w:ascii="Times New Roman" w:hAnsi="Times New Roman"/>
          <w:bCs/>
          <w:sz w:val="24"/>
          <w:szCs w:val="24"/>
        </w:rPr>
        <w:t>)</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41,52</w:t>
      </w:r>
      <w:r w:rsidRPr="005844D1">
        <w:rPr>
          <w:rFonts w:ascii="Times New Roman" w:eastAsia="Times New Roman" w:hAnsi="Times New Roman"/>
          <w:color w:val="000000"/>
          <w:sz w:val="24"/>
          <w:szCs w:val="24"/>
          <w:lang w:val="en-ID" w:eastAsia="en-ID"/>
        </w:rPr>
        <w:t xml:space="preserve"> 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Inocycle</w:t>
      </w:r>
      <w:proofErr w:type="spellEnd"/>
      <w:r>
        <w:rPr>
          <w:rFonts w:ascii="Times New Roman" w:eastAsia="Times New Roman" w:hAnsi="Times New Roman"/>
          <w:color w:val="000000"/>
          <w:sz w:val="24"/>
          <w:szCs w:val="24"/>
          <w:lang w:val="en-ID" w:eastAsia="en-ID"/>
        </w:rPr>
        <w:t xml:space="preserve"> Technology</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INOV</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 xml:space="preserve"> </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8,02</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modal </w:t>
      </w:r>
      <w:proofErr w:type="spellStart"/>
      <w:r>
        <w:rPr>
          <w:rFonts w:ascii="Times New Roman" w:eastAsia="Times New Roman" w:hAnsi="Times New Roman"/>
          <w:color w:val="000000"/>
          <w:sz w:val="24"/>
          <w:szCs w:val="24"/>
          <w:lang w:val="en-ID" w:eastAsia="en-ID"/>
        </w:rPr>
        <w:t>kerja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4,65</w:t>
      </w:r>
      <w:r w:rsidRPr="005844D1">
        <w:rPr>
          <w:rFonts w:ascii="Times New Roman" w:eastAsia="Times New Roman" w:hAnsi="Times New Roman"/>
          <w:color w:val="000000"/>
          <w:sz w:val="24"/>
          <w:szCs w:val="24"/>
          <w:lang w:val="en-ID" w:eastAsia="en-ID"/>
        </w:rPr>
        <w:t>.</w:t>
      </w:r>
    </w:p>
    <w:p w14:paraId="6A81DE47" w14:textId="77777777" w:rsidR="00F15F05" w:rsidRPr="00D95638" w:rsidRDefault="00F15F05" w:rsidP="00F15F05">
      <w:pPr>
        <w:pStyle w:val="Caption"/>
        <w:ind w:left="720" w:firstLine="720"/>
        <w:jc w:val="center"/>
        <w:rPr>
          <w:rFonts w:ascii="Times New Roman" w:hAnsi="Times New Roman" w:cs="Times New Roman"/>
          <w:b w:val="0"/>
          <w:color w:val="auto"/>
          <w:sz w:val="24"/>
          <w:szCs w:val="24"/>
        </w:rPr>
      </w:pPr>
      <w:bookmarkStart w:id="27" w:name="_Toc166435290"/>
      <w:r w:rsidRPr="002538A3">
        <w:rPr>
          <w:rFonts w:ascii="Times New Roman" w:hAnsi="Times New Roman" w:cs="Times New Roman"/>
          <w:color w:val="auto"/>
          <w:sz w:val="24"/>
          <w:szCs w:val="24"/>
        </w:rPr>
        <w:t xml:space="preserve">Table </w:t>
      </w:r>
      <w:r w:rsidRPr="002538A3">
        <w:rPr>
          <w:rFonts w:ascii="Times New Roman" w:hAnsi="Times New Roman" w:cs="Times New Roman"/>
          <w:color w:val="auto"/>
          <w:sz w:val="24"/>
          <w:szCs w:val="24"/>
        </w:rPr>
        <w:fldChar w:fldCharType="begin"/>
      </w:r>
      <w:r w:rsidRPr="002538A3">
        <w:rPr>
          <w:rFonts w:ascii="Times New Roman" w:hAnsi="Times New Roman" w:cs="Times New Roman"/>
          <w:color w:val="auto"/>
          <w:sz w:val="24"/>
          <w:szCs w:val="24"/>
        </w:rPr>
        <w:instrText xml:space="preserve"> SEQ Table \* ARABIC </w:instrText>
      </w:r>
      <w:r w:rsidRPr="002538A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13</w:t>
      </w:r>
      <w:bookmarkEnd w:id="27"/>
      <w:r w:rsidRPr="002538A3">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r w:rsidRPr="00D95638">
        <w:rPr>
          <w:rFonts w:ascii="Times New Roman" w:hAnsi="Times New Roman"/>
          <w:color w:val="auto"/>
          <w:sz w:val="24"/>
          <w:szCs w:val="24"/>
        </w:rPr>
        <w:t xml:space="preserve">Statistic </w:t>
      </w:r>
      <w:proofErr w:type="spellStart"/>
      <w:r w:rsidRPr="00D95638">
        <w:rPr>
          <w:rFonts w:ascii="Times New Roman" w:hAnsi="Times New Roman"/>
          <w:color w:val="auto"/>
          <w:sz w:val="24"/>
          <w:szCs w:val="24"/>
        </w:rPr>
        <w:t>Deskriptif</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Perputaran</w:t>
      </w:r>
      <w:proofErr w:type="spellEnd"/>
      <w:r w:rsidRPr="00D95638">
        <w:rPr>
          <w:rFonts w:ascii="Times New Roman" w:hAnsi="Times New Roman"/>
          <w:color w:val="auto"/>
          <w:sz w:val="24"/>
          <w:szCs w:val="24"/>
        </w:rPr>
        <w:t xml:space="preserve"> Modal </w:t>
      </w:r>
      <w:proofErr w:type="spellStart"/>
      <w:r w:rsidRPr="00D95638">
        <w:rPr>
          <w:rFonts w:ascii="Times New Roman" w:hAnsi="Times New Roman"/>
          <w:color w:val="auto"/>
          <w:sz w:val="24"/>
          <w:szCs w:val="24"/>
        </w:rPr>
        <w:t>Kerja</w:t>
      </w:r>
      <w:proofErr w:type="spellEnd"/>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721"/>
        <w:gridCol w:w="1122"/>
        <w:gridCol w:w="1275"/>
        <w:gridCol w:w="851"/>
        <w:gridCol w:w="1701"/>
      </w:tblGrid>
      <w:tr w:rsidR="00F15F05" w:rsidRPr="00960597" w14:paraId="1845C866" w14:textId="77777777" w:rsidTr="00F15F05">
        <w:trPr>
          <w:cantSplit/>
        </w:trPr>
        <w:tc>
          <w:tcPr>
            <w:tcW w:w="8222" w:type="dxa"/>
            <w:gridSpan w:val="6"/>
            <w:tcBorders>
              <w:top w:val="nil"/>
              <w:left w:val="nil"/>
              <w:bottom w:val="nil"/>
              <w:right w:val="nil"/>
            </w:tcBorders>
            <w:shd w:val="clear" w:color="auto" w:fill="FFFFFF"/>
            <w:vAlign w:val="center"/>
          </w:tcPr>
          <w:p w14:paraId="13394CD8" w14:textId="77777777" w:rsidR="00F15F05" w:rsidRPr="0096059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960597">
              <w:rPr>
                <w:rFonts w:ascii="Times New Roman" w:eastAsiaTheme="minorHAnsi" w:hAnsi="Times New Roman"/>
                <w:b/>
                <w:bCs/>
                <w:color w:val="000000"/>
                <w:sz w:val="24"/>
                <w:szCs w:val="24"/>
                <w:lang w:val="en-ID"/>
              </w:rPr>
              <w:t>Descriptive Statistics</w:t>
            </w:r>
          </w:p>
        </w:tc>
      </w:tr>
      <w:tr w:rsidR="00F15F05" w:rsidRPr="00960597" w14:paraId="1764AE6E" w14:textId="77777777" w:rsidTr="00F15F05">
        <w:trPr>
          <w:cantSplit/>
        </w:trPr>
        <w:tc>
          <w:tcPr>
            <w:tcW w:w="2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825A0EF" w14:textId="77777777" w:rsidR="00F15F05" w:rsidRPr="0096059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721" w:type="dxa"/>
            <w:tcBorders>
              <w:top w:val="single" w:sz="16" w:space="0" w:color="000000"/>
              <w:left w:val="single" w:sz="16" w:space="0" w:color="000000"/>
              <w:bottom w:val="single" w:sz="16" w:space="0" w:color="000000"/>
            </w:tcBorders>
            <w:shd w:val="clear" w:color="auto" w:fill="FFFFFF"/>
            <w:vAlign w:val="bottom"/>
          </w:tcPr>
          <w:p w14:paraId="669BCD49" w14:textId="77777777" w:rsidR="00F15F05" w:rsidRPr="0096059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N</w:t>
            </w:r>
          </w:p>
        </w:tc>
        <w:tc>
          <w:tcPr>
            <w:tcW w:w="1122" w:type="dxa"/>
            <w:tcBorders>
              <w:top w:val="single" w:sz="16" w:space="0" w:color="000000"/>
              <w:bottom w:val="single" w:sz="16" w:space="0" w:color="000000"/>
            </w:tcBorders>
            <w:shd w:val="clear" w:color="auto" w:fill="FFFFFF"/>
            <w:vAlign w:val="bottom"/>
          </w:tcPr>
          <w:p w14:paraId="021F48E8" w14:textId="77777777" w:rsidR="00F15F05" w:rsidRPr="0096059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Minimum</w:t>
            </w:r>
          </w:p>
        </w:tc>
        <w:tc>
          <w:tcPr>
            <w:tcW w:w="1275" w:type="dxa"/>
            <w:tcBorders>
              <w:top w:val="single" w:sz="16" w:space="0" w:color="000000"/>
              <w:bottom w:val="single" w:sz="16" w:space="0" w:color="000000"/>
            </w:tcBorders>
            <w:shd w:val="clear" w:color="auto" w:fill="FFFFFF"/>
            <w:vAlign w:val="bottom"/>
          </w:tcPr>
          <w:p w14:paraId="053CA887" w14:textId="77777777" w:rsidR="00F15F05" w:rsidRPr="0096059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Maximum</w:t>
            </w:r>
          </w:p>
        </w:tc>
        <w:tc>
          <w:tcPr>
            <w:tcW w:w="851" w:type="dxa"/>
            <w:tcBorders>
              <w:top w:val="single" w:sz="16" w:space="0" w:color="000000"/>
              <w:bottom w:val="single" w:sz="16" w:space="0" w:color="000000"/>
            </w:tcBorders>
            <w:shd w:val="clear" w:color="auto" w:fill="FFFFFF"/>
            <w:vAlign w:val="bottom"/>
          </w:tcPr>
          <w:p w14:paraId="0319F806" w14:textId="77777777" w:rsidR="00F15F05" w:rsidRPr="0096059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Mean</w:t>
            </w:r>
          </w:p>
        </w:tc>
        <w:tc>
          <w:tcPr>
            <w:tcW w:w="1701" w:type="dxa"/>
            <w:tcBorders>
              <w:top w:val="single" w:sz="16" w:space="0" w:color="000000"/>
              <w:bottom w:val="single" w:sz="16" w:space="0" w:color="000000"/>
              <w:right w:val="single" w:sz="16" w:space="0" w:color="000000"/>
            </w:tcBorders>
            <w:shd w:val="clear" w:color="auto" w:fill="FFFFFF"/>
            <w:vAlign w:val="bottom"/>
          </w:tcPr>
          <w:p w14:paraId="164CB266" w14:textId="77777777" w:rsidR="00F15F05" w:rsidRPr="0096059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Std. Deviation</w:t>
            </w:r>
          </w:p>
        </w:tc>
      </w:tr>
      <w:tr w:rsidR="00F15F05" w:rsidRPr="00960597" w14:paraId="017C87CA" w14:textId="77777777" w:rsidTr="00F15F05">
        <w:trPr>
          <w:cantSplit/>
        </w:trPr>
        <w:tc>
          <w:tcPr>
            <w:tcW w:w="2552" w:type="dxa"/>
            <w:tcBorders>
              <w:top w:val="single" w:sz="16" w:space="0" w:color="000000"/>
              <w:left w:val="single" w:sz="16" w:space="0" w:color="000000"/>
              <w:bottom w:val="nil"/>
              <w:right w:val="single" w:sz="16" w:space="0" w:color="000000"/>
            </w:tcBorders>
            <w:shd w:val="clear" w:color="auto" w:fill="FFFFFF"/>
          </w:tcPr>
          <w:p w14:paraId="0C847E73" w14:textId="77777777" w:rsidR="00F15F05" w:rsidRPr="00960597"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960597">
              <w:rPr>
                <w:rFonts w:ascii="Times New Roman" w:eastAsiaTheme="minorHAnsi" w:hAnsi="Times New Roman"/>
                <w:color w:val="000000"/>
                <w:sz w:val="24"/>
                <w:szCs w:val="24"/>
                <w:lang w:val="en-ID"/>
              </w:rPr>
              <w:t>Perputaran</w:t>
            </w:r>
            <w:proofErr w:type="spellEnd"/>
            <w:r w:rsidRPr="00960597">
              <w:rPr>
                <w:rFonts w:ascii="Times New Roman" w:eastAsiaTheme="minorHAnsi" w:hAnsi="Times New Roman"/>
                <w:color w:val="000000"/>
                <w:sz w:val="24"/>
                <w:szCs w:val="24"/>
                <w:lang w:val="en-ID"/>
              </w:rPr>
              <w:t xml:space="preserve"> Modal </w:t>
            </w:r>
            <w:proofErr w:type="spellStart"/>
            <w:r w:rsidRPr="00960597">
              <w:rPr>
                <w:rFonts w:ascii="Times New Roman" w:eastAsiaTheme="minorHAnsi" w:hAnsi="Times New Roman"/>
                <w:color w:val="000000"/>
                <w:sz w:val="24"/>
                <w:szCs w:val="24"/>
                <w:lang w:val="en-ID"/>
              </w:rPr>
              <w:t>Kerja</w:t>
            </w:r>
            <w:proofErr w:type="spellEnd"/>
          </w:p>
        </w:tc>
        <w:tc>
          <w:tcPr>
            <w:tcW w:w="721" w:type="dxa"/>
            <w:tcBorders>
              <w:top w:val="single" w:sz="16" w:space="0" w:color="000000"/>
              <w:left w:val="single" w:sz="16" w:space="0" w:color="000000"/>
              <w:bottom w:val="nil"/>
            </w:tcBorders>
            <w:shd w:val="clear" w:color="auto" w:fill="FFFFFF"/>
            <w:vAlign w:val="center"/>
          </w:tcPr>
          <w:p w14:paraId="51F3A832" w14:textId="77777777" w:rsidR="00F15F05" w:rsidRPr="0096059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74</w:t>
            </w:r>
          </w:p>
        </w:tc>
        <w:tc>
          <w:tcPr>
            <w:tcW w:w="1122" w:type="dxa"/>
            <w:tcBorders>
              <w:top w:val="single" w:sz="16" w:space="0" w:color="000000"/>
              <w:bottom w:val="nil"/>
            </w:tcBorders>
            <w:shd w:val="clear" w:color="auto" w:fill="FFFFFF"/>
            <w:vAlign w:val="center"/>
          </w:tcPr>
          <w:p w14:paraId="0B886ED3" w14:textId="77777777" w:rsidR="00F15F05" w:rsidRPr="0096059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-6.61</w:t>
            </w:r>
          </w:p>
        </w:tc>
        <w:tc>
          <w:tcPr>
            <w:tcW w:w="1275" w:type="dxa"/>
            <w:tcBorders>
              <w:top w:val="single" w:sz="16" w:space="0" w:color="000000"/>
              <w:bottom w:val="nil"/>
            </w:tcBorders>
            <w:shd w:val="clear" w:color="auto" w:fill="FFFFFF"/>
            <w:vAlign w:val="center"/>
          </w:tcPr>
          <w:p w14:paraId="0C10467C" w14:textId="77777777" w:rsidR="00F15F05" w:rsidRPr="0096059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9.56</w:t>
            </w:r>
          </w:p>
        </w:tc>
        <w:tc>
          <w:tcPr>
            <w:tcW w:w="851" w:type="dxa"/>
            <w:tcBorders>
              <w:top w:val="single" w:sz="16" w:space="0" w:color="000000"/>
              <w:bottom w:val="nil"/>
            </w:tcBorders>
            <w:shd w:val="clear" w:color="auto" w:fill="FFFFFF"/>
            <w:vAlign w:val="center"/>
          </w:tcPr>
          <w:p w14:paraId="676CAE81" w14:textId="77777777" w:rsidR="00F15F05" w:rsidRPr="0096059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1.7203</w:t>
            </w:r>
          </w:p>
        </w:tc>
        <w:tc>
          <w:tcPr>
            <w:tcW w:w="1701" w:type="dxa"/>
            <w:tcBorders>
              <w:top w:val="single" w:sz="16" w:space="0" w:color="000000"/>
              <w:bottom w:val="nil"/>
              <w:right w:val="single" w:sz="16" w:space="0" w:color="000000"/>
            </w:tcBorders>
            <w:shd w:val="clear" w:color="auto" w:fill="FFFFFF"/>
            <w:vAlign w:val="center"/>
          </w:tcPr>
          <w:p w14:paraId="4F6F7230" w14:textId="77777777" w:rsidR="00F15F05" w:rsidRPr="0096059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2.80458</w:t>
            </w:r>
          </w:p>
        </w:tc>
      </w:tr>
      <w:tr w:rsidR="00F15F05" w:rsidRPr="00960597" w14:paraId="12447B6F" w14:textId="77777777" w:rsidTr="00F15F05">
        <w:trPr>
          <w:cantSplit/>
        </w:trPr>
        <w:tc>
          <w:tcPr>
            <w:tcW w:w="2552" w:type="dxa"/>
            <w:tcBorders>
              <w:top w:val="nil"/>
              <w:left w:val="single" w:sz="16" w:space="0" w:color="000000"/>
              <w:bottom w:val="single" w:sz="16" w:space="0" w:color="000000"/>
              <w:right w:val="single" w:sz="16" w:space="0" w:color="000000"/>
            </w:tcBorders>
            <w:shd w:val="clear" w:color="auto" w:fill="FFFFFF"/>
          </w:tcPr>
          <w:p w14:paraId="2171F686" w14:textId="77777777" w:rsidR="00F15F05" w:rsidRPr="00960597"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Valid N (Listwise)</w:t>
            </w:r>
          </w:p>
        </w:tc>
        <w:tc>
          <w:tcPr>
            <w:tcW w:w="721" w:type="dxa"/>
            <w:tcBorders>
              <w:top w:val="nil"/>
              <w:left w:val="single" w:sz="16" w:space="0" w:color="000000"/>
              <w:bottom w:val="single" w:sz="16" w:space="0" w:color="000000"/>
            </w:tcBorders>
            <w:shd w:val="clear" w:color="auto" w:fill="FFFFFF"/>
            <w:vAlign w:val="center"/>
          </w:tcPr>
          <w:p w14:paraId="2C0B379E" w14:textId="77777777" w:rsidR="00F15F05" w:rsidRPr="0096059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960597">
              <w:rPr>
                <w:rFonts w:ascii="Times New Roman" w:eastAsiaTheme="minorHAnsi" w:hAnsi="Times New Roman"/>
                <w:color w:val="000000"/>
                <w:sz w:val="24"/>
                <w:szCs w:val="24"/>
                <w:lang w:val="en-ID"/>
              </w:rPr>
              <w:t>74</w:t>
            </w:r>
          </w:p>
        </w:tc>
        <w:tc>
          <w:tcPr>
            <w:tcW w:w="1122" w:type="dxa"/>
            <w:tcBorders>
              <w:top w:val="nil"/>
              <w:bottom w:val="single" w:sz="16" w:space="0" w:color="000000"/>
            </w:tcBorders>
            <w:shd w:val="clear" w:color="auto" w:fill="FFFFFF"/>
            <w:vAlign w:val="center"/>
          </w:tcPr>
          <w:p w14:paraId="45616B92" w14:textId="77777777" w:rsidR="00F15F05" w:rsidRPr="0096059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275" w:type="dxa"/>
            <w:tcBorders>
              <w:top w:val="nil"/>
              <w:bottom w:val="single" w:sz="16" w:space="0" w:color="000000"/>
            </w:tcBorders>
            <w:shd w:val="clear" w:color="auto" w:fill="FFFFFF"/>
            <w:vAlign w:val="center"/>
          </w:tcPr>
          <w:p w14:paraId="4568A6F4" w14:textId="77777777" w:rsidR="00F15F05" w:rsidRPr="0096059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851" w:type="dxa"/>
            <w:tcBorders>
              <w:top w:val="nil"/>
              <w:bottom w:val="single" w:sz="16" w:space="0" w:color="000000"/>
            </w:tcBorders>
            <w:shd w:val="clear" w:color="auto" w:fill="FFFFFF"/>
            <w:vAlign w:val="center"/>
          </w:tcPr>
          <w:p w14:paraId="5AD9B7CE" w14:textId="77777777" w:rsidR="00F15F05" w:rsidRPr="0096059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701" w:type="dxa"/>
            <w:tcBorders>
              <w:top w:val="nil"/>
              <w:bottom w:val="single" w:sz="16" w:space="0" w:color="000000"/>
              <w:right w:val="single" w:sz="16" w:space="0" w:color="000000"/>
            </w:tcBorders>
            <w:shd w:val="clear" w:color="auto" w:fill="FFFFFF"/>
            <w:vAlign w:val="center"/>
          </w:tcPr>
          <w:p w14:paraId="6D6D3984" w14:textId="77777777" w:rsidR="00F15F05" w:rsidRPr="0096059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bl>
    <w:p w14:paraId="68401C2D" w14:textId="77777777" w:rsidR="00F15F05" w:rsidRPr="00611978" w:rsidRDefault="00F15F05" w:rsidP="00F15F05">
      <w:pPr>
        <w:autoSpaceDE w:val="0"/>
        <w:autoSpaceDN w:val="0"/>
        <w:adjustRightInd w:val="0"/>
        <w:spacing w:after="0" w:line="480" w:lineRule="auto"/>
        <w:jc w:val="both"/>
        <w:rPr>
          <w:rFonts w:ascii="Times New Roman" w:eastAsiaTheme="minorHAnsi" w:hAnsi="Times New Roman"/>
          <w:sz w:val="24"/>
          <w:szCs w:val="24"/>
          <w:lang w:val="en-ID"/>
        </w:rPr>
      </w:pPr>
      <w:proofErr w:type="spellStart"/>
      <w:proofErr w:type="gramStart"/>
      <w:r>
        <w:rPr>
          <w:rFonts w:ascii="Times New Roman" w:eastAsiaTheme="minorHAnsi" w:hAnsi="Times New Roman"/>
          <w:sz w:val="24"/>
          <w:szCs w:val="24"/>
          <w:lang w:val="en-ID"/>
        </w:rPr>
        <w:t>Sumber</w:t>
      </w:r>
      <w:proofErr w:type="spellEnd"/>
      <w:r>
        <w:rPr>
          <w:rFonts w:ascii="Times New Roman" w:eastAsiaTheme="minorHAnsi" w:hAnsi="Times New Roman"/>
          <w:sz w:val="24"/>
          <w:szCs w:val="24"/>
          <w:lang w:val="en-ID"/>
        </w:rPr>
        <w:t xml:space="preserve"> :</w:t>
      </w:r>
      <w:proofErr w:type="gramEnd"/>
      <w:r>
        <w:rPr>
          <w:rFonts w:ascii="Times New Roman" w:eastAsiaTheme="minorHAnsi" w:hAnsi="Times New Roman"/>
          <w:sz w:val="24"/>
          <w:szCs w:val="24"/>
          <w:lang w:val="en-ID"/>
        </w:rPr>
        <w:t xml:space="preserve"> Output SPSS, Data </w:t>
      </w:r>
      <w:proofErr w:type="spellStart"/>
      <w:r>
        <w:rPr>
          <w:rFonts w:ascii="Times New Roman" w:eastAsiaTheme="minorHAnsi" w:hAnsi="Times New Roman"/>
          <w:sz w:val="24"/>
          <w:szCs w:val="24"/>
          <w:lang w:val="en-ID"/>
        </w:rPr>
        <w:t>Sekunder</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Diolah</w:t>
      </w:r>
      <w:proofErr w:type="spellEnd"/>
      <w:r>
        <w:rPr>
          <w:rFonts w:ascii="Times New Roman" w:eastAsiaTheme="minorHAnsi" w:hAnsi="Times New Roman"/>
          <w:sz w:val="24"/>
          <w:szCs w:val="24"/>
          <w:lang w:val="en-ID"/>
        </w:rPr>
        <w:t xml:space="preserve"> 2024</w:t>
      </w:r>
    </w:p>
    <w:p w14:paraId="7E85D5CB" w14:textId="77777777" w:rsidR="00F15F05" w:rsidRDefault="00F15F05" w:rsidP="00F15F05">
      <w:pPr>
        <w:pStyle w:val="ListParagraph"/>
        <w:spacing w:after="0" w:line="480" w:lineRule="auto"/>
        <w:ind w:left="1134" w:firstLine="284"/>
        <w:jc w:val="both"/>
        <w:rPr>
          <w:rFonts w:ascii="Times New Roman" w:hAnsi="Times New Roman"/>
          <w:bCs/>
          <w:sz w:val="24"/>
          <w:szCs w:val="24"/>
        </w:rPr>
      </w:pPr>
      <w:proofErr w:type="spellStart"/>
      <w:r w:rsidRPr="005526DB">
        <w:rPr>
          <w:rFonts w:ascii="Times New Roman" w:hAnsi="Times New Roman"/>
          <w:bCs/>
          <w:sz w:val="24"/>
          <w:szCs w:val="24"/>
        </w:rPr>
        <w:t>Berdasarkan</w:t>
      </w:r>
      <w:proofErr w:type="spellEnd"/>
      <w:r w:rsidRPr="005526DB">
        <w:rPr>
          <w:rFonts w:ascii="Times New Roman" w:hAnsi="Times New Roman"/>
          <w:bCs/>
          <w:sz w:val="24"/>
          <w:szCs w:val="24"/>
        </w:rPr>
        <w:t xml:space="preserve"> </w:t>
      </w:r>
      <w:proofErr w:type="spellStart"/>
      <w:r w:rsidRPr="005526DB">
        <w:rPr>
          <w:rFonts w:ascii="Times New Roman" w:hAnsi="Times New Roman"/>
          <w:bCs/>
          <w:sz w:val="24"/>
          <w:szCs w:val="24"/>
        </w:rPr>
        <w:t>tabel</w:t>
      </w:r>
      <w:proofErr w:type="spellEnd"/>
      <w:r w:rsidRPr="005526DB">
        <w:rPr>
          <w:rFonts w:ascii="Times New Roman" w:hAnsi="Times New Roman"/>
          <w:bCs/>
          <w:sz w:val="24"/>
          <w:szCs w:val="24"/>
        </w:rPr>
        <w:t xml:space="preserve"> </w:t>
      </w:r>
      <w:proofErr w:type="spellStart"/>
      <w:r>
        <w:rPr>
          <w:rFonts w:ascii="Times New Roman" w:hAnsi="Times New Roman"/>
          <w:bCs/>
          <w:sz w:val="24"/>
          <w:szCs w:val="24"/>
        </w:rPr>
        <w:t>diatas</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diketahui</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r>
        <w:rPr>
          <w:rFonts w:ascii="Times New Roman" w:hAnsi="Times New Roman"/>
          <w:bCs/>
          <w:sz w:val="24"/>
          <w:szCs w:val="24"/>
        </w:rPr>
        <w:t xml:space="preserve"> </w:t>
      </w:r>
      <w:proofErr w:type="spellStart"/>
      <w:r>
        <w:rPr>
          <w:rFonts w:ascii="Times New Roman" w:hAnsi="Times New Roman"/>
          <w:bCs/>
          <w:sz w:val="24"/>
          <w:szCs w:val="24"/>
        </w:rPr>
        <w:t>perputaran</w:t>
      </w:r>
      <w:proofErr w:type="spellEnd"/>
      <w:r>
        <w:rPr>
          <w:rFonts w:ascii="Times New Roman" w:hAnsi="Times New Roman"/>
          <w:bCs/>
          <w:sz w:val="24"/>
          <w:szCs w:val="24"/>
        </w:rPr>
        <w:t xml:space="preserve"> modal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1,7203 dan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2,80458. Hal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yang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tingginya</w:t>
      </w:r>
      <w:proofErr w:type="spellEnd"/>
      <w:r>
        <w:rPr>
          <w:rFonts w:ascii="Times New Roman" w:hAnsi="Times New Roman"/>
          <w:bCs/>
          <w:sz w:val="24"/>
          <w:szCs w:val="24"/>
        </w:rPr>
        <w:t xml:space="preserve"> </w:t>
      </w:r>
      <w:proofErr w:type="spellStart"/>
      <w:r>
        <w:rPr>
          <w:rFonts w:ascii="Times New Roman" w:hAnsi="Times New Roman"/>
          <w:bCs/>
          <w:sz w:val="24"/>
          <w:szCs w:val="24"/>
        </w:rPr>
        <w:lastRenderedPageBreak/>
        <w:t>penyimpangan</w:t>
      </w:r>
      <w:proofErr w:type="spellEnd"/>
      <w:r>
        <w:rPr>
          <w:rFonts w:ascii="Times New Roman" w:hAnsi="Times New Roman"/>
          <w:bCs/>
          <w:sz w:val="24"/>
          <w:szCs w:val="24"/>
        </w:rPr>
        <w:t xml:space="preserve"> data.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beragam</w:t>
      </w:r>
      <w:proofErr w:type="spellEnd"/>
      <w:r>
        <w:rPr>
          <w:rFonts w:ascii="Times New Roman" w:hAnsi="Times New Roman"/>
          <w:bCs/>
          <w:sz w:val="24"/>
          <w:szCs w:val="24"/>
        </w:rPr>
        <w:t xml:space="preserve"> </w:t>
      </w:r>
      <w:proofErr w:type="spellStart"/>
      <w:r>
        <w:rPr>
          <w:rFonts w:ascii="Times New Roman" w:hAnsi="Times New Roman"/>
          <w:bCs/>
          <w:sz w:val="24"/>
          <w:szCs w:val="24"/>
        </w:rPr>
        <w:t>nilai-nilai</w:t>
      </w:r>
      <w:proofErr w:type="spellEnd"/>
      <w:r>
        <w:rPr>
          <w:rFonts w:ascii="Times New Roman" w:hAnsi="Times New Roman"/>
          <w:bCs/>
          <w:sz w:val="24"/>
          <w:szCs w:val="24"/>
        </w:rPr>
        <w:t xml:space="preserve"> pada item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akurat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mean. Nilai minimum </w:t>
      </w:r>
      <w:proofErr w:type="spellStart"/>
      <w:r>
        <w:rPr>
          <w:rFonts w:ascii="Times New Roman" w:hAnsi="Times New Roman"/>
          <w:bCs/>
          <w:sz w:val="24"/>
          <w:szCs w:val="24"/>
        </w:rPr>
        <w:t>perputaran</w:t>
      </w:r>
      <w:proofErr w:type="spellEnd"/>
      <w:r>
        <w:rPr>
          <w:rFonts w:ascii="Times New Roman" w:hAnsi="Times New Roman"/>
          <w:bCs/>
          <w:sz w:val="24"/>
          <w:szCs w:val="24"/>
        </w:rPr>
        <w:t xml:space="preserve"> modal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periode</w:t>
      </w:r>
      <w:proofErr w:type="spellEnd"/>
      <w:r>
        <w:rPr>
          <w:rFonts w:ascii="Times New Roman" w:hAnsi="Times New Roman"/>
          <w:bCs/>
          <w:sz w:val="24"/>
          <w:szCs w:val="24"/>
        </w:rPr>
        <w:t xml:space="preserve"> 2019-2023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-6,61 dan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maksimum</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9,56.</w:t>
      </w:r>
    </w:p>
    <w:p w14:paraId="6F67B8B7" w14:textId="77777777" w:rsidR="00F15F05" w:rsidRPr="008F6E18" w:rsidRDefault="00F15F05" w:rsidP="0037419A">
      <w:pPr>
        <w:pStyle w:val="ListParagraph"/>
        <w:numPr>
          <w:ilvl w:val="0"/>
          <w:numId w:val="6"/>
        </w:numPr>
        <w:autoSpaceDE w:val="0"/>
        <w:autoSpaceDN w:val="0"/>
        <w:adjustRightInd w:val="0"/>
        <w:spacing w:after="0" w:line="480" w:lineRule="auto"/>
        <w:ind w:left="1134"/>
        <w:jc w:val="both"/>
        <w:rPr>
          <w:rFonts w:ascii="Times New Roman" w:eastAsiaTheme="minorHAnsi" w:hAnsi="Times New Roman"/>
          <w:b/>
          <w:bCs/>
          <w:sz w:val="24"/>
          <w:szCs w:val="24"/>
          <w:lang w:val="en-ID"/>
        </w:rPr>
      </w:pPr>
      <w:proofErr w:type="spellStart"/>
      <w:r w:rsidRPr="008F6E18">
        <w:rPr>
          <w:rFonts w:ascii="Times New Roman" w:eastAsiaTheme="minorHAnsi" w:hAnsi="Times New Roman"/>
          <w:b/>
          <w:bCs/>
          <w:sz w:val="24"/>
          <w:szCs w:val="24"/>
          <w:lang w:val="en-ID"/>
        </w:rPr>
        <w:t>Perputaran</w:t>
      </w:r>
      <w:proofErr w:type="spellEnd"/>
      <w:r w:rsidRPr="008F6E18">
        <w:rPr>
          <w:rFonts w:ascii="Times New Roman" w:eastAsiaTheme="minorHAnsi" w:hAnsi="Times New Roman"/>
          <w:b/>
          <w:bCs/>
          <w:sz w:val="24"/>
          <w:szCs w:val="24"/>
          <w:lang w:val="en-ID"/>
        </w:rPr>
        <w:t xml:space="preserve"> </w:t>
      </w:r>
      <w:proofErr w:type="spellStart"/>
      <w:r w:rsidRPr="008F6E18">
        <w:rPr>
          <w:rFonts w:ascii="Times New Roman" w:eastAsiaTheme="minorHAnsi" w:hAnsi="Times New Roman"/>
          <w:b/>
          <w:bCs/>
          <w:sz w:val="24"/>
          <w:szCs w:val="24"/>
          <w:lang w:val="en-ID"/>
        </w:rPr>
        <w:t>Piutang</w:t>
      </w:r>
      <w:proofErr w:type="spellEnd"/>
    </w:p>
    <w:p w14:paraId="79263AF0" w14:textId="77777777" w:rsidR="00F15F05" w:rsidRPr="00E759A2"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r w:rsidRPr="00E759A2">
        <w:rPr>
          <w:rFonts w:ascii="Times New Roman" w:hAnsi="Times New Roman"/>
          <w:sz w:val="24"/>
          <w:szCs w:val="24"/>
          <w:lang w:val="id-ID"/>
        </w:rPr>
        <w:t xml:space="preserve">Rasio perputaran piutang merupakan rasio yang digunakan untuk mengukur berapa lama penagihan piutang selama satu periode atau berapa kali dana yang ditanamkan dalam piutang ini berputar dalam satu periode. </w:t>
      </w:r>
      <w:proofErr w:type="spellStart"/>
      <w:r w:rsidRPr="00E759A2">
        <w:rPr>
          <w:rFonts w:ascii="Times New Roman" w:hAnsi="Times New Roman"/>
          <w:sz w:val="24"/>
          <w:szCs w:val="24"/>
        </w:rPr>
        <w:t>Perputaran</w:t>
      </w:r>
      <w:proofErr w:type="spellEnd"/>
      <w:r w:rsidRPr="00E759A2">
        <w:rPr>
          <w:rFonts w:ascii="Times New Roman" w:hAnsi="Times New Roman"/>
          <w:sz w:val="24"/>
          <w:szCs w:val="24"/>
        </w:rPr>
        <w:t xml:space="preserve"> </w:t>
      </w:r>
      <w:proofErr w:type="spellStart"/>
      <w:r w:rsidRPr="00E759A2">
        <w:rPr>
          <w:rFonts w:ascii="Times New Roman" w:hAnsi="Times New Roman"/>
          <w:sz w:val="24"/>
          <w:szCs w:val="24"/>
        </w:rPr>
        <w:t>piutang</w:t>
      </w:r>
      <w:proofErr w:type="spellEnd"/>
      <w:r w:rsidRPr="00E759A2">
        <w:rPr>
          <w:rFonts w:ascii="Times New Roman" w:hAnsi="Times New Roman"/>
          <w:sz w:val="24"/>
          <w:szCs w:val="24"/>
        </w:rPr>
        <w:t xml:space="preserve"> </w:t>
      </w:r>
      <w:proofErr w:type="spellStart"/>
      <w:r w:rsidRPr="00E759A2">
        <w:rPr>
          <w:rFonts w:ascii="Times New Roman" w:hAnsi="Times New Roman"/>
          <w:sz w:val="24"/>
          <w:szCs w:val="24"/>
        </w:rPr>
        <w:t>dihitung</w:t>
      </w:r>
      <w:proofErr w:type="spellEnd"/>
      <w:r w:rsidRPr="00E759A2">
        <w:rPr>
          <w:rFonts w:ascii="Times New Roman" w:hAnsi="Times New Roman"/>
          <w:sz w:val="24"/>
          <w:szCs w:val="24"/>
        </w:rPr>
        <w:t xml:space="preserve"> </w:t>
      </w:r>
      <w:proofErr w:type="spellStart"/>
      <w:r w:rsidRPr="00E759A2">
        <w:rPr>
          <w:rFonts w:ascii="Times New Roman" w:hAnsi="Times New Roman"/>
          <w:sz w:val="24"/>
          <w:szCs w:val="24"/>
        </w:rPr>
        <w:t>dengan</w:t>
      </w:r>
      <w:proofErr w:type="spellEnd"/>
      <w:r w:rsidRPr="00E759A2">
        <w:rPr>
          <w:rFonts w:ascii="Times New Roman" w:hAnsi="Times New Roman"/>
          <w:sz w:val="24"/>
          <w:szCs w:val="24"/>
        </w:rPr>
        <w:t xml:space="preserve"> </w:t>
      </w:r>
      <w:proofErr w:type="spellStart"/>
      <w:r w:rsidRPr="00E759A2">
        <w:rPr>
          <w:rFonts w:ascii="Times New Roman" w:hAnsi="Times New Roman"/>
          <w:sz w:val="24"/>
          <w:szCs w:val="24"/>
        </w:rPr>
        <w:t>perputaran</w:t>
      </w:r>
      <w:proofErr w:type="spellEnd"/>
      <w:r w:rsidRPr="00E759A2">
        <w:rPr>
          <w:rFonts w:ascii="Times New Roman" w:hAnsi="Times New Roman"/>
          <w:sz w:val="24"/>
          <w:szCs w:val="24"/>
        </w:rPr>
        <w:t xml:space="preserve"> </w:t>
      </w:r>
      <w:proofErr w:type="spellStart"/>
      <w:r w:rsidRPr="00E759A2">
        <w:rPr>
          <w:rFonts w:ascii="Times New Roman" w:hAnsi="Times New Roman"/>
          <w:sz w:val="24"/>
          <w:szCs w:val="24"/>
        </w:rPr>
        <w:t>piutang</w:t>
      </w:r>
      <w:proofErr w:type="spellEnd"/>
      <w:r w:rsidRPr="00E759A2">
        <w:rPr>
          <w:rFonts w:ascii="Times New Roman" w:hAnsi="Times New Roman"/>
          <w:sz w:val="24"/>
          <w:szCs w:val="24"/>
        </w:rPr>
        <w:t>.</w:t>
      </w:r>
    </w:p>
    <w:p w14:paraId="4AB01022" w14:textId="77777777" w:rsidR="00F15F05" w:rsidRPr="00D95638" w:rsidRDefault="00F15F05" w:rsidP="00F15F05">
      <w:pPr>
        <w:pStyle w:val="Caption"/>
        <w:ind w:left="1080" w:firstLine="720"/>
        <w:jc w:val="center"/>
        <w:rPr>
          <w:rFonts w:ascii="Times New Roman" w:eastAsia="Times New Roman" w:hAnsi="Times New Roman" w:cs="Times New Roman"/>
          <w:color w:val="auto"/>
          <w:sz w:val="24"/>
          <w:szCs w:val="24"/>
        </w:rPr>
      </w:pPr>
      <w:bookmarkStart w:id="28" w:name="_Toc166435291"/>
      <w:r w:rsidRPr="002538A3">
        <w:rPr>
          <w:rFonts w:ascii="Times New Roman" w:hAnsi="Times New Roman" w:cs="Times New Roman"/>
          <w:color w:val="auto"/>
          <w:sz w:val="24"/>
          <w:szCs w:val="24"/>
        </w:rPr>
        <w:t xml:space="preserve">Table </w:t>
      </w:r>
      <w:r w:rsidRPr="002538A3">
        <w:rPr>
          <w:rFonts w:ascii="Times New Roman" w:hAnsi="Times New Roman" w:cs="Times New Roman"/>
          <w:color w:val="auto"/>
          <w:sz w:val="24"/>
          <w:szCs w:val="24"/>
        </w:rPr>
        <w:fldChar w:fldCharType="begin"/>
      </w:r>
      <w:r w:rsidRPr="002538A3">
        <w:rPr>
          <w:rFonts w:ascii="Times New Roman" w:hAnsi="Times New Roman" w:cs="Times New Roman"/>
          <w:color w:val="auto"/>
          <w:sz w:val="24"/>
          <w:szCs w:val="24"/>
        </w:rPr>
        <w:instrText xml:space="preserve"> SEQ Table \* ARABIC </w:instrText>
      </w:r>
      <w:r w:rsidRPr="002538A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14</w:t>
      </w:r>
      <w:bookmarkEnd w:id="28"/>
      <w:r w:rsidRPr="002538A3">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r w:rsidRPr="00D95638">
        <w:rPr>
          <w:rFonts w:ascii="Times New Roman" w:hAnsi="Times New Roman"/>
          <w:color w:val="auto"/>
          <w:sz w:val="24"/>
          <w:szCs w:val="24"/>
        </w:rPr>
        <w:t xml:space="preserve">Nilai Hasil </w:t>
      </w:r>
      <w:proofErr w:type="spellStart"/>
      <w:r w:rsidRPr="00D95638">
        <w:rPr>
          <w:rFonts w:ascii="Times New Roman" w:hAnsi="Times New Roman"/>
          <w:color w:val="auto"/>
          <w:sz w:val="24"/>
          <w:szCs w:val="24"/>
        </w:rPr>
        <w:t>Perputaran</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Piutang</w:t>
      </w:r>
      <w:proofErr w:type="spellEnd"/>
      <w:r w:rsidRPr="00D95638">
        <w:rPr>
          <w:rFonts w:ascii="Times New Roman" w:hAnsi="Times New Roman"/>
          <w:color w:val="auto"/>
          <w:sz w:val="24"/>
          <w:szCs w:val="24"/>
        </w:rPr>
        <w:t xml:space="preserve"> </w:t>
      </w:r>
      <w:proofErr w:type="spellStart"/>
      <w:r w:rsidRPr="00D95638">
        <w:rPr>
          <w:rFonts w:ascii="Times New Roman" w:hAnsi="Times New Roman"/>
          <w:color w:val="auto"/>
          <w:sz w:val="24"/>
          <w:szCs w:val="24"/>
        </w:rPr>
        <w:t>Periode</w:t>
      </w:r>
      <w:proofErr w:type="spellEnd"/>
      <w:r w:rsidRPr="00D95638">
        <w:rPr>
          <w:rFonts w:ascii="Times New Roman" w:hAnsi="Times New Roman"/>
          <w:color w:val="auto"/>
          <w:sz w:val="24"/>
          <w:szCs w:val="24"/>
        </w:rPr>
        <w:t xml:space="preserve"> 2019-2023</w:t>
      </w:r>
    </w:p>
    <w:tbl>
      <w:tblPr>
        <w:tblW w:w="7985" w:type="dxa"/>
        <w:tblInd w:w="137" w:type="dxa"/>
        <w:tblLook w:val="04A0" w:firstRow="1" w:lastRow="0" w:firstColumn="1" w:lastColumn="0" w:noHBand="0" w:noVBand="1"/>
      </w:tblPr>
      <w:tblGrid>
        <w:gridCol w:w="1657"/>
        <w:gridCol w:w="1645"/>
        <w:gridCol w:w="1052"/>
        <w:gridCol w:w="1633"/>
        <w:gridCol w:w="987"/>
        <w:gridCol w:w="1011"/>
      </w:tblGrid>
      <w:tr w:rsidR="00F15F05" w:rsidRPr="004E483E" w14:paraId="042B3CC1" w14:textId="77777777" w:rsidTr="00F15F05">
        <w:trPr>
          <w:trHeight w:val="301"/>
          <w:tblHeader/>
        </w:trPr>
        <w:tc>
          <w:tcPr>
            <w:tcW w:w="1657" w:type="dxa"/>
            <w:vMerge w:val="restart"/>
            <w:tcBorders>
              <w:top w:val="single" w:sz="4" w:space="0" w:color="auto"/>
              <w:left w:val="single" w:sz="4" w:space="0" w:color="auto"/>
              <w:right w:val="single" w:sz="4" w:space="0" w:color="auto"/>
            </w:tcBorders>
            <w:shd w:val="clear" w:color="auto" w:fill="auto"/>
            <w:noWrap/>
            <w:vAlign w:val="bottom"/>
            <w:hideMark/>
          </w:tcPr>
          <w:p w14:paraId="5F67C76F"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Kode Saham</w:t>
            </w:r>
          </w:p>
          <w:p w14:paraId="2B5ADA6C"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 </w:t>
            </w:r>
          </w:p>
        </w:tc>
        <w:tc>
          <w:tcPr>
            <w:tcW w:w="6328" w:type="dxa"/>
            <w:gridSpan w:val="5"/>
            <w:tcBorders>
              <w:top w:val="single" w:sz="4" w:space="0" w:color="auto"/>
              <w:left w:val="nil"/>
              <w:bottom w:val="single" w:sz="4" w:space="0" w:color="auto"/>
              <w:right w:val="single" w:sz="4" w:space="0" w:color="auto"/>
            </w:tcBorders>
            <w:shd w:val="clear" w:color="auto" w:fill="auto"/>
            <w:noWrap/>
            <w:hideMark/>
          </w:tcPr>
          <w:p w14:paraId="577A26B1"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PERPUTARAN PIUTANG</w:t>
            </w:r>
          </w:p>
        </w:tc>
      </w:tr>
      <w:tr w:rsidR="00F15F05" w:rsidRPr="004E483E" w14:paraId="07A8CA5E" w14:textId="77777777" w:rsidTr="00F15F05">
        <w:trPr>
          <w:trHeight w:val="301"/>
          <w:tblHeader/>
        </w:trPr>
        <w:tc>
          <w:tcPr>
            <w:tcW w:w="1657" w:type="dxa"/>
            <w:vMerge/>
            <w:tcBorders>
              <w:left w:val="single" w:sz="4" w:space="0" w:color="auto"/>
              <w:bottom w:val="single" w:sz="4" w:space="0" w:color="auto"/>
              <w:right w:val="single" w:sz="4" w:space="0" w:color="auto"/>
            </w:tcBorders>
            <w:shd w:val="clear" w:color="auto" w:fill="auto"/>
            <w:noWrap/>
            <w:vAlign w:val="bottom"/>
            <w:hideMark/>
          </w:tcPr>
          <w:p w14:paraId="09C67389"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p>
        </w:tc>
        <w:tc>
          <w:tcPr>
            <w:tcW w:w="1645" w:type="dxa"/>
            <w:tcBorders>
              <w:top w:val="nil"/>
              <w:left w:val="nil"/>
              <w:bottom w:val="single" w:sz="4" w:space="0" w:color="auto"/>
              <w:right w:val="single" w:sz="4" w:space="0" w:color="auto"/>
            </w:tcBorders>
            <w:shd w:val="clear" w:color="auto" w:fill="auto"/>
            <w:noWrap/>
            <w:vAlign w:val="bottom"/>
            <w:hideMark/>
          </w:tcPr>
          <w:p w14:paraId="1D4B03D2"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2019</w:t>
            </w:r>
          </w:p>
        </w:tc>
        <w:tc>
          <w:tcPr>
            <w:tcW w:w="1052" w:type="dxa"/>
            <w:tcBorders>
              <w:top w:val="nil"/>
              <w:left w:val="nil"/>
              <w:bottom w:val="single" w:sz="4" w:space="0" w:color="auto"/>
              <w:right w:val="single" w:sz="4" w:space="0" w:color="auto"/>
            </w:tcBorders>
            <w:shd w:val="clear" w:color="auto" w:fill="auto"/>
            <w:noWrap/>
            <w:vAlign w:val="bottom"/>
            <w:hideMark/>
          </w:tcPr>
          <w:p w14:paraId="61DE59D7"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2020</w:t>
            </w:r>
          </w:p>
        </w:tc>
        <w:tc>
          <w:tcPr>
            <w:tcW w:w="1633" w:type="dxa"/>
            <w:tcBorders>
              <w:top w:val="nil"/>
              <w:left w:val="nil"/>
              <w:bottom w:val="single" w:sz="4" w:space="0" w:color="auto"/>
              <w:right w:val="single" w:sz="4" w:space="0" w:color="auto"/>
            </w:tcBorders>
            <w:shd w:val="clear" w:color="auto" w:fill="auto"/>
            <w:noWrap/>
            <w:vAlign w:val="bottom"/>
            <w:hideMark/>
          </w:tcPr>
          <w:p w14:paraId="2A29830B"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2021</w:t>
            </w:r>
          </w:p>
        </w:tc>
        <w:tc>
          <w:tcPr>
            <w:tcW w:w="987" w:type="dxa"/>
            <w:tcBorders>
              <w:top w:val="nil"/>
              <w:left w:val="nil"/>
              <w:bottom w:val="single" w:sz="4" w:space="0" w:color="auto"/>
              <w:right w:val="single" w:sz="4" w:space="0" w:color="auto"/>
            </w:tcBorders>
            <w:shd w:val="clear" w:color="auto" w:fill="auto"/>
            <w:noWrap/>
            <w:vAlign w:val="bottom"/>
            <w:hideMark/>
          </w:tcPr>
          <w:p w14:paraId="15951317"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2022</w:t>
            </w:r>
          </w:p>
        </w:tc>
        <w:tc>
          <w:tcPr>
            <w:tcW w:w="1011" w:type="dxa"/>
            <w:tcBorders>
              <w:top w:val="nil"/>
              <w:left w:val="nil"/>
              <w:bottom w:val="single" w:sz="4" w:space="0" w:color="auto"/>
              <w:right w:val="single" w:sz="4" w:space="0" w:color="auto"/>
            </w:tcBorders>
            <w:shd w:val="clear" w:color="auto" w:fill="auto"/>
            <w:noWrap/>
            <w:vAlign w:val="bottom"/>
            <w:hideMark/>
          </w:tcPr>
          <w:p w14:paraId="130A27E2" w14:textId="77777777" w:rsidR="00F15F05" w:rsidRPr="00DA13BC" w:rsidRDefault="00F15F05" w:rsidP="00F15F05">
            <w:pPr>
              <w:spacing w:after="0" w:line="240" w:lineRule="auto"/>
              <w:jc w:val="center"/>
              <w:rPr>
                <w:rFonts w:ascii="Times New Roman" w:eastAsia="Times New Roman" w:hAnsi="Times New Roman"/>
                <w:b/>
                <w:bCs/>
                <w:color w:val="000000"/>
                <w:sz w:val="24"/>
                <w:szCs w:val="24"/>
                <w:lang w:val="en-ID" w:eastAsia="en-ID"/>
              </w:rPr>
            </w:pPr>
            <w:r w:rsidRPr="00DA13BC">
              <w:rPr>
                <w:rFonts w:ascii="Times New Roman" w:eastAsia="Times New Roman" w:hAnsi="Times New Roman"/>
                <w:b/>
                <w:bCs/>
                <w:color w:val="000000"/>
                <w:sz w:val="24"/>
                <w:szCs w:val="24"/>
                <w:lang w:val="en-ID" w:eastAsia="en-ID"/>
              </w:rPr>
              <w:t>2023</w:t>
            </w:r>
          </w:p>
        </w:tc>
      </w:tr>
      <w:tr w:rsidR="00F15F05" w:rsidRPr="004E483E" w14:paraId="04DE72C5"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716833A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ARGO</w:t>
            </w:r>
          </w:p>
        </w:tc>
        <w:tc>
          <w:tcPr>
            <w:tcW w:w="1645" w:type="dxa"/>
            <w:tcBorders>
              <w:top w:val="nil"/>
              <w:left w:val="nil"/>
              <w:bottom w:val="single" w:sz="4" w:space="0" w:color="auto"/>
              <w:right w:val="single" w:sz="4" w:space="0" w:color="auto"/>
            </w:tcBorders>
            <w:shd w:val="clear" w:color="auto" w:fill="auto"/>
            <w:noWrap/>
            <w:vAlign w:val="bottom"/>
            <w:hideMark/>
          </w:tcPr>
          <w:p w14:paraId="4591FCF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4.36</w:t>
            </w:r>
          </w:p>
        </w:tc>
        <w:tc>
          <w:tcPr>
            <w:tcW w:w="1052" w:type="dxa"/>
            <w:tcBorders>
              <w:top w:val="nil"/>
              <w:left w:val="nil"/>
              <w:bottom w:val="single" w:sz="4" w:space="0" w:color="auto"/>
              <w:right w:val="single" w:sz="4" w:space="0" w:color="auto"/>
            </w:tcBorders>
            <w:shd w:val="clear" w:color="auto" w:fill="auto"/>
            <w:noWrap/>
            <w:vAlign w:val="bottom"/>
            <w:hideMark/>
          </w:tcPr>
          <w:p w14:paraId="0CA22FE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0.90</w:t>
            </w:r>
          </w:p>
        </w:tc>
        <w:tc>
          <w:tcPr>
            <w:tcW w:w="1633" w:type="dxa"/>
            <w:tcBorders>
              <w:top w:val="nil"/>
              <w:left w:val="nil"/>
              <w:bottom w:val="single" w:sz="4" w:space="0" w:color="auto"/>
              <w:right w:val="single" w:sz="4" w:space="0" w:color="auto"/>
            </w:tcBorders>
            <w:shd w:val="clear" w:color="auto" w:fill="auto"/>
            <w:noWrap/>
            <w:vAlign w:val="bottom"/>
            <w:hideMark/>
          </w:tcPr>
          <w:p w14:paraId="45137B4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0.98</w:t>
            </w:r>
          </w:p>
        </w:tc>
        <w:tc>
          <w:tcPr>
            <w:tcW w:w="987" w:type="dxa"/>
            <w:tcBorders>
              <w:top w:val="nil"/>
              <w:left w:val="nil"/>
              <w:bottom w:val="single" w:sz="4" w:space="0" w:color="auto"/>
              <w:right w:val="single" w:sz="4" w:space="0" w:color="auto"/>
            </w:tcBorders>
            <w:shd w:val="clear" w:color="auto" w:fill="auto"/>
            <w:noWrap/>
            <w:vAlign w:val="bottom"/>
            <w:hideMark/>
          </w:tcPr>
          <w:p w14:paraId="176DBAB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1.05</w:t>
            </w:r>
          </w:p>
        </w:tc>
        <w:tc>
          <w:tcPr>
            <w:tcW w:w="1011" w:type="dxa"/>
            <w:tcBorders>
              <w:top w:val="nil"/>
              <w:left w:val="nil"/>
              <w:bottom w:val="single" w:sz="4" w:space="0" w:color="auto"/>
              <w:right w:val="single" w:sz="4" w:space="0" w:color="auto"/>
            </w:tcBorders>
            <w:shd w:val="clear" w:color="auto" w:fill="auto"/>
            <w:noWrap/>
            <w:vAlign w:val="bottom"/>
            <w:hideMark/>
          </w:tcPr>
          <w:p w14:paraId="67A01F5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1.07</w:t>
            </w:r>
          </w:p>
        </w:tc>
      </w:tr>
      <w:tr w:rsidR="00F15F05" w:rsidRPr="004E483E" w14:paraId="7B45B527"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64E5AB3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BATA</w:t>
            </w:r>
          </w:p>
        </w:tc>
        <w:tc>
          <w:tcPr>
            <w:tcW w:w="1645" w:type="dxa"/>
            <w:tcBorders>
              <w:top w:val="nil"/>
              <w:left w:val="nil"/>
              <w:bottom w:val="single" w:sz="4" w:space="0" w:color="auto"/>
              <w:right w:val="single" w:sz="4" w:space="0" w:color="auto"/>
            </w:tcBorders>
            <w:shd w:val="clear" w:color="auto" w:fill="auto"/>
            <w:noWrap/>
            <w:vAlign w:val="bottom"/>
            <w:hideMark/>
          </w:tcPr>
          <w:p w14:paraId="59E6009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43.11</w:t>
            </w:r>
          </w:p>
        </w:tc>
        <w:tc>
          <w:tcPr>
            <w:tcW w:w="1052" w:type="dxa"/>
            <w:tcBorders>
              <w:top w:val="nil"/>
              <w:left w:val="nil"/>
              <w:bottom w:val="single" w:sz="4" w:space="0" w:color="auto"/>
              <w:right w:val="single" w:sz="4" w:space="0" w:color="auto"/>
            </w:tcBorders>
            <w:shd w:val="clear" w:color="auto" w:fill="auto"/>
            <w:noWrap/>
            <w:vAlign w:val="bottom"/>
            <w:hideMark/>
          </w:tcPr>
          <w:p w14:paraId="67B0C59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21.28</w:t>
            </w:r>
          </w:p>
        </w:tc>
        <w:tc>
          <w:tcPr>
            <w:tcW w:w="1633" w:type="dxa"/>
            <w:tcBorders>
              <w:top w:val="nil"/>
              <w:left w:val="nil"/>
              <w:bottom w:val="single" w:sz="4" w:space="0" w:color="auto"/>
              <w:right w:val="single" w:sz="4" w:space="0" w:color="auto"/>
            </w:tcBorders>
            <w:shd w:val="clear" w:color="auto" w:fill="auto"/>
            <w:noWrap/>
            <w:vAlign w:val="bottom"/>
            <w:hideMark/>
          </w:tcPr>
          <w:p w14:paraId="039928EC"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20.30</w:t>
            </w:r>
          </w:p>
        </w:tc>
        <w:tc>
          <w:tcPr>
            <w:tcW w:w="987" w:type="dxa"/>
            <w:tcBorders>
              <w:top w:val="nil"/>
              <w:left w:val="nil"/>
              <w:bottom w:val="single" w:sz="4" w:space="0" w:color="auto"/>
              <w:right w:val="single" w:sz="4" w:space="0" w:color="auto"/>
            </w:tcBorders>
            <w:shd w:val="clear" w:color="auto" w:fill="auto"/>
            <w:noWrap/>
            <w:vAlign w:val="bottom"/>
            <w:hideMark/>
          </w:tcPr>
          <w:p w14:paraId="25C38AE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29.79</w:t>
            </w:r>
          </w:p>
        </w:tc>
        <w:tc>
          <w:tcPr>
            <w:tcW w:w="1011" w:type="dxa"/>
            <w:tcBorders>
              <w:top w:val="nil"/>
              <w:left w:val="nil"/>
              <w:bottom w:val="single" w:sz="4" w:space="0" w:color="auto"/>
              <w:right w:val="single" w:sz="4" w:space="0" w:color="auto"/>
            </w:tcBorders>
            <w:shd w:val="clear" w:color="auto" w:fill="auto"/>
            <w:noWrap/>
            <w:vAlign w:val="bottom"/>
            <w:hideMark/>
          </w:tcPr>
          <w:p w14:paraId="59B476F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22.61</w:t>
            </w:r>
          </w:p>
        </w:tc>
      </w:tr>
      <w:tr w:rsidR="00F15F05" w:rsidRPr="004E483E" w14:paraId="4CD2FF26"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C4392E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BELL</w:t>
            </w:r>
          </w:p>
        </w:tc>
        <w:tc>
          <w:tcPr>
            <w:tcW w:w="1645" w:type="dxa"/>
            <w:tcBorders>
              <w:top w:val="nil"/>
              <w:left w:val="nil"/>
              <w:bottom w:val="single" w:sz="4" w:space="0" w:color="auto"/>
              <w:right w:val="single" w:sz="4" w:space="0" w:color="auto"/>
            </w:tcBorders>
            <w:shd w:val="clear" w:color="auto" w:fill="auto"/>
            <w:noWrap/>
            <w:vAlign w:val="bottom"/>
            <w:hideMark/>
          </w:tcPr>
          <w:p w14:paraId="07686E6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6.70</w:t>
            </w:r>
          </w:p>
        </w:tc>
        <w:tc>
          <w:tcPr>
            <w:tcW w:w="1052" w:type="dxa"/>
            <w:tcBorders>
              <w:top w:val="nil"/>
              <w:left w:val="nil"/>
              <w:bottom w:val="single" w:sz="4" w:space="0" w:color="auto"/>
              <w:right w:val="single" w:sz="4" w:space="0" w:color="auto"/>
            </w:tcBorders>
            <w:shd w:val="clear" w:color="auto" w:fill="auto"/>
            <w:noWrap/>
            <w:vAlign w:val="bottom"/>
            <w:hideMark/>
          </w:tcPr>
          <w:p w14:paraId="4C5F68B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5.05</w:t>
            </w:r>
          </w:p>
        </w:tc>
        <w:tc>
          <w:tcPr>
            <w:tcW w:w="1633" w:type="dxa"/>
            <w:tcBorders>
              <w:top w:val="nil"/>
              <w:left w:val="nil"/>
              <w:bottom w:val="single" w:sz="4" w:space="0" w:color="auto"/>
              <w:right w:val="single" w:sz="4" w:space="0" w:color="auto"/>
            </w:tcBorders>
            <w:shd w:val="clear" w:color="auto" w:fill="auto"/>
            <w:noWrap/>
            <w:vAlign w:val="bottom"/>
            <w:hideMark/>
          </w:tcPr>
          <w:p w14:paraId="0341EAE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4.02</w:t>
            </w:r>
          </w:p>
        </w:tc>
        <w:tc>
          <w:tcPr>
            <w:tcW w:w="987" w:type="dxa"/>
            <w:tcBorders>
              <w:top w:val="nil"/>
              <w:left w:val="nil"/>
              <w:bottom w:val="single" w:sz="4" w:space="0" w:color="auto"/>
              <w:right w:val="single" w:sz="4" w:space="0" w:color="auto"/>
            </w:tcBorders>
            <w:shd w:val="clear" w:color="auto" w:fill="auto"/>
            <w:noWrap/>
            <w:vAlign w:val="bottom"/>
            <w:hideMark/>
          </w:tcPr>
          <w:p w14:paraId="12DDB4B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4.33</w:t>
            </w:r>
          </w:p>
        </w:tc>
        <w:tc>
          <w:tcPr>
            <w:tcW w:w="1011" w:type="dxa"/>
            <w:tcBorders>
              <w:top w:val="nil"/>
              <w:left w:val="nil"/>
              <w:bottom w:val="single" w:sz="4" w:space="0" w:color="auto"/>
              <w:right w:val="single" w:sz="4" w:space="0" w:color="auto"/>
            </w:tcBorders>
            <w:shd w:val="clear" w:color="auto" w:fill="auto"/>
            <w:noWrap/>
            <w:vAlign w:val="bottom"/>
            <w:hideMark/>
          </w:tcPr>
          <w:p w14:paraId="5E6B135F"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5.05</w:t>
            </w:r>
          </w:p>
        </w:tc>
      </w:tr>
      <w:tr w:rsidR="00F15F05" w:rsidRPr="004E483E" w14:paraId="63E5F1F1"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5593344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CNTX</w:t>
            </w:r>
          </w:p>
        </w:tc>
        <w:tc>
          <w:tcPr>
            <w:tcW w:w="1645" w:type="dxa"/>
            <w:tcBorders>
              <w:top w:val="nil"/>
              <w:left w:val="nil"/>
              <w:bottom w:val="single" w:sz="4" w:space="0" w:color="auto"/>
              <w:right w:val="single" w:sz="4" w:space="0" w:color="auto"/>
            </w:tcBorders>
            <w:shd w:val="clear" w:color="auto" w:fill="auto"/>
            <w:noWrap/>
            <w:vAlign w:val="bottom"/>
            <w:hideMark/>
          </w:tcPr>
          <w:p w14:paraId="0B48D7E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4.69</w:t>
            </w:r>
          </w:p>
        </w:tc>
        <w:tc>
          <w:tcPr>
            <w:tcW w:w="1052" w:type="dxa"/>
            <w:tcBorders>
              <w:top w:val="nil"/>
              <w:left w:val="nil"/>
              <w:bottom w:val="single" w:sz="4" w:space="0" w:color="auto"/>
              <w:right w:val="single" w:sz="4" w:space="0" w:color="auto"/>
            </w:tcBorders>
            <w:shd w:val="clear" w:color="auto" w:fill="auto"/>
            <w:noWrap/>
            <w:vAlign w:val="bottom"/>
            <w:hideMark/>
          </w:tcPr>
          <w:p w14:paraId="0490033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2.06</w:t>
            </w:r>
          </w:p>
        </w:tc>
        <w:tc>
          <w:tcPr>
            <w:tcW w:w="1633" w:type="dxa"/>
            <w:tcBorders>
              <w:top w:val="nil"/>
              <w:left w:val="nil"/>
              <w:bottom w:val="single" w:sz="4" w:space="0" w:color="auto"/>
              <w:right w:val="single" w:sz="4" w:space="0" w:color="auto"/>
            </w:tcBorders>
            <w:shd w:val="clear" w:color="auto" w:fill="auto"/>
            <w:noWrap/>
            <w:vAlign w:val="bottom"/>
            <w:hideMark/>
          </w:tcPr>
          <w:p w14:paraId="23D88C0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3.75</w:t>
            </w:r>
          </w:p>
        </w:tc>
        <w:tc>
          <w:tcPr>
            <w:tcW w:w="987" w:type="dxa"/>
            <w:tcBorders>
              <w:top w:val="nil"/>
              <w:left w:val="nil"/>
              <w:bottom w:val="single" w:sz="4" w:space="0" w:color="auto"/>
              <w:right w:val="single" w:sz="4" w:space="0" w:color="auto"/>
            </w:tcBorders>
            <w:shd w:val="clear" w:color="auto" w:fill="auto"/>
            <w:noWrap/>
            <w:vAlign w:val="bottom"/>
            <w:hideMark/>
          </w:tcPr>
          <w:p w14:paraId="4580DF1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5.67</w:t>
            </w:r>
          </w:p>
        </w:tc>
        <w:tc>
          <w:tcPr>
            <w:tcW w:w="1011" w:type="dxa"/>
            <w:tcBorders>
              <w:top w:val="nil"/>
              <w:left w:val="nil"/>
              <w:bottom w:val="single" w:sz="4" w:space="0" w:color="auto"/>
              <w:right w:val="single" w:sz="4" w:space="0" w:color="auto"/>
            </w:tcBorders>
            <w:shd w:val="clear" w:color="auto" w:fill="auto"/>
            <w:noWrap/>
            <w:vAlign w:val="bottom"/>
            <w:hideMark/>
          </w:tcPr>
          <w:p w14:paraId="7BFAE9B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4.35</w:t>
            </w:r>
          </w:p>
        </w:tc>
      </w:tr>
      <w:tr w:rsidR="00F15F05" w:rsidRPr="004E483E" w14:paraId="2CF458C3"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077F952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ERTX</w:t>
            </w:r>
          </w:p>
        </w:tc>
        <w:tc>
          <w:tcPr>
            <w:tcW w:w="1645" w:type="dxa"/>
            <w:tcBorders>
              <w:top w:val="nil"/>
              <w:left w:val="nil"/>
              <w:bottom w:val="single" w:sz="4" w:space="0" w:color="auto"/>
              <w:right w:val="single" w:sz="4" w:space="0" w:color="auto"/>
            </w:tcBorders>
            <w:shd w:val="clear" w:color="auto" w:fill="auto"/>
            <w:noWrap/>
            <w:vAlign w:val="bottom"/>
            <w:hideMark/>
          </w:tcPr>
          <w:p w14:paraId="448AA50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7.07</w:t>
            </w:r>
          </w:p>
        </w:tc>
        <w:tc>
          <w:tcPr>
            <w:tcW w:w="1052" w:type="dxa"/>
            <w:tcBorders>
              <w:top w:val="nil"/>
              <w:left w:val="nil"/>
              <w:bottom w:val="single" w:sz="4" w:space="0" w:color="auto"/>
              <w:right w:val="single" w:sz="4" w:space="0" w:color="auto"/>
            </w:tcBorders>
            <w:shd w:val="clear" w:color="auto" w:fill="auto"/>
            <w:noWrap/>
            <w:vAlign w:val="bottom"/>
            <w:hideMark/>
          </w:tcPr>
          <w:p w14:paraId="15E9FAE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6.20</w:t>
            </w:r>
          </w:p>
        </w:tc>
        <w:tc>
          <w:tcPr>
            <w:tcW w:w="1633" w:type="dxa"/>
            <w:tcBorders>
              <w:top w:val="nil"/>
              <w:left w:val="nil"/>
              <w:bottom w:val="single" w:sz="4" w:space="0" w:color="auto"/>
              <w:right w:val="single" w:sz="4" w:space="0" w:color="auto"/>
            </w:tcBorders>
            <w:shd w:val="clear" w:color="auto" w:fill="auto"/>
            <w:noWrap/>
            <w:vAlign w:val="bottom"/>
            <w:hideMark/>
          </w:tcPr>
          <w:p w14:paraId="4C4B1EF9"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7.68</w:t>
            </w:r>
          </w:p>
        </w:tc>
        <w:tc>
          <w:tcPr>
            <w:tcW w:w="987" w:type="dxa"/>
            <w:tcBorders>
              <w:top w:val="nil"/>
              <w:left w:val="nil"/>
              <w:bottom w:val="single" w:sz="4" w:space="0" w:color="auto"/>
              <w:right w:val="single" w:sz="4" w:space="0" w:color="auto"/>
            </w:tcBorders>
            <w:shd w:val="clear" w:color="auto" w:fill="auto"/>
            <w:noWrap/>
            <w:vAlign w:val="bottom"/>
            <w:hideMark/>
          </w:tcPr>
          <w:p w14:paraId="78F012F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9.02</w:t>
            </w:r>
          </w:p>
        </w:tc>
        <w:tc>
          <w:tcPr>
            <w:tcW w:w="1011" w:type="dxa"/>
            <w:tcBorders>
              <w:top w:val="nil"/>
              <w:left w:val="nil"/>
              <w:bottom w:val="single" w:sz="4" w:space="0" w:color="auto"/>
              <w:right w:val="single" w:sz="4" w:space="0" w:color="auto"/>
            </w:tcBorders>
            <w:shd w:val="clear" w:color="auto" w:fill="auto"/>
            <w:noWrap/>
            <w:vAlign w:val="bottom"/>
            <w:hideMark/>
          </w:tcPr>
          <w:p w14:paraId="2D1580A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9.89</w:t>
            </w:r>
          </w:p>
        </w:tc>
      </w:tr>
      <w:tr w:rsidR="00F15F05" w:rsidRPr="004E483E" w14:paraId="3E55447D"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4FDF42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ESTI</w:t>
            </w:r>
          </w:p>
        </w:tc>
        <w:tc>
          <w:tcPr>
            <w:tcW w:w="1645" w:type="dxa"/>
            <w:tcBorders>
              <w:top w:val="nil"/>
              <w:left w:val="nil"/>
              <w:bottom w:val="single" w:sz="4" w:space="0" w:color="auto"/>
              <w:right w:val="single" w:sz="4" w:space="0" w:color="auto"/>
            </w:tcBorders>
            <w:shd w:val="clear" w:color="auto" w:fill="auto"/>
            <w:noWrap/>
            <w:vAlign w:val="bottom"/>
            <w:hideMark/>
          </w:tcPr>
          <w:p w14:paraId="0D8B4DD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12.33</w:t>
            </w:r>
          </w:p>
        </w:tc>
        <w:tc>
          <w:tcPr>
            <w:tcW w:w="1052" w:type="dxa"/>
            <w:tcBorders>
              <w:top w:val="nil"/>
              <w:left w:val="nil"/>
              <w:bottom w:val="single" w:sz="4" w:space="0" w:color="auto"/>
              <w:right w:val="single" w:sz="4" w:space="0" w:color="auto"/>
            </w:tcBorders>
            <w:shd w:val="clear" w:color="auto" w:fill="auto"/>
            <w:noWrap/>
            <w:vAlign w:val="bottom"/>
            <w:hideMark/>
          </w:tcPr>
          <w:p w14:paraId="3434E46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9.88</w:t>
            </w:r>
          </w:p>
        </w:tc>
        <w:tc>
          <w:tcPr>
            <w:tcW w:w="1633" w:type="dxa"/>
            <w:tcBorders>
              <w:top w:val="nil"/>
              <w:left w:val="nil"/>
              <w:bottom w:val="single" w:sz="4" w:space="0" w:color="auto"/>
              <w:right w:val="single" w:sz="4" w:space="0" w:color="auto"/>
            </w:tcBorders>
            <w:shd w:val="clear" w:color="auto" w:fill="auto"/>
            <w:noWrap/>
            <w:vAlign w:val="bottom"/>
            <w:hideMark/>
          </w:tcPr>
          <w:p w14:paraId="6C2B13F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12.67</w:t>
            </w:r>
          </w:p>
        </w:tc>
        <w:tc>
          <w:tcPr>
            <w:tcW w:w="987" w:type="dxa"/>
            <w:tcBorders>
              <w:top w:val="nil"/>
              <w:left w:val="nil"/>
              <w:bottom w:val="single" w:sz="4" w:space="0" w:color="auto"/>
              <w:right w:val="single" w:sz="4" w:space="0" w:color="auto"/>
            </w:tcBorders>
            <w:shd w:val="clear" w:color="auto" w:fill="auto"/>
            <w:noWrap/>
            <w:vAlign w:val="bottom"/>
            <w:hideMark/>
          </w:tcPr>
          <w:p w14:paraId="4BA9CEAF"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11.78</w:t>
            </w:r>
          </w:p>
        </w:tc>
        <w:tc>
          <w:tcPr>
            <w:tcW w:w="1011" w:type="dxa"/>
            <w:tcBorders>
              <w:top w:val="nil"/>
              <w:left w:val="nil"/>
              <w:bottom w:val="single" w:sz="4" w:space="0" w:color="auto"/>
              <w:right w:val="single" w:sz="4" w:space="0" w:color="auto"/>
            </w:tcBorders>
            <w:shd w:val="clear" w:color="auto" w:fill="auto"/>
            <w:noWrap/>
            <w:vAlign w:val="bottom"/>
            <w:hideMark/>
          </w:tcPr>
          <w:p w14:paraId="4C6AF56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9.21</w:t>
            </w:r>
          </w:p>
        </w:tc>
      </w:tr>
      <w:tr w:rsidR="00F15F05" w:rsidRPr="004E483E" w14:paraId="44B25365"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6831419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HDTX</w:t>
            </w:r>
          </w:p>
        </w:tc>
        <w:tc>
          <w:tcPr>
            <w:tcW w:w="1645" w:type="dxa"/>
            <w:tcBorders>
              <w:top w:val="nil"/>
              <w:left w:val="nil"/>
              <w:bottom w:val="single" w:sz="4" w:space="0" w:color="auto"/>
              <w:right w:val="single" w:sz="4" w:space="0" w:color="auto"/>
            </w:tcBorders>
            <w:shd w:val="clear" w:color="auto" w:fill="auto"/>
            <w:noWrap/>
            <w:vAlign w:val="bottom"/>
            <w:hideMark/>
          </w:tcPr>
          <w:p w14:paraId="44AEBB1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0.45</w:t>
            </w:r>
          </w:p>
        </w:tc>
        <w:tc>
          <w:tcPr>
            <w:tcW w:w="1052" w:type="dxa"/>
            <w:tcBorders>
              <w:top w:val="nil"/>
              <w:left w:val="nil"/>
              <w:bottom w:val="single" w:sz="4" w:space="0" w:color="auto"/>
              <w:right w:val="single" w:sz="4" w:space="0" w:color="auto"/>
            </w:tcBorders>
            <w:shd w:val="clear" w:color="auto" w:fill="auto"/>
            <w:noWrap/>
            <w:vAlign w:val="bottom"/>
            <w:hideMark/>
          </w:tcPr>
          <w:p w14:paraId="7E4D1F4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0.57</w:t>
            </w:r>
          </w:p>
        </w:tc>
        <w:tc>
          <w:tcPr>
            <w:tcW w:w="1633" w:type="dxa"/>
            <w:tcBorders>
              <w:top w:val="nil"/>
              <w:left w:val="nil"/>
              <w:bottom w:val="single" w:sz="4" w:space="0" w:color="auto"/>
              <w:right w:val="single" w:sz="4" w:space="0" w:color="auto"/>
            </w:tcBorders>
            <w:shd w:val="clear" w:color="auto" w:fill="auto"/>
            <w:noWrap/>
            <w:vAlign w:val="bottom"/>
            <w:hideMark/>
          </w:tcPr>
          <w:p w14:paraId="6FB5B52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0.64</w:t>
            </w:r>
          </w:p>
        </w:tc>
        <w:tc>
          <w:tcPr>
            <w:tcW w:w="987" w:type="dxa"/>
            <w:tcBorders>
              <w:top w:val="nil"/>
              <w:left w:val="nil"/>
              <w:bottom w:val="single" w:sz="4" w:space="0" w:color="auto"/>
              <w:right w:val="single" w:sz="4" w:space="0" w:color="auto"/>
            </w:tcBorders>
            <w:shd w:val="clear" w:color="auto" w:fill="auto"/>
            <w:noWrap/>
            <w:vAlign w:val="bottom"/>
            <w:hideMark/>
          </w:tcPr>
          <w:p w14:paraId="28F40C7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0.33</w:t>
            </w:r>
          </w:p>
        </w:tc>
        <w:tc>
          <w:tcPr>
            <w:tcW w:w="1011" w:type="dxa"/>
            <w:tcBorders>
              <w:top w:val="nil"/>
              <w:left w:val="nil"/>
              <w:bottom w:val="single" w:sz="4" w:space="0" w:color="auto"/>
              <w:right w:val="single" w:sz="4" w:space="0" w:color="auto"/>
            </w:tcBorders>
            <w:shd w:val="clear" w:color="auto" w:fill="auto"/>
            <w:noWrap/>
            <w:vAlign w:val="bottom"/>
            <w:hideMark/>
          </w:tcPr>
          <w:p w14:paraId="358EDC9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0.00</w:t>
            </w:r>
          </w:p>
        </w:tc>
      </w:tr>
      <w:tr w:rsidR="00F15F05" w:rsidRPr="004E483E" w14:paraId="312A33E0"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083613C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HRTA</w:t>
            </w:r>
          </w:p>
        </w:tc>
        <w:tc>
          <w:tcPr>
            <w:tcW w:w="1645" w:type="dxa"/>
            <w:tcBorders>
              <w:top w:val="nil"/>
              <w:left w:val="nil"/>
              <w:bottom w:val="single" w:sz="4" w:space="0" w:color="auto"/>
              <w:right w:val="single" w:sz="4" w:space="0" w:color="auto"/>
            </w:tcBorders>
            <w:shd w:val="clear" w:color="auto" w:fill="auto"/>
            <w:noWrap/>
            <w:vAlign w:val="bottom"/>
            <w:hideMark/>
          </w:tcPr>
          <w:p w14:paraId="1DA2453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3.59</w:t>
            </w:r>
          </w:p>
        </w:tc>
        <w:tc>
          <w:tcPr>
            <w:tcW w:w="1052" w:type="dxa"/>
            <w:tcBorders>
              <w:top w:val="nil"/>
              <w:left w:val="nil"/>
              <w:bottom w:val="single" w:sz="4" w:space="0" w:color="auto"/>
              <w:right w:val="single" w:sz="4" w:space="0" w:color="auto"/>
            </w:tcBorders>
            <w:shd w:val="clear" w:color="auto" w:fill="auto"/>
            <w:noWrap/>
            <w:vAlign w:val="bottom"/>
            <w:hideMark/>
          </w:tcPr>
          <w:p w14:paraId="7546FD9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4.60</w:t>
            </w:r>
          </w:p>
        </w:tc>
        <w:tc>
          <w:tcPr>
            <w:tcW w:w="1633" w:type="dxa"/>
            <w:tcBorders>
              <w:top w:val="nil"/>
              <w:left w:val="nil"/>
              <w:bottom w:val="single" w:sz="4" w:space="0" w:color="auto"/>
              <w:right w:val="single" w:sz="4" w:space="0" w:color="auto"/>
            </w:tcBorders>
            <w:shd w:val="clear" w:color="auto" w:fill="auto"/>
            <w:noWrap/>
            <w:vAlign w:val="bottom"/>
            <w:hideMark/>
          </w:tcPr>
          <w:p w14:paraId="3F7C62A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5.82</w:t>
            </w:r>
          </w:p>
        </w:tc>
        <w:tc>
          <w:tcPr>
            <w:tcW w:w="987" w:type="dxa"/>
            <w:tcBorders>
              <w:top w:val="nil"/>
              <w:left w:val="nil"/>
              <w:bottom w:val="single" w:sz="4" w:space="0" w:color="auto"/>
              <w:right w:val="single" w:sz="4" w:space="0" w:color="auto"/>
            </w:tcBorders>
            <w:shd w:val="clear" w:color="auto" w:fill="auto"/>
            <w:noWrap/>
            <w:vAlign w:val="bottom"/>
            <w:hideMark/>
          </w:tcPr>
          <w:p w14:paraId="21E25D6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7.68</w:t>
            </w:r>
          </w:p>
        </w:tc>
        <w:tc>
          <w:tcPr>
            <w:tcW w:w="1011" w:type="dxa"/>
            <w:tcBorders>
              <w:top w:val="nil"/>
              <w:left w:val="nil"/>
              <w:bottom w:val="single" w:sz="4" w:space="0" w:color="auto"/>
              <w:right w:val="single" w:sz="4" w:space="0" w:color="auto"/>
            </w:tcBorders>
            <w:shd w:val="clear" w:color="auto" w:fill="auto"/>
            <w:noWrap/>
            <w:vAlign w:val="bottom"/>
            <w:hideMark/>
          </w:tcPr>
          <w:p w14:paraId="0425974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14.28</w:t>
            </w:r>
          </w:p>
        </w:tc>
      </w:tr>
      <w:tr w:rsidR="00F15F05" w:rsidRPr="004E483E" w14:paraId="431F4F96"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B14D61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INDR</w:t>
            </w:r>
          </w:p>
        </w:tc>
        <w:tc>
          <w:tcPr>
            <w:tcW w:w="1645" w:type="dxa"/>
            <w:tcBorders>
              <w:top w:val="nil"/>
              <w:left w:val="nil"/>
              <w:bottom w:val="single" w:sz="4" w:space="0" w:color="auto"/>
              <w:right w:val="single" w:sz="4" w:space="0" w:color="auto"/>
            </w:tcBorders>
            <w:shd w:val="clear" w:color="auto" w:fill="auto"/>
            <w:noWrap/>
            <w:vAlign w:val="bottom"/>
            <w:hideMark/>
          </w:tcPr>
          <w:p w14:paraId="29670A2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8.96</w:t>
            </w:r>
          </w:p>
        </w:tc>
        <w:tc>
          <w:tcPr>
            <w:tcW w:w="1052" w:type="dxa"/>
            <w:tcBorders>
              <w:top w:val="nil"/>
              <w:left w:val="nil"/>
              <w:bottom w:val="single" w:sz="4" w:space="0" w:color="auto"/>
              <w:right w:val="single" w:sz="4" w:space="0" w:color="auto"/>
            </w:tcBorders>
            <w:shd w:val="clear" w:color="auto" w:fill="auto"/>
            <w:noWrap/>
            <w:vAlign w:val="bottom"/>
            <w:hideMark/>
          </w:tcPr>
          <w:p w14:paraId="70FD380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6.87</w:t>
            </w:r>
          </w:p>
        </w:tc>
        <w:tc>
          <w:tcPr>
            <w:tcW w:w="1633" w:type="dxa"/>
            <w:tcBorders>
              <w:top w:val="nil"/>
              <w:left w:val="nil"/>
              <w:bottom w:val="single" w:sz="4" w:space="0" w:color="auto"/>
              <w:right w:val="single" w:sz="4" w:space="0" w:color="auto"/>
            </w:tcBorders>
            <w:shd w:val="clear" w:color="auto" w:fill="auto"/>
            <w:noWrap/>
            <w:vAlign w:val="bottom"/>
            <w:hideMark/>
          </w:tcPr>
          <w:p w14:paraId="3D5C72A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10.31</w:t>
            </w:r>
          </w:p>
        </w:tc>
        <w:tc>
          <w:tcPr>
            <w:tcW w:w="987" w:type="dxa"/>
            <w:tcBorders>
              <w:top w:val="nil"/>
              <w:left w:val="nil"/>
              <w:bottom w:val="single" w:sz="4" w:space="0" w:color="auto"/>
              <w:right w:val="single" w:sz="4" w:space="0" w:color="auto"/>
            </w:tcBorders>
            <w:shd w:val="clear" w:color="auto" w:fill="auto"/>
            <w:noWrap/>
            <w:vAlign w:val="bottom"/>
            <w:hideMark/>
          </w:tcPr>
          <w:p w14:paraId="1EA6B34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10.92</w:t>
            </w:r>
          </w:p>
        </w:tc>
        <w:tc>
          <w:tcPr>
            <w:tcW w:w="1011" w:type="dxa"/>
            <w:tcBorders>
              <w:top w:val="nil"/>
              <w:left w:val="nil"/>
              <w:bottom w:val="single" w:sz="4" w:space="0" w:color="auto"/>
              <w:right w:val="single" w:sz="4" w:space="0" w:color="auto"/>
            </w:tcBorders>
            <w:shd w:val="clear" w:color="auto" w:fill="auto"/>
            <w:noWrap/>
            <w:vAlign w:val="bottom"/>
            <w:hideMark/>
          </w:tcPr>
          <w:p w14:paraId="7C3973E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9.16</w:t>
            </w:r>
          </w:p>
        </w:tc>
      </w:tr>
      <w:tr w:rsidR="00F15F05" w:rsidRPr="004E483E" w14:paraId="43268906"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233D0709"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INOV</w:t>
            </w:r>
          </w:p>
        </w:tc>
        <w:tc>
          <w:tcPr>
            <w:tcW w:w="1645" w:type="dxa"/>
            <w:tcBorders>
              <w:top w:val="nil"/>
              <w:left w:val="nil"/>
              <w:bottom w:val="single" w:sz="4" w:space="0" w:color="auto"/>
              <w:right w:val="single" w:sz="4" w:space="0" w:color="auto"/>
            </w:tcBorders>
            <w:shd w:val="clear" w:color="auto" w:fill="auto"/>
            <w:noWrap/>
            <w:vAlign w:val="bottom"/>
            <w:hideMark/>
          </w:tcPr>
          <w:p w14:paraId="77439A1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3.99</w:t>
            </w:r>
          </w:p>
        </w:tc>
        <w:tc>
          <w:tcPr>
            <w:tcW w:w="1052" w:type="dxa"/>
            <w:tcBorders>
              <w:top w:val="nil"/>
              <w:left w:val="nil"/>
              <w:bottom w:val="single" w:sz="4" w:space="0" w:color="auto"/>
              <w:right w:val="single" w:sz="4" w:space="0" w:color="auto"/>
            </w:tcBorders>
            <w:shd w:val="clear" w:color="auto" w:fill="auto"/>
            <w:noWrap/>
            <w:vAlign w:val="bottom"/>
            <w:hideMark/>
          </w:tcPr>
          <w:p w14:paraId="777A680C"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4.18</w:t>
            </w:r>
          </w:p>
        </w:tc>
        <w:tc>
          <w:tcPr>
            <w:tcW w:w="1633" w:type="dxa"/>
            <w:tcBorders>
              <w:top w:val="nil"/>
              <w:left w:val="nil"/>
              <w:bottom w:val="single" w:sz="4" w:space="0" w:color="auto"/>
              <w:right w:val="single" w:sz="4" w:space="0" w:color="auto"/>
            </w:tcBorders>
            <w:shd w:val="clear" w:color="auto" w:fill="auto"/>
            <w:noWrap/>
            <w:vAlign w:val="bottom"/>
            <w:hideMark/>
          </w:tcPr>
          <w:p w14:paraId="2DF6878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5.11</w:t>
            </w:r>
          </w:p>
        </w:tc>
        <w:tc>
          <w:tcPr>
            <w:tcW w:w="987" w:type="dxa"/>
            <w:tcBorders>
              <w:top w:val="nil"/>
              <w:left w:val="nil"/>
              <w:bottom w:val="single" w:sz="4" w:space="0" w:color="auto"/>
              <w:right w:val="single" w:sz="4" w:space="0" w:color="auto"/>
            </w:tcBorders>
            <w:shd w:val="clear" w:color="auto" w:fill="auto"/>
            <w:noWrap/>
            <w:vAlign w:val="bottom"/>
            <w:hideMark/>
          </w:tcPr>
          <w:p w14:paraId="65BA008F"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5.58</w:t>
            </w:r>
          </w:p>
        </w:tc>
        <w:tc>
          <w:tcPr>
            <w:tcW w:w="1011" w:type="dxa"/>
            <w:tcBorders>
              <w:top w:val="nil"/>
              <w:left w:val="nil"/>
              <w:bottom w:val="single" w:sz="4" w:space="0" w:color="auto"/>
              <w:right w:val="single" w:sz="4" w:space="0" w:color="auto"/>
            </w:tcBorders>
            <w:shd w:val="clear" w:color="auto" w:fill="auto"/>
            <w:noWrap/>
            <w:vAlign w:val="bottom"/>
            <w:hideMark/>
          </w:tcPr>
          <w:p w14:paraId="2BB468D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4.84</w:t>
            </w:r>
          </w:p>
        </w:tc>
      </w:tr>
      <w:tr w:rsidR="00F15F05" w:rsidRPr="004E483E" w14:paraId="6A40374E"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863764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MYTX</w:t>
            </w:r>
          </w:p>
        </w:tc>
        <w:tc>
          <w:tcPr>
            <w:tcW w:w="1645" w:type="dxa"/>
            <w:tcBorders>
              <w:top w:val="nil"/>
              <w:left w:val="nil"/>
              <w:bottom w:val="single" w:sz="4" w:space="0" w:color="auto"/>
              <w:right w:val="single" w:sz="4" w:space="0" w:color="auto"/>
            </w:tcBorders>
            <w:shd w:val="clear" w:color="auto" w:fill="auto"/>
            <w:noWrap/>
            <w:vAlign w:val="bottom"/>
            <w:hideMark/>
          </w:tcPr>
          <w:p w14:paraId="5ABC9BF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17.43</w:t>
            </w:r>
          </w:p>
        </w:tc>
        <w:tc>
          <w:tcPr>
            <w:tcW w:w="1052" w:type="dxa"/>
            <w:tcBorders>
              <w:top w:val="nil"/>
              <w:left w:val="nil"/>
              <w:bottom w:val="single" w:sz="4" w:space="0" w:color="auto"/>
              <w:right w:val="single" w:sz="4" w:space="0" w:color="auto"/>
            </w:tcBorders>
            <w:shd w:val="clear" w:color="auto" w:fill="auto"/>
            <w:noWrap/>
            <w:vAlign w:val="bottom"/>
            <w:hideMark/>
          </w:tcPr>
          <w:p w14:paraId="10B8325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13.11</w:t>
            </w:r>
          </w:p>
        </w:tc>
        <w:tc>
          <w:tcPr>
            <w:tcW w:w="1633" w:type="dxa"/>
            <w:tcBorders>
              <w:top w:val="nil"/>
              <w:left w:val="nil"/>
              <w:bottom w:val="single" w:sz="4" w:space="0" w:color="auto"/>
              <w:right w:val="single" w:sz="4" w:space="0" w:color="auto"/>
            </w:tcBorders>
            <w:shd w:val="clear" w:color="auto" w:fill="auto"/>
            <w:noWrap/>
            <w:vAlign w:val="bottom"/>
            <w:hideMark/>
          </w:tcPr>
          <w:p w14:paraId="057004C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16.07</w:t>
            </w:r>
          </w:p>
        </w:tc>
        <w:tc>
          <w:tcPr>
            <w:tcW w:w="987" w:type="dxa"/>
            <w:tcBorders>
              <w:top w:val="nil"/>
              <w:left w:val="nil"/>
              <w:bottom w:val="single" w:sz="4" w:space="0" w:color="auto"/>
              <w:right w:val="single" w:sz="4" w:space="0" w:color="auto"/>
            </w:tcBorders>
            <w:shd w:val="clear" w:color="auto" w:fill="auto"/>
            <w:noWrap/>
            <w:vAlign w:val="bottom"/>
            <w:hideMark/>
          </w:tcPr>
          <w:p w14:paraId="35732F1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15.33</w:t>
            </w:r>
          </w:p>
        </w:tc>
        <w:tc>
          <w:tcPr>
            <w:tcW w:w="1011" w:type="dxa"/>
            <w:tcBorders>
              <w:top w:val="nil"/>
              <w:left w:val="nil"/>
              <w:bottom w:val="single" w:sz="4" w:space="0" w:color="auto"/>
              <w:right w:val="single" w:sz="4" w:space="0" w:color="auto"/>
            </w:tcBorders>
            <w:shd w:val="clear" w:color="auto" w:fill="auto"/>
            <w:noWrap/>
            <w:vAlign w:val="bottom"/>
            <w:hideMark/>
          </w:tcPr>
          <w:p w14:paraId="1EE24A1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11.39</w:t>
            </w:r>
          </w:p>
        </w:tc>
      </w:tr>
      <w:tr w:rsidR="00F15F05" w:rsidRPr="004E483E" w14:paraId="2E140016"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C968FF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PBRX</w:t>
            </w:r>
          </w:p>
        </w:tc>
        <w:tc>
          <w:tcPr>
            <w:tcW w:w="1645" w:type="dxa"/>
            <w:tcBorders>
              <w:top w:val="nil"/>
              <w:left w:val="nil"/>
              <w:bottom w:val="single" w:sz="4" w:space="0" w:color="auto"/>
              <w:right w:val="single" w:sz="4" w:space="0" w:color="auto"/>
            </w:tcBorders>
            <w:shd w:val="clear" w:color="auto" w:fill="auto"/>
            <w:noWrap/>
            <w:vAlign w:val="bottom"/>
            <w:hideMark/>
          </w:tcPr>
          <w:p w14:paraId="771DCE6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4.47</w:t>
            </w:r>
          </w:p>
        </w:tc>
        <w:tc>
          <w:tcPr>
            <w:tcW w:w="1052" w:type="dxa"/>
            <w:tcBorders>
              <w:top w:val="nil"/>
              <w:left w:val="nil"/>
              <w:bottom w:val="single" w:sz="4" w:space="0" w:color="auto"/>
              <w:right w:val="single" w:sz="4" w:space="0" w:color="auto"/>
            </w:tcBorders>
            <w:shd w:val="clear" w:color="auto" w:fill="auto"/>
            <w:noWrap/>
            <w:vAlign w:val="bottom"/>
            <w:hideMark/>
          </w:tcPr>
          <w:p w14:paraId="4D83E67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4.60</w:t>
            </w:r>
          </w:p>
        </w:tc>
        <w:tc>
          <w:tcPr>
            <w:tcW w:w="1633" w:type="dxa"/>
            <w:tcBorders>
              <w:top w:val="nil"/>
              <w:left w:val="nil"/>
              <w:bottom w:val="single" w:sz="4" w:space="0" w:color="auto"/>
              <w:right w:val="single" w:sz="4" w:space="0" w:color="auto"/>
            </w:tcBorders>
            <w:shd w:val="clear" w:color="auto" w:fill="auto"/>
            <w:noWrap/>
            <w:vAlign w:val="bottom"/>
            <w:hideMark/>
          </w:tcPr>
          <w:p w14:paraId="582D1AC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4.63</w:t>
            </w:r>
          </w:p>
        </w:tc>
        <w:tc>
          <w:tcPr>
            <w:tcW w:w="987" w:type="dxa"/>
            <w:tcBorders>
              <w:top w:val="nil"/>
              <w:left w:val="nil"/>
              <w:bottom w:val="single" w:sz="4" w:space="0" w:color="auto"/>
              <w:right w:val="single" w:sz="4" w:space="0" w:color="auto"/>
            </w:tcBorders>
            <w:shd w:val="clear" w:color="auto" w:fill="auto"/>
            <w:noWrap/>
            <w:vAlign w:val="bottom"/>
            <w:hideMark/>
          </w:tcPr>
          <w:p w14:paraId="5568287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4.64</w:t>
            </w:r>
          </w:p>
        </w:tc>
        <w:tc>
          <w:tcPr>
            <w:tcW w:w="1011" w:type="dxa"/>
            <w:tcBorders>
              <w:top w:val="nil"/>
              <w:left w:val="nil"/>
              <w:bottom w:val="single" w:sz="4" w:space="0" w:color="auto"/>
              <w:right w:val="single" w:sz="4" w:space="0" w:color="auto"/>
            </w:tcBorders>
            <w:shd w:val="clear" w:color="auto" w:fill="auto"/>
            <w:noWrap/>
            <w:vAlign w:val="bottom"/>
            <w:hideMark/>
          </w:tcPr>
          <w:p w14:paraId="17E4581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3.91</w:t>
            </w:r>
          </w:p>
        </w:tc>
      </w:tr>
      <w:tr w:rsidR="00F15F05" w:rsidRPr="004E483E" w14:paraId="76FC3067"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5054196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POLU</w:t>
            </w:r>
          </w:p>
        </w:tc>
        <w:tc>
          <w:tcPr>
            <w:tcW w:w="1645" w:type="dxa"/>
            <w:tcBorders>
              <w:top w:val="nil"/>
              <w:left w:val="nil"/>
              <w:bottom w:val="single" w:sz="4" w:space="0" w:color="auto"/>
              <w:right w:val="single" w:sz="4" w:space="0" w:color="auto"/>
            </w:tcBorders>
            <w:shd w:val="clear" w:color="auto" w:fill="auto"/>
            <w:noWrap/>
            <w:vAlign w:val="bottom"/>
            <w:hideMark/>
          </w:tcPr>
          <w:p w14:paraId="455F038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11.93</w:t>
            </w:r>
          </w:p>
        </w:tc>
        <w:tc>
          <w:tcPr>
            <w:tcW w:w="1052" w:type="dxa"/>
            <w:tcBorders>
              <w:top w:val="nil"/>
              <w:left w:val="nil"/>
              <w:bottom w:val="single" w:sz="4" w:space="0" w:color="auto"/>
              <w:right w:val="single" w:sz="4" w:space="0" w:color="auto"/>
            </w:tcBorders>
            <w:shd w:val="clear" w:color="auto" w:fill="auto"/>
            <w:noWrap/>
            <w:vAlign w:val="bottom"/>
            <w:hideMark/>
          </w:tcPr>
          <w:p w14:paraId="6916D84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5.01</w:t>
            </w:r>
          </w:p>
        </w:tc>
        <w:tc>
          <w:tcPr>
            <w:tcW w:w="1633" w:type="dxa"/>
            <w:tcBorders>
              <w:top w:val="nil"/>
              <w:left w:val="nil"/>
              <w:bottom w:val="single" w:sz="4" w:space="0" w:color="auto"/>
              <w:right w:val="single" w:sz="4" w:space="0" w:color="auto"/>
            </w:tcBorders>
            <w:shd w:val="clear" w:color="auto" w:fill="auto"/>
            <w:noWrap/>
            <w:vAlign w:val="bottom"/>
            <w:hideMark/>
          </w:tcPr>
          <w:p w14:paraId="2C735F1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2.67</w:t>
            </w:r>
          </w:p>
        </w:tc>
        <w:tc>
          <w:tcPr>
            <w:tcW w:w="987" w:type="dxa"/>
            <w:tcBorders>
              <w:top w:val="nil"/>
              <w:left w:val="nil"/>
              <w:bottom w:val="single" w:sz="4" w:space="0" w:color="auto"/>
              <w:right w:val="single" w:sz="4" w:space="0" w:color="auto"/>
            </w:tcBorders>
            <w:shd w:val="clear" w:color="auto" w:fill="auto"/>
            <w:noWrap/>
            <w:vAlign w:val="bottom"/>
            <w:hideMark/>
          </w:tcPr>
          <w:p w14:paraId="61143D5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3.23</w:t>
            </w:r>
          </w:p>
        </w:tc>
        <w:tc>
          <w:tcPr>
            <w:tcW w:w="1011" w:type="dxa"/>
            <w:tcBorders>
              <w:top w:val="nil"/>
              <w:left w:val="nil"/>
              <w:bottom w:val="single" w:sz="4" w:space="0" w:color="auto"/>
              <w:right w:val="single" w:sz="4" w:space="0" w:color="auto"/>
            </w:tcBorders>
            <w:shd w:val="clear" w:color="auto" w:fill="auto"/>
            <w:noWrap/>
            <w:vAlign w:val="bottom"/>
            <w:hideMark/>
          </w:tcPr>
          <w:p w14:paraId="608204B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1.41</w:t>
            </w:r>
          </w:p>
        </w:tc>
      </w:tr>
      <w:tr w:rsidR="00F15F05" w:rsidRPr="004E483E" w14:paraId="3F62D8C2"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43D9E1A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POLY</w:t>
            </w:r>
          </w:p>
        </w:tc>
        <w:tc>
          <w:tcPr>
            <w:tcW w:w="1645" w:type="dxa"/>
            <w:tcBorders>
              <w:top w:val="nil"/>
              <w:left w:val="nil"/>
              <w:bottom w:val="single" w:sz="4" w:space="0" w:color="auto"/>
              <w:right w:val="single" w:sz="4" w:space="0" w:color="auto"/>
            </w:tcBorders>
            <w:shd w:val="clear" w:color="auto" w:fill="auto"/>
            <w:noWrap/>
            <w:vAlign w:val="bottom"/>
            <w:hideMark/>
          </w:tcPr>
          <w:p w14:paraId="18B2451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5.73</w:t>
            </w:r>
          </w:p>
        </w:tc>
        <w:tc>
          <w:tcPr>
            <w:tcW w:w="1052" w:type="dxa"/>
            <w:tcBorders>
              <w:top w:val="nil"/>
              <w:left w:val="nil"/>
              <w:bottom w:val="single" w:sz="4" w:space="0" w:color="auto"/>
              <w:right w:val="single" w:sz="4" w:space="0" w:color="auto"/>
            </w:tcBorders>
            <w:shd w:val="clear" w:color="auto" w:fill="auto"/>
            <w:noWrap/>
            <w:vAlign w:val="bottom"/>
            <w:hideMark/>
          </w:tcPr>
          <w:p w14:paraId="0A116E8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3.73</w:t>
            </w:r>
          </w:p>
        </w:tc>
        <w:tc>
          <w:tcPr>
            <w:tcW w:w="1633" w:type="dxa"/>
            <w:tcBorders>
              <w:top w:val="nil"/>
              <w:left w:val="nil"/>
              <w:bottom w:val="single" w:sz="4" w:space="0" w:color="auto"/>
              <w:right w:val="single" w:sz="4" w:space="0" w:color="auto"/>
            </w:tcBorders>
            <w:shd w:val="clear" w:color="auto" w:fill="auto"/>
            <w:noWrap/>
            <w:vAlign w:val="bottom"/>
            <w:hideMark/>
          </w:tcPr>
          <w:p w14:paraId="59C91AF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5.33</w:t>
            </w:r>
          </w:p>
        </w:tc>
        <w:tc>
          <w:tcPr>
            <w:tcW w:w="987" w:type="dxa"/>
            <w:tcBorders>
              <w:top w:val="nil"/>
              <w:left w:val="nil"/>
              <w:bottom w:val="single" w:sz="4" w:space="0" w:color="auto"/>
              <w:right w:val="single" w:sz="4" w:space="0" w:color="auto"/>
            </w:tcBorders>
            <w:shd w:val="clear" w:color="auto" w:fill="auto"/>
            <w:noWrap/>
            <w:vAlign w:val="bottom"/>
            <w:hideMark/>
          </w:tcPr>
          <w:p w14:paraId="131C2FE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5.67</w:t>
            </w:r>
          </w:p>
        </w:tc>
        <w:tc>
          <w:tcPr>
            <w:tcW w:w="1011" w:type="dxa"/>
            <w:tcBorders>
              <w:top w:val="nil"/>
              <w:left w:val="nil"/>
              <w:bottom w:val="single" w:sz="4" w:space="0" w:color="auto"/>
              <w:right w:val="single" w:sz="4" w:space="0" w:color="auto"/>
            </w:tcBorders>
            <w:shd w:val="clear" w:color="auto" w:fill="auto"/>
            <w:noWrap/>
            <w:vAlign w:val="bottom"/>
            <w:hideMark/>
          </w:tcPr>
          <w:p w14:paraId="3B657C6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4.16</w:t>
            </w:r>
          </w:p>
        </w:tc>
      </w:tr>
      <w:tr w:rsidR="00F15F05" w:rsidRPr="004E483E" w14:paraId="2CC701DE"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4E2253A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RICY</w:t>
            </w:r>
          </w:p>
        </w:tc>
        <w:tc>
          <w:tcPr>
            <w:tcW w:w="1645" w:type="dxa"/>
            <w:tcBorders>
              <w:top w:val="nil"/>
              <w:left w:val="nil"/>
              <w:bottom w:val="single" w:sz="4" w:space="0" w:color="auto"/>
              <w:right w:val="single" w:sz="4" w:space="0" w:color="auto"/>
            </w:tcBorders>
            <w:shd w:val="clear" w:color="auto" w:fill="auto"/>
            <w:noWrap/>
            <w:vAlign w:val="bottom"/>
            <w:hideMark/>
          </w:tcPr>
          <w:p w14:paraId="15F125D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5.50</w:t>
            </w:r>
          </w:p>
        </w:tc>
        <w:tc>
          <w:tcPr>
            <w:tcW w:w="1052" w:type="dxa"/>
            <w:tcBorders>
              <w:top w:val="nil"/>
              <w:left w:val="nil"/>
              <w:bottom w:val="single" w:sz="4" w:space="0" w:color="auto"/>
              <w:right w:val="single" w:sz="4" w:space="0" w:color="auto"/>
            </w:tcBorders>
            <w:shd w:val="clear" w:color="auto" w:fill="auto"/>
            <w:noWrap/>
            <w:vAlign w:val="bottom"/>
            <w:hideMark/>
          </w:tcPr>
          <w:p w14:paraId="5F4449B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3.29</w:t>
            </w:r>
          </w:p>
        </w:tc>
        <w:tc>
          <w:tcPr>
            <w:tcW w:w="1633" w:type="dxa"/>
            <w:tcBorders>
              <w:top w:val="nil"/>
              <w:left w:val="nil"/>
              <w:bottom w:val="single" w:sz="4" w:space="0" w:color="auto"/>
              <w:right w:val="single" w:sz="4" w:space="0" w:color="auto"/>
            </w:tcBorders>
            <w:shd w:val="clear" w:color="auto" w:fill="auto"/>
            <w:noWrap/>
            <w:vAlign w:val="bottom"/>
            <w:hideMark/>
          </w:tcPr>
          <w:p w14:paraId="59CDEC2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3.52</w:t>
            </w:r>
          </w:p>
        </w:tc>
        <w:tc>
          <w:tcPr>
            <w:tcW w:w="987" w:type="dxa"/>
            <w:tcBorders>
              <w:top w:val="nil"/>
              <w:left w:val="nil"/>
              <w:bottom w:val="single" w:sz="4" w:space="0" w:color="auto"/>
              <w:right w:val="single" w:sz="4" w:space="0" w:color="auto"/>
            </w:tcBorders>
            <w:shd w:val="clear" w:color="auto" w:fill="auto"/>
            <w:noWrap/>
            <w:vAlign w:val="bottom"/>
            <w:hideMark/>
          </w:tcPr>
          <w:p w14:paraId="4BEA07E9"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3.10</w:t>
            </w:r>
          </w:p>
        </w:tc>
        <w:tc>
          <w:tcPr>
            <w:tcW w:w="1011" w:type="dxa"/>
            <w:tcBorders>
              <w:top w:val="nil"/>
              <w:left w:val="nil"/>
              <w:bottom w:val="single" w:sz="4" w:space="0" w:color="auto"/>
              <w:right w:val="single" w:sz="4" w:space="0" w:color="auto"/>
            </w:tcBorders>
            <w:shd w:val="clear" w:color="auto" w:fill="auto"/>
            <w:noWrap/>
            <w:vAlign w:val="bottom"/>
            <w:hideMark/>
          </w:tcPr>
          <w:p w14:paraId="6C3E4AC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1.68</w:t>
            </w:r>
          </w:p>
        </w:tc>
      </w:tr>
      <w:tr w:rsidR="00F15F05" w:rsidRPr="004E483E" w14:paraId="369F944D"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699F723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SBAT</w:t>
            </w:r>
          </w:p>
        </w:tc>
        <w:tc>
          <w:tcPr>
            <w:tcW w:w="1645" w:type="dxa"/>
            <w:tcBorders>
              <w:top w:val="nil"/>
              <w:left w:val="nil"/>
              <w:bottom w:val="single" w:sz="4" w:space="0" w:color="auto"/>
              <w:right w:val="single" w:sz="4" w:space="0" w:color="auto"/>
            </w:tcBorders>
            <w:shd w:val="clear" w:color="auto" w:fill="auto"/>
            <w:noWrap/>
            <w:vAlign w:val="bottom"/>
            <w:hideMark/>
          </w:tcPr>
          <w:p w14:paraId="24ECCC1F"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2.52</w:t>
            </w:r>
          </w:p>
        </w:tc>
        <w:tc>
          <w:tcPr>
            <w:tcW w:w="1052" w:type="dxa"/>
            <w:tcBorders>
              <w:top w:val="nil"/>
              <w:left w:val="nil"/>
              <w:bottom w:val="single" w:sz="4" w:space="0" w:color="auto"/>
              <w:right w:val="single" w:sz="4" w:space="0" w:color="auto"/>
            </w:tcBorders>
            <w:shd w:val="clear" w:color="auto" w:fill="auto"/>
            <w:noWrap/>
            <w:vAlign w:val="bottom"/>
            <w:hideMark/>
          </w:tcPr>
          <w:p w14:paraId="2B5F809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1.42</w:t>
            </w:r>
          </w:p>
        </w:tc>
        <w:tc>
          <w:tcPr>
            <w:tcW w:w="1633" w:type="dxa"/>
            <w:tcBorders>
              <w:top w:val="nil"/>
              <w:left w:val="nil"/>
              <w:bottom w:val="single" w:sz="4" w:space="0" w:color="auto"/>
              <w:right w:val="single" w:sz="4" w:space="0" w:color="auto"/>
            </w:tcBorders>
            <w:shd w:val="clear" w:color="auto" w:fill="auto"/>
            <w:noWrap/>
            <w:vAlign w:val="bottom"/>
            <w:hideMark/>
          </w:tcPr>
          <w:p w14:paraId="09D473E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1.33</w:t>
            </w:r>
          </w:p>
        </w:tc>
        <w:tc>
          <w:tcPr>
            <w:tcW w:w="987" w:type="dxa"/>
            <w:tcBorders>
              <w:top w:val="nil"/>
              <w:left w:val="nil"/>
              <w:bottom w:val="single" w:sz="4" w:space="0" w:color="auto"/>
              <w:right w:val="single" w:sz="4" w:space="0" w:color="auto"/>
            </w:tcBorders>
            <w:shd w:val="clear" w:color="auto" w:fill="auto"/>
            <w:noWrap/>
            <w:vAlign w:val="bottom"/>
            <w:hideMark/>
          </w:tcPr>
          <w:p w14:paraId="366F18F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0.89</w:t>
            </w:r>
          </w:p>
        </w:tc>
        <w:tc>
          <w:tcPr>
            <w:tcW w:w="1011" w:type="dxa"/>
            <w:tcBorders>
              <w:top w:val="nil"/>
              <w:left w:val="nil"/>
              <w:bottom w:val="single" w:sz="4" w:space="0" w:color="auto"/>
              <w:right w:val="single" w:sz="4" w:space="0" w:color="auto"/>
            </w:tcBorders>
            <w:shd w:val="clear" w:color="auto" w:fill="auto"/>
            <w:noWrap/>
            <w:vAlign w:val="bottom"/>
            <w:hideMark/>
          </w:tcPr>
          <w:p w14:paraId="5F1EAB5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0.09</w:t>
            </w:r>
          </w:p>
        </w:tc>
      </w:tr>
      <w:tr w:rsidR="00F15F05" w:rsidRPr="004E483E" w14:paraId="2CCE99CC"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23091F3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SRIL</w:t>
            </w:r>
          </w:p>
        </w:tc>
        <w:tc>
          <w:tcPr>
            <w:tcW w:w="1645" w:type="dxa"/>
            <w:tcBorders>
              <w:top w:val="nil"/>
              <w:left w:val="nil"/>
              <w:bottom w:val="single" w:sz="4" w:space="0" w:color="auto"/>
              <w:right w:val="single" w:sz="4" w:space="0" w:color="auto"/>
            </w:tcBorders>
            <w:shd w:val="clear" w:color="auto" w:fill="auto"/>
            <w:noWrap/>
            <w:vAlign w:val="bottom"/>
            <w:hideMark/>
          </w:tcPr>
          <w:p w14:paraId="2FFE971C"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7.51</w:t>
            </w:r>
          </w:p>
        </w:tc>
        <w:tc>
          <w:tcPr>
            <w:tcW w:w="1052" w:type="dxa"/>
            <w:tcBorders>
              <w:top w:val="nil"/>
              <w:left w:val="nil"/>
              <w:bottom w:val="single" w:sz="4" w:space="0" w:color="auto"/>
              <w:right w:val="single" w:sz="4" w:space="0" w:color="auto"/>
            </w:tcBorders>
            <w:shd w:val="clear" w:color="auto" w:fill="auto"/>
            <w:noWrap/>
            <w:vAlign w:val="bottom"/>
            <w:hideMark/>
          </w:tcPr>
          <w:p w14:paraId="54F7CDC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8.15</w:t>
            </w:r>
          </w:p>
        </w:tc>
        <w:tc>
          <w:tcPr>
            <w:tcW w:w="1633" w:type="dxa"/>
            <w:tcBorders>
              <w:top w:val="nil"/>
              <w:left w:val="nil"/>
              <w:bottom w:val="single" w:sz="4" w:space="0" w:color="auto"/>
              <w:right w:val="single" w:sz="4" w:space="0" w:color="auto"/>
            </w:tcBorders>
            <w:shd w:val="clear" w:color="auto" w:fill="auto"/>
            <w:noWrap/>
            <w:vAlign w:val="bottom"/>
            <w:hideMark/>
          </w:tcPr>
          <w:p w14:paraId="419D7B5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5.39</w:t>
            </w:r>
          </w:p>
        </w:tc>
        <w:tc>
          <w:tcPr>
            <w:tcW w:w="987" w:type="dxa"/>
            <w:tcBorders>
              <w:top w:val="nil"/>
              <w:left w:val="nil"/>
              <w:bottom w:val="single" w:sz="4" w:space="0" w:color="auto"/>
              <w:right w:val="single" w:sz="4" w:space="0" w:color="auto"/>
            </w:tcBorders>
            <w:shd w:val="clear" w:color="auto" w:fill="auto"/>
            <w:noWrap/>
            <w:vAlign w:val="bottom"/>
            <w:hideMark/>
          </w:tcPr>
          <w:p w14:paraId="5191C01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3.33</w:t>
            </w:r>
          </w:p>
        </w:tc>
        <w:tc>
          <w:tcPr>
            <w:tcW w:w="1011" w:type="dxa"/>
            <w:tcBorders>
              <w:top w:val="nil"/>
              <w:left w:val="nil"/>
              <w:bottom w:val="single" w:sz="4" w:space="0" w:color="auto"/>
              <w:right w:val="single" w:sz="4" w:space="0" w:color="auto"/>
            </w:tcBorders>
            <w:shd w:val="clear" w:color="auto" w:fill="auto"/>
            <w:noWrap/>
            <w:vAlign w:val="bottom"/>
            <w:hideMark/>
          </w:tcPr>
          <w:p w14:paraId="5F82825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1.58</w:t>
            </w:r>
          </w:p>
        </w:tc>
      </w:tr>
      <w:tr w:rsidR="00F15F05" w:rsidRPr="004E483E" w14:paraId="1DFAC7A7"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0CEEF35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SSTM</w:t>
            </w:r>
          </w:p>
        </w:tc>
        <w:tc>
          <w:tcPr>
            <w:tcW w:w="1645" w:type="dxa"/>
            <w:tcBorders>
              <w:top w:val="nil"/>
              <w:left w:val="nil"/>
              <w:bottom w:val="single" w:sz="4" w:space="0" w:color="auto"/>
              <w:right w:val="single" w:sz="4" w:space="0" w:color="auto"/>
            </w:tcBorders>
            <w:shd w:val="clear" w:color="auto" w:fill="auto"/>
            <w:noWrap/>
            <w:vAlign w:val="bottom"/>
            <w:hideMark/>
          </w:tcPr>
          <w:p w14:paraId="45F9137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0.10</w:t>
            </w:r>
          </w:p>
        </w:tc>
        <w:tc>
          <w:tcPr>
            <w:tcW w:w="1052" w:type="dxa"/>
            <w:tcBorders>
              <w:top w:val="nil"/>
              <w:left w:val="nil"/>
              <w:bottom w:val="single" w:sz="4" w:space="0" w:color="auto"/>
              <w:right w:val="single" w:sz="4" w:space="0" w:color="auto"/>
            </w:tcBorders>
            <w:shd w:val="clear" w:color="auto" w:fill="auto"/>
            <w:noWrap/>
            <w:vAlign w:val="bottom"/>
            <w:hideMark/>
          </w:tcPr>
          <w:p w14:paraId="7F6D6A9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0.06</w:t>
            </w:r>
          </w:p>
        </w:tc>
        <w:tc>
          <w:tcPr>
            <w:tcW w:w="1633" w:type="dxa"/>
            <w:tcBorders>
              <w:top w:val="nil"/>
              <w:left w:val="nil"/>
              <w:bottom w:val="single" w:sz="4" w:space="0" w:color="auto"/>
              <w:right w:val="single" w:sz="4" w:space="0" w:color="auto"/>
            </w:tcBorders>
            <w:shd w:val="clear" w:color="auto" w:fill="auto"/>
            <w:noWrap/>
            <w:vAlign w:val="bottom"/>
            <w:hideMark/>
          </w:tcPr>
          <w:p w14:paraId="239E137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0.06</w:t>
            </w:r>
          </w:p>
        </w:tc>
        <w:tc>
          <w:tcPr>
            <w:tcW w:w="987" w:type="dxa"/>
            <w:tcBorders>
              <w:top w:val="nil"/>
              <w:left w:val="nil"/>
              <w:bottom w:val="single" w:sz="4" w:space="0" w:color="auto"/>
              <w:right w:val="single" w:sz="4" w:space="0" w:color="auto"/>
            </w:tcBorders>
            <w:shd w:val="clear" w:color="auto" w:fill="auto"/>
            <w:noWrap/>
            <w:vAlign w:val="bottom"/>
            <w:hideMark/>
          </w:tcPr>
          <w:p w14:paraId="025CBD1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0.07</w:t>
            </w:r>
          </w:p>
        </w:tc>
        <w:tc>
          <w:tcPr>
            <w:tcW w:w="1011" w:type="dxa"/>
            <w:tcBorders>
              <w:top w:val="nil"/>
              <w:left w:val="nil"/>
              <w:bottom w:val="single" w:sz="4" w:space="0" w:color="auto"/>
              <w:right w:val="single" w:sz="4" w:space="0" w:color="auto"/>
            </w:tcBorders>
            <w:shd w:val="clear" w:color="auto" w:fill="auto"/>
            <w:noWrap/>
            <w:vAlign w:val="bottom"/>
            <w:hideMark/>
          </w:tcPr>
          <w:p w14:paraId="3ACE78BD"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0.05</w:t>
            </w:r>
          </w:p>
        </w:tc>
      </w:tr>
      <w:tr w:rsidR="00F15F05" w:rsidRPr="004E483E" w14:paraId="5C9A9A18"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8CA05B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TFCO</w:t>
            </w:r>
          </w:p>
        </w:tc>
        <w:tc>
          <w:tcPr>
            <w:tcW w:w="1645" w:type="dxa"/>
            <w:tcBorders>
              <w:top w:val="nil"/>
              <w:left w:val="nil"/>
              <w:bottom w:val="single" w:sz="4" w:space="0" w:color="auto"/>
              <w:right w:val="single" w:sz="4" w:space="0" w:color="auto"/>
            </w:tcBorders>
            <w:shd w:val="clear" w:color="auto" w:fill="auto"/>
            <w:noWrap/>
            <w:vAlign w:val="bottom"/>
            <w:hideMark/>
          </w:tcPr>
          <w:p w14:paraId="394B2D1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9.26</w:t>
            </w:r>
          </w:p>
        </w:tc>
        <w:tc>
          <w:tcPr>
            <w:tcW w:w="1052" w:type="dxa"/>
            <w:tcBorders>
              <w:top w:val="nil"/>
              <w:left w:val="nil"/>
              <w:bottom w:val="single" w:sz="4" w:space="0" w:color="auto"/>
              <w:right w:val="single" w:sz="4" w:space="0" w:color="auto"/>
            </w:tcBorders>
            <w:shd w:val="clear" w:color="auto" w:fill="auto"/>
            <w:noWrap/>
            <w:vAlign w:val="bottom"/>
            <w:hideMark/>
          </w:tcPr>
          <w:p w14:paraId="140D370E"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7.29</w:t>
            </w:r>
          </w:p>
        </w:tc>
        <w:tc>
          <w:tcPr>
            <w:tcW w:w="1633" w:type="dxa"/>
            <w:tcBorders>
              <w:top w:val="nil"/>
              <w:left w:val="nil"/>
              <w:bottom w:val="single" w:sz="4" w:space="0" w:color="auto"/>
              <w:right w:val="single" w:sz="4" w:space="0" w:color="auto"/>
            </w:tcBorders>
            <w:shd w:val="clear" w:color="auto" w:fill="auto"/>
            <w:noWrap/>
            <w:vAlign w:val="bottom"/>
            <w:hideMark/>
          </w:tcPr>
          <w:p w14:paraId="5A05BEF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10.50</w:t>
            </w:r>
          </w:p>
        </w:tc>
        <w:tc>
          <w:tcPr>
            <w:tcW w:w="987" w:type="dxa"/>
            <w:tcBorders>
              <w:top w:val="nil"/>
              <w:left w:val="nil"/>
              <w:bottom w:val="single" w:sz="4" w:space="0" w:color="auto"/>
              <w:right w:val="single" w:sz="4" w:space="0" w:color="auto"/>
            </w:tcBorders>
            <w:shd w:val="clear" w:color="auto" w:fill="auto"/>
            <w:noWrap/>
            <w:vAlign w:val="bottom"/>
            <w:hideMark/>
          </w:tcPr>
          <w:p w14:paraId="297B1FDC"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11.05</w:t>
            </w:r>
          </w:p>
        </w:tc>
        <w:tc>
          <w:tcPr>
            <w:tcW w:w="1011" w:type="dxa"/>
            <w:tcBorders>
              <w:top w:val="nil"/>
              <w:left w:val="nil"/>
              <w:bottom w:val="single" w:sz="4" w:space="0" w:color="auto"/>
              <w:right w:val="single" w:sz="4" w:space="0" w:color="auto"/>
            </w:tcBorders>
            <w:shd w:val="clear" w:color="auto" w:fill="auto"/>
            <w:noWrap/>
            <w:vAlign w:val="bottom"/>
            <w:hideMark/>
          </w:tcPr>
          <w:p w14:paraId="7381FB8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highlight w:val="yellow"/>
                <w:lang w:val="en-ID" w:eastAsia="en-ID"/>
              </w:rPr>
              <w:t>96.07</w:t>
            </w:r>
          </w:p>
        </w:tc>
      </w:tr>
      <w:tr w:rsidR="00F15F05" w:rsidRPr="004E483E" w14:paraId="11F3995A"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32166BE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TRIS</w:t>
            </w:r>
          </w:p>
        </w:tc>
        <w:tc>
          <w:tcPr>
            <w:tcW w:w="1645" w:type="dxa"/>
            <w:tcBorders>
              <w:top w:val="nil"/>
              <w:left w:val="nil"/>
              <w:bottom w:val="single" w:sz="4" w:space="0" w:color="auto"/>
              <w:right w:val="single" w:sz="4" w:space="0" w:color="auto"/>
            </w:tcBorders>
            <w:shd w:val="clear" w:color="auto" w:fill="auto"/>
            <w:noWrap/>
            <w:vAlign w:val="bottom"/>
            <w:hideMark/>
          </w:tcPr>
          <w:p w14:paraId="213646F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6.04</w:t>
            </w:r>
          </w:p>
        </w:tc>
        <w:tc>
          <w:tcPr>
            <w:tcW w:w="1052" w:type="dxa"/>
            <w:tcBorders>
              <w:top w:val="nil"/>
              <w:left w:val="nil"/>
              <w:bottom w:val="single" w:sz="4" w:space="0" w:color="auto"/>
              <w:right w:val="single" w:sz="4" w:space="0" w:color="auto"/>
            </w:tcBorders>
            <w:shd w:val="clear" w:color="auto" w:fill="auto"/>
            <w:noWrap/>
            <w:vAlign w:val="bottom"/>
            <w:hideMark/>
          </w:tcPr>
          <w:p w14:paraId="3A4C9D70"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4.66</w:t>
            </w:r>
          </w:p>
        </w:tc>
        <w:tc>
          <w:tcPr>
            <w:tcW w:w="1633" w:type="dxa"/>
            <w:tcBorders>
              <w:top w:val="nil"/>
              <w:left w:val="nil"/>
              <w:bottom w:val="single" w:sz="4" w:space="0" w:color="auto"/>
              <w:right w:val="single" w:sz="4" w:space="0" w:color="auto"/>
            </w:tcBorders>
            <w:shd w:val="clear" w:color="auto" w:fill="auto"/>
            <w:noWrap/>
            <w:vAlign w:val="bottom"/>
            <w:hideMark/>
          </w:tcPr>
          <w:p w14:paraId="28409E44"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4.49</w:t>
            </w:r>
          </w:p>
        </w:tc>
        <w:tc>
          <w:tcPr>
            <w:tcW w:w="987" w:type="dxa"/>
            <w:tcBorders>
              <w:top w:val="nil"/>
              <w:left w:val="nil"/>
              <w:bottom w:val="single" w:sz="4" w:space="0" w:color="auto"/>
              <w:right w:val="single" w:sz="4" w:space="0" w:color="auto"/>
            </w:tcBorders>
            <w:shd w:val="clear" w:color="auto" w:fill="auto"/>
            <w:noWrap/>
            <w:vAlign w:val="bottom"/>
            <w:hideMark/>
          </w:tcPr>
          <w:p w14:paraId="5204629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6.12</w:t>
            </w:r>
          </w:p>
        </w:tc>
        <w:tc>
          <w:tcPr>
            <w:tcW w:w="1011" w:type="dxa"/>
            <w:tcBorders>
              <w:top w:val="nil"/>
              <w:left w:val="nil"/>
              <w:bottom w:val="single" w:sz="4" w:space="0" w:color="auto"/>
              <w:right w:val="single" w:sz="4" w:space="0" w:color="auto"/>
            </w:tcBorders>
            <w:shd w:val="clear" w:color="auto" w:fill="auto"/>
            <w:noWrap/>
            <w:vAlign w:val="bottom"/>
            <w:hideMark/>
          </w:tcPr>
          <w:p w14:paraId="0D47AE3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6.02</w:t>
            </w:r>
          </w:p>
        </w:tc>
      </w:tr>
      <w:tr w:rsidR="00F15F05" w:rsidRPr="004E483E" w14:paraId="00A24033"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494EC09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lastRenderedPageBreak/>
              <w:t>Rata-rata</w:t>
            </w:r>
          </w:p>
        </w:tc>
        <w:tc>
          <w:tcPr>
            <w:tcW w:w="1645" w:type="dxa"/>
            <w:tcBorders>
              <w:top w:val="nil"/>
              <w:left w:val="nil"/>
              <w:bottom w:val="single" w:sz="4" w:space="0" w:color="auto"/>
              <w:right w:val="single" w:sz="4" w:space="0" w:color="auto"/>
            </w:tcBorders>
            <w:shd w:val="clear" w:color="auto" w:fill="auto"/>
            <w:noWrap/>
            <w:vAlign w:val="bottom"/>
            <w:hideMark/>
          </w:tcPr>
          <w:p w14:paraId="6D3FA28B"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8.29</w:t>
            </w:r>
          </w:p>
        </w:tc>
        <w:tc>
          <w:tcPr>
            <w:tcW w:w="1052" w:type="dxa"/>
            <w:tcBorders>
              <w:top w:val="nil"/>
              <w:left w:val="nil"/>
              <w:bottom w:val="single" w:sz="4" w:space="0" w:color="auto"/>
              <w:right w:val="single" w:sz="4" w:space="0" w:color="auto"/>
            </w:tcBorders>
            <w:shd w:val="clear" w:color="auto" w:fill="auto"/>
            <w:noWrap/>
            <w:vAlign w:val="bottom"/>
            <w:hideMark/>
          </w:tcPr>
          <w:p w14:paraId="3D4B9D17"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5.65</w:t>
            </w:r>
          </w:p>
        </w:tc>
        <w:tc>
          <w:tcPr>
            <w:tcW w:w="1633" w:type="dxa"/>
            <w:tcBorders>
              <w:top w:val="nil"/>
              <w:left w:val="nil"/>
              <w:bottom w:val="single" w:sz="4" w:space="0" w:color="auto"/>
              <w:right w:val="single" w:sz="4" w:space="0" w:color="auto"/>
            </w:tcBorders>
            <w:shd w:val="clear" w:color="auto" w:fill="auto"/>
            <w:noWrap/>
            <w:vAlign w:val="bottom"/>
            <w:hideMark/>
          </w:tcPr>
          <w:p w14:paraId="18D6591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6.26</w:t>
            </w:r>
          </w:p>
        </w:tc>
        <w:tc>
          <w:tcPr>
            <w:tcW w:w="987" w:type="dxa"/>
            <w:tcBorders>
              <w:top w:val="nil"/>
              <w:left w:val="nil"/>
              <w:bottom w:val="single" w:sz="4" w:space="0" w:color="auto"/>
              <w:right w:val="single" w:sz="4" w:space="0" w:color="auto"/>
            </w:tcBorders>
            <w:shd w:val="clear" w:color="auto" w:fill="auto"/>
            <w:noWrap/>
            <w:vAlign w:val="bottom"/>
            <w:hideMark/>
          </w:tcPr>
          <w:p w14:paraId="7224AA1C"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6.98</w:t>
            </w:r>
          </w:p>
        </w:tc>
        <w:tc>
          <w:tcPr>
            <w:tcW w:w="1011" w:type="dxa"/>
            <w:tcBorders>
              <w:top w:val="nil"/>
              <w:left w:val="nil"/>
              <w:bottom w:val="single" w:sz="4" w:space="0" w:color="auto"/>
              <w:right w:val="single" w:sz="4" w:space="0" w:color="auto"/>
            </w:tcBorders>
            <w:shd w:val="clear" w:color="auto" w:fill="auto"/>
            <w:noWrap/>
            <w:vAlign w:val="bottom"/>
            <w:hideMark/>
          </w:tcPr>
          <w:p w14:paraId="039EDD7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10.34</w:t>
            </w:r>
          </w:p>
        </w:tc>
      </w:tr>
      <w:tr w:rsidR="00F15F05" w:rsidRPr="004E483E" w14:paraId="1B4729FD"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6B859993"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Minimum</w:t>
            </w:r>
          </w:p>
        </w:tc>
        <w:tc>
          <w:tcPr>
            <w:tcW w:w="1645" w:type="dxa"/>
            <w:tcBorders>
              <w:top w:val="nil"/>
              <w:left w:val="nil"/>
              <w:bottom w:val="single" w:sz="4" w:space="0" w:color="auto"/>
              <w:right w:val="single" w:sz="4" w:space="0" w:color="auto"/>
            </w:tcBorders>
            <w:shd w:val="clear" w:color="auto" w:fill="auto"/>
            <w:noWrap/>
            <w:vAlign w:val="bottom"/>
            <w:hideMark/>
          </w:tcPr>
          <w:p w14:paraId="7F618D5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0.10</w:t>
            </w:r>
          </w:p>
        </w:tc>
        <w:tc>
          <w:tcPr>
            <w:tcW w:w="1052" w:type="dxa"/>
            <w:tcBorders>
              <w:top w:val="nil"/>
              <w:left w:val="nil"/>
              <w:bottom w:val="single" w:sz="4" w:space="0" w:color="auto"/>
              <w:right w:val="single" w:sz="4" w:space="0" w:color="auto"/>
            </w:tcBorders>
            <w:shd w:val="clear" w:color="auto" w:fill="auto"/>
            <w:noWrap/>
            <w:vAlign w:val="bottom"/>
            <w:hideMark/>
          </w:tcPr>
          <w:p w14:paraId="5C775DFA"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0.06</w:t>
            </w:r>
          </w:p>
        </w:tc>
        <w:tc>
          <w:tcPr>
            <w:tcW w:w="1633" w:type="dxa"/>
            <w:tcBorders>
              <w:top w:val="nil"/>
              <w:left w:val="nil"/>
              <w:bottom w:val="single" w:sz="4" w:space="0" w:color="auto"/>
              <w:right w:val="single" w:sz="4" w:space="0" w:color="auto"/>
            </w:tcBorders>
            <w:shd w:val="clear" w:color="auto" w:fill="auto"/>
            <w:noWrap/>
            <w:vAlign w:val="bottom"/>
            <w:hideMark/>
          </w:tcPr>
          <w:p w14:paraId="6A5D1BE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0.06</w:t>
            </w:r>
          </w:p>
        </w:tc>
        <w:tc>
          <w:tcPr>
            <w:tcW w:w="987" w:type="dxa"/>
            <w:tcBorders>
              <w:top w:val="nil"/>
              <w:left w:val="nil"/>
              <w:bottom w:val="single" w:sz="4" w:space="0" w:color="auto"/>
              <w:right w:val="single" w:sz="4" w:space="0" w:color="auto"/>
            </w:tcBorders>
            <w:shd w:val="clear" w:color="auto" w:fill="auto"/>
            <w:noWrap/>
            <w:vAlign w:val="bottom"/>
            <w:hideMark/>
          </w:tcPr>
          <w:p w14:paraId="11047631"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0.07</w:t>
            </w:r>
          </w:p>
        </w:tc>
        <w:tc>
          <w:tcPr>
            <w:tcW w:w="1011" w:type="dxa"/>
            <w:tcBorders>
              <w:top w:val="nil"/>
              <w:left w:val="nil"/>
              <w:bottom w:val="single" w:sz="4" w:space="0" w:color="auto"/>
              <w:right w:val="single" w:sz="4" w:space="0" w:color="auto"/>
            </w:tcBorders>
            <w:shd w:val="clear" w:color="auto" w:fill="auto"/>
            <w:noWrap/>
            <w:vAlign w:val="bottom"/>
            <w:hideMark/>
          </w:tcPr>
          <w:p w14:paraId="7336E048"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0.00</w:t>
            </w:r>
          </w:p>
        </w:tc>
      </w:tr>
      <w:tr w:rsidR="00F15F05" w:rsidRPr="004E483E" w14:paraId="75B42AA5" w14:textId="77777777" w:rsidTr="00F15F05">
        <w:trPr>
          <w:trHeight w:val="301"/>
        </w:trPr>
        <w:tc>
          <w:tcPr>
            <w:tcW w:w="1657" w:type="dxa"/>
            <w:tcBorders>
              <w:top w:val="nil"/>
              <w:left w:val="single" w:sz="4" w:space="0" w:color="auto"/>
              <w:bottom w:val="single" w:sz="4" w:space="0" w:color="auto"/>
              <w:right w:val="single" w:sz="4" w:space="0" w:color="auto"/>
            </w:tcBorders>
            <w:shd w:val="clear" w:color="auto" w:fill="auto"/>
            <w:noWrap/>
            <w:vAlign w:val="bottom"/>
            <w:hideMark/>
          </w:tcPr>
          <w:p w14:paraId="14227DE5"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proofErr w:type="spellStart"/>
            <w:r w:rsidRPr="004E483E">
              <w:rPr>
                <w:rFonts w:ascii="Times New Roman" w:eastAsia="Times New Roman" w:hAnsi="Times New Roman"/>
                <w:color w:val="000000"/>
                <w:sz w:val="24"/>
                <w:szCs w:val="24"/>
                <w:lang w:val="en-ID" w:eastAsia="en-ID"/>
              </w:rPr>
              <w:t>Maksimum</w:t>
            </w:r>
            <w:proofErr w:type="spellEnd"/>
          </w:p>
        </w:tc>
        <w:tc>
          <w:tcPr>
            <w:tcW w:w="1645" w:type="dxa"/>
            <w:tcBorders>
              <w:top w:val="nil"/>
              <w:left w:val="nil"/>
              <w:bottom w:val="single" w:sz="4" w:space="0" w:color="auto"/>
              <w:right w:val="single" w:sz="4" w:space="0" w:color="auto"/>
            </w:tcBorders>
            <w:shd w:val="clear" w:color="auto" w:fill="auto"/>
            <w:noWrap/>
            <w:vAlign w:val="bottom"/>
            <w:hideMark/>
          </w:tcPr>
          <w:p w14:paraId="0A44696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43.11</w:t>
            </w:r>
          </w:p>
        </w:tc>
        <w:tc>
          <w:tcPr>
            <w:tcW w:w="1052" w:type="dxa"/>
            <w:tcBorders>
              <w:top w:val="nil"/>
              <w:left w:val="nil"/>
              <w:bottom w:val="single" w:sz="4" w:space="0" w:color="auto"/>
              <w:right w:val="single" w:sz="4" w:space="0" w:color="auto"/>
            </w:tcBorders>
            <w:shd w:val="clear" w:color="auto" w:fill="auto"/>
            <w:noWrap/>
            <w:vAlign w:val="bottom"/>
            <w:hideMark/>
          </w:tcPr>
          <w:p w14:paraId="7D8C3229"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21.28</w:t>
            </w:r>
          </w:p>
        </w:tc>
        <w:tc>
          <w:tcPr>
            <w:tcW w:w="1633" w:type="dxa"/>
            <w:tcBorders>
              <w:top w:val="nil"/>
              <w:left w:val="nil"/>
              <w:bottom w:val="single" w:sz="4" w:space="0" w:color="auto"/>
              <w:right w:val="single" w:sz="4" w:space="0" w:color="auto"/>
            </w:tcBorders>
            <w:shd w:val="clear" w:color="auto" w:fill="auto"/>
            <w:noWrap/>
            <w:vAlign w:val="bottom"/>
            <w:hideMark/>
          </w:tcPr>
          <w:p w14:paraId="066D535F"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20.30</w:t>
            </w:r>
          </w:p>
        </w:tc>
        <w:tc>
          <w:tcPr>
            <w:tcW w:w="987" w:type="dxa"/>
            <w:tcBorders>
              <w:top w:val="nil"/>
              <w:left w:val="nil"/>
              <w:bottom w:val="single" w:sz="4" w:space="0" w:color="auto"/>
              <w:right w:val="single" w:sz="4" w:space="0" w:color="auto"/>
            </w:tcBorders>
            <w:shd w:val="clear" w:color="auto" w:fill="auto"/>
            <w:noWrap/>
            <w:vAlign w:val="bottom"/>
            <w:hideMark/>
          </w:tcPr>
          <w:p w14:paraId="2B241C62"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29.79</w:t>
            </w:r>
          </w:p>
        </w:tc>
        <w:tc>
          <w:tcPr>
            <w:tcW w:w="1011" w:type="dxa"/>
            <w:tcBorders>
              <w:top w:val="nil"/>
              <w:left w:val="nil"/>
              <w:bottom w:val="single" w:sz="4" w:space="0" w:color="auto"/>
              <w:right w:val="single" w:sz="4" w:space="0" w:color="auto"/>
            </w:tcBorders>
            <w:shd w:val="clear" w:color="auto" w:fill="auto"/>
            <w:noWrap/>
            <w:vAlign w:val="bottom"/>
            <w:hideMark/>
          </w:tcPr>
          <w:p w14:paraId="2361B046" w14:textId="77777777" w:rsidR="00F15F05" w:rsidRPr="004E483E" w:rsidRDefault="00F15F05" w:rsidP="00F15F05">
            <w:pPr>
              <w:spacing w:after="0" w:line="240" w:lineRule="auto"/>
              <w:jc w:val="center"/>
              <w:rPr>
                <w:rFonts w:ascii="Times New Roman" w:eastAsia="Times New Roman" w:hAnsi="Times New Roman"/>
                <w:color w:val="000000"/>
                <w:sz w:val="24"/>
                <w:szCs w:val="24"/>
                <w:lang w:val="en-ID" w:eastAsia="en-ID"/>
              </w:rPr>
            </w:pPr>
            <w:r w:rsidRPr="004E483E">
              <w:rPr>
                <w:rFonts w:ascii="Times New Roman" w:eastAsia="Times New Roman" w:hAnsi="Times New Roman"/>
                <w:color w:val="000000"/>
                <w:sz w:val="24"/>
                <w:szCs w:val="24"/>
                <w:lang w:val="en-ID" w:eastAsia="en-ID"/>
              </w:rPr>
              <w:t>96.07</w:t>
            </w:r>
          </w:p>
        </w:tc>
      </w:tr>
    </w:tbl>
    <w:p w14:paraId="1BD4E525" w14:textId="77777777" w:rsidR="00F15F05" w:rsidRDefault="00F15F05" w:rsidP="00F15F05">
      <w:pPr>
        <w:autoSpaceDE w:val="0"/>
        <w:autoSpaceDN w:val="0"/>
        <w:adjustRightInd w:val="0"/>
        <w:spacing w:after="0" w:line="480" w:lineRule="auto"/>
        <w:ind w:firstLine="720"/>
        <w:jc w:val="both"/>
        <w:rPr>
          <w:rFonts w:ascii="Times New Roman" w:hAnsi="Times New Roman"/>
          <w:sz w:val="24"/>
          <w:szCs w:val="24"/>
        </w:rPr>
      </w:pPr>
      <w:proofErr w:type="spellStart"/>
      <w:proofErr w:type="gramStart"/>
      <w:r w:rsidRPr="001A76E7">
        <w:rPr>
          <w:rFonts w:ascii="Times New Roman" w:hAnsi="Times New Roman"/>
          <w:sz w:val="24"/>
          <w:szCs w:val="24"/>
        </w:rPr>
        <w:t>Sumber</w:t>
      </w:r>
      <w:proofErr w:type="spellEnd"/>
      <w:r w:rsidRPr="001A76E7">
        <w:rPr>
          <w:rFonts w:ascii="Times New Roman" w:hAnsi="Times New Roman"/>
          <w:sz w:val="24"/>
          <w:szCs w:val="24"/>
        </w:rPr>
        <w:t xml:space="preserve"> :</w:t>
      </w:r>
      <w:proofErr w:type="gramEnd"/>
      <w:r w:rsidRPr="001A76E7">
        <w:rPr>
          <w:rFonts w:ascii="Times New Roman" w:hAnsi="Times New Roman"/>
          <w:sz w:val="24"/>
          <w:szCs w:val="24"/>
        </w:rPr>
        <w:t xml:space="preserve"> </w:t>
      </w:r>
      <w:proofErr w:type="spellStart"/>
      <w:r w:rsidRPr="001A76E7">
        <w:rPr>
          <w:rFonts w:ascii="Times New Roman" w:hAnsi="Times New Roman"/>
          <w:sz w:val="24"/>
          <w:szCs w:val="24"/>
        </w:rPr>
        <w:t>Laporan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Keuangan</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Publikasi</w:t>
      </w:r>
      <w:proofErr w:type="spellEnd"/>
      <w:r w:rsidRPr="001A76E7">
        <w:rPr>
          <w:rFonts w:ascii="Times New Roman" w:hAnsi="Times New Roman"/>
          <w:sz w:val="24"/>
          <w:szCs w:val="24"/>
        </w:rPr>
        <w:t xml:space="preserve"> </w:t>
      </w:r>
      <w:proofErr w:type="spellStart"/>
      <w:r w:rsidRPr="001A76E7">
        <w:rPr>
          <w:rFonts w:ascii="Times New Roman" w:hAnsi="Times New Roman"/>
          <w:sz w:val="24"/>
          <w:szCs w:val="24"/>
        </w:rPr>
        <w:t>Idx</w:t>
      </w:r>
      <w:proofErr w:type="spellEnd"/>
      <w:r w:rsidRPr="001A76E7">
        <w:rPr>
          <w:rFonts w:ascii="Times New Roman" w:hAnsi="Times New Roman"/>
          <w:sz w:val="24"/>
          <w:szCs w:val="24"/>
        </w:rPr>
        <w:t xml:space="preserve"> 2019-2023</w:t>
      </w:r>
    </w:p>
    <w:p w14:paraId="516770D1" w14:textId="77777777" w:rsidR="00F15F05" w:rsidRDefault="00F15F05" w:rsidP="00F15F05">
      <w:pPr>
        <w:rPr>
          <w:rFonts w:ascii="Times New Roman" w:hAnsi="Times New Roman"/>
          <w:sz w:val="24"/>
          <w:szCs w:val="24"/>
        </w:rPr>
      </w:pPr>
    </w:p>
    <w:p w14:paraId="085FDA7F" w14:textId="77777777" w:rsidR="00F15F05" w:rsidRDefault="00F15F05" w:rsidP="00F15F05">
      <w:pPr>
        <w:autoSpaceDE w:val="0"/>
        <w:autoSpaceDN w:val="0"/>
        <w:adjustRightInd w:val="0"/>
        <w:spacing w:after="0" w:line="480" w:lineRule="auto"/>
        <w:jc w:val="both"/>
        <w:rPr>
          <w:rFonts w:ascii="Times New Roman" w:eastAsiaTheme="minorHAnsi" w:hAnsi="Times New Roman"/>
          <w:sz w:val="24"/>
          <w:szCs w:val="24"/>
          <w:lang w:val="en-ID"/>
        </w:rPr>
      </w:pPr>
      <w:r>
        <w:rPr>
          <w:noProof/>
        </w:rPr>
        <w:drawing>
          <wp:anchor distT="0" distB="0" distL="114300" distR="114300" simplePos="0" relativeHeight="251660288" behindDoc="1" locked="0" layoutInCell="1" allowOverlap="1" wp14:anchorId="53D2160E" wp14:editId="3DA4E90F">
            <wp:simplePos x="0" y="0"/>
            <wp:positionH relativeFrom="margin">
              <wp:align>right</wp:align>
            </wp:positionH>
            <wp:positionV relativeFrom="paragraph">
              <wp:posOffset>91</wp:posOffset>
            </wp:positionV>
            <wp:extent cx="4572000" cy="2743200"/>
            <wp:effectExtent l="0" t="0" r="0" b="0"/>
            <wp:wrapTight wrapText="bothSides">
              <wp:wrapPolygon edited="0">
                <wp:start x="0" y="0"/>
                <wp:lineTo x="0" y="21450"/>
                <wp:lineTo x="21510" y="21450"/>
                <wp:lineTo x="21510" y="0"/>
                <wp:lineTo x="0" y="0"/>
              </wp:wrapPolygon>
            </wp:wrapTight>
            <wp:docPr id="29" name="Chart 29">
              <a:extLst xmlns:a="http://schemas.openxmlformats.org/drawingml/2006/main">
                <a:ext uri="{FF2B5EF4-FFF2-40B4-BE49-F238E27FC236}">
                  <a16:creationId xmlns:a16="http://schemas.microsoft.com/office/drawing/2014/main" id="{B7C02A83-7458-4E92-9E92-C267FD168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604DE212" w14:textId="77777777" w:rsidR="00F15F05" w:rsidRPr="00820D29" w:rsidRDefault="00F15F05" w:rsidP="00F15F05">
      <w:pPr>
        <w:spacing w:after="0" w:line="240" w:lineRule="auto"/>
        <w:ind w:left="720" w:firstLine="720"/>
        <w:rPr>
          <w:rFonts w:ascii="Times New Roman" w:hAnsi="Times New Roman"/>
          <w:bCs/>
          <w:sz w:val="24"/>
          <w:szCs w:val="24"/>
        </w:rPr>
      </w:pPr>
      <w:proofErr w:type="spellStart"/>
      <w:r w:rsidRPr="00820D29">
        <w:rPr>
          <w:rFonts w:ascii="Times New Roman" w:hAnsi="Times New Roman"/>
          <w:bCs/>
          <w:sz w:val="24"/>
          <w:szCs w:val="24"/>
        </w:rPr>
        <w:t>Sumber</w:t>
      </w:r>
      <w:proofErr w:type="spellEnd"/>
      <w:r w:rsidRPr="00820D29">
        <w:rPr>
          <w:rFonts w:ascii="Times New Roman" w:hAnsi="Times New Roman"/>
          <w:bCs/>
          <w:sz w:val="24"/>
          <w:szCs w:val="24"/>
        </w:rPr>
        <w:t xml:space="preserve">: Data </w:t>
      </w:r>
      <w:proofErr w:type="spellStart"/>
      <w:r w:rsidRPr="00820D29">
        <w:rPr>
          <w:rFonts w:ascii="Times New Roman" w:hAnsi="Times New Roman"/>
          <w:bCs/>
          <w:sz w:val="24"/>
          <w:szCs w:val="24"/>
        </w:rPr>
        <w:t>Sekunder</w:t>
      </w:r>
      <w:proofErr w:type="spellEnd"/>
      <w:r w:rsidRPr="00820D29">
        <w:rPr>
          <w:rFonts w:ascii="Times New Roman" w:hAnsi="Times New Roman"/>
          <w:bCs/>
          <w:sz w:val="24"/>
          <w:szCs w:val="24"/>
        </w:rPr>
        <w:t xml:space="preserve"> Yang </w:t>
      </w:r>
      <w:proofErr w:type="spellStart"/>
      <w:r w:rsidRPr="00820D29">
        <w:rPr>
          <w:rFonts w:ascii="Times New Roman" w:hAnsi="Times New Roman"/>
          <w:bCs/>
          <w:sz w:val="24"/>
          <w:szCs w:val="24"/>
        </w:rPr>
        <w:t>Diolah</w:t>
      </w:r>
      <w:proofErr w:type="spellEnd"/>
      <w:r w:rsidRPr="00820D29">
        <w:rPr>
          <w:rFonts w:ascii="Times New Roman" w:hAnsi="Times New Roman"/>
          <w:bCs/>
          <w:sz w:val="24"/>
          <w:szCs w:val="24"/>
        </w:rPr>
        <w:t xml:space="preserve"> </w:t>
      </w:r>
      <w:proofErr w:type="spellStart"/>
      <w:r w:rsidRPr="00820D29">
        <w:rPr>
          <w:rFonts w:ascii="Times New Roman" w:hAnsi="Times New Roman"/>
          <w:bCs/>
          <w:sz w:val="24"/>
          <w:szCs w:val="24"/>
        </w:rPr>
        <w:t>Tahun</w:t>
      </w:r>
      <w:proofErr w:type="spellEnd"/>
      <w:r w:rsidRPr="00820D29">
        <w:rPr>
          <w:rFonts w:ascii="Times New Roman" w:hAnsi="Times New Roman"/>
          <w:bCs/>
          <w:sz w:val="24"/>
          <w:szCs w:val="24"/>
        </w:rPr>
        <w:t xml:space="preserve"> 2024</w:t>
      </w:r>
    </w:p>
    <w:p w14:paraId="26E6C5A0" w14:textId="77777777" w:rsidR="00F15F05" w:rsidRDefault="00F15F05" w:rsidP="00F15F05">
      <w:pPr>
        <w:spacing w:after="0" w:line="240" w:lineRule="auto"/>
        <w:rPr>
          <w:rFonts w:ascii="Times New Roman" w:hAnsi="Times New Roman"/>
          <w:b/>
          <w:bCs/>
          <w:sz w:val="24"/>
          <w:szCs w:val="24"/>
        </w:rPr>
      </w:pPr>
    </w:p>
    <w:p w14:paraId="7E3852FA" w14:textId="77777777" w:rsidR="00F15F05" w:rsidRPr="004A2259" w:rsidRDefault="00F15F05" w:rsidP="00F15F05">
      <w:pPr>
        <w:pStyle w:val="Caption"/>
        <w:jc w:val="center"/>
        <w:rPr>
          <w:rFonts w:ascii="Times New Roman" w:hAnsi="Times New Roman" w:cs="Times New Roman"/>
          <w:b w:val="0"/>
          <w:bCs w:val="0"/>
          <w:color w:val="auto"/>
          <w:sz w:val="24"/>
          <w:szCs w:val="24"/>
        </w:rPr>
      </w:pPr>
      <w:bookmarkStart w:id="29" w:name="_Toc166437345"/>
      <w:r w:rsidRPr="004A2259">
        <w:rPr>
          <w:rFonts w:ascii="Times New Roman" w:hAnsi="Times New Roman" w:cs="Times New Roman"/>
          <w:color w:val="auto"/>
          <w:sz w:val="24"/>
          <w:szCs w:val="24"/>
        </w:rPr>
        <w:t xml:space="preserve">Gambar </w:t>
      </w:r>
      <w:r w:rsidRPr="004A2259">
        <w:rPr>
          <w:rFonts w:ascii="Times New Roman" w:hAnsi="Times New Roman" w:cs="Times New Roman"/>
          <w:color w:val="auto"/>
          <w:sz w:val="24"/>
          <w:szCs w:val="24"/>
        </w:rPr>
        <w:fldChar w:fldCharType="begin"/>
      </w:r>
      <w:r w:rsidRPr="004A2259">
        <w:rPr>
          <w:rFonts w:ascii="Times New Roman" w:hAnsi="Times New Roman" w:cs="Times New Roman"/>
          <w:color w:val="auto"/>
          <w:sz w:val="24"/>
          <w:szCs w:val="24"/>
        </w:rPr>
        <w:instrText xml:space="preserve"> SEQ Gambar \* ARABIC </w:instrText>
      </w:r>
      <w:r w:rsidRPr="004A225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bookmarkEnd w:id="29"/>
      <w:r w:rsidRPr="004A2259">
        <w:rPr>
          <w:rFonts w:ascii="Times New Roman" w:hAnsi="Times New Roman" w:cs="Times New Roman"/>
          <w:color w:val="auto"/>
          <w:sz w:val="24"/>
          <w:szCs w:val="24"/>
        </w:rPr>
        <w:fldChar w:fldCharType="end"/>
      </w:r>
    </w:p>
    <w:p w14:paraId="51D44871" w14:textId="77777777" w:rsidR="00F15F05" w:rsidRDefault="00F15F05" w:rsidP="00F15F05">
      <w:pPr>
        <w:spacing w:after="0" w:line="240" w:lineRule="auto"/>
        <w:ind w:left="720"/>
        <w:jc w:val="center"/>
        <w:rPr>
          <w:rFonts w:ascii="Times New Roman" w:hAnsi="Times New Roman"/>
          <w:b/>
          <w:bCs/>
          <w:sz w:val="24"/>
          <w:szCs w:val="24"/>
        </w:rPr>
      </w:pPr>
      <w:proofErr w:type="spellStart"/>
      <w:r w:rsidRPr="001A76E7">
        <w:rPr>
          <w:rFonts w:ascii="Times New Roman" w:hAnsi="Times New Roman"/>
          <w:b/>
          <w:bCs/>
          <w:sz w:val="24"/>
          <w:szCs w:val="24"/>
        </w:rPr>
        <w:t>Grafik</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Perkembangan</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Perputaran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Piutang</w:t>
      </w:r>
      <w:proofErr w:type="spellEnd"/>
      <w:r w:rsidRPr="001A76E7">
        <w:rPr>
          <w:rFonts w:ascii="Times New Roman" w:hAnsi="Times New Roman"/>
          <w:b/>
          <w:bCs/>
          <w:sz w:val="24"/>
          <w:szCs w:val="24"/>
        </w:rPr>
        <w:t xml:space="preserve"> </w:t>
      </w:r>
      <w:proofErr w:type="spellStart"/>
      <w:r w:rsidRPr="001A76E7">
        <w:rPr>
          <w:rFonts w:ascii="Times New Roman" w:hAnsi="Times New Roman"/>
          <w:b/>
          <w:bCs/>
          <w:sz w:val="24"/>
          <w:szCs w:val="24"/>
        </w:rPr>
        <w:t>Periode</w:t>
      </w:r>
      <w:proofErr w:type="spellEnd"/>
      <w:r w:rsidRPr="001A76E7">
        <w:rPr>
          <w:rFonts w:ascii="Times New Roman" w:hAnsi="Times New Roman"/>
          <w:b/>
          <w:bCs/>
          <w:sz w:val="24"/>
          <w:szCs w:val="24"/>
        </w:rPr>
        <w:t xml:space="preserve"> 2019-2023</w:t>
      </w:r>
    </w:p>
    <w:p w14:paraId="57EBE832" w14:textId="77777777" w:rsidR="00F15F05" w:rsidRPr="001A76E7" w:rsidRDefault="00F15F05" w:rsidP="00F15F05">
      <w:pPr>
        <w:spacing w:after="0" w:line="240" w:lineRule="auto"/>
        <w:ind w:left="720"/>
        <w:jc w:val="center"/>
        <w:rPr>
          <w:rFonts w:ascii="Times New Roman" w:hAnsi="Times New Roman"/>
          <w:b/>
          <w:bCs/>
          <w:sz w:val="24"/>
          <w:szCs w:val="24"/>
        </w:rPr>
      </w:pPr>
    </w:p>
    <w:p w14:paraId="1037BB81" w14:textId="77777777" w:rsidR="00F15F05" w:rsidRDefault="00F15F05" w:rsidP="00F15F05">
      <w:pPr>
        <w:spacing w:after="0" w:line="480" w:lineRule="auto"/>
        <w:ind w:left="1134" w:firstLine="284"/>
        <w:jc w:val="both"/>
        <w:rPr>
          <w:rFonts w:ascii="Times New Roman" w:eastAsia="Times New Roman" w:hAnsi="Times New Roman"/>
          <w:color w:val="000000"/>
          <w:sz w:val="24"/>
          <w:szCs w:val="24"/>
          <w:lang w:val="en-ID" w:eastAsia="en-ID"/>
        </w:rPr>
      </w:pPr>
      <w:proofErr w:type="spellStart"/>
      <w:r w:rsidRPr="00FB734D">
        <w:rPr>
          <w:rFonts w:ascii="Times New Roman" w:hAnsi="Times New Roman"/>
          <w:bCs/>
          <w:sz w:val="24"/>
          <w:szCs w:val="24"/>
          <w:shd w:val="clear" w:color="auto" w:fill="FFFFFF"/>
        </w:rPr>
        <w:t>Berdasarkan</w:t>
      </w:r>
      <w:proofErr w:type="spellEnd"/>
      <w:r w:rsidRPr="00FB734D">
        <w:rPr>
          <w:rFonts w:ascii="Times New Roman" w:hAnsi="Times New Roman"/>
          <w:bCs/>
          <w:sz w:val="24"/>
          <w:szCs w:val="24"/>
          <w:shd w:val="clear" w:color="auto" w:fill="FFFFFF"/>
        </w:rPr>
        <w:t xml:space="preserve"> </w:t>
      </w:r>
      <w:proofErr w:type="spellStart"/>
      <w:r w:rsidRPr="00FB734D">
        <w:rPr>
          <w:rFonts w:ascii="Times New Roman" w:hAnsi="Times New Roman"/>
          <w:bCs/>
          <w:sz w:val="24"/>
          <w:szCs w:val="24"/>
          <w:shd w:val="clear" w:color="auto" w:fill="FFFFFF"/>
        </w:rPr>
        <w:t>grafik</w:t>
      </w:r>
      <w:proofErr w:type="spellEnd"/>
      <w:r w:rsidRPr="005844D1">
        <w:rPr>
          <w:rFonts w:ascii="Times New Roman" w:hAnsi="Times New Roman"/>
          <w:bCs/>
          <w:sz w:val="24"/>
          <w:szCs w:val="24"/>
          <w:shd w:val="clear" w:color="auto" w:fill="FFFFFF"/>
        </w:rPr>
        <w:t xml:space="preserve"> dan </w:t>
      </w:r>
      <w:proofErr w:type="spellStart"/>
      <w:r w:rsidRPr="005844D1">
        <w:rPr>
          <w:rFonts w:ascii="Times New Roman" w:hAnsi="Times New Roman"/>
          <w:bCs/>
          <w:sz w:val="24"/>
          <w:szCs w:val="24"/>
          <w:shd w:val="clear" w:color="auto" w:fill="FFFFFF"/>
        </w:rPr>
        <w:t>tabel</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diatas</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dapat</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diketahui</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bahwa</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tingkat</w:t>
      </w:r>
      <w:proofErr w:type="spellEnd"/>
      <w:r w:rsidRPr="005844D1">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perputaran</w:t>
      </w:r>
      <w:proofErr w:type="spellEnd"/>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piutang</w:t>
      </w:r>
      <w:proofErr w:type="spellEnd"/>
      <w:r w:rsidRPr="005844D1">
        <w:rPr>
          <w:rFonts w:ascii="Times New Roman" w:hAnsi="Times New Roman"/>
          <w:bCs/>
          <w:sz w:val="24"/>
          <w:szCs w:val="24"/>
          <w:shd w:val="clear" w:color="auto" w:fill="FFFFFF"/>
        </w:rPr>
        <w:t xml:space="preserve"> </w:t>
      </w:r>
      <w:proofErr w:type="spellStart"/>
      <w:r w:rsidRPr="005844D1">
        <w:rPr>
          <w:rFonts w:ascii="Times New Roman" w:hAnsi="Times New Roman"/>
          <w:bCs/>
          <w:sz w:val="24"/>
          <w:szCs w:val="24"/>
          <w:shd w:val="clear" w:color="auto" w:fill="FFFFFF"/>
        </w:rPr>
        <w:t>dari</w:t>
      </w:r>
      <w:proofErr w:type="spellEnd"/>
      <w:r w:rsidRPr="005844D1">
        <w:rPr>
          <w:rFonts w:ascii="Times New Roman" w:hAnsi="Times New Roman"/>
          <w:bCs/>
          <w:sz w:val="24"/>
          <w:szCs w:val="24"/>
          <w:shd w:val="clear" w:color="auto" w:fill="FFFFFF"/>
        </w:rPr>
        <w:t xml:space="preserve"> 20 </w:t>
      </w:r>
      <w:proofErr w:type="spellStart"/>
      <w:r w:rsidRPr="005844D1">
        <w:rPr>
          <w:rFonts w:ascii="Times New Roman" w:hAnsi="Times New Roman"/>
          <w:bCs/>
          <w:sz w:val="24"/>
          <w:szCs w:val="24"/>
          <w:shd w:val="clear" w:color="auto" w:fill="FFFFFF"/>
        </w:rPr>
        <w:t>perusahaan</w:t>
      </w:r>
      <w:proofErr w:type="spellEnd"/>
      <w:r w:rsidRPr="005844D1">
        <w:rPr>
          <w:rFonts w:ascii="Times New Roman" w:hAnsi="Times New Roman"/>
          <w:bCs/>
          <w:sz w:val="24"/>
          <w:szCs w:val="24"/>
          <w:shd w:val="clear" w:color="auto" w:fill="FFFFFF"/>
        </w:rPr>
        <w:t xml:space="preserve"> </w:t>
      </w:r>
      <w:r w:rsidRPr="005844D1">
        <w:rPr>
          <w:rFonts w:ascii="Times New Roman" w:hAnsi="Times New Roman"/>
          <w:bCs/>
          <w:i/>
          <w:iCs/>
          <w:sz w:val="24"/>
          <w:szCs w:val="24"/>
          <w:lang w:val="id-ID"/>
        </w:rPr>
        <w:t xml:space="preserve">Sub Sektor </w:t>
      </w:r>
      <w:r w:rsidRPr="005844D1">
        <w:rPr>
          <w:rFonts w:ascii="Times New Roman" w:hAnsi="Times New Roman"/>
          <w:bCs/>
          <w:i/>
          <w:iCs/>
          <w:sz w:val="24"/>
          <w:szCs w:val="24"/>
        </w:rPr>
        <w:t>Apparel And Luxury Goods</w:t>
      </w:r>
      <w:r w:rsidRPr="005844D1">
        <w:rPr>
          <w:rFonts w:ascii="Times New Roman" w:hAnsi="Times New Roman"/>
          <w:bCs/>
          <w:sz w:val="24"/>
          <w:szCs w:val="24"/>
        </w:rPr>
        <w:t xml:space="preserve"> yang </w:t>
      </w:r>
      <w:proofErr w:type="spellStart"/>
      <w:r w:rsidRPr="005844D1">
        <w:rPr>
          <w:rFonts w:ascii="Times New Roman" w:hAnsi="Times New Roman"/>
          <w:bCs/>
          <w:sz w:val="24"/>
          <w:szCs w:val="24"/>
        </w:rPr>
        <w:t>memiliki</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tingkat</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perputaran</w:t>
      </w:r>
      <w:proofErr w:type="spellEnd"/>
      <w:r w:rsidRPr="005844D1">
        <w:rPr>
          <w:rFonts w:ascii="Times New Roman" w:hAnsi="Times New Roman"/>
          <w:bCs/>
          <w:sz w:val="24"/>
          <w:szCs w:val="24"/>
        </w:rPr>
        <w:t xml:space="preserve"> </w:t>
      </w:r>
      <w:proofErr w:type="spellStart"/>
      <w:r>
        <w:rPr>
          <w:rFonts w:ascii="Times New Roman" w:hAnsi="Times New Roman"/>
          <w:bCs/>
          <w:sz w:val="24"/>
          <w:szCs w:val="24"/>
        </w:rPr>
        <w:t>piutang</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tertinggi</w:t>
      </w:r>
      <w:proofErr w:type="spellEnd"/>
      <w:r w:rsidRPr="005844D1">
        <w:rPr>
          <w:rFonts w:ascii="Times New Roman" w:hAnsi="Times New Roman"/>
          <w:bCs/>
          <w:sz w:val="24"/>
          <w:szCs w:val="24"/>
        </w:rPr>
        <w:t xml:space="preserve"> pada </w:t>
      </w:r>
      <w:proofErr w:type="spellStart"/>
      <w:r w:rsidRPr="005844D1">
        <w:rPr>
          <w:rFonts w:ascii="Times New Roman" w:hAnsi="Times New Roman"/>
          <w:bCs/>
          <w:sz w:val="24"/>
          <w:szCs w:val="24"/>
        </w:rPr>
        <w:t>tahun</w:t>
      </w:r>
      <w:proofErr w:type="spellEnd"/>
      <w:r w:rsidRPr="005844D1">
        <w:rPr>
          <w:rFonts w:ascii="Times New Roman" w:hAnsi="Times New Roman"/>
          <w:bCs/>
          <w:sz w:val="24"/>
          <w:szCs w:val="24"/>
        </w:rPr>
        <w:t xml:space="preserve"> 2019 </w:t>
      </w:r>
      <w:proofErr w:type="spellStart"/>
      <w:r w:rsidRPr="005844D1">
        <w:rPr>
          <w:rFonts w:ascii="Times New Roman" w:hAnsi="Times New Roman"/>
          <w:bCs/>
          <w:sz w:val="24"/>
          <w:szCs w:val="24"/>
        </w:rPr>
        <w:t>yaitu</w:t>
      </w:r>
      <w:proofErr w:type="spellEnd"/>
      <w:r w:rsidRPr="005844D1">
        <w:rPr>
          <w:rFonts w:ascii="Times New Roman" w:hAnsi="Times New Roman"/>
          <w:bCs/>
          <w:sz w:val="24"/>
          <w:szCs w:val="24"/>
        </w:rPr>
        <w:t xml:space="preserve"> </w:t>
      </w:r>
      <w:proofErr w:type="spellStart"/>
      <w:r w:rsidRPr="005844D1">
        <w:rPr>
          <w:rFonts w:ascii="Times New Roman" w:hAnsi="Times New Roman"/>
          <w:bCs/>
          <w:sz w:val="24"/>
          <w:szCs w:val="24"/>
        </w:rPr>
        <w:t>perusahaan</w:t>
      </w:r>
      <w:proofErr w:type="spellEnd"/>
      <w:r w:rsidRPr="005844D1">
        <w:rPr>
          <w:rFonts w:ascii="Times New Roman" w:hAnsi="Times New Roman"/>
          <w:bCs/>
          <w:sz w:val="24"/>
          <w:szCs w:val="24"/>
        </w:rPr>
        <w:t xml:space="preserve"> PT </w:t>
      </w:r>
      <w:r>
        <w:rPr>
          <w:rFonts w:ascii="Times New Roman" w:hAnsi="Times New Roman"/>
          <w:bCs/>
          <w:sz w:val="24"/>
          <w:szCs w:val="24"/>
        </w:rPr>
        <w:t>Sepatu 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w:t>
      </w:r>
      <w:r>
        <w:rPr>
          <w:rFonts w:ascii="Times New Roman" w:hAnsi="Times New Roman"/>
          <w:bCs/>
          <w:sz w:val="24"/>
          <w:szCs w:val="24"/>
        </w:rPr>
        <w:t>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sebesar</w:t>
      </w:r>
      <w:proofErr w:type="spellEnd"/>
      <w:r w:rsidRPr="005844D1">
        <w:rPr>
          <w:rFonts w:ascii="Times New Roman" w:hAnsi="Times New Roman"/>
          <w:bCs/>
          <w:sz w:val="24"/>
          <w:szCs w:val="24"/>
        </w:rPr>
        <w:t xml:space="preserve"> </w:t>
      </w:r>
      <w:r>
        <w:rPr>
          <w:rFonts w:ascii="Times New Roman" w:hAnsi="Times New Roman"/>
          <w:bCs/>
          <w:sz w:val="24"/>
          <w:szCs w:val="24"/>
        </w:rPr>
        <w:t>43,11</w:t>
      </w:r>
      <w:r w:rsidRPr="005844D1">
        <w:rPr>
          <w:rFonts w:ascii="Times New Roman" w:hAnsi="Times New Roman"/>
          <w:bCs/>
          <w:sz w:val="24"/>
          <w:szCs w:val="24"/>
        </w:rPr>
        <w:t xml:space="preserve"> </w:t>
      </w:r>
      <w:r w:rsidRPr="005844D1">
        <w:rPr>
          <w:rFonts w:ascii="Times New Roman" w:eastAsia="Times New Roman" w:hAnsi="Times New Roman"/>
          <w:color w:val="000000"/>
          <w:sz w:val="24"/>
          <w:szCs w:val="24"/>
          <w:lang w:val="en-ID" w:eastAsia="en-ID"/>
        </w:rPr>
        <w:t xml:space="preserve">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perusahaan</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Sunson</w:t>
      </w:r>
      <w:proofErr w:type="spellEnd"/>
      <w:r>
        <w:rPr>
          <w:rFonts w:ascii="Times New Roman" w:eastAsia="Times New Roman" w:hAnsi="Times New Roman"/>
          <w:color w:val="000000"/>
          <w:sz w:val="24"/>
          <w:szCs w:val="24"/>
          <w:lang w:val="en-ID" w:eastAsia="en-ID"/>
        </w:rPr>
        <w:t xml:space="preserve"> Textile Manufacturer</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SSTM</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0,10</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8,29</w:t>
      </w:r>
      <w:r w:rsidRPr="005844D1">
        <w:rPr>
          <w:rFonts w:ascii="Times New Roman" w:eastAsia="Times New Roman" w:hAnsi="Times New Roman"/>
          <w:color w:val="000000"/>
          <w:sz w:val="24"/>
          <w:szCs w:val="24"/>
          <w:lang w:val="en-ID" w:eastAsia="en-ID"/>
        </w:rPr>
        <w:t xml:space="preserve">. 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2020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 xml:space="preserve">PT </w:t>
      </w:r>
      <w:r>
        <w:rPr>
          <w:rFonts w:ascii="Times New Roman" w:hAnsi="Times New Roman"/>
          <w:bCs/>
          <w:sz w:val="24"/>
          <w:szCs w:val="24"/>
        </w:rPr>
        <w:t>Sepatu 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w:t>
      </w:r>
      <w:r>
        <w:rPr>
          <w:rFonts w:ascii="Times New Roman" w:hAnsi="Times New Roman"/>
          <w:bCs/>
          <w:sz w:val="24"/>
          <w:szCs w:val="24"/>
        </w:rPr>
        <w:t>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21,28 </w:t>
      </w:r>
      <w:r w:rsidRPr="005844D1">
        <w:rPr>
          <w:rFonts w:ascii="Times New Roman" w:eastAsia="Times New Roman" w:hAnsi="Times New Roman"/>
          <w:color w:val="000000"/>
          <w:sz w:val="24"/>
          <w:szCs w:val="24"/>
          <w:lang w:val="en-ID" w:eastAsia="en-ID"/>
        </w:rPr>
        <w:t xml:space="preserve">dan yang </w:t>
      </w:r>
      <w:proofErr w:type="spellStart"/>
      <w:r w:rsidRPr="005844D1">
        <w:rPr>
          <w:rFonts w:ascii="Times New Roman" w:eastAsia="Times New Roman" w:hAnsi="Times New Roman"/>
          <w:color w:val="000000"/>
          <w:sz w:val="24"/>
          <w:szCs w:val="24"/>
          <w:lang w:val="en-ID" w:eastAsia="en-ID"/>
        </w:rPr>
        <w:lastRenderedPageBreak/>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Sunson</w:t>
      </w:r>
      <w:proofErr w:type="spellEnd"/>
      <w:r>
        <w:rPr>
          <w:rFonts w:ascii="Times New Roman" w:eastAsia="Times New Roman" w:hAnsi="Times New Roman"/>
          <w:color w:val="000000"/>
          <w:sz w:val="24"/>
          <w:szCs w:val="24"/>
          <w:lang w:val="en-ID" w:eastAsia="en-ID"/>
        </w:rPr>
        <w:t xml:space="preserve"> Textile Manufacturer</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SSTM</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0,06</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5,65</w:t>
      </w:r>
      <w:r w:rsidRPr="005844D1">
        <w:rPr>
          <w:rFonts w:ascii="Times New Roman" w:eastAsia="Times New Roman" w:hAnsi="Times New Roman"/>
          <w:color w:val="000000"/>
          <w:sz w:val="24"/>
          <w:szCs w:val="24"/>
          <w:lang w:val="en-ID" w:eastAsia="en-ID"/>
        </w:rPr>
        <w:t xml:space="preserve">. 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2021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 xml:space="preserve">PT </w:t>
      </w:r>
      <w:r>
        <w:rPr>
          <w:rFonts w:ascii="Times New Roman" w:hAnsi="Times New Roman"/>
          <w:bCs/>
          <w:sz w:val="24"/>
          <w:szCs w:val="24"/>
        </w:rPr>
        <w:t>Sepatu 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w:t>
      </w:r>
      <w:r>
        <w:rPr>
          <w:rFonts w:ascii="Times New Roman" w:hAnsi="Times New Roman"/>
          <w:bCs/>
          <w:sz w:val="24"/>
          <w:szCs w:val="24"/>
        </w:rPr>
        <w:t>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20,30</w:t>
      </w:r>
      <w:r w:rsidRPr="005844D1">
        <w:rPr>
          <w:rFonts w:ascii="Times New Roman" w:eastAsia="Times New Roman" w:hAnsi="Times New Roman"/>
          <w:color w:val="000000"/>
          <w:sz w:val="24"/>
          <w:szCs w:val="24"/>
          <w:lang w:val="en-ID" w:eastAsia="en-ID"/>
        </w:rPr>
        <w:t xml:space="preserve"> 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Sunson</w:t>
      </w:r>
      <w:proofErr w:type="spellEnd"/>
      <w:r>
        <w:rPr>
          <w:rFonts w:ascii="Times New Roman" w:eastAsia="Times New Roman" w:hAnsi="Times New Roman"/>
          <w:color w:val="000000"/>
          <w:sz w:val="24"/>
          <w:szCs w:val="24"/>
          <w:lang w:val="en-ID" w:eastAsia="en-ID"/>
        </w:rPr>
        <w:t xml:space="preserve"> Textile Manufacturer</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SSTM</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0,06</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w:t>
      </w:r>
      <w:r>
        <w:rPr>
          <w:rFonts w:ascii="Times New Roman" w:eastAsia="Times New Roman" w:hAnsi="Times New Roman"/>
          <w:color w:val="000000"/>
          <w:sz w:val="24"/>
          <w:szCs w:val="24"/>
          <w:lang w:val="en-ID" w:eastAsia="en-ID"/>
        </w:rPr>
        <w:t>iutang</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6,26.</w:t>
      </w:r>
    </w:p>
    <w:p w14:paraId="45210893" w14:textId="77777777" w:rsidR="00F15F05" w:rsidRPr="0051617C" w:rsidRDefault="00F15F05" w:rsidP="00F15F05">
      <w:pPr>
        <w:spacing w:after="0" w:line="480" w:lineRule="auto"/>
        <w:ind w:left="1134" w:firstLine="284"/>
        <w:jc w:val="both"/>
        <w:rPr>
          <w:rFonts w:ascii="Times New Roman" w:eastAsia="Times New Roman" w:hAnsi="Times New Roman"/>
          <w:color w:val="000000"/>
          <w:sz w:val="24"/>
          <w:szCs w:val="24"/>
          <w:lang w:val="en-ID" w:eastAsia="en-ID"/>
        </w:rPr>
      </w:pPr>
      <w:r w:rsidRPr="005844D1">
        <w:rPr>
          <w:rFonts w:ascii="Times New Roman" w:eastAsia="Times New Roman" w:hAnsi="Times New Roman"/>
          <w:color w:val="000000"/>
          <w:sz w:val="24"/>
          <w:szCs w:val="24"/>
          <w:lang w:val="en-ID" w:eastAsia="en-ID"/>
        </w:rPr>
        <w:t xml:space="preserve">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2022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 xml:space="preserve">PT </w:t>
      </w:r>
      <w:r>
        <w:rPr>
          <w:rFonts w:ascii="Times New Roman" w:hAnsi="Times New Roman"/>
          <w:bCs/>
          <w:sz w:val="24"/>
          <w:szCs w:val="24"/>
        </w:rPr>
        <w:t>Sepatu Bata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w:t>
      </w:r>
      <w:r>
        <w:rPr>
          <w:rFonts w:ascii="Times New Roman" w:hAnsi="Times New Roman"/>
          <w:bCs/>
          <w:sz w:val="24"/>
          <w:szCs w:val="24"/>
        </w:rPr>
        <w:t>BATA</w:t>
      </w:r>
      <w:r w:rsidRPr="005844D1">
        <w:rPr>
          <w:rFonts w:ascii="Times New Roman" w:hAnsi="Times New Roman"/>
          <w:bCs/>
          <w:sz w:val="24"/>
          <w:szCs w:val="24"/>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29,79</w:t>
      </w:r>
      <w:r w:rsidRPr="005844D1">
        <w:rPr>
          <w:rFonts w:ascii="Times New Roman" w:eastAsia="Times New Roman" w:hAnsi="Times New Roman"/>
          <w:color w:val="000000"/>
          <w:sz w:val="24"/>
          <w:szCs w:val="24"/>
          <w:lang w:val="en-ID" w:eastAsia="en-ID"/>
        </w:rPr>
        <w:t xml:space="preserve"> 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PT </w:t>
      </w:r>
      <w:proofErr w:type="spellStart"/>
      <w:r>
        <w:rPr>
          <w:rFonts w:ascii="Times New Roman" w:eastAsia="Times New Roman" w:hAnsi="Times New Roman"/>
          <w:color w:val="000000"/>
          <w:sz w:val="24"/>
          <w:szCs w:val="24"/>
          <w:lang w:val="en-ID" w:eastAsia="en-ID"/>
        </w:rPr>
        <w:t>Sunson</w:t>
      </w:r>
      <w:proofErr w:type="spellEnd"/>
      <w:r>
        <w:rPr>
          <w:rFonts w:ascii="Times New Roman" w:eastAsia="Times New Roman" w:hAnsi="Times New Roman"/>
          <w:color w:val="000000"/>
          <w:sz w:val="24"/>
          <w:szCs w:val="24"/>
          <w:lang w:val="en-ID" w:eastAsia="en-ID"/>
        </w:rPr>
        <w:t xml:space="preserve"> Textile Manufacturer</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SSTM</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0,07</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6,98</w:t>
      </w:r>
      <w:r w:rsidRPr="005844D1">
        <w:rPr>
          <w:rFonts w:ascii="Times New Roman" w:eastAsia="Times New Roman" w:hAnsi="Times New Roman"/>
          <w:color w:val="000000"/>
          <w:sz w:val="24"/>
          <w:szCs w:val="24"/>
          <w:lang w:val="en-ID" w:eastAsia="en-ID"/>
        </w:rPr>
        <w:t xml:space="preserve">. Pada </w:t>
      </w:r>
      <w:proofErr w:type="spellStart"/>
      <w:r w:rsidRPr="005844D1">
        <w:rPr>
          <w:rFonts w:ascii="Times New Roman" w:eastAsia="Times New Roman" w:hAnsi="Times New Roman"/>
          <w:color w:val="000000"/>
          <w:sz w:val="24"/>
          <w:szCs w:val="24"/>
          <w:lang w:val="en-ID" w:eastAsia="en-ID"/>
        </w:rPr>
        <w:t>tahun</w:t>
      </w:r>
      <w:proofErr w:type="spellEnd"/>
      <w:r w:rsidRPr="005844D1">
        <w:rPr>
          <w:rFonts w:ascii="Times New Roman" w:eastAsia="Times New Roman" w:hAnsi="Times New Roman"/>
          <w:color w:val="000000"/>
          <w:sz w:val="24"/>
          <w:szCs w:val="24"/>
          <w:lang w:val="en-ID" w:eastAsia="en-ID"/>
        </w:rPr>
        <w:t xml:space="preserve"> 2023 yang </w:t>
      </w:r>
      <w:proofErr w:type="spellStart"/>
      <w:r w:rsidRPr="005844D1">
        <w:rPr>
          <w:rFonts w:ascii="Times New Roman" w:eastAsia="Times New Roman" w:hAnsi="Times New Roman"/>
          <w:color w:val="000000"/>
          <w:sz w:val="24"/>
          <w:szCs w:val="24"/>
          <w:lang w:val="en-ID" w:eastAsia="en-ID"/>
        </w:rPr>
        <w:t>memiliki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tingkat</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w:t>
      </w:r>
      <w:r>
        <w:rPr>
          <w:rFonts w:ascii="Times New Roman" w:eastAsia="Times New Roman" w:hAnsi="Times New Roman"/>
          <w:color w:val="000000"/>
          <w:sz w:val="24"/>
          <w:szCs w:val="24"/>
          <w:lang w:val="en-ID" w:eastAsia="en-ID"/>
        </w:rPr>
        <w:t>erpuataran</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tertinggi</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5844D1">
        <w:rPr>
          <w:rFonts w:ascii="Times New Roman" w:hAnsi="Times New Roman"/>
          <w:bCs/>
          <w:sz w:val="24"/>
          <w:szCs w:val="24"/>
        </w:rPr>
        <w:t>PT</w:t>
      </w:r>
      <w:r>
        <w:rPr>
          <w:rFonts w:ascii="Times New Roman" w:hAnsi="Times New Roman"/>
          <w:bCs/>
          <w:sz w:val="24"/>
          <w:szCs w:val="24"/>
        </w:rPr>
        <w:t xml:space="preserve"> </w:t>
      </w:r>
      <w:proofErr w:type="spellStart"/>
      <w:r>
        <w:rPr>
          <w:rFonts w:ascii="Times New Roman" w:hAnsi="Times New Roman"/>
          <w:bCs/>
          <w:sz w:val="24"/>
          <w:szCs w:val="24"/>
        </w:rPr>
        <w:t>Tifico</w:t>
      </w:r>
      <w:proofErr w:type="spellEnd"/>
      <w:r>
        <w:rPr>
          <w:rFonts w:ascii="Times New Roman" w:hAnsi="Times New Roman"/>
          <w:bCs/>
          <w:sz w:val="24"/>
          <w:szCs w:val="24"/>
        </w:rPr>
        <w:t xml:space="preserve"> Fiber Indonesia</w:t>
      </w:r>
      <w:r w:rsidRPr="005844D1">
        <w:rPr>
          <w:rFonts w:ascii="Times New Roman" w:hAnsi="Times New Roman"/>
          <w:bCs/>
          <w:sz w:val="24"/>
          <w:szCs w:val="24"/>
        </w:rPr>
        <w:t xml:space="preserve"> </w:t>
      </w:r>
      <w:proofErr w:type="spellStart"/>
      <w:r w:rsidRPr="005844D1">
        <w:rPr>
          <w:rFonts w:ascii="Times New Roman" w:hAnsi="Times New Roman"/>
          <w:bCs/>
          <w:sz w:val="24"/>
          <w:szCs w:val="24"/>
        </w:rPr>
        <w:t>Tbk</w:t>
      </w:r>
      <w:proofErr w:type="spellEnd"/>
      <w:r w:rsidRPr="005844D1">
        <w:rPr>
          <w:rFonts w:ascii="Times New Roman" w:hAnsi="Times New Roman"/>
          <w:bCs/>
          <w:sz w:val="24"/>
          <w:szCs w:val="24"/>
        </w:rPr>
        <w:t xml:space="preserve"> (</w:t>
      </w:r>
      <w:r>
        <w:rPr>
          <w:rFonts w:ascii="Times New Roman" w:hAnsi="Times New Roman"/>
          <w:bCs/>
          <w:sz w:val="24"/>
          <w:szCs w:val="24"/>
        </w:rPr>
        <w:t>TFCO</w:t>
      </w:r>
      <w:r w:rsidRPr="005844D1">
        <w:rPr>
          <w:rFonts w:ascii="Times New Roman" w:hAnsi="Times New Roman"/>
          <w:bCs/>
          <w:sz w:val="24"/>
          <w:szCs w:val="24"/>
        </w:rPr>
        <w:t>)</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96,,07</w:t>
      </w:r>
      <w:r w:rsidRPr="005844D1">
        <w:rPr>
          <w:rFonts w:ascii="Times New Roman" w:eastAsia="Times New Roman" w:hAnsi="Times New Roman"/>
          <w:color w:val="000000"/>
          <w:sz w:val="24"/>
          <w:szCs w:val="24"/>
          <w:lang w:val="en-ID" w:eastAsia="en-ID"/>
        </w:rPr>
        <w:t xml:space="preserve"> dan yang </w:t>
      </w:r>
      <w:proofErr w:type="spellStart"/>
      <w:r w:rsidRPr="005844D1">
        <w:rPr>
          <w:rFonts w:ascii="Times New Roman" w:eastAsia="Times New Roman" w:hAnsi="Times New Roman"/>
          <w:color w:val="000000"/>
          <w:sz w:val="24"/>
          <w:szCs w:val="24"/>
          <w:lang w:val="en-ID" w:eastAsia="en-ID"/>
        </w:rPr>
        <w:t>terendah</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adalah</w:t>
      </w:r>
      <w:proofErr w:type="spellEnd"/>
      <w:r w:rsidRPr="005844D1">
        <w:rPr>
          <w:rFonts w:ascii="Times New Roman" w:eastAsia="Times New Roman" w:hAnsi="Times New Roman"/>
          <w:color w:val="000000"/>
          <w:sz w:val="24"/>
          <w:szCs w:val="24"/>
          <w:lang w:val="en-ID" w:eastAsia="en-ID"/>
        </w:rPr>
        <w:t xml:space="preserve"> </w:t>
      </w:r>
      <w:r w:rsidRPr="00B4134A">
        <w:rPr>
          <w:rFonts w:ascii="Times New Roman" w:eastAsia="Times New Roman" w:hAnsi="Times New Roman"/>
          <w:color w:val="000000"/>
          <w:sz w:val="24"/>
          <w:szCs w:val="24"/>
          <w:lang w:val="en-ID" w:eastAsia="en-ID"/>
        </w:rPr>
        <w:t xml:space="preserve">PT </w:t>
      </w:r>
      <w:proofErr w:type="spellStart"/>
      <w:r w:rsidRPr="00B4134A">
        <w:rPr>
          <w:rFonts w:ascii="Times New Roman" w:eastAsia="Times New Roman" w:hAnsi="Times New Roman"/>
          <w:color w:val="000000"/>
          <w:sz w:val="24"/>
          <w:szCs w:val="24"/>
          <w:lang w:val="en-ID" w:eastAsia="en-ID"/>
        </w:rPr>
        <w:t>Panasia</w:t>
      </w:r>
      <w:proofErr w:type="spellEnd"/>
      <w:r w:rsidRPr="00B4134A">
        <w:rPr>
          <w:rFonts w:ascii="Times New Roman" w:eastAsia="Times New Roman" w:hAnsi="Times New Roman"/>
          <w:color w:val="000000"/>
          <w:sz w:val="24"/>
          <w:szCs w:val="24"/>
          <w:lang w:val="en-ID" w:eastAsia="en-ID"/>
        </w:rPr>
        <w:t xml:space="preserve"> Indo Resource </w:t>
      </w:r>
      <w:proofErr w:type="spellStart"/>
      <w:r w:rsidRPr="00B4134A">
        <w:rPr>
          <w:rFonts w:ascii="Times New Roman" w:eastAsia="Times New Roman" w:hAnsi="Times New Roman"/>
          <w:color w:val="000000"/>
          <w:sz w:val="24"/>
          <w:szCs w:val="24"/>
          <w:lang w:val="en-ID" w:eastAsia="en-ID"/>
        </w:rPr>
        <w:t>Tbk</w:t>
      </w:r>
      <w:proofErr w:type="spellEnd"/>
      <w:r w:rsidRPr="00B4134A">
        <w:rPr>
          <w:rFonts w:ascii="Times New Roman" w:eastAsia="Times New Roman" w:hAnsi="Times New Roman"/>
          <w:color w:val="000000"/>
          <w:sz w:val="24"/>
          <w:szCs w:val="24"/>
          <w:lang w:val="en-ID" w:eastAsia="en-ID"/>
        </w:rPr>
        <w:t xml:space="preserve"> </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HDTX</w:t>
      </w:r>
      <w:r w:rsidRPr="005844D1">
        <w:rPr>
          <w:rFonts w:ascii="Times New Roman" w:eastAsia="Times New Roman" w:hAnsi="Times New Roman"/>
          <w:color w:val="000000"/>
          <w:sz w:val="24"/>
          <w:szCs w:val="24"/>
          <w:lang w:val="en-ID" w:eastAsia="en-ID"/>
        </w:rPr>
        <w:t>)</w:t>
      </w:r>
      <w:r>
        <w:rPr>
          <w:rFonts w:ascii="Times New Roman" w:eastAsia="Times New Roman" w:hAnsi="Times New Roman"/>
          <w:color w:val="000000"/>
          <w:sz w:val="24"/>
          <w:szCs w:val="24"/>
          <w:lang w:val="en-ID" w:eastAsia="en-ID"/>
        </w:rPr>
        <w:t xml:space="preserve"> 0,00</w:t>
      </w:r>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dengan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nilai</w:t>
      </w:r>
      <w:proofErr w:type="spellEnd"/>
      <w:r w:rsidRPr="005844D1">
        <w:rPr>
          <w:rFonts w:ascii="Times New Roman" w:eastAsia="Times New Roman" w:hAnsi="Times New Roman"/>
          <w:color w:val="000000"/>
          <w:sz w:val="24"/>
          <w:szCs w:val="24"/>
          <w:lang w:val="en-ID" w:eastAsia="en-ID"/>
        </w:rPr>
        <w:t xml:space="preserve"> rata-rata </w:t>
      </w:r>
      <w:proofErr w:type="spellStart"/>
      <w:r w:rsidRPr="005844D1">
        <w:rPr>
          <w:rFonts w:ascii="Times New Roman" w:eastAsia="Times New Roman" w:hAnsi="Times New Roman"/>
          <w:color w:val="000000"/>
          <w:sz w:val="24"/>
          <w:szCs w:val="24"/>
          <w:lang w:val="en-ID" w:eastAsia="en-ID"/>
        </w:rPr>
        <w:t>perputaran</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p</w:t>
      </w:r>
      <w:r>
        <w:rPr>
          <w:rFonts w:ascii="Times New Roman" w:eastAsia="Times New Roman" w:hAnsi="Times New Roman"/>
          <w:color w:val="000000"/>
          <w:sz w:val="24"/>
          <w:szCs w:val="24"/>
          <w:lang w:val="en-ID" w:eastAsia="en-ID"/>
        </w:rPr>
        <w:t>iutang</w:t>
      </w:r>
      <w:proofErr w:type="spellEnd"/>
      <w:r w:rsidRPr="005844D1">
        <w:rPr>
          <w:rFonts w:ascii="Times New Roman" w:eastAsia="Times New Roman" w:hAnsi="Times New Roman"/>
          <w:color w:val="000000"/>
          <w:sz w:val="24"/>
          <w:szCs w:val="24"/>
          <w:lang w:val="en-ID" w:eastAsia="en-ID"/>
        </w:rPr>
        <w:t xml:space="preserve"> </w:t>
      </w:r>
      <w:proofErr w:type="spellStart"/>
      <w:r w:rsidRPr="005844D1">
        <w:rPr>
          <w:rFonts w:ascii="Times New Roman" w:eastAsia="Times New Roman" w:hAnsi="Times New Roman"/>
          <w:color w:val="000000"/>
          <w:sz w:val="24"/>
          <w:szCs w:val="24"/>
          <w:lang w:val="en-ID" w:eastAsia="en-ID"/>
        </w:rPr>
        <w:t>sebesar</w:t>
      </w:r>
      <w:proofErr w:type="spellEnd"/>
      <w:r w:rsidRPr="005844D1">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10,34.</w:t>
      </w:r>
      <w:bookmarkStart w:id="30" w:name="_Toc166435292"/>
    </w:p>
    <w:p w14:paraId="1F52B889" w14:textId="77777777" w:rsidR="00F15F05" w:rsidRPr="00F4277C" w:rsidRDefault="00F15F05" w:rsidP="00F15F05">
      <w:pPr>
        <w:pStyle w:val="Caption"/>
        <w:ind w:left="698" w:firstLine="720"/>
        <w:jc w:val="center"/>
        <w:rPr>
          <w:rFonts w:ascii="Times New Roman" w:hAnsi="Times New Roman" w:cs="Times New Roman"/>
          <w:b w:val="0"/>
          <w:color w:val="auto"/>
          <w:sz w:val="24"/>
          <w:szCs w:val="24"/>
        </w:rPr>
      </w:pPr>
      <w:r w:rsidRPr="002538A3">
        <w:rPr>
          <w:rFonts w:ascii="Times New Roman" w:hAnsi="Times New Roman" w:cs="Times New Roman"/>
          <w:color w:val="auto"/>
          <w:sz w:val="24"/>
          <w:szCs w:val="24"/>
        </w:rPr>
        <w:t xml:space="preserve">Table </w:t>
      </w:r>
      <w:r w:rsidRPr="002538A3">
        <w:rPr>
          <w:rFonts w:ascii="Times New Roman" w:hAnsi="Times New Roman" w:cs="Times New Roman"/>
          <w:color w:val="auto"/>
          <w:sz w:val="24"/>
          <w:szCs w:val="24"/>
        </w:rPr>
        <w:fldChar w:fldCharType="begin"/>
      </w:r>
      <w:r w:rsidRPr="002538A3">
        <w:rPr>
          <w:rFonts w:ascii="Times New Roman" w:hAnsi="Times New Roman" w:cs="Times New Roman"/>
          <w:color w:val="auto"/>
          <w:sz w:val="24"/>
          <w:szCs w:val="24"/>
        </w:rPr>
        <w:instrText xml:space="preserve"> SEQ Table \* ARABIC </w:instrText>
      </w:r>
      <w:r w:rsidRPr="002538A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15</w:t>
      </w:r>
      <w:bookmarkEnd w:id="30"/>
      <w:r w:rsidRPr="002538A3">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r w:rsidRPr="004936B1">
        <w:rPr>
          <w:rFonts w:ascii="Times New Roman" w:hAnsi="Times New Roman"/>
          <w:color w:val="auto"/>
          <w:sz w:val="24"/>
          <w:szCs w:val="24"/>
        </w:rPr>
        <w:t xml:space="preserve">Statistic </w:t>
      </w:r>
      <w:proofErr w:type="spellStart"/>
      <w:r w:rsidRPr="004936B1">
        <w:rPr>
          <w:rFonts w:ascii="Times New Roman" w:hAnsi="Times New Roman"/>
          <w:color w:val="auto"/>
          <w:sz w:val="24"/>
          <w:szCs w:val="24"/>
        </w:rPr>
        <w:t>Deskriptif</w:t>
      </w:r>
      <w:proofErr w:type="spellEnd"/>
      <w:r w:rsidRPr="004936B1">
        <w:rPr>
          <w:rFonts w:ascii="Times New Roman" w:hAnsi="Times New Roman"/>
          <w:color w:val="auto"/>
          <w:sz w:val="24"/>
          <w:szCs w:val="24"/>
        </w:rPr>
        <w:t xml:space="preserve"> </w:t>
      </w:r>
      <w:proofErr w:type="spellStart"/>
      <w:r w:rsidRPr="004936B1">
        <w:rPr>
          <w:rFonts w:ascii="Times New Roman" w:hAnsi="Times New Roman"/>
          <w:color w:val="auto"/>
          <w:sz w:val="24"/>
          <w:szCs w:val="24"/>
        </w:rPr>
        <w:t>Perputaran</w:t>
      </w:r>
      <w:proofErr w:type="spellEnd"/>
      <w:r w:rsidRPr="004936B1">
        <w:rPr>
          <w:rFonts w:ascii="Times New Roman" w:hAnsi="Times New Roman"/>
          <w:color w:val="auto"/>
          <w:sz w:val="24"/>
          <w:szCs w:val="24"/>
        </w:rPr>
        <w:t xml:space="preserve"> </w:t>
      </w:r>
      <w:proofErr w:type="spellStart"/>
      <w:r w:rsidRPr="004936B1">
        <w:rPr>
          <w:rFonts w:ascii="Times New Roman" w:hAnsi="Times New Roman"/>
          <w:color w:val="auto"/>
          <w:sz w:val="24"/>
          <w:szCs w:val="24"/>
        </w:rPr>
        <w:t>Piutang</w:t>
      </w:r>
      <w:proofErr w:type="spellEnd"/>
    </w:p>
    <w:tbl>
      <w:tblPr>
        <w:tblW w:w="836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9"/>
        <w:gridCol w:w="868"/>
        <w:gridCol w:w="1222"/>
        <w:gridCol w:w="1329"/>
        <w:gridCol w:w="1276"/>
        <w:gridCol w:w="1559"/>
      </w:tblGrid>
      <w:tr w:rsidR="00F15F05" w:rsidRPr="00BD5D37" w14:paraId="585316EF" w14:textId="77777777" w:rsidTr="00F15F05">
        <w:trPr>
          <w:cantSplit/>
        </w:trPr>
        <w:tc>
          <w:tcPr>
            <w:tcW w:w="8363" w:type="dxa"/>
            <w:gridSpan w:val="6"/>
            <w:tcBorders>
              <w:top w:val="nil"/>
              <w:left w:val="nil"/>
              <w:bottom w:val="nil"/>
              <w:right w:val="nil"/>
            </w:tcBorders>
            <w:shd w:val="clear" w:color="auto" w:fill="FFFFFF"/>
            <w:vAlign w:val="center"/>
          </w:tcPr>
          <w:p w14:paraId="437E1E09" w14:textId="77777777" w:rsidR="00F15F05" w:rsidRPr="00BD5D3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18"/>
                <w:szCs w:val="18"/>
                <w:lang w:val="en-ID"/>
              </w:rPr>
            </w:pPr>
            <w:r w:rsidRPr="00BD5D37">
              <w:rPr>
                <w:rFonts w:ascii="Times New Roman" w:eastAsiaTheme="minorHAnsi" w:hAnsi="Times New Roman"/>
                <w:b/>
                <w:bCs/>
                <w:color w:val="000000"/>
                <w:sz w:val="24"/>
                <w:szCs w:val="24"/>
                <w:lang w:val="en-ID"/>
              </w:rPr>
              <w:t>Descriptive Statistics</w:t>
            </w:r>
          </w:p>
        </w:tc>
      </w:tr>
      <w:tr w:rsidR="00F15F05" w:rsidRPr="00BD5D37" w14:paraId="46BA49EF" w14:textId="77777777" w:rsidTr="00F15F05">
        <w:trPr>
          <w:cantSplit/>
        </w:trPr>
        <w:tc>
          <w:tcPr>
            <w:tcW w:w="210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6A3BC99" w14:textId="77777777" w:rsidR="00F15F05" w:rsidRPr="00BD5D3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868" w:type="dxa"/>
            <w:tcBorders>
              <w:top w:val="single" w:sz="16" w:space="0" w:color="000000"/>
              <w:left w:val="single" w:sz="16" w:space="0" w:color="000000"/>
              <w:bottom w:val="single" w:sz="16" w:space="0" w:color="000000"/>
            </w:tcBorders>
            <w:shd w:val="clear" w:color="auto" w:fill="FFFFFF"/>
            <w:vAlign w:val="bottom"/>
          </w:tcPr>
          <w:p w14:paraId="5286F107" w14:textId="77777777" w:rsidR="00F15F05" w:rsidRPr="00BD5D3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N</w:t>
            </w:r>
          </w:p>
        </w:tc>
        <w:tc>
          <w:tcPr>
            <w:tcW w:w="1222" w:type="dxa"/>
            <w:tcBorders>
              <w:top w:val="single" w:sz="16" w:space="0" w:color="000000"/>
              <w:bottom w:val="single" w:sz="16" w:space="0" w:color="000000"/>
            </w:tcBorders>
            <w:shd w:val="clear" w:color="auto" w:fill="FFFFFF"/>
            <w:vAlign w:val="bottom"/>
          </w:tcPr>
          <w:p w14:paraId="1DD98345" w14:textId="77777777" w:rsidR="00F15F05" w:rsidRPr="00BD5D3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Minimum</w:t>
            </w:r>
          </w:p>
        </w:tc>
        <w:tc>
          <w:tcPr>
            <w:tcW w:w="1329" w:type="dxa"/>
            <w:tcBorders>
              <w:top w:val="single" w:sz="16" w:space="0" w:color="000000"/>
              <w:bottom w:val="single" w:sz="16" w:space="0" w:color="000000"/>
            </w:tcBorders>
            <w:shd w:val="clear" w:color="auto" w:fill="FFFFFF"/>
            <w:vAlign w:val="bottom"/>
          </w:tcPr>
          <w:p w14:paraId="3C8DACDB" w14:textId="77777777" w:rsidR="00F15F05" w:rsidRPr="00BD5D3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Maximum</w:t>
            </w:r>
          </w:p>
        </w:tc>
        <w:tc>
          <w:tcPr>
            <w:tcW w:w="1276" w:type="dxa"/>
            <w:tcBorders>
              <w:top w:val="single" w:sz="16" w:space="0" w:color="000000"/>
              <w:bottom w:val="single" w:sz="16" w:space="0" w:color="000000"/>
            </w:tcBorders>
            <w:shd w:val="clear" w:color="auto" w:fill="FFFFFF"/>
            <w:vAlign w:val="bottom"/>
          </w:tcPr>
          <w:p w14:paraId="222D2FA4" w14:textId="77777777" w:rsidR="00F15F05" w:rsidRPr="00BD5D3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Mean</w:t>
            </w:r>
          </w:p>
        </w:tc>
        <w:tc>
          <w:tcPr>
            <w:tcW w:w="1559" w:type="dxa"/>
            <w:tcBorders>
              <w:top w:val="single" w:sz="16" w:space="0" w:color="000000"/>
              <w:bottom w:val="single" w:sz="16" w:space="0" w:color="000000"/>
              <w:right w:val="single" w:sz="16" w:space="0" w:color="000000"/>
            </w:tcBorders>
            <w:shd w:val="clear" w:color="auto" w:fill="FFFFFF"/>
            <w:vAlign w:val="bottom"/>
          </w:tcPr>
          <w:p w14:paraId="3A897780" w14:textId="77777777" w:rsidR="00F15F05" w:rsidRPr="00BD5D37"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Std. Deviation</w:t>
            </w:r>
          </w:p>
        </w:tc>
      </w:tr>
      <w:tr w:rsidR="00F15F05" w:rsidRPr="00BD5D37" w14:paraId="1083D526" w14:textId="77777777" w:rsidTr="00F15F05">
        <w:trPr>
          <w:cantSplit/>
        </w:trPr>
        <w:tc>
          <w:tcPr>
            <w:tcW w:w="2109" w:type="dxa"/>
            <w:tcBorders>
              <w:top w:val="single" w:sz="16" w:space="0" w:color="000000"/>
              <w:left w:val="single" w:sz="16" w:space="0" w:color="000000"/>
              <w:bottom w:val="nil"/>
              <w:right w:val="single" w:sz="16" w:space="0" w:color="000000"/>
            </w:tcBorders>
            <w:shd w:val="clear" w:color="auto" w:fill="FFFFFF"/>
          </w:tcPr>
          <w:p w14:paraId="73B326E5" w14:textId="77777777" w:rsidR="00F15F05" w:rsidRPr="00BD5D37"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BD5D37">
              <w:rPr>
                <w:rFonts w:ascii="Times New Roman" w:eastAsiaTheme="minorHAnsi" w:hAnsi="Times New Roman"/>
                <w:color w:val="000000"/>
                <w:sz w:val="24"/>
                <w:szCs w:val="24"/>
                <w:lang w:val="en-ID"/>
              </w:rPr>
              <w:t>Perputaran</w:t>
            </w:r>
            <w:proofErr w:type="spellEnd"/>
            <w:r w:rsidRPr="00BD5D37">
              <w:rPr>
                <w:rFonts w:ascii="Times New Roman" w:eastAsiaTheme="minorHAnsi" w:hAnsi="Times New Roman"/>
                <w:color w:val="000000"/>
                <w:sz w:val="24"/>
                <w:szCs w:val="24"/>
                <w:lang w:val="en-ID"/>
              </w:rPr>
              <w:t xml:space="preserve"> </w:t>
            </w:r>
            <w:proofErr w:type="spellStart"/>
            <w:r w:rsidRPr="00BD5D37">
              <w:rPr>
                <w:rFonts w:ascii="Times New Roman" w:eastAsiaTheme="minorHAnsi" w:hAnsi="Times New Roman"/>
                <w:color w:val="000000"/>
                <w:sz w:val="24"/>
                <w:szCs w:val="24"/>
                <w:lang w:val="en-ID"/>
              </w:rPr>
              <w:t>Piutang</w:t>
            </w:r>
            <w:proofErr w:type="spellEnd"/>
          </w:p>
        </w:tc>
        <w:tc>
          <w:tcPr>
            <w:tcW w:w="868" w:type="dxa"/>
            <w:tcBorders>
              <w:top w:val="single" w:sz="16" w:space="0" w:color="000000"/>
              <w:left w:val="single" w:sz="16" w:space="0" w:color="000000"/>
              <w:bottom w:val="nil"/>
            </w:tcBorders>
            <w:shd w:val="clear" w:color="auto" w:fill="FFFFFF"/>
            <w:vAlign w:val="center"/>
          </w:tcPr>
          <w:p w14:paraId="3AE80D90" w14:textId="77777777" w:rsidR="00F15F05" w:rsidRPr="00BD5D3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74</w:t>
            </w:r>
          </w:p>
        </w:tc>
        <w:tc>
          <w:tcPr>
            <w:tcW w:w="1222" w:type="dxa"/>
            <w:tcBorders>
              <w:top w:val="single" w:sz="16" w:space="0" w:color="000000"/>
              <w:bottom w:val="nil"/>
            </w:tcBorders>
            <w:shd w:val="clear" w:color="auto" w:fill="FFFFFF"/>
            <w:vAlign w:val="center"/>
          </w:tcPr>
          <w:p w14:paraId="735D1637" w14:textId="77777777" w:rsidR="00F15F05" w:rsidRPr="00BD5D3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.00</w:t>
            </w:r>
          </w:p>
        </w:tc>
        <w:tc>
          <w:tcPr>
            <w:tcW w:w="1329" w:type="dxa"/>
            <w:tcBorders>
              <w:top w:val="single" w:sz="16" w:space="0" w:color="000000"/>
              <w:bottom w:val="nil"/>
            </w:tcBorders>
            <w:shd w:val="clear" w:color="auto" w:fill="FFFFFF"/>
            <w:vAlign w:val="center"/>
          </w:tcPr>
          <w:p w14:paraId="552A3211" w14:textId="77777777" w:rsidR="00F15F05" w:rsidRPr="00BD5D3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17.43</w:t>
            </w:r>
          </w:p>
        </w:tc>
        <w:tc>
          <w:tcPr>
            <w:tcW w:w="1276" w:type="dxa"/>
            <w:tcBorders>
              <w:top w:val="single" w:sz="16" w:space="0" w:color="000000"/>
              <w:bottom w:val="nil"/>
            </w:tcBorders>
            <w:shd w:val="clear" w:color="auto" w:fill="FFFFFF"/>
            <w:vAlign w:val="center"/>
          </w:tcPr>
          <w:p w14:paraId="4ECF9A34" w14:textId="77777777" w:rsidR="00F15F05" w:rsidRPr="00BD5D3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5.1916</w:t>
            </w:r>
          </w:p>
        </w:tc>
        <w:tc>
          <w:tcPr>
            <w:tcW w:w="1559" w:type="dxa"/>
            <w:tcBorders>
              <w:top w:val="single" w:sz="16" w:space="0" w:color="000000"/>
              <w:bottom w:val="nil"/>
              <w:right w:val="single" w:sz="16" w:space="0" w:color="000000"/>
            </w:tcBorders>
            <w:shd w:val="clear" w:color="auto" w:fill="FFFFFF"/>
            <w:vAlign w:val="center"/>
          </w:tcPr>
          <w:p w14:paraId="0D5BA98A" w14:textId="77777777" w:rsidR="00F15F05" w:rsidRPr="00BD5D3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4.11465</w:t>
            </w:r>
          </w:p>
        </w:tc>
      </w:tr>
      <w:tr w:rsidR="00F15F05" w:rsidRPr="00BD5D37" w14:paraId="0AEAA74A" w14:textId="77777777" w:rsidTr="00F15F05">
        <w:trPr>
          <w:cantSplit/>
        </w:trPr>
        <w:tc>
          <w:tcPr>
            <w:tcW w:w="2109" w:type="dxa"/>
            <w:tcBorders>
              <w:top w:val="nil"/>
              <w:left w:val="single" w:sz="16" w:space="0" w:color="000000"/>
              <w:bottom w:val="single" w:sz="16" w:space="0" w:color="000000"/>
              <w:right w:val="single" w:sz="16" w:space="0" w:color="000000"/>
            </w:tcBorders>
            <w:shd w:val="clear" w:color="auto" w:fill="FFFFFF"/>
          </w:tcPr>
          <w:p w14:paraId="2C94C742" w14:textId="77777777" w:rsidR="00F15F05" w:rsidRPr="00BD5D37"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Valid N (Listwise)</w:t>
            </w:r>
          </w:p>
        </w:tc>
        <w:tc>
          <w:tcPr>
            <w:tcW w:w="868" w:type="dxa"/>
            <w:tcBorders>
              <w:top w:val="nil"/>
              <w:left w:val="single" w:sz="16" w:space="0" w:color="000000"/>
              <w:bottom w:val="single" w:sz="16" w:space="0" w:color="000000"/>
            </w:tcBorders>
            <w:shd w:val="clear" w:color="auto" w:fill="FFFFFF"/>
            <w:vAlign w:val="center"/>
          </w:tcPr>
          <w:p w14:paraId="62ACE825" w14:textId="77777777" w:rsidR="00F15F05" w:rsidRPr="00BD5D37"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BD5D37">
              <w:rPr>
                <w:rFonts w:ascii="Times New Roman" w:eastAsiaTheme="minorHAnsi" w:hAnsi="Times New Roman"/>
                <w:color w:val="000000"/>
                <w:sz w:val="24"/>
                <w:szCs w:val="24"/>
                <w:lang w:val="en-ID"/>
              </w:rPr>
              <w:t>74</w:t>
            </w:r>
          </w:p>
        </w:tc>
        <w:tc>
          <w:tcPr>
            <w:tcW w:w="1222" w:type="dxa"/>
            <w:tcBorders>
              <w:top w:val="nil"/>
              <w:bottom w:val="single" w:sz="16" w:space="0" w:color="000000"/>
            </w:tcBorders>
            <w:shd w:val="clear" w:color="auto" w:fill="FFFFFF"/>
            <w:vAlign w:val="center"/>
          </w:tcPr>
          <w:p w14:paraId="1E52C3FC" w14:textId="77777777" w:rsidR="00F15F05" w:rsidRPr="00BD5D3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329" w:type="dxa"/>
            <w:tcBorders>
              <w:top w:val="nil"/>
              <w:bottom w:val="single" w:sz="16" w:space="0" w:color="000000"/>
            </w:tcBorders>
            <w:shd w:val="clear" w:color="auto" w:fill="FFFFFF"/>
            <w:vAlign w:val="center"/>
          </w:tcPr>
          <w:p w14:paraId="68356DA4" w14:textId="77777777" w:rsidR="00F15F05" w:rsidRPr="00BD5D3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276" w:type="dxa"/>
            <w:tcBorders>
              <w:top w:val="nil"/>
              <w:bottom w:val="single" w:sz="16" w:space="0" w:color="000000"/>
            </w:tcBorders>
            <w:shd w:val="clear" w:color="auto" w:fill="FFFFFF"/>
            <w:vAlign w:val="center"/>
          </w:tcPr>
          <w:p w14:paraId="64BC1746" w14:textId="77777777" w:rsidR="00F15F05" w:rsidRPr="00BD5D3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559" w:type="dxa"/>
            <w:tcBorders>
              <w:top w:val="nil"/>
              <w:bottom w:val="single" w:sz="16" w:space="0" w:color="000000"/>
              <w:right w:val="single" w:sz="16" w:space="0" w:color="000000"/>
            </w:tcBorders>
            <w:shd w:val="clear" w:color="auto" w:fill="FFFFFF"/>
            <w:vAlign w:val="center"/>
          </w:tcPr>
          <w:p w14:paraId="1ED5CB72" w14:textId="77777777" w:rsidR="00F15F05" w:rsidRPr="00BD5D37"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bl>
    <w:p w14:paraId="6720714F"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roofErr w:type="spellStart"/>
      <w:proofErr w:type="gramStart"/>
      <w:r>
        <w:rPr>
          <w:rFonts w:ascii="Times New Roman" w:eastAsiaTheme="minorHAnsi" w:hAnsi="Times New Roman"/>
          <w:sz w:val="24"/>
          <w:szCs w:val="24"/>
          <w:lang w:val="en-ID"/>
        </w:rPr>
        <w:t>Sumber</w:t>
      </w:r>
      <w:proofErr w:type="spellEnd"/>
      <w:r>
        <w:rPr>
          <w:rFonts w:ascii="Times New Roman" w:eastAsiaTheme="minorHAnsi" w:hAnsi="Times New Roman"/>
          <w:sz w:val="24"/>
          <w:szCs w:val="24"/>
          <w:lang w:val="en-ID"/>
        </w:rPr>
        <w:t xml:space="preserve"> :</w:t>
      </w:r>
      <w:proofErr w:type="gramEnd"/>
      <w:r>
        <w:rPr>
          <w:rFonts w:ascii="Times New Roman" w:eastAsiaTheme="minorHAnsi" w:hAnsi="Times New Roman"/>
          <w:sz w:val="24"/>
          <w:szCs w:val="24"/>
          <w:lang w:val="en-ID"/>
        </w:rPr>
        <w:t xml:space="preserve"> Output SPSS, Data </w:t>
      </w:r>
      <w:proofErr w:type="spellStart"/>
      <w:r>
        <w:rPr>
          <w:rFonts w:ascii="Times New Roman" w:eastAsiaTheme="minorHAnsi" w:hAnsi="Times New Roman"/>
          <w:sz w:val="24"/>
          <w:szCs w:val="24"/>
          <w:lang w:val="en-ID"/>
        </w:rPr>
        <w:t>sekunder</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diolah</w:t>
      </w:r>
      <w:proofErr w:type="spellEnd"/>
      <w:r>
        <w:rPr>
          <w:rFonts w:ascii="Times New Roman" w:eastAsiaTheme="minorHAnsi" w:hAnsi="Times New Roman"/>
          <w:sz w:val="24"/>
          <w:szCs w:val="24"/>
          <w:lang w:val="en-ID"/>
        </w:rPr>
        <w:t xml:space="preserve"> (2024)</w:t>
      </w:r>
    </w:p>
    <w:p w14:paraId="62A7E313" w14:textId="77777777" w:rsidR="00F15F05" w:rsidRDefault="00F15F05" w:rsidP="00F15F05">
      <w:pPr>
        <w:pStyle w:val="ListParagraph"/>
        <w:spacing w:after="0" w:line="480" w:lineRule="auto"/>
        <w:ind w:left="1134" w:firstLine="284"/>
        <w:jc w:val="both"/>
        <w:rPr>
          <w:rFonts w:ascii="Times New Roman" w:hAnsi="Times New Roman"/>
          <w:bCs/>
          <w:sz w:val="24"/>
          <w:szCs w:val="24"/>
        </w:rPr>
      </w:pPr>
      <w:proofErr w:type="spellStart"/>
      <w:r w:rsidRPr="005526DB">
        <w:rPr>
          <w:rFonts w:ascii="Times New Roman" w:hAnsi="Times New Roman"/>
          <w:bCs/>
          <w:sz w:val="24"/>
          <w:szCs w:val="24"/>
        </w:rPr>
        <w:t>Berdasarkan</w:t>
      </w:r>
      <w:proofErr w:type="spellEnd"/>
      <w:r w:rsidRPr="005526DB">
        <w:rPr>
          <w:rFonts w:ascii="Times New Roman" w:hAnsi="Times New Roman"/>
          <w:bCs/>
          <w:sz w:val="24"/>
          <w:szCs w:val="24"/>
        </w:rPr>
        <w:t xml:space="preserve"> </w:t>
      </w:r>
      <w:proofErr w:type="spellStart"/>
      <w:r w:rsidRPr="005526DB">
        <w:rPr>
          <w:rFonts w:ascii="Times New Roman" w:hAnsi="Times New Roman"/>
          <w:bCs/>
          <w:sz w:val="24"/>
          <w:szCs w:val="24"/>
        </w:rPr>
        <w:t>tabel</w:t>
      </w:r>
      <w:proofErr w:type="spellEnd"/>
      <w:r w:rsidRPr="005526DB">
        <w:rPr>
          <w:rFonts w:ascii="Times New Roman" w:hAnsi="Times New Roman"/>
          <w:bCs/>
          <w:sz w:val="24"/>
          <w:szCs w:val="24"/>
        </w:rPr>
        <w:t xml:space="preserve"> </w:t>
      </w:r>
      <w:proofErr w:type="spellStart"/>
      <w:r>
        <w:rPr>
          <w:rFonts w:ascii="Times New Roman" w:hAnsi="Times New Roman"/>
          <w:bCs/>
          <w:sz w:val="24"/>
          <w:szCs w:val="24"/>
        </w:rPr>
        <w:t>diatas</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diketahui</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r>
        <w:rPr>
          <w:rFonts w:ascii="Times New Roman" w:hAnsi="Times New Roman"/>
          <w:bCs/>
          <w:sz w:val="24"/>
          <w:szCs w:val="24"/>
        </w:rPr>
        <w:t xml:space="preserve"> </w:t>
      </w:r>
      <w:proofErr w:type="spellStart"/>
      <w:r>
        <w:rPr>
          <w:rFonts w:ascii="Times New Roman" w:hAnsi="Times New Roman"/>
          <w:bCs/>
          <w:sz w:val="24"/>
          <w:szCs w:val="24"/>
        </w:rPr>
        <w:t>profitabilitas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5,1916 dan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4,11465. Hal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besar</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yang </w:t>
      </w:r>
      <w:proofErr w:type="spellStart"/>
      <w:r>
        <w:rPr>
          <w:rFonts w:ascii="Times New Roman" w:hAnsi="Times New Roman"/>
          <w:bCs/>
          <w:sz w:val="24"/>
          <w:szCs w:val="24"/>
        </w:rPr>
        <w:t>lebih</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mean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terjadi</w:t>
      </w:r>
      <w:proofErr w:type="spellEnd"/>
      <w:r>
        <w:rPr>
          <w:rFonts w:ascii="Times New Roman" w:hAnsi="Times New Roman"/>
          <w:bCs/>
          <w:sz w:val="24"/>
          <w:szCs w:val="24"/>
        </w:rPr>
        <w:t xml:space="preserve"> </w:t>
      </w:r>
      <w:proofErr w:type="spellStart"/>
      <w:r>
        <w:rPr>
          <w:rFonts w:ascii="Times New Roman" w:hAnsi="Times New Roman"/>
          <w:bCs/>
          <w:sz w:val="24"/>
          <w:szCs w:val="24"/>
        </w:rPr>
        <w:t>penyimpangan</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kecil</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standar</w:t>
      </w:r>
      <w:proofErr w:type="spellEnd"/>
      <w:r>
        <w:rPr>
          <w:rFonts w:ascii="Times New Roman" w:hAnsi="Times New Roman"/>
          <w:bCs/>
          <w:sz w:val="24"/>
          <w:szCs w:val="24"/>
        </w:rPr>
        <w:t xml:space="preserve"> </w:t>
      </w:r>
      <w:proofErr w:type="spellStart"/>
      <w:r>
        <w:rPr>
          <w:rFonts w:ascii="Times New Roman" w:hAnsi="Times New Roman"/>
          <w:bCs/>
          <w:sz w:val="24"/>
          <w:szCs w:val="24"/>
        </w:rPr>
        <w:t>deviasi</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serupa</w:t>
      </w:r>
      <w:proofErr w:type="spellEnd"/>
      <w:r>
        <w:rPr>
          <w:rFonts w:ascii="Times New Roman" w:hAnsi="Times New Roman"/>
          <w:bCs/>
          <w:sz w:val="24"/>
          <w:szCs w:val="24"/>
        </w:rPr>
        <w:t xml:space="preserve"> </w:t>
      </w:r>
      <w:proofErr w:type="spellStart"/>
      <w:r>
        <w:rPr>
          <w:rFonts w:ascii="Times New Roman" w:hAnsi="Times New Roman"/>
          <w:bCs/>
          <w:sz w:val="24"/>
          <w:szCs w:val="24"/>
        </w:rPr>
        <w:t>nilai-nilai</w:t>
      </w:r>
      <w:proofErr w:type="spellEnd"/>
      <w:r>
        <w:rPr>
          <w:rFonts w:ascii="Times New Roman" w:hAnsi="Times New Roman"/>
          <w:bCs/>
          <w:sz w:val="24"/>
          <w:szCs w:val="24"/>
        </w:rPr>
        <w:t xml:space="preserve"> pada item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semakin</w:t>
      </w:r>
      <w:proofErr w:type="spellEnd"/>
      <w:r>
        <w:rPr>
          <w:rFonts w:ascii="Times New Roman" w:hAnsi="Times New Roman"/>
          <w:bCs/>
          <w:sz w:val="24"/>
          <w:szCs w:val="24"/>
        </w:rPr>
        <w:t xml:space="preserve"> </w:t>
      </w:r>
      <w:proofErr w:type="spellStart"/>
      <w:r>
        <w:rPr>
          <w:rFonts w:ascii="Times New Roman" w:hAnsi="Times New Roman"/>
          <w:bCs/>
          <w:sz w:val="24"/>
          <w:szCs w:val="24"/>
        </w:rPr>
        <w:t>akurat</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mean. Nilai minimum </w:t>
      </w:r>
      <w:proofErr w:type="spellStart"/>
      <w:r>
        <w:rPr>
          <w:rFonts w:ascii="Times New Roman" w:hAnsi="Times New Roman"/>
          <w:bCs/>
          <w:sz w:val="24"/>
          <w:szCs w:val="24"/>
        </w:rPr>
        <w:t>profitabilitas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periode</w:t>
      </w:r>
      <w:proofErr w:type="spellEnd"/>
      <w:r>
        <w:rPr>
          <w:rFonts w:ascii="Times New Roman" w:hAnsi="Times New Roman"/>
          <w:bCs/>
          <w:sz w:val="24"/>
          <w:szCs w:val="24"/>
        </w:rPr>
        <w:t xml:space="preserve"> 2019-2023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0,00 dan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proofErr w:type="spellStart"/>
      <w:r>
        <w:rPr>
          <w:rFonts w:ascii="Times New Roman" w:hAnsi="Times New Roman"/>
          <w:bCs/>
          <w:sz w:val="24"/>
          <w:szCs w:val="24"/>
        </w:rPr>
        <w:t>maksimum</w:t>
      </w:r>
      <w:proofErr w:type="spellEnd"/>
      <w:r>
        <w:rPr>
          <w:rFonts w:ascii="Times New Roman" w:hAnsi="Times New Roman"/>
          <w:bCs/>
          <w:sz w:val="24"/>
          <w:szCs w:val="24"/>
        </w:rPr>
        <w:t xml:space="preserve"> </w:t>
      </w:r>
      <w:proofErr w:type="spellStart"/>
      <w:r>
        <w:rPr>
          <w:rFonts w:ascii="Times New Roman" w:hAnsi="Times New Roman"/>
          <w:bCs/>
          <w:sz w:val="24"/>
          <w:szCs w:val="24"/>
        </w:rPr>
        <w:t>sebesar</w:t>
      </w:r>
      <w:proofErr w:type="spellEnd"/>
      <w:r>
        <w:rPr>
          <w:rFonts w:ascii="Times New Roman" w:hAnsi="Times New Roman"/>
          <w:bCs/>
          <w:sz w:val="24"/>
          <w:szCs w:val="24"/>
        </w:rPr>
        <w:t xml:space="preserve"> 17,43.</w:t>
      </w:r>
    </w:p>
    <w:p w14:paraId="5DBF4803" w14:textId="77777777" w:rsidR="00F15F05" w:rsidRPr="00D9118E" w:rsidRDefault="00F15F05" w:rsidP="0037419A">
      <w:pPr>
        <w:pStyle w:val="Heading2"/>
        <w:numPr>
          <w:ilvl w:val="0"/>
          <w:numId w:val="1"/>
        </w:numPr>
        <w:spacing w:line="480" w:lineRule="auto"/>
        <w:rPr>
          <w:rFonts w:ascii="Times New Roman" w:hAnsi="Times New Roman" w:cs="Times New Roman"/>
          <w:b/>
          <w:bCs/>
          <w:color w:val="auto"/>
          <w:sz w:val="24"/>
          <w:szCs w:val="24"/>
        </w:rPr>
      </w:pPr>
      <w:bookmarkStart w:id="31" w:name="_Toc168330889"/>
      <w:r w:rsidRPr="00D9118E">
        <w:rPr>
          <w:rFonts w:ascii="Times New Roman" w:hAnsi="Times New Roman" w:cs="Times New Roman"/>
          <w:b/>
          <w:bCs/>
          <w:color w:val="auto"/>
          <w:sz w:val="24"/>
          <w:szCs w:val="24"/>
        </w:rPr>
        <w:t>Analisis Data</w:t>
      </w:r>
      <w:bookmarkEnd w:id="31"/>
    </w:p>
    <w:p w14:paraId="0E3A7B73" w14:textId="77777777" w:rsidR="00F15F05" w:rsidRPr="008F6E18" w:rsidRDefault="00F15F05" w:rsidP="0037419A">
      <w:pPr>
        <w:pStyle w:val="ListParagraph"/>
        <w:numPr>
          <w:ilvl w:val="0"/>
          <w:numId w:val="15"/>
        </w:numPr>
        <w:spacing w:after="0" w:line="480" w:lineRule="auto"/>
        <w:ind w:left="1134" w:hanging="425"/>
        <w:jc w:val="both"/>
        <w:rPr>
          <w:rFonts w:ascii="Times New Roman" w:hAnsi="Times New Roman"/>
          <w:b/>
          <w:sz w:val="24"/>
          <w:szCs w:val="24"/>
        </w:rPr>
      </w:pPr>
      <w:r w:rsidRPr="008F6E18">
        <w:rPr>
          <w:rFonts w:ascii="Times New Roman" w:hAnsi="Times New Roman"/>
          <w:b/>
          <w:sz w:val="24"/>
          <w:szCs w:val="24"/>
        </w:rPr>
        <w:t xml:space="preserve">Uji </w:t>
      </w:r>
      <w:proofErr w:type="spellStart"/>
      <w:r w:rsidRPr="008F6E18">
        <w:rPr>
          <w:rFonts w:ascii="Times New Roman" w:hAnsi="Times New Roman"/>
          <w:b/>
          <w:sz w:val="24"/>
          <w:szCs w:val="24"/>
        </w:rPr>
        <w:t>Asumsi</w:t>
      </w:r>
      <w:proofErr w:type="spellEnd"/>
      <w:r w:rsidRPr="008F6E18">
        <w:rPr>
          <w:rFonts w:ascii="Times New Roman" w:hAnsi="Times New Roman"/>
          <w:b/>
          <w:sz w:val="24"/>
          <w:szCs w:val="24"/>
        </w:rPr>
        <w:t xml:space="preserve"> </w:t>
      </w:r>
      <w:proofErr w:type="spellStart"/>
      <w:r w:rsidRPr="008F6E18">
        <w:rPr>
          <w:rFonts w:ascii="Times New Roman" w:hAnsi="Times New Roman"/>
          <w:b/>
          <w:sz w:val="24"/>
          <w:szCs w:val="24"/>
        </w:rPr>
        <w:t>Klasik</w:t>
      </w:r>
      <w:proofErr w:type="spellEnd"/>
    </w:p>
    <w:p w14:paraId="749EB4E1" w14:textId="77777777" w:rsidR="00F15F05" w:rsidRDefault="00F15F05" w:rsidP="0037419A">
      <w:pPr>
        <w:pStyle w:val="ListParagraph"/>
        <w:numPr>
          <w:ilvl w:val="0"/>
          <w:numId w:val="7"/>
        </w:numPr>
        <w:spacing w:after="0" w:line="480" w:lineRule="auto"/>
        <w:ind w:left="1134" w:hanging="425"/>
        <w:jc w:val="both"/>
        <w:rPr>
          <w:rFonts w:ascii="Times New Roman" w:hAnsi="Times New Roman"/>
          <w:b/>
          <w:sz w:val="24"/>
          <w:szCs w:val="24"/>
        </w:rPr>
      </w:pPr>
      <w:r w:rsidRPr="008F6E18">
        <w:rPr>
          <w:rFonts w:ascii="Times New Roman" w:hAnsi="Times New Roman"/>
          <w:b/>
          <w:sz w:val="24"/>
          <w:szCs w:val="24"/>
        </w:rPr>
        <w:t xml:space="preserve">Uji </w:t>
      </w:r>
      <w:proofErr w:type="spellStart"/>
      <w:r w:rsidRPr="008F6E18">
        <w:rPr>
          <w:rFonts w:ascii="Times New Roman" w:hAnsi="Times New Roman"/>
          <w:b/>
          <w:sz w:val="24"/>
          <w:szCs w:val="24"/>
        </w:rPr>
        <w:t>Normalitas</w:t>
      </w:r>
      <w:proofErr w:type="spellEnd"/>
    </w:p>
    <w:p w14:paraId="078E0E3C" w14:textId="77777777" w:rsidR="00F15F05" w:rsidRPr="00452759" w:rsidRDefault="00F15F05" w:rsidP="00F15F05">
      <w:pPr>
        <w:pStyle w:val="ListParagraph"/>
        <w:spacing w:after="0" w:line="480" w:lineRule="auto"/>
        <w:ind w:left="1134" w:firstLine="306"/>
        <w:jc w:val="both"/>
        <w:rPr>
          <w:rFonts w:ascii="Times New Roman" w:hAnsi="Times New Roman"/>
          <w:b/>
          <w:sz w:val="24"/>
          <w:szCs w:val="24"/>
        </w:rPr>
      </w:pPr>
      <w:proofErr w:type="spellStart"/>
      <w:r w:rsidRPr="00452759">
        <w:rPr>
          <w:rFonts w:ascii="Times New Roman" w:hAnsi="Times New Roman"/>
          <w:sz w:val="24"/>
          <w:szCs w:val="24"/>
        </w:rPr>
        <w:t>Menurut</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Sugiyono</w:t>
      </w:r>
      <w:proofErr w:type="spellEnd"/>
      <w:r w:rsidRPr="00452759">
        <w:rPr>
          <w:rFonts w:ascii="Times New Roman" w:hAnsi="Times New Roman"/>
          <w:sz w:val="24"/>
          <w:szCs w:val="24"/>
        </w:rPr>
        <w:t xml:space="preserve"> (2017) </w:t>
      </w:r>
      <w:proofErr w:type="spellStart"/>
      <w:r w:rsidRPr="00452759">
        <w:rPr>
          <w:rFonts w:ascii="Times New Roman" w:hAnsi="Times New Roman"/>
          <w:sz w:val="24"/>
          <w:szCs w:val="24"/>
        </w:rPr>
        <w:t>menyatakan</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bahwa</w:t>
      </w:r>
      <w:proofErr w:type="spellEnd"/>
      <w:r w:rsidRPr="00452759">
        <w:rPr>
          <w:rFonts w:ascii="Times New Roman" w:hAnsi="Times New Roman"/>
          <w:sz w:val="24"/>
          <w:szCs w:val="24"/>
        </w:rPr>
        <w:t xml:space="preserve"> uji </w:t>
      </w:r>
      <w:proofErr w:type="spellStart"/>
      <w:r w:rsidRPr="00452759">
        <w:rPr>
          <w:rFonts w:ascii="Times New Roman" w:hAnsi="Times New Roman"/>
          <w:sz w:val="24"/>
          <w:szCs w:val="24"/>
        </w:rPr>
        <w:t>normalitas</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ini</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digunakan</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untuk</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mengkaji</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kenormalan</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variabel</w:t>
      </w:r>
      <w:proofErr w:type="spellEnd"/>
      <w:r w:rsidRPr="00452759">
        <w:rPr>
          <w:rFonts w:ascii="Times New Roman" w:hAnsi="Times New Roman"/>
          <w:sz w:val="24"/>
          <w:szCs w:val="24"/>
        </w:rPr>
        <w:t xml:space="preserve"> yang </w:t>
      </w:r>
      <w:proofErr w:type="spellStart"/>
      <w:r w:rsidRPr="00452759">
        <w:rPr>
          <w:rFonts w:ascii="Times New Roman" w:hAnsi="Times New Roman"/>
          <w:sz w:val="24"/>
          <w:szCs w:val="24"/>
        </w:rPr>
        <w:t>diteliti</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apakah</w:t>
      </w:r>
      <w:proofErr w:type="spellEnd"/>
      <w:r w:rsidRPr="00452759">
        <w:rPr>
          <w:rFonts w:ascii="Times New Roman" w:hAnsi="Times New Roman"/>
          <w:sz w:val="24"/>
          <w:szCs w:val="24"/>
        </w:rPr>
        <w:t xml:space="preserve"> data </w:t>
      </w:r>
      <w:proofErr w:type="spellStart"/>
      <w:r w:rsidRPr="00452759">
        <w:rPr>
          <w:rFonts w:ascii="Times New Roman" w:hAnsi="Times New Roman"/>
          <w:sz w:val="24"/>
          <w:szCs w:val="24"/>
        </w:rPr>
        <w:t>tersebut</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berdistribusi</w:t>
      </w:r>
      <w:proofErr w:type="spellEnd"/>
      <w:r w:rsidRPr="00452759">
        <w:rPr>
          <w:rFonts w:ascii="Times New Roman" w:hAnsi="Times New Roman"/>
          <w:sz w:val="24"/>
          <w:szCs w:val="24"/>
        </w:rPr>
        <w:t xml:space="preserve"> normal </w:t>
      </w:r>
      <w:proofErr w:type="spellStart"/>
      <w:r w:rsidRPr="00452759">
        <w:rPr>
          <w:rFonts w:ascii="Times New Roman" w:hAnsi="Times New Roman"/>
          <w:sz w:val="24"/>
          <w:szCs w:val="24"/>
        </w:rPr>
        <w:t>atau</w:t>
      </w:r>
      <w:proofErr w:type="spellEnd"/>
      <w:r w:rsidRPr="00452759">
        <w:rPr>
          <w:rFonts w:ascii="Times New Roman" w:hAnsi="Times New Roman"/>
          <w:sz w:val="24"/>
          <w:szCs w:val="24"/>
        </w:rPr>
        <w:t xml:space="preserve"> </w:t>
      </w:r>
      <w:proofErr w:type="spellStart"/>
      <w:r w:rsidRPr="00452759">
        <w:rPr>
          <w:rFonts w:ascii="Times New Roman" w:hAnsi="Times New Roman"/>
          <w:sz w:val="24"/>
          <w:szCs w:val="24"/>
        </w:rPr>
        <w:t>tidak</w:t>
      </w:r>
      <w:proofErr w:type="spellEnd"/>
      <w:r w:rsidRPr="00452759">
        <w:rPr>
          <w:rFonts w:ascii="Times New Roman" w:hAnsi="Times New Roman"/>
          <w:sz w:val="24"/>
          <w:szCs w:val="24"/>
          <w:lang w:val="id-ID"/>
        </w:rPr>
        <w:t>. Tidak mungkin model regresi memenuhi asumsi normalitas jika data tersebar jauh dari garis diagonal dan tidak mengikuti arah garis diagonal, atau jika grafik histogram tidak menunjukkan pola distribusi normal.</w:t>
      </w:r>
    </w:p>
    <w:p w14:paraId="6FC4B5E3" w14:textId="77777777" w:rsidR="00F15F05" w:rsidRPr="00452759" w:rsidRDefault="00F15F05" w:rsidP="00F15F05">
      <w:pPr>
        <w:tabs>
          <w:tab w:val="left" w:pos="3502"/>
        </w:tabs>
        <w:spacing w:after="0" w:line="480" w:lineRule="auto"/>
        <w:rPr>
          <w:rFonts w:ascii="Times New Roman" w:hAnsi="Times New Roman"/>
          <w:bCs/>
          <w:sz w:val="24"/>
          <w:szCs w:val="24"/>
        </w:rPr>
      </w:pPr>
      <w:r>
        <w:rPr>
          <w:rFonts w:eastAsiaTheme="minorHAnsi"/>
          <w:noProof/>
          <w:lang w:val="en-ID"/>
        </w:rPr>
        <w:lastRenderedPageBreak/>
        <w:drawing>
          <wp:anchor distT="0" distB="0" distL="114300" distR="114300" simplePos="0" relativeHeight="251661312" behindDoc="1" locked="0" layoutInCell="1" allowOverlap="1" wp14:anchorId="7A8DB358" wp14:editId="29264170">
            <wp:simplePos x="0" y="0"/>
            <wp:positionH relativeFrom="margin">
              <wp:posOffset>308610</wp:posOffset>
            </wp:positionH>
            <wp:positionV relativeFrom="paragraph">
              <wp:posOffset>46355</wp:posOffset>
            </wp:positionV>
            <wp:extent cx="5064760" cy="4038600"/>
            <wp:effectExtent l="0" t="0" r="2540" b="0"/>
            <wp:wrapTight wrapText="bothSides">
              <wp:wrapPolygon edited="0">
                <wp:start x="0" y="0"/>
                <wp:lineTo x="0" y="21498"/>
                <wp:lineTo x="21530" y="21498"/>
                <wp:lineTo x="21530"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4760" cy="4038600"/>
                    </a:xfrm>
                    <a:prstGeom prst="rect">
                      <a:avLst/>
                    </a:prstGeom>
                    <a:noFill/>
                    <a:ln>
                      <a:noFill/>
                    </a:ln>
                  </pic:spPr>
                </pic:pic>
              </a:graphicData>
            </a:graphic>
            <wp14:sizeRelH relativeFrom="margin">
              <wp14:pctWidth>0</wp14:pctWidth>
            </wp14:sizeRelH>
          </wp:anchor>
        </w:drawing>
      </w:r>
    </w:p>
    <w:p w14:paraId="6882B81A" w14:textId="77777777" w:rsidR="00F15F05" w:rsidRPr="004936B1" w:rsidRDefault="00F15F05" w:rsidP="00F15F05">
      <w:pPr>
        <w:pStyle w:val="Caption"/>
        <w:jc w:val="center"/>
        <w:rPr>
          <w:rFonts w:ascii="Times New Roman" w:hAnsi="Times New Roman" w:cs="Times New Roman"/>
          <w:b w:val="0"/>
          <w:color w:val="auto"/>
          <w:sz w:val="24"/>
          <w:szCs w:val="24"/>
        </w:rPr>
      </w:pPr>
      <w:bookmarkStart w:id="32" w:name="_Toc166437346"/>
      <w:r w:rsidRPr="004A2259">
        <w:rPr>
          <w:rFonts w:ascii="Times New Roman" w:hAnsi="Times New Roman" w:cs="Times New Roman"/>
          <w:color w:val="auto"/>
          <w:sz w:val="24"/>
          <w:szCs w:val="24"/>
        </w:rPr>
        <w:t xml:space="preserve">Gambar </w:t>
      </w:r>
      <w:r w:rsidRPr="004A2259">
        <w:rPr>
          <w:rFonts w:ascii="Times New Roman" w:hAnsi="Times New Roman" w:cs="Times New Roman"/>
          <w:color w:val="auto"/>
          <w:sz w:val="24"/>
          <w:szCs w:val="24"/>
        </w:rPr>
        <w:fldChar w:fldCharType="begin"/>
      </w:r>
      <w:r w:rsidRPr="004A2259">
        <w:rPr>
          <w:rFonts w:ascii="Times New Roman" w:hAnsi="Times New Roman" w:cs="Times New Roman"/>
          <w:color w:val="auto"/>
          <w:sz w:val="24"/>
          <w:szCs w:val="24"/>
        </w:rPr>
        <w:instrText xml:space="preserve"> SEQ Gambar \* ARABIC </w:instrText>
      </w:r>
      <w:r w:rsidRPr="004A225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bookmarkEnd w:id="32"/>
      <w:r w:rsidRPr="004A2259">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proofErr w:type="spellStart"/>
      <w:r w:rsidRPr="004936B1">
        <w:rPr>
          <w:rFonts w:ascii="Times New Roman" w:hAnsi="Times New Roman"/>
          <w:color w:val="auto"/>
          <w:sz w:val="24"/>
          <w:szCs w:val="24"/>
        </w:rPr>
        <w:t>Grafik</w:t>
      </w:r>
      <w:proofErr w:type="spellEnd"/>
      <w:r w:rsidRPr="004936B1">
        <w:rPr>
          <w:rFonts w:ascii="Times New Roman" w:hAnsi="Times New Roman"/>
          <w:color w:val="auto"/>
          <w:sz w:val="24"/>
          <w:szCs w:val="24"/>
        </w:rPr>
        <w:t xml:space="preserve"> Histogram Uji </w:t>
      </w:r>
      <w:proofErr w:type="spellStart"/>
      <w:r w:rsidRPr="004936B1">
        <w:rPr>
          <w:rFonts w:ascii="Times New Roman" w:hAnsi="Times New Roman"/>
          <w:color w:val="auto"/>
          <w:sz w:val="24"/>
          <w:szCs w:val="24"/>
        </w:rPr>
        <w:t>Normalitas</w:t>
      </w:r>
      <w:proofErr w:type="spellEnd"/>
    </w:p>
    <w:p w14:paraId="79DDBA59" w14:textId="77777777" w:rsidR="00F15F05" w:rsidRPr="003070BC" w:rsidRDefault="00F15F05" w:rsidP="00F15F05">
      <w:pPr>
        <w:spacing w:line="480" w:lineRule="auto"/>
        <w:ind w:firstLine="720"/>
        <w:jc w:val="both"/>
        <w:rPr>
          <w:rFonts w:ascii="Times New Roman" w:hAnsi="Times New Roman"/>
          <w:bCs/>
          <w:sz w:val="24"/>
          <w:szCs w:val="24"/>
        </w:rPr>
      </w:pPr>
      <w:proofErr w:type="spellStart"/>
      <w:r w:rsidRPr="003070BC">
        <w:rPr>
          <w:rFonts w:ascii="Times New Roman" w:hAnsi="Times New Roman"/>
          <w:bCs/>
          <w:sz w:val="24"/>
          <w:szCs w:val="24"/>
        </w:rPr>
        <w:t>Berdasarkan</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gambar</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diatas</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grafik</w:t>
      </w:r>
      <w:proofErr w:type="spellEnd"/>
      <w:r w:rsidRPr="003070BC">
        <w:rPr>
          <w:rFonts w:ascii="Times New Roman" w:hAnsi="Times New Roman"/>
          <w:bCs/>
          <w:sz w:val="24"/>
          <w:szCs w:val="24"/>
        </w:rPr>
        <w:t xml:space="preserve"> histogram </w:t>
      </w:r>
      <w:proofErr w:type="spellStart"/>
      <w:r w:rsidRPr="003070BC">
        <w:rPr>
          <w:rFonts w:ascii="Times New Roman" w:hAnsi="Times New Roman"/>
          <w:bCs/>
          <w:sz w:val="24"/>
          <w:szCs w:val="24"/>
        </w:rPr>
        <w:t>berbentuk</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seperti</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lonceng</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tidak</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melenceng</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kekanan</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atau</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melenceng</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kekiri</w:t>
      </w:r>
      <w:proofErr w:type="spellEnd"/>
      <w:r w:rsidRPr="003070BC">
        <w:rPr>
          <w:rFonts w:ascii="Times New Roman" w:hAnsi="Times New Roman"/>
          <w:bCs/>
          <w:sz w:val="24"/>
          <w:szCs w:val="24"/>
        </w:rPr>
        <w:t xml:space="preserve"> yang </w:t>
      </w:r>
      <w:proofErr w:type="spellStart"/>
      <w:r w:rsidRPr="003070BC">
        <w:rPr>
          <w:rFonts w:ascii="Times New Roman" w:hAnsi="Times New Roman"/>
          <w:bCs/>
          <w:sz w:val="24"/>
          <w:szCs w:val="24"/>
        </w:rPr>
        <w:t>menunjukan</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bahwa</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pola</w:t>
      </w:r>
      <w:proofErr w:type="spellEnd"/>
      <w:r w:rsidRPr="003070BC">
        <w:rPr>
          <w:rFonts w:ascii="Times New Roman" w:hAnsi="Times New Roman"/>
          <w:bCs/>
          <w:sz w:val="24"/>
          <w:szCs w:val="24"/>
        </w:rPr>
        <w:t xml:space="preserve"> </w:t>
      </w:r>
      <w:proofErr w:type="spellStart"/>
      <w:r w:rsidRPr="003070BC">
        <w:rPr>
          <w:rFonts w:ascii="Times New Roman" w:hAnsi="Times New Roman"/>
          <w:bCs/>
          <w:sz w:val="24"/>
          <w:szCs w:val="24"/>
        </w:rPr>
        <w:t>distribusi</w:t>
      </w:r>
      <w:proofErr w:type="spellEnd"/>
      <w:r w:rsidRPr="003070BC">
        <w:rPr>
          <w:rFonts w:ascii="Times New Roman" w:hAnsi="Times New Roman"/>
          <w:bCs/>
          <w:sz w:val="24"/>
          <w:szCs w:val="24"/>
        </w:rPr>
        <w:t xml:space="preserve"> normal</w:t>
      </w:r>
      <w:r>
        <w:rPr>
          <w:rFonts w:ascii="Times New Roman" w:hAnsi="Times New Roman"/>
          <w:bCs/>
          <w:sz w:val="24"/>
          <w:szCs w:val="24"/>
        </w:rPr>
        <w:t>.</w:t>
      </w:r>
    </w:p>
    <w:p w14:paraId="4A42E0AB" w14:textId="77777777" w:rsidR="00F15F05" w:rsidRPr="002B1197" w:rsidRDefault="00F15F05" w:rsidP="00F15F05">
      <w:pPr>
        <w:autoSpaceDE w:val="0"/>
        <w:autoSpaceDN w:val="0"/>
        <w:adjustRightInd w:val="0"/>
        <w:spacing w:after="0" w:line="240" w:lineRule="auto"/>
        <w:jc w:val="center"/>
        <w:rPr>
          <w:rFonts w:ascii="Times New Roman" w:eastAsiaTheme="minorHAnsi" w:hAnsi="Times New Roman"/>
          <w:sz w:val="24"/>
          <w:szCs w:val="24"/>
          <w:lang w:val="en-ID"/>
        </w:rPr>
      </w:pPr>
      <w:r>
        <w:rPr>
          <w:rFonts w:ascii="Times New Roman" w:eastAsiaTheme="minorHAnsi" w:hAnsi="Times New Roman"/>
          <w:noProof/>
          <w:sz w:val="24"/>
          <w:szCs w:val="24"/>
          <w:lang w:val="en-ID"/>
        </w:rPr>
        <w:lastRenderedPageBreak/>
        <w:drawing>
          <wp:inline distT="0" distB="0" distL="0" distR="0" wp14:anchorId="3BA932F0" wp14:editId="65140571">
            <wp:extent cx="5039995" cy="403860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9995" cy="4038600"/>
                    </a:xfrm>
                    <a:prstGeom prst="rect">
                      <a:avLst/>
                    </a:prstGeom>
                    <a:noFill/>
                    <a:ln>
                      <a:noFill/>
                    </a:ln>
                  </pic:spPr>
                </pic:pic>
              </a:graphicData>
            </a:graphic>
          </wp:inline>
        </w:drawing>
      </w:r>
    </w:p>
    <w:p w14:paraId="02B1CF2D" w14:textId="77777777" w:rsidR="00F15F05" w:rsidRPr="004936B1" w:rsidRDefault="00F15F05" w:rsidP="00F15F05">
      <w:pPr>
        <w:pStyle w:val="Caption"/>
        <w:jc w:val="center"/>
        <w:rPr>
          <w:rFonts w:ascii="Times New Roman" w:hAnsi="Times New Roman" w:cs="Times New Roman"/>
          <w:b w:val="0"/>
          <w:color w:val="auto"/>
          <w:sz w:val="36"/>
          <w:szCs w:val="36"/>
        </w:rPr>
      </w:pPr>
      <w:bookmarkStart w:id="33" w:name="_Toc166437347"/>
      <w:r w:rsidRPr="004A2259">
        <w:rPr>
          <w:rFonts w:ascii="Times New Roman" w:hAnsi="Times New Roman" w:cs="Times New Roman"/>
          <w:color w:val="auto"/>
          <w:sz w:val="24"/>
          <w:szCs w:val="24"/>
        </w:rPr>
        <w:t xml:space="preserve">Gambar </w:t>
      </w:r>
      <w:r w:rsidRPr="004A2259">
        <w:rPr>
          <w:rFonts w:ascii="Times New Roman" w:hAnsi="Times New Roman" w:cs="Times New Roman"/>
          <w:color w:val="auto"/>
          <w:sz w:val="24"/>
          <w:szCs w:val="24"/>
        </w:rPr>
        <w:fldChar w:fldCharType="begin"/>
      </w:r>
      <w:r w:rsidRPr="004A2259">
        <w:rPr>
          <w:rFonts w:ascii="Times New Roman" w:hAnsi="Times New Roman" w:cs="Times New Roman"/>
          <w:color w:val="auto"/>
          <w:sz w:val="24"/>
          <w:szCs w:val="24"/>
        </w:rPr>
        <w:instrText xml:space="preserve"> SEQ Gambar \* ARABIC </w:instrText>
      </w:r>
      <w:r w:rsidRPr="004A225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bookmarkEnd w:id="33"/>
      <w:r w:rsidRPr="004A2259">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proofErr w:type="spellStart"/>
      <w:r w:rsidRPr="004936B1">
        <w:rPr>
          <w:rFonts w:ascii="Times New Roman" w:hAnsi="Times New Roman"/>
          <w:color w:val="auto"/>
          <w:sz w:val="24"/>
          <w:szCs w:val="24"/>
        </w:rPr>
        <w:t>Grafik</w:t>
      </w:r>
      <w:proofErr w:type="spellEnd"/>
      <w:r w:rsidRPr="004936B1">
        <w:rPr>
          <w:rFonts w:ascii="Times New Roman" w:hAnsi="Times New Roman"/>
          <w:color w:val="auto"/>
          <w:sz w:val="24"/>
          <w:szCs w:val="24"/>
        </w:rPr>
        <w:t xml:space="preserve"> Normal P-Plot </w:t>
      </w:r>
      <w:proofErr w:type="gramStart"/>
      <w:r w:rsidRPr="004936B1">
        <w:rPr>
          <w:rFonts w:ascii="Times New Roman" w:hAnsi="Times New Roman"/>
          <w:color w:val="auto"/>
          <w:sz w:val="24"/>
          <w:szCs w:val="24"/>
        </w:rPr>
        <w:t>Of</w:t>
      </w:r>
      <w:proofErr w:type="gramEnd"/>
      <w:r w:rsidRPr="004936B1">
        <w:rPr>
          <w:rFonts w:ascii="Times New Roman" w:hAnsi="Times New Roman"/>
          <w:color w:val="auto"/>
          <w:sz w:val="24"/>
          <w:szCs w:val="24"/>
        </w:rPr>
        <w:t xml:space="preserve"> Regression </w:t>
      </w:r>
      <w:proofErr w:type="spellStart"/>
      <w:r w:rsidRPr="004936B1">
        <w:rPr>
          <w:rFonts w:ascii="Times New Roman" w:hAnsi="Times New Roman"/>
          <w:color w:val="auto"/>
          <w:sz w:val="24"/>
          <w:szCs w:val="24"/>
        </w:rPr>
        <w:t>Normalitas</w:t>
      </w:r>
      <w:proofErr w:type="spellEnd"/>
    </w:p>
    <w:p w14:paraId="7A6596A9" w14:textId="77777777" w:rsidR="00F15F05" w:rsidRDefault="00F15F05" w:rsidP="00F15F05">
      <w:pPr>
        <w:spacing w:after="0" w:line="480" w:lineRule="auto"/>
        <w:ind w:left="1134" w:firstLine="284"/>
        <w:jc w:val="both"/>
        <w:rPr>
          <w:rFonts w:ascii="Times New Roman" w:hAnsi="Times New Roman"/>
          <w:bCs/>
          <w:sz w:val="24"/>
          <w:szCs w:val="24"/>
        </w:rPr>
      </w:pPr>
      <w:proofErr w:type="spellStart"/>
      <w:r>
        <w:rPr>
          <w:rFonts w:ascii="Times New Roman" w:hAnsi="Times New Roman"/>
          <w:bCs/>
          <w:sz w:val="24"/>
          <w:szCs w:val="24"/>
        </w:rPr>
        <w:t>Berdasarkan</w:t>
      </w:r>
      <w:proofErr w:type="spellEnd"/>
      <w:r>
        <w:rPr>
          <w:rFonts w:ascii="Times New Roman" w:hAnsi="Times New Roman"/>
          <w:bCs/>
          <w:sz w:val="24"/>
          <w:szCs w:val="24"/>
        </w:rPr>
        <w:t xml:space="preserve"> pada </w:t>
      </w:r>
      <w:proofErr w:type="spellStart"/>
      <w:r w:rsidRPr="003070BC">
        <w:rPr>
          <w:rFonts w:ascii="Times New Roman" w:hAnsi="Times New Roman"/>
          <w:bCs/>
          <w:sz w:val="24"/>
          <w:szCs w:val="24"/>
        </w:rPr>
        <w:t>gambar</w:t>
      </w:r>
      <w:proofErr w:type="spellEnd"/>
      <w:r>
        <w:rPr>
          <w:rFonts w:ascii="Times New Roman" w:hAnsi="Times New Roman"/>
          <w:bCs/>
          <w:sz w:val="24"/>
          <w:szCs w:val="24"/>
        </w:rPr>
        <w:t xml:space="preserve"> </w:t>
      </w:r>
      <w:proofErr w:type="spellStart"/>
      <w:r>
        <w:rPr>
          <w:rFonts w:ascii="Times New Roman" w:hAnsi="Times New Roman"/>
          <w:bCs/>
          <w:sz w:val="24"/>
          <w:szCs w:val="24"/>
        </w:rPr>
        <w:t>diatas</w:t>
      </w:r>
      <w:proofErr w:type="spellEnd"/>
      <w:r>
        <w:rPr>
          <w:rFonts w:ascii="Times New Roman" w:hAnsi="Times New Roman"/>
          <w:bCs/>
          <w:sz w:val="24"/>
          <w:szCs w:val="24"/>
        </w:rPr>
        <w:t xml:space="preserve"> </w:t>
      </w:r>
      <w:proofErr w:type="spellStart"/>
      <w:r>
        <w:rPr>
          <w:rFonts w:ascii="Times New Roman" w:hAnsi="Times New Roman"/>
          <w:bCs/>
          <w:sz w:val="24"/>
          <w:szCs w:val="24"/>
        </w:rPr>
        <w:t>grafik</w:t>
      </w:r>
      <w:proofErr w:type="spellEnd"/>
      <w:r>
        <w:rPr>
          <w:rFonts w:ascii="Times New Roman" w:hAnsi="Times New Roman"/>
          <w:bCs/>
          <w:sz w:val="24"/>
          <w:szCs w:val="24"/>
        </w:rPr>
        <w:t xml:space="preserve"> Normal P-Plot </w:t>
      </w:r>
      <w:proofErr w:type="gramStart"/>
      <w:r>
        <w:rPr>
          <w:rFonts w:ascii="Times New Roman" w:hAnsi="Times New Roman"/>
          <w:bCs/>
          <w:sz w:val="24"/>
          <w:szCs w:val="24"/>
        </w:rPr>
        <w:t>Of</w:t>
      </w:r>
      <w:proofErr w:type="gramEnd"/>
      <w:r>
        <w:rPr>
          <w:rFonts w:ascii="Times New Roman" w:hAnsi="Times New Roman"/>
          <w:bCs/>
          <w:sz w:val="24"/>
          <w:szCs w:val="24"/>
        </w:rPr>
        <w:t xml:space="preserve"> Regression Standardized </w:t>
      </w:r>
      <w:proofErr w:type="spellStart"/>
      <w:r>
        <w:rPr>
          <w:rFonts w:ascii="Times New Roman" w:hAnsi="Times New Roman"/>
          <w:bCs/>
          <w:sz w:val="24"/>
          <w:szCs w:val="24"/>
        </w:rPr>
        <w:t>menunjukan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plot data </w:t>
      </w:r>
      <w:proofErr w:type="spellStart"/>
      <w:r>
        <w:rPr>
          <w:rFonts w:ascii="Times New Roman" w:hAnsi="Times New Roman"/>
          <w:bCs/>
          <w:sz w:val="24"/>
          <w:szCs w:val="24"/>
        </w:rPr>
        <w:t>menyebar</w:t>
      </w:r>
      <w:proofErr w:type="spellEnd"/>
      <w:r>
        <w:rPr>
          <w:rFonts w:ascii="Times New Roman" w:hAnsi="Times New Roman"/>
          <w:bCs/>
          <w:sz w:val="24"/>
          <w:szCs w:val="24"/>
        </w:rPr>
        <w:t xml:space="preserve"> </w:t>
      </w:r>
      <w:proofErr w:type="spellStart"/>
      <w:r>
        <w:rPr>
          <w:rFonts w:ascii="Times New Roman" w:hAnsi="Times New Roman"/>
          <w:bCs/>
          <w:sz w:val="24"/>
          <w:szCs w:val="24"/>
        </w:rPr>
        <w:t>disekitar</w:t>
      </w:r>
      <w:proofErr w:type="spellEnd"/>
      <w:r>
        <w:rPr>
          <w:rFonts w:ascii="Times New Roman" w:hAnsi="Times New Roman"/>
          <w:bCs/>
          <w:sz w:val="24"/>
          <w:szCs w:val="24"/>
        </w:rPr>
        <w:t xml:space="preserve"> dan </w:t>
      </w:r>
      <w:proofErr w:type="spellStart"/>
      <w:r>
        <w:rPr>
          <w:rFonts w:ascii="Times New Roman" w:hAnsi="Times New Roman"/>
          <w:bCs/>
          <w:sz w:val="24"/>
          <w:szCs w:val="24"/>
        </w:rPr>
        <w:t>mengikuti</w:t>
      </w:r>
      <w:proofErr w:type="spellEnd"/>
      <w:r>
        <w:rPr>
          <w:rFonts w:ascii="Times New Roman" w:hAnsi="Times New Roman"/>
          <w:bCs/>
          <w:sz w:val="24"/>
          <w:szCs w:val="24"/>
        </w:rPr>
        <w:t xml:space="preserve"> </w:t>
      </w:r>
      <w:proofErr w:type="spellStart"/>
      <w:r>
        <w:rPr>
          <w:rFonts w:ascii="Times New Roman" w:hAnsi="Times New Roman"/>
          <w:bCs/>
          <w:sz w:val="24"/>
          <w:szCs w:val="24"/>
        </w:rPr>
        <w:t>garis</w:t>
      </w:r>
      <w:proofErr w:type="spellEnd"/>
      <w:r>
        <w:rPr>
          <w:rFonts w:ascii="Times New Roman" w:hAnsi="Times New Roman"/>
          <w:bCs/>
          <w:sz w:val="24"/>
          <w:szCs w:val="24"/>
        </w:rPr>
        <w:t xml:space="preserve"> diagonal.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disimpulkan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model </w:t>
      </w:r>
      <w:proofErr w:type="spellStart"/>
      <w:r>
        <w:rPr>
          <w:rFonts w:ascii="Times New Roman" w:hAnsi="Times New Roman"/>
          <w:bCs/>
          <w:sz w:val="24"/>
          <w:szCs w:val="24"/>
        </w:rPr>
        <w:t>regresi</w:t>
      </w:r>
      <w:proofErr w:type="spellEnd"/>
      <w:r>
        <w:rPr>
          <w:rFonts w:ascii="Times New Roman" w:hAnsi="Times New Roman"/>
          <w:bCs/>
          <w:sz w:val="24"/>
          <w:szCs w:val="24"/>
        </w:rPr>
        <w:t xml:space="preserve"> </w:t>
      </w:r>
      <w:proofErr w:type="spellStart"/>
      <w:r>
        <w:rPr>
          <w:rFonts w:ascii="Times New Roman" w:hAnsi="Times New Roman"/>
          <w:bCs/>
          <w:sz w:val="24"/>
          <w:szCs w:val="24"/>
        </w:rPr>
        <w:t>memenuhi</w:t>
      </w:r>
      <w:proofErr w:type="spellEnd"/>
      <w:r>
        <w:rPr>
          <w:rFonts w:ascii="Times New Roman" w:hAnsi="Times New Roman"/>
          <w:bCs/>
          <w:sz w:val="24"/>
          <w:szCs w:val="24"/>
        </w:rPr>
        <w:t xml:space="preserve"> </w:t>
      </w:r>
      <w:proofErr w:type="spellStart"/>
      <w:r>
        <w:rPr>
          <w:rFonts w:ascii="Times New Roman" w:hAnsi="Times New Roman"/>
          <w:bCs/>
          <w:sz w:val="24"/>
          <w:szCs w:val="24"/>
        </w:rPr>
        <w:t>asumsi</w:t>
      </w:r>
      <w:proofErr w:type="spellEnd"/>
      <w:r>
        <w:rPr>
          <w:rFonts w:ascii="Times New Roman" w:hAnsi="Times New Roman"/>
          <w:bCs/>
          <w:sz w:val="24"/>
          <w:szCs w:val="24"/>
        </w:rPr>
        <w:t xml:space="preserve"> </w:t>
      </w:r>
      <w:proofErr w:type="spellStart"/>
      <w:r>
        <w:rPr>
          <w:rFonts w:ascii="Times New Roman" w:hAnsi="Times New Roman"/>
          <w:bCs/>
          <w:sz w:val="24"/>
          <w:szCs w:val="24"/>
        </w:rPr>
        <w:t>normalitas</w:t>
      </w:r>
      <w:proofErr w:type="spellEnd"/>
    </w:p>
    <w:p w14:paraId="2651BCC5" w14:textId="77777777" w:rsidR="00F15F05" w:rsidRDefault="00F15F05" w:rsidP="00F15F05">
      <w:pPr>
        <w:spacing w:after="0" w:line="480" w:lineRule="auto"/>
        <w:ind w:left="1134" w:firstLine="284"/>
        <w:jc w:val="both"/>
        <w:rPr>
          <w:rFonts w:ascii="Times New Roman" w:hAnsi="Times New Roman"/>
          <w:bCs/>
          <w:sz w:val="24"/>
          <w:szCs w:val="24"/>
        </w:rPr>
      </w:pPr>
    </w:p>
    <w:p w14:paraId="28C3A736" w14:textId="77777777" w:rsidR="00F15F05" w:rsidRDefault="00F15F05" w:rsidP="00F15F05">
      <w:pPr>
        <w:spacing w:after="0" w:line="480" w:lineRule="auto"/>
        <w:ind w:left="1134" w:firstLine="284"/>
        <w:jc w:val="both"/>
        <w:rPr>
          <w:rFonts w:ascii="Times New Roman" w:hAnsi="Times New Roman"/>
          <w:bCs/>
          <w:sz w:val="24"/>
          <w:szCs w:val="24"/>
        </w:rPr>
      </w:pPr>
    </w:p>
    <w:p w14:paraId="74F28DB1" w14:textId="77777777" w:rsidR="00F15F05" w:rsidRDefault="00F15F05" w:rsidP="00F15F05">
      <w:pPr>
        <w:spacing w:after="0" w:line="480" w:lineRule="auto"/>
        <w:ind w:left="1134" w:firstLine="284"/>
        <w:jc w:val="both"/>
        <w:rPr>
          <w:rFonts w:ascii="Times New Roman" w:hAnsi="Times New Roman"/>
          <w:bCs/>
          <w:sz w:val="24"/>
          <w:szCs w:val="24"/>
        </w:rPr>
      </w:pPr>
    </w:p>
    <w:p w14:paraId="1832BFA8" w14:textId="77777777" w:rsidR="00F15F05" w:rsidRDefault="00F15F05" w:rsidP="00F15F05">
      <w:pPr>
        <w:spacing w:after="0" w:line="480" w:lineRule="auto"/>
        <w:ind w:left="1134" w:firstLine="284"/>
        <w:jc w:val="both"/>
        <w:rPr>
          <w:rFonts w:ascii="Times New Roman" w:hAnsi="Times New Roman"/>
          <w:bCs/>
          <w:sz w:val="24"/>
          <w:szCs w:val="24"/>
        </w:rPr>
      </w:pPr>
    </w:p>
    <w:p w14:paraId="6DEF4959" w14:textId="77777777" w:rsidR="00F15F05" w:rsidRDefault="00F15F05" w:rsidP="00F15F05">
      <w:pPr>
        <w:spacing w:after="0" w:line="480" w:lineRule="auto"/>
        <w:ind w:left="1134" w:firstLine="284"/>
        <w:jc w:val="both"/>
        <w:rPr>
          <w:rFonts w:ascii="Times New Roman" w:hAnsi="Times New Roman"/>
          <w:bCs/>
          <w:sz w:val="24"/>
          <w:szCs w:val="24"/>
        </w:rPr>
      </w:pPr>
    </w:p>
    <w:p w14:paraId="0FDDD9D0" w14:textId="77777777" w:rsidR="00F15F05" w:rsidRDefault="00F15F05" w:rsidP="00F15F05">
      <w:pPr>
        <w:spacing w:after="0" w:line="480" w:lineRule="auto"/>
        <w:ind w:left="1134" w:firstLine="284"/>
        <w:jc w:val="both"/>
        <w:rPr>
          <w:rFonts w:ascii="Times New Roman" w:hAnsi="Times New Roman"/>
          <w:bCs/>
          <w:sz w:val="24"/>
          <w:szCs w:val="24"/>
        </w:rPr>
      </w:pPr>
    </w:p>
    <w:p w14:paraId="4CF9CB6A" w14:textId="77777777" w:rsidR="00F15F05" w:rsidRPr="00A07B56" w:rsidRDefault="00F15F05" w:rsidP="00F15F05">
      <w:pPr>
        <w:pStyle w:val="Caption"/>
        <w:jc w:val="center"/>
        <w:rPr>
          <w:rFonts w:ascii="Times New Roman" w:hAnsi="Times New Roman" w:cs="Times New Roman"/>
          <w:b w:val="0"/>
          <w:color w:val="auto"/>
          <w:sz w:val="24"/>
          <w:szCs w:val="24"/>
        </w:rPr>
      </w:pPr>
      <w:bookmarkStart w:id="34" w:name="_Toc166435293"/>
      <w:r w:rsidRPr="00A07B56">
        <w:rPr>
          <w:rFonts w:ascii="Times New Roman" w:hAnsi="Times New Roman" w:cs="Times New Roman"/>
          <w:color w:val="auto"/>
          <w:sz w:val="24"/>
          <w:szCs w:val="24"/>
        </w:rPr>
        <w:lastRenderedPageBreak/>
        <w:t xml:space="preserve">Table </w:t>
      </w:r>
      <w:r w:rsidRPr="00A07B56">
        <w:rPr>
          <w:rFonts w:ascii="Times New Roman" w:hAnsi="Times New Roman" w:cs="Times New Roman"/>
          <w:color w:val="auto"/>
          <w:sz w:val="24"/>
          <w:szCs w:val="24"/>
        </w:rPr>
        <w:fldChar w:fldCharType="begin"/>
      </w:r>
      <w:r w:rsidRPr="00A07B56">
        <w:rPr>
          <w:rFonts w:ascii="Times New Roman" w:hAnsi="Times New Roman" w:cs="Times New Roman"/>
          <w:color w:val="auto"/>
          <w:sz w:val="24"/>
          <w:szCs w:val="24"/>
        </w:rPr>
        <w:instrText xml:space="preserve"> SEQ Table \* ARABIC </w:instrText>
      </w:r>
      <w:r w:rsidRPr="00A07B5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16</w:t>
      </w:r>
      <w:bookmarkEnd w:id="34"/>
      <w:r w:rsidRPr="00A07B56">
        <w:rPr>
          <w:rFonts w:ascii="Times New Roman" w:hAnsi="Times New Roman" w:cs="Times New Roman"/>
          <w:color w:val="auto"/>
          <w:sz w:val="24"/>
          <w:szCs w:val="24"/>
        </w:rPr>
        <w:fldChar w:fldCharType="end"/>
      </w:r>
    </w:p>
    <w:p w14:paraId="25FD8CF5" w14:textId="77777777" w:rsidR="00F15F05" w:rsidRDefault="00F15F05" w:rsidP="00F15F05">
      <w:pPr>
        <w:spacing w:after="0" w:line="240" w:lineRule="auto"/>
        <w:jc w:val="center"/>
        <w:rPr>
          <w:rFonts w:ascii="Times New Roman" w:hAnsi="Times New Roman"/>
          <w:b/>
          <w:sz w:val="24"/>
          <w:szCs w:val="24"/>
        </w:rPr>
      </w:pPr>
      <w:r w:rsidRPr="008A0251">
        <w:rPr>
          <w:rFonts w:ascii="Times New Roman" w:hAnsi="Times New Roman"/>
          <w:b/>
          <w:sz w:val="24"/>
          <w:szCs w:val="24"/>
        </w:rPr>
        <w:t xml:space="preserve">Uji </w:t>
      </w:r>
      <w:proofErr w:type="spellStart"/>
      <w:r w:rsidRPr="008A0251">
        <w:rPr>
          <w:rFonts w:ascii="Times New Roman" w:hAnsi="Times New Roman"/>
          <w:b/>
          <w:sz w:val="24"/>
          <w:szCs w:val="24"/>
        </w:rPr>
        <w:t>Normalitas</w:t>
      </w:r>
      <w:proofErr w:type="spellEnd"/>
      <w:r w:rsidRPr="008A0251">
        <w:rPr>
          <w:rFonts w:ascii="Times New Roman" w:hAnsi="Times New Roman"/>
          <w:b/>
          <w:sz w:val="24"/>
          <w:szCs w:val="24"/>
        </w:rPr>
        <w:t xml:space="preserve"> Kolmogorov-Smirnov Test</w:t>
      </w:r>
    </w:p>
    <w:tbl>
      <w:tblPr>
        <w:tblpPr w:leftFromText="180" w:rightFromText="180" w:vertAnchor="text" w:horzAnchor="page" w:tblpX="3766" w:tblpY="185"/>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064"/>
      </w:tblGrid>
      <w:tr w:rsidR="00F15F05" w:rsidRPr="00075B23" w14:paraId="4CF54F0F" w14:textId="77777777" w:rsidTr="00F15F05">
        <w:trPr>
          <w:cantSplit/>
        </w:trPr>
        <w:tc>
          <w:tcPr>
            <w:tcW w:w="5954" w:type="dxa"/>
            <w:gridSpan w:val="3"/>
            <w:tcBorders>
              <w:top w:val="nil"/>
              <w:left w:val="nil"/>
              <w:bottom w:val="nil"/>
              <w:right w:val="nil"/>
            </w:tcBorders>
            <w:shd w:val="clear" w:color="auto" w:fill="FFFFFF"/>
            <w:vAlign w:val="center"/>
          </w:tcPr>
          <w:p w14:paraId="0B15589E" w14:textId="77777777" w:rsidR="00F15F05" w:rsidRPr="00075B2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75B23">
              <w:rPr>
                <w:rFonts w:ascii="Times New Roman" w:eastAsiaTheme="minorHAnsi" w:hAnsi="Times New Roman"/>
                <w:b/>
                <w:bCs/>
                <w:color w:val="000000"/>
                <w:sz w:val="24"/>
                <w:szCs w:val="24"/>
                <w:lang w:val="en-ID"/>
              </w:rPr>
              <w:t>One-Sample Kolmogorov-Smirnov Test</w:t>
            </w:r>
          </w:p>
        </w:tc>
      </w:tr>
      <w:tr w:rsidR="00F15F05" w:rsidRPr="00075B23" w14:paraId="14F9ED91" w14:textId="77777777" w:rsidTr="00F15F05">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9E6CBFC" w14:textId="77777777" w:rsidR="00F15F05" w:rsidRPr="00075B23"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206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62C8513" w14:textId="77777777" w:rsidR="00F15F05" w:rsidRPr="00075B2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Unstandardized Residual</w:t>
            </w:r>
          </w:p>
        </w:tc>
      </w:tr>
      <w:tr w:rsidR="00F15F05" w:rsidRPr="00075B23" w14:paraId="3F59024B" w14:textId="77777777" w:rsidTr="00F15F05">
        <w:trPr>
          <w:cantSplit/>
        </w:trPr>
        <w:tc>
          <w:tcPr>
            <w:tcW w:w="3890" w:type="dxa"/>
            <w:gridSpan w:val="2"/>
            <w:tcBorders>
              <w:top w:val="single" w:sz="16" w:space="0" w:color="000000"/>
              <w:left w:val="single" w:sz="16" w:space="0" w:color="000000"/>
              <w:bottom w:val="nil"/>
              <w:right w:val="nil"/>
            </w:tcBorders>
            <w:shd w:val="clear" w:color="auto" w:fill="FFFFFF"/>
          </w:tcPr>
          <w:p w14:paraId="531B87FA"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N</w:t>
            </w:r>
          </w:p>
        </w:tc>
        <w:tc>
          <w:tcPr>
            <w:tcW w:w="2064" w:type="dxa"/>
            <w:tcBorders>
              <w:top w:val="single" w:sz="16" w:space="0" w:color="000000"/>
              <w:left w:val="single" w:sz="16" w:space="0" w:color="000000"/>
              <w:bottom w:val="nil"/>
              <w:right w:val="single" w:sz="16" w:space="0" w:color="000000"/>
            </w:tcBorders>
            <w:shd w:val="clear" w:color="auto" w:fill="FFFFFF"/>
            <w:vAlign w:val="center"/>
          </w:tcPr>
          <w:p w14:paraId="623C536A"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74</w:t>
            </w:r>
          </w:p>
        </w:tc>
      </w:tr>
      <w:tr w:rsidR="00F15F05" w:rsidRPr="00075B23" w14:paraId="3C7A2CD4" w14:textId="77777777" w:rsidTr="00F15F05">
        <w:trPr>
          <w:cantSplit/>
        </w:trPr>
        <w:tc>
          <w:tcPr>
            <w:tcW w:w="2445" w:type="dxa"/>
            <w:vMerge w:val="restart"/>
            <w:tcBorders>
              <w:top w:val="nil"/>
              <w:left w:val="single" w:sz="16" w:space="0" w:color="000000"/>
              <w:bottom w:val="nil"/>
              <w:right w:val="nil"/>
            </w:tcBorders>
            <w:shd w:val="clear" w:color="auto" w:fill="FFFFFF"/>
          </w:tcPr>
          <w:p w14:paraId="54B9C997"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 xml:space="preserve">Normal </w:t>
            </w:r>
            <w:proofErr w:type="spellStart"/>
            <w:proofErr w:type="gramStart"/>
            <w:r w:rsidRPr="00075B23">
              <w:rPr>
                <w:rFonts w:ascii="Times New Roman" w:eastAsiaTheme="minorHAnsi" w:hAnsi="Times New Roman"/>
                <w:color w:val="000000"/>
                <w:sz w:val="24"/>
                <w:szCs w:val="24"/>
                <w:lang w:val="en-ID"/>
              </w:rPr>
              <w:t>Parameters</w:t>
            </w:r>
            <w:r w:rsidRPr="00075B23">
              <w:rPr>
                <w:rFonts w:ascii="Times New Roman" w:eastAsiaTheme="minorHAnsi" w:hAnsi="Times New Roman"/>
                <w:color w:val="000000"/>
                <w:sz w:val="24"/>
                <w:szCs w:val="24"/>
                <w:vertAlign w:val="superscript"/>
                <w:lang w:val="en-ID"/>
              </w:rPr>
              <w:t>a,b</w:t>
            </w:r>
            <w:proofErr w:type="spellEnd"/>
            <w:proofErr w:type="gramEnd"/>
          </w:p>
        </w:tc>
        <w:tc>
          <w:tcPr>
            <w:tcW w:w="1445" w:type="dxa"/>
            <w:tcBorders>
              <w:top w:val="nil"/>
              <w:left w:val="nil"/>
              <w:bottom w:val="nil"/>
              <w:right w:val="single" w:sz="16" w:space="0" w:color="000000"/>
            </w:tcBorders>
            <w:shd w:val="clear" w:color="auto" w:fill="FFFFFF"/>
          </w:tcPr>
          <w:p w14:paraId="76779798"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Mean</w:t>
            </w:r>
          </w:p>
        </w:tc>
        <w:tc>
          <w:tcPr>
            <w:tcW w:w="2064" w:type="dxa"/>
            <w:tcBorders>
              <w:top w:val="nil"/>
              <w:left w:val="single" w:sz="16" w:space="0" w:color="000000"/>
              <w:bottom w:val="nil"/>
              <w:right w:val="single" w:sz="16" w:space="0" w:color="000000"/>
            </w:tcBorders>
            <w:shd w:val="clear" w:color="auto" w:fill="FFFFFF"/>
            <w:vAlign w:val="center"/>
          </w:tcPr>
          <w:p w14:paraId="64FF9814"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.0000000</w:t>
            </w:r>
          </w:p>
        </w:tc>
      </w:tr>
      <w:tr w:rsidR="00F15F05" w:rsidRPr="00075B23" w14:paraId="6A356944" w14:textId="77777777" w:rsidTr="00F15F05">
        <w:trPr>
          <w:cantSplit/>
        </w:trPr>
        <w:tc>
          <w:tcPr>
            <w:tcW w:w="2445" w:type="dxa"/>
            <w:vMerge/>
            <w:tcBorders>
              <w:top w:val="nil"/>
              <w:left w:val="single" w:sz="16" w:space="0" w:color="000000"/>
              <w:bottom w:val="nil"/>
              <w:right w:val="nil"/>
            </w:tcBorders>
            <w:shd w:val="clear" w:color="auto" w:fill="FFFFFF"/>
          </w:tcPr>
          <w:p w14:paraId="36169AA1" w14:textId="77777777" w:rsidR="00F15F05" w:rsidRPr="00075B23"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445" w:type="dxa"/>
            <w:tcBorders>
              <w:top w:val="nil"/>
              <w:left w:val="nil"/>
              <w:bottom w:val="nil"/>
              <w:right w:val="single" w:sz="16" w:space="0" w:color="000000"/>
            </w:tcBorders>
            <w:shd w:val="clear" w:color="auto" w:fill="FFFFFF"/>
          </w:tcPr>
          <w:p w14:paraId="1C36F59F"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Std. Deviation</w:t>
            </w:r>
          </w:p>
        </w:tc>
        <w:tc>
          <w:tcPr>
            <w:tcW w:w="2064" w:type="dxa"/>
            <w:tcBorders>
              <w:top w:val="nil"/>
              <w:left w:val="single" w:sz="16" w:space="0" w:color="000000"/>
              <w:bottom w:val="nil"/>
              <w:right w:val="single" w:sz="16" w:space="0" w:color="000000"/>
            </w:tcBorders>
            <w:shd w:val="clear" w:color="auto" w:fill="FFFFFF"/>
            <w:vAlign w:val="center"/>
          </w:tcPr>
          <w:p w14:paraId="03799428"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.05766909</w:t>
            </w:r>
          </w:p>
        </w:tc>
      </w:tr>
      <w:tr w:rsidR="00F15F05" w:rsidRPr="00075B23" w14:paraId="62E56F99" w14:textId="77777777" w:rsidTr="00F15F05">
        <w:trPr>
          <w:cantSplit/>
        </w:trPr>
        <w:tc>
          <w:tcPr>
            <w:tcW w:w="2445" w:type="dxa"/>
            <w:vMerge w:val="restart"/>
            <w:tcBorders>
              <w:top w:val="nil"/>
              <w:left w:val="single" w:sz="16" w:space="0" w:color="000000"/>
              <w:bottom w:val="nil"/>
              <w:right w:val="nil"/>
            </w:tcBorders>
            <w:shd w:val="clear" w:color="auto" w:fill="FFFFFF"/>
          </w:tcPr>
          <w:p w14:paraId="1E145263"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Most Extreme Differences</w:t>
            </w:r>
          </w:p>
        </w:tc>
        <w:tc>
          <w:tcPr>
            <w:tcW w:w="1445" w:type="dxa"/>
            <w:tcBorders>
              <w:top w:val="nil"/>
              <w:left w:val="nil"/>
              <w:bottom w:val="nil"/>
              <w:right w:val="single" w:sz="16" w:space="0" w:color="000000"/>
            </w:tcBorders>
            <w:shd w:val="clear" w:color="auto" w:fill="FFFFFF"/>
          </w:tcPr>
          <w:p w14:paraId="0CA95D09"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Absolute</w:t>
            </w:r>
          </w:p>
        </w:tc>
        <w:tc>
          <w:tcPr>
            <w:tcW w:w="2064" w:type="dxa"/>
            <w:tcBorders>
              <w:top w:val="nil"/>
              <w:left w:val="single" w:sz="16" w:space="0" w:color="000000"/>
              <w:bottom w:val="nil"/>
              <w:right w:val="single" w:sz="16" w:space="0" w:color="000000"/>
            </w:tcBorders>
            <w:shd w:val="clear" w:color="auto" w:fill="FFFFFF"/>
            <w:vAlign w:val="center"/>
          </w:tcPr>
          <w:p w14:paraId="5862D72B"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.062</w:t>
            </w:r>
          </w:p>
        </w:tc>
      </w:tr>
      <w:tr w:rsidR="00F15F05" w:rsidRPr="00075B23" w14:paraId="6C3D120D" w14:textId="77777777" w:rsidTr="00F15F05">
        <w:trPr>
          <w:cantSplit/>
        </w:trPr>
        <w:tc>
          <w:tcPr>
            <w:tcW w:w="2445" w:type="dxa"/>
            <w:vMerge/>
            <w:tcBorders>
              <w:top w:val="nil"/>
              <w:left w:val="single" w:sz="16" w:space="0" w:color="000000"/>
              <w:bottom w:val="nil"/>
              <w:right w:val="nil"/>
            </w:tcBorders>
            <w:shd w:val="clear" w:color="auto" w:fill="FFFFFF"/>
          </w:tcPr>
          <w:p w14:paraId="16F73EC4" w14:textId="77777777" w:rsidR="00F15F05" w:rsidRPr="00075B23" w:rsidRDefault="00F15F05" w:rsidP="00F15F05">
            <w:pPr>
              <w:autoSpaceDE w:val="0"/>
              <w:autoSpaceDN w:val="0"/>
              <w:adjustRightInd w:val="0"/>
              <w:spacing w:after="0" w:line="240" w:lineRule="auto"/>
              <w:rPr>
                <w:rFonts w:ascii="Times New Roman" w:eastAsiaTheme="minorHAnsi" w:hAnsi="Times New Roman"/>
                <w:color w:val="000000"/>
                <w:sz w:val="18"/>
                <w:szCs w:val="18"/>
                <w:lang w:val="en-ID"/>
              </w:rPr>
            </w:pPr>
          </w:p>
        </w:tc>
        <w:tc>
          <w:tcPr>
            <w:tcW w:w="1445" w:type="dxa"/>
            <w:tcBorders>
              <w:top w:val="nil"/>
              <w:left w:val="nil"/>
              <w:bottom w:val="nil"/>
              <w:right w:val="single" w:sz="16" w:space="0" w:color="000000"/>
            </w:tcBorders>
            <w:shd w:val="clear" w:color="auto" w:fill="FFFFFF"/>
          </w:tcPr>
          <w:p w14:paraId="262F942F"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Positive</w:t>
            </w:r>
          </w:p>
        </w:tc>
        <w:tc>
          <w:tcPr>
            <w:tcW w:w="2064" w:type="dxa"/>
            <w:tcBorders>
              <w:top w:val="nil"/>
              <w:left w:val="single" w:sz="16" w:space="0" w:color="000000"/>
              <w:bottom w:val="nil"/>
              <w:right w:val="single" w:sz="16" w:space="0" w:color="000000"/>
            </w:tcBorders>
            <w:shd w:val="clear" w:color="auto" w:fill="FFFFFF"/>
            <w:vAlign w:val="center"/>
          </w:tcPr>
          <w:p w14:paraId="0A54A4A5"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.062</w:t>
            </w:r>
          </w:p>
        </w:tc>
      </w:tr>
      <w:tr w:rsidR="00F15F05" w:rsidRPr="00075B23" w14:paraId="341227D8" w14:textId="77777777" w:rsidTr="00F15F05">
        <w:trPr>
          <w:cantSplit/>
        </w:trPr>
        <w:tc>
          <w:tcPr>
            <w:tcW w:w="2445" w:type="dxa"/>
            <w:vMerge/>
            <w:tcBorders>
              <w:top w:val="nil"/>
              <w:left w:val="single" w:sz="16" w:space="0" w:color="000000"/>
              <w:bottom w:val="nil"/>
              <w:right w:val="nil"/>
            </w:tcBorders>
            <w:shd w:val="clear" w:color="auto" w:fill="FFFFFF"/>
          </w:tcPr>
          <w:p w14:paraId="7DEA5AD4" w14:textId="77777777" w:rsidR="00F15F05" w:rsidRPr="00075B23" w:rsidRDefault="00F15F05" w:rsidP="00F15F05">
            <w:pPr>
              <w:autoSpaceDE w:val="0"/>
              <w:autoSpaceDN w:val="0"/>
              <w:adjustRightInd w:val="0"/>
              <w:spacing w:after="0" w:line="240" w:lineRule="auto"/>
              <w:rPr>
                <w:rFonts w:ascii="Times New Roman" w:eastAsiaTheme="minorHAnsi" w:hAnsi="Times New Roman"/>
                <w:color w:val="000000"/>
                <w:sz w:val="18"/>
                <w:szCs w:val="18"/>
                <w:lang w:val="en-ID"/>
              </w:rPr>
            </w:pPr>
          </w:p>
        </w:tc>
        <w:tc>
          <w:tcPr>
            <w:tcW w:w="1445" w:type="dxa"/>
            <w:tcBorders>
              <w:top w:val="nil"/>
              <w:left w:val="nil"/>
              <w:bottom w:val="nil"/>
              <w:right w:val="single" w:sz="16" w:space="0" w:color="000000"/>
            </w:tcBorders>
            <w:shd w:val="clear" w:color="auto" w:fill="FFFFFF"/>
          </w:tcPr>
          <w:p w14:paraId="22AB7C9D"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Negative</w:t>
            </w:r>
          </w:p>
        </w:tc>
        <w:tc>
          <w:tcPr>
            <w:tcW w:w="2064" w:type="dxa"/>
            <w:tcBorders>
              <w:top w:val="nil"/>
              <w:left w:val="single" w:sz="16" w:space="0" w:color="000000"/>
              <w:bottom w:val="nil"/>
              <w:right w:val="single" w:sz="16" w:space="0" w:color="000000"/>
            </w:tcBorders>
            <w:shd w:val="clear" w:color="auto" w:fill="FFFFFF"/>
            <w:vAlign w:val="center"/>
          </w:tcPr>
          <w:p w14:paraId="27D867C8"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-.035</w:t>
            </w:r>
          </w:p>
        </w:tc>
      </w:tr>
      <w:tr w:rsidR="00F15F05" w:rsidRPr="00075B23" w14:paraId="051A1C7C" w14:textId="77777777" w:rsidTr="00F15F05">
        <w:trPr>
          <w:cantSplit/>
        </w:trPr>
        <w:tc>
          <w:tcPr>
            <w:tcW w:w="3890" w:type="dxa"/>
            <w:gridSpan w:val="2"/>
            <w:tcBorders>
              <w:top w:val="nil"/>
              <w:left w:val="single" w:sz="16" w:space="0" w:color="000000"/>
              <w:bottom w:val="nil"/>
              <w:right w:val="nil"/>
            </w:tcBorders>
            <w:shd w:val="clear" w:color="auto" w:fill="FFFFFF"/>
          </w:tcPr>
          <w:p w14:paraId="378F482F"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Test Statistic</w:t>
            </w:r>
          </w:p>
        </w:tc>
        <w:tc>
          <w:tcPr>
            <w:tcW w:w="2064" w:type="dxa"/>
            <w:tcBorders>
              <w:top w:val="nil"/>
              <w:left w:val="single" w:sz="16" w:space="0" w:color="000000"/>
              <w:bottom w:val="nil"/>
              <w:right w:val="single" w:sz="16" w:space="0" w:color="000000"/>
            </w:tcBorders>
            <w:shd w:val="clear" w:color="auto" w:fill="FFFFFF"/>
            <w:vAlign w:val="center"/>
          </w:tcPr>
          <w:p w14:paraId="0ED10E31"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.062</w:t>
            </w:r>
          </w:p>
        </w:tc>
      </w:tr>
      <w:tr w:rsidR="00F15F05" w:rsidRPr="00075B23" w14:paraId="48204D02" w14:textId="77777777" w:rsidTr="00F15F05">
        <w:trPr>
          <w:cantSplit/>
        </w:trPr>
        <w:tc>
          <w:tcPr>
            <w:tcW w:w="3890" w:type="dxa"/>
            <w:gridSpan w:val="2"/>
            <w:tcBorders>
              <w:top w:val="nil"/>
              <w:left w:val="single" w:sz="16" w:space="0" w:color="000000"/>
              <w:bottom w:val="single" w:sz="16" w:space="0" w:color="000000"/>
              <w:right w:val="nil"/>
            </w:tcBorders>
            <w:shd w:val="clear" w:color="auto" w:fill="FFFFFF"/>
          </w:tcPr>
          <w:p w14:paraId="55C37ABE"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75B23">
              <w:rPr>
                <w:rFonts w:ascii="Times New Roman" w:eastAsiaTheme="minorHAnsi" w:hAnsi="Times New Roman"/>
                <w:color w:val="000000"/>
                <w:sz w:val="24"/>
                <w:szCs w:val="24"/>
                <w:lang w:val="en-ID"/>
              </w:rPr>
              <w:t>Asymp</w:t>
            </w:r>
            <w:proofErr w:type="spellEnd"/>
            <w:r w:rsidRPr="00075B23">
              <w:rPr>
                <w:rFonts w:ascii="Times New Roman" w:eastAsiaTheme="minorHAnsi" w:hAnsi="Times New Roman"/>
                <w:color w:val="000000"/>
                <w:sz w:val="24"/>
                <w:szCs w:val="24"/>
                <w:lang w:val="en-ID"/>
              </w:rPr>
              <w:t>. Sig. (2-tailed)</w:t>
            </w:r>
          </w:p>
        </w:tc>
        <w:tc>
          <w:tcPr>
            <w:tcW w:w="2064" w:type="dxa"/>
            <w:tcBorders>
              <w:top w:val="nil"/>
              <w:left w:val="single" w:sz="16" w:space="0" w:color="000000"/>
              <w:bottom w:val="single" w:sz="16" w:space="0" w:color="000000"/>
              <w:right w:val="single" w:sz="16" w:space="0" w:color="000000"/>
            </w:tcBorders>
            <w:shd w:val="clear" w:color="auto" w:fill="FFFFFF"/>
            <w:vAlign w:val="center"/>
          </w:tcPr>
          <w:p w14:paraId="47489F9E" w14:textId="77777777" w:rsidR="00F15F05" w:rsidRPr="00075B2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.200</w:t>
            </w:r>
            <w:proofErr w:type="gramStart"/>
            <w:r w:rsidRPr="00075B23">
              <w:rPr>
                <w:rFonts w:ascii="Times New Roman" w:eastAsiaTheme="minorHAnsi" w:hAnsi="Times New Roman"/>
                <w:color w:val="000000"/>
                <w:sz w:val="24"/>
                <w:szCs w:val="24"/>
                <w:vertAlign w:val="superscript"/>
                <w:lang w:val="en-ID"/>
              </w:rPr>
              <w:t>c,d</w:t>
            </w:r>
            <w:proofErr w:type="gramEnd"/>
          </w:p>
        </w:tc>
      </w:tr>
      <w:tr w:rsidR="00F15F05" w:rsidRPr="00075B23" w14:paraId="52AE2DB9" w14:textId="77777777" w:rsidTr="00F15F05">
        <w:trPr>
          <w:cantSplit/>
        </w:trPr>
        <w:tc>
          <w:tcPr>
            <w:tcW w:w="5954" w:type="dxa"/>
            <w:gridSpan w:val="3"/>
            <w:tcBorders>
              <w:top w:val="nil"/>
              <w:left w:val="nil"/>
              <w:bottom w:val="nil"/>
              <w:right w:val="nil"/>
            </w:tcBorders>
            <w:shd w:val="clear" w:color="auto" w:fill="FFFFFF"/>
          </w:tcPr>
          <w:p w14:paraId="1A37330D"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a. Test distribution is Normal.</w:t>
            </w:r>
          </w:p>
        </w:tc>
      </w:tr>
      <w:tr w:rsidR="00F15F05" w:rsidRPr="00075B23" w14:paraId="13EE9628" w14:textId="77777777" w:rsidTr="00F15F05">
        <w:trPr>
          <w:cantSplit/>
        </w:trPr>
        <w:tc>
          <w:tcPr>
            <w:tcW w:w="5954" w:type="dxa"/>
            <w:gridSpan w:val="3"/>
            <w:tcBorders>
              <w:top w:val="nil"/>
              <w:left w:val="nil"/>
              <w:bottom w:val="nil"/>
              <w:right w:val="nil"/>
            </w:tcBorders>
            <w:shd w:val="clear" w:color="auto" w:fill="FFFFFF"/>
          </w:tcPr>
          <w:p w14:paraId="7F1CEE4A"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b. Calculated from data.</w:t>
            </w:r>
          </w:p>
        </w:tc>
      </w:tr>
      <w:tr w:rsidR="00F15F05" w:rsidRPr="00075B23" w14:paraId="6AFC9DEA" w14:textId="77777777" w:rsidTr="00F15F05">
        <w:trPr>
          <w:cantSplit/>
        </w:trPr>
        <w:tc>
          <w:tcPr>
            <w:tcW w:w="5954" w:type="dxa"/>
            <w:gridSpan w:val="3"/>
            <w:tcBorders>
              <w:top w:val="nil"/>
              <w:left w:val="nil"/>
              <w:bottom w:val="nil"/>
              <w:right w:val="nil"/>
            </w:tcBorders>
            <w:shd w:val="clear" w:color="auto" w:fill="FFFFFF"/>
          </w:tcPr>
          <w:p w14:paraId="43032704"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c. Lilliefors Significance Correction.</w:t>
            </w:r>
          </w:p>
        </w:tc>
      </w:tr>
      <w:tr w:rsidR="00F15F05" w:rsidRPr="00075B23" w14:paraId="409F2362" w14:textId="77777777" w:rsidTr="00F15F05">
        <w:trPr>
          <w:cantSplit/>
        </w:trPr>
        <w:tc>
          <w:tcPr>
            <w:tcW w:w="5954" w:type="dxa"/>
            <w:gridSpan w:val="3"/>
            <w:tcBorders>
              <w:top w:val="nil"/>
              <w:left w:val="nil"/>
              <w:bottom w:val="nil"/>
              <w:right w:val="nil"/>
            </w:tcBorders>
            <w:shd w:val="clear" w:color="auto" w:fill="FFFFFF"/>
          </w:tcPr>
          <w:p w14:paraId="78431590" w14:textId="77777777" w:rsidR="00F15F05" w:rsidRPr="00075B2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75B23">
              <w:rPr>
                <w:rFonts w:ascii="Times New Roman" w:eastAsiaTheme="minorHAnsi" w:hAnsi="Times New Roman"/>
                <w:color w:val="000000"/>
                <w:sz w:val="24"/>
                <w:szCs w:val="24"/>
                <w:lang w:val="en-ID"/>
              </w:rPr>
              <w:t>d. This is a lower bound of the true significance.</w:t>
            </w:r>
          </w:p>
        </w:tc>
      </w:tr>
    </w:tbl>
    <w:p w14:paraId="341D39FF" w14:textId="77777777" w:rsidR="00F15F05" w:rsidRPr="00075B23" w:rsidRDefault="00F15F05" w:rsidP="00F15F05">
      <w:pPr>
        <w:spacing w:after="0" w:line="240" w:lineRule="auto"/>
        <w:jc w:val="center"/>
        <w:rPr>
          <w:rFonts w:ascii="Times New Roman" w:hAnsi="Times New Roman"/>
          <w:b/>
          <w:sz w:val="24"/>
          <w:szCs w:val="24"/>
        </w:rPr>
      </w:pPr>
    </w:p>
    <w:p w14:paraId="6046CBD8" w14:textId="77777777" w:rsidR="00F15F05" w:rsidRPr="00075B23"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17070001" w14:textId="77777777" w:rsidR="00F15F05" w:rsidRPr="00075B23" w:rsidRDefault="00F15F05" w:rsidP="00F15F05">
      <w:pPr>
        <w:autoSpaceDE w:val="0"/>
        <w:autoSpaceDN w:val="0"/>
        <w:adjustRightInd w:val="0"/>
        <w:spacing w:after="0" w:line="400" w:lineRule="atLeast"/>
        <w:rPr>
          <w:rFonts w:ascii="Times New Roman" w:eastAsiaTheme="minorHAnsi" w:hAnsi="Times New Roman"/>
          <w:sz w:val="24"/>
          <w:szCs w:val="24"/>
          <w:lang w:val="en-ID"/>
        </w:rPr>
      </w:pPr>
    </w:p>
    <w:p w14:paraId="0297D460"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15BB0839"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43371FAB"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34C6AD00"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44E7B696"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08546D51"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29F26138"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52885BF0" w14:textId="77777777" w:rsidR="00F15F05" w:rsidRDefault="00F15F05" w:rsidP="00F15F05">
      <w:pPr>
        <w:autoSpaceDE w:val="0"/>
        <w:autoSpaceDN w:val="0"/>
        <w:adjustRightInd w:val="0"/>
        <w:spacing w:after="0" w:line="480" w:lineRule="auto"/>
        <w:ind w:firstLine="720"/>
        <w:jc w:val="both"/>
        <w:rPr>
          <w:rFonts w:ascii="Times New Roman" w:eastAsiaTheme="minorHAnsi" w:hAnsi="Times New Roman"/>
          <w:sz w:val="24"/>
          <w:szCs w:val="24"/>
          <w:lang w:val="en-ID"/>
        </w:rPr>
      </w:pPr>
    </w:p>
    <w:p w14:paraId="543BE1AD" w14:textId="77777777" w:rsidR="00F15F05" w:rsidRPr="00B2360D" w:rsidRDefault="00F15F05" w:rsidP="00F15F05">
      <w:pPr>
        <w:autoSpaceDE w:val="0"/>
        <w:autoSpaceDN w:val="0"/>
        <w:adjustRightInd w:val="0"/>
        <w:spacing w:after="0" w:line="480" w:lineRule="auto"/>
        <w:ind w:left="720" w:firstLine="720"/>
        <w:jc w:val="both"/>
        <w:rPr>
          <w:rFonts w:ascii="Times New Roman" w:eastAsiaTheme="minorHAnsi" w:hAnsi="Times New Roman"/>
          <w:sz w:val="24"/>
          <w:szCs w:val="24"/>
          <w:lang w:val="en-ID"/>
        </w:rPr>
      </w:pPr>
      <w:proofErr w:type="spellStart"/>
      <w:proofErr w:type="gramStart"/>
      <w:r w:rsidRPr="00B2360D">
        <w:rPr>
          <w:rFonts w:ascii="Times New Roman" w:eastAsiaTheme="minorHAnsi" w:hAnsi="Times New Roman"/>
          <w:sz w:val="24"/>
          <w:szCs w:val="24"/>
          <w:lang w:val="en-ID"/>
        </w:rPr>
        <w:t>Sumber</w:t>
      </w:r>
      <w:proofErr w:type="spellEnd"/>
      <w:r w:rsidRPr="00B2360D">
        <w:rPr>
          <w:rFonts w:ascii="Times New Roman" w:eastAsiaTheme="minorHAnsi" w:hAnsi="Times New Roman"/>
          <w:sz w:val="24"/>
          <w:szCs w:val="24"/>
          <w:lang w:val="en-ID"/>
        </w:rPr>
        <w:t xml:space="preserve"> :Data</w:t>
      </w:r>
      <w:proofErr w:type="gramEnd"/>
      <w:r w:rsidRPr="00B2360D">
        <w:rPr>
          <w:rFonts w:ascii="Times New Roman" w:eastAsiaTheme="minorHAnsi" w:hAnsi="Times New Roman"/>
          <w:sz w:val="24"/>
          <w:szCs w:val="24"/>
          <w:lang w:val="en-ID"/>
        </w:rPr>
        <w:t xml:space="preserve"> Output SPSS 22</w:t>
      </w:r>
      <w:r>
        <w:rPr>
          <w:rFonts w:ascii="Times New Roman" w:eastAsiaTheme="minorHAnsi" w:hAnsi="Times New Roman"/>
          <w:sz w:val="24"/>
          <w:szCs w:val="24"/>
          <w:lang w:val="en-ID"/>
        </w:rPr>
        <w:t xml:space="preserve"> 2024</w:t>
      </w:r>
    </w:p>
    <w:p w14:paraId="184D7B5F" w14:textId="77777777" w:rsidR="00F15F05" w:rsidRDefault="00F15F05" w:rsidP="00F15F05">
      <w:pPr>
        <w:autoSpaceDE w:val="0"/>
        <w:autoSpaceDN w:val="0"/>
        <w:adjustRightInd w:val="0"/>
        <w:spacing w:after="0" w:line="480" w:lineRule="auto"/>
        <w:ind w:left="1134" w:firstLine="284"/>
        <w:jc w:val="both"/>
        <w:rPr>
          <w:rFonts w:ascii="Times New Roman" w:eastAsiaTheme="minorHAnsi" w:hAnsi="Times New Roman"/>
          <w:sz w:val="24"/>
          <w:szCs w:val="24"/>
          <w:lang w:val="en-ID"/>
        </w:rPr>
      </w:pPr>
      <w:proofErr w:type="spellStart"/>
      <w:r w:rsidRPr="007B2DF7">
        <w:rPr>
          <w:rFonts w:ascii="Times New Roman" w:eastAsiaTheme="minorHAnsi" w:hAnsi="Times New Roman"/>
          <w:sz w:val="24"/>
          <w:szCs w:val="24"/>
          <w:lang w:val="en-ID"/>
        </w:rPr>
        <w:t>Berdasarkan</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hasil</w:t>
      </w:r>
      <w:proofErr w:type="spellEnd"/>
      <w:r w:rsidRPr="007B2DF7">
        <w:rPr>
          <w:rFonts w:ascii="Times New Roman" w:eastAsiaTheme="minorHAnsi" w:hAnsi="Times New Roman"/>
          <w:sz w:val="24"/>
          <w:szCs w:val="24"/>
          <w:lang w:val="en-ID"/>
        </w:rPr>
        <w:t xml:space="preserve"> output </w:t>
      </w:r>
      <w:proofErr w:type="spellStart"/>
      <w:r w:rsidRPr="007B2DF7">
        <w:rPr>
          <w:rFonts w:ascii="Times New Roman" w:eastAsiaTheme="minorHAnsi" w:hAnsi="Times New Roman"/>
          <w:sz w:val="24"/>
          <w:szCs w:val="24"/>
          <w:lang w:val="en-ID"/>
        </w:rPr>
        <w:t>pengolahan</w:t>
      </w:r>
      <w:proofErr w:type="spellEnd"/>
      <w:r w:rsidRPr="007B2DF7">
        <w:rPr>
          <w:rFonts w:ascii="Times New Roman" w:eastAsiaTheme="minorHAnsi" w:hAnsi="Times New Roman"/>
          <w:sz w:val="24"/>
          <w:szCs w:val="24"/>
          <w:lang w:val="en-ID"/>
        </w:rPr>
        <w:t xml:space="preserve"> data uji </w:t>
      </w:r>
      <w:proofErr w:type="spellStart"/>
      <w:r w:rsidRPr="007B2DF7">
        <w:rPr>
          <w:rFonts w:ascii="Times New Roman" w:eastAsiaTheme="minorHAnsi" w:hAnsi="Times New Roman"/>
          <w:sz w:val="24"/>
          <w:szCs w:val="24"/>
          <w:lang w:val="en-ID"/>
        </w:rPr>
        <w:t>normalitas</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dengan</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menggunakan</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rumus</w:t>
      </w:r>
      <w:proofErr w:type="spellEnd"/>
      <w:r w:rsidRPr="007B2DF7">
        <w:rPr>
          <w:rFonts w:ascii="Times New Roman" w:eastAsiaTheme="minorHAnsi" w:hAnsi="Times New Roman"/>
          <w:sz w:val="24"/>
          <w:szCs w:val="24"/>
          <w:lang w:val="en-ID"/>
        </w:rPr>
        <w:t xml:space="preserve"> </w:t>
      </w:r>
      <w:r w:rsidRPr="007B2DF7">
        <w:rPr>
          <w:rFonts w:ascii="Times New Roman" w:eastAsiaTheme="minorHAnsi" w:hAnsi="Times New Roman"/>
          <w:i/>
          <w:iCs/>
          <w:sz w:val="24"/>
          <w:szCs w:val="24"/>
          <w:lang w:val="en-ID"/>
        </w:rPr>
        <w:t xml:space="preserve">Kolmogorov-Smirnov </w:t>
      </w:r>
      <w:r>
        <w:rPr>
          <w:rFonts w:ascii="Times New Roman" w:eastAsiaTheme="minorHAnsi" w:hAnsi="Times New Roman"/>
          <w:i/>
          <w:iCs/>
          <w:sz w:val="24"/>
          <w:szCs w:val="24"/>
          <w:lang w:val="en-ID"/>
        </w:rPr>
        <w:t xml:space="preserve">Test </w:t>
      </w:r>
      <w:proofErr w:type="spellStart"/>
      <w:r w:rsidRPr="007B2DF7">
        <w:rPr>
          <w:rFonts w:ascii="Times New Roman" w:eastAsiaTheme="minorHAnsi" w:hAnsi="Times New Roman"/>
          <w:sz w:val="24"/>
          <w:szCs w:val="24"/>
          <w:lang w:val="en-ID"/>
        </w:rPr>
        <w:t>sebagaimana</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tertera</w:t>
      </w:r>
      <w:proofErr w:type="spellEnd"/>
      <w:r w:rsidRPr="007B2DF7">
        <w:rPr>
          <w:rFonts w:ascii="Times New Roman" w:eastAsiaTheme="minorHAnsi" w:hAnsi="Times New Roman"/>
          <w:sz w:val="24"/>
          <w:szCs w:val="24"/>
          <w:lang w:val="en-ID"/>
        </w:rPr>
        <w:t xml:space="preserve"> pada </w:t>
      </w:r>
      <w:proofErr w:type="spellStart"/>
      <w:r w:rsidRPr="007B2DF7">
        <w:rPr>
          <w:rFonts w:ascii="Times New Roman" w:eastAsiaTheme="minorHAnsi" w:hAnsi="Times New Roman"/>
          <w:sz w:val="24"/>
          <w:szCs w:val="24"/>
          <w:lang w:val="en-ID"/>
        </w:rPr>
        <w:t>tabel</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diatas</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maka</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diperoleh</w:t>
      </w:r>
      <w:proofErr w:type="spellEnd"/>
      <w:r w:rsidRPr="007B2DF7">
        <w:rPr>
          <w:rFonts w:ascii="Times New Roman" w:eastAsiaTheme="minorHAnsi" w:hAnsi="Times New Roman"/>
          <w:sz w:val="24"/>
          <w:szCs w:val="24"/>
          <w:lang w:val="en-ID"/>
        </w:rPr>
        <w:t xml:space="preserve"> </w:t>
      </w:r>
      <w:proofErr w:type="spellStart"/>
      <w:r w:rsidRPr="007B2DF7">
        <w:rPr>
          <w:rFonts w:ascii="Times New Roman" w:eastAsiaTheme="minorHAnsi" w:hAnsi="Times New Roman"/>
          <w:sz w:val="24"/>
          <w:szCs w:val="24"/>
          <w:lang w:val="en-ID"/>
        </w:rPr>
        <w:t>nilai</w:t>
      </w:r>
      <w:proofErr w:type="spellEnd"/>
      <w:r w:rsidRPr="007B2DF7">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Asymp</w:t>
      </w:r>
      <w:proofErr w:type="spellEnd"/>
      <w:r>
        <w:rPr>
          <w:rFonts w:ascii="Times New Roman" w:eastAsiaTheme="minorHAnsi" w:hAnsi="Times New Roman"/>
          <w:sz w:val="24"/>
          <w:szCs w:val="24"/>
          <w:lang w:val="en-ID"/>
        </w:rPr>
        <w:t xml:space="preserve">. Sig. (2-tailed)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w:t>
      </w:r>
      <w:r w:rsidRPr="00075B23">
        <w:rPr>
          <w:rFonts w:ascii="Times New Roman" w:eastAsiaTheme="minorHAnsi" w:hAnsi="Times New Roman"/>
          <w:color w:val="000000"/>
          <w:sz w:val="24"/>
          <w:szCs w:val="24"/>
          <w:lang w:val="en-ID"/>
        </w:rPr>
        <w:t>200</w:t>
      </w:r>
      <w:proofErr w:type="gramStart"/>
      <w:r w:rsidRPr="00075B23">
        <w:rPr>
          <w:rFonts w:ascii="Times New Roman" w:eastAsiaTheme="minorHAnsi" w:hAnsi="Times New Roman"/>
          <w:color w:val="000000"/>
          <w:sz w:val="24"/>
          <w:szCs w:val="24"/>
          <w:vertAlign w:val="superscript"/>
          <w:lang w:val="en-ID"/>
        </w:rPr>
        <w:t>c,d</w:t>
      </w:r>
      <w:proofErr w:type="gramEnd"/>
      <w:r>
        <w:rPr>
          <w:rFonts w:ascii="Times New Roman" w:eastAsiaTheme="minorHAnsi" w:hAnsi="Times New Roman"/>
          <w:color w:val="000000"/>
          <w:sz w:val="24"/>
          <w:szCs w:val="24"/>
          <w:vertAlign w:val="superscript"/>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0,05.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disimpulkan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data yang </w:t>
      </w:r>
      <w:proofErr w:type="spellStart"/>
      <w:r>
        <w:rPr>
          <w:rFonts w:ascii="Times New Roman" w:eastAsiaTheme="minorHAnsi" w:hAnsi="Times New Roman"/>
          <w:sz w:val="24"/>
          <w:szCs w:val="24"/>
          <w:lang w:val="en-ID"/>
        </w:rPr>
        <w:t>diuji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berdistribusi</w:t>
      </w:r>
      <w:proofErr w:type="spellEnd"/>
      <w:r>
        <w:rPr>
          <w:rFonts w:ascii="Times New Roman" w:eastAsiaTheme="minorHAnsi" w:hAnsi="Times New Roman"/>
          <w:sz w:val="24"/>
          <w:szCs w:val="24"/>
          <w:lang w:val="en-ID"/>
        </w:rPr>
        <w:t xml:space="preserve"> normal. </w:t>
      </w:r>
    </w:p>
    <w:p w14:paraId="6F82B6F6" w14:textId="77777777" w:rsidR="00F15F05" w:rsidRPr="008F6E18" w:rsidRDefault="00F15F05" w:rsidP="0037419A">
      <w:pPr>
        <w:pStyle w:val="ListParagraph"/>
        <w:numPr>
          <w:ilvl w:val="0"/>
          <w:numId w:val="7"/>
        </w:numPr>
        <w:autoSpaceDE w:val="0"/>
        <w:autoSpaceDN w:val="0"/>
        <w:adjustRightInd w:val="0"/>
        <w:spacing w:after="0" w:line="480" w:lineRule="auto"/>
        <w:ind w:left="1134"/>
        <w:jc w:val="both"/>
        <w:rPr>
          <w:rFonts w:ascii="Times New Roman" w:eastAsiaTheme="minorHAnsi" w:hAnsi="Times New Roman"/>
          <w:b/>
          <w:bCs/>
          <w:sz w:val="24"/>
          <w:szCs w:val="24"/>
          <w:lang w:val="en-ID"/>
        </w:rPr>
      </w:pPr>
      <w:r w:rsidRPr="008F6E18">
        <w:rPr>
          <w:rFonts w:ascii="Times New Roman" w:eastAsiaTheme="minorHAnsi" w:hAnsi="Times New Roman"/>
          <w:b/>
          <w:bCs/>
          <w:sz w:val="24"/>
          <w:szCs w:val="24"/>
          <w:lang w:val="en-ID"/>
        </w:rPr>
        <w:t xml:space="preserve">Uji </w:t>
      </w:r>
      <w:proofErr w:type="spellStart"/>
      <w:r>
        <w:rPr>
          <w:rFonts w:ascii="Times New Roman" w:eastAsiaTheme="minorHAnsi" w:hAnsi="Times New Roman"/>
          <w:b/>
          <w:bCs/>
          <w:sz w:val="24"/>
          <w:szCs w:val="24"/>
          <w:lang w:val="en-ID"/>
        </w:rPr>
        <w:t>M</w:t>
      </w:r>
      <w:r w:rsidRPr="008F6E18">
        <w:rPr>
          <w:rFonts w:ascii="Times New Roman" w:eastAsiaTheme="minorHAnsi" w:hAnsi="Times New Roman"/>
          <w:b/>
          <w:bCs/>
          <w:sz w:val="24"/>
          <w:szCs w:val="24"/>
          <w:lang w:val="en-ID"/>
        </w:rPr>
        <w:t>ultikolonieritas</w:t>
      </w:r>
      <w:proofErr w:type="spellEnd"/>
    </w:p>
    <w:p w14:paraId="04B1F834"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00000"/>
          <w:sz w:val="24"/>
          <w:szCs w:val="24"/>
        </w:rPr>
      </w:pPr>
      <w:r w:rsidRPr="00550D4F">
        <w:rPr>
          <w:rFonts w:ascii="Times New Roman" w:hAnsi="Times New Roman"/>
          <w:color w:val="000000"/>
          <w:sz w:val="24"/>
          <w:szCs w:val="24"/>
        </w:rPr>
        <w:t xml:space="preserve">Uji </w:t>
      </w:r>
      <w:proofErr w:type="spellStart"/>
      <w:r w:rsidRPr="00550D4F">
        <w:rPr>
          <w:rFonts w:ascii="Times New Roman" w:hAnsi="Times New Roman"/>
          <w:color w:val="000000"/>
          <w:sz w:val="24"/>
          <w:szCs w:val="24"/>
        </w:rPr>
        <w:t>multikolonieritas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bertujuan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untuk</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menguji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apakah</w:t>
      </w:r>
      <w:proofErr w:type="spellEnd"/>
      <w:r w:rsidRPr="00550D4F">
        <w:rPr>
          <w:rFonts w:ascii="Times New Roman" w:hAnsi="Times New Roman"/>
          <w:color w:val="000000"/>
          <w:sz w:val="24"/>
          <w:szCs w:val="24"/>
        </w:rPr>
        <w:t xml:space="preserve"> model </w:t>
      </w:r>
      <w:proofErr w:type="spellStart"/>
      <w:r w:rsidRPr="00550D4F">
        <w:rPr>
          <w:rFonts w:ascii="Times New Roman" w:hAnsi="Times New Roman"/>
          <w:color w:val="000000"/>
          <w:sz w:val="24"/>
          <w:szCs w:val="24"/>
        </w:rPr>
        <w:t>regresi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ditemukan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adanya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kolerasi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antar</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variabel</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bebas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atau</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independen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Ghozali</w:t>
      </w:r>
      <w:proofErr w:type="spellEnd"/>
      <w:r w:rsidRPr="00550D4F">
        <w:rPr>
          <w:rFonts w:ascii="Times New Roman" w:hAnsi="Times New Roman"/>
          <w:color w:val="000000"/>
          <w:sz w:val="24"/>
          <w:szCs w:val="24"/>
        </w:rPr>
        <w:t xml:space="preserve">, </w:t>
      </w:r>
      <w:r w:rsidRPr="00550D4F">
        <w:rPr>
          <w:rFonts w:ascii="Times New Roman" w:hAnsi="Times New Roman"/>
          <w:color w:val="000000"/>
          <w:sz w:val="24"/>
          <w:szCs w:val="24"/>
          <w:lang w:val="id-ID"/>
        </w:rPr>
        <w:t>(</w:t>
      </w:r>
      <w:r w:rsidRPr="00550D4F">
        <w:rPr>
          <w:rFonts w:ascii="Times New Roman" w:hAnsi="Times New Roman"/>
          <w:color w:val="000000"/>
          <w:sz w:val="24"/>
          <w:szCs w:val="24"/>
        </w:rPr>
        <w:t>2016:103).</w:t>
      </w:r>
      <w:r>
        <w:rPr>
          <w:rFonts w:ascii="Times New Roman" w:hAnsi="Times New Roman"/>
          <w:color w:val="000000"/>
          <w:sz w:val="24"/>
          <w:szCs w:val="24"/>
        </w:rPr>
        <w:t xml:space="preserve"> </w:t>
      </w:r>
    </w:p>
    <w:p w14:paraId="3A8B87AE"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00000"/>
          <w:sz w:val="24"/>
          <w:szCs w:val="24"/>
        </w:rPr>
      </w:pPr>
    </w:p>
    <w:p w14:paraId="15E0FF2C"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00000"/>
          <w:sz w:val="24"/>
          <w:szCs w:val="24"/>
        </w:rPr>
      </w:pPr>
    </w:p>
    <w:p w14:paraId="73A9F01B" w14:textId="77777777" w:rsidR="00F15F05" w:rsidRPr="004936B1" w:rsidRDefault="00F15F05" w:rsidP="00F15F05">
      <w:pPr>
        <w:pStyle w:val="Caption"/>
        <w:jc w:val="center"/>
        <w:rPr>
          <w:rFonts w:ascii="Times New Roman" w:eastAsiaTheme="minorHAnsi" w:hAnsi="Times New Roman" w:cs="Times New Roman"/>
          <w:b w:val="0"/>
          <w:bCs w:val="0"/>
          <w:color w:val="auto"/>
          <w:sz w:val="24"/>
          <w:szCs w:val="24"/>
          <w:lang w:val="en-ID"/>
        </w:rPr>
      </w:pPr>
      <w:bookmarkStart w:id="35" w:name="_Toc166435294"/>
      <w:r w:rsidRPr="00A07B56">
        <w:rPr>
          <w:rFonts w:ascii="Times New Roman" w:hAnsi="Times New Roman" w:cs="Times New Roman"/>
          <w:color w:val="auto"/>
          <w:sz w:val="24"/>
          <w:szCs w:val="24"/>
        </w:rPr>
        <w:lastRenderedPageBreak/>
        <w:t xml:space="preserve">Table </w:t>
      </w:r>
      <w:r w:rsidRPr="00A07B56">
        <w:rPr>
          <w:rFonts w:ascii="Times New Roman" w:hAnsi="Times New Roman" w:cs="Times New Roman"/>
          <w:color w:val="auto"/>
          <w:sz w:val="24"/>
          <w:szCs w:val="24"/>
        </w:rPr>
        <w:fldChar w:fldCharType="begin"/>
      </w:r>
      <w:r w:rsidRPr="00A07B56">
        <w:rPr>
          <w:rFonts w:ascii="Times New Roman" w:hAnsi="Times New Roman" w:cs="Times New Roman"/>
          <w:color w:val="auto"/>
          <w:sz w:val="24"/>
          <w:szCs w:val="24"/>
        </w:rPr>
        <w:instrText xml:space="preserve"> SEQ Table \* ARABIC </w:instrText>
      </w:r>
      <w:r w:rsidRPr="00A07B5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17</w:t>
      </w:r>
      <w:bookmarkEnd w:id="35"/>
      <w:r w:rsidRPr="00A07B56">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r w:rsidRPr="004936B1">
        <w:rPr>
          <w:rFonts w:ascii="Times New Roman" w:eastAsiaTheme="minorHAnsi" w:hAnsi="Times New Roman"/>
          <w:color w:val="auto"/>
          <w:sz w:val="24"/>
          <w:szCs w:val="24"/>
          <w:lang w:val="en-ID"/>
        </w:rPr>
        <w:t xml:space="preserve">Uji </w:t>
      </w:r>
      <w:proofErr w:type="spellStart"/>
      <w:r w:rsidRPr="004936B1">
        <w:rPr>
          <w:rFonts w:ascii="Times New Roman" w:eastAsiaTheme="minorHAnsi" w:hAnsi="Times New Roman"/>
          <w:color w:val="auto"/>
          <w:sz w:val="24"/>
          <w:szCs w:val="24"/>
          <w:lang w:val="en-ID"/>
        </w:rPr>
        <w:t>Multikolonieritas</w:t>
      </w:r>
      <w:proofErr w:type="spellEnd"/>
    </w:p>
    <w:p w14:paraId="596D33B1" w14:textId="77777777" w:rsidR="00F15F05" w:rsidRPr="008A0251" w:rsidRDefault="00F15F05" w:rsidP="00F15F05">
      <w:pPr>
        <w:autoSpaceDE w:val="0"/>
        <w:autoSpaceDN w:val="0"/>
        <w:adjustRightInd w:val="0"/>
        <w:spacing w:after="0" w:line="240" w:lineRule="auto"/>
        <w:rPr>
          <w:rFonts w:ascii="Times New Roman" w:eastAsiaTheme="minorHAnsi" w:hAnsi="Times New Roman"/>
          <w:b/>
          <w:bCs/>
          <w:sz w:val="24"/>
          <w:szCs w:val="24"/>
          <w:lang w:val="en-ID"/>
        </w:rPr>
      </w:pPr>
    </w:p>
    <w:tbl>
      <w:tblPr>
        <w:tblW w:w="10504" w:type="dxa"/>
        <w:tblInd w:w="-15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8"/>
        <w:gridCol w:w="2053"/>
        <w:gridCol w:w="1214"/>
        <w:gridCol w:w="1216"/>
        <w:gridCol w:w="1414"/>
        <w:gridCol w:w="846"/>
        <w:gridCol w:w="921"/>
        <w:gridCol w:w="1181"/>
        <w:gridCol w:w="991"/>
      </w:tblGrid>
      <w:tr w:rsidR="00F15F05" w:rsidRPr="000558C3" w14:paraId="369BF85E" w14:textId="77777777" w:rsidTr="00F15F05">
        <w:trPr>
          <w:cantSplit/>
          <w:trHeight w:val="256"/>
        </w:trPr>
        <w:tc>
          <w:tcPr>
            <w:tcW w:w="10504" w:type="dxa"/>
            <w:gridSpan w:val="9"/>
            <w:tcBorders>
              <w:top w:val="nil"/>
              <w:left w:val="nil"/>
              <w:bottom w:val="nil"/>
              <w:right w:val="nil"/>
            </w:tcBorders>
            <w:shd w:val="clear" w:color="auto" w:fill="FFFFFF"/>
            <w:vAlign w:val="center"/>
          </w:tcPr>
          <w:p w14:paraId="4D64FF1E"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0558C3">
              <w:rPr>
                <w:rFonts w:ascii="Times New Roman" w:eastAsiaTheme="minorHAnsi" w:hAnsi="Times New Roman"/>
                <w:b/>
                <w:bCs/>
                <w:color w:val="000000"/>
                <w:sz w:val="24"/>
                <w:szCs w:val="24"/>
                <w:lang w:val="en-ID"/>
              </w:rPr>
              <w:t>Coefficients</w:t>
            </w:r>
            <w:r w:rsidRPr="000558C3">
              <w:rPr>
                <w:rFonts w:ascii="Times New Roman" w:eastAsiaTheme="minorHAnsi" w:hAnsi="Times New Roman"/>
                <w:b/>
                <w:bCs/>
                <w:color w:val="000000"/>
                <w:sz w:val="24"/>
                <w:szCs w:val="24"/>
                <w:vertAlign w:val="superscript"/>
                <w:lang w:val="en-ID"/>
              </w:rPr>
              <w:t>a</w:t>
            </w:r>
            <w:proofErr w:type="spellEnd"/>
          </w:p>
        </w:tc>
      </w:tr>
      <w:tr w:rsidR="00F15F05" w:rsidRPr="000558C3" w14:paraId="6C761192" w14:textId="77777777" w:rsidTr="00F15F05">
        <w:trPr>
          <w:cantSplit/>
          <w:trHeight w:val="525"/>
        </w:trPr>
        <w:tc>
          <w:tcPr>
            <w:tcW w:w="2721" w:type="dxa"/>
            <w:gridSpan w:val="2"/>
            <w:vMerge w:val="restart"/>
            <w:tcBorders>
              <w:top w:val="single" w:sz="16" w:space="0" w:color="000000"/>
              <w:left w:val="single" w:sz="16" w:space="0" w:color="000000"/>
              <w:bottom w:val="nil"/>
              <w:right w:val="nil"/>
            </w:tcBorders>
            <w:shd w:val="clear" w:color="auto" w:fill="FFFFFF"/>
            <w:vAlign w:val="bottom"/>
          </w:tcPr>
          <w:p w14:paraId="1893F928"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Model</w:t>
            </w:r>
          </w:p>
        </w:tc>
        <w:tc>
          <w:tcPr>
            <w:tcW w:w="2430" w:type="dxa"/>
            <w:gridSpan w:val="2"/>
            <w:tcBorders>
              <w:top w:val="single" w:sz="16" w:space="0" w:color="000000"/>
              <w:left w:val="single" w:sz="16" w:space="0" w:color="000000"/>
            </w:tcBorders>
            <w:shd w:val="clear" w:color="auto" w:fill="FFFFFF"/>
            <w:vAlign w:val="bottom"/>
          </w:tcPr>
          <w:p w14:paraId="7FCA202F" w14:textId="77777777" w:rsidR="00F15F05" w:rsidRPr="000558C3" w:rsidRDefault="00F15F05" w:rsidP="00F15F05">
            <w:pPr>
              <w:rPr>
                <w:lang w:val="en-ID"/>
              </w:rPr>
            </w:pPr>
            <w:r w:rsidRPr="000558C3">
              <w:rPr>
                <w:lang w:val="en-ID"/>
              </w:rPr>
              <w:t>Unstandardized Coefficients</w:t>
            </w:r>
          </w:p>
        </w:tc>
        <w:tc>
          <w:tcPr>
            <w:tcW w:w="1414" w:type="dxa"/>
            <w:tcBorders>
              <w:top w:val="single" w:sz="16" w:space="0" w:color="000000"/>
            </w:tcBorders>
            <w:shd w:val="clear" w:color="auto" w:fill="FFFFFF"/>
            <w:vAlign w:val="bottom"/>
          </w:tcPr>
          <w:p w14:paraId="0841B52C"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Standardized Coefficients</w:t>
            </w:r>
          </w:p>
        </w:tc>
        <w:tc>
          <w:tcPr>
            <w:tcW w:w="846" w:type="dxa"/>
            <w:vMerge w:val="restart"/>
            <w:tcBorders>
              <w:top w:val="single" w:sz="16" w:space="0" w:color="000000"/>
            </w:tcBorders>
            <w:shd w:val="clear" w:color="auto" w:fill="FFFFFF"/>
            <w:vAlign w:val="bottom"/>
          </w:tcPr>
          <w:p w14:paraId="5BD00378"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T</w:t>
            </w:r>
          </w:p>
        </w:tc>
        <w:tc>
          <w:tcPr>
            <w:tcW w:w="921" w:type="dxa"/>
            <w:vMerge w:val="restart"/>
            <w:tcBorders>
              <w:top w:val="single" w:sz="16" w:space="0" w:color="000000"/>
            </w:tcBorders>
            <w:shd w:val="clear" w:color="auto" w:fill="FFFFFF"/>
            <w:vAlign w:val="bottom"/>
          </w:tcPr>
          <w:p w14:paraId="5621EC0F"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Sig.</w:t>
            </w:r>
          </w:p>
        </w:tc>
        <w:tc>
          <w:tcPr>
            <w:tcW w:w="2172" w:type="dxa"/>
            <w:gridSpan w:val="2"/>
            <w:tcBorders>
              <w:top w:val="single" w:sz="16" w:space="0" w:color="000000"/>
              <w:right w:val="single" w:sz="16" w:space="0" w:color="000000"/>
            </w:tcBorders>
            <w:shd w:val="clear" w:color="auto" w:fill="FFFFFF"/>
            <w:vAlign w:val="bottom"/>
          </w:tcPr>
          <w:p w14:paraId="6E69D0A4"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Collinearity Statistics</w:t>
            </w:r>
          </w:p>
        </w:tc>
      </w:tr>
      <w:tr w:rsidR="00F15F05" w:rsidRPr="000558C3" w14:paraId="6A44B431" w14:textId="77777777" w:rsidTr="00F15F05">
        <w:trPr>
          <w:cantSplit/>
          <w:trHeight w:val="293"/>
        </w:trPr>
        <w:tc>
          <w:tcPr>
            <w:tcW w:w="2721" w:type="dxa"/>
            <w:gridSpan w:val="2"/>
            <w:vMerge/>
            <w:tcBorders>
              <w:top w:val="single" w:sz="16" w:space="0" w:color="000000"/>
              <w:left w:val="single" w:sz="16" w:space="0" w:color="000000"/>
              <w:bottom w:val="nil"/>
              <w:right w:val="nil"/>
            </w:tcBorders>
            <w:shd w:val="clear" w:color="auto" w:fill="FFFFFF"/>
            <w:vAlign w:val="bottom"/>
          </w:tcPr>
          <w:p w14:paraId="088D00C2" w14:textId="77777777" w:rsidR="00F15F05" w:rsidRPr="000558C3"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214" w:type="dxa"/>
            <w:tcBorders>
              <w:left w:val="single" w:sz="16" w:space="0" w:color="000000"/>
              <w:bottom w:val="single" w:sz="16" w:space="0" w:color="000000"/>
            </w:tcBorders>
            <w:shd w:val="clear" w:color="auto" w:fill="FFFFFF"/>
            <w:vAlign w:val="bottom"/>
          </w:tcPr>
          <w:p w14:paraId="2462C98D"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B</w:t>
            </w:r>
          </w:p>
        </w:tc>
        <w:tc>
          <w:tcPr>
            <w:tcW w:w="1216" w:type="dxa"/>
            <w:tcBorders>
              <w:bottom w:val="single" w:sz="16" w:space="0" w:color="000000"/>
            </w:tcBorders>
            <w:shd w:val="clear" w:color="auto" w:fill="FFFFFF"/>
            <w:vAlign w:val="bottom"/>
          </w:tcPr>
          <w:p w14:paraId="7CDAED1A"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Std. Error</w:t>
            </w:r>
          </w:p>
        </w:tc>
        <w:tc>
          <w:tcPr>
            <w:tcW w:w="1414" w:type="dxa"/>
            <w:tcBorders>
              <w:bottom w:val="single" w:sz="16" w:space="0" w:color="000000"/>
            </w:tcBorders>
            <w:shd w:val="clear" w:color="auto" w:fill="FFFFFF"/>
            <w:vAlign w:val="bottom"/>
          </w:tcPr>
          <w:p w14:paraId="75C6F833"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Beta</w:t>
            </w:r>
          </w:p>
        </w:tc>
        <w:tc>
          <w:tcPr>
            <w:tcW w:w="846" w:type="dxa"/>
            <w:vMerge/>
            <w:tcBorders>
              <w:top w:val="single" w:sz="16" w:space="0" w:color="000000"/>
            </w:tcBorders>
            <w:shd w:val="clear" w:color="auto" w:fill="FFFFFF"/>
            <w:vAlign w:val="bottom"/>
          </w:tcPr>
          <w:p w14:paraId="6D2CC32C" w14:textId="77777777" w:rsidR="00F15F05" w:rsidRPr="000558C3"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921" w:type="dxa"/>
            <w:vMerge/>
            <w:tcBorders>
              <w:top w:val="single" w:sz="16" w:space="0" w:color="000000"/>
            </w:tcBorders>
            <w:shd w:val="clear" w:color="auto" w:fill="FFFFFF"/>
            <w:vAlign w:val="bottom"/>
          </w:tcPr>
          <w:p w14:paraId="6948588E" w14:textId="77777777" w:rsidR="00F15F05" w:rsidRPr="000558C3"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181" w:type="dxa"/>
            <w:tcBorders>
              <w:bottom w:val="single" w:sz="16" w:space="0" w:color="000000"/>
            </w:tcBorders>
            <w:shd w:val="clear" w:color="auto" w:fill="FFFFFF"/>
            <w:vAlign w:val="bottom"/>
          </w:tcPr>
          <w:p w14:paraId="177A3D3E"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Tolerance</w:t>
            </w:r>
          </w:p>
        </w:tc>
        <w:tc>
          <w:tcPr>
            <w:tcW w:w="991" w:type="dxa"/>
            <w:tcBorders>
              <w:bottom w:val="single" w:sz="16" w:space="0" w:color="000000"/>
              <w:right w:val="single" w:sz="16" w:space="0" w:color="000000"/>
            </w:tcBorders>
            <w:shd w:val="clear" w:color="auto" w:fill="FFFFFF"/>
            <w:vAlign w:val="bottom"/>
          </w:tcPr>
          <w:p w14:paraId="478C3E74" w14:textId="77777777" w:rsidR="00F15F05" w:rsidRPr="000558C3"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VIF</w:t>
            </w:r>
          </w:p>
        </w:tc>
      </w:tr>
      <w:tr w:rsidR="00F15F05" w:rsidRPr="000558C3" w14:paraId="241822A8" w14:textId="77777777" w:rsidTr="00F15F05">
        <w:trPr>
          <w:cantSplit/>
          <w:trHeight w:val="256"/>
        </w:trPr>
        <w:tc>
          <w:tcPr>
            <w:tcW w:w="668" w:type="dxa"/>
            <w:vMerge w:val="restart"/>
            <w:tcBorders>
              <w:top w:val="single" w:sz="16" w:space="0" w:color="000000"/>
              <w:left w:val="single" w:sz="16" w:space="0" w:color="000000"/>
              <w:bottom w:val="single" w:sz="16" w:space="0" w:color="000000"/>
              <w:right w:val="nil"/>
            </w:tcBorders>
            <w:shd w:val="clear" w:color="auto" w:fill="FFFFFF"/>
          </w:tcPr>
          <w:p w14:paraId="68C1A3A6"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w:t>
            </w:r>
          </w:p>
        </w:tc>
        <w:tc>
          <w:tcPr>
            <w:tcW w:w="2053" w:type="dxa"/>
            <w:tcBorders>
              <w:top w:val="single" w:sz="16" w:space="0" w:color="000000"/>
              <w:left w:val="nil"/>
              <w:bottom w:val="nil"/>
              <w:right w:val="single" w:sz="16" w:space="0" w:color="000000"/>
            </w:tcBorders>
            <w:shd w:val="clear" w:color="auto" w:fill="FFFFFF"/>
          </w:tcPr>
          <w:p w14:paraId="67B00E10"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(Constant)</w:t>
            </w:r>
          </w:p>
        </w:tc>
        <w:tc>
          <w:tcPr>
            <w:tcW w:w="1214" w:type="dxa"/>
            <w:tcBorders>
              <w:top w:val="single" w:sz="16" w:space="0" w:color="000000"/>
              <w:left w:val="single" w:sz="16" w:space="0" w:color="000000"/>
              <w:bottom w:val="nil"/>
            </w:tcBorders>
            <w:shd w:val="clear" w:color="auto" w:fill="FFFFFF"/>
            <w:vAlign w:val="center"/>
          </w:tcPr>
          <w:p w14:paraId="68187831"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-.020</w:t>
            </w:r>
          </w:p>
        </w:tc>
        <w:tc>
          <w:tcPr>
            <w:tcW w:w="1216" w:type="dxa"/>
            <w:tcBorders>
              <w:top w:val="single" w:sz="16" w:space="0" w:color="000000"/>
              <w:bottom w:val="nil"/>
            </w:tcBorders>
            <w:shd w:val="clear" w:color="auto" w:fill="FFFFFF"/>
            <w:vAlign w:val="center"/>
          </w:tcPr>
          <w:p w14:paraId="0DC7DDB9"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.012</w:t>
            </w:r>
          </w:p>
        </w:tc>
        <w:tc>
          <w:tcPr>
            <w:tcW w:w="1414" w:type="dxa"/>
            <w:tcBorders>
              <w:top w:val="single" w:sz="16" w:space="0" w:color="000000"/>
              <w:bottom w:val="nil"/>
            </w:tcBorders>
            <w:shd w:val="clear" w:color="auto" w:fill="FFFFFF"/>
            <w:vAlign w:val="center"/>
          </w:tcPr>
          <w:p w14:paraId="4791C797" w14:textId="77777777" w:rsidR="00F15F05" w:rsidRPr="000558C3"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846" w:type="dxa"/>
            <w:tcBorders>
              <w:top w:val="single" w:sz="16" w:space="0" w:color="000000"/>
              <w:bottom w:val="nil"/>
            </w:tcBorders>
            <w:shd w:val="clear" w:color="auto" w:fill="FFFFFF"/>
            <w:vAlign w:val="center"/>
          </w:tcPr>
          <w:p w14:paraId="3EA2CD56"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-1.612</w:t>
            </w:r>
          </w:p>
        </w:tc>
        <w:tc>
          <w:tcPr>
            <w:tcW w:w="921" w:type="dxa"/>
            <w:tcBorders>
              <w:top w:val="single" w:sz="16" w:space="0" w:color="000000"/>
              <w:bottom w:val="nil"/>
            </w:tcBorders>
            <w:shd w:val="clear" w:color="auto" w:fill="FFFFFF"/>
            <w:vAlign w:val="center"/>
          </w:tcPr>
          <w:p w14:paraId="06AC4226"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.111</w:t>
            </w:r>
          </w:p>
        </w:tc>
        <w:tc>
          <w:tcPr>
            <w:tcW w:w="1181" w:type="dxa"/>
            <w:tcBorders>
              <w:top w:val="single" w:sz="16" w:space="0" w:color="000000"/>
              <w:bottom w:val="nil"/>
            </w:tcBorders>
            <w:shd w:val="clear" w:color="auto" w:fill="FFFFFF"/>
            <w:vAlign w:val="center"/>
          </w:tcPr>
          <w:p w14:paraId="1972607B" w14:textId="77777777" w:rsidR="00F15F05" w:rsidRPr="000558C3"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991" w:type="dxa"/>
            <w:tcBorders>
              <w:top w:val="single" w:sz="16" w:space="0" w:color="000000"/>
              <w:bottom w:val="nil"/>
              <w:right w:val="single" w:sz="16" w:space="0" w:color="000000"/>
            </w:tcBorders>
            <w:shd w:val="clear" w:color="auto" w:fill="FFFFFF"/>
            <w:vAlign w:val="center"/>
          </w:tcPr>
          <w:p w14:paraId="53EC1CC2" w14:textId="77777777" w:rsidR="00F15F05" w:rsidRPr="000558C3"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r w:rsidR="00F15F05" w:rsidRPr="000558C3" w14:paraId="4AC664D0" w14:textId="77777777" w:rsidTr="00F15F05">
        <w:trPr>
          <w:cantSplit/>
          <w:trHeight w:val="293"/>
        </w:trPr>
        <w:tc>
          <w:tcPr>
            <w:tcW w:w="668" w:type="dxa"/>
            <w:vMerge/>
            <w:tcBorders>
              <w:top w:val="single" w:sz="16" w:space="0" w:color="000000"/>
              <w:left w:val="single" w:sz="16" w:space="0" w:color="000000"/>
              <w:bottom w:val="single" w:sz="16" w:space="0" w:color="000000"/>
              <w:right w:val="nil"/>
            </w:tcBorders>
            <w:shd w:val="clear" w:color="auto" w:fill="FFFFFF"/>
          </w:tcPr>
          <w:p w14:paraId="4CF65B40" w14:textId="77777777" w:rsidR="00F15F05" w:rsidRPr="000558C3"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2053" w:type="dxa"/>
            <w:tcBorders>
              <w:top w:val="nil"/>
              <w:left w:val="nil"/>
              <w:bottom w:val="nil"/>
              <w:right w:val="single" w:sz="16" w:space="0" w:color="000000"/>
            </w:tcBorders>
            <w:shd w:val="clear" w:color="auto" w:fill="FFFFFF"/>
          </w:tcPr>
          <w:p w14:paraId="22178663"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558C3">
              <w:rPr>
                <w:rFonts w:ascii="Times New Roman" w:eastAsiaTheme="minorHAnsi" w:hAnsi="Times New Roman"/>
                <w:color w:val="000000"/>
                <w:sz w:val="24"/>
                <w:szCs w:val="24"/>
                <w:lang w:val="en-ID"/>
              </w:rPr>
              <w:t>Perputaran</w:t>
            </w:r>
            <w:proofErr w:type="spellEnd"/>
            <w:r w:rsidRPr="000558C3">
              <w:rPr>
                <w:rFonts w:ascii="Times New Roman" w:eastAsiaTheme="minorHAnsi" w:hAnsi="Times New Roman"/>
                <w:color w:val="000000"/>
                <w:sz w:val="24"/>
                <w:szCs w:val="24"/>
                <w:lang w:val="en-ID"/>
              </w:rPr>
              <w:t xml:space="preserve"> </w:t>
            </w:r>
            <w:proofErr w:type="spellStart"/>
            <w:r w:rsidRPr="000558C3">
              <w:rPr>
                <w:rFonts w:ascii="Times New Roman" w:eastAsiaTheme="minorHAnsi" w:hAnsi="Times New Roman"/>
                <w:color w:val="000000"/>
                <w:sz w:val="24"/>
                <w:szCs w:val="24"/>
                <w:lang w:val="en-ID"/>
              </w:rPr>
              <w:t>Persediaan</w:t>
            </w:r>
            <w:proofErr w:type="spellEnd"/>
          </w:p>
        </w:tc>
        <w:tc>
          <w:tcPr>
            <w:tcW w:w="1214" w:type="dxa"/>
            <w:tcBorders>
              <w:top w:val="nil"/>
              <w:left w:val="single" w:sz="16" w:space="0" w:color="000000"/>
              <w:bottom w:val="nil"/>
            </w:tcBorders>
            <w:shd w:val="clear" w:color="auto" w:fill="FFFFFF"/>
            <w:vAlign w:val="center"/>
          </w:tcPr>
          <w:p w14:paraId="7B8B3929"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.001</w:t>
            </w:r>
          </w:p>
        </w:tc>
        <w:tc>
          <w:tcPr>
            <w:tcW w:w="1216" w:type="dxa"/>
            <w:tcBorders>
              <w:top w:val="nil"/>
              <w:bottom w:val="nil"/>
            </w:tcBorders>
            <w:shd w:val="clear" w:color="auto" w:fill="FFFFFF"/>
            <w:vAlign w:val="center"/>
          </w:tcPr>
          <w:p w14:paraId="271CD8C0"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.003</w:t>
            </w:r>
          </w:p>
        </w:tc>
        <w:tc>
          <w:tcPr>
            <w:tcW w:w="1414" w:type="dxa"/>
            <w:tcBorders>
              <w:top w:val="nil"/>
              <w:bottom w:val="nil"/>
            </w:tcBorders>
            <w:shd w:val="clear" w:color="auto" w:fill="FFFFFF"/>
            <w:vAlign w:val="center"/>
          </w:tcPr>
          <w:p w14:paraId="18B40529"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.042</w:t>
            </w:r>
          </w:p>
        </w:tc>
        <w:tc>
          <w:tcPr>
            <w:tcW w:w="846" w:type="dxa"/>
            <w:tcBorders>
              <w:top w:val="nil"/>
              <w:bottom w:val="nil"/>
            </w:tcBorders>
            <w:shd w:val="clear" w:color="auto" w:fill="FFFFFF"/>
            <w:vAlign w:val="center"/>
          </w:tcPr>
          <w:p w14:paraId="4D36AD57"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.332</w:t>
            </w:r>
          </w:p>
        </w:tc>
        <w:tc>
          <w:tcPr>
            <w:tcW w:w="921" w:type="dxa"/>
            <w:tcBorders>
              <w:top w:val="nil"/>
              <w:bottom w:val="nil"/>
            </w:tcBorders>
            <w:shd w:val="clear" w:color="auto" w:fill="FFFFFF"/>
            <w:vAlign w:val="center"/>
          </w:tcPr>
          <w:p w14:paraId="45A4CC54"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.741</w:t>
            </w:r>
          </w:p>
        </w:tc>
        <w:tc>
          <w:tcPr>
            <w:tcW w:w="1181" w:type="dxa"/>
            <w:tcBorders>
              <w:top w:val="nil"/>
              <w:bottom w:val="nil"/>
            </w:tcBorders>
            <w:shd w:val="clear" w:color="auto" w:fill="FFFFFF"/>
            <w:vAlign w:val="center"/>
          </w:tcPr>
          <w:p w14:paraId="5E3F97AB"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.813</w:t>
            </w:r>
          </w:p>
        </w:tc>
        <w:tc>
          <w:tcPr>
            <w:tcW w:w="991" w:type="dxa"/>
            <w:tcBorders>
              <w:top w:val="nil"/>
              <w:bottom w:val="nil"/>
              <w:right w:val="single" w:sz="16" w:space="0" w:color="000000"/>
            </w:tcBorders>
            <w:shd w:val="clear" w:color="auto" w:fill="FFFFFF"/>
            <w:vAlign w:val="center"/>
          </w:tcPr>
          <w:p w14:paraId="48AA5D34"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1.230</w:t>
            </w:r>
          </w:p>
        </w:tc>
      </w:tr>
      <w:tr w:rsidR="00F15F05" w:rsidRPr="000558C3" w14:paraId="00CAE61B" w14:textId="77777777" w:rsidTr="00F15F05">
        <w:trPr>
          <w:cantSplit/>
          <w:trHeight w:val="293"/>
        </w:trPr>
        <w:tc>
          <w:tcPr>
            <w:tcW w:w="668" w:type="dxa"/>
            <w:vMerge/>
            <w:tcBorders>
              <w:top w:val="single" w:sz="16" w:space="0" w:color="000000"/>
              <w:left w:val="single" w:sz="16" w:space="0" w:color="000000"/>
              <w:bottom w:val="single" w:sz="16" w:space="0" w:color="000000"/>
              <w:right w:val="nil"/>
            </w:tcBorders>
            <w:shd w:val="clear" w:color="auto" w:fill="FFFFFF"/>
          </w:tcPr>
          <w:p w14:paraId="38165FFF" w14:textId="77777777" w:rsidR="00F15F05" w:rsidRPr="000558C3"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053" w:type="dxa"/>
            <w:tcBorders>
              <w:top w:val="nil"/>
              <w:left w:val="nil"/>
              <w:bottom w:val="nil"/>
              <w:right w:val="single" w:sz="16" w:space="0" w:color="000000"/>
            </w:tcBorders>
            <w:shd w:val="clear" w:color="auto" w:fill="FFFFFF"/>
          </w:tcPr>
          <w:p w14:paraId="4D6D8AB5"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558C3">
              <w:rPr>
                <w:rFonts w:ascii="Times New Roman" w:eastAsiaTheme="minorHAnsi" w:hAnsi="Times New Roman"/>
                <w:color w:val="000000"/>
                <w:sz w:val="24"/>
                <w:szCs w:val="24"/>
                <w:lang w:val="en-ID"/>
              </w:rPr>
              <w:t>Perputaran</w:t>
            </w:r>
            <w:proofErr w:type="spellEnd"/>
            <w:r w:rsidRPr="000558C3">
              <w:rPr>
                <w:rFonts w:ascii="Times New Roman" w:eastAsiaTheme="minorHAnsi" w:hAnsi="Times New Roman"/>
                <w:color w:val="000000"/>
                <w:sz w:val="24"/>
                <w:szCs w:val="24"/>
                <w:lang w:val="en-ID"/>
              </w:rPr>
              <w:t xml:space="preserve"> Modal </w:t>
            </w:r>
            <w:proofErr w:type="spellStart"/>
            <w:r w:rsidRPr="000558C3">
              <w:rPr>
                <w:rFonts w:ascii="Times New Roman" w:eastAsiaTheme="minorHAnsi" w:hAnsi="Times New Roman"/>
                <w:color w:val="000000"/>
                <w:sz w:val="24"/>
                <w:szCs w:val="24"/>
                <w:lang w:val="en-ID"/>
              </w:rPr>
              <w:t>Kerja</w:t>
            </w:r>
            <w:proofErr w:type="spellEnd"/>
          </w:p>
        </w:tc>
        <w:tc>
          <w:tcPr>
            <w:tcW w:w="1214" w:type="dxa"/>
            <w:tcBorders>
              <w:top w:val="nil"/>
              <w:left w:val="single" w:sz="16" w:space="0" w:color="000000"/>
              <w:bottom w:val="nil"/>
            </w:tcBorders>
            <w:shd w:val="clear" w:color="auto" w:fill="FFFFFF"/>
            <w:vAlign w:val="center"/>
          </w:tcPr>
          <w:p w14:paraId="7E6F301F"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.006</w:t>
            </w:r>
          </w:p>
        </w:tc>
        <w:tc>
          <w:tcPr>
            <w:tcW w:w="1216" w:type="dxa"/>
            <w:tcBorders>
              <w:top w:val="nil"/>
              <w:bottom w:val="nil"/>
            </w:tcBorders>
            <w:shd w:val="clear" w:color="auto" w:fill="FFFFFF"/>
            <w:vAlign w:val="center"/>
          </w:tcPr>
          <w:p w14:paraId="0A960475"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.003</w:t>
            </w:r>
          </w:p>
        </w:tc>
        <w:tc>
          <w:tcPr>
            <w:tcW w:w="1414" w:type="dxa"/>
            <w:tcBorders>
              <w:top w:val="nil"/>
              <w:bottom w:val="nil"/>
            </w:tcBorders>
            <w:shd w:val="clear" w:color="auto" w:fill="FFFFFF"/>
            <w:vAlign w:val="center"/>
          </w:tcPr>
          <w:p w14:paraId="3835C543"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.262</w:t>
            </w:r>
          </w:p>
        </w:tc>
        <w:tc>
          <w:tcPr>
            <w:tcW w:w="846" w:type="dxa"/>
            <w:tcBorders>
              <w:top w:val="nil"/>
              <w:bottom w:val="nil"/>
            </w:tcBorders>
            <w:shd w:val="clear" w:color="auto" w:fill="FFFFFF"/>
            <w:vAlign w:val="center"/>
          </w:tcPr>
          <w:p w14:paraId="01DD5D22"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2.141</w:t>
            </w:r>
          </w:p>
        </w:tc>
        <w:tc>
          <w:tcPr>
            <w:tcW w:w="921" w:type="dxa"/>
            <w:tcBorders>
              <w:top w:val="nil"/>
              <w:bottom w:val="nil"/>
            </w:tcBorders>
            <w:shd w:val="clear" w:color="auto" w:fill="FFFFFF"/>
            <w:vAlign w:val="center"/>
          </w:tcPr>
          <w:p w14:paraId="244A80E6"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.036</w:t>
            </w:r>
          </w:p>
        </w:tc>
        <w:tc>
          <w:tcPr>
            <w:tcW w:w="1181" w:type="dxa"/>
            <w:tcBorders>
              <w:top w:val="nil"/>
              <w:bottom w:val="nil"/>
            </w:tcBorders>
            <w:shd w:val="clear" w:color="auto" w:fill="FFFFFF"/>
            <w:vAlign w:val="center"/>
          </w:tcPr>
          <w:p w14:paraId="593FBD17"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.857</w:t>
            </w:r>
          </w:p>
        </w:tc>
        <w:tc>
          <w:tcPr>
            <w:tcW w:w="991" w:type="dxa"/>
            <w:tcBorders>
              <w:top w:val="nil"/>
              <w:bottom w:val="nil"/>
              <w:right w:val="single" w:sz="16" w:space="0" w:color="000000"/>
            </w:tcBorders>
            <w:shd w:val="clear" w:color="auto" w:fill="FFFFFF"/>
            <w:vAlign w:val="center"/>
          </w:tcPr>
          <w:p w14:paraId="7D45FB69"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1.168</w:t>
            </w:r>
          </w:p>
        </w:tc>
      </w:tr>
      <w:tr w:rsidR="00F15F05" w:rsidRPr="000558C3" w14:paraId="7A7AE3BD" w14:textId="77777777" w:rsidTr="00F15F05">
        <w:trPr>
          <w:cantSplit/>
          <w:trHeight w:val="293"/>
        </w:trPr>
        <w:tc>
          <w:tcPr>
            <w:tcW w:w="668" w:type="dxa"/>
            <w:vMerge/>
            <w:tcBorders>
              <w:top w:val="single" w:sz="16" w:space="0" w:color="000000"/>
              <w:left w:val="single" w:sz="16" w:space="0" w:color="000000"/>
              <w:bottom w:val="single" w:sz="16" w:space="0" w:color="000000"/>
              <w:right w:val="nil"/>
            </w:tcBorders>
            <w:shd w:val="clear" w:color="auto" w:fill="FFFFFF"/>
          </w:tcPr>
          <w:p w14:paraId="02EA5023" w14:textId="77777777" w:rsidR="00F15F05" w:rsidRPr="000558C3"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053" w:type="dxa"/>
            <w:tcBorders>
              <w:top w:val="nil"/>
              <w:left w:val="nil"/>
              <w:bottom w:val="single" w:sz="16" w:space="0" w:color="000000"/>
              <w:right w:val="single" w:sz="16" w:space="0" w:color="000000"/>
            </w:tcBorders>
            <w:shd w:val="clear" w:color="auto" w:fill="FFFFFF"/>
          </w:tcPr>
          <w:p w14:paraId="7210F647"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0558C3">
              <w:rPr>
                <w:rFonts w:ascii="Times New Roman" w:eastAsiaTheme="minorHAnsi" w:hAnsi="Times New Roman"/>
                <w:color w:val="000000"/>
                <w:sz w:val="24"/>
                <w:szCs w:val="24"/>
                <w:lang w:val="en-ID"/>
              </w:rPr>
              <w:t>Perputaran</w:t>
            </w:r>
            <w:proofErr w:type="spellEnd"/>
            <w:r w:rsidRPr="000558C3">
              <w:rPr>
                <w:rFonts w:ascii="Times New Roman" w:eastAsiaTheme="minorHAnsi" w:hAnsi="Times New Roman"/>
                <w:color w:val="000000"/>
                <w:sz w:val="24"/>
                <w:szCs w:val="24"/>
                <w:lang w:val="en-ID"/>
              </w:rPr>
              <w:t xml:space="preserve"> </w:t>
            </w:r>
            <w:proofErr w:type="spellStart"/>
            <w:r w:rsidRPr="000558C3">
              <w:rPr>
                <w:rFonts w:ascii="Times New Roman" w:eastAsiaTheme="minorHAnsi" w:hAnsi="Times New Roman"/>
                <w:color w:val="000000"/>
                <w:sz w:val="24"/>
                <w:szCs w:val="24"/>
                <w:lang w:val="en-ID"/>
              </w:rPr>
              <w:t>Piutang</w:t>
            </w:r>
            <w:proofErr w:type="spellEnd"/>
          </w:p>
        </w:tc>
        <w:tc>
          <w:tcPr>
            <w:tcW w:w="1214" w:type="dxa"/>
            <w:tcBorders>
              <w:top w:val="nil"/>
              <w:left w:val="single" w:sz="16" w:space="0" w:color="000000"/>
              <w:bottom w:val="single" w:sz="16" w:space="0" w:color="000000"/>
            </w:tcBorders>
            <w:shd w:val="clear" w:color="auto" w:fill="FFFFFF"/>
            <w:vAlign w:val="center"/>
          </w:tcPr>
          <w:p w14:paraId="0FC4E38A"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.002</w:t>
            </w:r>
          </w:p>
        </w:tc>
        <w:tc>
          <w:tcPr>
            <w:tcW w:w="1216" w:type="dxa"/>
            <w:tcBorders>
              <w:top w:val="nil"/>
              <w:bottom w:val="single" w:sz="16" w:space="0" w:color="000000"/>
            </w:tcBorders>
            <w:shd w:val="clear" w:color="auto" w:fill="FFFFFF"/>
            <w:vAlign w:val="center"/>
          </w:tcPr>
          <w:p w14:paraId="0F59D2EB"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.002</w:t>
            </w:r>
          </w:p>
        </w:tc>
        <w:tc>
          <w:tcPr>
            <w:tcW w:w="1414" w:type="dxa"/>
            <w:tcBorders>
              <w:top w:val="nil"/>
              <w:bottom w:val="single" w:sz="16" w:space="0" w:color="000000"/>
            </w:tcBorders>
            <w:shd w:val="clear" w:color="auto" w:fill="FFFFFF"/>
            <w:vAlign w:val="center"/>
          </w:tcPr>
          <w:p w14:paraId="03FD342D"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.137</w:t>
            </w:r>
          </w:p>
        </w:tc>
        <w:tc>
          <w:tcPr>
            <w:tcW w:w="846" w:type="dxa"/>
            <w:tcBorders>
              <w:top w:val="nil"/>
              <w:bottom w:val="single" w:sz="16" w:space="0" w:color="000000"/>
            </w:tcBorders>
            <w:shd w:val="clear" w:color="auto" w:fill="FFFFFF"/>
            <w:vAlign w:val="center"/>
          </w:tcPr>
          <w:p w14:paraId="23C75BAB"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1.107</w:t>
            </w:r>
          </w:p>
        </w:tc>
        <w:tc>
          <w:tcPr>
            <w:tcW w:w="921" w:type="dxa"/>
            <w:tcBorders>
              <w:top w:val="nil"/>
              <w:bottom w:val="single" w:sz="16" w:space="0" w:color="000000"/>
            </w:tcBorders>
            <w:shd w:val="clear" w:color="auto" w:fill="FFFFFF"/>
            <w:vAlign w:val="center"/>
          </w:tcPr>
          <w:p w14:paraId="3214873D"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.272</w:t>
            </w:r>
          </w:p>
        </w:tc>
        <w:tc>
          <w:tcPr>
            <w:tcW w:w="1181" w:type="dxa"/>
            <w:tcBorders>
              <w:top w:val="nil"/>
              <w:bottom w:val="single" w:sz="16" w:space="0" w:color="000000"/>
            </w:tcBorders>
            <w:shd w:val="clear" w:color="auto" w:fill="FFFFFF"/>
            <w:vAlign w:val="center"/>
          </w:tcPr>
          <w:p w14:paraId="5894FA03"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.833</w:t>
            </w:r>
          </w:p>
        </w:tc>
        <w:tc>
          <w:tcPr>
            <w:tcW w:w="991" w:type="dxa"/>
            <w:tcBorders>
              <w:top w:val="nil"/>
              <w:bottom w:val="single" w:sz="16" w:space="0" w:color="000000"/>
              <w:right w:val="single" w:sz="16" w:space="0" w:color="000000"/>
            </w:tcBorders>
            <w:shd w:val="clear" w:color="auto" w:fill="FFFFFF"/>
            <w:vAlign w:val="center"/>
          </w:tcPr>
          <w:p w14:paraId="66483089" w14:textId="77777777" w:rsidR="00F15F05" w:rsidRPr="000558C3"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0558C3">
              <w:rPr>
                <w:rFonts w:ascii="Times New Roman" w:eastAsiaTheme="minorHAnsi" w:hAnsi="Times New Roman"/>
                <w:color w:val="000000"/>
                <w:sz w:val="24"/>
                <w:szCs w:val="24"/>
                <w:lang w:val="en-ID"/>
              </w:rPr>
              <w:t>1.201</w:t>
            </w:r>
          </w:p>
        </w:tc>
      </w:tr>
      <w:tr w:rsidR="00F15F05" w:rsidRPr="000558C3" w14:paraId="5AF765E6" w14:textId="77777777" w:rsidTr="00F15F05">
        <w:trPr>
          <w:cantSplit/>
          <w:trHeight w:val="256"/>
        </w:trPr>
        <w:tc>
          <w:tcPr>
            <w:tcW w:w="10504" w:type="dxa"/>
            <w:gridSpan w:val="9"/>
            <w:tcBorders>
              <w:top w:val="nil"/>
              <w:left w:val="nil"/>
              <w:bottom w:val="nil"/>
              <w:right w:val="nil"/>
            </w:tcBorders>
            <w:shd w:val="clear" w:color="auto" w:fill="FFFFFF"/>
          </w:tcPr>
          <w:p w14:paraId="577FC00C" w14:textId="77777777" w:rsidR="00F15F05" w:rsidRPr="000558C3"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Pr>
                <w:rFonts w:ascii="Times New Roman" w:eastAsiaTheme="minorHAnsi" w:hAnsi="Times New Roman"/>
                <w:color w:val="000000"/>
                <w:sz w:val="24"/>
                <w:szCs w:val="24"/>
                <w:lang w:val="en-ID"/>
              </w:rPr>
              <w:t>a</w:t>
            </w:r>
            <w:r w:rsidRPr="000558C3">
              <w:rPr>
                <w:rFonts w:ascii="Times New Roman" w:eastAsiaTheme="minorHAnsi" w:hAnsi="Times New Roman"/>
                <w:color w:val="000000"/>
                <w:sz w:val="24"/>
                <w:szCs w:val="24"/>
                <w:lang w:val="en-ID"/>
              </w:rPr>
              <w:t xml:space="preserve">. Dependent Variable: </w:t>
            </w:r>
            <w:proofErr w:type="spellStart"/>
            <w:r w:rsidRPr="000558C3">
              <w:rPr>
                <w:rFonts w:ascii="Times New Roman" w:eastAsiaTheme="minorHAnsi" w:hAnsi="Times New Roman"/>
                <w:color w:val="000000"/>
                <w:sz w:val="24"/>
                <w:szCs w:val="24"/>
                <w:lang w:val="en-ID"/>
              </w:rPr>
              <w:t>Profitabilitas</w:t>
            </w:r>
            <w:proofErr w:type="spellEnd"/>
          </w:p>
        </w:tc>
      </w:tr>
    </w:tbl>
    <w:p w14:paraId="600D04B7" w14:textId="77777777" w:rsidR="00F15F05" w:rsidRPr="000558C3" w:rsidRDefault="00F15F05" w:rsidP="00F15F05">
      <w:pPr>
        <w:autoSpaceDE w:val="0"/>
        <w:autoSpaceDN w:val="0"/>
        <w:adjustRightInd w:val="0"/>
        <w:spacing w:after="0" w:line="400" w:lineRule="atLeast"/>
        <w:ind w:left="-1418"/>
        <w:rPr>
          <w:rFonts w:ascii="Times New Roman" w:eastAsiaTheme="minorHAnsi" w:hAnsi="Times New Roman"/>
          <w:sz w:val="24"/>
          <w:szCs w:val="24"/>
          <w:lang w:val="en-ID"/>
        </w:rPr>
      </w:pPr>
      <w:proofErr w:type="spellStart"/>
      <w:proofErr w:type="gramStart"/>
      <w:r>
        <w:rPr>
          <w:rFonts w:ascii="Times New Roman" w:eastAsiaTheme="minorHAnsi" w:hAnsi="Times New Roman"/>
          <w:sz w:val="24"/>
          <w:szCs w:val="24"/>
          <w:lang w:val="en-ID"/>
        </w:rPr>
        <w:t>Sumber</w:t>
      </w:r>
      <w:proofErr w:type="spellEnd"/>
      <w:r>
        <w:rPr>
          <w:rFonts w:ascii="Times New Roman" w:eastAsiaTheme="minorHAnsi" w:hAnsi="Times New Roman"/>
          <w:sz w:val="24"/>
          <w:szCs w:val="24"/>
          <w:lang w:val="en-ID"/>
        </w:rPr>
        <w:t xml:space="preserve"> :</w:t>
      </w:r>
      <w:proofErr w:type="gramEnd"/>
      <w:r>
        <w:rPr>
          <w:rFonts w:ascii="Times New Roman" w:eastAsiaTheme="minorHAnsi" w:hAnsi="Times New Roman"/>
          <w:sz w:val="24"/>
          <w:szCs w:val="24"/>
          <w:lang w:val="en-ID"/>
        </w:rPr>
        <w:t xml:space="preserve"> Data Output SPSS 22 2024</w:t>
      </w:r>
    </w:p>
    <w:p w14:paraId="6E7ACA5A" w14:textId="77777777" w:rsidR="00F15F05" w:rsidRDefault="00F15F05" w:rsidP="00F15F05">
      <w:pPr>
        <w:autoSpaceDE w:val="0"/>
        <w:autoSpaceDN w:val="0"/>
        <w:adjustRightInd w:val="0"/>
        <w:spacing w:after="0" w:line="480" w:lineRule="auto"/>
        <w:ind w:left="1134" w:firstLine="284"/>
        <w:jc w:val="both"/>
        <w:rPr>
          <w:rFonts w:ascii="Times New Roman" w:eastAsiaTheme="minorHAnsi" w:hAnsi="Times New Roman"/>
          <w:sz w:val="24"/>
          <w:szCs w:val="24"/>
          <w:lang w:val="en-ID"/>
        </w:rPr>
      </w:pPr>
      <w:r>
        <w:rPr>
          <w:rFonts w:ascii="Times New Roman" w:eastAsiaTheme="minorHAnsi" w:hAnsi="Times New Roman"/>
          <w:sz w:val="24"/>
          <w:szCs w:val="24"/>
          <w:lang w:val="en-ID"/>
        </w:rPr>
        <w:t xml:space="preserve">Dari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hasil</w:t>
      </w:r>
      <w:proofErr w:type="spellEnd"/>
      <w:r>
        <w:rPr>
          <w:rFonts w:ascii="Times New Roman" w:eastAsiaTheme="minorHAnsi" w:hAnsi="Times New Roman"/>
          <w:sz w:val="24"/>
          <w:szCs w:val="24"/>
          <w:lang w:val="en-ID"/>
        </w:rPr>
        <w:t xml:space="preserve"> uji </w:t>
      </w:r>
      <w:proofErr w:type="spellStart"/>
      <w:r>
        <w:rPr>
          <w:rFonts w:ascii="Times New Roman" w:eastAsiaTheme="minorHAnsi" w:hAnsi="Times New Roman"/>
          <w:sz w:val="24"/>
          <w:szCs w:val="24"/>
          <w:lang w:val="en-ID"/>
        </w:rPr>
        <w:t>multikolonieritas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terlihat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w:t>
      </w:r>
      <w:r w:rsidRPr="00A33975">
        <w:rPr>
          <w:rFonts w:ascii="Times New Roman" w:eastAsiaTheme="minorHAnsi" w:hAnsi="Times New Roman"/>
          <w:i/>
          <w:iCs/>
          <w:sz w:val="24"/>
          <w:szCs w:val="24"/>
          <w:lang w:val="en-ID"/>
        </w:rPr>
        <w:t xml:space="preserve">tolerance </w:t>
      </w:r>
      <w:proofErr w:type="spellStart"/>
      <w:r w:rsidRPr="00A33975">
        <w:rPr>
          <w:rFonts w:ascii="Times New Roman" w:eastAsiaTheme="minorHAnsi" w:hAnsi="Times New Roman"/>
          <w:sz w:val="24"/>
          <w:szCs w:val="24"/>
          <w:lang w:val="en-ID"/>
        </w:rPr>
        <w:t>variabel</w:t>
      </w:r>
      <w:proofErr w:type="spellEnd"/>
      <w:r w:rsidRPr="00A33975">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(X1)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0,813,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(X2)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0,857,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(X3)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0,833. </w:t>
      </w:r>
      <w:proofErr w:type="spellStart"/>
      <w:r>
        <w:rPr>
          <w:rFonts w:ascii="Times New Roman" w:eastAsiaTheme="minorHAnsi" w:hAnsi="Times New Roman"/>
          <w:sz w:val="24"/>
          <w:szCs w:val="24"/>
          <w:lang w:val="en-ID"/>
        </w:rPr>
        <w:t>Semua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independen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mempunyai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w:t>
      </w:r>
      <w:r w:rsidRPr="001803CB">
        <w:rPr>
          <w:rFonts w:ascii="Times New Roman" w:eastAsiaTheme="minorHAnsi" w:hAnsi="Times New Roman"/>
          <w:i/>
          <w:iCs/>
          <w:sz w:val="24"/>
          <w:szCs w:val="24"/>
          <w:lang w:val="en-ID"/>
        </w:rPr>
        <w:t>tolerance</w:t>
      </w:r>
      <w:r>
        <w:rPr>
          <w:rFonts w:ascii="Times New Roman" w:eastAsiaTheme="minorHAnsi" w:hAnsi="Times New Roman"/>
          <w:i/>
          <w:iCs/>
          <w:sz w:val="24"/>
          <w:szCs w:val="24"/>
          <w:lang w:val="en-ID"/>
        </w:rPr>
        <w:t xml:space="preserve"> </w:t>
      </w:r>
      <w:proofErr w:type="spellStart"/>
      <w:r>
        <w:rPr>
          <w:rFonts w:ascii="Times New Roman" w:eastAsiaTheme="minorHAnsi" w:hAnsi="Times New Roman"/>
          <w:sz w:val="24"/>
          <w:szCs w:val="24"/>
          <w:lang w:val="en-ID"/>
        </w:rPr>
        <w:t>kurang</w:t>
      </w:r>
      <w:proofErr w:type="spellEnd"/>
      <w:r w:rsidRPr="001803CB">
        <w:rPr>
          <w:rFonts w:ascii="Times New Roman" w:eastAsiaTheme="minorHAnsi" w:hAnsi="Times New Roman"/>
          <w:sz w:val="24"/>
          <w:szCs w:val="24"/>
          <w:lang w:val="en-ID"/>
        </w:rPr>
        <w:t xml:space="preserve"> </w:t>
      </w:r>
      <w:proofErr w:type="spellStart"/>
      <w:r w:rsidRPr="001803CB">
        <w:rPr>
          <w:rFonts w:ascii="Times New Roman" w:eastAsiaTheme="minorHAnsi" w:hAnsi="Times New Roman"/>
          <w:sz w:val="24"/>
          <w:szCs w:val="24"/>
          <w:lang w:val="en-ID"/>
        </w:rPr>
        <w:t>dari</w:t>
      </w:r>
      <w:proofErr w:type="spellEnd"/>
      <w:r w:rsidRPr="001803CB">
        <w:rPr>
          <w:rFonts w:ascii="Times New Roman" w:eastAsiaTheme="minorHAnsi" w:hAnsi="Times New Roman"/>
          <w:sz w:val="24"/>
          <w:szCs w:val="24"/>
          <w:lang w:val="en-ID"/>
        </w:rPr>
        <w:t xml:space="preserve"> 0,10</w:t>
      </w:r>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Sedangkan</w:t>
      </w:r>
      <w:proofErr w:type="spellEnd"/>
      <w:r>
        <w:rPr>
          <w:rFonts w:ascii="Times New Roman" w:eastAsiaTheme="minorHAnsi" w:hAnsi="Times New Roman"/>
          <w:sz w:val="24"/>
          <w:szCs w:val="24"/>
          <w:lang w:val="en-ID"/>
        </w:rPr>
        <w:t xml:space="preserve"> VIF </w:t>
      </w:r>
      <w:r w:rsidRPr="001803CB">
        <w:rPr>
          <w:rFonts w:ascii="Times New Roman" w:eastAsiaTheme="minorHAnsi" w:hAnsi="Times New Roman"/>
          <w:i/>
          <w:iCs/>
          <w:sz w:val="24"/>
          <w:szCs w:val="24"/>
          <w:lang w:val="en-ID"/>
        </w:rPr>
        <w:t>(Variance Inflation Factory)</w:t>
      </w:r>
      <w:r>
        <w:rPr>
          <w:rFonts w:ascii="Times New Roman" w:eastAsiaTheme="minorHAnsi" w:hAnsi="Times New Roman"/>
          <w:i/>
          <w:iCs/>
          <w:sz w:val="24"/>
          <w:szCs w:val="24"/>
          <w:lang w:val="en-ID"/>
        </w:rPr>
        <w:t xml:space="preserve"> </w:t>
      </w:r>
      <w:proofErr w:type="spellStart"/>
      <w:r w:rsidRPr="001803CB">
        <w:rPr>
          <w:rFonts w:ascii="Times New Roman" w:eastAsiaTheme="minorHAnsi" w:hAnsi="Times New Roman"/>
          <w:sz w:val="24"/>
          <w:szCs w:val="24"/>
          <w:lang w:val="en-ID"/>
        </w:rPr>
        <w:t>terdapat</w:t>
      </w:r>
      <w:proofErr w:type="spellEnd"/>
      <w:r w:rsidRPr="001803CB">
        <w:rPr>
          <w:rFonts w:ascii="Times New Roman" w:eastAsiaTheme="minorHAnsi" w:hAnsi="Times New Roman"/>
          <w:sz w:val="24"/>
          <w:szCs w:val="24"/>
          <w:lang w:val="en-ID"/>
        </w:rPr>
        <w:t xml:space="preserve"> </w:t>
      </w:r>
      <w:proofErr w:type="spellStart"/>
      <w:r w:rsidRPr="001803CB">
        <w:rPr>
          <w:rFonts w:ascii="Times New Roman" w:eastAsiaTheme="minorHAnsi" w:hAnsi="Times New Roman"/>
          <w:sz w:val="24"/>
          <w:szCs w:val="24"/>
          <w:lang w:val="en-ID"/>
        </w:rPr>
        <w:t>nilai</w:t>
      </w:r>
      <w:proofErr w:type="spellEnd"/>
      <w:r w:rsidRPr="001803CB">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(X1)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1,230,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(X2)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1,168,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(X3)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1,201.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demikian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satupun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independen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VIF </w:t>
      </w:r>
      <w:r w:rsidRPr="001803CB">
        <w:rPr>
          <w:rFonts w:ascii="Times New Roman" w:eastAsiaTheme="minorHAnsi" w:hAnsi="Times New Roman"/>
          <w:i/>
          <w:iCs/>
          <w:sz w:val="24"/>
          <w:szCs w:val="24"/>
          <w:lang w:val="en-ID"/>
        </w:rPr>
        <w:t>(Variance Inflation Factory)</w:t>
      </w:r>
      <w:r>
        <w:rPr>
          <w:rFonts w:ascii="Times New Roman" w:eastAsiaTheme="minorHAnsi" w:hAnsi="Times New Roman"/>
          <w:i/>
          <w:iCs/>
          <w:sz w:val="24"/>
          <w:szCs w:val="24"/>
          <w:lang w:val="en-ID"/>
        </w:rPr>
        <w:t xml:space="preserve"> </w:t>
      </w:r>
      <w:proofErr w:type="spellStart"/>
      <w:r>
        <w:rPr>
          <w:rFonts w:ascii="Times New Roman" w:eastAsiaTheme="minorHAnsi" w:hAnsi="Times New Roman"/>
          <w:sz w:val="24"/>
          <w:szCs w:val="24"/>
          <w:lang w:val="en-ID"/>
        </w:rPr>
        <w:t>lebih</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10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disimpulkan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multikolonieritas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antar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w:t>
      </w:r>
      <w:r w:rsidRPr="008346DD">
        <w:rPr>
          <w:rFonts w:ascii="Times New Roman" w:eastAsiaTheme="minorHAnsi" w:hAnsi="Times New Roman"/>
          <w:i/>
          <w:iCs/>
          <w:sz w:val="24"/>
          <w:szCs w:val="24"/>
          <w:lang w:val="en-ID"/>
        </w:rPr>
        <w:t>tolerance</w:t>
      </w:r>
      <w:r>
        <w:rPr>
          <w:rFonts w:ascii="Times New Roman" w:eastAsiaTheme="minorHAnsi" w:hAnsi="Times New Roman"/>
          <w:sz w:val="24"/>
          <w:szCs w:val="24"/>
          <w:lang w:val="en-ID"/>
        </w:rPr>
        <w:t xml:space="preserve"> dan VIF </w:t>
      </w:r>
      <w:r w:rsidRPr="001803CB">
        <w:rPr>
          <w:rFonts w:ascii="Times New Roman" w:eastAsiaTheme="minorHAnsi" w:hAnsi="Times New Roman"/>
          <w:i/>
          <w:iCs/>
          <w:sz w:val="24"/>
          <w:szCs w:val="24"/>
          <w:lang w:val="en-ID"/>
        </w:rPr>
        <w:t>(Variance Inflation Factory</w:t>
      </w:r>
      <w:r>
        <w:rPr>
          <w:rFonts w:ascii="Times New Roman" w:eastAsiaTheme="minorHAnsi" w:hAnsi="Times New Roman"/>
          <w:i/>
          <w:iCs/>
          <w:sz w:val="24"/>
          <w:szCs w:val="24"/>
          <w:lang w:val="en-ID"/>
        </w:rPr>
        <w:t xml:space="preserve">) </w:t>
      </w:r>
      <w:proofErr w:type="spellStart"/>
      <w:r w:rsidRPr="008346DD">
        <w:rPr>
          <w:rFonts w:ascii="Times New Roman" w:eastAsiaTheme="minorHAnsi" w:hAnsi="Times New Roman"/>
          <w:sz w:val="24"/>
          <w:szCs w:val="24"/>
          <w:lang w:val="en-ID"/>
        </w:rPr>
        <w:t>hasil</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diatas</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menunjukan</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bahwa</w:t>
      </w:r>
      <w:proofErr w:type="spellEnd"/>
      <w:r w:rsidRPr="008346DD">
        <w:rPr>
          <w:rFonts w:ascii="Times New Roman" w:eastAsiaTheme="minorHAnsi" w:hAnsi="Times New Roman"/>
          <w:sz w:val="24"/>
          <w:szCs w:val="24"/>
          <w:lang w:val="en-ID"/>
        </w:rPr>
        <w:t xml:space="preserve"> model </w:t>
      </w:r>
      <w:proofErr w:type="spellStart"/>
      <w:r w:rsidRPr="008346DD">
        <w:rPr>
          <w:rFonts w:ascii="Times New Roman" w:eastAsiaTheme="minorHAnsi" w:hAnsi="Times New Roman"/>
          <w:sz w:val="24"/>
          <w:szCs w:val="24"/>
          <w:lang w:val="en-ID"/>
        </w:rPr>
        <w:t>regresi</w:t>
      </w:r>
      <w:proofErr w:type="spellEnd"/>
      <w:r w:rsidRPr="008346DD">
        <w:rPr>
          <w:rFonts w:ascii="Times New Roman" w:eastAsiaTheme="minorHAnsi" w:hAnsi="Times New Roman"/>
          <w:sz w:val="24"/>
          <w:szCs w:val="24"/>
          <w:lang w:val="en-ID"/>
        </w:rPr>
        <w:t xml:space="preserve"> yang </w:t>
      </w:r>
      <w:proofErr w:type="spellStart"/>
      <w:r w:rsidRPr="008346DD">
        <w:rPr>
          <w:rFonts w:ascii="Times New Roman" w:eastAsiaTheme="minorHAnsi" w:hAnsi="Times New Roman"/>
          <w:sz w:val="24"/>
          <w:szCs w:val="24"/>
          <w:lang w:val="en-ID"/>
        </w:rPr>
        <w:t>dibuat</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layak</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untuk</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dipergunakan</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dalam</w:t>
      </w:r>
      <w:proofErr w:type="spellEnd"/>
      <w:r w:rsidRPr="008346DD">
        <w:rPr>
          <w:rFonts w:ascii="Times New Roman" w:eastAsiaTheme="minorHAnsi" w:hAnsi="Times New Roman"/>
          <w:sz w:val="24"/>
          <w:szCs w:val="24"/>
          <w:lang w:val="en-ID"/>
        </w:rPr>
        <w:t xml:space="preserve"> </w:t>
      </w:r>
      <w:proofErr w:type="spellStart"/>
      <w:r w:rsidRPr="008346DD">
        <w:rPr>
          <w:rFonts w:ascii="Times New Roman" w:eastAsiaTheme="minorHAnsi" w:hAnsi="Times New Roman"/>
          <w:sz w:val="24"/>
          <w:szCs w:val="24"/>
          <w:lang w:val="en-ID"/>
        </w:rPr>
        <w:t>penelitian</w:t>
      </w:r>
      <w:proofErr w:type="spellEnd"/>
      <w:r w:rsidRPr="008346DD">
        <w:rPr>
          <w:rFonts w:ascii="Times New Roman" w:eastAsiaTheme="minorHAnsi" w:hAnsi="Times New Roman"/>
          <w:sz w:val="24"/>
          <w:szCs w:val="24"/>
          <w:lang w:val="en-ID"/>
        </w:rPr>
        <w:t>.</w:t>
      </w:r>
    </w:p>
    <w:p w14:paraId="77B1D1C8" w14:textId="77777777" w:rsidR="00F15F05" w:rsidRPr="002D64CE" w:rsidRDefault="00F15F05" w:rsidP="0037419A">
      <w:pPr>
        <w:pStyle w:val="ListParagraph"/>
        <w:numPr>
          <w:ilvl w:val="0"/>
          <w:numId w:val="7"/>
        </w:numPr>
        <w:autoSpaceDE w:val="0"/>
        <w:autoSpaceDN w:val="0"/>
        <w:adjustRightInd w:val="0"/>
        <w:spacing w:after="0" w:line="480" w:lineRule="auto"/>
        <w:ind w:left="1134" w:hanging="283"/>
        <w:jc w:val="both"/>
        <w:rPr>
          <w:rFonts w:ascii="Times New Roman" w:eastAsiaTheme="minorHAnsi" w:hAnsi="Times New Roman"/>
          <w:b/>
          <w:bCs/>
          <w:sz w:val="24"/>
          <w:szCs w:val="24"/>
          <w:lang w:val="en-ID"/>
        </w:rPr>
      </w:pPr>
      <w:r w:rsidRPr="002D64CE">
        <w:rPr>
          <w:rFonts w:ascii="Times New Roman" w:eastAsiaTheme="minorHAnsi" w:hAnsi="Times New Roman"/>
          <w:b/>
          <w:bCs/>
          <w:sz w:val="24"/>
          <w:szCs w:val="24"/>
          <w:lang w:val="en-ID"/>
        </w:rPr>
        <w:lastRenderedPageBreak/>
        <w:t xml:space="preserve">Uji </w:t>
      </w:r>
      <w:proofErr w:type="spellStart"/>
      <w:r w:rsidRPr="002D64CE">
        <w:rPr>
          <w:rFonts w:ascii="Times New Roman" w:eastAsiaTheme="minorHAnsi" w:hAnsi="Times New Roman"/>
          <w:b/>
          <w:bCs/>
          <w:sz w:val="24"/>
          <w:szCs w:val="24"/>
          <w:lang w:val="en-ID"/>
        </w:rPr>
        <w:t>Autokolerasi</w:t>
      </w:r>
      <w:proofErr w:type="spellEnd"/>
    </w:p>
    <w:p w14:paraId="7BC9E5DB"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sz w:val="24"/>
          <w:szCs w:val="24"/>
        </w:rPr>
      </w:pPr>
      <w:r w:rsidRPr="00550D4F">
        <w:rPr>
          <w:rFonts w:ascii="Times New Roman" w:hAnsi="Times New Roman"/>
          <w:sz w:val="24"/>
          <w:szCs w:val="24"/>
          <w:lang w:val="id-ID"/>
        </w:rPr>
        <w:t>Berdasarkan dari Ghozali (2016), tes autokorelasi bertujuan untuk mengetahui ada atau tidaknya korelasi dalam penelitian, dapat diukur menggunakan uji Durbin-Waston (DW gtest).</w:t>
      </w:r>
      <w:r>
        <w:rPr>
          <w:rFonts w:ascii="Times New Roman" w:hAnsi="Times New Roman"/>
          <w:sz w:val="24"/>
          <w:szCs w:val="24"/>
        </w:rPr>
        <w:t xml:space="preserve"> Jika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kolerasi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dinamakan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problem </w:t>
      </w:r>
      <w:proofErr w:type="spellStart"/>
      <w:r>
        <w:rPr>
          <w:rFonts w:ascii="Times New Roman" w:hAnsi="Times New Roman"/>
          <w:sz w:val="24"/>
          <w:szCs w:val="24"/>
        </w:rPr>
        <w:t>autokolerasi</w:t>
      </w:r>
      <w:proofErr w:type="spellEnd"/>
      <w:r>
        <w:rPr>
          <w:rFonts w:ascii="Times New Roman" w:hAnsi="Times New Roman"/>
          <w:sz w:val="24"/>
          <w:szCs w:val="24"/>
        </w:rPr>
        <w:t xml:space="preserve">. </w:t>
      </w:r>
      <w:proofErr w:type="spellStart"/>
      <w:r>
        <w:rPr>
          <w:rFonts w:ascii="Times New Roman" w:hAnsi="Times New Roman"/>
          <w:sz w:val="24"/>
          <w:szCs w:val="24"/>
        </w:rPr>
        <w:t>Autokolerasi</w:t>
      </w:r>
      <w:proofErr w:type="spellEnd"/>
      <w:r>
        <w:rPr>
          <w:rFonts w:ascii="Times New Roman" w:hAnsi="Times New Roman"/>
          <w:sz w:val="24"/>
          <w:szCs w:val="24"/>
        </w:rPr>
        <w:t xml:space="preserve"> </w:t>
      </w:r>
      <w:proofErr w:type="spellStart"/>
      <w:r>
        <w:rPr>
          <w:rFonts w:ascii="Times New Roman" w:hAnsi="Times New Roman"/>
          <w:sz w:val="24"/>
          <w:szCs w:val="24"/>
        </w:rPr>
        <w:t>muncul</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yang </w:t>
      </w:r>
      <w:proofErr w:type="spellStart"/>
      <w:r>
        <w:rPr>
          <w:rFonts w:ascii="Times New Roman" w:hAnsi="Times New Roman"/>
          <w:sz w:val="24"/>
          <w:szCs w:val="24"/>
        </w:rPr>
        <w:t>berurutan</w:t>
      </w:r>
      <w:proofErr w:type="spellEnd"/>
      <w:r>
        <w:rPr>
          <w:rFonts w:ascii="Times New Roman" w:hAnsi="Times New Roman"/>
          <w:sz w:val="24"/>
          <w:szCs w:val="24"/>
        </w:rPr>
        <w:t xml:space="preserve"> </w:t>
      </w:r>
      <w:proofErr w:type="spellStart"/>
      <w:r>
        <w:rPr>
          <w:rFonts w:ascii="Times New Roman" w:hAnsi="Times New Roman"/>
          <w:sz w:val="24"/>
          <w:szCs w:val="24"/>
        </w:rPr>
        <w:t>sepanjang</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lainya</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timbul</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residual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penganggu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lainya</w:t>
      </w:r>
      <w:proofErr w:type="spellEnd"/>
      <w:r>
        <w:rPr>
          <w:rFonts w:ascii="Times New Roman" w:hAnsi="Times New Roman"/>
          <w:sz w:val="24"/>
          <w:szCs w:val="24"/>
        </w:rPr>
        <w:t xml:space="preserve">. </w:t>
      </w:r>
    </w:p>
    <w:p w14:paraId="0B83FAAC" w14:textId="77777777" w:rsidR="00F15F05" w:rsidRPr="009A7AEE" w:rsidRDefault="00F15F05" w:rsidP="00F15F05">
      <w:pPr>
        <w:pStyle w:val="Caption"/>
        <w:jc w:val="center"/>
        <w:rPr>
          <w:rFonts w:ascii="Times New Roman" w:eastAsiaTheme="minorHAnsi" w:hAnsi="Times New Roman" w:cs="Times New Roman"/>
          <w:b w:val="0"/>
          <w:bCs w:val="0"/>
          <w:color w:val="auto"/>
          <w:sz w:val="24"/>
          <w:szCs w:val="24"/>
          <w:lang w:val="en-ID"/>
        </w:rPr>
      </w:pPr>
      <w:bookmarkStart w:id="36" w:name="_Toc166435295"/>
      <w:r w:rsidRPr="00A07B56">
        <w:rPr>
          <w:rFonts w:ascii="Times New Roman" w:hAnsi="Times New Roman" w:cs="Times New Roman"/>
          <w:color w:val="auto"/>
          <w:sz w:val="24"/>
          <w:szCs w:val="24"/>
        </w:rPr>
        <w:t xml:space="preserve">Table </w:t>
      </w:r>
      <w:r w:rsidRPr="00A07B56">
        <w:rPr>
          <w:rFonts w:ascii="Times New Roman" w:hAnsi="Times New Roman" w:cs="Times New Roman"/>
          <w:color w:val="auto"/>
          <w:sz w:val="24"/>
          <w:szCs w:val="24"/>
        </w:rPr>
        <w:fldChar w:fldCharType="begin"/>
      </w:r>
      <w:r w:rsidRPr="00A07B56">
        <w:rPr>
          <w:rFonts w:ascii="Times New Roman" w:hAnsi="Times New Roman" w:cs="Times New Roman"/>
          <w:color w:val="auto"/>
          <w:sz w:val="24"/>
          <w:szCs w:val="24"/>
        </w:rPr>
        <w:instrText xml:space="preserve"> SEQ Table \* ARABIC </w:instrText>
      </w:r>
      <w:r w:rsidRPr="00A07B5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18</w:t>
      </w:r>
      <w:bookmarkEnd w:id="36"/>
      <w:r w:rsidRPr="00A07B56">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r>
      <w:r w:rsidRPr="009A7AEE">
        <w:rPr>
          <w:rFonts w:ascii="Times New Roman" w:eastAsiaTheme="minorHAnsi" w:hAnsi="Times New Roman"/>
          <w:color w:val="auto"/>
          <w:sz w:val="24"/>
          <w:szCs w:val="24"/>
          <w:lang w:val="en-ID"/>
        </w:rPr>
        <w:t xml:space="preserve">Uji </w:t>
      </w:r>
      <w:proofErr w:type="spellStart"/>
      <w:r w:rsidRPr="009A7AEE">
        <w:rPr>
          <w:rFonts w:ascii="Times New Roman" w:eastAsiaTheme="minorHAnsi" w:hAnsi="Times New Roman"/>
          <w:color w:val="auto"/>
          <w:sz w:val="24"/>
          <w:szCs w:val="24"/>
          <w:lang w:val="en-ID"/>
        </w:rPr>
        <w:t>Autokolerasi</w:t>
      </w:r>
      <w:proofErr w:type="spellEnd"/>
    </w:p>
    <w:tbl>
      <w:tblPr>
        <w:tblpPr w:leftFromText="180" w:rightFromText="180" w:vertAnchor="text" w:horzAnchor="margin" w:tblpXSpec="right" w:tblpY="212"/>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F15F05" w:rsidRPr="004F1649" w14:paraId="2F4FE2A9" w14:textId="77777777" w:rsidTr="00F15F05">
        <w:trPr>
          <w:cantSplit/>
        </w:trPr>
        <w:tc>
          <w:tcPr>
            <w:tcW w:w="7332" w:type="dxa"/>
            <w:gridSpan w:val="6"/>
            <w:tcBorders>
              <w:top w:val="nil"/>
              <w:left w:val="nil"/>
              <w:bottom w:val="nil"/>
              <w:right w:val="nil"/>
            </w:tcBorders>
            <w:shd w:val="clear" w:color="auto" w:fill="FFFFFF"/>
            <w:vAlign w:val="center"/>
          </w:tcPr>
          <w:p w14:paraId="6134528D" w14:textId="77777777" w:rsidR="00F15F05" w:rsidRPr="004F164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b/>
                <w:bCs/>
                <w:color w:val="000000"/>
                <w:sz w:val="24"/>
                <w:szCs w:val="24"/>
                <w:lang w:val="en-ID"/>
              </w:rPr>
              <w:t xml:space="preserve">Model </w:t>
            </w:r>
            <w:proofErr w:type="spellStart"/>
            <w:r w:rsidRPr="004F1649">
              <w:rPr>
                <w:rFonts w:ascii="Times New Roman" w:eastAsiaTheme="minorHAnsi" w:hAnsi="Times New Roman"/>
                <w:b/>
                <w:bCs/>
                <w:color w:val="000000"/>
                <w:sz w:val="24"/>
                <w:szCs w:val="24"/>
                <w:lang w:val="en-ID"/>
              </w:rPr>
              <w:t>Summary</w:t>
            </w:r>
            <w:r w:rsidRPr="004F1649">
              <w:rPr>
                <w:rFonts w:ascii="Times New Roman" w:eastAsiaTheme="minorHAnsi" w:hAnsi="Times New Roman"/>
                <w:b/>
                <w:bCs/>
                <w:color w:val="000000"/>
                <w:sz w:val="24"/>
                <w:szCs w:val="24"/>
                <w:vertAlign w:val="superscript"/>
                <w:lang w:val="en-ID"/>
              </w:rPr>
              <w:t>b</w:t>
            </w:r>
            <w:proofErr w:type="spellEnd"/>
          </w:p>
        </w:tc>
      </w:tr>
      <w:tr w:rsidR="00F15F05" w:rsidRPr="004F1649" w14:paraId="427B1858" w14:textId="77777777" w:rsidTr="00F15F0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6B73567" w14:textId="77777777" w:rsidR="00F15F05" w:rsidRPr="004F164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5D88793F" w14:textId="77777777" w:rsidR="00F15F05" w:rsidRPr="004F164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R</w:t>
            </w:r>
          </w:p>
        </w:tc>
        <w:tc>
          <w:tcPr>
            <w:tcW w:w="1091" w:type="dxa"/>
            <w:tcBorders>
              <w:top w:val="single" w:sz="16" w:space="0" w:color="000000"/>
              <w:bottom w:val="single" w:sz="16" w:space="0" w:color="000000"/>
            </w:tcBorders>
            <w:shd w:val="clear" w:color="auto" w:fill="FFFFFF"/>
            <w:vAlign w:val="bottom"/>
          </w:tcPr>
          <w:p w14:paraId="57A05501" w14:textId="77777777" w:rsidR="00F15F05" w:rsidRPr="004F164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R Square</w:t>
            </w:r>
          </w:p>
        </w:tc>
        <w:tc>
          <w:tcPr>
            <w:tcW w:w="1476" w:type="dxa"/>
            <w:tcBorders>
              <w:top w:val="single" w:sz="16" w:space="0" w:color="000000"/>
              <w:bottom w:val="single" w:sz="16" w:space="0" w:color="000000"/>
            </w:tcBorders>
            <w:shd w:val="clear" w:color="auto" w:fill="FFFFFF"/>
            <w:vAlign w:val="bottom"/>
          </w:tcPr>
          <w:p w14:paraId="3CE9EF84" w14:textId="77777777" w:rsidR="00F15F05" w:rsidRPr="004F164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Adjusted R Square</w:t>
            </w:r>
          </w:p>
        </w:tc>
        <w:tc>
          <w:tcPr>
            <w:tcW w:w="1476" w:type="dxa"/>
            <w:tcBorders>
              <w:top w:val="single" w:sz="16" w:space="0" w:color="000000"/>
              <w:bottom w:val="single" w:sz="16" w:space="0" w:color="000000"/>
            </w:tcBorders>
            <w:shd w:val="clear" w:color="auto" w:fill="FFFFFF"/>
            <w:vAlign w:val="bottom"/>
          </w:tcPr>
          <w:p w14:paraId="759660DC" w14:textId="77777777" w:rsidR="00F15F05" w:rsidRPr="004F164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250EC3D2" w14:textId="77777777" w:rsidR="00F15F05" w:rsidRPr="004F164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Durbin-Watson</w:t>
            </w:r>
          </w:p>
        </w:tc>
      </w:tr>
      <w:tr w:rsidR="00F15F05" w:rsidRPr="004F1649" w14:paraId="7B8A2D13" w14:textId="77777777" w:rsidTr="00F15F0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761C5A2" w14:textId="77777777" w:rsidR="00F15F05" w:rsidRPr="004F164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4CE78D46" w14:textId="77777777" w:rsidR="00F15F05" w:rsidRPr="004F164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.616</w:t>
            </w:r>
            <w:r w:rsidRPr="004F1649">
              <w:rPr>
                <w:rFonts w:ascii="Times New Roman" w:eastAsiaTheme="minorHAnsi" w:hAnsi="Times New Roman"/>
                <w:color w:val="000000"/>
                <w:sz w:val="24"/>
                <w:szCs w:val="24"/>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6A23A3D3" w14:textId="77777777" w:rsidR="00F15F05" w:rsidRPr="004F164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.380</w:t>
            </w:r>
          </w:p>
        </w:tc>
        <w:tc>
          <w:tcPr>
            <w:tcW w:w="1476" w:type="dxa"/>
            <w:tcBorders>
              <w:top w:val="single" w:sz="16" w:space="0" w:color="000000"/>
              <w:bottom w:val="single" w:sz="16" w:space="0" w:color="000000"/>
            </w:tcBorders>
            <w:shd w:val="clear" w:color="auto" w:fill="FFFFFF"/>
            <w:vAlign w:val="center"/>
          </w:tcPr>
          <w:p w14:paraId="7450B6FB" w14:textId="77777777" w:rsidR="00F15F05" w:rsidRPr="004F164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.353</w:t>
            </w:r>
          </w:p>
        </w:tc>
        <w:tc>
          <w:tcPr>
            <w:tcW w:w="1476" w:type="dxa"/>
            <w:tcBorders>
              <w:top w:val="single" w:sz="16" w:space="0" w:color="000000"/>
              <w:bottom w:val="single" w:sz="16" w:space="0" w:color="000000"/>
            </w:tcBorders>
            <w:shd w:val="clear" w:color="auto" w:fill="FFFFFF"/>
            <w:vAlign w:val="center"/>
          </w:tcPr>
          <w:p w14:paraId="5788B983" w14:textId="77777777" w:rsidR="00F15F05" w:rsidRPr="004F164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.02602</w:t>
            </w:r>
          </w:p>
        </w:tc>
        <w:tc>
          <w:tcPr>
            <w:tcW w:w="1476" w:type="dxa"/>
            <w:tcBorders>
              <w:top w:val="single" w:sz="16" w:space="0" w:color="000000"/>
              <w:bottom w:val="single" w:sz="16" w:space="0" w:color="000000"/>
              <w:right w:val="single" w:sz="16" w:space="0" w:color="000000"/>
            </w:tcBorders>
            <w:shd w:val="clear" w:color="auto" w:fill="FFFFFF"/>
            <w:vAlign w:val="center"/>
          </w:tcPr>
          <w:p w14:paraId="3341BA05" w14:textId="77777777" w:rsidR="00F15F05" w:rsidRPr="004F164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2.040</w:t>
            </w:r>
          </w:p>
        </w:tc>
      </w:tr>
      <w:tr w:rsidR="00F15F05" w:rsidRPr="004F1649" w14:paraId="611DB7C7" w14:textId="77777777" w:rsidTr="00F15F05">
        <w:trPr>
          <w:cantSplit/>
        </w:trPr>
        <w:tc>
          <w:tcPr>
            <w:tcW w:w="7332" w:type="dxa"/>
            <w:gridSpan w:val="6"/>
            <w:tcBorders>
              <w:top w:val="nil"/>
              <w:left w:val="nil"/>
              <w:bottom w:val="nil"/>
              <w:right w:val="nil"/>
            </w:tcBorders>
            <w:shd w:val="clear" w:color="auto" w:fill="FFFFFF"/>
          </w:tcPr>
          <w:p w14:paraId="7EF03B3E" w14:textId="77777777" w:rsidR="00F15F05" w:rsidRPr="004F164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a. Predictors: (Constant), LAG_X</w:t>
            </w:r>
            <w:r>
              <w:rPr>
                <w:rFonts w:ascii="Times New Roman" w:eastAsiaTheme="minorHAnsi" w:hAnsi="Times New Roman"/>
                <w:color w:val="000000"/>
                <w:sz w:val="24"/>
                <w:szCs w:val="24"/>
                <w:lang w:val="en-ID"/>
              </w:rPr>
              <w:t>1</w:t>
            </w:r>
            <w:r w:rsidRPr="004F1649">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2</w:t>
            </w:r>
            <w:r w:rsidRPr="004F1649">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3</w:t>
            </w:r>
          </w:p>
        </w:tc>
      </w:tr>
      <w:tr w:rsidR="00F15F05" w:rsidRPr="004F1649" w14:paraId="08EBD0A1" w14:textId="77777777" w:rsidTr="00F15F05">
        <w:trPr>
          <w:cantSplit/>
        </w:trPr>
        <w:tc>
          <w:tcPr>
            <w:tcW w:w="7332" w:type="dxa"/>
            <w:gridSpan w:val="6"/>
            <w:tcBorders>
              <w:top w:val="nil"/>
              <w:left w:val="nil"/>
              <w:bottom w:val="nil"/>
              <w:right w:val="nil"/>
            </w:tcBorders>
            <w:shd w:val="clear" w:color="auto" w:fill="FFFFFF"/>
          </w:tcPr>
          <w:p w14:paraId="4C2029AE" w14:textId="77777777" w:rsidR="00F15F05" w:rsidRPr="004F164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1649">
              <w:rPr>
                <w:rFonts w:ascii="Times New Roman" w:eastAsiaTheme="minorHAnsi" w:hAnsi="Times New Roman"/>
                <w:color w:val="000000"/>
                <w:sz w:val="24"/>
                <w:szCs w:val="24"/>
                <w:lang w:val="en-ID"/>
              </w:rPr>
              <w:t>b. Dependent Variable: Y1</w:t>
            </w:r>
          </w:p>
        </w:tc>
      </w:tr>
    </w:tbl>
    <w:p w14:paraId="59AF70DA" w14:textId="77777777" w:rsidR="00F15F05" w:rsidRPr="004F1649"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3A893629" w14:textId="77777777" w:rsidR="00F15F05" w:rsidRPr="004F1649" w:rsidRDefault="00F15F05" w:rsidP="00F15F05">
      <w:pPr>
        <w:autoSpaceDE w:val="0"/>
        <w:autoSpaceDN w:val="0"/>
        <w:adjustRightInd w:val="0"/>
        <w:spacing w:after="0" w:line="400" w:lineRule="atLeast"/>
        <w:rPr>
          <w:rFonts w:ascii="Times New Roman" w:eastAsiaTheme="minorHAnsi" w:hAnsi="Times New Roman"/>
          <w:sz w:val="24"/>
          <w:szCs w:val="24"/>
          <w:lang w:val="en-ID"/>
        </w:rPr>
      </w:pPr>
    </w:p>
    <w:p w14:paraId="3CEF8A01" w14:textId="77777777" w:rsidR="00F15F05" w:rsidRDefault="00F15F05" w:rsidP="00F15F05">
      <w:pPr>
        <w:autoSpaceDE w:val="0"/>
        <w:autoSpaceDN w:val="0"/>
        <w:adjustRightInd w:val="0"/>
        <w:spacing w:after="0" w:line="240" w:lineRule="auto"/>
        <w:jc w:val="center"/>
        <w:rPr>
          <w:rFonts w:ascii="Times New Roman" w:eastAsiaTheme="minorHAnsi" w:hAnsi="Times New Roman"/>
          <w:b/>
          <w:bCs/>
          <w:sz w:val="24"/>
          <w:szCs w:val="24"/>
          <w:lang w:val="en-ID"/>
        </w:rPr>
      </w:pPr>
    </w:p>
    <w:p w14:paraId="4C8E0A4D" w14:textId="77777777" w:rsidR="00F15F05" w:rsidRPr="006B4B53"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002DFFD2" w14:textId="77777777" w:rsidR="00F15F05" w:rsidRDefault="00F15F05" w:rsidP="00F15F05">
      <w:pPr>
        <w:autoSpaceDE w:val="0"/>
        <w:autoSpaceDN w:val="0"/>
        <w:adjustRightInd w:val="0"/>
        <w:spacing w:after="0" w:line="240" w:lineRule="auto"/>
        <w:rPr>
          <w:rFonts w:ascii="Times New Roman" w:eastAsiaTheme="minorHAnsi" w:hAnsi="Times New Roman"/>
          <w:sz w:val="24"/>
          <w:szCs w:val="24"/>
          <w:lang w:val="en-ID"/>
        </w:rPr>
      </w:pPr>
      <w:r>
        <w:rPr>
          <w:rFonts w:ascii="Times New Roman" w:eastAsiaTheme="minorHAnsi" w:hAnsi="Times New Roman"/>
          <w:sz w:val="24"/>
          <w:szCs w:val="24"/>
          <w:lang w:val="en-ID"/>
        </w:rPr>
        <w:tab/>
      </w:r>
      <w:proofErr w:type="spellStart"/>
      <w:proofErr w:type="gramStart"/>
      <w:r>
        <w:rPr>
          <w:rFonts w:ascii="Times New Roman" w:eastAsiaTheme="minorHAnsi" w:hAnsi="Times New Roman"/>
          <w:sz w:val="24"/>
          <w:szCs w:val="24"/>
          <w:lang w:val="en-ID"/>
        </w:rPr>
        <w:t>Sumber</w:t>
      </w:r>
      <w:proofErr w:type="spellEnd"/>
      <w:r>
        <w:rPr>
          <w:rFonts w:ascii="Times New Roman" w:eastAsiaTheme="minorHAnsi" w:hAnsi="Times New Roman"/>
          <w:sz w:val="24"/>
          <w:szCs w:val="24"/>
          <w:lang w:val="en-ID"/>
        </w:rPr>
        <w:t xml:space="preserve"> :</w:t>
      </w:r>
      <w:proofErr w:type="gramEnd"/>
      <w:r>
        <w:rPr>
          <w:rFonts w:ascii="Times New Roman" w:eastAsiaTheme="minorHAnsi" w:hAnsi="Times New Roman"/>
          <w:sz w:val="24"/>
          <w:szCs w:val="24"/>
          <w:lang w:val="en-ID"/>
        </w:rPr>
        <w:t xml:space="preserve"> Data Output SPSS 22 2024</w:t>
      </w:r>
    </w:p>
    <w:p w14:paraId="7FBBD894" w14:textId="77777777" w:rsidR="00F15F05"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647095EF" w14:textId="77777777" w:rsidR="00F15F05" w:rsidRDefault="00F15F05" w:rsidP="00F15F05">
      <w:pPr>
        <w:autoSpaceDE w:val="0"/>
        <w:autoSpaceDN w:val="0"/>
        <w:adjustRightInd w:val="0"/>
        <w:spacing w:before="240" w:after="0" w:line="480" w:lineRule="auto"/>
        <w:ind w:left="1134"/>
        <w:jc w:val="both"/>
        <w:rPr>
          <w:rFonts w:ascii="Times New Roman" w:eastAsiaTheme="minorHAnsi" w:hAnsi="Times New Roman"/>
          <w:sz w:val="24"/>
          <w:szCs w:val="24"/>
          <w:lang w:val="en-ID"/>
        </w:rPr>
      </w:pPr>
      <w:r>
        <w:rPr>
          <w:rFonts w:ascii="Times New Roman" w:eastAsiaTheme="minorHAnsi" w:hAnsi="Times New Roman"/>
          <w:sz w:val="24"/>
          <w:szCs w:val="24"/>
          <w:lang w:val="en-ID"/>
        </w:rPr>
        <w:tab/>
      </w: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hasil</w:t>
      </w:r>
      <w:proofErr w:type="spellEnd"/>
      <w:r>
        <w:rPr>
          <w:rFonts w:ascii="Times New Roman" w:eastAsiaTheme="minorHAnsi" w:hAnsi="Times New Roman"/>
          <w:sz w:val="24"/>
          <w:szCs w:val="24"/>
          <w:lang w:val="en-ID"/>
        </w:rPr>
        <w:t xml:space="preserve"> output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uji statistic Durbin Watson yang </w:t>
      </w:r>
      <w:proofErr w:type="spellStart"/>
      <w:r>
        <w:rPr>
          <w:rFonts w:ascii="Times New Roman" w:eastAsiaTheme="minorHAnsi" w:hAnsi="Times New Roman"/>
          <w:sz w:val="24"/>
          <w:szCs w:val="24"/>
          <w:lang w:val="en-ID"/>
        </w:rPr>
        <w:t>dihasilkan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model </w:t>
      </w:r>
      <w:proofErr w:type="spellStart"/>
      <w:r>
        <w:rPr>
          <w:rFonts w:ascii="Times New Roman" w:eastAsiaTheme="minorHAnsi" w:hAnsi="Times New Roman"/>
          <w:sz w:val="24"/>
          <w:szCs w:val="24"/>
          <w:lang w:val="en-ID"/>
        </w:rPr>
        <w:t>regresi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2,040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3 </w:t>
      </w:r>
      <w:proofErr w:type="spellStart"/>
      <w:proofErr w:type="gram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proofErr w:type="gram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dU</w:t>
      </w:r>
      <w:proofErr w:type="spellEnd"/>
      <w:r>
        <w:rPr>
          <w:rFonts w:ascii="Times New Roman" w:eastAsiaTheme="minorHAnsi" w:hAnsi="Times New Roman"/>
          <w:sz w:val="24"/>
          <w:szCs w:val="24"/>
          <w:lang w:val="en-ID"/>
        </w:rPr>
        <w:t xml:space="preserve">=1,7054 </w:t>
      </w:r>
      <w:proofErr w:type="spellStart"/>
      <w:r>
        <w:rPr>
          <w:rFonts w:ascii="Times New Roman" w:eastAsiaTheme="minorHAnsi" w:hAnsi="Times New Roman"/>
          <w:sz w:val="24"/>
          <w:szCs w:val="24"/>
          <w:lang w:val="en-ID"/>
        </w:rPr>
        <w:t>serta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hasil</w:t>
      </w:r>
      <w:proofErr w:type="spellEnd"/>
      <w:r>
        <w:rPr>
          <w:rFonts w:ascii="Times New Roman" w:eastAsiaTheme="minorHAnsi" w:hAnsi="Times New Roman"/>
          <w:sz w:val="24"/>
          <w:szCs w:val="24"/>
          <w:lang w:val="en-ID"/>
        </w:rPr>
        <w:t xml:space="preserve"> (4-dU=2,2946).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kriteria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pengujian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autokolerasi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diperoleh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dU</w:t>
      </w:r>
      <w:proofErr w:type="spellEnd"/>
      <w:r>
        <w:rPr>
          <w:rFonts w:ascii="Times New Roman" w:eastAsiaTheme="minorHAnsi" w:hAnsi="Times New Roman"/>
          <w:sz w:val="24"/>
          <w:szCs w:val="24"/>
          <w:lang w:val="en-ID"/>
        </w:rPr>
        <w:t xml:space="preserve"> ˂ </w:t>
      </w:r>
      <w:proofErr w:type="spellStart"/>
      <w:r>
        <w:rPr>
          <w:rFonts w:ascii="Times New Roman" w:eastAsiaTheme="minorHAnsi" w:hAnsi="Times New Roman"/>
          <w:sz w:val="24"/>
          <w:szCs w:val="24"/>
          <w:lang w:val="en-ID"/>
        </w:rPr>
        <w:t>dW</w:t>
      </w:r>
      <w:proofErr w:type="spellEnd"/>
      <w:r>
        <w:rPr>
          <w:rFonts w:ascii="Times New Roman" w:eastAsiaTheme="minorHAnsi" w:hAnsi="Times New Roman"/>
          <w:sz w:val="24"/>
          <w:szCs w:val="24"/>
          <w:lang w:val="en-ID"/>
        </w:rPr>
        <w:t xml:space="preserve"> ˂ 4-dU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(1,7054 ˂ 2,040 ˂ 2,2946,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hasil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dikatakan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terjadi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autokolerasi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antar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dependen</w:t>
      </w:r>
      <w:proofErr w:type="spellEnd"/>
      <w:r>
        <w:rPr>
          <w:rFonts w:ascii="Times New Roman" w:eastAsiaTheme="minorHAnsi" w:hAnsi="Times New Roman"/>
          <w:sz w:val="24"/>
          <w:szCs w:val="24"/>
          <w:lang w:val="en-ID"/>
        </w:rPr>
        <w:t xml:space="preserve"> dan independent.</w:t>
      </w:r>
    </w:p>
    <w:p w14:paraId="4E34D6E7" w14:textId="77777777" w:rsidR="00F15F05" w:rsidRDefault="00F15F05" w:rsidP="00F15F05">
      <w:pPr>
        <w:autoSpaceDE w:val="0"/>
        <w:autoSpaceDN w:val="0"/>
        <w:adjustRightInd w:val="0"/>
        <w:spacing w:before="240" w:after="0" w:line="480" w:lineRule="auto"/>
        <w:ind w:left="1134"/>
        <w:jc w:val="both"/>
        <w:rPr>
          <w:rFonts w:ascii="Times New Roman" w:eastAsiaTheme="minorHAnsi" w:hAnsi="Times New Roman"/>
          <w:sz w:val="24"/>
          <w:szCs w:val="24"/>
          <w:lang w:val="en-ID"/>
        </w:rPr>
      </w:pPr>
    </w:p>
    <w:p w14:paraId="5C253708" w14:textId="77777777" w:rsidR="00F15F05" w:rsidRDefault="00F15F05" w:rsidP="00F15F05">
      <w:pPr>
        <w:autoSpaceDE w:val="0"/>
        <w:autoSpaceDN w:val="0"/>
        <w:adjustRightInd w:val="0"/>
        <w:spacing w:before="240" w:after="0" w:line="480" w:lineRule="auto"/>
        <w:ind w:left="1134"/>
        <w:jc w:val="both"/>
        <w:rPr>
          <w:rFonts w:ascii="Times New Roman" w:eastAsiaTheme="minorHAnsi" w:hAnsi="Times New Roman"/>
          <w:sz w:val="24"/>
          <w:szCs w:val="24"/>
          <w:lang w:val="en-ID"/>
        </w:rPr>
      </w:pPr>
    </w:p>
    <w:p w14:paraId="1ABD02F4" w14:textId="77777777" w:rsidR="00F15F05" w:rsidRDefault="00F15F05" w:rsidP="0037419A">
      <w:pPr>
        <w:pStyle w:val="ListParagraph"/>
        <w:numPr>
          <w:ilvl w:val="0"/>
          <w:numId w:val="7"/>
        </w:numPr>
        <w:autoSpaceDE w:val="0"/>
        <w:autoSpaceDN w:val="0"/>
        <w:adjustRightInd w:val="0"/>
        <w:spacing w:after="0" w:line="480" w:lineRule="auto"/>
        <w:ind w:left="1134"/>
        <w:rPr>
          <w:rFonts w:ascii="Times New Roman" w:eastAsiaTheme="minorHAnsi" w:hAnsi="Times New Roman"/>
          <w:b/>
          <w:bCs/>
          <w:sz w:val="24"/>
          <w:szCs w:val="24"/>
          <w:lang w:val="en-ID"/>
        </w:rPr>
      </w:pPr>
      <w:r>
        <w:rPr>
          <w:rFonts w:ascii="Times New Roman" w:eastAsiaTheme="minorHAnsi" w:hAnsi="Times New Roman"/>
          <w:b/>
          <w:bCs/>
          <w:sz w:val="24"/>
          <w:szCs w:val="24"/>
          <w:lang w:val="en-ID"/>
        </w:rPr>
        <w:lastRenderedPageBreak/>
        <w:t xml:space="preserve">Uji </w:t>
      </w:r>
      <w:proofErr w:type="spellStart"/>
      <w:r>
        <w:rPr>
          <w:rFonts w:ascii="Times New Roman" w:eastAsiaTheme="minorHAnsi" w:hAnsi="Times New Roman"/>
          <w:b/>
          <w:bCs/>
          <w:sz w:val="24"/>
          <w:szCs w:val="24"/>
          <w:lang w:val="en-ID"/>
        </w:rPr>
        <w:t>Heteroskedastisitas</w:t>
      </w:r>
      <w:proofErr w:type="spellEnd"/>
    </w:p>
    <w:p w14:paraId="60270455" w14:textId="77777777" w:rsidR="00F15F05" w:rsidRPr="00C77392"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r>
        <w:rPr>
          <w:rFonts w:ascii="Times New Roman" w:eastAsiaTheme="minorHAnsi" w:hAnsi="Times New Roman"/>
          <w:noProof/>
          <w:sz w:val="24"/>
          <w:szCs w:val="24"/>
          <w:lang w:val="en-ID"/>
        </w:rPr>
        <w:drawing>
          <wp:anchor distT="0" distB="0" distL="114300" distR="114300" simplePos="0" relativeHeight="251663360" behindDoc="1" locked="0" layoutInCell="1" allowOverlap="1" wp14:anchorId="4C219B3D" wp14:editId="404D4F2C">
            <wp:simplePos x="0" y="0"/>
            <wp:positionH relativeFrom="column">
              <wp:posOffset>1004239</wp:posOffset>
            </wp:positionH>
            <wp:positionV relativeFrom="paragraph">
              <wp:posOffset>3347555</wp:posOffset>
            </wp:positionV>
            <wp:extent cx="3677285" cy="2945130"/>
            <wp:effectExtent l="0" t="0" r="0" b="7620"/>
            <wp:wrapTight wrapText="bothSides">
              <wp:wrapPolygon edited="0">
                <wp:start x="0" y="0"/>
                <wp:lineTo x="0" y="21516"/>
                <wp:lineTo x="21484" y="21516"/>
                <wp:lineTo x="21484"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77285" cy="29451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 xml:space="preserve">2016) </w:t>
      </w: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heteroskedastisitas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menentukan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apakah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terjadi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ketidaksamaan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varians</w:t>
      </w:r>
      <w:proofErr w:type="spellEnd"/>
      <w:r w:rsidRPr="00550D4F">
        <w:rPr>
          <w:rFonts w:ascii="Times New Roman" w:hAnsi="Times New Roman"/>
          <w:color w:val="0D0D0D"/>
          <w:sz w:val="24"/>
          <w:szCs w:val="24"/>
          <w:shd w:val="clear" w:color="auto" w:fill="FFFFFF"/>
        </w:rPr>
        <w:t xml:space="preserve"> residual </w:t>
      </w:r>
      <w:proofErr w:type="spellStart"/>
      <w:r w:rsidRPr="00550D4F">
        <w:rPr>
          <w:rFonts w:ascii="Times New Roman" w:hAnsi="Times New Roman"/>
          <w:color w:val="0D0D0D"/>
          <w:sz w:val="24"/>
          <w:szCs w:val="24"/>
          <w:shd w:val="clear" w:color="auto" w:fill="FFFFFF"/>
        </w:rPr>
        <w:t>antara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satu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pengamatan</w:t>
      </w:r>
      <w:proofErr w:type="spellEnd"/>
      <w:r w:rsidRPr="00550D4F">
        <w:rPr>
          <w:rFonts w:ascii="Times New Roman" w:hAnsi="Times New Roman"/>
          <w:color w:val="0D0D0D"/>
          <w:sz w:val="24"/>
          <w:szCs w:val="24"/>
          <w:shd w:val="clear" w:color="auto" w:fill="FFFFFF"/>
        </w:rPr>
        <w:t xml:space="preserve"> dan </w:t>
      </w:r>
      <w:proofErr w:type="spellStart"/>
      <w:r w:rsidRPr="00550D4F">
        <w:rPr>
          <w:rFonts w:ascii="Times New Roman" w:hAnsi="Times New Roman"/>
          <w:color w:val="0D0D0D"/>
          <w:sz w:val="24"/>
          <w:szCs w:val="24"/>
          <w:shd w:val="clear" w:color="auto" w:fill="FFFFFF"/>
        </w:rPr>
        <w:t>pengamatan</w:t>
      </w:r>
      <w:proofErr w:type="spellEnd"/>
      <w:r w:rsidRPr="00550D4F">
        <w:rPr>
          <w:rFonts w:ascii="Times New Roman" w:hAnsi="Times New Roman"/>
          <w:color w:val="0D0D0D"/>
          <w:sz w:val="24"/>
          <w:szCs w:val="24"/>
          <w:shd w:val="clear" w:color="auto" w:fill="FFFFFF"/>
        </w:rPr>
        <w:t xml:space="preserve"> lain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model </w:t>
      </w:r>
      <w:proofErr w:type="spellStart"/>
      <w:r w:rsidRPr="00550D4F">
        <w:rPr>
          <w:rFonts w:ascii="Times New Roman" w:hAnsi="Times New Roman"/>
          <w:color w:val="0D0D0D"/>
          <w:sz w:val="24"/>
          <w:szCs w:val="24"/>
          <w:shd w:val="clear" w:color="auto" w:fill="FFFFFF"/>
        </w:rPr>
        <w:t>regresi</w:t>
      </w:r>
      <w:proofErr w:type="spellEnd"/>
      <w:r w:rsidRPr="00550D4F">
        <w:rPr>
          <w:rFonts w:ascii="Times New Roman" w:hAnsi="Times New Roman"/>
          <w:color w:val="0D0D0D"/>
          <w:sz w:val="24"/>
          <w:szCs w:val="24"/>
          <w:shd w:val="clear" w:color="auto" w:fill="FFFFFF"/>
        </w:rPr>
        <w:t>.</w:t>
      </w:r>
      <w:r w:rsidRPr="00550D4F">
        <w:rPr>
          <w:rFonts w:ascii="Times New Roman" w:hAnsi="Times New Roman"/>
          <w:sz w:val="24"/>
          <w:szCs w:val="24"/>
        </w:rPr>
        <w:t xml:space="preserve"> Jika variance </w:t>
      </w:r>
      <w:proofErr w:type="spellStart"/>
      <w:r w:rsidRPr="00550D4F">
        <w:rPr>
          <w:rFonts w:ascii="Times New Roman" w:hAnsi="Times New Roman"/>
          <w:color w:val="000000"/>
          <w:sz w:val="24"/>
          <w:szCs w:val="24"/>
        </w:rPr>
        <w:t>dari</w:t>
      </w:r>
      <w:proofErr w:type="spellEnd"/>
      <w:r w:rsidRPr="00550D4F">
        <w:rPr>
          <w:rFonts w:ascii="Times New Roman" w:hAnsi="Times New Roman"/>
          <w:color w:val="000000"/>
          <w:sz w:val="24"/>
          <w:szCs w:val="24"/>
        </w:rPr>
        <w:t xml:space="preserve"> residual </w:t>
      </w:r>
      <w:proofErr w:type="spellStart"/>
      <w:r w:rsidRPr="00550D4F">
        <w:rPr>
          <w:rFonts w:ascii="Times New Roman" w:hAnsi="Times New Roman"/>
          <w:color w:val="000000"/>
          <w:sz w:val="24"/>
          <w:szCs w:val="24"/>
        </w:rPr>
        <w:t>satu</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pengamatan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ke</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pengamatan</w:t>
      </w:r>
      <w:proofErr w:type="spellEnd"/>
      <w:r w:rsidRPr="00550D4F">
        <w:rPr>
          <w:rFonts w:ascii="Times New Roman" w:hAnsi="Times New Roman"/>
          <w:color w:val="000000"/>
          <w:sz w:val="24"/>
          <w:szCs w:val="24"/>
        </w:rPr>
        <w:t xml:space="preserve"> lain </w:t>
      </w:r>
      <w:proofErr w:type="spellStart"/>
      <w:r w:rsidRPr="00550D4F">
        <w:rPr>
          <w:rFonts w:ascii="Times New Roman" w:hAnsi="Times New Roman"/>
          <w:color w:val="000000"/>
          <w:sz w:val="24"/>
          <w:szCs w:val="24"/>
        </w:rPr>
        <w:t>tetap</w:t>
      </w:r>
      <w:proofErr w:type="spellEnd"/>
      <w:r w:rsidRPr="00550D4F">
        <w:rPr>
          <w:rFonts w:ascii="Times New Roman" w:hAnsi="Times New Roman"/>
          <w:color w:val="000000"/>
          <w:sz w:val="24"/>
          <w:szCs w:val="24"/>
        </w:rPr>
        <w:t>.</w:t>
      </w:r>
      <w:r w:rsidRPr="00550D4F">
        <w:rPr>
          <w:rFonts w:ascii="Times New Roman" w:hAnsi="Times New Roman"/>
          <w:color w:val="000000"/>
          <w:sz w:val="24"/>
          <w:szCs w:val="24"/>
          <w:lang w:val="id-ID"/>
        </w:rPr>
        <w:t xml:space="preserve"> </w:t>
      </w:r>
      <w:r w:rsidRPr="00550D4F">
        <w:rPr>
          <w:rFonts w:ascii="Times New Roman" w:eastAsia="Times New Roman" w:hAnsi="Times New Roman"/>
          <w:color w:val="000000"/>
          <w:sz w:val="24"/>
          <w:szCs w:val="24"/>
        </w:rPr>
        <w:t xml:space="preserve">Uji </w:t>
      </w:r>
      <w:proofErr w:type="spellStart"/>
      <w:r w:rsidRPr="00550D4F">
        <w:rPr>
          <w:rFonts w:ascii="Times New Roman" w:eastAsia="Times New Roman" w:hAnsi="Times New Roman"/>
          <w:bCs/>
          <w:color w:val="000000"/>
          <w:sz w:val="24"/>
          <w:szCs w:val="24"/>
        </w:rPr>
        <w:t>heteroskedastisitas</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dilakukan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untuk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memeriksa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apakah</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pada</w:t>
      </w:r>
      <w:r w:rsidRPr="00550D4F">
        <w:rPr>
          <w:rFonts w:ascii="Times New Roman" w:eastAsia="Times New Roman" w:hAnsi="Times New Roman"/>
          <w:color w:val="000000"/>
          <w:sz w:val="24"/>
          <w:szCs w:val="24"/>
        </w:rPr>
        <w:t xml:space="preserve"> model </w:t>
      </w:r>
      <w:proofErr w:type="spellStart"/>
      <w:r w:rsidRPr="00550D4F">
        <w:rPr>
          <w:rFonts w:ascii="Times New Roman" w:eastAsia="Times New Roman" w:hAnsi="Times New Roman"/>
          <w:color w:val="000000"/>
          <w:sz w:val="24"/>
          <w:szCs w:val="24"/>
        </w:rPr>
        <w:t>regresi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terdapat</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ketimpangan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varians</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antara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residu</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pengamatan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yang</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satu</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dengan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pengamatan</w:t>
      </w:r>
      <w:proofErr w:type="spellEnd"/>
      <w:r w:rsidRPr="00550D4F">
        <w:rPr>
          <w:rFonts w:ascii="Times New Roman" w:eastAsia="Times New Roman" w:hAnsi="Times New Roman"/>
          <w:color w:val="000000"/>
          <w:sz w:val="24"/>
          <w:szCs w:val="24"/>
        </w:rPr>
        <w:t xml:space="preserve"> yang lain.</w:t>
      </w:r>
      <w:r w:rsidRPr="00550D4F">
        <w:rPr>
          <w:rFonts w:ascii="Times New Roman" w:eastAsia="Times New Roman" w:hAnsi="Times New Roman"/>
          <w:color w:val="000000"/>
          <w:sz w:val="24"/>
          <w:szCs w:val="24"/>
          <w:lang w:val="id-ID"/>
        </w:rPr>
        <w:t xml:space="preserve"> </w:t>
      </w:r>
      <w:r w:rsidRPr="00550D4F">
        <w:rPr>
          <w:rFonts w:ascii="Times New Roman" w:eastAsia="Times New Roman" w:hAnsi="Times New Roman"/>
          <w:color w:val="000000"/>
          <w:sz w:val="24"/>
          <w:szCs w:val="24"/>
        </w:rPr>
        <w:t xml:space="preserve">Model </w:t>
      </w:r>
      <w:proofErr w:type="spellStart"/>
      <w:r w:rsidRPr="00550D4F">
        <w:rPr>
          <w:rFonts w:ascii="Times New Roman" w:eastAsia="Times New Roman" w:hAnsi="Times New Roman"/>
          <w:color w:val="000000"/>
          <w:sz w:val="24"/>
          <w:szCs w:val="24"/>
        </w:rPr>
        <w:t>regresi</w:t>
      </w:r>
      <w:proofErr w:type="spellEnd"/>
      <w:r w:rsidRPr="00550D4F">
        <w:rPr>
          <w:rFonts w:ascii="Times New Roman" w:eastAsia="Times New Roman" w:hAnsi="Times New Roman"/>
          <w:color w:val="000000"/>
          <w:sz w:val="24"/>
          <w:szCs w:val="24"/>
        </w:rPr>
        <w:t xml:space="preserve"> yang </w:t>
      </w:r>
      <w:proofErr w:type="spellStart"/>
      <w:r w:rsidRPr="00550D4F">
        <w:rPr>
          <w:rFonts w:ascii="Times New Roman" w:eastAsia="Times New Roman" w:hAnsi="Times New Roman"/>
          <w:color w:val="000000"/>
          <w:sz w:val="24"/>
          <w:szCs w:val="24"/>
        </w:rPr>
        <w:t>baik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adalah</w:t>
      </w:r>
      <w:proofErr w:type="spellEnd"/>
      <w:r w:rsidRPr="00550D4F">
        <w:rPr>
          <w:rFonts w:ascii="Times New Roman" w:eastAsia="Times New Roman" w:hAnsi="Times New Roman"/>
          <w:color w:val="000000"/>
          <w:sz w:val="24"/>
          <w:szCs w:val="24"/>
        </w:rPr>
        <w:t xml:space="preserve"> yang </w:t>
      </w:r>
      <w:proofErr w:type="spellStart"/>
      <w:r w:rsidRPr="00550D4F">
        <w:rPr>
          <w:rFonts w:ascii="Times New Roman" w:eastAsia="Times New Roman" w:hAnsi="Times New Roman"/>
          <w:color w:val="000000"/>
          <w:sz w:val="24"/>
          <w:szCs w:val="24"/>
        </w:rPr>
        <w:t>tidak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terjadi</w:t>
      </w:r>
      <w:proofErr w:type="spellEnd"/>
      <w:r w:rsidRPr="00550D4F">
        <w:rPr>
          <w:rFonts w:ascii="Times New Roman" w:eastAsia="Times New Roman" w:hAnsi="Times New Roman"/>
          <w:color w:val="000000"/>
          <w:sz w:val="24"/>
          <w:szCs w:val="24"/>
        </w:rPr>
        <w:t xml:space="preserve"> </w:t>
      </w:r>
      <w:proofErr w:type="spellStart"/>
      <w:proofErr w:type="gramStart"/>
      <w:r w:rsidRPr="00550D4F">
        <w:rPr>
          <w:rFonts w:ascii="Times New Roman" w:eastAsia="Times New Roman" w:hAnsi="Times New Roman"/>
          <w:bCs/>
          <w:color w:val="000000"/>
          <w:sz w:val="24"/>
          <w:szCs w:val="24"/>
        </w:rPr>
        <w:t>heteroskedastisitas.</w:t>
      </w:r>
      <w:r w:rsidRPr="00550D4F">
        <w:rPr>
          <w:rFonts w:ascii="Times New Roman" w:hAnsi="Times New Roman"/>
          <w:color w:val="0D0D0D"/>
          <w:sz w:val="24"/>
          <w:szCs w:val="24"/>
          <w:shd w:val="clear" w:color="auto" w:fill="FFFFFF"/>
        </w:rPr>
        <w:t>Data</w:t>
      </w:r>
      <w:proofErr w:type="spellEnd"/>
      <w:proofErr w:type="gramEnd"/>
      <w:r w:rsidRPr="00550D4F">
        <w:rPr>
          <w:rFonts w:ascii="Times New Roman" w:hAnsi="Times New Roman"/>
          <w:color w:val="0D0D0D"/>
          <w:sz w:val="24"/>
          <w:szCs w:val="24"/>
          <w:shd w:val="clear" w:color="auto" w:fill="FFFFFF"/>
        </w:rPr>
        <w:t xml:space="preserve"> cross-sectional </w:t>
      </w:r>
      <w:proofErr w:type="spellStart"/>
      <w:r w:rsidRPr="00550D4F">
        <w:rPr>
          <w:rFonts w:ascii="Times New Roman" w:hAnsi="Times New Roman"/>
          <w:color w:val="0D0D0D"/>
          <w:sz w:val="24"/>
          <w:szCs w:val="24"/>
          <w:shd w:val="clear" w:color="auto" w:fill="FFFFFF"/>
        </w:rPr>
        <w:t>seringkali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mengandung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heterogenitas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karena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mencakup</w:t>
      </w:r>
      <w:proofErr w:type="spellEnd"/>
      <w:r w:rsidRPr="00550D4F">
        <w:rPr>
          <w:rFonts w:ascii="Times New Roman" w:hAnsi="Times New Roman"/>
          <w:color w:val="0D0D0D"/>
          <w:sz w:val="24"/>
          <w:szCs w:val="24"/>
          <w:shd w:val="clear" w:color="auto" w:fill="FFFFFF"/>
        </w:rPr>
        <w:t xml:space="preserve"> data </w:t>
      </w:r>
      <w:proofErr w:type="spellStart"/>
      <w:r w:rsidRPr="00550D4F">
        <w:rPr>
          <w:rFonts w:ascii="Times New Roman" w:hAnsi="Times New Roman"/>
          <w:color w:val="0D0D0D"/>
          <w:sz w:val="24"/>
          <w:szCs w:val="24"/>
          <w:shd w:val="clear" w:color="auto" w:fill="FFFFFF"/>
        </w:rPr>
        <w:t>dari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berbagai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ukuran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kecil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sedang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besar</w:t>
      </w:r>
      <w:proofErr w:type="spellEnd"/>
      <w:r w:rsidRPr="00550D4F">
        <w:rPr>
          <w:rFonts w:ascii="Times New Roman" w:hAnsi="Times New Roman"/>
          <w:color w:val="0D0D0D"/>
          <w:sz w:val="24"/>
          <w:szCs w:val="24"/>
          <w:shd w:val="clear" w:color="auto" w:fill="FFFFFF"/>
        </w:rPr>
        <w:t>).</w:t>
      </w:r>
    </w:p>
    <w:p w14:paraId="53DE2BD6" w14:textId="77777777" w:rsidR="00F15F05" w:rsidRDefault="00F15F05" w:rsidP="00F15F05">
      <w:pPr>
        <w:autoSpaceDE w:val="0"/>
        <w:autoSpaceDN w:val="0"/>
        <w:adjustRightInd w:val="0"/>
        <w:spacing w:after="0" w:line="240" w:lineRule="auto"/>
        <w:ind w:left="1004" w:firstLine="436"/>
        <w:rPr>
          <w:rFonts w:ascii="Times New Roman" w:eastAsiaTheme="minorHAnsi" w:hAnsi="Times New Roman"/>
          <w:sz w:val="24"/>
          <w:szCs w:val="24"/>
          <w:lang w:val="en-ID"/>
        </w:rPr>
      </w:pPr>
      <w:proofErr w:type="spellStart"/>
      <w:proofErr w:type="gramStart"/>
      <w:r>
        <w:rPr>
          <w:rFonts w:ascii="Times New Roman" w:eastAsiaTheme="minorHAnsi" w:hAnsi="Times New Roman"/>
          <w:sz w:val="24"/>
          <w:szCs w:val="24"/>
          <w:lang w:val="en-ID"/>
        </w:rPr>
        <w:t>Sumber</w:t>
      </w:r>
      <w:proofErr w:type="spellEnd"/>
      <w:r>
        <w:rPr>
          <w:rFonts w:ascii="Times New Roman" w:eastAsiaTheme="minorHAnsi" w:hAnsi="Times New Roman"/>
          <w:sz w:val="24"/>
          <w:szCs w:val="24"/>
          <w:lang w:val="en-ID"/>
        </w:rPr>
        <w:t xml:space="preserve"> :</w:t>
      </w:r>
      <w:proofErr w:type="gramEnd"/>
      <w:r>
        <w:rPr>
          <w:rFonts w:ascii="Times New Roman" w:eastAsiaTheme="minorHAnsi" w:hAnsi="Times New Roman"/>
          <w:sz w:val="24"/>
          <w:szCs w:val="24"/>
          <w:lang w:val="en-ID"/>
        </w:rPr>
        <w:t xml:space="preserve"> Data Output SPSS 22 2024</w:t>
      </w:r>
    </w:p>
    <w:p w14:paraId="0D448D5B" w14:textId="77777777" w:rsidR="00F15F05" w:rsidRPr="004A2259" w:rsidRDefault="00F15F05" w:rsidP="00F15F05">
      <w:pPr>
        <w:pStyle w:val="Caption"/>
        <w:jc w:val="center"/>
        <w:rPr>
          <w:rFonts w:ascii="Times New Roman" w:eastAsiaTheme="minorHAnsi" w:hAnsi="Times New Roman" w:cs="Times New Roman"/>
          <w:b w:val="0"/>
          <w:bCs w:val="0"/>
          <w:color w:val="auto"/>
          <w:sz w:val="36"/>
          <w:szCs w:val="36"/>
          <w:lang w:val="en-ID"/>
        </w:rPr>
      </w:pPr>
      <w:bookmarkStart w:id="37" w:name="_Toc166437348"/>
      <w:r w:rsidRPr="004A2259">
        <w:rPr>
          <w:rFonts w:ascii="Times New Roman" w:hAnsi="Times New Roman" w:cs="Times New Roman"/>
          <w:color w:val="auto"/>
          <w:sz w:val="24"/>
          <w:szCs w:val="24"/>
        </w:rPr>
        <w:t xml:space="preserve">Gambar </w:t>
      </w:r>
      <w:r w:rsidRPr="004A2259">
        <w:rPr>
          <w:rFonts w:ascii="Times New Roman" w:hAnsi="Times New Roman" w:cs="Times New Roman"/>
          <w:color w:val="auto"/>
          <w:sz w:val="24"/>
          <w:szCs w:val="24"/>
        </w:rPr>
        <w:fldChar w:fldCharType="begin"/>
      </w:r>
      <w:r w:rsidRPr="004A2259">
        <w:rPr>
          <w:rFonts w:ascii="Times New Roman" w:hAnsi="Times New Roman" w:cs="Times New Roman"/>
          <w:color w:val="auto"/>
          <w:sz w:val="24"/>
          <w:szCs w:val="24"/>
        </w:rPr>
        <w:instrText xml:space="preserve"> SEQ Gambar \* ARABIC </w:instrText>
      </w:r>
      <w:r w:rsidRPr="004A225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10</w:t>
      </w:r>
      <w:bookmarkEnd w:id="37"/>
      <w:r w:rsidRPr="004A2259">
        <w:rPr>
          <w:rFonts w:ascii="Times New Roman" w:hAnsi="Times New Roman" w:cs="Times New Roman"/>
          <w:color w:val="auto"/>
          <w:sz w:val="24"/>
          <w:szCs w:val="24"/>
        </w:rPr>
        <w:fldChar w:fldCharType="end"/>
      </w:r>
    </w:p>
    <w:p w14:paraId="19EFA305" w14:textId="77777777" w:rsidR="00F15F05" w:rsidRDefault="00F15F05" w:rsidP="00F15F05">
      <w:pPr>
        <w:autoSpaceDE w:val="0"/>
        <w:autoSpaceDN w:val="0"/>
        <w:adjustRightInd w:val="0"/>
        <w:spacing w:after="0" w:line="240" w:lineRule="auto"/>
        <w:jc w:val="center"/>
        <w:rPr>
          <w:rFonts w:ascii="Times New Roman" w:eastAsiaTheme="minorHAnsi" w:hAnsi="Times New Roman"/>
          <w:b/>
          <w:bCs/>
          <w:sz w:val="24"/>
          <w:szCs w:val="24"/>
          <w:lang w:val="en-ID"/>
        </w:rPr>
      </w:pPr>
      <w:proofErr w:type="spellStart"/>
      <w:r w:rsidRPr="00701B13">
        <w:rPr>
          <w:rFonts w:ascii="Times New Roman" w:eastAsiaTheme="minorHAnsi" w:hAnsi="Times New Roman"/>
          <w:b/>
          <w:bCs/>
          <w:sz w:val="24"/>
          <w:szCs w:val="24"/>
          <w:lang w:val="en-ID"/>
        </w:rPr>
        <w:t>Grafik</w:t>
      </w:r>
      <w:proofErr w:type="spellEnd"/>
      <w:r w:rsidRPr="00701B13">
        <w:rPr>
          <w:rFonts w:ascii="Times New Roman" w:eastAsiaTheme="minorHAnsi" w:hAnsi="Times New Roman"/>
          <w:b/>
          <w:bCs/>
          <w:sz w:val="24"/>
          <w:szCs w:val="24"/>
          <w:lang w:val="en-ID"/>
        </w:rPr>
        <w:t xml:space="preserve"> Uji </w:t>
      </w:r>
      <w:proofErr w:type="spellStart"/>
      <w:r w:rsidRPr="00701B13">
        <w:rPr>
          <w:rFonts w:ascii="Times New Roman" w:eastAsiaTheme="minorHAnsi" w:hAnsi="Times New Roman"/>
          <w:b/>
          <w:bCs/>
          <w:sz w:val="24"/>
          <w:szCs w:val="24"/>
          <w:lang w:val="en-ID"/>
        </w:rPr>
        <w:t>Heteroskedastisitas</w:t>
      </w:r>
      <w:proofErr w:type="spellEnd"/>
    </w:p>
    <w:p w14:paraId="194DAAD2" w14:textId="77777777" w:rsidR="00F15F05" w:rsidRDefault="00F15F05" w:rsidP="00F15F05">
      <w:pPr>
        <w:autoSpaceDE w:val="0"/>
        <w:autoSpaceDN w:val="0"/>
        <w:adjustRightInd w:val="0"/>
        <w:spacing w:after="0" w:line="240" w:lineRule="auto"/>
        <w:jc w:val="center"/>
        <w:rPr>
          <w:rFonts w:ascii="Times New Roman" w:eastAsiaTheme="minorHAnsi" w:hAnsi="Times New Roman"/>
          <w:b/>
          <w:bCs/>
          <w:sz w:val="24"/>
          <w:szCs w:val="24"/>
          <w:lang w:val="en-ID"/>
        </w:rPr>
      </w:pPr>
    </w:p>
    <w:p w14:paraId="539EF003" w14:textId="77777777" w:rsidR="00F15F05" w:rsidRDefault="00F15F05" w:rsidP="00F15F05">
      <w:pPr>
        <w:autoSpaceDE w:val="0"/>
        <w:autoSpaceDN w:val="0"/>
        <w:adjustRightInd w:val="0"/>
        <w:spacing w:after="0" w:line="240" w:lineRule="auto"/>
        <w:jc w:val="center"/>
        <w:rPr>
          <w:rFonts w:ascii="Times New Roman" w:eastAsiaTheme="minorHAnsi" w:hAnsi="Times New Roman"/>
          <w:b/>
          <w:bCs/>
          <w:sz w:val="24"/>
          <w:szCs w:val="24"/>
          <w:lang w:val="en-ID"/>
        </w:rPr>
      </w:pPr>
    </w:p>
    <w:p w14:paraId="136A8600" w14:textId="77777777" w:rsidR="00F15F05" w:rsidRDefault="00F15F05" w:rsidP="00F15F05">
      <w:pPr>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sidRPr="00701B13">
        <w:rPr>
          <w:rFonts w:ascii="Times New Roman" w:eastAsiaTheme="minorHAnsi" w:hAnsi="Times New Roman"/>
          <w:sz w:val="24"/>
          <w:szCs w:val="24"/>
          <w:lang w:val="en-ID"/>
        </w:rPr>
        <w:lastRenderedPageBreak/>
        <w:t>Berdasarkan</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grafik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diatas</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terlihat</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titik-titik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menyebar</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secara</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acak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atau</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tidak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membentuk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pola</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tertentu</w:t>
      </w:r>
      <w:proofErr w:type="spellEnd"/>
      <w:r w:rsidRPr="00701B13">
        <w:rPr>
          <w:rFonts w:ascii="Times New Roman" w:eastAsiaTheme="minorHAnsi" w:hAnsi="Times New Roman"/>
          <w:sz w:val="24"/>
          <w:szCs w:val="24"/>
          <w:lang w:val="en-ID"/>
        </w:rPr>
        <w:t xml:space="preserve"> yang </w:t>
      </w:r>
      <w:proofErr w:type="spellStart"/>
      <w:r w:rsidRPr="00701B13">
        <w:rPr>
          <w:rFonts w:ascii="Times New Roman" w:eastAsiaTheme="minorHAnsi" w:hAnsi="Times New Roman"/>
          <w:sz w:val="24"/>
          <w:szCs w:val="24"/>
          <w:lang w:val="en-ID"/>
        </w:rPr>
        <w:t>jelas</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atau</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teratur</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serta</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tersebar</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baik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diatas</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maupun</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dibawah</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angka</w:t>
      </w:r>
      <w:proofErr w:type="spellEnd"/>
      <w:r w:rsidRPr="00701B13">
        <w:rPr>
          <w:rFonts w:ascii="Times New Roman" w:eastAsiaTheme="minorHAnsi" w:hAnsi="Times New Roman"/>
          <w:sz w:val="24"/>
          <w:szCs w:val="24"/>
          <w:lang w:val="en-ID"/>
        </w:rPr>
        <w:t xml:space="preserve"> 0 pada </w:t>
      </w:r>
      <w:proofErr w:type="spellStart"/>
      <w:r w:rsidRPr="00701B13">
        <w:rPr>
          <w:rFonts w:ascii="Times New Roman" w:eastAsiaTheme="minorHAnsi" w:hAnsi="Times New Roman"/>
          <w:sz w:val="24"/>
          <w:szCs w:val="24"/>
          <w:lang w:val="en-ID"/>
        </w:rPr>
        <w:t>sumbu</w:t>
      </w:r>
      <w:proofErr w:type="spellEnd"/>
      <w:r w:rsidRPr="00701B13">
        <w:rPr>
          <w:rFonts w:ascii="Times New Roman" w:eastAsiaTheme="minorHAnsi" w:hAnsi="Times New Roman"/>
          <w:sz w:val="24"/>
          <w:szCs w:val="24"/>
          <w:lang w:val="en-ID"/>
        </w:rPr>
        <w:t xml:space="preserve"> Y. Hal </w:t>
      </w:r>
      <w:proofErr w:type="spellStart"/>
      <w:r w:rsidRPr="00701B13">
        <w:rPr>
          <w:rFonts w:ascii="Times New Roman" w:eastAsiaTheme="minorHAnsi" w:hAnsi="Times New Roman"/>
          <w:sz w:val="24"/>
          <w:szCs w:val="24"/>
          <w:lang w:val="en-ID"/>
        </w:rPr>
        <w:t>ini</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bahwa</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tidak</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terjadi</w:t>
      </w:r>
      <w:proofErr w:type="spellEnd"/>
      <w:r w:rsidRPr="00701B13">
        <w:rPr>
          <w:rFonts w:ascii="Times New Roman" w:eastAsiaTheme="minorHAnsi" w:hAnsi="Times New Roman"/>
          <w:sz w:val="24"/>
          <w:szCs w:val="24"/>
          <w:lang w:val="en-ID"/>
        </w:rPr>
        <w:t xml:space="preserve"> </w:t>
      </w:r>
      <w:proofErr w:type="spellStart"/>
      <w:r w:rsidRPr="00701B13">
        <w:rPr>
          <w:rFonts w:ascii="Times New Roman" w:eastAsiaTheme="minorHAnsi" w:hAnsi="Times New Roman"/>
          <w:sz w:val="24"/>
          <w:szCs w:val="24"/>
          <w:lang w:val="en-ID"/>
        </w:rPr>
        <w:t>heteroskedastisitas</w:t>
      </w:r>
      <w:proofErr w:type="spellEnd"/>
      <w:r>
        <w:rPr>
          <w:rFonts w:ascii="Times New Roman" w:eastAsiaTheme="minorHAnsi" w:hAnsi="Times New Roman"/>
          <w:sz w:val="24"/>
          <w:szCs w:val="24"/>
          <w:lang w:val="en-ID"/>
        </w:rPr>
        <w:t>.</w:t>
      </w:r>
    </w:p>
    <w:p w14:paraId="78A3587B" w14:textId="77777777" w:rsidR="00F15F05" w:rsidRPr="00B307FE" w:rsidRDefault="00F15F05" w:rsidP="0037419A">
      <w:pPr>
        <w:pStyle w:val="ListParagraph"/>
        <w:numPr>
          <w:ilvl w:val="0"/>
          <w:numId w:val="15"/>
        </w:numPr>
        <w:autoSpaceDE w:val="0"/>
        <w:autoSpaceDN w:val="0"/>
        <w:adjustRightInd w:val="0"/>
        <w:spacing w:after="0" w:line="480" w:lineRule="auto"/>
        <w:ind w:left="1134"/>
        <w:jc w:val="both"/>
        <w:rPr>
          <w:rFonts w:ascii="Times New Roman" w:eastAsiaTheme="minorHAnsi" w:hAnsi="Times New Roman"/>
          <w:b/>
          <w:bCs/>
          <w:sz w:val="24"/>
          <w:szCs w:val="24"/>
          <w:lang w:val="en-ID"/>
        </w:rPr>
      </w:pPr>
      <w:proofErr w:type="spellStart"/>
      <w:r w:rsidRPr="00B307FE">
        <w:rPr>
          <w:rFonts w:ascii="Times New Roman" w:eastAsiaTheme="minorHAnsi" w:hAnsi="Times New Roman"/>
          <w:b/>
          <w:bCs/>
          <w:sz w:val="24"/>
          <w:szCs w:val="24"/>
          <w:lang w:val="en-ID"/>
        </w:rPr>
        <w:t>Analisis</w:t>
      </w:r>
      <w:proofErr w:type="spellEnd"/>
      <w:r w:rsidRPr="00B307FE">
        <w:rPr>
          <w:rFonts w:ascii="Times New Roman" w:eastAsiaTheme="minorHAnsi" w:hAnsi="Times New Roman"/>
          <w:b/>
          <w:bCs/>
          <w:sz w:val="24"/>
          <w:szCs w:val="24"/>
          <w:lang w:val="en-ID"/>
        </w:rPr>
        <w:t xml:space="preserve"> </w:t>
      </w:r>
      <w:proofErr w:type="spellStart"/>
      <w:r w:rsidRPr="00B307FE">
        <w:rPr>
          <w:rFonts w:ascii="Times New Roman" w:eastAsiaTheme="minorHAnsi" w:hAnsi="Times New Roman"/>
          <w:b/>
          <w:bCs/>
          <w:sz w:val="24"/>
          <w:szCs w:val="24"/>
          <w:lang w:val="en-ID"/>
        </w:rPr>
        <w:t>Regresi</w:t>
      </w:r>
      <w:proofErr w:type="spellEnd"/>
      <w:r w:rsidRPr="00B307FE">
        <w:rPr>
          <w:rFonts w:ascii="Times New Roman" w:eastAsiaTheme="minorHAnsi" w:hAnsi="Times New Roman"/>
          <w:b/>
          <w:bCs/>
          <w:sz w:val="24"/>
          <w:szCs w:val="24"/>
          <w:lang w:val="en-ID"/>
        </w:rPr>
        <w:t xml:space="preserve"> Linier </w:t>
      </w:r>
      <w:proofErr w:type="spellStart"/>
      <w:r w:rsidRPr="00B307FE">
        <w:rPr>
          <w:rFonts w:ascii="Times New Roman" w:eastAsiaTheme="minorHAnsi" w:hAnsi="Times New Roman"/>
          <w:b/>
          <w:bCs/>
          <w:sz w:val="24"/>
          <w:szCs w:val="24"/>
          <w:lang w:val="en-ID"/>
        </w:rPr>
        <w:t>Berganda</w:t>
      </w:r>
      <w:proofErr w:type="spellEnd"/>
    </w:p>
    <w:p w14:paraId="2D866683" w14:textId="77777777" w:rsidR="00F15F05" w:rsidRDefault="00F15F05" w:rsidP="00F15F05">
      <w:pPr>
        <w:pStyle w:val="ListParagraph"/>
        <w:autoSpaceDE w:val="0"/>
        <w:autoSpaceDN w:val="0"/>
        <w:adjustRightInd w:val="0"/>
        <w:spacing w:after="0" w:line="480" w:lineRule="auto"/>
        <w:ind w:left="1080" w:firstLine="360"/>
        <w:jc w:val="both"/>
        <w:rPr>
          <w:rFonts w:ascii="Times New Roman" w:hAnsi="Times New Roman"/>
          <w:color w:val="0D0D0D"/>
          <w:sz w:val="24"/>
          <w:szCs w:val="24"/>
          <w:shd w:val="clear" w:color="auto" w:fill="FFFFFF"/>
        </w:rPr>
      </w:pPr>
      <w:proofErr w:type="spellStart"/>
      <w:r w:rsidRPr="00550D4F">
        <w:rPr>
          <w:rFonts w:ascii="Times New Roman" w:hAnsi="Times New Roman"/>
          <w:color w:val="0D0D0D"/>
          <w:sz w:val="24"/>
          <w:szCs w:val="24"/>
          <w:shd w:val="clear" w:color="auto" w:fill="FFFFFF"/>
        </w:rPr>
        <w:t>Analisis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regresi</w:t>
      </w:r>
      <w:proofErr w:type="spellEnd"/>
      <w:r w:rsidRPr="00550D4F">
        <w:rPr>
          <w:rFonts w:ascii="Times New Roman" w:hAnsi="Times New Roman"/>
          <w:color w:val="0D0D0D"/>
          <w:sz w:val="24"/>
          <w:szCs w:val="24"/>
          <w:shd w:val="clear" w:color="auto" w:fill="FFFFFF"/>
        </w:rPr>
        <w:t xml:space="preserve"> linier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teknik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statistik</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menguji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hipotesis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tentang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hubungan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antara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dua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atau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lebih</w:t>
      </w:r>
      <w:proofErr w:type="spellEnd"/>
      <w:r w:rsidRPr="00550D4F">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Analisis</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regresi</w:t>
      </w:r>
      <w:proofErr w:type="spellEnd"/>
      <w:r>
        <w:rPr>
          <w:rFonts w:ascii="Times New Roman" w:hAnsi="Times New Roman"/>
          <w:color w:val="0D0D0D"/>
          <w:sz w:val="24"/>
          <w:szCs w:val="24"/>
          <w:shd w:val="clear" w:color="auto" w:fill="FFFFFF"/>
        </w:rPr>
        <w:t xml:space="preserve"> linier </w:t>
      </w:r>
      <w:proofErr w:type="spellStart"/>
      <w:r>
        <w:rPr>
          <w:rFonts w:ascii="Times New Roman" w:hAnsi="Times New Roman"/>
          <w:color w:val="0D0D0D"/>
          <w:sz w:val="24"/>
          <w:szCs w:val="24"/>
          <w:shd w:val="clear" w:color="auto" w:fill="FFFFFF"/>
        </w:rPr>
        <w:t>berganda</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dalam</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penelitian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ini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digunakan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untuk</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mengetahui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pengaruh</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perputaran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persediaan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perputaran</w:t>
      </w:r>
      <w:proofErr w:type="spellEnd"/>
      <w:r>
        <w:rPr>
          <w:rFonts w:ascii="Times New Roman" w:hAnsi="Times New Roman"/>
          <w:color w:val="0D0D0D"/>
          <w:sz w:val="24"/>
          <w:szCs w:val="24"/>
          <w:shd w:val="clear" w:color="auto" w:fill="FFFFFF"/>
        </w:rPr>
        <w:t xml:space="preserve"> modal </w:t>
      </w:r>
      <w:proofErr w:type="spellStart"/>
      <w:r>
        <w:rPr>
          <w:rFonts w:ascii="Times New Roman" w:hAnsi="Times New Roman"/>
          <w:color w:val="0D0D0D"/>
          <w:sz w:val="24"/>
          <w:szCs w:val="24"/>
          <w:shd w:val="clear" w:color="auto" w:fill="FFFFFF"/>
        </w:rPr>
        <w:t>kerja</w:t>
      </w:r>
      <w:proofErr w:type="spellEnd"/>
      <w:r>
        <w:rPr>
          <w:rFonts w:ascii="Times New Roman" w:hAnsi="Times New Roman"/>
          <w:color w:val="0D0D0D"/>
          <w:sz w:val="24"/>
          <w:szCs w:val="24"/>
          <w:shd w:val="clear" w:color="auto" w:fill="FFFFFF"/>
        </w:rPr>
        <w:t xml:space="preserve"> dan </w:t>
      </w:r>
      <w:proofErr w:type="spellStart"/>
      <w:r>
        <w:rPr>
          <w:rFonts w:ascii="Times New Roman" w:hAnsi="Times New Roman"/>
          <w:color w:val="0D0D0D"/>
          <w:sz w:val="24"/>
          <w:szCs w:val="24"/>
          <w:shd w:val="clear" w:color="auto" w:fill="FFFFFF"/>
        </w:rPr>
        <w:t>perputaran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piutang</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terhadap</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profitabilitas</w:t>
      </w:r>
      <w:proofErr w:type="spellEnd"/>
      <w:r>
        <w:rPr>
          <w:rFonts w:ascii="Times New Roman" w:hAnsi="Times New Roman"/>
          <w:color w:val="0D0D0D"/>
          <w:sz w:val="24"/>
          <w:szCs w:val="24"/>
          <w:shd w:val="clear" w:color="auto" w:fill="FFFFFF"/>
        </w:rPr>
        <w:t xml:space="preserve"> pada sub </w:t>
      </w:r>
      <w:proofErr w:type="spellStart"/>
      <w:r>
        <w:rPr>
          <w:rFonts w:ascii="Times New Roman" w:hAnsi="Times New Roman"/>
          <w:color w:val="0D0D0D"/>
          <w:sz w:val="24"/>
          <w:szCs w:val="24"/>
          <w:shd w:val="clear" w:color="auto" w:fill="FFFFFF"/>
        </w:rPr>
        <w:t>sektor</w:t>
      </w:r>
      <w:proofErr w:type="spellEnd"/>
      <w:r>
        <w:rPr>
          <w:rFonts w:ascii="Times New Roman" w:hAnsi="Times New Roman"/>
          <w:color w:val="0D0D0D"/>
          <w:sz w:val="24"/>
          <w:szCs w:val="24"/>
          <w:shd w:val="clear" w:color="auto" w:fill="FFFFFF"/>
        </w:rPr>
        <w:t xml:space="preserve"> </w:t>
      </w:r>
      <w:r w:rsidRPr="0083704D">
        <w:rPr>
          <w:rFonts w:ascii="Times New Roman" w:hAnsi="Times New Roman"/>
          <w:i/>
          <w:iCs/>
          <w:color w:val="0D0D0D"/>
          <w:sz w:val="24"/>
          <w:szCs w:val="24"/>
          <w:shd w:val="clear" w:color="auto" w:fill="FFFFFF"/>
        </w:rPr>
        <w:t xml:space="preserve">apparel </w:t>
      </w:r>
      <w:r>
        <w:rPr>
          <w:rFonts w:ascii="Times New Roman" w:hAnsi="Times New Roman"/>
          <w:i/>
          <w:iCs/>
          <w:color w:val="0D0D0D"/>
          <w:sz w:val="24"/>
          <w:szCs w:val="24"/>
          <w:shd w:val="clear" w:color="auto" w:fill="FFFFFF"/>
        </w:rPr>
        <w:t xml:space="preserve">and </w:t>
      </w:r>
      <w:r w:rsidRPr="0083704D">
        <w:rPr>
          <w:rFonts w:ascii="Times New Roman" w:hAnsi="Times New Roman"/>
          <w:i/>
          <w:iCs/>
          <w:color w:val="0D0D0D"/>
          <w:sz w:val="24"/>
          <w:szCs w:val="24"/>
          <w:shd w:val="clear" w:color="auto" w:fill="FFFFFF"/>
        </w:rPr>
        <w:t>luxury goods</w:t>
      </w:r>
      <w:r>
        <w:rPr>
          <w:rFonts w:ascii="Times New Roman" w:hAnsi="Times New Roman"/>
          <w:i/>
          <w:iCs/>
          <w:color w:val="0D0D0D"/>
          <w:sz w:val="24"/>
          <w:szCs w:val="24"/>
          <w:shd w:val="clear" w:color="auto" w:fill="FFFFFF"/>
        </w:rPr>
        <w:t xml:space="preserve"> </w:t>
      </w:r>
      <w:r w:rsidRPr="0083704D">
        <w:rPr>
          <w:rFonts w:ascii="Times New Roman" w:hAnsi="Times New Roman"/>
          <w:color w:val="0D0D0D"/>
          <w:sz w:val="24"/>
          <w:szCs w:val="24"/>
          <w:shd w:val="clear" w:color="auto" w:fill="FFFFFF"/>
        </w:rPr>
        <w:t xml:space="preserve">yang </w:t>
      </w:r>
      <w:proofErr w:type="spellStart"/>
      <w:r w:rsidRPr="0083704D">
        <w:rPr>
          <w:rFonts w:ascii="Times New Roman" w:hAnsi="Times New Roman"/>
          <w:color w:val="0D0D0D"/>
          <w:sz w:val="24"/>
          <w:szCs w:val="24"/>
          <w:shd w:val="clear" w:color="auto" w:fill="FFFFFF"/>
        </w:rPr>
        <w:t>tedaftar</w:t>
      </w:r>
      <w:proofErr w:type="spellEnd"/>
      <w:r w:rsidRPr="0083704D">
        <w:rPr>
          <w:rFonts w:ascii="Times New Roman" w:hAnsi="Times New Roman"/>
          <w:color w:val="0D0D0D"/>
          <w:sz w:val="24"/>
          <w:szCs w:val="24"/>
          <w:shd w:val="clear" w:color="auto" w:fill="FFFFFF"/>
        </w:rPr>
        <w:t xml:space="preserve"> di bursa </w:t>
      </w:r>
      <w:proofErr w:type="spellStart"/>
      <w:r w:rsidRPr="0083704D">
        <w:rPr>
          <w:rFonts w:ascii="Times New Roman" w:hAnsi="Times New Roman"/>
          <w:color w:val="0D0D0D"/>
          <w:sz w:val="24"/>
          <w:szCs w:val="24"/>
          <w:shd w:val="clear" w:color="auto" w:fill="FFFFFF"/>
        </w:rPr>
        <w:t>efek</w:t>
      </w:r>
      <w:proofErr w:type="spellEnd"/>
      <w:r w:rsidRPr="0083704D">
        <w:rPr>
          <w:rFonts w:ascii="Times New Roman" w:hAnsi="Times New Roman"/>
          <w:color w:val="0D0D0D"/>
          <w:sz w:val="24"/>
          <w:szCs w:val="24"/>
          <w:shd w:val="clear" w:color="auto" w:fill="FFFFFF"/>
        </w:rPr>
        <w:t xml:space="preserve"> Indonesia </w:t>
      </w:r>
      <w:proofErr w:type="spellStart"/>
      <w:r w:rsidRPr="0083704D">
        <w:rPr>
          <w:rFonts w:ascii="Times New Roman" w:hAnsi="Times New Roman"/>
          <w:color w:val="0D0D0D"/>
          <w:sz w:val="24"/>
          <w:szCs w:val="24"/>
          <w:shd w:val="clear" w:color="auto" w:fill="FFFFFF"/>
        </w:rPr>
        <w:t>periode</w:t>
      </w:r>
      <w:proofErr w:type="spellEnd"/>
      <w:r w:rsidRPr="0083704D">
        <w:rPr>
          <w:rFonts w:ascii="Times New Roman" w:hAnsi="Times New Roman"/>
          <w:color w:val="0D0D0D"/>
          <w:sz w:val="24"/>
          <w:szCs w:val="24"/>
          <w:shd w:val="clear" w:color="auto" w:fill="FFFFFF"/>
        </w:rPr>
        <w:t xml:space="preserve"> 2019-2023</w:t>
      </w:r>
      <w:r>
        <w:rPr>
          <w:rFonts w:ascii="Times New Roman" w:hAnsi="Times New Roman"/>
          <w:color w:val="0D0D0D"/>
          <w:sz w:val="24"/>
          <w:szCs w:val="24"/>
          <w:shd w:val="clear" w:color="auto" w:fill="FFFFFF"/>
        </w:rPr>
        <w:t xml:space="preserve">. </w:t>
      </w:r>
    </w:p>
    <w:p w14:paraId="181784F0" w14:textId="77777777" w:rsidR="00F15F05" w:rsidRPr="00A07B56" w:rsidRDefault="00F15F05" w:rsidP="00F15F05">
      <w:pPr>
        <w:pStyle w:val="Caption"/>
        <w:jc w:val="center"/>
        <w:rPr>
          <w:rFonts w:ascii="Times New Roman" w:eastAsiaTheme="minorHAnsi" w:hAnsi="Times New Roman" w:cs="Times New Roman"/>
          <w:b w:val="0"/>
          <w:bCs w:val="0"/>
          <w:color w:val="auto"/>
          <w:sz w:val="24"/>
          <w:szCs w:val="24"/>
          <w:lang w:val="en-ID"/>
        </w:rPr>
      </w:pPr>
      <w:bookmarkStart w:id="38" w:name="_Toc166435296"/>
      <w:r w:rsidRPr="00A07B56">
        <w:rPr>
          <w:rFonts w:ascii="Times New Roman" w:hAnsi="Times New Roman" w:cs="Times New Roman"/>
          <w:color w:val="auto"/>
          <w:sz w:val="24"/>
          <w:szCs w:val="24"/>
        </w:rPr>
        <w:t xml:space="preserve">Table </w:t>
      </w:r>
      <w:r w:rsidRPr="00A07B56">
        <w:rPr>
          <w:rFonts w:ascii="Times New Roman" w:hAnsi="Times New Roman" w:cs="Times New Roman"/>
          <w:color w:val="auto"/>
          <w:sz w:val="24"/>
          <w:szCs w:val="24"/>
        </w:rPr>
        <w:fldChar w:fldCharType="begin"/>
      </w:r>
      <w:r w:rsidRPr="00A07B56">
        <w:rPr>
          <w:rFonts w:ascii="Times New Roman" w:hAnsi="Times New Roman" w:cs="Times New Roman"/>
          <w:color w:val="auto"/>
          <w:sz w:val="24"/>
          <w:szCs w:val="24"/>
        </w:rPr>
        <w:instrText xml:space="preserve"> SEQ Table \* ARABIC </w:instrText>
      </w:r>
      <w:r w:rsidRPr="00A07B5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19</w:t>
      </w:r>
      <w:bookmarkEnd w:id="38"/>
      <w:r w:rsidRPr="00A07B56">
        <w:rPr>
          <w:rFonts w:ascii="Times New Roman" w:hAnsi="Times New Roman" w:cs="Times New Roman"/>
          <w:color w:val="auto"/>
          <w:sz w:val="24"/>
          <w:szCs w:val="24"/>
        </w:rPr>
        <w:fldChar w:fldCharType="end"/>
      </w:r>
    </w:p>
    <w:p w14:paraId="59539A64" w14:textId="77777777" w:rsidR="00F15F05" w:rsidRPr="0083704D" w:rsidRDefault="00F15F05" w:rsidP="00F15F05">
      <w:pPr>
        <w:autoSpaceDE w:val="0"/>
        <w:autoSpaceDN w:val="0"/>
        <w:adjustRightInd w:val="0"/>
        <w:spacing w:after="0" w:line="240" w:lineRule="auto"/>
        <w:jc w:val="center"/>
        <w:rPr>
          <w:rFonts w:ascii="Times New Roman" w:eastAsiaTheme="minorHAnsi" w:hAnsi="Times New Roman"/>
          <w:b/>
          <w:bCs/>
          <w:sz w:val="24"/>
          <w:szCs w:val="24"/>
          <w:lang w:val="en-ID"/>
        </w:rPr>
      </w:pPr>
      <w:r w:rsidRPr="0083704D">
        <w:rPr>
          <w:rFonts w:ascii="Times New Roman" w:eastAsiaTheme="minorHAnsi" w:hAnsi="Times New Roman"/>
          <w:b/>
          <w:bCs/>
          <w:sz w:val="24"/>
          <w:szCs w:val="24"/>
          <w:lang w:val="en-ID"/>
        </w:rPr>
        <w:t xml:space="preserve">Hasil </w:t>
      </w:r>
      <w:proofErr w:type="spellStart"/>
      <w:r w:rsidRPr="0083704D">
        <w:rPr>
          <w:rFonts w:ascii="Times New Roman" w:eastAsiaTheme="minorHAnsi" w:hAnsi="Times New Roman"/>
          <w:b/>
          <w:bCs/>
          <w:sz w:val="24"/>
          <w:szCs w:val="24"/>
          <w:lang w:val="en-ID"/>
        </w:rPr>
        <w:t>Analisis</w:t>
      </w:r>
      <w:proofErr w:type="spellEnd"/>
      <w:r w:rsidRPr="0083704D">
        <w:rPr>
          <w:rFonts w:ascii="Times New Roman" w:eastAsiaTheme="minorHAnsi" w:hAnsi="Times New Roman"/>
          <w:b/>
          <w:bCs/>
          <w:sz w:val="24"/>
          <w:szCs w:val="24"/>
          <w:lang w:val="en-ID"/>
        </w:rPr>
        <w:t xml:space="preserve"> </w:t>
      </w:r>
      <w:proofErr w:type="spellStart"/>
      <w:r w:rsidRPr="0083704D">
        <w:rPr>
          <w:rFonts w:ascii="Times New Roman" w:eastAsiaTheme="minorHAnsi" w:hAnsi="Times New Roman"/>
          <w:b/>
          <w:bCs/>
          <w:sz w:val="24"/>
          <w:szCs w:val="24"/>
          <w:lang w:val="en-ID"/>
        </w:rPr>
        <w:t>Regresi</w:t>
      </w:r>
      <w:proofErr w:type="spellEnd"/>
      <w:r w:rsidRPr="0083704D">
        <w:rPr>
          <w:rFonts w:ascii="Times New Roman" w:eastAsiaTheme="minorHAnsi" w:hAnsi="Times New Roman"/>
          <w:b/>
          <w:bCs/>
          <w:sz w:val="24"/>
          <w:szCs w:val="24"/>
          <w:lang w:val="en-ID"/>
        </w:rPr>
        <w:t xml:space="preserve"> Linier </w:t>
      </w:r>
      <w:proofErr w:type="spellStart"/>
      <w:r w:rsidRPr="0083704D">
        <w:rPr>
          <w:rFonts w:ascii="Times New Roman" w:eastAsiaTheme="minorHAnsi" w:hAnsi="Times New Roman"/>
          <w:b/>
          <w:bCs/>
          <w:sz w:val="24"/>
          <w:szCs w:val="24"/>
          <w:lang w:val="en-ID"/>
        </w:rPr>
        <w:t>Berganda</w:t>
      </w:r>
      <w:proofErr w:type="spellEnd"/>
    </w:p>
    <w:tbl>
      <w:tblPr>
        <w:tblpPr w:leftFromText="180" w:rightFromText="180" w:vertAnchor="text" w:horzAnchor="margin" w:tblpXSpec="center" w:tblpY="387"/>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2792"/>
        <w:gridCol w:w="1560"/>
        <w:gridCol w:w="1134"/>
        <w:gridCol w:w="1842"/>
        <w:gridCol w:w="851"/>
        <w:gridCol w:w="1123"/>
        <w:gridCol w:w="11"/>
      </w:tblGrid>
      <w:tr w:rsidR="00F15F05" w:rsidRPr="00763B9E" w14:paraId="59C80E95" w14:textId="77777777" w:rsidTr="00F15F05">
        <w:trPr>
          <w:gridAfter w:val="1"/>
          <w:wAfter w:w="11" w:type="dxa"/>
          <w:cantSplit/>
          <w:trHeight w:val="275"/>
        </w:trPr>
        <w:tc>
          <w:tcPr>
            <w:tcW w:w="9345" w:type="dxa"/>
            <w:gridSpan w:val="7"/>
            <w:tcBorders>
              <w:top w:val="nil"/>
              <w:left w:val="nil"/>
              <w:bottom w:val="nil"/>
              <w:right w:val="nil"/>
            </w:tcBorders>
            <w:shd w:val="clear" w:color="auto" w:fill="FFFFFF"/>
            <w:vAlign w:val="center"/>
          </w:tcPr>
          <w:p w14:paraId="7756D8CC"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763B9E">
              <w:rPr>
                <w:rFonts w:ascii="Times New Roman" w:eastAsiaTheme="minorHAnsi" w:hAnsi="Times New Roman"/>
                <w:b/>
                <w:bCs/>
                <w:color w:val="000000"/>
                <w:sz w:val="24"/>
                <w:szCs w:val="24"/>
                <w:lang w:val="en-ID"/>
              </w:rPr>
              <w:t>Coefficients</w:t>
            </w:r>
            <w:r w:rsidRPr="00763B9E">
              <w:rPr>
                <w:rFonts w:ascii="Times New Roman" w:eastAsiaTheme="minorHAnsi" w:hAnsi="Times New Roman"/>
                <w:b/>
                <w:bCs/>
                <w:color w:val="000000"/>
                <w:sz w:val="24"/>
                <w:szCs w:val="24"/>
                <w:vertAlign w:val="superscript"/>
                <w:lang w:val="en-ID"/>
              </w:rPr>
              <w:t>a</w:t>
            </w:r>
            <w:proofErr w:type="spellEnd"/>
          </w:p>
        </w:tc>
      </w:tr>
      <w:tr w:rsidR="00F15F05" w:rsidRPr="00763B9E" w14:paraId="02847346" w14:textId="77777777" w:rsidTr="00F15F05">
        <w:trPr>
          <w:cantSplit/>
          <w:trHeight w:val="552"/>
        </w:trPr>
        <w:tc>
          <w:tcPr>
            <w:tcW w:w="2835" w:type="dxa"/>
            <w:gridSpan w:val="2"/>
            <w:vMerge w:val="restart"/>
            <w:tcBorders>
              <w:top w:val="single" w:sz="16" w:space="0" w:color="000000"/>
              <w:left w:val="single" w:sz="16" w:space="0" w:color="000000"/>
              <w:bottom w:val="nil"/>
              <w:right w:val="nil"/>
            </w:tcBorders>
            <w:shd w:val="clear" w:color="auto" w:fill="FFFFFF"/>
            <w:vAlign w:val="bottom"/>
          </w:tcPr>
          <w:p w14:paraId="6AE4495C"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Model</w:t>
            </w:r>
          </w:p>
        </w:tc>
        <w:tc>
          <w:tcPr>
            <w:tcW w:w="2694" w:type="dxa"/>
            <w:gridSpan w:val="2"/>
            <w:tcBorders>
              <w:top w:val="single" w:sz="16" w:space="0" w:color="000000"/>
              <w:left w:val="single" w:sz="16" w:space="0" w:color="000000"/>
            </w:tcBorders>
            <w:shd w:val="clear" w:color="auto" w:fill="FFFFFF"/>
            <w:vAlign w:val="bottom"/>
          </w:tcPr>
          <w:p w14:paraId="52DF4974"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Unstandardized Coefficients</w:t>
            </w:r>
          </w:p>
        </w:tc>
        <w:tc>
          <w:tcPr>
            <w:tcW w:w="1842" w:type="dxa"/>
            <w:tcBorders>
              <w:top w:val="single" w:sz="16" w:space="0" w:color="000000"/>
            </w:tcBorders>
            <w:shd w:val="clear" w:color="auto" w:fill="FFFFFF"/>
            <w:vAlign w:val="bottom"/>
          </w:tcPr>
          <w:p w14:paraId="5B11CADE"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Standardized Coefficients</w:t>
            </w:r>
          </w:p>
        </w:tc>
        <w:tc>
          <w:tcPr>
            <w:tcW w:w="851" w:type="dxa"/>
            <w:vMerge w:val="restart"/>
            <w:tcBorders>
              <w:top w:val="single" w:sz="16" w:space="0" w:color="000000"/>
            </w:tcBorders>
            <w:shd w:val="clear" w:color="auto" w:fill="FFFFFF"/>
            <w:vAlign w:val="bottom"/>
          </w:tcPr>
          <w:p w14:paraId="54A09DC9"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t</w:t>
            </w:r>
          </w:p>
        </w:tc>
        <w:tc>
          <w:tcPr>
            <w:tcW w:w="1134" w:type="dxa"/>
            <w:gridSpan w:val="2"/>
            <w:vMerge w:val="restart"/>
            <w:tcBorders>
              <w:top w:val="single" w:sz="16" w:space="0" w:color="000000"/>
            </w:tcBorders>
            <w:shd w:val="clear" w:color="auto" w:fill="FFFFFF"/>
            <w:vAlign w:val="bottom"/>
          </w:tcPr>
          <w:p w14:paraId="30D1FA84"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Sig.</w:t>
            </w:r>
          </w:p>
        </w:tc>
      </w:tr>
      <w:tr w:rsidR="00F15F05" w:rsidRPr="00763B9E" w14:paraId="3C7DDDF4" w14:textId="77777777" w:rsidTr="00F15F05">
        <w:trPr>
          <w:cantSplit/>
          <w:trHeight w:val="315"/>
        </w:trPr>
        <w:tc>
          <w:tcPr>
            <w:tcW w:w="2835" w:type="dxa"/>
            <w:gridSpan w:val="2"/>
            <w:vMerge/>
            <w:tcBorders>
              <w:top w:val="single" w:sz="16" w:space="0" w:color="000000"/>
              <w:left w:val="single" w:sz="16" w:space="0" w:color="000000"/>
              <w:bottom w:val="nil"/>
              <w:right w:val="nil"/>
            </w:tcBorders>
            <w:shd w:val="clear" w:color="auto" w:fill="FFFFFF"/>
            <w:vAlign w:val="bottom"/>
          </w:tcPr>
          <w:p w14:paraId="2E46E553"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560" w:type="dxa"/>
            <w:tcBorders>
              <w:left w:val="single" w:sz="16" w:space="0" w:color="000000"/>
              <w:bottom w:val="single" w:sz="16" w:space="0" w:color="000000"/>
            </w:tcBorders>
            <w:shd w:val="clear" w:color="auto" w:fill="FFFFFF"/>
            <w:vAlign w:val="bottom"/>
          </w:tcPr>
          <w:p w14:paraId="70D87107"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w:t>
            </w:r>
          </w:p>
        </w:tc>
        <w:tc>
          <w:tcPr>
            <w:tcW w:w="1134" w:type="dxa"/>
            <w:tcBorders>
              <w:bottom w:val="single" w:sz="16" w:space="0" w:color="000000"/>
            </w:tcBorders>
            <w:shd w:val="clear" w:color="auto" w:fill="FFFFFF"/>
            <w:vAlign w:val="bottom"/>
          </w:tcPr>
          <w:p w14:paraId="3A74FC26"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Std. Error</w:t>
            </w:r>
          </w:p>
        </w:tc>
        <w:tc>
          <w:tcPr>
            <w:tcW w:w="1842" w:type="dxa"/>
            <w:tcBorders>
              <w:bottom w:val="single" w:sz="16" w:space="0" w:color="000000"/>
            </w:tcBorders>
            <w:shd w:val="clear" w:color="auto" w:fill="FFFFFF"/>
            <w:vAlign w:val="bottom"/>
          </w:tcPr>
          <w:p w14:paraId="34FA1925"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Beta</w:t>
            </w:r>
          </w:p>
        </w:tc>
        <w:tc>
          <w:tcPr>
            <w:tcW w:w="851" w:type="dxa"/>
            <w:vMerge/>
            <w:tcBorders>
              <w:top w:val="single" w:sz="16" w:space="0" w:color="000000"/>
            </w:tcBorders>
            <w:shd w:val="clear" w:color="auto" w:fill="FFFFFF"/>
            <w:vAlign w:val="bottom"/>
          </w:tcPr>
          <w:p w14:paraId="79A36406"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134" w:type="dxa"/>
            <w:gridSpan w:val="2"/>
            <w:vMerge/>
            <w:tcBorders>
              <w:top w:val="single" w:sz="16" w:space="0" w:color="000000"/>
            </w:tcBorders>
            <w:shd w:val="clear" w:color="auto" w:fill="FFFFFF"/>
            <w:vAlign w:val="bottom"/>
          </w:tcPr>
          <w:p w14:paraId="0C41343E"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r>
      <w:tr w:rsidR="00F15F05" w:rsidRPr="00763B9E" w14:paraId="250C35D8" w14:textId="77777777" w:rsidTr="00F15F05">
        <w:trPr>
          <w:cantSplit/>
          <w:trHeight w:val="275"/>
        </w:trPr>
        <w:tc>
          <w:tcPr>
            <w:tcW w:w="43" w:type="dxa"/>
            <w:vMerge w:val="restart"/>
            <w:tcBorders>
              <w:top w:val="single" w:sz="16" w:space="0" w:color="000000"/>
              <w:left w:val="single" w:sz="16" w:space="0" w:color="000000"/>
              <w:bottom w:val="single" w:sz="16" w:space="0" w:color="000000"/>
              <w:right w:val="nil"/>
            </w:tcBorders>
            <w:shd w:val="clear" w:color="auto" w:fill="FFFFFF"/>
          </w:tcPr>
          <w:p w14:paraId="43B8B2A8"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w:t>
            </w:r>
          </w:p>
        </w:tc>
        <w:tc>
          <w:tcPr>
            <w:tcW w:w="2792" w:type="dxa"/>
            <w:tcBorders>
              <w:top w:val="single" w:sz="16" w:space="0" w:color="000000"/>
              <w:left w:val="nil"/>
              <w:bottom w:val="nil"/>
              <w:right w:val="single" w:sz="16" w:space="0" w:color="000000"/>
            </w:tcBorders>
            <w:shd w:val="clear" w:color="auto" w:fill="FFFFFF"/>
          </w:tcPr>
          <w:p w14:paraId="1FAAA8C8"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(Constant)</w:t>
            </w:r>
          </w:p>
        </w:tc>
        <w:tc>
          <w:tcPr>
            <w:tcW w:w="1560" w:type="dxa"/>
            <w:tcBorders>
              <w:top w:val="single" w:sz="16" w:space="0" w:color="000000"/>
              <w:left w:val="single" w:sz="16" w:space="0" w:color="000000"/>
              <w:bottom w:val="nil"/>
            </w:tcBorders>
            <w:shd w:val="clear" w:color="auto" w:fill="FFFFFF"/>
            <w:vAlign w:val="center"/>
          </w:tcPr>
          <w:p w14:paraId="7119BAA6"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-.020</w:t>
            </w:r>
          </w:p>
        </w:tc>
        <w:tc>
          <w:tcPr>
            <w:tcW w:w="1134" w:type="dxa"/>
            <w:tcBorders>
              <w:top w:val="single" w:sz="16" w:space="0" w:color="000000"/>
              <w:bottom w:val="nil"/>
            </w:tcBorders>
            <w:shd w:val="clear" w:color="auto" w:fill="FFFFFF"/>
            <w:vAlign w:val="center"/>
          </w:tcPr>
          <w:p w14:paraId="031A62C7"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.012</w:t>
            </w:r>
          </w:p>
        </w:tc>
        <w:tc>
          <w:tcPr>
            <w:tcW w:w="1842" w:type="dxa"/>
            <w:tcBorders>
              <w:top w:val="single" w:sz="16" w:space="0" w:color="000000"/>
              <w:bottom w:val="nil"/>
            </w:tcBorders>
            <w:shd w:val="clear" w:color="auto" w:fill="FFFFFF"/>
            <w:vAlign w:val="center"/>
          </w:tcPr>
          <w:p w14:paraId="264C1222" w14:textId="77777777" w:rsidR="00F15F05" w:rsidRPr="00763B9E"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851" w:type="dxa"/>
            <w:tcBorders>
              <w:top w:val="single" w:sz="16" w:space="0" w:color="000000"/>
              <w:bottom w:val="nil"/>
            </w:tcBorders>
            <w:shd w:val="clear" w:color="auto" w:fill="FFFFFF"/>
            <w:vAlign w:val="center"/>
          </w:tcPr>
          <w:p w14:paraId="4F6071C7"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-1.612</w:t>
            </w:r>
          </w:p>
        </w:tc>
        <w:tc>
          <w:tcPr>
            <w:tcW w:w="1134" w:type="dxa"/>
            <w:gridSpan w:val="2"/>
            <w:tcBorders>
              <w:top w:val="single" w:sz="16" w:space="0" w:color="000000"/>
              <w:bottom w:val="nil"/>
            </w:tcBorders>
            <w:shd w:val="clear" w:color="auto" w:fill="FFFFFF"/>
            <w:vAlign w:val="center"/>
          </w:tcPr>
          <w:p w14:paraId="41F9BE74"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.111</w:t>
            </w:r>
          </w:p>
        </w:tc>
      </w:tr>
      <w:tr w:rsidR="00F15F05" w:rsidRPr="00763B9E" w14:paraId="7CE87FE6" w14:textId="77777777" w:rsidTr="00F15F05">
        <w:trPr>
          <w:cantSplit/>
          <w:trHeight w:val="305"/>
        </w:trPr>
        <w:tc>
          <w:tcPr>
            <w:tcW w:w="43" w:type="dxa"/>
            <w:vMerge/>
            <w:tcBorders>
              <w:top w:val="single" w:sz="16" w:space="0" w:color="000000"/>
              <w:left w:val="single" w:sz="16" w:space="0" w:color="000000"/>
              <w:bottom w:val="single" w:sz="16" w:space="0" w:color="000000"/>
              <w:right w:val="nil"/>
            </w:tcBorders>
            <w:shd w:val="clear" w:color="auto" w:fill="FFFFFF"/>
          </w:tcPr>
          <w:p w14:paraId="607A60CE" w14:textId="77777777" w:rsidR="00F15F05" w:rsidRPr="00763B9E"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2792" w:type="dxa"/>
            <w:tcBorders>
              <w:top w:val="nil"/>
              <w:left w:val="nil"/>
              <w:bottom w:val="nil"/>
              <w:right w:val="single" w:sz="16" w:space="0" w:color="000000"/>
            </w:tcBorders>
            <w:shd w:val="clear" w:color="auto" w:fill="FFFFFF"/>
          </w:tcPr>
          <w:p w14:paraId="51E0A7A9"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persediaan</w:t>
            </w:r>
            <w:proofErr w:type="spellEnd"/>
          </w:p>
        </w:tc>
        <w:tc>
          <w:tcPr>
            <w:tcW w:w="1560" w:type="dxa"/>
            <w:tcBorders>
              <w:top w:val="nil"/>
              <w:left w:val="single" w:sz="16" w:space="0" w:color="000000"/>
              <w:bottom w:val="nil"/>
            </w:tcBorders>
            <w:shd w:val="clear" w:color="auto" w:fill="FFFFFF"/>
            <w:vAlign w:val="center"/>
          </w:tcPr>
          <w:p w14:paraId="328CDCA8"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.001</w:t>
            </w:r>
          </w:p>
        </w:tc>
        <w:tc>
          <w:tcPr>
            <w:tcW w:w="1134" w:type="dxa"/>
            <w:tcBorders>
              <w:top w:val="nil"/>
              <w:bottom w:val="nil"/>
            </w:tcBorders>
            <w:shd w:val="clear" w:color="auto" w:fill="FFFFFF"/>
            <w:vAlign w:val="center"/>
          </w:tcPr>
          <w:p w14:paraId="60F9DFD6"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42" w:type="dxa"/>
            <w:tcBorders>
              <w:top w:val="nil"/>
              <w:bottom w:val="nil"/>
            </w:tcBorders>
            <w:shd w:val="clear" w:color="auto" w:fill="FFFFFF"/>
            <w:vAlign w:val="center"/>
          </w:tcPr>
          <w:p w14:paraId="6D0D0788"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.042</w:t>
            </w:r>
          </w:p>
        </w:tc>
        <w:tc>
          <w:tcPr>
            <w:tcW w:w="851" w:type="dxa"/>
            <w:tcBorders>
              <w:top w:val="nil"/>
              <w:bottom w:val="nil"/>
            </w:tcBorders>
            <w:shd w:val="clear" w:color="auto" w:fill="FFFFFF"/>
            <w:vAlign w:val="center"/>
          </w:tcPr>
          <w:p w14:paraId="27E6D0BD"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.332</w:t>
            </w:r>
          </w:p>
        </w:tc>
        <w:tc>
          <w:tcPr>
            <w:tcW w:w="1134" w:type="dxa"/>
            <w:gridSpan w:val="2"/>
            <w:tcBorders>
              <w:top w:val="nil"/>
              <w:bottom w:val="nil"/>
            </w:tcBorders>
            <w:shd w:val="clear" w:color="auto" w:fill="FFFFFF"/>
            <w:vAlign w:val="center"/>
          </w:tcPr>
          <w:p w14:paraId="5CE29E87"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.741</w:t>
            </w:r>
          </w:p>
        </w:tc>
      </w:tr>
      <w:tr w:rsidR="00F15F05" w:rsidRPr="00763B9E" w14:paraId="57880B14" w14:textId="77777777" w:rsidTr="00F15F05">
        <w:trPr>
          <w:cantSplit/>
          <w:trHeight w:val="315"/>
        </w:trPr>
        <w:tc>
          <w:tcPr>
            <w:tcW w:w="43" w:type="dxa"/>
            <w:vMerge/>
            <w:tcBorders>
              <w:top w:val="single" w:sz="16" w:space="0" w:color="000000"/>
              <w:left w:val="single" w:sz="16" w:space="0" w:color="000000"/>
              <w:bottom w:val="single" w:sz="16" w:space="0" w:color="000000"/>
              <w:right w:val="nil"/>
            </w:tcBorders>
            <w:shd w:val="clear" w:color="auto" w:fill="FFFFFF"/>
          </w:tcPr>
          <w:p w14:paraId="7E7F991B"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92" w:type="dxa"/>
            <w:tcBorders>
              <w:top w:val="nil"/>
              <w:left w:val="nil"/>
              <w:bottom w:val="nil"/>
              <w:right w:val="single" w:sz="16" w:space="0" w:color="000000"/>
            </w:tcBorders>
            <w:shd w:val="clear" w:color="auto" w:fill="FFFFFF"/>
          </w:tcPr>
          <w:p w14:paraId="00219913"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modal </w:t>
            </w:r>
            <w:proofErr w:type="spellStart"/>
            <w:r w:rsidRPr="00763B9E">
              <w:rPr>
                <w:rFonts w:ascii="Times New Roman" w:eastAsiaTheme="minorHAnsi" w:hAnsi="Times New Roman"/>
                <w:color w:val="000000"/>
                <w:sz w:val="24"/>
                <w:szCs w:val="24"/>
                <w:lang w:val="en-ID"/>
              </w:rPr>
              <w:t>kerja</w:t>
            </w:r>
            <w:proofErr w:type="spellEnd"/>
          </w:p>
        </w:tc>
        <w:tc>
          <w:tcPr>
            <w:tcW w:w="1560" w:type="dxa"/>
            <w:tcBorders>
              <w:top w:val="nil"/>
              <w:left w:val="single" w:sz="16" w:space="0" w:color="000000"/>
              <w:bottom w:val="nil"/>
            </w:tcBorders>
            <w:shd w:val="clear" w:color="auto" w:fill="FFFFFF"/>
            <w:vAlign w:val="center"/>
          </w:tcPr>
          <w:p w14:paraId="23FA0F8C"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.006</w:t>
            </w:r>
          </w:p>
        </w:tc>
        <w:tc>
          <w:tcPr>
            <w:tcW w:w="1134" w:type="dxa"/>
            <w:tcBorders>
              <w:top w:val="nil"/>
              <w:bottom w:val="nil"/>
            </w:tcBorders>
            <w:shd w:val="clear" w:color="auto" w:fill="FFFFFF"/>
            <w:vAlign w:val="center"/>
          </w:tcPr>
          <w:p w14:paraId="4B3336B1"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42" w:type="dxa"/>
            <w:tcBorders>
              <w:top w:val="nil"/>
              <w:bottom w:val="nil"/>
            </w:tcBorders>
            <w:shd w:val="clear" w:color="auto" w:fill="FFFFFF"/>
            <w:vAlign w:val="center"/>
          </w:tcPr>
          <w:p w14:paraId="06C5FB72"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.262</w:t>
            </w:r>
          </w:p>
        </w:tc>
        <w:tc>
          <w:tcPr>
            <w:tcW w:w="851" w:type="dxa"/>
            <w:tcBorders>
              <w:top w:val="nil"/>
              <w:bottom w:val="nil"/>
            </w:tcBorders>
            <w:shd w:val="clear" w:color="auto" w:fill="FFFFFF"/>
            <w:vAlign w:val="center"/>
          </w:tcPr>
          <w:p w14:paraId="744C0167"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2.141</w:t>
            </w:r>
          </w:p>
        </w:tc>
        <w:tc>
          <w:tcPr>
            <w:tcW w:w="1134" w:type="dxa"/>
            <w:gridSpan w:val="2"/>
            <w:tcBorders>
              <w:top w:val="nil"/>
              <w:bottom w:val="nil"/>
            </w:tcBorders>
            <w:shd w:val="clear" w:color="auto" w:fill="FFFFFF"/>
            <w:vAlign w:val="center"/>
          </w:tcPr>
          <w:p w14:paraId="22DEC714"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.036</w:t>
            </w:r>
          </w:p>
        </w:tc>
      </w:tr>
      <w:tr w:rsidR="00F15F05" w:rsidRPr="00763B9E" w14:paraId="624F70EE" w14:textId="77777777" w:rsidTr="00F15F05">
        <w:trPr>
          <w:cantSplit/>
          <w:trHeight w:val="315"/>
        </w:trPr>
        <w:tc>
          <w:tcPr>
            <w:tcW w:w="43" w:type="dxa"/>
            <w:vMerge/>
            <w:tcBorders>
              <w:top w:val="single" w:sz="16" w:space="0" w:color="000000"/>
              <w:left w:val="single" w:sz="16" w:space="0" w:color="000000"/>
              <w:bottom w:val="single" w:sz="16" w:space="0" w:color="000000"/>
              <w:right w:val="nil"/>
            </w:tcBorders>
            <w:shd w:val="clear" w:color="auto" w:fill="FFFFFF"/>
          </w:tcPr>
          <w:p w14:paraId="191DDCAE"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92" w:type="dxa"/>
            <w:tcBorders>
              <w:top w:val="nil"/>
              <w:left w:val="nil"/>
              <w:bottom w:val="single" w:sz="16" w:space="0" w:color="000000"/>
              <w:right w:val="single" w:sz="16" w:space="0" w:color="000000"/>
            </w:tcBorders>
            <w:shd w:val="clear" w:color="auto" w:fill="FFFFFF"/>
          </w:tcPr>
          <w:p w14:paraId="29A7AD98"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piutang</w:t>
            </w:r>
            <w:proofErr w:type="spellEnd"/>
          </w:p>
        </w:tc>
        <w:tc>
          <w:tcPr>
            <w:tcW w:w="1560" w:type="dxa"/>
            <w:tcBorders>
              <w:top w:val="nil"/>
              <w:left w:val="single" w:sz="16" w:space="0" w:color="000000"/>
              <w:bottom w:val="single" w:sz="16" w:space="0" w:color="000000"/>
            </w:tcBorders>
            <w:shd w:val="clear" w:color="auto" w:fill="FFFFFF"/>
            <w:vAlign w:val="center"/>
          </w:tcPr>
          <w:p w14:paraId="20BB6468"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134" w:type="dxa"/>
            <w:tcBorders>
              <w:top w:val="nil"/>
              <w:bottom w:val="single" w:sz="16" w:space="0" w:color="000000"/>
            </w:tcBorders>
            <w:shd w:val="clear" w:color="auto" w:fill="FFFFFF"/>
            <w:vAlign w:val="center"/>
          </w:tcPr>
          <w:p w14:paraId="5007A87F"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842" w:type="dxa"/>
            <w:tcBorders>
              <w:top w:val="nil"/>
              <w:bottom w:val="single" w:sz="16" w:space="0" w:color="000000"/>
            </w:tcBorders>
            <w:shd w:val="clear" w:color="auto" w:fill="FFFFFF"/>
            <w:vAlign w:val="center"/>
          </w:tcPr>
          <w:p w14:paraId="50D7EB40"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.137</w:t>
            </w:r>
          </w:p>
        </w:tc>
        <w:tc>
          <w:tcPr>
            <w:tcW w:w="851" w:type="dxa"/>
            <w:tcBorders>
              <w:top w:val="nil"/>
              <w:bottom w:val="single" w:sz="16" w:space="0" w:color="000000"/>
            </w:tcBorders>
            <w:shd w:val="clear" w:color="auto" w:fill="FFFFFF"/>
            <w:vAlign w:val="center"/>
          </w:tcPr>
          <w:p w14:paraId="0668CB4C"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1.107</w:t>
            </w:r>
          </w:p>
        </w:tc>
        <w:tc>
          <w:tcPr>
            <w:tcW w:w="1134" w:type="dxa"/>
            <w:gridSpan w:val="2"/>
            <w:tcBorders>
              <w:top w:val="nil"/>
              <w:bottom w:val="single" w:sz="16" w:space="0" w:color="000000"/>
            </w:tcBorders>
            <w:shd w:val="clear" w:color="auto" w:fill="FFFFFF"/>
            <w:vAlign w:val="center"/>
          </w:tcPr>
          <w:p w14:paraId="7D4BDC4D"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.272</w:t>
            </w:r>
          </w:p>
        </w:tc>
      </w:tr>
      <w:tr w:rsidR="00F15F05" w:rsidRPr="00763B9E" w14:paraId="15CC7ABC" w14:textId="77777777" w:rsidTr="00F15F05">
        <w:trPr>
          <w:gridAfter w:val="1"/>
          <w:wAfter w:w="11" w:type="dxa"/>
          <w:cantSplit/>
          <w:trHeight w:val="275"/>
        </w:trPr>
        <w:tc>
          <w:tcPr>
            <w:tcW w:w="9345" w:type="dxa"/>
            <w:gridSpan w:val="7"/>
            <w:tcBorders>
              <w:top w:val="nil"/>
              <w:left w:val="nil"/>
              <w:bottom w:val="nil"/>
              <w:right w:val="nil"/>
            </w:tcBorders>
            <w:shd w:val="clear" w:color="auto" w:fill="FFFFFF"/>
          </w:tcPr>
          <w:p w14:paraId="1CAC3726"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 xml:space="preserve">a. Dependent Variable: </w:t>
            </w:r>
            <w:proofErr w:type="spellStart"/>
            <w:r w:rsidRPr="00763B9E">
              <w:rPr>
                <w:rFonts w:ascii="Times New Roman" w:eastAsiaTheme="minorHAnsi" w:hAnsi="Times New Roman"/>
                <w:color w:val="000000"/>
                <w:sz w:val="24"/>
                <w:szCs w:val="24"/>
                <w:lang w:val="en-ID"/>
              </w:rPr>
              <w:t>profitabilitas</w:t>
            </w:r>
            <w:proofErr w:type="spellEnd"/>
          </w:p>
        </w:tc>
      </w:tr>
    </w:tbl>
    <w:p w14:paraId="608D2E2D" w14:textId="77777777" w:rsidR="00F15F05" w:rsidRPr="00B307FE" w:rsidRDefault="00F15F05" w:rsidP="00F15F05">
      <w:pPr>
        <w:pStyle w:val="ListParagraph"/>
        <w:autoSpaceDE w:val="0"/>
        <w:autoSpaceDN w:val="0"/>
        <w:adjustRightInd w:val="0"/>
        <w:spacing w:after="0" w:line="480" w:lineRule="auto"/>
        <w:ind w:left="1080"/>
        <w:jc w:val="both"/>
        <w:rPr>
          <w:rFonts w:ascii="Times New Roman" w:eastAsiaTheme="minorHAnsi" w:hAnsi="Times New Roman"/>
          <w:sz w:val="24"/>
          <w:szCs w:val="24"/>
          <w:lang w:val="en-ID"/>
        </w:rPr>
      </w:pPr>
    </w:p>
    <w:p w14:paraId="233150D0" w14:textId="77777777" w:rsidR="00F15F05" w:rsidRDefault="00F15F05" w:rsidP="00F15F05">
      <w:pPr>
        <w:autoSpaceDE w:val="0"/>
        <w:autoSpaceDN w:val="0"/>
        <w:adjustRightInd w:val="0"/>
        <w:spacing w:after="0" w:line="480" w:lineRule="auto"/>
        <w:jc w:val="both"/>
        <w:rPr>
          <w:rFonts w:ascii="Times New Roman" w:eastAsiaTheme="minorHAnsi" w:hAnsi="Times New Roman"/>
          <w:sz w:val="24"/>
          <w:szCs w:val="24"/>
          <w:lang w:val="en-ID"/>
        </w:rPr>
      </w:pPr>
      <w:proofErr w:type="spellStart"/>
      <w:proofErr w:type="gramStart"/>
      <w:r w:rsidRPr="0083704D">
        <w:rPr>
          <w:rFonts w:ascii="Times New Roman" w:eastAsiaTheme="minorHAnsi" w:hAnsi="Times New Roman"/>
          <w:sz w:val="24"/>
          <w:szCs w:val="24"/>
          <w:lang w:val="en-ID"/>
        </w:rPr>
        <w:t>Sumber</w:t>
      </w:r>
      <w:proofErr w:type="spellEnd"/>
      <w:r w:rsidRPr="0083704D">
        <w:rPr>
          <w:rFonts w:ascii="Times New Roman" w:eastAsiaTheme="minorHAnsi" w:hAnsi="Times New Roman"/>
          <w:sz w:val="24"/>
          <w:szCs w:val="24"/>
          <w:lang w:val="en-ID"/>
        </w:rPr>
        <w:t xml:space="preserve"> :</w:t>
      </w:r>
      <w:proofErr w:type="gramEnd"/>
      <w:r w:rsidRPr="0083704D">
        <w:rPr>
          <w:rFonts w:ascii="Times New Roman" w:eastAsiaTheme="minorHAnsi" w:hAnsi="Times New Roman"/>
          <w:sz w:val="24"/>
          <w:szCs w:val="24"/>
          <w:lang w:val="en-ID"/>
        </w:rPr>
        <w:t xml:space="preserve"> Data Output SPSS 22</w:t>
      </w:r>
      <w:r>
        <w:rPr>
          <w:rFonts w:ascii="Times New Roman" w:eastAsiaTheme="minorHAnsi" w:hAnsi="Times New Roman"/>
          <w:sz w:val="24"/>
          <w:szCs w:val="24"/>
          <w:lang w:val="en-ID"/>
        </w:rPr>
        <w:t xml:space="preserve"> 2024</w:t>
      </w:r>
    </w:p>
    <w:p w14:paraId="35F5F495"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data </w:t>
      </w:r>
      <w:proofErr w:type="spellStart"/>
      <w:r>
        <w:rPr>
          <w:rFonts w:ascii="Times New Roman" w:eastAsiaTheme="minorHAnsi" w:hAnsi="Times New Roman"/>
          <w:sz w:val="24"/>
          <w:szCs w:val="24"/>
          <w:lang w:val="en-ID"/>
        </w:rPr>
        <w:t>pengolahan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diperoleh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persamaan</w:t>
      </w:r>
      <w:proofErr w:type="spellEnd"/>
      <w:r>
        <w:rPr>
          <w:rFonts w:ascii="Times New Roman" w:eastAsiaTheme="minorHAnsi" w:hAnsi="Times New Roman"/>
          <w:sz w:val="24"/>
          <w:szCs w:val="24"/>
          <w:lang w:val="en-ID"/>
        </w:rPr>
        <w:t xml:space="preserve"> linier </w:t>
      </w:r>
      <w:proofErr w:type="spellStart"/>
      <w:r>
        <w:rPr>
          <w:rFonts w:ascii="Times New Roman" w:eastAsiaTheme="minorHAnsi" w:hAnsi="Times New Roman"/>
          <w:sz w:val="24"/>
          <w:szCs w:val="24"/>
          <w:lang w:val="en-ID"/>
        </w:rPr>
        <w:t>berganda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sebagai</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berikut</w:t>
      </w:r>
      <w:proofErr w:type="spellEnd"/>
      <w:r>
        <w:rPr>
          <w:rFonts w:ascii="Times New Roman" w:eastAsiaTheme="minorHAnsi" w:hAnsi="Times New Roman"/>
          <w:sz w:val="24"/>
          <w:szCs w:val="24"/>
          <w:lang w:val="en-ID"/>
        </w:rPr>
        <w:t xml:space="preserve"> :</w:t>
      </w:r>
      <w:proofErr w:type="gramEnd"/>
    </w:p>
    <w:p w14:paraId="37B4DABC"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 -0,020 + 0,001X</w:t>
      </w:r>
      <w:r w:rsidRPr="0083704D">
        <w:rPr>
          <w:rFonts w:ascii="Times New Roman" w:eastAsiaTheme="minorHAnsi" w:hAnsi="Times New Roman"/>
          <w:sz w:val="24"/>
          <w:szCs w:val="24"/>
          <w:vertAlign w:val="subscript"/>
          <w:lang w:val="en-ID"/>
        </w:rPr>
        <w:t>1</w:t>
      </w:r>
      <w:r>
        <w:rPr>
          <w:rFonts w:ascii="Times New Roman" w:eastAsiaTheme="minorHAnsi" w:hAnsi="Times New Roman"/>
          <w:sz w:val="24"/>
          <w:szCs w:val="24"/>
          <w:vertAlign w:val="subscript"/>
          <w:lang w:val="en-ID"/>
        </w:rPr>
        <w:t xml:space="preserve"> </w:t>
      </w:r>
      <w:r w:rsidRPr="0083704D">
        <w:rPr>
          <w:rFonts w:ascii="Times New Roman" w:eastAsiaTheme="minorHAnsi" w:hAnsi="Times New Roman"/>
          <w:sz w:val="24"/>
          <w:szCs w:val="24"/>
          <w:lang w:val="en-ID"/>
        </w:rPr>
        <w:t>+</w:t>
      </w:r>
      <w:r>
        <w:rPr>
          <w:rFonts w:ascii="Times New Roman" w:eastAsiaTheme="minorHAnsi" w:hAnsi="Times New Roman"/>
          <w:sz w:val="24"/>
          <w:szCs w:val="24"/>
          <w:lang w:val="en-ID"/>
        </w:rPr>
        <w:t xml:space="preserve"> 0,006X</w:t>
      </w:r>
      <w:r w:rsidRPr="00831524">
        <w:rPr>
          <w:rFonts w:ascii="Times New Roman" w:eastAsiaTheme="minorHAnsi" w:hAnsi="Times New Roman"/>
          <w:sz w:val="24"/>
          <w:szCs w:val="24"/>
          <w:vertAlign w:val="subscript"/>
          <w:lang w:val="en-ID"/>
        </w:rPr>
        <w:t>2</w:t>
      </w:r>
      <w:r>
        <w:rPr>
          <w:rFonts w:ascii="Times New Roman" w:eastAsiaTheme="minorHAnsi" w:hAnsi="Times New Roman"/>
          <w:sz w:val="24"/>
          <w:szCs w:val="24"/>
          <w:lang w:val="en-ID"/>
        </w:rPr>
        <w:t xml:space="preserve"> + 0,002X</w:t>
      </w:r>
      <w:r w:rsidRPr="00831524">
        <w:rPr>
          <w:rFonts w:ascii="Times New Roman" w:eastAsiaTheme="minorHAnsi" w:hAnsi="Times New Roman"/>
          <w:sz w:val="24"/>
          <w:szCs w:val="24"/>
          <w:vertAlign w:val="subscript"/>
          <w:lang w:val="en-ID"/>
        </w:rPr>
        <w:t>3</w:t>
      </w:r>
    </w:p>
    <w:p w14:paraId="303839A3"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r>
        <w:rPr>
          <w:rFonts w:ascii="Times New Roman" w:eastAsiaTheme="minorHAnsi" w:hAnsi="Times New Roman"/>
          <w:sz w:val="24"/>
          <w:szCs w:val="24"/>
          <w:lang w:val="en-ID"/>
        </w:rPr>
        <w:lastRenderedPageBreak/>
        <w:t>Y</w:t>
      </w:r>
      <w:r>
        <w:rPr>
          <w:rFonts w:ascii="Times New Roman" w:eastAsiaTheme="minorHAnsi" w:hAnsi="Times New Roman"/>
          <w:sz w:val="24"/>
          <w:szCs w:val="24"/>
          <w:lang w:val="en-ID"/>
        </w:rPr>
        <w:tab/>
        <w:t xml:space="preserve">= </w:t>
      </w:r>
      <w:proofErr w:type="spellStart"/>
      <w:r>
        <w:rPr>
          <w:rFonts w:ascii="Times New Roman" w:eastAsiaTheme="minorHAnsi" w:hAnsi="Times New Roman"/>
          <w:sz w:val="24"/>
          <w:szCs w:val="24"/>
          <w:lang w:val="en-ID"/>
        </w:rPr>
        <w:t>Profitabilitas</w:t>
      </w:r>
      <w:proofErr w:type="spellEnd"/>
    </w:p>
    <w:p w14:paraId="7807E5CC"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r>
        <w:rPr>
          <w:rFonts w:ascii="Times New Roman" w:eastAsiaTheme="minorHAnsi" w:hAnsi="Times New Roman"/>
          <w:sz w:val="24"/>
          <w:szCs w:val="24"/>
          <w:lang w:val="en-ID"/>
        </w:rPr>
        <w:t>X</w:t>
      </w:r>
      <w:r w:rsidRPr="00A16FDD">
        <w:rPr>
          <w:rFonts w:ascii="Times New Roman" w:eastAsiaTheme="minorHAnsi" w:hAnsi="Times New Roman"/>
          <w:sz w:val="24"/>
          <w:szCs w:val="24"/>
          <w:vertAlign w:val="subscript"/>
          <w:lang w:val="en-ID"/>
        </w:rPr>
        <w:t>1</w:t>
      </w:r>
      <w:r>
        <w:rPr>
          <w:rFonts w:ascii="Times New Roman" w:eastAsiaTheme="minorHAnsi" w:hAnsi="Times New Roman"/>
          <w:sz w:val="24"/>
          <w:szCs w:val="24"/>
          <w:lang w:val="en-ID"/>
        </w:rPr>
        <w:tab/>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p>
    <w:p w14:paraId="6207BD2A"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r>
        <w:rPr>
          <w:rFonts w:ascii="Times New Roman" w:eastAsiaTheme="minorHAnsi" w:hAnsi="Times New Roman"/>
          <w:sz w:val="24"/>
          <w:szCs w:val="24"/>
          <w:lang w:val="en-ID"/>
        </w:rPr>
        <w:t>X</w:t>
      </w:r>
      <w:r w:rsidRPr="00A16FDD">
        <w:rPr>
          <w:rFonts w:ascii="Times New Roman" w:eastAsiaTheme="minorHAnsi" w:hAnsi="Times New Roman"/>
          <w:sz w:val="24"/>
          <w:szCs w:val="24"/>
          <w:vertAlign w:val="subscript"/>
          <w:lang w:val="en-ID"/>
        </w:rPr>
        <w:t>2</w:t>
      </w:r>
      <w:r>
        <w:rPr>
          <w:rFonts w:ascii="Times New Roman" w:eastAsiaTheme="minorHAnsi" w:hAnsi="Times New Roman"/>
          <w:sz w:val="24"/>
          <w:szCs w:val="24"/>
          <w:lang w:val="en-ID"/>
        </w:rPr>
        <w:tab/>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p>
    <w:p w14:paraId="5DF0F06A"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r>
        <w:rPr>
          <w:rFonts w:ascii="Times New Roman" w:eastAsiaTheme="minorHAnsi" w:hAnsi="Times New Roman"/>
          <w:sz w:val="24"/>
          <w:szCs w:val="24"/>
          <w:lang w:val="en-ID"/>
        </w:rPr>
        <w:t>X</w:t>
      </w:r>
      <w:r w:rsidRPr="00A16FDD">
        <w:rPr>
          <w:rFonts w:ascii="Times New Roman" w:eastAsiaTheme="minorHAnsi" w:hAnsi="Times New Roman"/>
          <w:sz w:val="24"/>
          <w:szCs w:val="24"/>
          <w:vertAlign w:val="subscript"/>
          <w:lang w:val="en-ID"/>
        </w:rPr>
        <w:t>3</w:t>
      </w:r>
      <w:r>
        <w:rPr>
          <w:rFonts w:ascii="Times New Roman" w:eastAsiaTheme="minorHAnsi" w:hAnsi="Times New Roman"/>
          <w:sz w:val="24"/>
          <w:szCs w:val="24"/>
          <w:lang w:val="en-ID"/>
        </w:rPr>
        <w:tab/>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p>
    <w:p w14:paraId="7F43EB85"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r>
        <w:rPr>
          <w:rFonts w:ascii="Times New Roman" w:eastAsiaTheme="minorHAnsi" w:hAnsi="Times New Roman"/>
          <w:sz w:val="24"/>
          <w:szCs w:val="24"/>
          <w:lang w:val="en-ID"/>
        </w:rPr>
        <w:t>e</w:t>
      </w:r>
      <w:r>
        <w:rPr>
          <w:rFonts w:ascii="Times New Roman" w:eastAsiaTheme="minorHAnsi" w:hAnsi="Times New Roman"/>
          <w:sz w:val="24"/>
          <w:szCs w:val="24"/>
          <w:lang w:val="en-ID"/>
        </w:rPr>
        <w:tab/>
        <w:t xml:space="preserve">= </w:t>
      </w:r>
      <w:proofErr w:type="spellStart"/>
      <w:r>
        <w:rPr>
          <w:rFonts w:ascii="Times New Roman" w:eastAsiaTheme="minorHAnsi" w:hAnsi="Times New Roman"/>
          <w:sz w:val="24"/>
          <w:szCs w:val="24"/>
          <w:lang w:val="en-ID"/>
        </w:rPr>
        <w:t>standar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eror</w:t>
      </w:r>
      <w:proofErr w:type="spellEnd"/>
    </w:p>
    <w:p w14:paraId="6BAF456D" w14:textId="77777777" w:rsidR="00F15F05" w:rsidRDefault="00F15F05" w:rsidP="00F15F05">
      <w:pPr>
        <w:autoSpaceDE w:val="0"/>
        <w:autoSpaceDN w:val="0"/>
        <w:adjustRightInd w:val="0"/>
        <w:spacing w:after="0" w:line="480" w:lineRule="auto"/>
        <w:ind w:left="1134"/>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model </w:t>
      </w:r>
      <w:proofErr w:type="spellStart"/>
      <w:r>
        <w:rPr>
          <w:rFonts w:ascii="Times New Roman" w:eastAsiaTheme="minorHAnsi" w:hAnsi="Times New Roman"/>
          <w:sz w:val="24"/>
          <w:szCs w:val="24"/>
          <w:lang w:val="en-ID"/>
        </w:rPr>
        <w:t>regresi</w:t>
      </w:r>
      <w:proofErr w:type="spellEnd"/>
      <w:r>
        <w:rPr>
          <w:rFonts w:ascii="Times New Roman" w:eastAsiaTheme="minorHAnsi" w:hAnsi="Times New Roman"/>
          <w:sz w:val="24"/>
          <w:szCs w:val="24"/>
          <w:lang w:val="en-ID"/>
        </w:rPr>
        <w:t xml:space="preserve"> pada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dijelaskan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sebagai</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berikut</w:t>
      </w:r>
      <w:proofErr w:type="spellEnd"/>
      <w:r>
        <w:rPr>
          <w:rFonts w:ascii="Times New Roman" w:eastAsiaTheme="minorHAnsi" w:hAnsi="Times New Roman"/>
          <w:sz w:val="24"/>
          <w:szCs w:val="24"/>
          <w:lang w:val="en-ID"/>
        </w:rPr>
        <w:t xml:space="preserve"> :</w:t>
      </w:r>
      <w:proofErr w:type="gramEnd"/>
    </w:p>
    <w:p w14:paraId="3E074708" w14:textId="77777777" w:rsidR="00F15F05" w:rsidRPr="0007718F" w:rsidRDefault="00F15F05" w:rsidP="0037419A">
      <w:pPr>
        <w:pStyle w:val="ListParagraph"/>
        <w:numPr>
          <w:ilvl w:val="0"/>
          <w:numId w:val="8"/>
        </w:numPr>
        <w:autoSpaceDE w:val="0"/>
        <w:autoSpaceDN w:val="0"/>
        <w:adjustRightInd w:val="0"/>
        <w:spacing w:after="0" w:line="480" w:lineRule="auto"/>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Konstanta</w:t>
      </w:r>
      <w:proofErr w:type="spellEnd"/>
      <w:r>
        <w:rPr>
          <w:rFonts w:ascii="Times New Roman" w:eastAsiaTheme="minorHAnsi" w:hAnsi="Times New Roman"/>
          <w:sz w:val="24"/>
          <w:szCs w:val="24"/>
          <w:lang w:val="en-ID"/>
        </w:rPr>
        <w:t xml:space="preserve"> (α) </w:t>
      </w:r>
      <w:proofErr w:type="spellStart"/>
      <w:r>
        <w:rPr>
          <w:rFonts w:ascii="Times New Roman" w:eastAsiaTheme="minorHAnsi" w:hAnsi="Times New Roman"/>
          <w:sz w:val="24"/>
          <w:szCs w:val="24"/>
          <w:lang w:val="en-ID"/>
        </w:rPr>
        <w:t>bertanda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negatif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-0,020. Tanda </w:t>
      </w:r>
      <w:proofErr w:type="spellStart"/>
      <w:r>
        <w:rPr>
          <w:rFonts w:ascii="Times New Roman" w:eastAsiaTheme="minorHAnsi" w:hAnsi="Times New Roman"/>
          <w:sz w:val="24"/>
          <w:szCs w:val="24"/>
          <w:lang w:val="en-ID"/>
        </w:rPr>
        <w:t>negatif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menunjukkan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searah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antara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independen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proofErr w:type="gram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dependen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Hal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menunjukkan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semua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independent yang </w:t>
      </w:r>
      <w:proofErr w:type="spellStart"/>
      <w:r>
        <w:rPr>
          <w:rFonts w:ascii="Times New Roman" w:eastAsiaTheme="minorHAnsi" w:hAnsi="Times New Roman"/>
          <w:sz w:val="24"/>
          <w:szCs w:val="24"/>
          <w:lang w:val="en-ID"/>
        </w:rPr>
        <w:t>meliputi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bernilai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nol</w:t>
      </w:r>
      <w:proofErr w:type="spellEnd"/>
      <w:r>
        <w:rPr>
          <w:rFonts w:ascii="Times New Roman" w:eastAsiaTheme="minorHAnsi" w:hAnsi="Times New Roman"/>
          <w:sz w:val="24"/>
          <w:szCs w:val="24"/>
          <w:lang w:val="en-ID"/>
        </w:rPr>
        <w:t xml:space="preserve"> (0)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negatif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0,020%.</w:t>
      </w:r>
    </w:p>
    <w:p w14:paraId="383CCF0E" w14:textId="77777777" w:rsidR="00F15F05" w:rsidRDefault="00F15F05" w:rsidP="0037419A">
      <w:pPr>
        <w:pStyle w:val="ListParagraph"/>
        <w:numPr>
          <w:ilvl w:val="0"/>
          <w:numId w:val="8"/>
        </w:numPr>
        <w:autoSpaceDE w:val="0"/>
        <w:autoSpaceDN w:val="0"/>
        <w:adjustRightInd w:val="0"/>
        <w:spacing w:after="0" w:line="480" w:lineRule="auto"/>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Koefisien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regresi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bertanda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positif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0,001.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juga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0,001% </w:t>
      </w:r>
      <w:proofErr w:type="spellStart"/>
      <w:r>
        <w:rPr>
          <w:rFonts w:ascii="Times New Roman" w:eastAsiaTheme="minorHAnsi" w:hAnsi="Times New Roman"/>
          <w:sz w:val="24"/>
          <w:szCs w:val="24"/>
          <w:lang w:val="en-ID"/>
        </w:rPr>
        <w:t>begitupun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sebaliknya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penurunan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penurunan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0,001%.</w:t>
      </w:r>
    </w:p>
    <w:p w14:paraId="0FE01B10" w14:textId="77777777" w:rsidR="00F15F05" w:rsidRPr="00D823E1" w:rsidRDefault="00F15F05" w:rsidP="0037419A">
      <w:pPr>
        <w:pStyle w:val="ListParagraph"/>
        <w:numPr>
          <w:ilvl w:val="0"/>
          <w:numId w:val="8"/>
        </w:numPr>
        <w:autoSpaceDE w:val="0"/>
        <w:autoSpaceDN w:val="0"/>
        <w:adjustRightInd w:val="0"/>
        <w:spacing w:after="0" w:line="480" w:lineRule="auto"/>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Koefisien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regresi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bertanda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positif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0,006.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juga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lastRenderedPageBreak/>
        <w:t>sebesar</w:t>
      </w:r>
      <w:proofErr w:type="spellEnd"/>
      <w:r>
        <w:rPr>
          <w:rFonts w:ascii="Times New Roman" w:eastAsiaTheme="minorHAnsi" w:hAnsi="Times New Roman"/>
          <w:sz w:val="24"/>
          <w:szCs w:val="24"/>
          <w:lang w:val="en-ID"/>
        </w:rPr>
        <w:t xml:space="preserve"> 0,006% </w:t>
      </w:r>
      <w:proofErr w:type="spellStart"/>
      <w:r>
        <w:rPr>
          <w:rFonts w:ascii="Times New Roman" w:eastAsiaTheme="minorHAnsi" w:hAnsi="Times New Roman"/>
          <w:sz w:val="24"/>
          <w:szCs w:val="24"/>
          <w:lang w:val="en-ID"/>
        </w:rPr>
        <w:t>begitupun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sebaliknya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penurunan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penurunan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0,006%.</w:t>
      </w:r>
    </w:p>
    <w:p w14:paraId="237AF986" w14:textId="77777777" w:rsidR="00F15F05" w:rsidRPr="00D823E1" w:rsidRDefault="00F15F05" w:rsidP="0037419A">
      <w:pPr>
        <w:pStyle w:val="ListParagraph"/>
        <w:numPr>
          <w:ilvl w:val="0"/>
          <w:numId w:val="8"/>
        </w:numPr>
        <w:autoSpaceDE w:val="0"/>
        <w:autoSpaceDN w:val="0"/>
        <w:adjustRightInd w:val="0"/>
        <w:spacing w:after="0" w:line="480" w:lineRule="auto"/>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Koefisien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regresi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bertanda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positif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0,002.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juga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0,002% </w:t>
      </w:r>
      <w:proofErr w:type="spellStart"/>
      <w:r>
        <w:rPr>
          <w:rFonts w:ascii="Times New Roman" w:eastAsiaTheme="minorHAnsi" w:hAnsi="Times New Roman"/>
          <w:sz w:val="24"/>
          <w:szCs w:val="24"/>
          <w:lang w:val="en-ID"/>
        </w:rPr>
        <w:t>begitupun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sebaliknya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penurunan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penurunan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0,002%.</w:t>
      </w:r>
    </w:p>
    <w:p w14:paraId="3FC352CF" w14:textId="77777777" w:rsidR="00F15F05" w:rsidRDefault="00F15F05" w:rsidP="0037419A">
      <w:pPr>
        <w:pStyle w:val="ListParagraph"/>
        <w:numPr>
          <w:ilvl w:val="0"/>
          <w:numId w:val="8"/>
        </w:numPr>
        <w:autoSpaceDE w:val="0"/>
        <w:autoSpaceDN w:val="0"/>
        <w:adjustRightInd w:val="0"/>
        <w:spacing w:after="0" w:line="480" w:lineRule="auto"/>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Koefisien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regresi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0,001,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0,006 dan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0,002 </w:t>
      </w:r>
      <w:proofErr w:type="spellStart"/>
      <w:r>
        <w:rPr>
          <w:rFonts w:ascii="Times New Roman" w:eastAsiaTheme="minorHAnsi" w:hAnsi="Times New Roman"/>
          <w:sz w:val="24"/>
          <w:szCs w:val="24"/>
          <w:lang w:val="en-ID"/>
        </w:rPr>
        <w:t>mengandung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arti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apabila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w:t>
      </w:r>
      <w:proofErr w:type="spellEnd"/>
      <w:r>
        <w:rPr>
          <w:rFonts w:ascii="Times New Roman" w:eastAsiaTheme="minorHAnsi" w:hAnsi="Times New Roman"/>
          <w:sz w:val="24"/>
          <w:szCs w:val="24"/>
          <w:lang w:val="en-ID"/>
        </w:rPr>
        <w:t xml:space="preserve"> 1%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Bersama-</w:t>
      </w:r>
      <w:proofErr w:type="spellStart"/>
      <w:r>
        <w:rPr>
          <w:rFonts w:ascii="Times New Roman" w:eastAsiaTheme="minorHAnsi" w:hAnsi="Times New Roman"/>
          <w:sz w:val="24"/>
          <w:szCs w:val="24"/>
          <w:lang w:val="en-ID"/>
        </w:rPr>
        <w:t>sama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kenaikan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0,009%.</w:t>
      </w:r>
    </w:p>
    <w:p w14:paraId="434CB3D4" w14:textId="77777777" w:rsidR="00F15F05" w:rsidRDefault="00F15F05" w:rsidP="0037419A">
      <w:pPr>
        <w:pStyle w:val="ListParagraph"/>
        <w:numPr>
          <w:ilvl w:val="0"/>
          <w:numId w:val="15"/>
        </w:numPr>
        <w:autoSpaceDE w:val="0"/>
        <w:autoSpaceDN w:val="0"/>
        <w:adjustRightInd w:val="0"/>
        <w:spacing w:after="0" w:line="480" w:lineRule="auto"/>
        <w:ind w:left="1134" w:hanging="425"/>
        <w:jc w:val="both"/>
        <w:rPr>
          <w:rFonts w:ascii="Times New Roman" w:eastAsiaTheme="minorHAnsi" w:hAnsi="Times New Roman"/>
          <w:b/>
          <w:bCs/>
          <w:sz w:val="24"/>
          <w:szCs w:val="24"/>
          <w:lang w:val="en-ID"/>
        </w:rPr>
      </w:pPr>
      <w:proofErr w:type="spellStart"/>
      <w:r w:rsidRPr="007A4C7A">
        <w:rPr>
          <w:rFonts w:ascii="Times New Roman" w:eastAsiaTheme="minorHAnsi" w:hAnsi="Times New Roman"/>
          <w:b/>
          <w:bCs/>
          <w:sz w:val="24"/>
          <w:szCs w:val="24"/>
          <w:lang w:val="en-ID"/>
        </w:rPr>
        <w:t>Pengujian</w:t>
      </w:r>
      <w:proofErr w:type="spellEnd"/>
      <w:r w:rsidRPr="007A4C7A">
        <w:rPr>
          <w:rFonts w:ascii="Times New Roman" w:eastAsiaTheme="minorHAnsi" w:hAnsi="Times New Roman"/>
          <w:b/>
          <w:bCs/>
          <w:sz w:val="24"/>
          <w:szCs w:val="24"/>
          <w:lang w:val="en-ID"/>
        </w:rPr>
        <w:t xml:space="preserve"> </w:t>
      </w:r>
      <w:proofErr w:type="spellStart"/>
      <w:r w:rsidRPr="007A4C7A">
        <w:rPr>
          <w:rFonts w:ascii="Times New Roman" w:eastAsiaTheme="minorHAnsi" w:hAnsi="Times New Roman"/>
          <w:b/>
          <w:bCs/>
          <w:sz w:val="24"/>
          <w:szCs w:val="24"/>
          <w:lang w:val="en-ID"/>
        </w:rPr>
        <w:t>Hipotesis</w:t>
      </w:r>
      <w:proofErr w:type="spellEnd"/>
    </w:p>
    <w:p w14:paraId="709BA3AE" w14:textId="77777777" w:rsidR="00F15F05" w:rsidRDefault="00F15F05" w:rsidP="0037419A">
      <w:pPr>
        <w:pStyle w:val="ListParagraph"/>
        <w:numPr>
          <w:ilvl w:val="0"/>
          <w:numId w:val="9"/>
        </w:numPr>
        <w:autoSpaceDE w:val="0"/>
        <w:autoSpaceDN w:val="0"/>
        <w:adjustRightInd w:val="0"/>
        <w:spacing w:after="0" w:line="480" w:lineRule="auto"/>
        <w:ind w:left="1134" w:hanging="425"/>
        <w:jc w:val="both"/>
        <w:rPr>
          <w:rFonts w:ascii="Times New Roman" w:eastAsiaTheme="minorHAnsi" w:hAnsi="Times New Roman"/>
          <w:b/>
          <w:bCs/>
          <w:sz w:val="24"/>
          <w:szCs w:val="24"/>
          <w:lang w:val="en-ID"/>
        </w:rPr>
      </w:pPr>
      <w:r>
        <w:rPr>
          <w:rFonts w:ascii="Times New Roman" w:eastAsiaTheme="minorHAnsi" w:hAnsi="Times New Roman"/>
          <w:b/>
          <w:bCs/>
          <w:sz w:val="24"/>
          <w:szCs w:val="24"/>
          <w:lang w:val="en-ID"/>
        </w:rPr>
        <w:t xml:space="preserve">Uji </w:t>
      </w:r>
      <w:proofErr w:type="spellStart"/>
      <w:r>
        <w:rPr>
          <w:rFonts w:ascii="Times New Roman" w:eastAsiaTheme="minorHAnsi" w:hAnsi="Times New Roman"/>
          <w:b/>
          <w:bCs/>
          <w:sz w:val="24"/>
          <w:szCs w:val="24"/>
          <w:lang w:val="en-ID"/>
        </w:rPr>
        <w:t>Parsial</w:t>
      </w:r>
      <w:proofErr w:type="spellEnd"/>
      <w:r>
        <w:rPr>
          <w:rFonts w:ascii="Times New Roman" w:eastAsiaTheme="minorHAnsi" w:hAnsi="Times New Roman"/>
          <w:b/>
          <w:bCs/>
          <w:sz w:val="24"/>
          <w:szCs w:val="24"/>
          <w:lang w:val="en-ID"/>
        </w:rPr>
        <w:t xml:space="preserve"> (Uji t)</w:t>
      </w:r>
    </w:p>
    <w:p w14:paraId="1DE337FC" w14:textId="77777777" w:rsidR="00F15F05" w:rsidRPr="00CA7204"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(2018:97)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statistik</w:t>
      </w:r>
      <w:proofErr w:type="spellEnd"/>
      <w:r w:rsidRPr="00550D4F">
        <w:rPr>
          <w:rFonts w:ascii="Times New Roman" w:hAnsi="Times New Roman"/>
          <w:color w:val="0D0D0D"/>
          <w:sz w:val="24"/>
          <w:szCs w:val="24"/>
          <w:shd w:val="clear" w:color="auto" w:fill="FFFFFF"/>
        </w:rPr>
        <w:t xml:space="preserve"> t pada </w:t>
      </w:r>
      <w:proofErr w:type="spellStart"/>
      <w:r w:rsidRPr="00550D4F">
        <w:rPr>
          <w:rFonts w:ascii="Times New Roman" w:hAnsi="Times New Roman"/>
          <w:color w:val="0D0D0D"/>
          <w:sz w:val="24"/>
          <w:szCs w:val="24"/>
          <w:shd w:val="clear" w:color="auto" w:fill="FFFFFF"/>
        </w:rPr>
        <w:t>dasarnya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mengukur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sejauh</w:t>
      </w:r>
      <w:proofErr w:type="spellEnd"/>
      <w:r w:rsidRPr="00550D4F">
        <w:rPr>
          <w:rFonts w:ascii="Times New Roman" w:hAnsi="Times New Roman"/>
          <w:color w:val="0D0D0D"/>
          <w:sz w:val="24"/>
          <w:szCs w:val="24"/>
          <w:shd w:val="clear" w:color="auto" w:fill="FFFFFF"/>
        </w:rPr>
        <w:t xml:space="preserve"> mana </w:t>
      </w:r>
      <w:proofErr w:type="spellStart"/>
      <w:r w:rsidRPr="00550D4F">
        <w:rPr>
          <w:rFonts w:ascii="Times New Roman" w:hAnsi="Times New Roman"/>
          <w:color w:val="0D0D0D"/>
          <w:sz w:val="24"/>
          <w:szCs w:val="24"/>
          <w:shd w:val="clear" w:color="auto" w:fill="FFFFFF"/>
        </w:rPr>
        <w:t>pengaruh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satu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penjelas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atau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independen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individual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menjelaskan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dependen</w:t>
      </w:r>
      <w:proofErr w:type="spellEnd"/>
      <w:r w:rsidRPr="00550D4F">
        <w:rPr>
          <w:rFonts w:ascii="Times New Roman" w:hAnsi="Times New Roman"/>
          <w:color w:val="0D0D0D"/>
          <w:sz w:val="24"/>
          <w:szCs w:val="24"/>
          <w:shd w:val="clear" w:color="auto" w:fill="FFFFFF"/>
        </w:rPr>
        <w:t>.</w:t>
      </w:r>
      <w:r>
        <w:rPr>
          <w:rFonts w:ascii="Times New Roman" w:hAnsi="Times New Roman"/>
          <w:color w:val="0D0D0D"/>
          <w:sz w:val="24"/>
          <w:szCs w:val="24"/>
          <w:shd w:val="clear" w:color="auto" w:fill="FFFFFF"/>
        </w:rPr>
        <w:t xml:space="preserve"> Uji statistic t </w:t>
      </w:r>
      <w:proofErr w:type="spellStart"/>
      <w:r>
        <w:rPr>
          <w:rFonts w:ascii="Times New Roman" w:hAnsi="Times New Roman"/>
          <w:color w:val="0D0D0D"/>
          <w:sz w:val="24"/>
          <w:szCs w:val="24"/>
          <w:shd w:val="clear" w:color="auto" w:fill="FFFFFF"/>
        </w:rPr>
        <w:t>ini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digunakan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untuk</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menguji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signifikasi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dari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variasi</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antara</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variabel</w:t>
      </w:r>
      <w:proofErr w:type="spellEnd"/>
      <w:r>
        <w:rPr>
          <w:rFonts w:ascii="Times New Roman" w:hAnsi="Times New Roman"/>
          <w:color w:val="0D0D0D"/>
          <w:sz w:val="24"/>
          <w:szCs w:val="24"/>
          <w:shd w:val="clear" w:color="auto" w:fill="FFFFFF"/>
        </w:rPr>
        <w:t xml:space="preserve"> independent </w:t>
      </w:r>
      <w:proofErr w:type="spellStart"/>
      <w:r>
        <w:rPr>
          <w:rFonts w:ascii="Times New Roman" w:hAnsi="Times New Roman"/>
          <w:color w:val="0D0D0D"/>
          <w:sz w:val="24"/>
          <w:szCs w:val="24"/>
          <w:shd w:val="clear" w:color="auto" w:fill="FFFFFF"/>
        </w:rPr>
        <w:t>dengan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dependen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apakah</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variabel</w:t>
      </w:r>
      <w:proofErr w:type="spellEnd"/>
      <w:r>
        <w:rPr>
          <w:rFonts w:ascii="Times New Roman" w:hAnsi="Times New Roman"/>
          <w:color w:val="0D0D0D"/>
          <w:sz w:val="24"/>
          <w:szCs w:val="24"/>
          <w:shd w:val="clear" w:color="auto" w:fill="FFFFFF"/>
        </w:rPr>
        <w:t xml:space="preserve"> independent </w:t>
      </w:r>
      <w:proofErr w:type="spellStart"/>
      <w:r>
        <w:rPr>
          <w:rFonts w:ascii="Times New Roman" w:hAnsi="Times New Roman"/>
          <w:color w:val="0D0D0D"/>
          <w:sz w:val="24"/>
          <w:szCs w:val="24"/>
          <w:shd w:val="clear" w:color="auto" w:fill="FFFFFF"/>
        </w:rPr>
        <w:t>yaitu</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perputaran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persediaan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perputaran</w:t>
      </w:r>
      <w:proofErr w:type="spellEnd"/>
      <w:r>
        <w:rPr>
          <w:rFonts w:ascii="Times New Roman" w:hAnsi="Times New Roman"/>
          <w:color w:val="0D0D0D"/>
          <w:sz w:val="24"/>
          <w:szCs w:val="24"/>
          <w:shd w:val="clear" w:color="auto" w:fill="FFFFFF"/>
        </w:rPr>
        <w:t xml:space="preserve"> modal </w:t>
      </w:r>
      <w:proofErr w:type="spellStart"/>
      <w:r>
        <w:rPr>
          <w:rFonts w:ascii="Times New Roman" w:hAnsi="Times New Roman"/>
          <w:color w:val="0D0D0D"/>
          <w:sz w:val="24"/>
          <w:szCs w:val="24"/>
          <w:shd w:val="clear" w:color="auto" w:fill="FFFFFF"/>
        </w:rPr>
        <w:t>kerja</w:t>
      </w:r>
      <w:proofErr w:type="spellEnd"/>
      <w:r>
        <w:rPr>
          <w:rFonts w:ascii="Times New Roman" w:hAnsi="Times New Roman"/>
          <w:color w:val="0D0D0D"/>
          <w:sz w:val="24"/>
          <w:szCs w:val="24"/>
          <w:shd w:val="clear" w:color="auto" w:fill="FFFFFF"/>
        </w:rPr>
        <w:t xml:space="preserve"> dan </w:t>
      </w:r>
      <w:proofErr w:type="spellStart"/>
      <w:r>
        <w:rPr>
          <w:rFonts w:ascii="Times New Roman" w:hAnsi="Times New Roman"/>
          <w:color w:val="0D0D0D"/>
          <w:sz w:val="24"/>
          <w:szCs w:val="24"/>
          <w:shd w:val="clear" w:color="auto" w:fill="FFFFFF"/>
        </w:rPr>
        <w:lastRenderedPageBreak/>
        <w:t>perputaran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piutang</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benar-benar</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berpengaruh</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secara</w:t>
      </w:r>
      <w:proofErr w:type="spellEnd"/>
      <w:r>
        <w:rPr>
          <w:rFonts w:ascii="Times New Roman" w:hAnsi="Times New Roman"/>
          <w:color w:val="0D0D0D"/>
          <w:sz w:val="24"/>
          <w:szCs w:val="24"/>
          <w:shd w:val="clear" w:color="auto" w:fill="FFFFFF"/>
        </w:rPr>
        <w:t xml:space="preserve"> individual </w:t>
      </w:r>
      <w:proofErr w:type="spellStart"/>
      <w:r>
        <w:rPr>
          <w:rFonts w:ascii="Times New Roman" w:hAnsi="Times New Roman"/>
          <w:color w:val="0D0D0D"/>
          <w:sz w:val="24"/>
          <w:szCs w:val="24"/>
          <w:shd w:val="clear" w:color="auto" w:fill="FFFFFF"/>
        </w:rPr>
        <w:t>terhadap</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variabel</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dependen</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yaitu</w:t>
      </w:r>
      <w:proofErr w:type="spellEnd"/>
      <w:r>
        <w:rPr>
          <w:rFonts w:ascii="Times New Roman" w:hAnsi="Times New Roman"/>
          <w:color w:val="0D0D0D"/>
          <w:sz w:val="24"/>
          <w:szCs w:val="24"/>
          <w:shd w:val="clear" w:color="auto" w:fill="FFFFFF"/>
        </w:rPr>
        <w:t xml:space="preserve"> </w:t>
      </w:r>
      <w:proofErr w:type="spellStart"/>
      <w:r>
        <w:rPr>
          <w:rFonts w:ascii="Times New Roman" w:hAnsi="Times New Roman"/>
          <w:color w:val="0D0D0D"/>
          <w:sz w:val="24"/>
          <w:szCs w:val="24"/>
          <w:shd w:val="clear" w:color="auto" w:fill="FFFFFF"/>
        </w:rPr>
        <w:t>profitabilitas</w:t>
      </w:r>
      <w:proofErr w:type="spellEnd"/>
      <w:r>
        <w:rPr>
          <w:rFonts w:ascii="Times New Roman" w:hAnsi="Times New Roman"/>
          <w:color w:val="0D0D0D"/>
          <w:sz w:val="24"/>
          <w:szCs w:val="24"/>
          <w:shd w:val="clear" w:color="auto" w:fill="FFFFFF"/>
        </w:rPr>
        <w:t xml:space="preserve">. </w:t>
      </w:r>
    </w:p>
    <w:p w14:paraId="30E77612" w14:textId="77777777" w:rsidR="00F15F05" w:rsidRPr="00502B4C" w:rsidRDefault="00F15F05" w:rsidP="00F15F05">
      <w:pPr>
        <w:pStyle w:val="Caption"/>
        <w:jc w:val="center"/>
        <w:rPr>
          <w:rFonts w:ascii="Times New Roman" w:eastAsiaTheme="minorHAnsi" w:hAnsi="Times New Roman" w:cs="Times New Roman"/>
          <w:b w:val="0"/>
          <w:bCs w:val="0"/>
          <w:color w:val="auto"/>
          <w:sz w:val="24"/>
          <w:szCs w:val="24"/>
          <w:lang w:val="en-ID"/>
        </w:rPr>
      </w:pPr>
      <w:bookmarkStart w:id="39" w:name="_Toc166435297"/>
      <w:r w:rsidRPr="00502B4C">
        <w:rPr>
          <w:rFonts w:ascii="Times New Roman" w:hAnsi="Times New Roman" w:cs="Times New Roman"/>
          <w:color w:val="auto"/>
          <w:sz w:val="24"/>
          <w:szCs w:val="24"/>
        </w:rPr>
        <w:t xml:space="preserve">Table </w:t>
      </w:r>
      <w:r w:rsidRPr="00502B4C">
        <w:rPr>
          <w:rFonts w:ascii="Times New Roman" w:hAnsi="Times New Roman" w:cs="Times New Roman"/>
          <w:color w:val="auto"/>
          <w:sz w:val="24"/>
          <w:szCs w:val="24"/>
        </w:rPr>
        <w:fldChar w:fldCharType="begin"/>
      </w:r>
      <w:r w:rsidRPr="00502B4C">
        <w:rPr>
          <w:rFonts w:ascii="Times New Roman" w:hAnsi="Times New Roman" w:cs="Times New Roman"/>
          <w:color w:val="auto"/>
          <w:sz w:val="24"/>
          <w:szCs w:val="24"/>
        </w:rPr>
        <w:instrText xml:space="preserve"> SEQ Table \* ARABIC </w:instrText>
      </w:r>
      <w:r w:rsidRPr="00502B4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20</w:t>
      </w:r>
      <w:bookmarkEnd w:id="39"/>
      <w:r w:rsidRPr="00502B4C">
        <w:rPr>
          <w:rFonts w:ascii="Times New Roman" w:hAnsi="Times New Roman" w:cs="Times New Roman"/>
          <w:color w:val="auto"/>
          <w:sz w:val="24"/>
          <w:szCs w:val="24"/>
        </w:rPr>
        <w:fldChar w:fldCharType="end"/>
      </w:r>
    </w:p>
    <w:p w14:paraId="3AA95ADE" w14:textId="77777777" w:rsidR="00F15F05" w:rsidRDefault="00F15F05" w:rsidP="00F15F05">
      <w:pPr>
        <w:autoSpaceDE w:val="0"/>
        <w:autoSpaceDN w:val="0"/>
        <w:adjustRightInd w:val="0"/>
        <w:spacing w:after="0" w:line="240" w:lineRule="auto"/>
        <w:ind w:left="720"/>
        <w:jc w:val="center"/>
        <w:rPr>
          <w:rFonts w:ascii="Times New Roman" w:eastAsiaTheme="minorHAnsi" w:hAnsi="Times New Roman"/>
          <w:b/>
          <w:bCs/>
          <w:sz w:val="24"/>
          <w:szCs w:val="24"/>
          <w:lang w:val="en-ID"/>
        </w:rPr>
      </w:pPr>
      <w:r>
        <w:rPr>
          <w:rFonts w:ascii="Times New Roman" w:eastAsiaTheme="minorHAnsi" w:hAnsi="Times New Roman"/>
          <w:b/>
          <w:bCs/>
          <w:sz w:val="24"/>
          <w:szCs w:val="24"/>
          <w:lang w:val="en-ID"/>
        </w:rPr>
        <w:t xml:space="preserve">Hasil Uji </w:t>
      </w:r>
      <w:proofErr w:type="spellStart"/>
      <w:r>
        <w:rPr>
          <w:rFonts w:ascii="Times New Roman" w:eastAsiaTheme="minorHAnsi" w:hAnsi="Times New Roman"/>
          <w:b/>
          <w:bCs/>
          <w:sz w:val="24"/>
          <w:szCs w:val="24"/>
          <w:lang w:val="en-ID"/>
        </w:rPr>
        <w:t>Parsial</w:t>
      </w:r>
      <w:proofErr w:type="spellEnd"/>
      <w:r>
        <w:rPr>
          <w:rFonts w:ascii="Times New Roman" w:eastAsiaTheme="minorHAnsi" w:hAnsi="Times New Roman"/>
          <w:b/>
          <w:bCs/>
          <w:sz w:val="24"/>
          <w:szCs w:val="24"/>
          <w:lang w:val="en-ID"/>
        </w:rPr>
        <w:t xml:space="preserve"> (Uji T)</w:t>
      </w:r>
    </w:p>
    <w:tbl>
      <w:tblPr>
        <w:tblpPr w:leftFromText="180" w:rightFromText="180" w:vertAnchor="text" w:horzAnchor="page" w:tblpX="1683" w:tblpY="54"/>
        <w:tblW w:w="9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
        <w:gridCol w:w="2739"/>
        <w:gridCol w:w="1530"/>
        <w:gridCol w:w="1113"/>
        <w:gridCol w:w="1806"/>
        <w:gridCol w:w="834"/>
        <w:gridCol w:w="1105"/>
        <w:gridCol w:w="7"/>
      </w:tblGrid>
      <w:tr w:rsidR="00F15F05" w:rsidRPr="00763B9E" w14:paraId="10D210AB" w14:textId="77777777" w:rsidTr="00F15F05">
        <w:trPr>
          <w:gridAfter w:val="1"/>
          <w:wAfter w:w="7" w:type="dxa"/>
          <w:cantSplit/>
          <w:trHeight w:val="251"/>
        </w:trPr>
        <w:tc>
          <w:tcPr>
            <w:tcW w:w="9169" w:type="dxa"/>
            <w:gridSpan w:val="7"/>
            <w:tcBorders>
              <w:top w:val="nil"/>
              <w:left w:val="nil"/>
              <w:bottom w:val="nil"/>
              <w:right w:val="nil"/>
            </w:tcBorders>
            <w:shd w:val="clear" w:color="auto" w:fill="FFFFFF"/>
            <w:vAlign w:val="center"/>
          </w:tcPr>
          <w:p w14:paraId="0E0FD7AF"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proofErr w:type="spellStart"/>
            <w:r w:rsidRPr="00763B9E">
              <w:rPr>
                <w:rFonts w:ascii="Times New Roman" w:eastAsiaTheme="minorHAnsi" w:hAnsi="Times New Roman"/>
                <w:b/>
                <w:bCs/>
                <w:color w:val="000000"/>
                <w:sz w:val="24"/>
                <w:szCs w:val="24"/>
                <w:lang w:val="en-ID"/>
              </w:rPr>
              <w:t>Coefficients</w:t>
            </w:r>
            <w:r w:rsidRPr="00763B9E">
              <w:rPr>
                <w:rFonts w:ascii="Times New Roman" w:eastAsiaTheme="minorHAnsi" w:hAnsi="Times New Roman"/>
                <w:b/>
                <w:bCs/>
                <w:color w:val="000000"/>
                <w:sz w:val="24"/>
                <w:szCs w:val="24"/>
                <w:vertAlign w:val="superscript"/>
                <w:lang w:val="en-ID"/>
              </w:rPr>
              <w:t>a</w:t>
            </w:r>
            <w:proofErr w:type="spellEnd"/>
          </w:p>
        </w:tc>
      </w:tr>
      <w:tr w:rsidR="00F15F05" w:rsidRPr="00763B9E" w14:paraId="4BF97305" w14:textId="77777777" w:rsidTr="00F15F05">
        <w:trPr>
          <w:cantSplit/>
          <w:trHeight w:val="504"/>
        </w:trPr>
        <w:tc>
          <w:tcPr>
            <w:tcW w:w="2781" w:type="dxa"/>
            <w:gridSpan w:val="2"/>
            <w:vMerge w:val="restart"/>
            <w:tcBorders>
              <w:top w:val="single" w:sz="16" w:space="0" w:color="000000"/>
              <w:left w:val="single" w:sz="16" w:space="0" w:color="000000"/>
              <w:bottom w:val="nil"/>
              <w:right w:val="nil"/>
            </w:tcBorders>
            <w:shd w:val="clear" w:color="auto" w:fill="FFFFFF"/>
            <w:vAlign w:val="bottom"/>
          </w:tcPr>
          <w:p w14:paraId="65D63D85"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Model</w:t>
            </w:r>
          </w:p>
        </w:tc>
        <w:tc>
          <w:tcPr>
            <w:tcW w:w="2643" w:type="dxa"/>
            <w:gridSpan w:val="2"/>
            <w:tcBorders>
              <w:top w:val="single" w:sz="16" w:space="0" w:color="000000"/>
              <w:left w:val="single" w:sz="16" w:space="0" w:color="000000"/>
            </w:tcBorders>
            <w:shd w:val="clear" w:color="auto" w:fill="FFFFFF"/>
            <w:vAlign w:val="bottom"/>
          </w:tcPr>
          <w:p w14:paraId="67030981"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Unstandardized Coefficients</w:t>
            </w:r>
          </w:p>
        </w:tc>
        <w:tc>
          <w:tcPr>
            <w:tcW w:w="1806" w:type="dxa"/>
            <w:tcBorders>
              <w:top w:val="single" w:sz="16" w:space="0" w:color="000000"/>
            </w:tcBorders>
            <w:shd w:val="clear" w:color="auto" w:fill="FFFFFF"/>
            <w:vAlign w:val="bottom"/>
          </w:tcPr>
          <w:p w14:paraId="7A90932B"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Standardized Coefficients</w:t>
            </w:r>
          </w:p>
        </w:tc>
        <w:tc>
          <w:tcPr>
            <w:tcW w:w="834" w:type="dxa"/>
            <w:vMerge w:val="restart"/>
            <w:tcBorders>
              <w:top w:val="single" w:sz="16" w:space="0" w:color="000000"/>
            </w:tcBorders>
            <w:shd w:val="clear" w:color="auto" w:fill="FFFFFF"/>
            <w:vAlign w:val="bottom"/>
          </w:tcPr>
          <w:p w14:paraId="176ADBC0"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t</w:t>
            </w:r>
          </w:p>
        </w:tc>
        <w:tc>
          <w:tcPr>
            <w:tcW w:w="1112" w:type="dxa"/>
            <w:gridSpan w:val="2"/>
            <w:vMerge w:val="restart"/>
            <w:tcBorders>
              <w:top w:val="single" w:sz="16" w:space="0" w:color="000000"/>
            </w:tcBorders>
            <w:shd w:val="clear" w:color="auto" w:fill="FFFFFF"/>
            <w:vAlign w:val="bottom"/>
          </w:tcPr>
          <w:p w14:paraId="797D036D"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Sig.</w:t>
            </w:r>
          </w:p>
        </w:tc>
      </w:tr>
      <w:tr w:rsidR="00F15F05" w:rsidRPr="00763B9E" w14:paraId="15B7EE27" w14:textId="77777777" w:rsidTr="00F15F05">
        <w:trPr>
          <w:cantSplit/>
          <w:trHeight w:val="286"/>
        </w:trPr>
        <w:tc>
          <w:tcPr>
            <w:tcW w:w="2781" w:type="dxa"/>
            <w:gridSpan w:val="2"/>
            <w:vMerge/>
            <w:tcBorders>
              <w:top w:val="single" w:sz="16" w:space="0" w:color="000000"/>
              <w:left w:val="single" w:sz="16" w:space="0" w:color="000000"/>
              <w:bottom w:val="nil"/>
              <w:right w:val="nil"/>
            </w:tcBorders>
            <w:shd w:val="clear" w:color="auto" w:fill="FFFFFF"/>
            <w:vAlign w:val="bottom"/>
          </w:tcPr>
          <w:p w14:paraId="3BBE5B90"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530" w:type="dxa"/>
            <w:tcBorders>
              <w:left w:val="single" w:sz="16" w:space="0" w:color="000000"/>
              <w:bottom w:val="single" w:sz="16" w:space="0" w:color="000000"/>
            </w:tcBorders>
            <w:shd w:val="clear" w:color="auto" w:fill="FFFFFF"/>
            <w:vAlign w:val="bottom"/>
          </w:tcPr>
          <w:p w14:paraId="10CB6780"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w:t>
            </w:r>
          </w:p>
        </w:tc>
        <w:tc>
          <w:tcPr>
            <w:tcW w:w="1112" w:type="dxa"/>
            <w:tcBorders>
              <w:bottom w:val="single" w:sz="16" w:space="0" w:color="000000"/>
            </w:tcBorders>
            <w:shd w:val="clear" w:color="auto" w:fill="FFFFFF"/>
            <w:vAlign w:val="bottom"/>
          </w:tcPr>
          <w:p w14:paraId="664E5837"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Std. Error</w:t>
            </w:r>
          </w:p>
        </w:tc>
        <w:tc>
          <w:tcPr>
            <w:tcW w:w="1806" w:type="dxa"/>
            <w:tcBorders>
              <w:bottom w:val="single" w:sz="16" w:space="0" w:color="000000"/>
            </w:tcBorders>
            <w:shd w:val="clear" w:color="auto" w:fill="FFFFFF"/>
            <w:vAlign w:val="bottom"/>
          </w:tcPr>
          <w:p w14:paraId="669B1117" w14:textId="77777777" w:rsidR="00F15F05" w:rsidRPr="00763B9E"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Beta</w:t>
            </w:r>
          </w:p>
        </w:tc>
        <w:tc>
          <w:tcPr>
            <w:tcW w:w="834" w:type="dxa"/>
            <w:vMerge/>
            <w:tcBorders>
              <w:top w:val="single" w:sz="16" w:space="0" w:color="000000"/>
            </w:tcBorders>
            <w:shd w:val="clear" w:color="auto" w:fill="FFFFFF"/>
            <w:vAlign w:val="bottom"/>
          </w:tcPr>
          <w:p w14:paraId="65EB9AC3"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112" w:type="dxa"/>
            <w:gridSpan w:val="2"/>
            <w:vMerge/>
            <w:tcBorders>
              <w:top w:val="single" w:sz="16" w:space="0" w:color="000000"/>
            </w:tcBorders>
            <w:shd w:val="clear" w:color="auto" w:fill="FFFFFF"/>
            <w:vAlign w:val="bottom"/>
          </w:tcPr>
          <w:p w14:paraId="1A9D0AE7"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r>
      <w:tr w:rsidR="00F15F05" w:rsidRPr="00763B9E" w14:paraId="7BCE3918" w14:textId="77777777" w:rsidTr="00F15F05">
        <w:trPr>
          <w:cantSplit/>
          <w:trHeight w:val="251"/>
        </w:trPr>
        <w:tc>
          <w:tcPr>
            <w:tcW w:w="42" w:type="dxa"/>
            <w:vMerge w:val="restart"/>
            <w:tcBorders>
              <w:top w:val="single" w:sz="16" w:space="0" w:color="000000"/>
              <w:left w:val="single" w:sz="16" w:space="0" w:color="000000"/>
              <w:bottom w:val="single" w:sz="16" w:space="0" w:color="000000"/>
              <w:right w:val="nil"/>
            </w:tcBorders>
            <w:shd w:val="clear" w:color="auto" w:fill="FFFFFF"/>
          </w:tcPr>
          <w:p w14:paraId="4C38046A"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w:t>
            </w:r>
          </w:p>
        </w:tc>
        <w:tc>
          <w:tcPr>
            <w:tcW w:w="2739" w:type="dxa"/>
            <w:tcBorders>
              <w:top w:val="single" w:sz="16" w:space="0" w:color="000000"/>
              <w:left w:val="nil"/>
              <w:bottom w:val="nil"/>
              <w:right w:val="single" w:sz="16" w:space="0" w:color="000000"/>
            </w:tcBorders>
            <w:shd w:val="clear" w:color="auto" w:fill="FFFFFF"/>
          </w:tcPr>
          <w:p w14:paraId="1C0E43D5"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(Constant)</w:t>
            </w:r>
          </w:p>
        </w:tc>
        <w:tc>
          <w:tcPr>
            <w:tcW w:w="1530" w:type="dxa"/>
            <w:tcBorders>
              <w:top w:val="single" w:sz="16" w:space="0" w:color="000000"/>
              <w:left w:val="single" w:sz="16" w:space="0" w:color="000000"/>
              <w:bottom w:val="nil"/>
            </w:tcBorders>
            <w:shd w:val="clear" w:color="auto" w:fill="FFFFFF"/>
            <w:vAlign w:val="center"/>
          </w:tcPr>
          <w:p w14:paraId="6A4CF660"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-.020</w:t>
            </w:r>
          </w:p>
        </w:tc>
        <w:tc>
          <w:tcPr>
            <w:tcW w:w="1112" w:type="dxa"/>
            <w:tcBorders>
              <w:top w:val="single" w:sz="16" w:space="0" w:color="000000"/>
              <w:bottom w:val="nil"/>
            </w:tcBorders>
            <w:shd w:val="clear" w:color="auto" w:fill="FFFFFF"/>
            <w:vAlign w:val="center"/>
          </w:tcPr>
          <w:p w14:paraId="2594C354"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.012</w:t>
            </w:r>
          </w:p>
        </w:tc>
        <w:tc>
          <w:tcPr>
            <w:tcW w:w="1806" w:type="dxa"/>
            <w:tcBorders>
              <w:top w:val="single" w:sz="16" w:space="0" w:color="000000"/>
              <w:bottom w:val="nil"/>
            </w:tcBorders>
            <w:shd w:val="clear" w:color="auto" w:fill="FFFFFF"/>
            <w:vAlign w:val="center"/>
          </w:tcPr>
          <w:p w14:paraId="57162A0E" w14:textId="77777777" w:rsidR="00F15F05" w:rsidRPr="00763B9E"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834" w:type="dxa"/>
            <w:tcBorders>
              <w:top w:val="single" w:sz="16" w:space="0" w:color="000000"/>
              <w:bottom w:val="nil"/>
            </w:tcBorders>
            <w:shd w:val="clear" w:color="auto" w:fill="FFFFFF"/>
            <w:vAlign w:val="center"/>
          </w:tcPr>
          <w:p w14:paraId="0858524D"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-1.612</w:t>
            </w:r>
          </w:p>
        </w:tc>
        <w:tc>
          <w:tcPr>
            <w:tcW w:w="1112" w:type="dxa"/>
            <w:gridSpan w:val="2"/>
            <w:tcBorders>
              <w:top w:val="single" w:sz="16" w:space="0" w:color="000000"/>
              <w:bottom w:val="nil"/>
            </w:tcBorders>
            <w:shd w:val="clear" w:color="auto" w:fill="FFFFFF"/>
            <w:vAlign w:val="center"/>
          </w:tcPr>
          <w:p w14:paraId="3F5A0713"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.111</w:t>
            </w:r>
          </w:p>
        </w:tc>
      </w:tr>
      <w:tr w:rsidR="00F15F05" w:rsidRPr="00763B9E" w14:paraId="61664174" w14:textId="77777777" w:rsidTr="00F15F05">
        <w:trPr>
          <w:cantSplit/>
          <w:trHeight w:val="278"/>
        </w:trPr>
        <w:tc>
          <w:tcPr>
            <w:tcW w:w="42" w:type="dxa"/>
            <w:vMerge/>
            <w:tcBorders>
              <w:top w:val="single" w:sz="16" w:space="0" w:color="000000"/>
              <w:left w:val="single" w:sz="16" w:space="0" w:color="000000"/>
              <w:bottom w:val="single" w:sz="16" w:space="0" w:color="000000"/>
              <w:right w:val="nil"/>
            </w:tcBorders>
            <w:shd w:val="clear" w:color="auto" w:fill="FFFFFF"/>
          </w:tcPr>
          <w:p w14:paraId="31713BB7" w14:textId="77777777" w:rsidR="00F15F05" w:rsidRPr="00763B9E"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2739" w:type="dxa"/>
            <w:tcBorders>
              <w:top w:val="nil"/>
              <w:left w:val="nil"/>
              <w:bottom w:val="nil"/>
              <w:right w:val="single" w:sz="16" w:space="0" w:color="000000"/>
            </w:tcBorders>
            <w:shd w:val="clear" w:color="auto" w:fill="FFFFFF"/>
          </w:tcPr>
          <w:p w14:paraId="600CA7D5"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persediaan</w:t>
            </w:r>
            <w:proofErr w:type="spellEnd"/>
          </w:p>
        </w:tc>
        <w:tc>
          <w:tcPr>
            <w:tcW w:w="1530" w:type="dxa"/>
            <w:tcBorders>
              <w:top w:val="nil"/>
              <w:left w:val="single" w:sz="16" w:space="0" w:color="000000"/>
              <w:bottom w:val="nil"/>
            </w:tcBorders>
            <w:shd w:val="clear" w:color="auto" w:fill="FFFFFF"/>
            <w:vAlign w:val="center"/>
          </w:tcPr>
          <w:p w14:paraId="608F73BD"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.001</w:t>
            </w:r>
          </w:p>
        </w:tc>
        <w:tc>
          <w:tcPr>
            <w:tcW w:w="1112" w:type="dxa"/>
            <w:tcBorders>
              <w:top w:val="nil"/>
              <w:bottom w:val="nil"/>
            </w:tcBorders>
            <w:shd w:val="clear" w:color="auto" w:fill="FFFFFF"/>
            <w:vAlign w:val="center"/>
          </w:tcPr>
          <w:p w14:paraId="7A57FFEF"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06" w:type="dxa"/>
            <w:tcBorders>
              <w:top w:val="nil"/>
              <w:bottom w:val="nil"/>
            </w:tcBorders>
            <w:shd w:val="clear" w:color="auto" w:fill="FFFFFF"/>
            <w:vAlign w:val="center"/>
          </w:tcPr>
          <w:p w14:paraId="1D0271B5"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.042</w:t>
            </w:r>
          </w:p>
        </w:tc>
        <w:tc>
          <w:tcPr>
            <w:tcW w:w="834" w:type="dxa"/>
            <w:tcBorders>
              <w:top w:val="nil"/>
              <w:bottom w:val="nil"/>
            </w:tcBorders>
            <w:shd w:val="clear" w:color="auto" w:fill="FFFFFF"/>
            <w:vAlign w:val="center"/>
          </w:tcPr>
          <w:p w14:paraId="01D0E63A"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.332</w:t>
            </w:r>
          </w:p>
        </w:tc>
        <w:tc>
          <w:tcPr>
            <w:tcW w:w="1112" w:type="dxa"/>
            <w:gridSpan w:val="2"/>
            <w:tcBorders>
              <w:top w:val="nil"/>
              <w:bottom w:val="nil"/>
            </w:tcBorders>
            <w:shd w:val="clear" w:color="auto" w:fill="FFFFFF"/>
            <w:vAlign w:val="center"/>
          </w:tcPr>
          <w:p w14:paraId="461CFEC2"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.741</w:t>
            </w:r>
          </w:p>
        </w:tc>
      </w:tr>
      <w:tr w:rsidR="00F15F05" w:rsidRPr="00763B9E" w14:paraId="6250BDAE" w14:textId="77777777" w:rsidTr="00F15F05">
        <w:trPr>
          <w:cantSplit/>
          <w:trHeight w:val="286"/>
        </w:trPr>
        <w:tc>
          <w:tcPr>
            <w:tcW w:w="42" w:type="dxa"/>
            <w:vMerge/>
            <w:tcBorders>
              <w:top w:val="single" w:sz="16" w:space="0" w:color="000000"/>
              <w:left w:val="single" w:sz="16" w:space="0" w:color="000000"/>
              <w:bottom w:val="single" w:sz="16" w:space="0" w:color="000000"/>
              <w:right w:val="nil"/>
            </w:tcBorders>
            <w:shd w:val="clear" w:color="auto" w:fill="FFFFFF"/>
          </w:tcPr>
          <w:p w14:paraId="2AE9DBFA"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39" w:type="dxa"/>
            <w:tcBorders>
              <w:top w:val="nil"/>
              <w:left w:val="nil"/>
              <w:bottom w:val="nil"/>
              <w:right w:val="single" w:sz="16" w:space="0" w:color="000000"/>
            </w:tcBorders>
            <w:shd w:val="clear" w:color="auto" w:fill="FFFFFF"/>
          </w:tcPr>
          <w:p w14:paraId="68A8E1AE"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modal </w:t>
            </w:r>
            <w:proofErr w:type="spellStart"/>
            <w:r w:rsidRPr="00763B9E">
              <w:rPr>
                <w:rFonts w:ascii="Times New Roman" w:eastAsiaTheme="minorHAnsi" w:hAnsi="Times New Roman"/>
                <w:color w:val="000000"/>
                <w:sz w:val="24"/>
                <w:szCs w:val="24"/>
                <w:lang w:val="en-ID"/>
              </w:rPr>
              <w:t>kerja</w:t>
            </w:r>
            <w:proofErr w:type="spellEnd"/>
          </w:p>
        </w:tc>
        <w:tc>
          <w:tcPr>
            <w:tcW w:w="1530" w:type="dxa"/>
            <w:tcBorders>
              <w:top w:val="nil"/>
              <w:left w:val="single" w:sz="16" w:space="0" w:color="000000"/>
              <w:bottom w:val="nil"/>
            </w:tcBorders>
            <w:shd w:val="clear" w:color="auto" w:fill="FFFFFF"/>
            <w:vAlign w:val="center"/>
          </w:tcPr>
          <w:p w14:paraId="31E6C493"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.006</w:t>
            </w:r>
          </w:p>
        </w:tc>
        <w:tc>
          <w:tcPr>
            <w:tcW w:w="1112" w:type="dxa"/>
            <w:tcBorders>
              <w:top w:val="nil"/>
              <w:bottom w:val="nil"/>
            </w:tcBorders>
            <w:shd w:val="clear" w:color="auto" w:fill="FFFFFF"/>
            <w:vAlign w:val="center"/>
          </w:tcPr>
          <w:p w14:paraId="7D10189C"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.003</w:t>
            </w:r>
          </w:p>
        </w:tc>
        <w:tc>
          <w:tcPr>
            <w:tcW w:w="1806" w:type="dxa"/>
            <w:tcBorders>
              <w:top w:val="nil"/>
              <w:bottom w:val="nil"/>
            </w:tcBorders>
            <w:shd w:val="clear" w:color="auto" w:fill="FFFFFF"/>
            <w:vAlign w:val="center"/>
          </w:tcPr>
          <w:p w14:paraId="6D8D1760"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.262</w:t>
            </w:r>
          </w:p>
        </w:tc>
        <w:tc>
          <w:tcPr>
            <w:tcW w:w="834" w:type="dxa"/>
            <w:tcBorders>
              <w:top w:val="nil"/>
              <w:bottom w:val="nil"/>
            </w:tcBorders>
            <w:shd w:val="clear" w:color="auto" w:fill="FFFFFF"/>
            <w:vAlign w:val="center"/>
          </w:tcPr>
          <w:p w14:paraId="58C69DB5"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2.141</w:t>
            </w:r>
          </w:p>
        </w:tc>
        <w:tc>
          <w:tcPr>
            <w:tcW w:w="1112" w:type="dxa"/>
            <w:gridSpan w:val="2"/>
            <w:tcBorders>
              <w:top w:val="nil"/>
              <w:bottom w:val="nil"/>
            </w:tcBorders>
            <w:shd w:val="clear" w:color="auto" w:fill="FFFFFF"/>
            <w:vAlign w:val="center"/>
          </w:tcPr>
          <w:p w14:paraId="569D0EE1"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.036</w:t>
            </w:r>
          </w:p>
        </w:tc>
      </w:tr>
      <w:tr w:rsidR="00F15F05" w:rsidRPr="00763B9E" w14:paraId="11A9D6DD" w14:textId="77777777" w:rsidTr="00F15F05">
        <w:trPr>
          <w:cantSplit/>
          <w:trHeight w:val="286"/>
        </w:trPr>
        <w:tc>
          <w:tcPr>
            <w:tcW w:w="42" w:type="dxa"/>
            <w:vMerge/>
            <w:tcBorders>
              <w:top w:val="single" w:sz="16" w:space="0" w:color="000000"/>
              <w:left w:val="single" w:sz="16" w:space="0" w:color="000000"/>
              <w:bottom w:val="single" w:sz="16" w:space="0" w:color="000000"/>
              <w:right w:val="nil"/>
            </w:tcBorders>
            <w:shd w:val="clear" w:color="auto" w:fill="FFFFFF"/>
          </w:tcPr>
          <w:p w14:paraId="4E89A449" w14:textId="77777777" w:rsidR="00F15F05" w:rsidRPr="00763B9E"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2739" w:type="dxa"/>
            <w:tcBorders>
              <w:top w:val="nil"/>
              <w:left w:val="nil"/>
              <w:bottom w:val="single" w:sz="16" w:space="0" w:color="000000"/>
              <w:right w:val="single" w:sz="16" w:space="0" w:color="000000"/>
            </w:tcBorders>
            <w:shd w:val="clear" w:color="auto" w:fill="FFFFFF"/>
          </w:tcPr>
          <w:p w14:paraId="117069D3"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proofErr w:type="spellStart"/>
            <w:r w:rsidRPr="00763B9E">
              <w:rPr>
                <w:rFonts w:ascii="Times New Roman" w:eastAsiaTheme="minorHAnsi" w:hAnsi="Times New Roman"/>
                <w:color w:val="000000"/>
                <w:sz w:val="24"/>
                <w:szCs w:val="24"/>
                <w:lang w:val="en-ID"/>
              </w:rPr>
              <w:t>perputaran</w:t>
            </w:r>
            <w:proofErr w:type="spellEnd"/>
            <w:r w:rsidRPr="00763B9E">
              <w:rPr>
                <w:rFonts w:ascii="Times New Roman" w:eastAsiaTheme="minorHAnsi" w:hAnsi="Times New Roman"/>
                <w:color w:val="000000"/>
                <w:sz w:val="24"/>
                <w:szCs w:val="24"/>
                <w:lang w:val="en-ID"/>
              </w:rPr>
              <w:t xml:space="preserve"> </w:t>
            </w:r>
            <w:proofErr w:type="spellStart"/>
            <w:r w:rsidRPr="00763B9E">
              <w:rPr>
                <w:rFonts w:ascii="Times New Roman" w:eastAsiaTheme="minorHAnsi" w:hAnsi="Times New Roman"/>
                <w:color w:val="000000"/>
                <w:sz w:val="24"/>
                <w:szCs w:val="24"/>
                <w:lang w:val="en-ID"/>
              </w:rPr>
              <w:t>piutang</w:t>
            </w:r>
            <w:proofErr w:type="spellEnd"/>
          </w:p>
        </w:tc>
        <w:tc>
          <w:tcPr>
            <w:tcW w:w="1530" w:type="dxa"/>
            <w:tcBorders>
              <w:top w:val="nil"/>
              <w:left w:val="single" w:sz="16" w:space="0" w:color="000000"/>
              <w:bottom w:val="single" w:sz="16" w:space="0" w:color="000000"/>
            </w:tcBorders>
            <w:shd w:val="clear" w:color="auto" w:fill="FFFFFF"/>
            <w:vAlign w:val="center"/>
          </w:tcPr>
          <w:p w14:paraId="20988D4F"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112" w:type="dxa"/>
            <w:tcBorders>
              <w:top w:val="nil"/>
              <w:bottom w:val="single" w:sz="16" w:space="0" w:color="000000"/>
            </w:tcBorders>
            <w:shd w:val="clear" w:color="auto" w:fill="FFFFFF"/>
            <w:vAlign w:val="center"/>
          </w:tcPr>
          <w:p w14:paraId="1771D862"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.002</w:t>
            </w:r>
          </w:p>
        </w:tc>
        <w:tc>
          <w:tcPr>
            <w:tcW w:w="1806" w:type="dxa"/>
            <w:tcBorders>
              <w:top w:val="nil"/>
              <w:bottom w:val="single" w:sz="16" w:space="0" w:color="000000"/>
            </w:tcBorders>
            <w:shd w:val="clear" w:color="auto" w:fill="FFFFFF"/>
            <w:vAlign w:val="center"/>
          </w:tcPr>
          <w:p w14:paraId="0586E26D"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.137</w:t>
            </w:r>
          </w:p>
        </w:tc>
        <w:tc>
          <w:tcPr>
            <w:tcW w:w="834" w:type="dxa"/>
            <w:tcBorders>
              <w:top w:val="nil"/>
              <w:bottom w:val="single" w:sz="16" w:space="0" w:color="000000"/>
            </w:tcBorders>
            <w:shd w:val="clear" w:color="auto" w:fill="FFFFFF"/>
            <w:vAlign w:val="center"/>
          </w:tcPr>
          <w:p w14:paraId="22A91344"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1.107</w:t>
            </w:r>
          </w:p>
        </w:tc>
        <w:tc>
          <w:tcPr>
            <w:tcW w:w="1112" w:type="dxa"/>
            <w:gridSpan w:val="2"/>
            <w:tcBorders>
              <w:top w:val="nil"/>
              <w:bottom w:val="single" w:sz="16" w:space="0" w:color="000000"/>
            </w:tcBorders>
            <w:shd w:val="clear" w:color="auto" w:fill="FFFFFF"/>
            <w:vAlign w:val="center"/>
          </w:tcPr>
          <w:p w14:paraId="4B54DCDD" w14:textId="77777777" w:rsidR="00F15F05" w:rsidRPr="00763B9E"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.272</w:t>
            </w:r>
          </w:p>
        </w:tc>
      </w:tr>
      <w:tr w:rsidR="00F15F05" w:rsidRPr="00763B9E" w14:paraId="36D5135A" w14:textId="77777777" w:rsidTr="00F15F05">
        <w:trPr>
          <w:gridAfter w:val="1"/>
          <w:wAfter w:w="7" w:type="dxa"/>
          <w:cantSplit/>
          <w:trHeight w:val="251"/>
        </w:trPr>
        <w:tc>
          <w:tcPr>
            <w:tcW w:w="9169" w:type="dxa"/>
            <w:gridSpan w:val="7"/>
            <w:tcBorders>
              <w:top w:val="nil"/>
              <w:left w:val="nil"/>
              <w:bottom w:val="nil"/>
              <w:right w:val="nil"/>
            </w:tcBorders>
            <w:shd w:val="clear" w:color="auto" w:fill="FFFFFF"/>
          </w:tcPr>
          <w:p w14:paraId="3BA4A830" w14:textId="77777777" w:rsidR="00F15F05" w:rsidRPr="00763B9E"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763B9E">
              <w:rPr>
                <w:rFonts w:ascii="Times New Roman" w:eastAsiaTheme="minorHAnsi" w:hAnsi="Times New Roman"/>
                <w:color w:val="000000"/>
                <w:sz w:val="24"/>
                <w:szCs w:val="24"/>
                <w:lang w:val="en-ID"/>
              </w:rPr>
              <w:t xml:space="preserve">a. Dependent Variable: </w:t>
            </w:r>
            <w:proofErr w:type="spellStart"/>
            <w:r w:rsidRPr="00763B9E">
              <w:rPr>
                <w:rFonts w:ascii="Times New Roman" w:eastAsiaTheme="minorHAnsi" w:hAnsi="Times New Roman"/>
                <w:color w:val="000000"/>
                <w:sz w:val="24"/>
                <w:szCs w:val="24"/>
                <w:lang w:val="en-ID"/>
              </w:rPr>
              <w:t>profitabilitas</w:t>
            </w:r>
            <w:proofErr w:type="spellEnd"/>
          </w:p>
        </w:tc>
      </w:tr>
    </w:tbl>
    <w:p w14:paraId="27543C56" w14:textId="77777777" w:rsidR="00F15F05" w:rsidRDefault="00F15F05" w:rsidP="00F15F05">
      <w:pPr>
        <w:autoSpaceDE w:val="0"/>
        <w:autoSpaceDN w:val="0"/>
        <w:adjustRightInd w:val="0"/>
        <w:spacing w:after="0" w:line="240" w:lineRule="auto"/>
        <w:rPr>
          <w:rFonts w:ascii="Times New Roman" w:eastAsiaTheme="minorHAnsi" w:hAnsi="Times New Roman"/>
          <w:sz w:val="24"/>
          <w:szCs w:val="24"/>
          <w:lang w:val="en-ID"/>
        </w:rPr>
      </w:pPr>
      <w:proofErr w:type="spellStart"/>
      <w:proofErr w:type="gramStart"/>
      <w:r w:rsidRPr="008D5458">
        <w:rPr>
          <w:rFonts w:ascii="Times New Roman" w:eastAsiaTheme="minorHAnsi" w:hAnsi="Times New Roman"/>
          <w:sz w:val="24"/>
          <w:szCs w:val="24"/>
          <w:lang w:val="en-ID"/>
        </w:rPr>
        <w:t>Sumber</w:t>
      </w:r>
      <w:proofErr w:type="spellEnd"/>
      <w:r w:rsidRPr="008D5458">
        <w:rPr>
          <w:rFonts w:ascii="Times New Roman" w:eastAsiaTheme="minorHAnsi" w:hAnsi="Times New Roman"/>
          <w:sz w:val="24"/>
          <w:szCs w:val="24"/>
          <w:lang w:val="en-ID"/>
        </w:rPr>
        <w:t xml:space="preserve"> :</w:t>
      </w:r>
      <w:proofErr w:type="gramEnd"/>
      <w:r w:rsidRPr="008D5458">
        <w:rPr>
          <w:rFonts w:ascii="Times New Roman" w:eastAsiaTheme="minorHAnsi" w:hAnsi="Times New Roman"/>
          <w:sz w:val="24"/>
          <w:szCs w:val="24"/>
          <w:lang w:val="en-ID"/>
        </w:rPr>
        <w:t xml:space="preserve"> Data Output SPSS 22</w:t>
      </w:r>
      <w:r>
        <w:rPr>
          <w:rFonts w:ascii="Times New Roman" w:eastAsiaTheme="minorHAnsi" w:hAnsi="Times New Roman"/>
          <w:sz w:val="24"/>
          <w:szCs w:val="24"/>
          <w:lang w:val="en-ID"/>
        </w:rPr>
        <w:t xml:space="preserve"> 2024</w:t>
      </w:r>
    </w:p>
    <w:p w14:paraId="659B8482" w14:textId="77777777" w:rsidR="00F15F05" w:rsidRDefault="00F15F05" w:rsidP="00F15F05">
      <w:pPr>
        <w:autoSpaceDE w:val="0"/>
        <w:autoSpaceDN w:val="0"/>
        <w:adjustRightInd w:val="0"/>
        <w:spacing w:after="0" w:line="240" w:lineRule="auto"/>
        <w:rPr>
          <w:rFonts w:ascii="Times New Roman" w:eastAsiaTheme="minorHAnsi" w:hAnsi="Times New Roman"/>
          <w:sz w:val="24"/>
          <w:szCs w:val="24"/>
          <w:lang w:val="en-ID"/>
        </w:rPr>
      </w:pPr>
      <w:r>
        <w:rPr>
          <w:rFonts w:ascii="Times New Roman" w:eastAsiaTheme="minorHAnsi" w:hAnsi="Times New Roman"/>
          <w:sz w:val="24"/>
          <w:szCs w:val="24"/>
          <w:lang w:val="en-ID"/>
        </w:rPr>
        <w:tab/>
      </w:r>
    </w:p>
    <w:p w14:paraId="1A376431" w14:textId="77777777" w:rsidR="00F15F05" w:rsidRDefault="00F15F05" w:rsidP="00F15F05">
      <w:pPr>
        <w:autoSpaceDE w:val="0"/>
        <w:autoSpaceDN w:val="0"/>
        <w:adjustRightInd w:val="0"/>
        <w:spacing w:after="0" w:line="480" w:lineRule="auto"/>
        <w:ind w:left="1134" w:firstLine="284"/>
        <w:jc w:val="both"/>
        <w:rPr>
          <w:rFonts w:ascii="Times New Roman" w:eastAsiaTheme="minorHAnsi" w:hAnsi="Times New Roman"/>
          <w:sz w:val="24"/>
          <w:szCs w:val="24"/>
          <w:lang w:val="en-ID"/>
        </w:rPr>
      </w:pPr>
      <w:r>
        <w:rPr>
          <w:rFonts w:ascii="Times New Roman" w:eastAsiaTheme="minorHAnsi" w:hAnsi="Times New Roman"/>
          <w:sz w:val="24"/>
          <w:szCs w:val="24"/>
          <w:lang w:val="en-ID"/>
        </w:rPr>
        <w:tab/>
      </w: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hasil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analisis</w:t>
      </w:r>
      <w:proofErr w:type="spellEnd"/>
      <w:r>
        <w:rPr>
          <w:rFonts w:ascii="Times New Roman" w:eastAsiaTheme="minorHAnsi" w:hAnsi="Times New Roman"/>
          <w:sz w:val="24"/>
          <w:szCs w:val="24"/>
          <w:lang w:val="en-ID"/>
        </w:rPr>
        <w:t xml:space="preserve"> data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menggunakan</w:t>
      </w:r>
      <w:proofErr w:type="spellEnd"/>
      <w:r>
        <w:rPr>
          <w:rFonts w:ascii="Times New Roman" w:eastAsiaTheme="minorHAnsi" w:hAnsi="Times New Roman"/>
          <w:sz w:val="24"/>
          <w:szCs w:val="24"/>
          <w:lang w:val="en-ID"/>
        </w:rPr>
        <w:t xml:space="preserve"> uji t, di </w:t>
      </w:r>
      <w:proofErr w:type="spellStart"/>
      <w:r>
        <w:rPr>
          <w:rFonts w:ascii="Times New Roman" w:eastAsiaTheme="minorHAnsi" w:hAnsi="Times New Roman"/>
          <w:sz w:val="24"/>
          <w:szCs w:val="24"/>
          <w:lang w:val="en-ID"/>
        </w:rPr>
        <w:t>ketahui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independen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dependen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sebagai</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berikut</w:t>
      </w:r>
      <w:proofErr w:type="spellEnd"/>
      <w:r>
        <w:rPr>
          <w:rFonts w:ascii="Times New Roman" w:eastAsiaTheme="minorHAnsi" w:hAnsi="Times New Roman"/>
          <w:sz w:val="24"/>
          <w:szCs w:val="24"/>
          <w:lang w:val="en-ID"/>
        </w:rPr>
        <w:t xml:space="preserve"> :</w:t>
      </w:r>
      <w:proofErr w:type="gramEnd"/>
    </w:p>
    <w:p w14:paraId="5A0B7408" w14:textId="77777777" w:rsidR="00F15F05" w:rsidRDefault="00F15F05" w:rsidP="0037419A">
      <w:pPr>
        <w:pStyle w:val="ListParagraph"/>
        <w:numPr>
          <w:ilvl w:val="0"/>
          <w:numId w:val="10"/>
        </w:numPr>
        <w:autoSpaceDE w:val="0"/>
        <w:autoSpaceDN w:val="0"/>
        <w:adjustRightInd w:val="0"/>
        <w:spacing w:after="0" w:line="480" w:lineRule="auto"/>
        <w:ind w:left="1418" w:hanging="284"/>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di </w:t>
      </w:r>
      <w:proofErr w:type="spellStart"/>
      <w:r>
        <w:rPr>
          <w:rFonts w:ascii="Times New Roman" w:eastAsiaTheme="minorHAnsi" w:hAnsi="Times New Roman"/>
          <w:sz w:val="24"/>
          <w:szCs w:val="24"/>
          <w:lang w:val="en-ID"/>
        </w:rPr>
        <w:t>peroleh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0,332 t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1,99444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Sig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0,741. Tingkat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tersebut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0,05 dan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berarti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hipotesis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ditolak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dikatakan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F37F48">
        <w:rPr>
          <w:rFonts w:ascii="Times New Roman" w:eastAsiaTheme="minorHAnsi" w:hAnsi="Times New Roman"/>
          <w:i/>
          <w:iCs/>
          <w:sz w:val="24"/>
          <w:szCs w:val="24"/>
          <w:lang w:val="en-ID"/>
        </w:rPr>
        <w:t xml:space="preserve">Apparel Luxury </w:t>
      </w:r>
      <w:proofErr w:type="gramStart"/>
      <w:r w:rsidRPr="00F37F48">
        <w:rPr>
          <w:rFonts w:ascii="Times New Roman" w:eastAsiaTheme="minorHAnsi" w:hAnsi="Times New Roman"/>
          <w:i/>
          <w:iCs/>
          <w:sz w:val="24"/>
          <w:szCs w:val="24"/>
          <w:lang w:val="en-ID"/>
        </w:rPr>
        <w:t>And</w:t>
      </w:r>
      <w:proofErr w:type="gramEnd"/>
      <w:r w:rsidRPr="00F37F48">
        <w:rPr>
          <w:rFonts w:ascii="Times New Roman" w:eastAsiaTheme="minorHAnsi" w:hAnsi="Times New Roman"/>
          <w:i/>
          <w:iCs/>
          <w:sz w:val="24"/>
          <w:szCs w:val="24"/>
          <w:lang w:val="en-ID"/>
        </w:rPr>
        <w:t xml:space="preserve"> Goods</w:t>
      </w:r>
      <w:r>
        <w:rPr>
          <w:rFonts w:ascii="Times New Roman" w:eastAsiaTheme="minorHAnsi" w:hAnsi="Times New Roman"/>
          <w:i/>
          <w:iCs/>
          <w:sz w:val="24"/>
          <w:szCs w:val="24"/>
          <w:lang w:val="en-ID"/>
        </w:rPr>
        <w:t xml:space="preserve"> </w:t>
      </w:r>
      <w:r w:rsidRPr="00F37F48">
        <w:rPr>
          <w:rFonts w:ascii="Times New Roman" w:eastAsiaTheme="minorHAnsi" w:hAnsi="Times New Roman"/>
          <w:sz w:val="24"/>
          <w:szCs w:val="24"/>
          <w:lang w:val="en-ID"/>
        </w:rPr>
        <w:t xml:space="preserve">yang </w:t>
      </w:r>
      <w:proofErr w:type="spellStart"/>
      <w:r w:rsidRPr="00F37F48">
        <w:rPr>
          <w:rFonts w:ascii="Times New Roman" w:eastAsiaTheme="minorHAnsi" w:hAnsi="Times New Roman"/>
          <w:sz w:val="24"/>
          <w:szCs w:val="24"/>
          <w:lang w:val="en-ID"/>
        </w:rPr>
        <w:t>terdaftar</w:t>
      </w:r>
      <w:proofErr w:type="spellEnd"/>
      <w:r w:rsidRPr="00F37F48">
        <w:rPr>
          <w:rFonts w:ascii="Times New Roman" w:eastAsiaTheme="minorHAnsi" w:hAnsi="Times New Roman"/>
          <w:sz w:val="24"/>
          <w:szCs w:val="24"/>
          <w:lang w:val="en-ID"/>
        </w:rPr>
        <w:t xml:space="preserve"> di Bursa </w:t>
      </w:r>
      <w:proofErr w:type="spellStart"/>
      <w:r w:rsidRPr="00F37F48">
        <w:rPr>
          <w:rFonts w:ascii="Times New Roman" w:eastAsiaTheme="minorHAnsi" w:hAnsi="Times New Roman"/>
          <w:sz w:val="24"/>
          <w:szCs w:val="24"/>
          <w:lang w:val="en-ID"/>
        </w:rPr>
        <w:t>Efek</w:t>
      </w:r>
      <w:proofErr w:type="spellEnd"/>
      <w:r w:rsidRPr="00F37F48">
        <w:rPr>
          <w:rFonts w:ascii="Times New Roman" w:eastAsiaTheme="minorHAnsi" w:hAnsi="Times New Roman"/>
          <w:sz w:val="24"/>
          <w:szCs w:val="24"/>
          <w:lang w:val="en-ID"/>
        </w:rPr>
        <w:t xml:space="preserve"> Indonesia </w:t>
      </w:r>
      <w:proofErr w:type="spellStart"/>
      <w:r w:rsidRPr="00F37F48">
        <w:rPr>
          <w:rFonts w:ascii="Times New Roman" w:eastAsiaTheme="minorHAnsi" w:hAnsi="Times New Roman"/>
          <w:sz w:val="24"/>
          <w:szCs w:val="24"/>
          <w:lang w:val="en-ID"/>
        </w:rPr>
        <w:t>periode</w:t>
      </w:r>
      <w:proofErr w:type="spellEnd"/>
      <w:r w:rsidRPr="00F37F48">
        <w:rPr>
          <w:rFonts w:ascii="Times New Roman" w:eastAsiaTheme="minorHAnsi" w:hAnsi="Times New Roman"/>
          <w:sz w:val="24"/>
          <w:szCs w:val="24"/>
          <w:lang w:val="en-ID"/>
        </w:rPr>
        <w:t xml:space="preserve"> 2019-2023</w:t>
      </w:r>
      <w:r>
        <w:rPr>
          <w:rFonts w:ascii="Times New Roman" w:eastAsiaTheme="minorHAnsi" w:hAnsi="Times New Roman"/>
          <w:sz w:val="24"/>
          <w:szCs w:val="24"/>
          <w:lang w:val="en-ID"/>
        </w:rPr>
        <w:t>.</w:t>
      </w:r>
    </w:p>
    <w:p w14:paraId="046F34A5" w14:textId="77777777" w:rsidR="00F15F05" w:rsidRDefault="00F15F05" w:rsidP="0037419A">
      <w:pPr>
        <w:pStyle w:val="ListParagraph"/>
        <w:numPr>
          <w:ilvl w:val="0"/>
          <w:numId w:val="10"/>
        </w:numPr>
        <w:autoSpaceDE w:val="0"/>
        <w:autoSpaceDN w:val="0"/>
        <w:adjustRightInd w:val="0"/>
        <w:spacing w:after="0" w:line="480" w:lineRule="auto"/>
        <w:ind w:left="1418" w:hanging="284"/>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diperoleh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2,141 t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1,99444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Sig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0,036. Tingkat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tersebut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0,05 dan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lastRenderedPageBreak/>
        <w:t>berarti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hipotesis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diterima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dikatakan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proofErr w:type="gram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berpengaruh</w:t>
      </w:r>
      <w:proofErr w:type="spellEnd"/>
      <w:proofErr w:type="gram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F37F48">
        <w:rPr>
          <w:rFonts w:ascii="Times New Roman" w:eastAsiaTheme="minorHAnsi" w:hAnsi="Times New Roman"/>
          <w:i/>
          <w:iCs/>
          <w:sz w:val="24"/>
          <w:szCs w:val="24"/>
          <w:lang w:val="en-ID"/>
        </w:rPr>
        <w:t>Apparel Luxury And Goods</w:t>
      </w:r>
      <w:r>
        <w:rPr>
          <w:rFonts w:ascii="Times New Roman" w:eastAsiaTheme="minorHAnsi" w:hAnsi="Times New Roman"/>
          <w:i/>
          <w:iCs/>
          <w:sz w:val="24"/>
          <w:szCs w:val="24"/>
          <w:lang w:val="en-ID"/>
        </w:rPr>
        <w:t xml:space="preserve"> </w:t>
      </w:r>
      <w:r w:rsidRPr="00F37F48">
        <w:rPr>
          <w:rFonts w:ascii="Times New Roman" w:eastAsiaTheme="minorHAnsi" w:hAnsi="Times New Roman"/>
          <w:sz w:val="24"/>
          <w:szCs w:val="24"/>
          <w:lang w:val="en-ID"/>
        </w:rPr>
        <w:t xml:space="preserve">yang </w:t>
      </w:r>
      <w:proofErr w:type="spellStart"/>
      <w:r w:rsidRPr="00F37F48">
        <w:rPr>
          <w:rFonts w:ascii="Times New Roman" w:eastAsiaTheme="minorHAnsi" w:hAnsi="Times New Roman"/>
          <w:sz w:val="24"/>
          <w:szCs w:val="24"/>
          <w:lang w:val="en-ID"/>
        </w:rPr>
        <w:t>terdaftar</w:t>
      </w:r>
      <w:proofErr w:type="spellEnd"/>
      <w:r w:rsidRPr="00F37F48">
        <w:rPr>
          <w:rFonts w:ascii="Times New Roman" w:eastAsiaTheme="minorHAnsi" w:hAnsi="Times New Roman"/>
          <w:sz w:val="24"/>
          <w:szCs w:val="24"/>
          <w:lang w:val="en-ID"/>
        </w:rPr>
        <w:t xml:space="preserve"> di Bursa </w:t>
      </w:r>
      <w:proofErr w:type="spellStart"/>
      <w:r w:rsidRPr="00F37F48">
        <w:rPr>
          <w:rFonts w:ascii="Times New Roman" w:eastAsiaTheme="minorHAnsi" w:hAnsi="Times New Roman"/>
          <w:sz w:val="24"/>
          <w:szCs w:val="24"/>
          <w:lang w:val="en-ID"/>
        </w:rPr>
        <w:t>Efek</w:t>
      </w:r>
      <w:proofErr w:type="spellEnd"/>
      <w:r w:rsidRPr="00F37F48">
        <w:rPr>
          <w:rFonts w:ascii="Times New Roman" w:eastAsiaTheme="minorHAnsi" w:hAnsi="Times New Roman"/>
          <w:sz w:val="24"/>
          <w:szCs w:val="24"/>
          <w:lang w:val="en-ID"/>
        </w:rPr>
        <w:t xml:space="preserve"> Indonesia </w:t>
      </w:r>
      <w:proofErr w:type="spellStart"/>
      <w:r w:rsidRPr="00F37F48">
        <w:rPr>
          <w:rFonts w:ascii="Times New Roman" w:eastAsiaTheme="minorHAnsi" w:hAnsi="Times New Roman"/>
          <w:sz w:val="24"/>
          <w:szCs w:val="24"/>
          <w:lang w:val="en-ID"/>
        </w:rPr>
        <w:t>periode</w:t>
      </w:r>
      <w:proofErr w:type="spellEnd"/>
      <w:r w:rsidRPr="00F37F48">
        <w:rPr>
          <w:rFonts w:ascii="Times New Roman" w:eastAsiaTheme="minorHAnsi" w:hAnsi="Times New Roman"/>
          <w:sz w:val="24"/>
          <w:szCs w:val="24"/>
          <w:lang w:val="en-ID"/>
        </w:rPr>
        <w:t xml:space="preserve"> 2019-2023</w:t>
      </w:r>
      <w:r>
        <w:rPr>
          <w:rFonts w:ascii="Times New Roman" w:eastAsiaTheme="minorHAnsi" w:hAnsi="Times New Roman"/>
          <w:sz w:val="24"/>
          <w:szCs w:val="24"/>
          <w:lang w:val="en-ID"/>
        </w:rPr>
        <w:t>.</w:t>
      </w:r>
    </w:p>
    <w:p w14:paraId="39435A56" w14:textId="77777777" w:rsidR="00F15F05" w:rsidRPr="00A773DD" w:rsidRDefault="00F15F05" w:rsidP="0037419A">
      <w:pPr>
        <w:pStyle w:val="ListParagraph"/>
        <w:numPr>
          <w:ilvl w:val="0"/>
          <w:numId w:val="10"/>
        </w:numPr>
        <w:autoSpaceDE w:val="0"/>
        <w:autoSpaceDN w:val="0"/>
        <w:adjustRightInd w:val="0"/>
        <w:spacing w:after="0" w:line="480" w:lineRule="auto"/>
        <w:ind w:left="1418" w:hanging="284"/>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Berdasarkan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diperoleh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1,107 t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1,99444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sig </w:t>
      </w:r>
      <w:proofErr w:type="spellStart"/>
      <w:r>
        <w:rPr>
          <w:rFonts w:ascii="Times New Roman" w:eastAsiaTheme="minorHAnsi" w:hAnsi="Times New Roman"/>
          <w:sz w:val="24"/>
          <w:szCs w:val="24"/>
          <w:lang w:val="en-ID"/>
        </w:rPr>
        <w:t>sebesar</w:t>
      </w:r>
      <w:proofErr w:type="spellEnd"/>
      <w:r>
        <w:rPr>
          <w:rFonts w:ascii="Times New Roman" w:eastAsiaTheme="minorHAnsi" w:hAnsi="Times New Roman"/>
          <w:sz w:val="24"/>
          <w:szCs w:val="24"/>
          <w:lang w:val="en-ID"/>
        </w:rPr>
        <w:t xml:space="preserve"> 0,272. Tingkat </w:t>
      </w:r>
      <w:proofErr w:type="spellStart"/>
      <w:r>
        <w:rPr>
          <w:rFonts w:ascii="Times New Roman" w:eastAsiaTheme="minorHAnsi" w:hAnsi="Times New Roman"/>
          <w:sz w:val="24"/>
          <w:szCs w:val="24"/>
          <w:lang w:val="en-ID"/>
        </w:rPr>
        <w:t>signifikasi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tersebut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0,05 dan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t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berarti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hipotesis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ditolak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dikatakan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F37F48">
        <w:rPr>
          <w:rFonts w:ascii="Times New Roman" w:eastAsiaTheme="minorHAnsi" w:hAnsi="Times New Roman"/>
          <w:i/>
          <w:iCs/>
          <w:sz w:val="24"/>
          <w:szCs w:val="24"/>
          <w:lang w:val="en-ID"/>
        </w:rPr>
        <w:t>Apparel</w:t>
      </w:r>
      <w:r>
        <w:rPr>
          <w:rFonts w:ascii="Times New Roman" w:eastAsiaTheme="minorHAnsi" w:hAnsi="Times New Roman"/>
          <w:i/>
          <w:iCs/>
          <w:sz w:val="24"/>
          <w:szCs w:val="24"/>
          <w:lang w:val="en-ID"/>
        </w:rPr>
        <w:t xml:space="preserve"> </w:t>
      </w:r>
      <w:proofErr w:type="gramStart"/>
      <w:r>
        <w:rPr>
          <w:rFonts w:ascii="Times New Roman" w:eastAsiaTheme="minorHAnsi" w:hAnsi="Times New Roman"/>
          <w:i/>
          <w:iCs/>
          <w:sz w:val="24"/>
          <w:szCs w:val="24"/>
          <w:lang w:val="en-ID"/>
        </w:rPr>
        <w:t>And</w:t>
      </w:r>
      <w:proofErr w:type="gramEnd"/>
      <w:r w:rsidRPr="00F37F48">
        <w:rPr>
          <w:rFonts w:ascii="Times New Roman" w:eastAsiaTheme="minorHAnsi" w:hAnsi="Times New Roman"/>
          <w:i/>
          <w:iCs/>
          <w:sz w:val="24"/>
          <w:szCs w:val="24"/>
          <w:lang w:val="en-ID"/>
        </w:rPr>
        <w:t xml:space="preserve"> Luxury Goods</w:t>
      </w:r>
      <w:r>
        <w:rPr>
          <w:rFonts w:ascii="Times New Roman" w:eastAsiaTheme="minorHAnsi" w:hAnsi="Times New Roman"/>
          <w:i/>
          <w:iCs/>
          <w:sz w:val="24"/>
          <w:szCs w:val="24"/>
          <w:lang w:val="en-ID"/>
        </w:rPr>
        <w:t xml:space="preserve"> </w:t>
      </w:r>
      <w:r w:rsidRPr="00F37F48">
        <w:rPr>
          <w:rFonts w:ascii="Times New Roman" w:eastAsiaTheme="minorHAnsi" w:hAnsi="Times New Roman"/>
          <w:sz w:val="24"/>
          <w:szCs w:val="24"/>
          <w:lang w:val="en-ID"/>
        </w:rPr>
        <w:t xml:space="preserve">yang </w:t>
      </w:r>
      <w:proofErr w:type="spellStart"/>
      <w:r w:rsidRPr="00F37F48">
        <w:rPr>
          <w:rFonts w:ascii="Times New Roman" w:eastAsiaTheme="minorHAnsi" w:hAnsi="Times New Roman"/>
          <w:sz w:val="24"/>
          <w:szCs w:val="24"/>
          <w:lang w:val="en-ID"/>
        </w:rPr>
        <w:t>terdaftar</w:t>
      </w:r>
      <w:proofErr w:type="spellEnd"/>
      <w:r w:rsidRPr="00F37F48">
        <w:rPr>
          <w:rFonts w:ascii="Times New Roman" w:eastAsiaTheme="minorHAnsi" w:hAnsi="Times New Roman"/>
          <w:sz w:val="24"/>
          <w:szCs w:val="24"/>
          <w:lang w:val="en-ID"/>
        </w:rPr>
        <w:t xml:space="preserve"> di Bursa </w:t>
      </w:r>
      <w:proofErr w:type="spellStart"/>
      <w:r w:rsidRPr="00F37F48">
        <w:rPr>
          <w:rFonts w:ascii="Times New Roman" w:eastAsiaTheme="minorHAnsi" w:hAnsi="Times New Roman"/>
          <w:sz w:val="24"/>
          <w:szCs w:val="24"/>
          <w:lang w:val="en-ID"/>
        </w:rPr>
        <w:t>Efek</w:t>
      </w:r>
      <w:proofErr w:type="spellEnd"/>
      <w:r w:rsidRPr="00F37F48">
        <w:rPr>
          <w:rFonts w:ascii="Times New Roman" w:eastAsiaTheme="minorHAnsi" w:hAnsi="Times New Roman"/>
          <w:sz w:val="24"/>
          <w:szCs w:val="24"/>
          <w:lang w:val="en-ID"/>
        </w:rPr>
        <w:t xml:space="preserve"> Indonesia </w:t>
      </w:r>
      <w:proofErr w:type="spellStart"/>
      <w:r w:rsidRPr="00F37F48">
        <w:rPr>
          <w:rFonts w:ascii="Times New Roman" w:eastAsiaTheme="minorHAnsi" w:hAnsi="Times New Roman"/>
          <w:sz w:val="24"/>
          <w:szCs w:val="24"/>
          <w:lang w:val="en-ID"/>
        </w:rPr>
        <w:t>periode</w:t>
      </w:r>
      <w:proofErr w:type="spellEnd"/>
      <w:r w:rsidRPr="00F37F48">
        <w:rPr>
          <w:rFonts w:ascii="Times New Roman" w:eastAsiaTheme="minorHAnsi" w:hAnsi="Times New Roman"/>
          <w:sz w:val="24"/>
          <w:szCs w:val="24"/>
          <w:lang w:val="en-ID"/>
        </w:rPr>
        <w:t xml:space="preserve"> 2019-2023</w:t>
      </w:r>
      <w:r>
        <w:rPr>
          <w:rFonts w:ascii="Times New Roman" w:eastAsiaTheme="minorHAnsi" w:hAnsi="Times New Roman"/>
          <w:sz w:val="24"/>
          <w:szCs w:val="24"/>
          <w:lang w:val="en-ID"/>
        </w:rPr>
        <w:t>.</w:t>
      </w:r>
    </w:p>
    <w:p w14:paraId="67ED5827" w14:textId="77777777" w:rsidR="00F15F05" w:rsidRDefault="00F15F05" w:rsidP="0037419A">
      <w:pPr>
        <w:pStyle w:val="ListParagraph"/>
        <w:numPr>
          <w:ilvl w:val="0"/>
          <w:numId w:val="9"/>
        </w:numPr>
        <w:autoSpaceDE w:val="0"/>
        <w:autoSpaceDN w:val="0"/>
        <w:adjustRightInd w:val="0"/>
        <w:spacing w:after="0" w:line="480" w:lineRule="auto"/>
        <w:ind w:left="1134"/>
        <w:jc w:val="both"/>
        <w:rPr>
          <w:rFonts w:ascii="Times New Roman" w:eastAsiaTheme="minorHAnsi" w:hAnsi="Times New Roman"/>
          <w:b/>
          <w:bCs/>
          <w:sz w:val="24"/>
          <w:szCs w:val="24"/>
          <w:lang w:val="en-ID"/>
        </w:rPr>
      </w:pPr>
      <w:r w:rsidRPr="006D41E9">
        <w:rPr>
          <w:rFonts w:ascii="Times New Roman" w:eastAsiaTheme="minorHAnsi" w:hAnsi="Times New Roman"/>
          <w:b/>
          <w:bCs/>
          <w:sz w:val="24"/>
          <w:szCs w:val="24"/>
          <w:lang w:val="en-ID"/>
        </w:rPr>
        <w:t xml:space="preserve">Uji </w:t>
      </w:r>
      <w:proofErr w:type="spellStart"/>
      <w:r w:rsidRPr="006D41E9">
        <w:rPr>
          <w:rFonts w:ascii="Times New Roman" w:eastAsiaTheme="minorHAnsi" w:hAnsi="Times New Roman"/>
          <w:b/>
          <w:bCs/>
          <w:sz w:val="24"/>
          <w:szCs w:val="24"/>
          <w:lang w:val="en-ID"/>
        </w:rPr>
        <w:t>Simultan</w:t>
      </w:r>
      <w:proofErr w:type="spellEnd"/>
      <w:r w:rsidRPr="006D41E9">
        <w:rPr>
          <w:rFonts w:ascii="Times New Roman" w:eastAsiaTheme="minorHAnsi" w:hAnsi="Times New Roman"/>
          <w:b/>
          <w:bCs/>
          <w:sz w:val="24"/>
          <w:szCs w:val="24"/>
          <w:lang w:val="en-ID"/>
        </w:rPr>
        <w:t xml:space="preserve"> (Uji F)</w:t>
      </w:r>
    </w:p>
    <w:p w14:paraId="175BB1E1"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Ghazali (2018:96)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statistik</w:t>
      </w:r>
      <w:proofErr w:type="spellEnd"/>
      <w:r w:rsidRPr="00550D4F">
        <w:rPr>
          <w:rFonts w:ascii="Times New Roman" w:hAnsi="Times New Roman"/>
          <w:color w:val="0D0D0D"/>
          <w:sz w:val="24"/>
          <w:szCs w:val="24"/>
          <w:shd w:val="clear" w:color="auto" w:fill="FFFFFF"/>
        </w:rPr>
        <w:t xml:space="preserve"> F pada </w:t>
      </w:r>
      <w:proofErr w:type="spellStart"/>
      <w:r w:rsidRPr="00550D4F">
        <w:rPr>
          <w:rFonts w:ascii="Times New Roman" w:hAnsi="Times New Roman"/>
          <w:color w:val="0D0D0D"/>
          <w:sz w:val="24"/>
          <w:szCs w:val="24"/>
          <w:shd w:val="clear" w:color="auto" w:fill="FFFFFF"/>
        </w:rPr>
        <w:t>dasarnya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menguji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apakah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independen</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dimasukkan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model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bersama-sama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pengaruh</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signifikan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terhadap</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dependen</w:t>
      </w:r>
      <w:proofErr w:type="spellEnd"/>
      <w:r w:rsidRPr="00550D4F">
        <w:rPr>
          <w:rFonts w:ascii="Times New Roman" w:hAnsi="Times New Roman"/>
          <w:color w:val="0D0D0D"/>
          <w:sz w:val="24"/>
          <w:szCs w:val="24"/>
          <w:shd w:val="clear" w:color="auto" w:fill="FFFFFF"/>
        </w:rPr>
        <w:t>.</w:t>
      </w:r>
    </w:p>
    <w:p w14:paraId="33C3B2D2"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75AFF0F6"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79BC02ED"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3CC93E27"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0F6221FB"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42BE5C6C"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1BEC6497" w14:textId="77777777" w:rsidR="00F15F05" w:rsidRPr="00C94835" w:rsidRDefault="00F15F05" w:rsidP="00F15F05">
      <w:pPr>
        <w:pStyle w:val="ListParagraph"/>
        <w:autoSpaceDE w:val="0"/>
        <w:autoSpaceDN w:val="0"/>
        <w:adjustRightInd w:val="0"/>
        <w:spacing w:after="0" w:line="480" w:lineRule="auto"/>
        <w:ind w:left="1134" w:firstLine="306"/>
        <w:jc w:val="both"/>
        <w:rPr>
          <w:rFonts w:ascii="Times New Roman" w:hAnsi="Times New Roman"/>
          <w:color w:val="0D0D0D"/>
          <w:sz w:val="24"/>
          <w:szCs w:val="24"/>
          <w:shd w:val="clear" w:color="auto" w:fill="FFFFFF"/>
        </w:rPr>
      </w:pPr>
    </w:p>
    <w:p w14:paraId="56DBC806" w14:textId="77777777" w:rsidR="00F15F05" w:rsidRPr="00502B4C" w:rsidRDefault="00F15F05" w:rsidP="00F15F05">
      <w:pPr>
        <w:pStyle w:val="Caption"/>
        <w:jc w:val="center"/>
        <w:rPr>
          <w:rFonts w:ascii="Times New Roman" w:eastAsiaTheme="minorHAnsi" w:hAnsi="Times New Roman" w:cs="Times New Roman"/>
          <w:b w:val="0"/>
          <w:bCs w:val="0"/>
          <w:color w:val="auto"/>
          <w:sz w:val="24"/>
          <w:szCs w:val="24"/>
          <w:lang w:val="en-ID"/>
        </w:rPr>
      </w:pPr>
      <w:bookmarkStart w:id="40" w:name="_Toc166435298"/>
      <w:r w:rsidRPr="00502B4C">
        <w:rPr>
          <w:rFonts w:ascii="Times New Roman" w:hAnsi="Times New Roman" w:cs="Times New Roman"/>
          <w:color w:val="auto"/>
          <w:sz w:val="24"/>
          <w:szCs w:val="24"/>
        </w:rPr>
        <w:lastRenderedPageBreak/>
        <w:t xml:space="preserve">Table </w:t>
      </w:r>
      <w:r w:rsidRPr="00502B4C">
        <w:rPr>
          <w:rFonts w:ascii="Times New Roman" w:hAnsi="Times New Roman" w:cs="Times New Roman"/>
          <w:color w:val="auto"/>
          <w:sz w:val="24"/>
          <w:szCs w:val="24"/>
        </w:rPr>
        <w:fldChar w:fldCharType="begin"/>
      </w:r>
      <w:r w:rsidRPr="00502B4C">
        <w:rPr>
          <w:rFonts w:ascii="Times New Roman" w:hAnsi="Times New Roman" w:cs="Times New Roman"/>
          <w:color w:val="auto"/>
          <w:sz w:val="24"/>
          <w:szCs w:val="24"/>
        </w:rPr>
        <w:instrText xml:space="preserve"> SEQ Table \* ARABIC </w:instrText>
      </w:r>
      <w:r w:rsidRPr="00502B4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21</w:t>
      </w:r>
      <w:bookmarkEnd w:id="40"/>
      <w:r w:rsidRPr="00502B4C">
        <w:rPr>
          <w:rFonts w:ascii="Times New Roman" w:hAnsi="Times New Roman" w:cs="Times New Roman"/>
          <w:color w:val="auto"/>
          <w:sz w:val="24"/>
          <w:szCs w:val="24"/>
        </w:rPr>
        <w:fldChar w:fldCharType="end"/>
      </w:r>
    </w:p>
    <w:p w14:paraId="48957FD9" w14:textId="77777777" w:rsidR="00F15F05" w:rsidRDefault="00F15F05" w:rsidP="00F15F05">
      <w:pPr>
        <w:autoSpaceDE w:val="0"/>
        <w:autoSpaceDN w:val="0"/>
        <w:adjustRightInd w:val="0"/>
        <w:spacing w:after="0" w:line="240" w:lineRule="auto"/>
        <w:jc w:val="center"/>
        <w:rPr>
          <w:rFonts w:ascii="Times New Roman" w:eastAsiaTheme="minorHAnsi" w:hAnsi="Times New Roman"/>
          <w:b/>
          <w:bCs/>
          <w:sz w:val="24"/>
          <w:szCs w:val="24"/>
          <w:lang w:val="en-ID"/>
        </w:rPr>
      </w:pPr>
      <w:r>
        <w:rPr>
          <w:rFonts w:ascii="Times New Roman" w:eastAsiaTheme="minorHAnsi" w:hAnsi="Times New Roman"/>
          <w:b/>
          <w:bCs/>
          <w:sz w:val="24"/>
          <w:szCs w:val="24"/>
          <w:lang w:val="en-ID"/>
        </w:rPr>
        <w:t xml:space="preserve">Hasil Uji </w:t>
      </w:r>
      <w:proofErr w:type="spellStart"/>
      <w:r>
        <w:rPr>
          <w:rFonts w:ascii="Times New Roman" w:eastAsiaTheme="minorHAnsi" w:hAnsi="Times New Roman"/>
          <w:b/>
          <w:bCs/>
          <w:sz w:val="24"/>
          <w:szCs w:val="24"/>
          <w:lang w:val="en-ID"/>
        </w:rPr>
        <w:t>Simultan</w:t>
      </w:r>
      <w:proofErr w:type="spellEnd"/>
      <w:r>
        <w:rPr>
          <w:rFonts w:ascii="Times New Roman" w:eastAsiaTheme="minorHAnsi" w:hAnsi="Times New Roman"/>
          <w:b/>
          <w:bCs/>
          <w:sz w:val="24"/>
          <w:szCs w:val="24"/>
          <w:lang w:val="en-ID"/>
        </w:rPr>
        <w:t xml:space="preserve"> (Uji F)</w:t>
      </w:r>
    </w:p>
    <w:p w14:paraId="2A56705D"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bl>
      <w:tblPr>
        <w:tblW w:w="7962"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F15F05" w:rsidRPr="006D41E9" w14:paraId="0B46CC2E" w14:textId="77777777" w:rsidTr="00F15F05">
        <w:trPr>
          <w:cantSplit/>
        </w:trPr>
        <w:tc>
          <w:tcPr>
            <w:tcW w:w="7962" w:type="dxa"/>
            <w:gridSpan w:val="7"/>
            <w:tcBorders>
              <w:top w:val="nil"/>
              <w:left w:val="nil"/>
              <w:bottom w:val="nil"/>
              <w:right w:val="nil"/>
            </w:tcBorders>
            <w:shd w:val="clear" w:color="auto" w:fill="FFFFFF"/>
            <w:vAlign w:val="center"/>
          </w:tcPr>
          <w:p w14:paraId="51217308" w14:textId="77777777" w:rsidR="00F15F05" w:rsidRPr="006D41E9" w:rsidRDefault="00F15F05" w:rsidP="00F15F05">
            <w:pPr>
              <w:autoSpaceDE w:val="0"/>
              <w:autoSpaceDN w:val="0"/>
              <w:adjustRightInd w:val="0"/>
              <w:spacing w:after="0" w:line="240" w:lineRule="auto"/>
              <w:ind w:left="60" w:right="60"/>
              <w:jc w:val="center"/>
              <w:rPr>
                <w:rFonts w:ascii="Times New Roman" w:eastAsiaTheme="minorHAnsi" w:hAnsi="Times New Roman"/>
                <w:color w:val="000000"/>
                <w:sz w:val="24"/>
                <w:szCs w:val="24"/>
                <w:lang w:val="en-ID"/>
              </w:rPr>
            </w:pPr>
            <w:proofErr w:type="spellStart"/>
            <w:r w:rsidRPr="006D41E9">
              <w:rPr>
                <w:rFonts w:ascii="Times New Roman" w:eastAsiaTheme="minorHAnsi" w:hAnsi="Times New Roman"/>
                <w:b/>
                <w:bCs/>
                <w:color w:val="000000"/>
                <w:sz w:val="24"/>
                <w:szCs w:val="24"/>
                <w:lang w:val="en-ID"/>
              </w:rPr>
              <w:t>ANOVA</w:t>
            </w:r>
            <w:r w:rsidRPr="006D41E9">
              <w:rPr>
                <w:rFonts w:ascii="Times New Roman" w:eastAsiaTheme="minorHAnsi" w:hAnsi="Times New Roman"/>
                <w:b/>
                <w:bCs/>
                <w:color w:val="000000"/>
                <w:sz w:val="24"/>
                <w:szCs w:val="24"/>
                <w:vertAlign w:val="superscript"/>
                <w:lang w:val="en-ID"/>
              </w:rPr>
              <w:t>a</w:t>
            </w:r>
            <w:proofErr w:type="spellEnd"/>
          </w:p>
        </w:tc>
      </w:tr>
      <w:tr w:rsidR="00F15F05" w:rsidRPr="006D41E9" w14:paraId="7B6B23B5" w14:textId="77777777" w:rsidTr="00F15F05">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14:paraId="3613C51F"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2F7E09E2" w14:textId="77777777" w:rsidR="00F15F05" w:rsidRPr="006D41E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Sum of Squares</w:t>
            </w:r>
          </w:p>
        </w:tc>
        <w:tc>
          <w:tcPr>
            <w:tcW w:w="1014" w:type="dxa"/>
            <w:tcBorders>
              <w:top w:val="single" w:sz="16" w:space="0" w:color="000000"/>
              <w:bottom w:val="single" w:sz="16" w:space="0" w:color="000000"/>
            </w:tcBorders>
            <w:shd w:val="clear" w:color="auto" w:fill="FFFFFF"/>
            <w:vAlign w:val="bottom"/>
          </w:tcPr>
          <w:p w14:paraId="114DF1DB" w14:textId="77777777" w:rsidR="00F15F05" w:rsidRPr="006D41E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df</w:t>
            </w:r>
          </w:p>
        </w:tc>
        <w:tc>
          <w:tcPr>
            <w:tcW w:w="1415" w:type="dxa"/>
            <w:tcBorders>
              <w:top w:val="single" w:sz="16" w:space="0" w:color="000000"/>
              <w:bottom w:val="single" w:sz="16" w:space="0" w:color="000000"/>
            </w:tcBorders>
            <w:shd w:val="clear" w:color="auto" w:fill="FFFFFF"/>
            <w:vAlign w:val="bottom"/>
          </w:tcPr>
          <w:p w14:paraId="76440E5C" w14:textId="77777777" w:rsidR="00F15F05" w:rsidRPr="006D41E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Mean Square</w:t>
            </w:r>
          </w:p>
        </w:tc>
        <w:tc>
          <w:tcPr>
            <w:tcW w:w="1014" w:type="dxa"/>
            <w:tcBorders>
              <w:top w:val="single" w:sz="16" w:space="0" w:color="000000"/>
              <w:bottom w:val="single" w:sz="16" w:space="0" w:color="000000"/>
            </w:tcBorders>
            <w:shd w:val="clear" w:color="auto" w:fill="FFFFFF"/>
            <w:vAlign w:val="bottom"/>
          </w:tcPr>
          <w:p w14:paraId="2BE7DB48" w14:textId="77777777" w:rsidR="00F15F05" w:rsidRPr="006D41E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78D4165F" w14:textId="77777777" w:rsidR="00F15F05" w:rsidRPr="006D41E9"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Sig.</w:t>
            </w:r>
          </w:p>
        </w:tc>
      </w:tr>
      <w:tr w:rsidR="00F15F05" w:rsidRPr="006D41E9" w14:paraId="5C54259B" w14:textId="77777777" w:rsidTr="00F15F05">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5845D7DB"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1</w:t>
            </w:r>
          </w:p>
        </w:tc>
        <w:tc>
          <w:tcPr>
            <w:tcW w:w="1291" w:type="dxa"/>
            <w:tcBorders>
              <w:top w:val="single" w:sz="16" w:space="0" w:color="000000"/>
              <w:left w:val="nil"/>
              <w:bottom w:val="nil"/>
              <w:right w:val="single" w:sz="16" w:space="0" w:color="000000"/>
            </w:tcBorders>
            <w:shd w:val="clear" w:color="auto" w:fill="FFFFFF"/>
          </w:tcPr>
          <w:p w14:paraId="0A76C534"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Regression</w:t>
            </w:r>
          </w:p>
        </w:tc>
        <w:tc>
          <w:tcPr>
            <w:tcW w:w="1476" w:type="dxa"/>
            <w:tcBorders>
              <w:top w:val="single" w:sz="16" w:space="0" w:color="000000"/>
              <w:left w:val="single" w:sz="16" w:space="0" w:color="000000"/>
              <w:bottom w:val="nil"/>
            </w:tcBorders>
            <w:shd w:val="clear" w:color="auto" w:fill="FFFFFF"/>
            <w:vAlign w:val="center"/>
          </w:tcPr>
          <w:p w14:paraId="09780ACD"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.029</w:t>
            </w:r>
          </w:p>
        </w:tc>
        <w:tc>
          <w:tcPr>
            <w:tcW w:w="1014" w:type="dxa"/>
            <w:tcBorders>
              <w:top w:val="single" w:sz="16" w:space="0" w:color="000000"/>
              <w:bottom w:val="nil"/>
            </w:tcBorders>
            <w:shd w:val="clear" w:color="auto" w:fill="FFFFFF"/>
            <w:vAlign w:val="center"/>
          </w:tcPr>
          <w:p w14:paraId="5D4302B5"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3</w:t>
            </w:r>
          </w:p>
        </w:tc>
        <w:tc>
          <w:tcPr>
            <w:tcW w:w="1415" w:type="dxa"/>
            <w:tcBorders>
              <w:top w:val="single" w:sz="16" w:space="0" w:color="000000"/>
              <w:bottom w:val="nil"/>
            </w:tcBorders>
            <w:shd w:val="clear" w:color="auto" w:fill="FFFFFF"/>
            <w:vAlign w:val="center"/>
          </w:tcPr>
          <w:p w14:paraId="6ECBC858"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.010</w:t>
            </w:r>
          </w:p>
        </w:tc>
        <w:tc>
          <w:tcPr>
            <w:tcW w:w="1014" w:type="dxa"/>
            <w:tcBorders>
              <w:top w:val="single" w:sz="16" w:space="0" w:color="000000"/>
              <w:bottom w:val="nil"/>
            </w:tcBorders>
            <w:shd w:val="clear" w:color="auto" w:fill="FFFFFF"/>
            <w:vAlign w:val="center"/>
          </w:tcPr>
          <w:p w14:paraId="1AD1DC12"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2.745</w:t>
            </w:r>
          </w:p>
        </w:tc>
        <w:tc>
          <w:tcPr>
            <w:tcW w:w="1014" w:type="dxa"/>
            <w:tcBorders>
              <w:top w:val="single" w:sz="16" w:space="0" w:color="000000"/>
              <w:bottom w:val="nil"/>
              <w:right w:val="single" w:sz="16" w:space="0" w:color="000000"/>
            </w:tcBorders>
            <w:shd w:val="clear" w:color="auto" w:fill="FFFFFF"/>
            <w:vAlign w:val="center"/>
          </w:tcPr>
          <w:p w14:paraId="7FF45B01"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.049</w:t>
            </w:r>
            <w:r w:rsidRPr="006D41E9">
              <w:rPr>
                <w:rFonts w:ascii="Times New Roman" w:eastAsiaTheme="minorHAnsi" w:hAnsi="Times New Roman"/>
                <w:color w:val="000000"/>
                <w:sz w:val="24"/>
                <w:szCs w:val="24"/>
                <w:vertAlign w:val="superscript"/>
                <w:lang w:val="en-ID"/>
              </w:rPr>
              <w:t>b</w:t>
            </w:r>
          </w:p>
        </w:tc>
      </w:tr>
      <w:tr w:rsidR="00F15F05" w:rsidRPr="006D41E9" w14:paraId="79B65D69" w14:textId="77777777" w:rsidTr="00F15F05">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2333890C" w14:textId="77777777" w:rsidR="00F15F05" w:rsidRPr="006D41E9" w:rsidRDefault="00F15F05" w:rsidP="00F15F05">
            <w:pPr>
              <w:autoSpaceDE w:val="0"/>
              <w:autoSpaceDN w:val="0"/>
              <w:adjustRightInd w:val="0"/>
              <w:spacing w:after="0" w:line="240" w:lineRule="auto"/>
              <w:rPr>
                <w:rFonts w:ascii="Times New Roman" w:eastAsiaTheme="minorHAnsi" w:hAnsi="Times New Roman"/>
                <w:color w:val="000000"/>
                <w:sz w:val="24"/>
                <w:szCs w:val="24"/>
                <w:lang w:val="en-ID"/>
              </w:rPr>
            </w:pPr>
          </w:p>
        </w:tc>
        <w:tc>
          <w:tcPr>
            <w:tcW w:w="1291" w:type="dxa"/>
            <w:tcBorders>
              <w:top w:val="nil"/>
              <w:left w:val="nil"/>
              <w:bottom w:val="nil"/>
              <w:right w:val="single" w:sz="16" w:space="0" w:color="000000"/>
            </w:tcBorders>
            <w:shd w:val="clear" w:color="auto" w:fill="FFFFFF"/>
          </w:tcPr>
          <w:p w14:paraId="0B1D4DC1"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Residual</w:t>
            </w:r>
          </w:p>
        </w:tc>
        <w:tc>
          <w:tcPr>
            <w:tcW w:w="1476" w:type="dxa"/>
            <w:tcBorders>
              <w:top w:val="nil"/>
              <w:left w:val="single" w:sz="16" w:space="0" w:color="000000"/>
              <w:bottom w:val="nil"/>
            </w:tcBorders>
            <w:shd w:val="clear" w:color="auto" w:fill="FFFFFF"/>
            <w:vAlign w:val="center"/>
          </w:tcPr>
          <w:p w14:paraId="7E3CA805"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.243</w:t>
            </w:r>
          </w:p>
        </w:tc>
        <w:tc>
          <w:tcPr>
            <w:tcW w:w="1014" w:type="dxa"/>
            <w:tcBorders>
              <w:top w:val="nil"/>
              <w:bottom w:val="nil"/>
            </w:tcBorders>
            <w:shd w:val="clear" w:color="auto" w:fill="FFFFFF"/>
            <w:vAlign w:val="center"/>
          </w:tcPr>
          <w:p w14:paraId="7806CFE2"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70</w:t>
            </w:r>
          </w:p>
        </w:tc>
        <w:tc>
          <w:tcPr>
            <w:tcW w:w="1415" w:type="dxa"/>
            <w:tcBorders>
              <w:top w:val="nil"/>
              <w:bottom w:val="nil"/>
            </w:tcBorders>
            <w:shd w:val="clear" w:color="auto" w:fill="FFFFFF"/>
            <w:vAlign w:val="center"/>
          </w:tcPr>
          <w:p w14:paraId="38620BE9"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.003</w:t>
            </w:r>
          </w:p>
        </w:tc>
        <w:tc>
          <w:tcPr>
            <w:tcW w:w="1014" w:type="dxa"/>
            <w:tcBorders>
              <w:top w:val="nil"/>
              <w:bottom w:val="nil"/>
            </w:tcBorders>
            <w:shd w:val="clear" w:color="auto" w:fill="FFFFFF"/>
            <w:vAlign w:val="center"/>
          </w:tcPr>
          <w:p w14:paraId="246FB865"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nil"/>
              <w:bottom w:val="nil"/>
              <w:right w:val="single" w:sz="16" w:space="0" w:color="000000"/>
            </w:tcBorders>
            <w:shd w:val="clear" w:color="auto" w:fill="FFFFFF"/>
            <w:vAlign w:val="center"/>
          </w:tcPr>
          <w:p w14:paraId="6D01D0DB"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r w:rsidR="00F15F05" w:rsidRPr="006D41E9" w14:paraId="371E24DE" w14:textId="77777777" w:rsidTr="00F15F05">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642A8F16"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291" w:type="dxa"/>
            <w:tcBorders>
              <w:top w:val="nil"/>
              <w:left w:val="nil"/>
              <w:bottom w:val="single" w:sz="16" w:space="0" w:color="000000"/>
              <w:right w:val="single" w:sz="16" w:space="0" w:color="000000"/>
            </w:tcBorders>
            <w:shd w:val="clear" w:color="auto" w:fill="FFFFFF"/>
          </w:tcPr>
          <w:p w14:paraId="4FC02844"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Total</w:t>
            </w:r>
          </w:p>
        </w:tc>
        <w:tc>
          <w:tcPr>
            <w:tcW w:w="1476" w:type="dxa"/>
            <w:tcBorders>
              <w:top w:val="nil"/>
              <w:left w:val="single" w:sz="16" w:space="0" w:color="000000"/>
              <w:bottom w:val="single" w:sz="16" w:space="0" w:color="000000"/>
            </w:tcBorders>
            <w:shd w:val="clear" w:color="auto" w:fill="FFFFFF"/>
            <w:vAlign w:val="center"/>
          </w:tcPr>
          <w:p w14:paraId="19D59A6A"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.271</w:t>
            </w:r>
          </w:p>
        </w:tc>
        <w:tc>
          <w:tcPr>
            <w:tcW w:w="1014" w:type="dxa"/>
            <w:tcBorders>
              <w:top w:val="nil"/>
              <w:bottom w:val="single" w:sz="16" w:space="0" w:color="000000"/>
            </w:tcBorders>
            <w:shd w:val="clear" w:color="auto" w:fill="FFFFFF"/>
            <w:vAlign w:val="center"/>
          </w:tcPr>
          <w:p w14:paraId="32918297" w14:textId="77777777" w:rsidR="00F15F05" w:rsidRPr="006D41E9"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73</w:t>
            </w:r>
          </w:p>
        </w:tc>
        <w:tc>
          <w:tcPr>
            <w:tcW w:w="1415" w:type="dxa"/>
            <w:tcBorders>
              <w:top w:val="nil"/>
              <w:bottom w:val="single" w:sz="16" w:space="0" w:color="000000"/>
            </w:tcBorders>
            <w:shd w:val="clear" w:color="auto" w:fill="FFFFFF"/>
            <w:vAlign w:val="center"/>
          </w:tcPr>
          <w:p w14:paraId="134BA989"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nil"/>
              <w:bottom w:val="single" w:sz="16" w:space="0" w:color="000000"/>
            </w:tcBorders>
            <w:shd w:val="clear" w:color="auto" w:fill="FFFFFF"/>
            <w:vAlign w:val="center"/>
          </w:tcPr>
          <w:p w14:paraId="58B3959B"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c>
          <w:tcPr>
            <w:tcW w:w="1014" w:type="dxa"/>
            <w:tcBorders>
              <w:top w:val="nil"/>
              <w:bottom w:val="single" w:sz="16" w:space="0" w:color="000000"/>
              <w:right w:val="single" w:sz="16" w:space="0" w:color="000000"/>
            </w:tcBorders>
            <w:shd w:val="clear" w:color="auto" w:fill="FFFFFF"/>
            <w:vAlign w:val="center"/>
          </w:tcPr>
          <w:p w14:paraId="7C7F34EB" w14:textId="77777777" w:rsidR="00F15F05" w:rsidRPr="006D41E9" w:rsidRDefault="00F15F05" w:rsidP="00F15F05">
            <w:pPr>
              <w:autoSpaceDE w:val="0"/>
              <w:autoSpaceDN w:val="0"/>
              <w:adjustRightInd w:val="0"/>
              <w:spacing w:after="0" w:line="240" w:lineRule="auto"/>
              <w:rPr>
                <w:rFonts w:ascii="Times New Roman" w:eastAsiaTheme="minorHAnsi" w:hAnsi="Times New Roman"/>
                <w:sz w:val="24"/>
                <w:szCs w:val="24"/>
                <w:lang w:val="en-ID"/>
              </w:rPr>
            </w:pPr>
          </w:p>
        </w:tc>
      </w:tr>
      <w:tr w:rsidR="00F15F05" w:rsidRPr="006D41E9" w14:paraId="329EE49B" w14:textId="77777777" w:rsidTr="00F15F05">
        <w:trPr>
          <w:cantSplit/>
        </w:trPr>
        <w:tc>
          <w:tcPr>
            <w:tcW w:w="7962" w:type="dxa"/>
            <w:gridSpan w:val="7"/>
            <w:tcBorders>
              <w:top w:val="nil"/>
              <w:left w:val="nil"/>
              <w:bottom w:val="nil"/>
              <w:right w:val="nil"/>
            </w:tcBorders>
            <w:shd w:val="clear" w:color="auto" w:fill="FFFFFF"/>
          </w:tcPr>
          <w:p w14:paraId="1A79181E"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 xml:space="preserve">a. Dependent Variable: </w:t>
            </w:r>
            <w:proofErr w:type="spellStart"/>
            <w:r w:rsidRPr="006D41E9">
              <w:rPr>
                <w:rFonts w:ascii="Times New Roman" w:eastAsiaTheme="minorHAnsi" w:hAnsi="Times New Roman"/>
                <w:color w:val="000000"/>
                <w:sz w:val="24"/>
                <w:szCs w:val="24"/>
                <w:lang w:val="en-ID"/>
              </w:rPr>
              <w:t>profitabilitas</w:t>
            </w:r>
            <w:proofErr w:type="spellEnd"/>
          </w:p>
        </w:tc>
      </w:tr>
      <w:tr w:rsidR="00F15F05" w:rsidRPr="006D41E9" w14:paraId="7A1598AA" w14:textId="77777777" w:rsidTr="00F15F05">
        <w:trPr>
          <w:cantSplit/>
        </w:trPr>
        <w:tc>
          <w:tcPr>
            <w:tcW w:w="7962" w:type="dxa"/>
            <w:gridSpan w:val="7"/>
            <w:tcBorders>
              <w:top w:val="nil"/>
              <w:left w:val="nil"/>
              <w:bottom w:val="nil"/>
              <w:right w:val="nil"/>
            </w:tcBorders>
            <w:shd w:val="clear" w:color="auto" w:fill="FFFFFF"/>
          </w:tcPr>
          <w:p w14:paraId="14B4E082" w14:textId="77777777" w:rsidR="00F15F05" w:rsidRPr="006D41E9"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6D41E9">
              <w:rPr>
                <w:rFonts w:ascii="Times New Roman" w:eastAsiaTheme="minorHAnsi" w:hAnsi="Times New Roman"/>
                <w:color w:val="000000"/>
                <w:sz w:val="24"/>
                <w:szCs w:val="24"/>
                <w:lang w:val="en-ID"/>
              </w:rPr>
              <w:t xml:space="preserve">b. Predictors: (Constant), </w:t>
            </w:r>
            <w:proofErr w:type="spellStart"/>
            <w:r w:rsidRPr="006D41E9">
              <w:rPr>
                <w:rFonts w:ascii="Times New Roman" w:eastAsiaTheme="minorHAnsi" w:hAnsi="Times New Roman"/>
                <w:color w:val="000000"/>
                <w:sz w:val="24"/>
                <w:szCs w:val="24"/>
                <w:lang w:val="en-ID"/>
              </w:rPr>
              <w:t>perputaran</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piutang</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perputaran</w:t>
            </w:r>
            <w:proofErr w:type="spellEnd"/>
            <w:r w:rsidRPr="006D41E9">
              <w:rPr>
                <w:rFonts w:ascii="Times New Roman" w:eastAsiaTheme="minorHAnsi" w:hAnsi="Times New Roman"/>
                <w:color w:val="000000"/>
                <w:sz w:val="24"/>
                <w:szCs w:val="24"/>
                <w:lang w:val="en-ID"/>
              </w:rPr>
              <w:t xml:space="preserve"> modal </w:t>
            </w:r>
            <w:proofErr w:type="spellStart"/>
            <w:r w:rsidRPr="006D41E9">
              <w:rPr>
                <w:rFonts w:ascii="Times New Roman" w:eastAsiaTheme="minorHAnsi" w:hAnsi="Times New Roman"/>
                <w:color w:val="000000"/>
                <w:sz w:val="24"/>
                <w:szCs w:val="24"/>
                <w:lang w:val="en-ID"/>
              </w:rPr>
              <w:t>kerja</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perputaran</w:t>
            </w:r>
            <w:proofErr w:type="spellEnd"/>
            <w:r w:rsidRPr="006D41E9">
              <w:rPr>
                <w:rFonts w:ascii="Times New Roman" w:eastAsiaTheme="minorHAnsi" w:hAnsi="Times New Roman"/>
                <w:color w:val="000000"/>
                <w:sz w:val="24"/>
                <w:szCs w:val="24"/>
                <w:lang w:val="en-ID"/>
              </w:rPr>
              <w:t xml:space="preserve"> </w:t>
            </w:r>
            <w:proofErr w:type="spellStart"/>
            <w:r w:rsidRPr="006D41E9">
              <w:rPr>
                <w:rFonts w:ascii="Times New Roman" w:eastAsiaTheme="minorHAnsi" w:hAnsi="Times New Roman"/>
                <w:color w:val="000000"/>
                <w:sz w:val="24"/>
                <w:szCs w:val="24"/>
                <w:lang w:val="en-ID"/>
              </w:rPr>
              <w:t>persediaan</w:t>
            </w:r>
            <w:proofErr w:type="spellEnd"/>
          </w:p>
        </w:tc>
      </w:tr>
    </w:tbl>
    <w:p w14:paraId="298EAFDD" w14:textId="77777777" w:rsidR="00F15F05" w:rsidRDefault="00F15F05" w:rsidP="00F15F05">
      <w:pPr>
        <w:autoSpaceDE w:val="0"/>
        <w:autoSpaceDN w:val="0"/>
        <w:adjustRightInd w:val="0"/>
        <w:spacing w:after="0" w:line="240" w:lineRule="auto"/>
        <w:rPr>
          <w:rFonts w:ascii="Times New Roman" w:eastAsiaTheme="minorHAnsi" w:hAnsi="Times New Roman"/>
          <w:sz w:val="24"/>
          <w:szCs w:val="24"/>
          <w:lang w:val="en-ID"/>
        </w:rPr>
      </w:pPr>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Sumber</w:t>
      </w:r>
      <w:proofErr w:type="spellEnd"/>
      <w:r>
        <w:rPr>
          <w:rFonts w:ascii="Times New Roman" w:eastAsiaTheme="minorHAnsi" w:hAnsi="Times New Roman"/>
          <w:sz w:val="24"/>
          <w:szCs w:val="24"/>
          <w:lang w:val="en-ID"/>
        </w:rPr>
        <w:t xml:space="preserve"> :</w:t>
      </w:r>
      <w:proofErr w:type="gramEnd"/>
      <w:r>
        <w:rPr>
          <w:rFonts w:ascii="Times New Roman" w:eastAsiaTheme="minorHAnsi" w:hAnsi="Times New Roman"/>
          <w:sz w:val="24"/>
          <w:szCs w:val="24"/>
          <w:lang w:val="en-ID"/>
        </w:rPr>
        <w:t xml:space="preserve"> data output SPSS 22 2024</w:t>
      </w:r>
    </w:p>
    <w:p w14:paraId="61FD7FBC" w14:textId="77777777" w:rsidR="00F15F05" w:rsidRPr="00035F06"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551A2FF4" w14:textId="77777777" w:rsidR="00F15F05" w:rsidRDefault="00F15F05" w:rsidP="00F15F05">
      <w:pPr>
        <w:autoSpaceDE w:val="0"/>
        <w:autoSpaceDN w:val="0"/>
        <w:adjustRightInd w:val="0"/>
        <w:spacing w:after="0" w:line="480" w:lineRule="auto"/>
        <w:ind w:left="1134" w:firstLine="306"/>
        <w:jc w:val="both"/>
        <w:rPr>
          <w:rFonts w:ascii="Times New Roman" w:eastAsiaTheme="minorHAnsi" w:hAnsi="Times New Roman"/>
          <w:sz w:val="24"/>
          <w:szCs w:val="24"/>
          <w:lang w:val="en-ID"/>
        </w:rPr>
      </w:pPr>
      <w:r w:rsidRPr="00035F06">
        <w:rPr>
          <w:rFonts w:ascii="Times New Roman" w:eastAsiaTheme="minorHAnsi" w:hAnsi="Times New Roman"/>
          <w:sz w:val="24"/>
          <w:szCs w:val="24"/>
          <w:lang w:val="en-ID"/>
        </w:rPr>
        <w:t xml:space="preserve">Hasil </w:t>
      </w:r>
      <w:proofErr w:type="spellStart"/>
      <w:r w:rsidRPr="00035F06">
        <w:rPr>
          <w:rFonts w:ascii="Times New Roman" w:eastAsiaTheme="minorHAnsi" w:hAnsi="Times New Roman"/>
          <w:sz w:val="24"/>
          <w:szCs w:val="24"/>
          <w:lang w:val="en-ID"/>
        </w:rPr>
        <w:t>pengujian</w:t>
      </w:r>
      <w:proofErr w:type="spellEnd"/>
      <w:r w:rsidRPr="00035F06">
        <w:rPr>
          <w:rFonts w:ascii="Times New Roman" w:eastAsiaTheme="minorHAnsi" w:hAnsi="Times New Roman"/>
          <w:sz w:val="24"/>
          <w:szCs w:val="24"/>
          <w:lang w:val="en-ID"/>
        </w:rPr>
        <w:t xml:space="preserve"> </w:t>
      </w:r>
      <w:proofErr w:type="spellStart"/>
      <w:r w:rsidRPr="00035F06">
        <w:rPr>
          <w:rFonts w:ascii="Times New Roman" w:eastAsiaTheme="minorHAnsi" w:hAnsi="Times New Roman"/>
          <w:sz w:val="24"/>
          <w:szCs w:val="24"/>
          <w:lang w:val="en-ID"/>
        </w:rPr>
        <w:t>hipotesis</w:t>
      </w:r>
      <w:proofErr w:type="spellEnd"/>
      <w:r w:rsidRPr="00035F06">
        <w:rPr>
          <w:rFonts w:ascii="Times New Roman" w:eastAsiaTheme="minorHAnsi" w:hAnsi="Times New Roman"/>
          <w:sz w:val="24"/>
          <w:szCs w:val="24"/>
          <w:lang w:val="en-ID"/>
        </w:rPr>
        <w:t xml:space="preserve"> </w:t>
      </w:r>
      <w:proofErr w:type="spellStart"/>
      <w:r w:rsidRPr="00035F06">
        <w:rPr>
          <w:rFonts w:ascii="Times New Roman" w:eastAsiaTheme="minorHAnsi" w:hAnsi="Times New Roman"/>
          <w:sz w:val="24"/>
          <w:szCs w:val="24"/>
          <w:lang w:val="en-ID"/>
        </w:rPr>
        <w:t>pengaruh</w:t>
      </w:r>
      <w:proofErr w:type="spellEnd"/>
      <w:r w:rsidRPr="00035F06">
        <w:rPr>
          <w:rFonts w:ascii="Times New Roman" w:eastAsiaTheme="minorHAnsi" w:hAnsi="Times New Roman"/>
          <w:sz w:val="24"/>
          <w:szCs w:val="24"/>
          <w:lang w:val="en-ID"/>
        </w:rPr>
        <w:t xml:space="preserve"> </w:t>
      </w:r>
      <w:proofErr w:type="spellStart"/>
      <w:r w:rsidRPr="00035F06">
        <w:rPr>
          <w:rFonts w:ascii="Times New Roman" w:eastAsiaTheme="minorHAnsi" w:hAnsi="Times New Roman"/>
          <w:sz w:val="24"/>
          <w:szCs w:val="24"/>
          <w:lang w:val="en-ID"/>
        </w:rPr>
        <w:t>perputaran</w:t>
      </w:r>
      <w:proofErr w:type="spellEnd"/>
      <w:r w:rsidRPr="00035F06">
        <w:rPr>
          <w:rFonts w:ascii="Times New Roman" w:eastAsiaTheme="minorHAnsi" w:hAnsi="Times New Roman"/>
          <w:sz w:val="24"/>
          <w:szCs w:val="24"/>
          <w:lang w:val="en-ID"/>
        </w:rPr>
        <w:t xml:space="preserve"> </w:t>
      </w:r>
      <w:proofErr w:type="spellStart"/>
      <w:r w:rsidRPr="00035F06">
        <w:rPr>
          <w:rFonts w:ascii="Times New Roman" w:eastAsiaTheme="minorHAnsi" w:hAnsi="Times New Roman"/>
          <w:sz w:val="24"/>
          <w:szCs w:val="24"/>
          <w:lang w:val="en-ID"/>
        </w:rPr>
        <w:t>persediaan</w:t>
      </w:r>
      <w:proofErr w:type="spellEnd"/>
      <w:r w:rsidRPr="00035F06">
        <w:rPr>
          <w:rFonts w:ascii="Times New Roman" w:eastAsiaTheme="minorHAnsi" w:hAnsi="Times New Roman"/>
          <w:sz w:val="24"/>
          <w:szCs w:val="24"/>
          <w:lang w:val="en-ID"/>
        </w:rPr>
        <w:t xml:space="preserve">, </w:t>
      </w:r>
      <w:proofErr w:type="spellStart"/>
      <w:r w:rsidRPr="00035F06">
        <w:rPr>
          <w:rFonts w:ascii="Times New Roman" w:eastAsiaTheme="minorHAnsi" w:hAnsi="Times New Roman"/>
          <w:sz w:val="24"/>
          <w:szCs w:val="24"/>
          <w:lang w:val="en-ID"/>
        </w:rPr>
        <w:t>perputaran</w:t>
      </w:r>
      <w:proofErr w:type="spellEnd"/>
      <w:r w:rsidRPr="00035F06">
        <w:rPr>
          <w:rFonts w:ascii="Times New Roman" w:eastAsiaTheme="minorHAnsi" w:hAnsi="Times New Roman"/>
          <w:sz w:val="24"/>
          <w:szCs w:val="24"/>
          <w:lang w:val="en-ID"/>
        </w:rPr>
        <w:t xml:space="preserve"> modal </w:t>
      </w:r>
      <w:proofErr w:type="spellStart"/>
      <w:r w:rsidRPr="00035F06">
        <w:rPr>
          <w:rFonts w:ascii="Times New Roman" w:eastAsiaTheme="minorHAnsi" w:hAnsi="Times New Roman"/>
          <w:sz w:val="24"/>
          <w:szCs w:val="24"/>
          <w:lang w:val="en-ID"/>
        </w:rPr>
        <w:t>kerja</w:t>
      </w:r>
      <w:proofErr w:type="spellEnd"/>
      <w:r w:rsidRPr="00035F06">
        <w:rPr>
          <w:rFonts w:ascii="Times New Roman" w:eastAsiaTheme="minorHAnsi" w:hAnsi="Times New Roman"/>
          <w:sz w:val="24"/>
          <w:szCs w:val="24"/>
          <w:lang w:val="en-ID"/>
        </w:rPr>
        <w:t xml:space="preserve"> dan </w:t>
      </w:r>
      <w:proofErr w:type="spellStart"/>
      <w:r w:rsidRPr="00035F06">
        <w:rPr>
          <w:rFonts w:ascii="Times New Roman" w:eastAsiaTheme="minorHAnsi" w:hAnsi="Times New Roman"/>
          <w:sz w:val="24"/>
          <w:szCs w:val="24"/>
          <w:lang w:val="en-ID"/>
        </w:rPr>
        <w:t>perputaran</w:t>
      </w:r>
      <w:proofErr w:type="spellEnd"/>
      <w:r w:rsidRPr="00035F06">
        <w:rPr>
          <w:rFonts w:ascii="Times New Roman" w:eastAsiaTheme="minorHAnsi" w:hAnsi="Times New Roman"/>
          <w:sz w:val="24"/>
          <w:szCs w:val="24"/>
          <w:lang w:val="en-ID"/>
        </w:rPr>
        <w:t xml:space="preserve"> </w:t>
      </w:r>
      <w:proofErr w:type="spellStart"/>
      <w:r w:rsidRPr="00035F06">
        <w:rPr>
          <w:rFonts w:ascii="Times New Roman" w:eastAsiaTheme="minorHAnsi" w:hAnsi="Times New Roman"/>
          <w:sz w:val="24"/>
          <w:szCs w:val="24"/>
          <w:lang w:val="en-ID"/>
        </w:rPr>
        <w:t>piutang</w:t>
      </w:r>
      <w:proofErr w:type="spellEnd"/>
      <w:r w:rsidRPr="00035F06">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035F06">
        <w:rPr>
          <w:rFonts w:ascii="Times New Roman" w:eastAsiaTheme="minorHAnsi" w:hAnsi="Times New Roman"/>
          <w:i/>
          <w:iCs/>
          <w:sz w:val="24"/>
          <w:szCs w:val="24"/>
          <w:lang w:val="en-ID"/>
        </w:rPr>
        <w:t xml:space="preserve">Apparel </w:t>
      </w:r>
      <w:proofErr w:type="gramStart"/>
      <w:r w:rsidRPr="00035F06">
        <w:rPr>
          <w:rFonts w:ascii="Times New Roman" w:eastAsiaTheme="minorHAnsi" w:hAnsi="Times New Roman"/>
          <w:i/>
          <w:iCs/>
          <w:sz w:val="24"/>
          <w:szCs w:val="24"/>
          <w:lang w:val="en-ID"/>
        </w:rPr>
        <w:t>And</w:t>
      </w:r>
      <w:proofErr w:type="gramEnd"/>
      <w:r w:rsidRPr="00035F06">
        <w:rPr>
          <w:rFonts w:ascii="Times New Roman" w:eastAsiaTheme="minorHAnsi" w:hAnsi="Times New Roman"/>
          <w:i/>
          <w:iCs/>
          <w:sz w:val="24"/>
          <w:szCs w:val="24"/>
          <w:lang w:val="en-ID"/>
        </w:rPr>
        <w:t xml:space="preserve"> Luxury Goods</w:t>
      </w:r>
      <w:r>
        <w:rPr>
          <w:rFonts w:ascii="Times New Roman" w:eastAsiaTheme="minorHAnsi" w:hAnsi="Times New Roman"/>
          <w:i/>
          <w:iCs/>
          <w:sz w:val="24"/>
          <w:szCs w:val="24"/>
          <w:lang w:val="en-ID"/>
        </w:rPr>
        <w:t xml:space="preserve"> </w:t>
      </w:r>
      <w:r w:rsidRPr="00035F06">
        <w:rPr>
          <w:rFonts w:ascii="Times New Roman" w:eastAsiaTheme="minorHAnsi" w:hAnsi="Times New Roman"/>
          <w:sz w:val="24"/>
          <w:szCs w:val="24"/>
          <w:lang w:val="en-ID"/>
        </w:rPr>
        <w:t xml:space="preserve">yang </w:t>
      </w:r>
      <w:proofErr w:type="spellStart"/>
      <w:r w:rsidRPr="00035F06">
        <w:rPr>
          <w:rFonts w:ascii="Times New Roman" w:eastAsiaTheme="minorHAnsi" w:hAnsi="Times New Roman"/>
          <w:sz w:val="24"/>
          <w:szCs w:val="24"/>
          <w:lang w:val="en-ID"/>
        </w:rPr>
        <w:t>terdaftar</w:t>
      </w:r>
      <w:proofErr w:type="spellEnd"/>
      <w:r w:rsidRPr="00035F06">
        <w:rPr>
          <w:rFonts w:ascii="Times New Roman" w:eastAsiaTheme="minorHAnsi" w:hAnsi="Times New Roman"/>
          <w:sz w:val="24"/>
          <w:szCs w:val="24"/>
          <w:lang w:val="en-ID"/>
        </w:rPr>
        <w:t xml:space="preserve"> di</w:t>
      </w:r>
      <w:r>
        <w:rPr>
          <w:rFonts w:ascii="Times New Roman" w:eastAsiaTheme="minorHAnsi" w:hAnsi="Times New Roman"/>
          <w:sz w:val="24"/>
          <w:szCs w:val="24"/>
          <w:lang w:val="en-ID"/>
        </w:rPr>
        <w:t xml:space="preserve"> Bursa </w:t>
      </w:r>
      <w:proofErr w:type="spellStart"/>
      <w:r>
        <w:rPr>
          <w:rFonts w:ascii="Times New Roman" w:eastAsiaTheme="minorHAnsi" w:hAnsi="Times New Roman"/>
          <w:sz w:val="24"/>
          <w:szCs w:val="24"/>
          <w:lang w:val="en-ID"/>
        </w:rPr>
        <w:t>Efek</w:t>
      </w:r>
      <w:proofErr w:type="spellEnd"/>
      <w:r>
        <w:rPr>
          <w:rFonts w:ascii="Times New Roman" w:eastAsiaTheme="minorHAnsi" w:hAnsi="Times New Roman"/>
          <w:sz w:val="24"/>
          <w:szCs w:val="24"/>
          <w:lang w:val="en-ID"/>
        </w:rPr>
        <w:t xml:space="preserve"> Indonesia </w:t>
      </w:r>
      <w:proofErr w:type="spellStart"/>
      <w:r>
        <w:rPr>
          <w:rFonts w:ascii="Times New Roman" w:eastAsiaTheme="minorHAnsi" w:hAnsi="Times New Roman"/>
          <w:sz w:val="24"/>
          <w:szCs w:val="24"/>
          <w:lang w:val="en-ID"/>
        </w:rPr>
        <w:t>periode</w:t>
      </w:r>
      <w:proofErr w:type="spellEnd"/>
      <w:r>
        <w:rPr>
          <w:rFonts w:ascii="Times New Roman" w:eastAsiaTheme="minorHAnsi" w:hAnsi="Times New Roman"/>
          <w:sz w:val="24"/>
          <w:szCs w:val="24"/>
          <w:lang w:val="en-ID"/>
        </w:rPr>
        <w:t xml:space="preserve"> 2019-2023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dibuktikan</w:t>
      </w:r>
      <w:proofErr w:type="spellEnd"/>
      <w:r>
        <w:rPr>
          <w:rFonts w:ascii="Times New Roman" w:eastAsiaTheme="minorHAnsi" w:hAnsi="Times New Roman"/>
          <w:sz w:val="24"/>
          <w:szCs w:val="24"/>
          <w:lang w:val="en-ID"/>
        </w:rPr>
        <w:t xml:space="preserve"> pada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yang mana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0,049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0,05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f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yaitu</w:t>
      </w:r>
      <w:proofErr w:type="spellEnd"/>
      <w:r>
        <w:rPr>
          <w:rFonts w:ascii="Times New Roman" w:eastAsiaTheme="minorHAnsi" w:hAnsi="Times New Roman"/>
          <w:sz w:val="24"/>
          <w:szCs w:val="24"/>
          <w:lang w:val="en-ID"/>
        </w:rPr>
        <w:t xml:space="preserve"> 2,745 dan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f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2,74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f </w:t>
      </w:r>
      <w:proofErr w:type="spellStart"/>
      <w:r>
        <w:rPr>
          <w:rFonts w:ascii="Times New Roman" w:eastAsiaTheme="minorHAnsi" w:hAnsi="Times New Roman"/>
          <w:sz w:val="24"/>
          <w:szCs w:val="24"/>
          <w:lang w:val="en-ID"/>
        </w:rPr>
        <w:t>hitung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f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Oleh </w:t>
      </w:r>
      <w:proofErr w:type="spellStart"/>
      <w:r>
        <w:rPr>
          <w:rFonts w:ascii="Times New Roman" w:eastAsiaTheme="minorHAnsi" w:hAnsi="Times New Roman"/>
          <w:sz w:val="24"/>
          <w:szCs w:val="24"/>
          <w:lang w:val="en-ID"/>
        </w:rPr>
        <w:t>karena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keputusan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hipotesis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diterima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karena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0,049.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bersma-sama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035F06">
        <w:rPr>
          <w:rFonts w:ascii="Times New Roman" w:eastAsiaTheme="minorHAnsi" w:hAnsi="Times New Roman"/>
          <w:i/>
          <w:iCs/>
          <w:sz w:val="24"/>
          <w:szCs w:val="24"/>
          <w:lang w:val="en-ID"/>
        </w:rPr>
        <w:t xml:space="preserve">apparel </w:t>
      </w:r>
      <w:r>
        <w:rPr>
          <w:rFonts w:ascii="Times New Roman" w:eastAsiaTheme="minorHAnsi" w:hAnsi="Times New Roman"/>
          <w:i/>
          <w:iCs/>
          <w:sz w:val="24"/>
          <w:szCs w:val="24"/>
          <w:lang w:val="en-ID"/>
        </w:rPr>
        <w:t>and</w:t>
      </w:r>
      <w:r w:rsidRPr="00035F06">
        <w:rPr>
          <w:rFonts w:ascii="Times New Roman" w:eastAsiaTheme="minorHAnsi" w:hAnsi="Times New Roman"/>
          <w:i/>
          <w:iCs/>
          <w:sz w:val="24"/>
          <w:szCs w:val="24"/>
          <w:lang w:val="en-ID"/>
        </w:rPr>
        <w:t xml:space="preserve"> luxury goods</w:t>
      </w:r>
      <w:r>
        <w:rPr>
          <w:rFonts w:ascii="Times New Roman" w:eastAsiaTheme="minorHAnsi" w:hAnsi="Times New Roman"/>
          <w:i/>
          <w:iCs/>
          <w:sz w:val="24"/>
          <w:szCs w:val="24"/>
          <w:lang w:val="en-ID"/>
        </w:rPr>
        <w:t xml:space="preserve"> </w:t>
      </w:r>
      <w:r w:rsidRPr="00035F06">
        <w:rPr>
          <w:rFonts w:ascii="Times New Roman" w:eastAsiaTheme="minorHAnsi" w:hAnsi="Times New Roman"/>
          <w:sz w:val="24"/>
          <w:szCs w:val="24"/>
          <w:lang w:val="en-ID"/>
        </w:rPr>
        <w:t xml:space="preserve">yang </w:t>
      </w:r>
      <w:proofErr w:type="spellStart"/>
      <w:r w:rsidRPr="00035F06">
        <w:rPr>
          <w:rFonts w:ascii="Times New Roman" w:eastAsiaTheme="minorHAnsi" w:hAnsi="Times New Roman"/>
          <w:sz w:val="24"/>
          <w:szCs w:val="24"/>
          <w:lang w:val="en-ID"/>
        </w:rPr>
        <w:t>terdaftar</w:t>
      </w:r>
      <w:proofErr w:type="spellEnd"/>
      <w:r w:rsidRPr="00035F06">
        <w:rPr>
          <w:rFonts w:ascii="Times New Roman" w:eastAsiaTheme="minorHAnsi" w:hAnsi="Times New Roman"/>
          <w:sz w:val="24"/>
          <w:szCs w:val="24"/>
          <w:lang w:val="en-ID"/>
        </w:rPr>
        <w:t xml:space="preserve"> di</w:t>
      </w:r>
      <w:r>
        <w:rPr>
          <w:rFonts w:ascii="Times New Roman" w:eastAsiaTheme="minorHAnsi" w:hAnsi="Times New Roman"/>
          <w:sz w:val="24"/>
          <w:szCs w:val="24"/>
          <w:lang w:val="en-ID"/>
        </w:rPr>
        <w:t xml:space="preserve"> bursa </w:t>
      </w:r>
      <w:proofErr w:type="spellStart"/>
      <w:r>
        <w:rPr>
          <w:rFonts w:ascii="Times New Roman" w:eastAsiaTheme="minorHAnsi" w:hAnsi="Times New Roman"/>
          <w:sz w:val="24"/>
          <w:szCs w:val="24"/>
          <w:lang w:val="en-ID"/>
        </w:rPr>
        <w:t>efek</w:t>
      </w:r>
      <w:proofErr w:type="spellEnd"/>
      <w:r>
        <w:rPr>
          <w:rFonts w:ascii="Times New Roman" w:eastAsiaTheme="minorHAnsi" w:hAnsi="Times New Roman"/>
          <w:sz w:val="24"/>
          <w:szCs w:val="24"/>
          <w:lang w:val="en-ID"/>
        </w:rPr>
        <w:t xml:space="preserve"> Indonesia </w:t>
      </w:r>
      <w:proofErr w:type="spellStart"/>
      <w:r>
        <w:rPr>
          <w:rFonts w:ascii="Times New Roman" w:eastAsiaTheme="minorHAnsi" w:hAnsi="Times New Roman"/>
          <w:sz w:val="24"/>
          <w:szCs w:val="24"/>
          <w:lang w:val="en-ID"/>
        </w:rPr>
        <w:t>periode</w:t>
      </w:r>
      <w:proofErr w:type="spellEnd"/>
      <w:r>
        <w:rPr>
          <w:rFonts w:ascii="Times New Roman" w:eastAsiaTheme="minorHAnsi" w:hAnsi="Times New Roman"/>
          <w:sz w:val="24"/>
          <w:szCs w:val="24"/>
          <w:lang w:val="en-ID"/>
        </w:rPr>
        <w:t xml:space="preserve"> 2019-2023.</w:t>
      </w:r>
    </w:p>
    <w:p w14:paraId="68AE899E" w14:textId="77777777" w:rsidR="00F15F05" w:rsidRDefault="00F15F05" w:rsidP="0037419A">
      <w:pPr>
        <w:pStyle w:val="ListParagraph"/>
        <w:numPr>
          <w:ilvl w:val="0"/>
          <w:numId w:val="15"/>
        </w:numPr>
        <w:autoSpaceDE w:val="0"/>
        <w:autoSpaceDN w:val="0"/>
        <w:adjustRightInd w:val="0"/>
        <w:spacing w:after="0" w:line="480" w:lineRule="auto"/>
        <w:ind w:left="1134" w:hanging="425"/>
        <w:jc w:val="both"/>
        <w:rPr>
          <w:rFonts w:ascii="Times New Roman" w:eastAsiaTheme="minorHAnsi" w:hAnsi="Times New Roman"/>
          <w:b/>
          <w:bCs/>
          <w:sz w:val="24"/>
          <w:szCs w:val="24"/>
          <w:lang w:val="en-ID"/>
        </w:rPr>
      </w:pPr>
      <w:proofErr w:type="spellStart"/>
      <w:r w:rsidRPr="00BB236B">
        <w:rPr>
          <w:rFonts w:ascii="Times New Roman" w:eastAsiaTheme="minorHAnsi" w:hAnsi="Times New Roman"/>
          <w:b/>
          <w:bCs/>
          <w:sz w:val="24"/>
          <w:szCs w:val="24"/>
          <w:lang w:val="en-ID"/>
        </w:rPr>
        <w:t>Koefisien</w:t>
      </w:r>
      <w:proofErr w:type="spellEnd"/>
      <w:r w:rsidRPr="00BB236B">
        <w:rPr>
          <w:rFonts w:ascii="Times New Roman" w:eastAsiaTheme="minorHAnsi" w:hAnsi="Times New Roman"/>
          <w:b/>
          <w:bCs/>
          <w:sz w:val="24"/>
          <w:szCs w:val="24"/>
          <w:lang w:val="en-ID"/>
        </w:rPr>
        <w:t xml:space="preserve"> </w:t>
      </w:r>
      <w:proofErr w:type="spellStart"/>
      <w:r w:rsidRPr="00BB236B">
        <w:rPr>
          <w:rFonts w:ascii="Times New Roman" w:eastAsiaTheme="minorHAnsi" w:hAnsi="Times New Roman"/>
          <w:b/>
          <w:bCs/>
          <w:sz w:val="24"/>
          <w:szCs w:val="24"/>
          <w:lang w:val="en-ID"/>
        </w:rPr>
        <w:t>Determinasi</w:t>
      </w:r>
      <w:proofErr w:type="spellEnd"/>
      <w:r w:rsidRPr="00BB236B">
        <w:rPr>
          <w:rFonts w:ascii="Times New Roman" w:eastAsiaTheme="minorHAnsi" w:hAnsi="Times New Roman"/>
          <w:b/>
          <w:bCs/>
          <w:sz w:val="24"/>
          <w:szCs w:val="24"/>
          <w:lang w:val="en-ID"/>
        </w:rPr>
        <w:t xml:space="preserve"> </w:t>
      </w:r>
    </w:p>
    <w:p w14:paraId="0AE25469" w14:textId="77777777" w:rsidR="00F15F05" w:rsidRPr="00D40E1C" w:rsidRDefault="00F15F05" w:rsidP="00F15F05">
      <w:pPr>
        <w:pStyle w:val="ListParagraph"/>
        <w:spacing w:line="480" w:lineRule="auto"/>
        <w:ind w:left="1080" w:firstLine="360"/>
        <w:jc w:val="both"/>
        <w:rPr>
          <w:rFonts w:ascii="Times New Roman" w:hAnsi="Times New Roman"/>
          <w:sz w:val="24"/>
          <w:szCs w:val="24"/>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memiliki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tujuan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menguraikan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yakni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Perputaran Persediaan, Perputaran Modal Kerja dan Perputaran Piutang</w:t>
      </w:r>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terikat</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lastRenderedPageBreak/>
        <w:t xml:space="preserve">Profitabilitas.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determinasi</w:t>
      </w:r>
      <w:proofErr w:type="spellEnd"/>
      <w:r w:rsidRPr="00550D4F">
        <w:rPr>
          <w:rFonts w:ascii="Times New Roman" w:hAnsi="Times New Roman"/>
          <w:sz w:val="24"/>
          <w:szCs w:val="24"/>
        </w:rPr>
        <w:t xml:space="preserve"> (R²) </w:t>
      </w:r>
      <w:proofErr w:type="spellStart"/>
      <w:r w:rsidRPr="00550D4F">
        <w:rPr>
          <w:rFonts w:ascii="Times New Roman" w:hAnsi="Times New Roman"/>
          <w:sz w:val="24"/>
          <w:szCs w:val="24"/>
        </w:rPr>
        <w:t>merupakan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mengukur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jauh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kemampuan</w:t>
      </w:r>
      <w:proofErr w:type="spellEnd"/>
      <w:r w:rsidRPr="00550D4F">
        <w:rPr>
          <w:rFonts w:ascii="Times New Roman" w:hAnsi="Times New Roman"/>
          <w:sz w:val="24"/>
          <w:szCs w:val="24"/>
        </w:rPr>
        <w:t xml:space="preserve"> model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menerangkan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2013:46).</w:t>
      </w:r>
    </w:p>
    <w:p w14:paraId="27CCE3BD" w14:textId="77777777" w:rsidR="00F15F05" w:rsidRPr="00502B4C" w:rsidRDefault="00F15F05" w:rsidP="00F15F05">
      <w:pPr>
        <w:pStyle w:val="Caption"/>
        <w:jc w:val="center"/>
        <w:rPr>
          <w:rFonts w:ascii="Times New Roman" w:hAnsi="Times New Roman" w:cs="Times New Roman"/>
          <w:b w:val="0"/>
          <w:bCs w:val="0"/>
          <w:color w:val="auto"/>
          <w:sz w:val="36"/>
          <w:szCs w:val="36"/>
        </w:rPr>
      </w:pPr>
      <w:bookmarkStart w:id="41" w:name="_Toc166435299"/>
      <w:r w:rsidRPr="00502B4C">
        <w:rPr>
          <w:rFonts w:ascii="Times New Roman" w:hAnsi="Times New Roman" w:cs="Times New Roman"/>
          <w:color w:val="auto"/>
          <w:sz w:val="24"/>
          <w:szCs w:val="24"/>
        </w:rPr>
        <w:t xml:space="preserve">Table </w:t>
      </w:r>
      <w:r w:rsidRPr="00502B4C">
        <w:rPr>
          <w:rFonts w:ascii="Times New Roman" w:hAnsi="Times New Roman" w:cs="Times New Roman"/>
          <w:color w:val="auto"/>
          <w:sz w:val="24"/>
          <w:szCs w:val="24"/>
        </w:rPr>
        <w:fldChar w:fldCharType="begin"/>
      </w:r>
      <w:r w:rsidRPr="00502B4C">
        <w:rPr>
          <w:rFonts w:ascii="Times New Roman" w:hAnsi="Times New Roman" w:cs="Times New Roman"/>
          <w:color w:val="auto"/>
          <w:sz w:val="24"/>
          <w:szCs w:val="24"/>
        </w:rPr>
        <w:instrText xml:space="preserve"> SEQ Table \* ARABIC </w:instrText>
      </w:r>
      <w:r w:rsidRPr="00502B4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22</w:t>
      </w:r>
      <w:bookmarkEnd w:id="41"/>
      <w:r w:rsidRPr="00502B4C">
        <w:rPr>
          <w:rFonts w:ascii="Times New Roman" w:hAnsi="Times New Roman" w:cs="Times New Roman"/>
          <w:color w:val="auto"/>
          <w:sz w:val="24"/>
          <w:szCs w:val="24"/>
        </w:rPr>
        <w:fldChar w:fldCharType="end"/>
      </w:r>
    </w:p>
    <w:p w14:paraId="7A4987D9" w14:textId="77777777" w:rsidR="00F15F05" w:rsidRPr="001A7919" w:rsidRDefault="00F15F05" w:rsidP="00F15F05">
      <w:pPr>
        <w:spacing w:line="240" w:lineRule="auto"/>
        <w:jc w:val="center"/>
        <w:rPr>
          <w:rFonts w:ascii="Times New Roman" w:hAnsi="Times New Roman"/>
          <w:b/>
          <w:bCs/>
          <w:sz w:val="24"/>
          <w:szCs w:val="24"/>
        </w:rPr>
      </w:pPr>
      <w:r w:rsidRPr="001A7919">
        <w:rPr>
          <w:rFonts w:ascii="Times New Roman" w:hAnsi="Times New Roman"/>
          <w:b/>
          <w:bCs/>
          <w:sz w:val="24"/>
          <w:szCs w:val="24"/>
        </w:rPr>
        <w:t xml:space="preserve">Hasil Uji </w:t>
      </w:r>
      <w:proofErr w:type="spellStart"/>
      <w:r w:rsidRPr="001A7919">
        <w:rPr>
          <w:rFonts w:ascii="Times New Roman" w:hAnsi="Times New Roman"/>
          <w:b/>
          <w:bCs/>
          <w:sz w:val="24"/>
          <w:szCs w:val="24"/>
        </w:rPr>
        <w:t>Koefisien</w:t>
      </w:r>
      <w:proofErr w:type="spellEnd"/>
      <w:r w:rsidRPr="001A7919">
        <w:rPr>
          <w:rFonts w:ascii="Times New Roman" w:hAnsi="Times New Roman"/>
          <w:b/>
          <w:bCs/>
          <w:sz w:val="24"/>
          <w:szCs w:val="24"/>
        </w:rPr>
        <w:t xml:space="preserve"> </w:t>
      </w:r>
      <w:proofErr w:type="spellStart"/>
      <w:r w:rsidRPr="001A7919">
        <w:rPr>
          <w:rFonts w:ascii="Times New Roman" w:hAnsi="Times New Roman"/>
          <w:b/>
          <w:bCs/>
          <w:sz w:val="24"/>
          <w:szCs w:val="24"/>
        </w:rPr>
        <w:t>Determinasi</w:t>
      </w:r>
      <w:proofErr w:type="spellEnd"/>
    </w:p>
    <w:tbl>
      <w:tblPr>
        <w:tblpPr w:leftFromText="180" w:rightFromText="180" w:vertAnchor="text" w:horzAnchor="page" w:tblpX="3418" w:tblpY="75"/>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574"/>
      </w:tblGrid>
      <w:tr w:rsidR="00F15F05" w:rsidRPr="004F317D" w14:paraId="405CCACB" w14:textId="77777777" w:rsidTr="00F15F05">
        <w:trPr>
          <w:cantSplit/>
        </w:trPr>
        <w:tc>
          <w:tcPr>
            <w:tcW w:w="5954" w:type="dxa"/>
            <w:gridSpan w:val="5"/>
            <w:tcBorders>
              <w:top w:val="nil"/>
              <w:left w:val="nil"/>
              <w:bottom w:val="nil"/>
              <w:right w:val="nil"/>
            </w:tcBorders>
            <w:shd w:val="clear" w:color="auto" w:fill="FFFFFF"/>
            <w:vAlign w:val="center"/>
          </w:tcPr>
          <w:p w14:paraId="71ED86E4" w14:textId="77777777" w:rsidR="00F15F05" w:rsidRPr="004F317D"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b/>
                <w:bCs/>
                <w:color w:val="000000"/>
                <w:sz w:val="24"/>
                <w:szCs w:val="24"/>
                <w:lang w:val="en-ID"/>
              </w:rPr>
              <w:t>Model Summary</w:t>
            </w:r>
          </w:p>
        </w:tc>
      </w:tr>
      <w:tr w:rsidR="00F15F05" w:rsidRPr="004F317D" w14:paraId="75625F95" w14:textId="77777777" w:rsidTr="00F15F0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DCB23A" w14:textId="77777777" w:rsidR="00F15F05" w:rsidRPr="004F317D"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27AE24CD" w14:textId="77777777" w:rsidR="00F15F05" w:rsidRPr="004F317D"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R</w:t>
            </w:r>
          </w:p>
        </w:tc>
        <w:tc>
          <w:tcPr>
            <w:tcW w:w="1091" w:type="dxa"/>
            <w:tcBorders>
              <w:top w:val="single" w:sz="16" w:space="0" w:color="000000"/>
              <w:bottom w:val="single" w:sz="16" w:space="0" w:color="000000"/>
            </w:tcBorders>
            <w:shd w:val="clear" w:color="auto" w:fill="FFFFFF"/>
            <w:vAlign w:val="bottom"/>
          </w:tcPr>
          <w:p w14:paraId="5EC69C1F" w14:textId="77777777" w:rsidR="00F15F05" w:rsidRPr="004F317D"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R Square</w:t>
            </w:r>
          </w:p>
        </w:tc>
        <w:tc>
          <w:tcPr>
            <w:tcW w:w="1476" w:type="dxa"/>
            <w:tcBorders>
              <w:top w:val="single" w:sz="16" w:space="0" w:color="000000"/>
              <w:bottom w:val="single" w:sz="16" w:space="0" w:color="000000"/>
            </w:tcBorders>
            <w:shd w:val="clear" w:color="auto" w:fill="FFFFFF"/>
            <w:vAlign w:val="bottom"/>
          </w:tcPr>
          <w:p w14:paraId="04602E54" w14:textId="77777777" w:rsidR="00F15F05" w:rsidRPr="004F317D"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Adjusted R Square</w:t>
            </w:r>
          </w:p>
        </w:tc>
        <w:tc>
          <w:tcPr>
            <w:tcW w:w="1574" w:type="dxa"/>
            <w:tcBorders>
              <w:top w:val="single" w:sz="16" w:space="0" w:color="000000"/>
              <w:bottom w:val="single" w:sz="16" w:space="0" w:color="000000"/>
              <w:right w:val="single" w:sz="16" w:space="0" w:color="000000"/>
            </w:tcBorders>
            <w:shd w:val="clear" w:color="auto" w:fill="FFFFFF"/>
            <w:vAlign w:val="bottom"/>
          </w:tcPr>
          <w:p w14:paraId="78DDF08E" w14:textId="77777777" w:rsidR="00F15F05" w:rsidRPr="004F317D" w:rsidRDefault="00F15F05" w:rsidP="00F15F05">
            <w:pPr>
              <w:autoSpaceDE w:val="0"/>
              <w:autoSpaceDN w:val="0"/>
              <w:adjustRightInd w:val="0"/>
              <w:spacing w:after="0" w:line="320" w:lineRule="atLeast"/>
              <w:ind w:left="60" w:right="60"/>
              <w:jc w:val="center"/>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Std. Error of the Estimate</w:t>
            </w:r>
          </w:p>
        </w:tc>
      </w:tr>
      <w:tr w:rsidR="00F15F05" w:rsidRPr="004F317D" w14:paraId="13294074" w14:textId="77777777" w:rsidTr="00F15F0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59F9DBD3" w14:textId="77777777" w:rsidR="00F15F05" w:rsidRPr="004F317D"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617321DD" w14:textId="77777777" w:rsidR="00F15F05" w:rsidRPr="004F317D"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.616</w:t>
            </w:r>
            <w:r w:rsidRPr="004F317D">
              <w:rPr>
                <w:rFonts w:ascii="Times New Roman" w:eastAsiaTheme="minorHAnsi" w:hAnsi="Times New Roman"/>
                <w:color w:val="000000"/>
                <w:sz w:val="24"/>
                <w:szCs w:val="24"/>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18E710ED" w14:textId="77777777" w:rsidR="00F15F05" w:rsidRPr="004F317D"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.380</w:t>
            </w:r>
          </w:p>
        </w:tc>
        <w:tc>
          <w:tcPr>
            <w:tcW w:w="1476" w:type="dxa"/>
            <w:tcBorders>
              <w:top w:val="single" w:sz="16" w:space="0" w:color="000000"/>
              <w:bottom w:val="single" w:sz="16" w:space="0" w:color="000000"/>
            </w:tcBorders>
            <w:shd w:val="clear" w:color="auto" w:fill="FFFFFF"/>
            <w:vAlign w:val="center"/>
          </w:tcPr>
          <w:p w14:paraId="73810E50" w14:textId="77777777" w:rsidR="00F15F05" w:rsidRPr="004F317D"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.353</w:t>
            </w:r>
          </w:p>
        </w:tc>
        <w:tc>
          <w:tcPr>
            <w:tcW w:w="1574" w:type="dxa"/>
            <w:tcBorders>
              <w:top w:val="single" w:sz="16" w:space="0" w:color="000000"/>
              <w:bottom w:val="single" w:sz="16" w:space="0" w:color="000000"/>
              <w:right w:val="single" w:sz="16" w:space="0" w:color="000000"/>
            </w:tcBorders>
            <w:shd w:val="clear" w:color="auto" w:fill="FFFFFF"/>
            <w:vAlign w:val="center"/>
          </w:tcPr>
          <w:p w14:paraId="390F1870" w14:textId="77777777" w:rsidR="00F15F05" w:rsidRPr="004F317D" w:rsidRDefault="00F15F05" w:rsidP="00F15F05">
            <w:pPr>
              <w:autoSpaceDE w:val="0"/>
              <w:autoSpaceDN w:val="0"/>
              <w:adjustRightInd w:val="0"/>
              <w:spacing w:after="0" w:line="320" w:lineRule="atLeast"/>
              <w:ind w:left="60" w:right="60"/>
              <w:jc w:val="right"/>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.02602</w:t>
            </w:r>
          </w:p>
        </w:tc>
      </w:tr>
      <w:tr w:rsidR="00F15F05" w:rsidRPr="004F317D" w14:paraId="2F2359EC" w14:textId="77777777" w:rsidTr="00F15F05">
        <w:trPr>
          <w:cantSplit/>
        </w:trPr>
        <w:tc>
          <w:tcPr>
            <w:tcW w:w="5954" w:type="dxa"/>
            <w:gridSpan w:val="5"/>
            <w:tcBorders>
              <w:top w:val="nil"/>
              <w:left w:val="nil"/>
              <w:bottom w:val="nil"/>
              <w:right w:val="nil"/>
            </w:tcBorders>
            <w:shd w:val="clear" w:color="auto" w:fill="FFFFFF"/>
          </w:tcPr>
          <w:p w14:paraId="309A6BB9" w14:textId="77777777" w:rsidR="00F15F05" w:rsidRPr="004F317D" w:rsidRDefault="00F15F05" w:rsidP="00F15F05">
            <w:pPr>
              <w:autoSpaceDE w:val="0"/>
              <w:autoSpaceDN w:val="0"/>
              <w:adjustRightInd w:val="0"/>
              <w:spacing w:after="0" w:line="320" w:lineRule="atLeast"/>
              <w:ind w:left="60" w:right="60"/>
              <w:rPr>
                <w:rFonts w:ascii="Times New Roman" w:eastAsiaTheme="minorHAnsi" w:hAnsi="Times New Roman"/>
                <w:color w:val="000000"/>
                <w:sz w:val="24"/>
                <w:szCs w:val="24"/>
                <w:lang w:val="en-ID"/>
              </w:rPr>
            </w:pPr>
            <w:r w:rsidRPr="004F317D">
              <w:rPr>
                <w:rFonts w:ascii="Times New Roman" w:eastAsiaTheme="minorHAnsi" w:hAnsi="Times New Roman"/>
                <w:color w:val="000000"/>
                <w:sz w:val="24"/>
                <w:szCs w:val="24"/>
                <w:lang w:val="en-ID"/>
              </w:rPr>
              <w:t>a. Predictors: (Constant), LAG_X</w:t>
            </w:r>
            <w:r>
              <w:rPr>
                <w:rFonts w:ascii="Times New Roman" w:eastAsiaTheme="minorHAnsi" w:hAnsi="Times New Roman"/>
                <w:color w:val="000000"/>
                <w:sz w:val="24"/>
                <w:szCs w:val="24"/>
                <w:lang w:val="en-ID"/>
              </w:rPr>
              <w:t>1</w:t>
            </w:r>
            <w:r w:rsidRPr="004F317D">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2</w:t>
            </w:r>
            <w:r w:rsidRPr="004F317D">
              <w:rPr>
                <w:rFonts w:ascii="Times New Roman" w:eastAsiaTheme="minorHAnsi" w:hAnsi="Times New Roman"/>
                <w:color w:val="000000"/>
                <w:sz w:val="24"/>
                <w:szCs w:val="24"/>
                <w:lang w:val="en-ID"/>
              </w:rPr>
              <w:t>, LAG_X</w:t>
            </w:r>
            <w:r>
              <w:rPr>
                <w:rFonts w:ascii="Times New Roman" w:eastAsiaTheme="minorHAnsi" w:hAnsi="Times New Roman"/>
                <w:color w:val="000000"/>
                <w:sz w:val="24"/>
                <w:szCs w:val="24"/>
                <w:lang w:val="en-ID"/>
              </w:rPr>
              <w:t>3</w:t>
            </w:r>
          </w:p>
        </w:tc>
      </w:tr>
    </w:tbl>
    <w:p w14:paraId="7A3D71AC" w14:textId="77777777" w:rsidR="00F15F05" w:rsidRPr="004F317D"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223EC381" w14:textId="77777777" w:rsidR="00F15F05" w:rsidRPr="004F317D" w:rsidRDefault="00F15F05" w:rsidP="00F15F05">
      <w:pPr>
        <w:autoSpaceDE w:val="0"/>
        <w:autoSpaceDN w:val="0"/>
        <w:adjustRightInd w:val="0"/>
        <w:spacing w:after="0" w:line="400" w:lineRule="atLeast"/>
        <w:rPr>
          <w:rFonts w:ascii="Times New Roman" w:eastAsiaTheme="minorHAnsi" w:hAnsi="Times New Roman"/>
          <w:sz w:val="24"/>
          <w:szCs w:val="24"/>
          <w:lang w:val="en-ID"/>
        </w:rPr>
      </w:pPr>
    </w:p>
    <w:p w14:paraId="5CDEF49E" w14:textId="77777777" w:rsidR="00F15F05" w:rsidRPr="00DB53B0" w:rsidRDefault="00F15F05" w:rsidP="00F15F05">
      <w:pPr>
        <w:autoSpaceDE w:val="0"/>
        <w:autoSpaceDN w:val="0"/>
        <w:adjustRightInd w:val="0"/>
        <w:spacing w:after="0" w:line="240" w:lineRule="auto"/>
        <w:rPr>
          <w:rFonts w:ascii="Times New Roman" w:eastAsiaTheme="minorHAnsi" w:hAnsi="Times New Roman"/>
          <w:sz w:val="24"/>
          <w:szCs w:val="24"/>
          <w:lang w:val="en-ID"/>
        </w:rPr>
      </w:pPr>
    </w:p>
    <w:p w14:paraId="705B398C" w14:textId="77777777" w:rsidR="00F15F05" w:rsidRPr="00DB53B0" w:rsidRDefault="00F15F05" w:rsidP="00F15F05">
      <w:pPr>
        <w:autoSpaceDE w:val="0"/>
        <w:autoSpaceDN w:val="0"/>
        <w:adjustRightInd w:val="0"/>
        <w:spacing w:after="0" w:line="400" w:lineRule="atLeast"/>
        <w:rPr>
          <w:rFonts w:ascii="Times New Roman" w:eastAsiaTheme="minorHAnsi" w:hAnsi="Times New Roman"/>
          <w:sz w:val="24"/>
          <w:szCs w:val="24"/>
          <w:lang w:val="en-ID"/>
        </w:rPr>
      </w:pPr>
    </w:p>
    <w:p w14:paraId="76BB9C21" w14:textId="77777777" w:rsidR="00F15F05" w:rsidRDefault="00F15F05" w:rsidP="00F15F05">
      <w:pPr>
        <w:pStyle w:val="ListParagraph"/>
        <w:autoSpaceDE w:val="0"/>
        <w:autoSpaceDN w:val="0"/>
        <w:adjustRightInd w:val="0"/>
        <w:spacing w:after="0" w:line="480" w:lineRule="auto"/>
        <w:ind w:left="1134"/>
        <w:jc w:val="both"/>
        <w:rPr>
          <w:rFonts w:ascii="Times New Roman" w:eastAsiaTheme="minorHAnsi" w:hAnsi="Times New Roman"/>
          <w:sz w:val="24"/>
          <w:szCs w:val="24"/>
          <w:lang w:val="en-ID"/>
        </w:rPr>
      </w:pPr>
      <w:proofErr w:type="spellStart"/>
      <w:proofErr w:type="gramStart"/>
      <w:r w:rsidRPr="00DB53B0">
        <w:rPr>
          <w:rFonts w:ascii="Times New Roman" w:eastAsiaTheme="minorHAnsi" w:hAnsi="Times New Roman"/>
          <w:sz w:val="24"/>
          <w:szCs w:val="24"/>
          <w:lang w:val="en-ID"/>
        </w:rPr>
        <w:t>Sumber</w:t>
      </w:r>
      <w:proofErr w:type="spellEnd"/>
      <w:r w:rsidRPr="00DB53B0">
        <w:rPr>
          <w:rFonts w:ascii="Times New Roman" w:eastAsiaTheme="minorHAnsi" w:hAnsi="Times New Roman"/>
          <w:sz w:val="24"/>
          <w:szCs w:val="24"/>
          <w:lang w:val="en-ID"/>
        </w:rPr>
        <w:t xml:space="preserve"> :</w:t>
      </w:r>
      <w:proofErr w:type="gramEnd"/>
      <w:r w:rsidRPr="00DB53B0">
        <w:rPr>
          <w:rFonts w:ascii="Times New Roman" w:eastAsiaTheme="minorHAnsi" w:hAnsi="Times New Roman"/>
          <w:sz w:val="24"/>
          <w:szCs w:val="24"/>
          <w:lang w:val="en-ID"/>
        </w:rPr>
        <w:t xml:space="preserve"> Data Output SPSS 22</w:t>
      </w:r>
      <w:r>
        <w:rPr>
          <w:rFonts w:ascii="Times New Roman" w:eastAsiaTheme="minorHAnsi" w:hAnsi="Times New Roman"/>
          <w:sz w:val="24"/>
          <w:szCs w:val="24"/>
          <w:lang w:val="en-ID"/>
        </w:rPr>
        <w:t xml:space="preserve"> 2024</w:t>
      </w:r>
    </w:p>
    <w:p w14:paraId="166189F6"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color w:val="000000"/>
          <w:sz w:val="24"/>
          <w:szCs w:val="24"/>
          <w:lang w:val="en-ID"/>
        </w:rPr>
      </w:pPr>
      <w:r>
        <w:rPr>
          <w:rFonts w:ascii="Times New Roman" w:eastAsiaTheme="minorHAnsi" w:hAnsi="Times New Roman"/>
          <w:sz w:val="24"/>
          <w:szCs w:val="24"/>
          <w:lang w:val="en-ID"/>
        </w:rPr>
        <w:t xml:space="preserve">Dari </w:t>
      </w:r>
      <w:proofErr w:type="spellStart"/>
      <w:r>
        <w:rPr>
          <w:rFonts w:ascii="Times New Roman" w:eastAsiaTheme="minorHAnsi" w:hAnsi="Times New Roman"/>
          <w:sz w:val="24"/>
          <w:szCs w:val="24"/>
          <w:lang w:val="en-ID"/>
        </w:rPr>
        <w:t>perhitungan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disimpulkan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nilai</w:t>
      </w:r>
      <w:proofErr w:type="spellEnd"/>
      <w:r>
        <w:rPr>
          <w:rFonts w:ascii="Times New Roman" w:eastAsiaTheme="minorHAnsi" w:hAnsi="Times New Roman"/>
          <w:sz w:val="24"/>
          <w:szCs w:val="24"/>
          <w:lang w:val="en-ID"/>
        </w:rPr>
        <w:t xml:space="preserve"> </w:t>
      </w:r>
      <w:r w:rsidRPr="00DB53B0">
        <w:rPr>
          <w:rFonts w:ascii="Times New Roman" w:eastAsiaTheme="minorHAnsi" w:hAnsi="Times New Roman"/>
          <w:color w:val="000000"/>
          <w:sz w:val="24"/>
          <w:szCs w:val="24"/>
          <w:lang w:val="en-ID"/>
        </w:rPr>
        <w:t>Adjusted R Square</w:t>
      </w:r>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sebesar</w:t>
      </w:r>
      <w:proofErr w:type="spellEnd"/>
      <w:r>
        <w:rPr>
          <w:rFonts w:ascii="Times New Roman" w:eastAsiaTheme="minorHAnsi" w:hAnsi="Times New Roman"/>
          <w:color w:val="000000"/>
          <w:sz w:val="24"/>
          <w:szCs w:val="24"/>
          <w:lang w:val="en-ID"/>
        </w:rPr>
        <w:t xml:space="preserve"> 0,353. </w:t>
      </w:r>
      <w:proofErr w:type="spellStart"/>
      <w:r>
        <w:rPr>
          <w:rFonts w:ascii="Times New Roman" w:eastAsiaTheme="minorHAnsi" w:hAnsi="Times New Roman"/>
          <w:color w:val="000000"/>
          <w:sz w:val="24"/>
          <w:szCs w:val="24"/>
          <w:lang w:val="en-ID"/>
        </w:rPr>
        <w:t>Artinya</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nilai</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koefisien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determinasi</w:t>
      </w:r>
      <w:proofErr w:type="spellEnd"/>
      <w:r>
        <w:rPr>
          <w:rFonts w:ascii="Times New Roman" w:eastAsiaTheme="minorHAnsi" w:hAnsi="Times New Roman"/>
          <w:color w:val="000000"/>
          <w:sz w:val="24"/>
          <w:szCs w:val="24"/>
          <w:lang w:val="en-ID"/>
        </w:rPr>
        <w:t xml:space="preserve"> 35,3% </w:t>
      </w:r>
      <w:proofErr w:type="spellStart"/>
      <w:r>
        <w:rPr>
          <w:rFonts w:ascii="Times New Roman" w:eastAsiaTheme="minorHAnsi" w:hAnsi="Times New Roman"/>
          <w:color w:val="000000"/>
          <w:sz w:val="24"/>
          <w:szCs w:val="24"/>
          <w:lang w:val="en-ID"/>
        </w:rPr>
        <w:t>menunjukkan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proporsi</w:t>
      </w:r>
      <w:proofErr w:type="spellEnd"/>
      <w:r>
        <w:rPr>
          <w:rFonts w:ascii="Times New Roman" w:eastAsiaTheme="minorHAnsi" w:hAnsi="Times New Roman"/>
          <w:color w:val="000000"/>
          <w:sz w:val="24"/>
          <w:szCs w:val="24"/>
          <w:lang w:val="en-ID"/>
        </w:rPr>
        <w:t xml:space="preserve"> total </w:t>
      </w:r>
      <w:proofErr w:type="spellStart"/>
      <w:r>
        <w:rPr>
          <w:rFonts w:ascii="Times New Roman" w:eastAsiaTheme="minorHAnsi" w:hAnsi="Times New Roman"/>
          <w:color w:val="000000"/>
          <w:sz w:val="24"/>
          <w:szCs w:val="24"/>
          <w:lang w:val="en-ID"/>
        </w:rPr>
        <w:t>nilai-nilai</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variabel</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profitabilitas</w:t>
      </w:r>
      <w:proofErr w:type="spellEnd"/>
      <w:r>
        <w:rPr>
          <w:rFonts w:ascii="Times New Roman" w:eastAsiaTheme="minorHAnsi" w:hAnsi="Times New Roman"/>
          <w:color w:val="000000"/>
          <w:sz w:val="24"/>
          <w:szCs w:val="24"/>
          <w:lang w:val="en-ID"/>
        </w:rPr>
        <w:t xml:space="preserve"> yang </w:t>
      </w:r>
      <w:proofErr w:type="spellStart"/>
      <w:r>
        <w:rPr>
          <w:rFonts w:ascii="Times New Roman" w:eastAsiaTheme="minorHAnsi" w:hAnsi="Times New Roman"/>
          <w:color w:val="000000"/>
          <w:sz w:val="24"/>
          <w:szCs w:val="24"/>
          <w:lang w:val="en-ID"/>
        </w:rPr>
        <w:t>dapat</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diterangkan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melalui</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pengaruh</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perputaran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persediaan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perputaran</w:t>
      </w:r>
      <w:proofErr w:type="spellEnd"/>
      <w:r>
        <w:rPr>
          <w:rFonts w:ascii="Times New Roman" w:eastAsiaTheme="minorHAnsi" w:hAnsi="Times New Roman"/>
          <w:color w:val="000000"/>
          <w:sz w:val="24"/>
          <w:szCs w:val="24"/>
          <w:lang w:val="en-ID"/>
        </w:rPr>
        <w:t xml:space="preserve"> modal </w:t>
      </w:r>
      <w:proofErr w:type="spellStart"/>
      <w:r>
        <w:rPr>
          <w:rFonts w:ascii="Times New Roman" w:eastAsiaTheme="minorHAnsi" w:hAnsi="Times New Roman"/>
          <w:color w:val="000000"/>
          <w:sz w:val="24"/>
          <w:szCs w:val="24"/>
          <w:lang w:val="en-ID"/>
        </w:rPr>
        <w:t>kerja</w:t>
      </w:r>
      <w:proofErr w:type="spellEnd"/>
      <w:r>
        <w:rPr>
          <w:rFonts w:ascii="Times New Roman" w:eastAsiaTheme="minorHAnsi" w:hAnsi="Times New Roman"/>
          <w:color w:val="000000"/>
          <w:sz w:val="24"/>
          <w:szCs w:val="24"/>
          <w:lang w:val="en-ID"/>
        </w:rPr>
        <w:t xml:space="preserve"> dan </w:t>
      </w:r>
      <w:proofErr w:type="spellStart"/>
      <w:r>
        <w:rPr>
          <w:rFonts w:ascii="Times New Roman" w:eastAsiaTheme="minorHAnsi" w:hAnsi="Times New Roman"/>
          <w:color w:val="000000"/>
          <w:sz w:val="24"/>
          <w:szCs w:val="24"/>
          <w:lang w:val="en-ID"/>
        </w:rPr>
        <w:t>perputaran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piutang</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memiliki</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pengaruh</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secara</w:t>
      </w:r>
      <w:proofErr w:type="spellEnd"/>
      <w:r>
        <w:rPr>
          <w:rFonts w:ascii="Times New Roman" w:eastAsiaTheme="minorHAnsi" w:hAnsi="Times New Roman"/>
          <w:color w:val="000000"/>
          <w:sz w:val="24"/>
          <w:szCs w:val="24"/>
          <w:lang w:val="en-ID"/>
        </w:rPr>
        <w:t xml:space="preserve"> Bersama-</w:t>
      </w:r>
      <w:proofErr w:type="spellStart"/>
      <w:r>
        <w:rPr>
          <w:rFonts w:ascii="Times New Roman" w:eastAsiaTheme="minorHAnsi" w:hAnsi="Times New Roman"/>
          <w:color w:val="000000"/>
          <w:sz w:val="24"/>
          <w:szCs w:val="24"/>
          <w:lang w:val="en-ID"/>
        </w:rPr>
        <w:t>sama</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sebesar</w:t>
      </w:r>
      <w:proofErr w:type="spellEnd"/>
      <w:r>
        <w:rPr>
          <w:rFonts w:ascii="Times New Roman" w:eastAsiaTheme="minorHAnsi" w:hAnsi="Times New Roman"/>
          <w:color w:val="000000"/>
          <w:sz w:val="24"/>
          <w:szCs w:val="24"/>
          <w:lang w:val="en-ID"/>
        </w:rPr>
        <w:t xml:space="preserve"> 35,3%. </w:t>
      </w:r>
      <w:proofErr w:type="spellStart"/>
      <w:r>
        <w:rPr>
          <w:rFonts w:ascii="Times New Roman" w:eastAsiaTheme="minorHAnsi" w:hAnsi="Times New Roman"/>
          <w:color w:val="000000"/>
          <w:sz w:val="24"/>
          <w:szCs w:val="24"/>
          <w:lang w:val="en-ID"/>
        </w:rPr>
        <w:t>Sedangkan</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sisanya</w:t>
      </w:r>
      <w:proofErr w:type="spellEnd"/>
      <w:r>
        <w:rPr>
          <w:rFonts w:ascii="Times New Roman" w:eastAsiaTheme="minorHAnsi" w:hAnsi="Times New Roman"/>
          <w:color w:val="000000"/>
          <w:sz w:val="24"/>
          <w:szCs w:val="24"/>
          <w:lang w:val="en-ID"/>
        </w:rPr>
        <w:t xml:space="preserve"> 64,7% </w:t>
      </w:r>
      <w:proofErr w:type="spellStart"/>
      <w:r>
        <w:rPr>
          <w:rFonts w:ascii="Times New Roman" w:eastAsiaTheme="minorHAnsi" w:hAnsi="Times New Roman"/>
          <w:color w:val="000000"/>
          <w:sz w:val="24"/>
          <w:szCs w:val="24"/>
          <w:lang w:val="en-ID"/>
        </w:rPr>
        <w:t>dipengaruhi</w:t>
      </w:r>
      <w:proofErr w:type="spellEnd"/>
      <w:r>
        <w:rPr>
          <w:rFonts w:ascii="Times New Roman" w:eastAsiaTheme="minorHAnsi" w:hAnsi="Times New Roman"/>
          <w:color w:val="000000"/>
          <w:sz w:val="24"/>
          <w:szCs w:val="24"/>
          <w:lang w:val="en-ID"/>
        </w:rPr>
        <w:t xml:space="preserve"> oleh </w:t>
      </w:r>
      <w:proofErr w:type="spellStart"/>
      <w:r>
        <w:rPr>
          <w:rFonts w:ascii="Times New Roman" w:eastAsiaTheme="minorHAnsi" w:hAnsi="Times New Roman"/>
          <w:color w:val="000000"/>
          <w:sz w:val="24"/>
          <w:szCs w:val="24"/>
          <w:lang w:val="en-ID"/>
        </w:rPr>
        <w:t>faktor-faktor</w:t>
      </w:r>
      <w:proofErr w:type="spellEnd"/>
      <w:r>
        <w:rPr>
          <w:rFonts w:ascii="Times New Roman" w:eastAsiaTheme="minorHAnsi" w:hAnsi="Times New Roman"/>
          <w:color w:val="000000"/>
          <w:sz w:val="24"/>
          <w:szCs w:val="24"/>
          <w:lang w:val="en-ID"/>
        </w:rPr>
        <w:t xml:space="preserve"> lain yang </w:t>
      </w:r>
      <w:proofErr w:type="spellStart"/>
      <w:r>
        <w:rPr>
          <w:rFonts w:ascii="Times New Roman" w:eastAsiaTheme="minorHAnsi" w:hAnsi="Times New Roman"/>
          <w:color w:val="000000"/>
          <w:sz w:val="24"/>
          <w:szCs w:val="24"/>
          <w:lang w:val="en-ID"/>
        </w:rPr>
        <w:t>tidak</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dapat</w:t>
      </w:r>
      <w:proofErr w:type="spellEnd"/>
      <w:r>
        <w:rPr>
          <w:rFonts w:ascii="Times New Roman" w:eastAsiaTheme="minorHAnsi" w:hAnsi="Times New Roman"/>
          <w:color w:val="000000"/>
          <w:sz w:val="24"/>
          <w:szCs w:val="24"/>
          <w:lang w:val="en-ID"/>
        </w:rPr>
        <w:t xml:space="preserve"> </w:t>
      </w:r>
      <w:proofErr w:type="spellStart"/>
      <w:r>
        <w:rPr>
          <w:rFonts w:ascii="Times New Roman" w:eastAsiaTheme="minorHAnsi" w:hAnsi="Times New Roman"/>
          <w:color w:val="000000"/>
          <w:sz w:val="24"/>
          <w:szCs w:val="24"/>
          <w:lang w:val="en-ID"/>
        </w:rPr>
        <w:t>dijelaskan</w:t>
      </w:r>
      <w:proofErr w:type="spellEnd"/>
      <w:r>
        <w:rPr>
          <w:rFonts w:ascii="Times New Roman" w:eastAsiaTheme="minorHAnsi" w:hAnsi="Times New Roman"/>
          <w:color w:val="000000"/>
          <w:sz w:val="24"/>
          <w:szCs w:val="24"/>
          <w:lang w:val="en-ID"/>
        </w:rPr>
        <w:t>.</w:t>
      </w:r>
    </w:p>
    <w:p w14:paraId="36F67277" w14:textId="77777777" w:rsidR="00F15F05" w:rsidRPr="005C36AD" w:rsidRDefault="00F15F05" w:rsidP="0037419A">
      <w:pPr>
        <w:pStyle w:val="Heading2"/>
        <w:numPr>
          <w:ilvl w:val="0"/>
          <w:numId w:val="1"/>
        </w:numPr>
        <w:spacing w:line="480" w:lineRule="auto"/>
        <w:rPr>
          <w:rFonts w:ascii="Times New Roman" w:hAnsi="Times New Roman" w:cs="Times New Roman"/>
          <w:b/>
          <w:bCs/>
        </w:rPr>
      </w:pPr>
      <w:bookmarkStart w:id="42" w:name="_Toc168330890"/>
      <w:r w:rsidRPr="005C36AD">
        <w:rPr>
          <w:rFonts w:ascii="Times New Roman" w:hAnsi="Times New Roman" w:cs="Times New Roman"/>
          <w:b/>
          <w:bCs/>
          <w:color w:val="auto"/>
          <w:sz w:val="24"/>
          <w:szCs w:val="24"/>
        </w:rPr>
        <w:t>Pembahasan</w:t>
      </w:r>
      <w:bookmarkEnd w:id="42"/>
      <w:r w:rsidRPr="005C36AD">
        <w:rPr>
          <w:rFonts w:ascii="Times New Roman" w:hAnsi="Times New Roman" w:cs="Times New Roman"/>
          <w:b/>
          <w:bCs/>
        </w:rPr>
        <w:t xml:space="preserve"> </w:t>
      </w:r>
    </w:p>
    <w:p w14:paraId="27921FBD" w14:textId="77777777" w:rsidR="00F15F05" w:rsidRDefault="00F15F05" w:rsidP="00F15F05">
      <w:pPr>
        <w:pStyle w:val="Heading2"/>
        <w:spacing w:line="480" w:lineRule="auto"/>
        <w:ind w:left="1134" w:firstLine="306"/>
        <w:jc w:val="both"/>
        <w:rPr>
          <w:rFonts w:ascii="Times New Roman" w:eastAsiaTheme="minorHAnsi" w:hAnsi="Times New Roman"/>
          <w:color w:val="auto"/>
          <w:sz w:val="24"/>
          <w:szCs w:val="24"/>
          <w:lang w:val="en-ID"/>
        </w:rPr>
      </w:pPr>
      <w:bookmarkStart w:id="43" w:name="_Toc167956277"/>
      <w:bookmarkStart w:id="44" w:name="_Toc168045109"/>
      <w:bookmarkStart w:id="45" w:name="_Toc168330891"/>
      <w:r w:rsidRPr="008B1232">
        <w:rPr>
          <w:rFonts w:ascii="Times New Roman" w:eastAsiaTheme="minorHAnsi" w:hAnsi="Times New Roman"/>
          <w:color w:val="auto"/>
          <w:sz w:val="24"/>
          <w:szCs w:val="24"/>
          <w:lang w:val="en-ID"/>
        </w:rPr>
        <w:t xml:space="preserve">Dari </w:t>
      </w:r>
      <w:proofErr w:type="spellStart"/>
      <w:r w:rsidRPr="008B1232">
        <w:rPr>
          <w:rFonts w:ascii="Times New Roman" w:eastAsiaTheme="minorHAnsi" w:hAnsi="Times New Roman"/>
          <w:color w:val="auto"/>
          <w:sz w:val="24"/>
          <w:szCs w:val="24"/>
          <w:lang w:val="en-ID"/>
        </w:rPr>
        <w:t>analisis</w:t>
      </w:r>
      <w:proofErr w:type="spellEnd"/>
      <w:r w:rsidRPr="008B1232">
        <w:rPr>
          <w:rFonts w:ascii="Times New Roman" w:eastAsiaTheme="minorHAnsi" w:hAnsi="Times New Roman"/>
          <w:color w:val="auto"/>
          <w:sz w:val="24"/>
          <w:szCs w:val="24"/>
          <w:lang w:val="en-ID"/>
        </w:rPr>
        <w:t xml:space="preserve"> data yang </w:t>
      </w:r>
      <w:proofErr w:type="spellStart"/>
      <w:r w:rsidRPr="008B1232">
        <w:rPr>
          <w:rFonts w:ascii="Times New Roman" w:eastAsiaTheme="minorHAnsi" w:hAnsi="Times New Roman"/>
          <w:color w:val="auto"/>
          <w:sz w:val="24"/>
          <w:szCs w:val="24"/>
          <w:lang w:val="en-ID"/>
        </w:rPr>
        <w:t>telah</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diuraikan</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diatas</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maka</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pembahasan</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untuk</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memberikan</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penjelasan</w:t>
      </w:r>
      <w:proofErr w:type="spellEnd"/>
      <w:r w:rsidRPr="008B1232">
        <w:rPr>
          <w:rFonts w:ascii="Times New Roman" w:eastAsiaTheme="minorHAnsi" w:hAnsi="Times New Roman"/>
          <w:color w:val="auto"/>
          <w:sz w:val="24"/>
          <w:szCs w:val="24"/>
          <w:lang w:val="en-ID"/>
        </w:rPr>
        <w:t xml:space="preserve"> dan </w:t>
      </w:r>
      <w:proofErr w:type="spellStart"/>
      <w:r w:rsidRPr="008B1232">
        <w:rPr>
          <w:rFonts w:ascii="Times New Roman" w:eastAsiaTheme="minorHAnsi" w:hAnsi="Times New Roman"/>
          <w:color w:val="auto"/>
          <w:sz w:val="24"/>
          <w:szCs w:val="24"/>
          <w:lang w:val="en-ID"/>
        </w:rPr>
        <w:t>interpretasi</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atas</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hasil</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penelitian</w:t>
      </w:r>
      <w:proofErr w:type="spellEnd"/>
      <w:r w:rsidRPr="008B1232">
        <w:rPr>
          <w:rFonts w:ascii="Times New Roman" w:eastAsiaTheme="minorHAnsi" w:hAnsi="Times New Roman"/>
          <w:color w:val="auto"/>
          <w:sz w:val="24"/>
          <w:szCs w:val="24"/>
          <w:lang w:val="en-ID"/>
        </w:rPr>
        <w:t xml:space="preserve"> yang </w:t>
      </w:r>
      <w:proofErr w:type="spellStart"/>
      <w:r w:rsidRPr="008B1232">
        <w:rPr>
          <w:rFonts w:ascii="Times New Roman" w:eastAsiaTheme="minorHAnsi" w:hAnsi="Times New Roman"/>
          <w:color w:val="auto"/>
          <w:sz w:val="24"/>
          <w:szCs w:val="24"/>
          <w:lang w:val="en-ID"/>
        </w:rPr>
        <w:t>telah</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dianalisis</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guna</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menjawab</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pertanyaan</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penelitian</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adalah</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sebagai</w:t>
      </w:r>
      <w:proofErr w:type="spellEnd"/>
      <w:r w:rsidRPr="008B1232">
        <w:rPr>
          <w:rFonts w:ascii="Times New Roman" w:eastAsiaTheme="minorHAnsi" w:hAnsi="Times New Roman"/>
          <w:color w:val="auto"/>
          <w:sz w:val="24"/>
          <w:szCs w:val="24"/>
          <w:lang w:val="en-ID"/>
        </w:rPr>
        <w:t xml:space="preserve"> </w:t>
      </w:r>
      <w:proofErr w:type="spellStart"/>
      <w:r w:rsidRPr="008B1232">
        <w:rPr>
          <w:rFonts w:ascii="Times New Roman" w:eastAsiaTheme="minorHAnsi" w:hAnsi="Times New Roman"/>
          <w:color w:val="auto"/>
          <w:sz w:val="24"/>
          <w:szCs w:val="24"/>
          <w:lang w:val="en-ID"/>
        </w:rPr>
        <w:t>berikut</w:t>
      </w:r>
      <w:proofErr w:type="spellEnd"/>
      <w:r w:rsidRPr="008B1232">
        <w:rPr>
          <w:rFonts w:ascii="Times New Roman" w:eastAsiaTheme="minorHAnsi" w:hAnsi="Times New Roman"/>
          <w:color w:val="auto"/>
          <w:sz w:val="24"/>
          <w:szCs w:val="24"/>
          <w:lang w:val="en-ID"/>
        </w:rPr>
        <w:t>:</w:t>
      </w:r>
      <w:bookmarkEnd w:id="43"/>
      <w:bookmarkEnd w:id="44"/>
      <w:bookmarkEnd w:id="45"/>
    </w:p>
    <w:p w14:paraId="2BD86DB4" w14:textId="77777777" w:rsidR="00F15F05" w:rsidRDefault="00F15F05" w:rsidP="00F15F05">
      <w:pPr>
        <w:rPr>
          <w:lang w:val="en-ID"/>
        </w:rPr>
      </w:pPr>
    </w:p>
    <w:p w14:paraId="28F55647" w14:textId="77777777" w:rsidR="00F15F05" w:rsidRPr="00A11F3A" w:rsidRDefault="00F15F05" w:rsidP="00F15F05">
      <w:pPr>
        <w:rPr>
          <w:lang w:val="en-ID"/>
        </w:rPr>
      </w:pPr>
    </w:p>
    <w:p w14:paraId="66FBAAFF" w14:textId="77777777" w:rsidR="00F15F05" w:rsidRDefault="00F15F05" w:rsidP="0037419A">
      <w:pPr>
        <w:pStyle w:val="ListParagraph"/>
        <w:numPr>
          <w:ilvl w:val="0"/>
          <w:numId w:val="11"/>
        </w:numPr>
        <w:autoSpaceDE w:val="0"/>
        <w:autoSpaceDN w:val="0"/>
        <w:adjustRightInd w:val="0"/>
        <w:spacing w:after="0" w:line="480" w:lineRule="auto"/>
        <w:ind w:left="1134" w:hanging="425"/>
        <w:jc w:val="both"/>
        <w:rPr>
          <w:rFonts w:ascii="Times New Roman" w:eastAsiaTheme="minorHAnsi" w:hAnsi="Times New Roman"/>
          <w:b/>
          <w:bCs/>
          <w:sz w:val="24"/>
          <w:szCs w:val="24"/>
          <w:lang w:val="en-ID"/>
        </w:rPr>
      </w:pPr>
      <w:proofErr w:type="spellStart"/>
      <w:r w:rsidRPr="004F1D11">
        <w:rPr>
          <w:rFonts w:ascii="Times New Roman" w:eastAsiaTheme="minorHAnsi" w:hAnsi="Times New Roman"/>
          <w:b/>
          <w:bCs/>
          <w:sz w:val="24"/>
          <w:szCs w:val="24"/>
          <w:lang w:val="en-ID"/>
        </w:rPr>
        <w:lastRenderedPageBreak/>
        <w:t>Pengaruh</w:t>
      </w:r>
      <w:proofErr w:type="spellEnd"/>
      <w:r w:rsidRPr="004F1D11">
        <w:rPr>
          <w:rFonts w:ascii="Times New Roman" w:eastAsiaTheme="minorHAnsi" w:hAnsi="Times New Roman"/>
          <w:b/>
          <w:bCs/>
          <w:sz w:val="24"/>
          <w:szCs w:val="24"/>
          <w:lang w:val="en-ID"/>
        </w:rPr>
        <w:t xml:space="preserve"> </w:t>
      </w:r>
      <w:proofErr w:type="spellStart"/>
      <w:r w:rsidRPr="004F1D11">
        <w:rPr>
          <w:rFonts w:ascii="Times New Roman" w:eastAsiaTheme="minorHAnsi" w:hAnsi="Times New Roman"/>
          <w:b/>
          <w:bCs/>
          <w:sz w:val="24"/>
          <w:szCs w:val="24"/>
          <w:lang w:val="en-ID"/>
        </w:rPr>
        <w:t>Perputaran</w:t>
      </w:r>
      <w:proofErr w:type="spellEnd"/>
      <w:r w:rsidRPr="004F1D11">
        <w:rPr>
          <w:rFonts w:ascii="Times New Roman" w:eastAsiaTheme="minorHAnsi" w:hAnsi="Times New Roman"/>
          <w:b/>
          <w:bCs/>
          <w:sz w:val="24"/>
          <w:szCs w:val="24"/>
          <w:lang w:val="en-ID"/>
        </w:rPr>
        <w:t xml:space="preserve"> </w:t>
      </w:r>
      <w:proofErr w:type="spellStart"/>
      <w:r w:rsidRPr="004F1D11">
        <w:rPr>
          <w:rFonts w:ascii="Times New Roman" w:eastAsiaTheme="minorHAnsi" w:hAnsi="Times New Roman"/>
          <w:b/>
          <w:bCs/>
          <w:sz w:val="24"/>
          <w:szCs w:val="24"/>
          <w:lang w:val="en-ID"/>
        </w:rPr>
        <w:t>Persediaan</w:t>
      </w:r>
      <w:proofErr w:type="spellEnd"/>
      <w:r w:rsidRPr="004F1D11">
        <w:rPr>
          <w:rFonts w:ascii="Times New Roman" w:eastAsiaTheme="minorHAnsi" w:hAnsi="Times New Roman"/>
          <w:b/>
          <w:bCs/>
          <w:sz w:val="24"/>
          <w:szCs w:val="24"/>
          <w:lang w:val="en-ID"/>
        </w:rPr>
        <w:t xml:space="preserve"> </w:t>
      </w:r>
      <w:proofErr w:type="spellStart"/>
      <w:r w:rsidRPr="004F1D11">
        <w:rPr>
          <w:rFonts w:ascii="Times New Roman" w:eastAsiaTheme="minorHAnsi" w:hAnsi="Times New Roman"/>
          <w:b/>
          <w:bCs/>
          <w:sz w:val="24"/>
          <w:szCs w:val="24"/>
          <w:lang w:val="en-ID"/>
        </w:rPr>
        <w:t>Terhadap</w:t>
      </w:r>
      <w:proofErr w:type="spellEnd"/>
      <w:r w:rsidRPr="004F1D11">
        <w:rPr>
          <w:rFonts w:ascii="Times New Roman" w:eastAsiaTheme="minorHAnsi" w:hAnsi="Times New Roman"/>
          <w:b/>
          <w:bCs/>
          <w:sz w:val="24"/>
          <w:szCs w:val="24"/>
          <w:lang w:val="en-ID"/>
        </w:rPr>
        <w:t xml:space="preserve"> </w:t>
      </w:r>
      <w:proofErr w:type="spellStart"/>
      <w:r w:rsidRPr="004F1D11">
        <w:rPr>
          <w:rFonts w:ascii="Times New Roman" w:eastAsiaTheme="minorHAnsi" w:hAnsi="Times New Roman"/>
          <w:b/>
          <w:bCs/>
          <w:sz w:val="24"/>
          <w:szCs w:val="24"/>
          <w:lang w:val="en-ID"/>
        </w:rPr>
        <w:t>Profitabilitas</w:t>
      </w:r>
      <w:proofErr w:type="spellEnd"/>
    </w:p>
    <w:p w14:paraId="5FDBE43B"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sidRPr="00E66C53">
        <w:rPr>
          <w:rFonts w:ascii="Times New Roman" w:eastAsiaTheme="minorHAnsi" w:hAnsi="Times New Roman"/>
          <w:sz w:val="24"/>
          <w:szCs w:val="24"/>
          <w:lang w:val="en-ID"/>
        </w:rPr>
        <w:t>Berdasarkan</w:t>
      </w:r>
      <w:proofErr w:type="spellEnd"/>
      <w:r w:rsidRPr="00E66C53">
        <w:rPr>
          <w:rFonts w:ascii="Times New Roman" w:eastAsiaTheme="minorHAnsi" w:hAnsi="Times New Roman"/>
          <w:sz w:val="24"/>
          <w:szCs w:val="24"/>
          <w:lang w:val="en-ID"/>
        </w:rPr>
        <w:t xml:space="preserve"> </w:t>
      </w:r>
      <w:proofErr w:type="spellStart"/>
      <w:r w:rsidRPr="00E66C53">
        <w:rPr>
          <w:rFonts w:ascii="Times New Roman" w:eastAsiaTheme="minorHAnsi" w:hAnsi="Times New Roman"/>
          <w:sz w:val="24"/>
          <w:szCs w:val="24"/>
          <w:lang w:val="en-ID"/>
        </w:rPr>
        <w:t>hasil</w:t>
      </w:r>
      <w:proofErr w:type="spellEnd"/>
      <w:r w:rsidRPr="00E66C53">
        <w:rPr>
          <w:rFonts w:ascii="Times New Roman" w:eastAsiaTheme="minorHAnsi" w:hAnsi="Times New Roman"/>
          <w:sz w:val="24"/>
          <w:szCs w:val="24"/>
          <w:lang w:val="en-ID"/>
        </w:rPr>
        <w:t xml:space="preserve"> </w:t>
      </w:r>
      <w:proofErr w:type="spellStart"/>
      <w:r w:rsidRPr="00E66C53">
        <w:rPr>
          <w:rFonts w:ascii="Times New Roman" w:eastAsiaTheme="minorHAnsi" w:hAnsi="Times New Roman"/>
          <w:sz w:val="24"/>
          <w:szCs w:val="24"/>
          <w:lang w:val="en-ID"/>
        </w:rPr>
        <w:t>analisis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disimpulkan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E66C53">
        <w:rPr>
          <w:rFonts w:ascii="Times New Roman" w:eastAsiaTheme="minorHAnsi" w:hAnsi="Times New Roman"/>
          <w:i/>
          <w:iCs/>
          <w:sz w:val="24"/>
          <w:szCs w:val="24"/>
          <w:lang w:val="en-ID"/>
        </w:rPr>
        <w:t xml:space="preserve">Apparel </w:t>
      </w:r>
      <w:proofErr w:type="gramStart"/>
      <w:r w:rsidRPr="00E66C53">
        <w:rPr>
          <w:rFonts w:ascii="Times New Roman" w:eastAsiaTheme="minorHAnsi" w:hAnsi="Times New Roman"/>
          <w:i/>
          <w:iCs/>
          <w:sz w:val="24"/>
          <w:szCs w:val="24"/>
          <w:lang w:val="en-ID"/>
        </w:rPr>
        <w:t>And</w:t>
      </w:r>
      <w:proofErr w:type="gramEnd"/>
      <w:r w:rsidRPr="00E66C53">
        <w:rPr>
          <w:rFonts w:ascii="Times New Roman" w:eastAsiaTheme="minorHAnsi" w:hAnsi="Times New Roman"/>
          <w:i/>
          <w:iCs/>
          <w:sz w:val="24"/>
          <w:szCs w:val="24"/>
          <w:lang w:val="en-ID"/>
        </w:rPr>
        <w:t xml:space="preserve"> Luxury Goods</w:t>
      </w:r>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terdaftar</w:t>
      </w:r>
      <w:proofErr w:type="spellEnd"/>
      <w:r>
        <w:rPr>
          <w:rFonts w:ascii="Times New Roman" w:eastAsiaTheme="minorHAnsi" w:hAnsi="Times New Roman"/>
          <w:sz w:val="24"/>
          <w:szCs w:val="24"/>
          <w:lang w:val="en-ID"/>
        </w:rPr>
        <w:t xml:space="preserve"> di Bursa </w:t>
      </w:r>
      <w:proofErr w:type="spellStart"/>
      <w:r>
        <w:rPr>
          <w:rFonts w:ascii="Times New Roman" w:eastAsiaTheme="minorHAnsi" w:hAnsi="Times New Roman"/>
          <w:sz w:val="24"/>
          <w:szCs w:val="24"/>
          <w:lang w:val="en-ID"/>
        </w:rPr>
        <w:t>Efek</w:t>
      </w:r>
      <w:proofErr w:type="spellEnd"/>
      <w:r>
        <w:rPr>
          <w:rFonts w:ascii="Times New Roman" w:eastAsiaTheme="minorHAnsi" w:hAnsi="Times New Roman"/>
          <w:sz w:val="24"/>
          <w:szCs w:val="24"/>
          <w:lang w:val="en-ID"/>
        </w:rPr>
        <w:t xml:space="preserve"> Indonesia </w:t>
      </w:r>
      <w:proofErr w:type="spellStart"/>
      <w:r>
        <w:rPr>
          <w:rFonts w:ascii="Times New Roman" w:eastAsiaTheme="minorHAnsi" w:hAnsi="Times New Roman"/>
          <w:sz w:val="24"/>
          <w:szCs w:val="24"/>
          <w:lang w:val="en-ID"/>
        </w:rPr>
        <w:t>periode</w:t>
      </w:r>
      <w:proofErr w:type="spellEnd"/>
      <w:r>
        <w:rPr>
          <w:rFonts w:ascii="Times New Roman" w:eastAsiaTheme="minorHAnsi" w:hAnsi="Times New Roman"/>
          <w:sz w:val="24"/>
          <w:szCs w:val="24"/>
          <w:lang w:val="en-ID"/>
        </w:rPr>
        <w:t xml:space="preserve"> 2019-2023.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bergantung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Meskipun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memiliki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tingkat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tinggi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signifikan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Memiliki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mengurangi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biaya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penyimpanan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terlalu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rendahnya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juga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menyebabkan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kehilangan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penjualan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karena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ketersediaan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produk</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w:t>
      </w:r>
    </w:p>
    <w:p w14:paraId="11CFA558"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r>
        <w:rPr>
          <w:rFonts w:ascii="Times New Roman" w:eastAsiaTheme="minorHAnsi" w:hAnsi="Times New Roman"/>
          <w:sz w:val="24"/>
          <w:szCs w:val="24"/>
          <w:lang w:val="en-ID"/>
        </w:rPr>
        <w:t xml:space="preserve">Hasil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sejalan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dilakukan</w:t>
      </w:r>
      <w:proofErr w:type="spellEnd"/>
      <w:r>
        <w:rPr>
          <w:rFonts w:ascii="Times New Roman" w:eastAsiaTheme="minorHAnsi" w:hAnsi="Times New Roman"/>
          <w:sz w:val="24"/>
          <w:szCs w:val="24"/>
          <w:lang w:val="en-ID"/>
        </w:rPr>
        <w:t xml:space="preserve"> oleh </w:t>
      </w:r>
      <w:r>
        <w:rPr>
          <w:rFonts w:ascii="Times New Roman" w:eastAsiaTheme="minorHAnsi" w:hAnsi="Times New Roman"/>
          <w:sz w:val="24"/>
          <w:szCs w:val="24"/>
          <w:lang w:val="en-ID"/>
        </w:rPr>
        <w:fldChar w:fldCharType="begin" w:fldLock="1"/>
      </w:r>
      <w:r>
        <w:rPr>
          <w:rFonts w:ascii="Times New Roman" w:eastAsiaTheme="minorHAnsi" w:hAnsi="Times New Roman"/>
          <w:sz w:val="24"/>
          <w:szCs w:val="24"/>
          <w:lang w:val="en-ID"/>
        </w:rPr>
        <w:instrText>ADDIN CSL_CITATION {"citationItems":[{"id":"ITEM-1","itemData":{"DOI":"10.55916/jsar.v14i1.32","ISSN":"1693-4482","abstract":"Unit usaha toserba pada sebuah koperasi selain untuk memenuhi kebutuhan dan meningkatkan kesejahteraan para anggota, unit ini mempunyai tujuan untuk mendapatkan laba (SHU/Sisa Hasil Usaha) yang diberikan kepada para anggota dan alokasi modal.","author":[{"dropping-particle":"","family":"Kustinah","given":"Siti","non-dropping-particle":"","parse-names":false,"suffix":""},{"dropping-particle":"","family":"Indriawati","given":"Weni","non-dropping-particle":"","parse-names":false,"suffix":""}],"container-title":"Star","id":"ITEM-1","issue":"1","issued":{"date-parts":[["2022"]]},"page":"13","title":"Pengaruh Perputaran Persediaan Dan Perputaran Piutang Terhadap Profitabilitas Pada Unit Usaha Toserba Koperasi PT LEN Bandung","type":"article-journal","volume":"14"},"uris":["http://www.mendeley.com/documents/?uuid=43824856-d165-42ed-9f2d-f86166152dd5"]}],"mendeley":{"formattedCitation":"(Kustinah &amp; Indriawati, 2022)","manualFormatting":"Kustinah &amp; Indriawati, (2022)","plainTextFormattedCitation":"(Kustinah &amp; Indriawati, 2022)","previouslyFormattedCitation":"(Kustinah &amp; Indriawati, 2022)"},"properties":{"noteIndex":0},"schema":"https://github.com/citation-style-language/schema/raw/master/csl-citation.json"}</w:instrText>
      </w:r>
      <w:r>
        <w:rPr>
          <w:rFonts w:ascii="Times New Roman" w:eastAsiaTheme="minorHAnsi" w:hAnsi="Times New Roman"/>
          <w:sz w:val="24"/>
          <w:szCs w:val="24"/>
          <w:lang w:val="en-ID"/>
        </w:rPr>
        <w:fldChar w:fldCharType="separate"/>
      </w:r>
      <w:r w:rsidRPr="002660A1">
        <w:rPr>
          <w:rFonts w:ascii="Times New Roman" w:eastAsiaTheme="minorHAnsi" w:hAnsi="Times New Roman"/>
          <w:noProof/>
          <w:sz w:val="24"/>
          <w:szCs w:val="24"/>
          <w:lang w:val="en-ID"/>
        </w:rPr>
        <w:t xml:space="preserve">Kustinah &amp; Indriawati, </w:t>
      </w:r>
      <w:r>
        <w:rPr>
          <w:rFonts w:ascii="Times New Roman" w:eastAsiaTheme="minorHAnsi" w:hAnsi="Times New Roman"/>
          <w:noProof/>
          <w:sz w:val="24"/>
          <w:szCs w:val="24"/>
          <w:lang w:val="en-ID"/>
        </w:rPr>
        <w:t>(</w:t>
      </w:r>
      <w:r w:rsidRPr="002660A1">
        <w:rPr>
          <w:rFonts w:ascii="Times New Roman" w:eastAsiaTheme="minorHAnsi" w:hAnsi="Times New Roman"/>
          <w:noProof/>
          <w:sz w:val="24"/>
          <w:szCs w:val="24"/>
          <w:lang w:val="en-ID"/>
        </w:rPr>
        <w:t>2022)</w:t>
      </w:r>
      <w:r>
        <w:rPr>
          <w:rFonts w:ascii="Times New Roman" w:eastAsiaTheme="minorHAnsi" w:hAnsi="Times New Roman"/>
          <w:sz w:val="24"/>
          <w:szCs w:val="24"/>
          <w:lang w:val="en-ID"/>
        </w:rPr>
        <w:fldChar w:fldCharType="end"/>
      </w:r>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menyatakan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karena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lambat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menunjukkan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lama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berada</w:t>
      </w:r>
      <w:proofErr w:type="spellEnd"/>
      <w:r>
        <w:rPr>
          <w:rFonts w:ascii="Times New Roman" w:eastAsiaTheme="minorHAnsi" w:hAnsi="Times New Roman"/>
          <w:sz w:val="24"/>
          <w:szCs w:val="24"/>
          <w:lang w:val="en-ID"/>
        </w:rPr>
        <w:t xml:space="preserve"> di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memperbesar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biaya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menurunkan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laba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
    <w:p w14:paraId="6606E8C0"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r>
        <w:rPr>
          <w:rFonts w:ascii="Times New Roman" w:eastAsiaTheme="minorHAnsi" w:hAnsi="Times New Roman"/>
          <w:sz w:val="24"/>
          <w:szCs w:val="24"/>
          <w:lang w:val="en-ID"/>
        </w:rPr>
        <w:fldChar w:fldCharType="begin" w:fldLock="1"/>
      </w:r>
      <w:r>
        <w:rPr>
          <w:rFonts w:ascii="Times New Roman" w:eastAsiaTheme="minorHAnsi" w:hAnsi="Times New Roman"/>
          <w:sz w:val="24"/>
          <w:szCs w:val="24"/>
          <w:lang w:val="en-ID"/>
        </w:rPr>
        <w:instrText>ADDIN CSL_CITATION {"citationItems":[{"id":"ITEM-1","itemData":{"author":[{"dropping-particle":"","family":"Harangan, Purnasari, Wahana","given":"Ulfa","non-dropping-particle":"","parse-names":false,"suffix":""}],"id":"ITEM-1","issue":"2","issued":{"date-parts":[["2023"]]},"page":"892-903","title":"Pengaruh Perputaran Piutang,Perputaran Persediaan,Struktur Aktiva,Dan Pertumbuhan Penjualan Terhadap Profitabilitas Pada Perusahaan Consumer Goods Industry Yang Terdaftar Di Bursa Efek Indonesia Tahun 2018- 2021","type":"article-journal","volume":"7"},"uris":["http://www.mendeley.com/documents/?uuid=09ecb44f-3800-4976-a87c-daaf43feeab7"]}],"mendeley":{"formattedCitation":"(Harangan, Purnasari, Wahana, 2023)","manualFormatting":"Harangan &amp; Wahana, (2023)","plainTextFormattedCitation":"(Harangan, Purnasari, Wahana, 2023)","previouslyFormattedCitation":"(Harangan, Purnasari, Wahana, 2023)"},"properties":{"noteIndex":0},"schema":"https://github.com/citation-style-language/schema/raw/master/csl-citation.json"}</w:instrText>
      </w:r>
      <w:r>
        <w:rPr>
          <w:rFonts w:ascii="Times New Roman" w:eastAsiaTheme="minorHAnsi" w:hAnsi="Times New Roman"/>
          <w:sz w:val="24"/>
          <w:szCs w:val="24"/>
          <w:lang w:val="en-ID"/>
        </w:rPr>
        <w:fldChar w:fldCharType="separate"/>
      </w:r>
      <w:r w:rsidRPr="00A82662">
        <w:rPr>
          <w:rFonts w:ascii="Times New Roman" w:eastAsiaTheme="minorHAnsi" w:hAnsi="Times New Roman"/>
          <w:noProof/>
          <w:sz w:val="24"/>
          <w:szCs w:val="24"/>
          <w:lang w:val="en-ID"/>
        </w:rPr>
        <w:t>Harangan</w:t>
      </w:r>
      <w:r>
        <w:rPr>
          <w:rFonts w:ascii="Times New Roman" w:eastAsiaTheme="minorHAnsi" w:hAnsi="Times New Roman"/>
          <w:noProof/>
          <w:sz w:val="24"/>
          <w:szCs w:val="24"/>
          <w:lang w:val="en-ID"/>
        </w:rPr>
        <w:t xml:space="preserve"> &amp; </w:t>
      </w:r>
      <w:r w:rsidRPr="00A82662">
        <w:rPr>
          <w:rFonts w:ascii="Times New Roman" w:eastAsiaTheme="minorHAnsi" w:hAnsi="Times New Roman"/>
          <w:noProof/>
          <w:sz w:val="24"/>
          <w:szCs w:val="24"/>
          <w:lang w:val="en-ID"/>
        </w:rPr>
        <w:t xml:space="preserve">Wahana, </w:t>
      </w:r>
      <w:r>
        <w:rPr>
          <w:rFonts w:ascii="Times New Roman" w:eastAsiaTheme="minorHAnsi" w:hAnsi="Times New Roman"/>
          <w:noProof/>
          <w:sz w:val="24"/>
          <w:szCs w:val="24"/>
          <w:lang w:val="en-ID"/>
        </w:rPr>
        <w:t>(</w:t>
      </w:r>
      <w:r w:rsidRPr="00A82662">
        <w:rPr>
          <w:rFonts w:ascii="Times New Roman" w:eastAsiaTheme="minorHAnsi" w:hAnsi="Times New Roman"/>
          <w:noProof/>
          <w:sz w:val="24"/>
          <w:szCs w:val="24"/>
          <w:lang w:val="en-ID"/>
        </w:rPr>
        <w:t>2023)</w:t>
      </w:r>
      <w:r>
        <w:rPr>
          <w:rFonts w:ascii="Times New Roman" w:eastAsiaTheme="minorHAnsi" w:hAnsi="Times New Roman"/>
          <w:sz w:val="24"/>
          <w:szCs w:val="24"/>
          <w:lang w:val="en-ID"/>
        </w:rPr>
        <w:fldChar w:fldCharType="end"/>
      </w:r>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menyatakan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kurang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baik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pengelolaan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aktiva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efisien</w:t>
      </w:r>
      <w:proofErr w:type="spellEnd"/>
      <w:r>
        <w:rPr>
          <w:rFonts w:ascii="Times New Roman" w:eastAsiaTheme="minorHAnsi" w:hAnsi="Times New Roman"/>
          <w:sz w:val="24"/>
          <w:szCs w:val="24"/>
          <w:lang w:val="en-ID"/>
        </w:rPr>
        <w:t xml:space="preserve">. Hal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berarti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tingkat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memperoleh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keuntungan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Meskipun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mempengaruhi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lastRenderedPageBreak/>
        <w:t>tetapi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baik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jika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terus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dana </w:t>
      </w:r>
      <w:proofErr w:type="spellStart"/>
      <w:r>
        <w:rPr>
          <w:rFonts w:ascii="Times New Roman" w:eastAsiaTheme="minorHAnsi" w:hAnsi="Times New Roman"/>
          <w:sz w:val="24"/>
          <w:szCs w:val="24"/>
          <w:lang w:val="en-ID"/>
        </w:rPr>
        <w:t>cepat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masuk</w:t>
      </w:r>
      <w:proofErr w:type="spellEnd"/>
      <w:r>
        <w:rPr>
          <w:rFonts w:ascii="Times New Roman" w:eastAsiaTheme="minorHAnsi" w:hAnsi="Times New Roman"/>
          <w:sz w:val="24"/>
          <w:szCs w:val="24"/>
          <w:lang w:val="en-ID"/>
        </w:rPr>
        <w:t xml:space="preserve"> Kembali </w:t>
      </w:r>
      <w:proofErr w:type="spellStart"/>
      <w:r>
        <w:rPr>
          <w:rFonts w:ascii="Times New Roman" w:eastAsiaTheme="minorHAnsi" w:hAnsi="Times New Roman"/>
          <w:sz w:val="24"/>
          <w:szCs w:val="24"/>
          <w:lang w:val="en-ID"/>
        </w:rPr>
        <w:t>ke</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agar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mendukung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keuangan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baik</w:t>
      </w:r>
      <w:proofErr w:type="spellEnd"/>
      <w:r>
        <w:rPr>
          <w:rFonts w:ascii="Times New Roman" w:eastAsiaTheme="minorHAnsi" w:hAnsi="Times New Roman"/>
          <w:sz w:val="24"/>
          <w:szCs w:val="24"/>
          <w:lang w:val="en-ID"/>
        </w:rPr>
        <w:t>.</w:t>
      </w:r>
    </w:p>
    <w:p w14:paraId="321BE80A" w14:textId="77777777" w:rsidR="00F15F05" w:rsidRPr="00E66C53"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Implikasi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praktis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seberapa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jauh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keuntungan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perlu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memperhatikan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tetapi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memperhatikan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lain yang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Penting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untuk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terus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menurus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mengevaluasi</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memperbaiki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strategi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mereka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terkait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memastikan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di </w:t>
      </w:r>
      <w:proofErr w:type="spellStart"/>
      <w:r>
        <w:rPr>
          <w:rFonts w:ascii="Times New Roman" w:eastAsiaTheme="minorHAnsi" w:hAnsi="Times New Roman"/>
          <w:sz w:val="24"/>
          <w:szCs w:val="24"/>
          <w:lang w:val="en-ID"/>
        </w:rPr>
        <w:t>kelola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sambil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memaksimalkan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potensi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keuntungan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tetap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kompetitif</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berkelanjutan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jangka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panjang</w:t>
      </w:r>
      <w:proofErr w:type="spellEnd"/>
      <w:proofErr w:type="gramEnd"/>
      <w:r>
        <w:rPr>
          <w:rFonts w:ascii="Times New Roman" w:eastAsiaTheme="minorHAnsi" w:hAnsi="Times New Roman"/>
          <w:sz w:val="24"/>
          <w:szCs w:val="24"/>
          <w:lang w:val="en-ID"/>
        </w:rPr>
        <w:t>.</w:t>
      </w:r>
    </w:p>
    <w:p w14:paraId="73A19CC0" w14:textId="77777777" w:rsidR="00F15F05" w:rsidRDefault="00F15F05" w:rsidP="0037419A">
      <w:pPr>
        <w:pStyle w:val="ListParagraph"/>
        <w:numPr>
          <w:ilvl w:val="0"/>
          <w:numId w:val="11"/>
        </w:numPr>
        <w:autoSpaceDE w:val="0"/>
        <w:autoSpaceDN w:val="0"/>
        <w:adjustRightInd w:val="0"/>
        <w:spacing w:after="0" w:line="480" w:lineRule="auto"/>
        <w:ind w:left="1134"/>
        <w:jc w:val="both"/>
        <w:rPr>
          <w:rFonts w:ascii="Times New Roman" w:eastAsiaTheme="minorHAnsi" w:hAnsi="Times New Roman"/>
          <w:b/>
          <w:bCs/>
          <w:sz w:val="24"/>
          <w:szCs w:val="24"/>
          <w:lang w:val="en-ID"/>
        </w:rPr>
      </w:pPr>
      <w:proofErr w:type="spellStart"/>
      <w:r w:rsidRPr="00292715">
        <w:rPr>
          <w:rFonts w:ascii="Times New Roman" w:eastAsiaTheme="minorHAnsi" w:hAnsi="Times New Roman"/>
          <w:b/>
          <w:bCs/>
          <w:sz w:val="24"/>
          <w:szCs w:val="24"/>
          <w:lang w:val="en-ID"/>
        </w:rPr>
        <w:t>Pengaruh</w:t>
      </w:r>
      <w:proofErr w:type="spellEnd"/>
      <w:r w:rsidRPr="00292715">
        <w:rPr>
          <w:rFonts w:ascii="Times New Roman" w:eastAsiaTheme="minorHAnsi" w:hAnsi="Times New Roman"/>
          <w:b/>
          <w:bCs/>
          <w:sz w:val="24"/>
          <w:szCs w:val="24"/>
          <w:lang w:val="en-ID"/>
        </w:rPr>
        <w:t xml:space="preserve"> </w:t>
      </w:r>
      <w:proofErr w:type="spellStart"/>
      <w:r w:rsidRPr="00292715">
        <w:rPr>
          <w:rFonts w:ascii="Times New Roman" w:eastAsiaTheme="minorHAnsi" w:hAnsi="Times New Roman"/>
          <w:b/>
          <w:bCs/>
          <w:sz w:val="24"/>
          <w:szCs w:val="24"/>
          <w:lang w:val="en-ID"/>
        </w:rPr>
        <w:t>Perputaran</w:t>
      </w:r>
      <w:proofErr w:type="spellEnd"/>
      <w:r w:rsidRPr="00292715">
        <w:rPr>
          <w:rFonts w:ascii="Times New Roman" w:eastAsiaTheme="minorHAnsi" w:hAnsi="Times New Roman"/>
          <w:b/>
          <w:bCs/>
          <w:sz w:val="24"/>
          <w:szCs w:val="24"/>
          <w:lang w:val="en-ID"/>
        </w:rPr>
        <w:t xml:space="preserve"> Modal </w:t>
      </w:r>
      <w:proofErr w:type="spellStart"/>
      <w:r w:rsidRPr="00292715">
        <w:rPr>
          <w:rFonts w:ascii="Times New Roman" w:eastAsiaTheme="minorHAnsi" w:hAnsi="Times New Roman"/>
          <w:b/>
          <w:bCs/>
          <w:sz w:val="24"/>
          <w:szCs w:val="24"/>
          <w:lang w:val="en-ID"/>
        </w:rPr>
        <w:t>Kerja</w:t>
      </w:r>
      <w:proofErr w:type="spellEnd"/>
      <w:r w:rsidRPr="00292715">
        <w:rPr>
          <w:rFonts w:ascii="Times New Roman" w:eastAsiaTheme="minorHAnsi" w:hAnsi="Times New Roman"/>
          <w:b/>
          <w:bCs/>
          <w:sz w:val="24"/>
          <w:szCs w:val="24"/>
          <w:lang w:val="en-ID"/>
        </w:rPr>
        <w:t xml:space="preserve"> </w:t>
      </w:r>
      <w:proofErr w:type="spellStart"/>
      <w:r w:rsidRPr="00292715">
        <w:rPr>
          <w:rFonts w:ascii="Times New Roman" w:eastAsiaTheme="minorHAnsi" w:hAnsi="Times New Roman"/>
          <w:b/>
          <w:bCs/>
          <w:sz w:val="24"/>
          <w:szCs w:val="24"/>
          <w:lang w:val="en-ID"/>
        </w:rPr>
        <w:t>Terhadap</w:t>
      </w:r>
      <w:proofErr w:type="spellEnd"/>
      <w:r w:rsidRPr="00292715">
        <w:rPr>
          <w:rFonts w:ascii="Times New Roman" w:eastAsiaTheme="minorHAnsi" w:hAnsi="Times New Roman"/>
          <w:b/>
          <w:bCs/>
          <w:sz w:val="24"/>
          <w:szCs w:val="24"/>
          <w:lang w:val="en-ID"/>
        </w:rPr>
        <w:t xml:space="preserve"> </w:t>
      </w:r>
      <w:proofErr w:type="spellStart"/>
      <w:r w:rsidRPr="00292715">
        <w:rPr>
          <w:rFonts w:ascii="Times New Roman" w:eastAsiaTheme="minorHAnsi" w:hAnsi="Times New Roman"/>
          <w:b/>
          <w:bCs/>
          <w:sz w:val="24"/>
          <w:szCs w:val="24"/>
          <w:lang w:val="en-ID"/>
        </w:rPr>
        <w:t>Profitabilitas</w:t>
      </w:r>
      <w:proofErr w:type="spellEnd"/>
    </w:p>
    <w:p w14:paraId="1A0758C7"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sidRPr="004B7C08">
        <w:rPr>
          <w:rFonts w:ascii="Times New Roman" w:eastAsiaTheme="minorHAnsi" w:hAnsi="Times New Roman"/>
          <w:sz w:val="24"/>
          <w:szCs w:val="24"/>
          <w:lang w:val="en-ID"/>
        </w:rPr>
        <w:t>Berdasarkan</w:t>
      </w:r>
      <w:proofErr w:type="spellEnd"/>
      <w:r w:rsidRPr="004B7C08">
        <w:rPr>
          <w:rFonts w:ascii="Times New Roman" w:eastAsiaTheme="minorHAnsi" w:hAnsi="Times New Roman"/>
          <w:sz w:val="24"/>
          <w:szCs w:val="24"/>
          <w:lang w:val="en-ID"/>
        </w:rPr>
        <w:t xml:space="preserve"> </w:t>
      </w:r>
      <w:proofErr w:type="spellStart"/>
      <w:r w:rsidRPr="004B7C08">
        <w:rPr>
          <w:rFonts w:ascii="Times New Roman" w:eastAsiaTheme="minorHAnsi" w:hAnsi="Times New Roman"/>
          <w:sz w:val="24"/>
          <w:szCs w:val="24"/>
          <w:lang w:val="en-ID"/>
        </w:rPr>
        <w:t>hasil</w:t>
      </w:r>
      <w:proofErr w:type="spellEnd"/>
      <w:r w:rsidRPr="004B7C08">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analisis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disimpulkan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4B7C08">
        <w:rPr>
          <w:rFonts w:ascii="Times New Roman" w:eastAsiaTheme="minorHAnsi" w:hAnsi="Times New Roman"/>
          <w:i/>
          <w:iCs/>
          <w:sz w:val="24"/>
          <w:szCs w:val="24"/>
          <w:lang w:val="en-ID"/>
        </w:rPr>
        <w:t xml:space="preserve">Apparel </w:t>
      </w:r>
      <w:proofErr w:type="gramStart"/>
      <w:r w:rsidRPr="004B7C08">
        <w:rPr>
          <w:rFonts w:ascii="Times New Roman" w:eastAsiaTheme="minorHAnsi" w:hAnsi="Times New Roman"/>
          <w:i/>
          <w:iCs/>
          <w:sz w:val="24"/>
          <w:szCs w:val="24"/>
          <w:lang w:val="en-ID"/>
        </w:rPr>
        <w:t>And</w:t>
      </w:r>
      <w:proofErr w:type="gramEnd"/>
      <w:r w:rsidRPr="004B7C08">
        <w:rPr>
          <w:rFonts w:ascii="Times New Roman" w:eastAsiaTheme="minorHAnsi" w:hAnsi="Times New Roman"/>
          <w:i/>
          <w:iCs/>
          <w:sz w:val="24"/>
          <w:szCs w:val="24"/>
          <w:lang w:val="en-ID"/>
        </w:rPr>
        <w:t xml:space="preserve"> Luxury Goods</w:t>
      </w:r>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terdaftar</w:t>
      </w:r>
      <w:proofErr w:type="spellEnd"/>
      <w:r>
        <w:rPr>
          <w:rFonts w:ascii="Times New Roman" w:eastAsiaTheme="minorHAnsi" w:hAnsi="Times New Roman"/>
          <w:sz w:val="24"/>
          <w:szCs w:val="24"/>
          <w:lang w:val="en-ID"/>
        </w:rPr>
        <w:t xml:space="preserve"> di Bursa </w:t>
      </w:r>
      <w:proofErr w:type="spellStart"/>
      <w:r>
        <w:rPr>
          <w:rFonts w:ascii="Times New Roman" w:eastAsiaTheme="minorHAnsi" w:hAnsi="Times New Roman"/>
          <w:sz w:val="24"/>
          <w:szCs w:val="24"/>
          <w:lang w:val="en-ID"/>
        </w:rPr>
        <w:t>Efek</w:t>
      </w:r>
      <w:proofErr w:type="spellEnd"/>
      <w:r>
        <w:rPr>
          <w:rFonts w:ascii="Times New Roman" w:eastAsiaTheme="minorHAnsi" w:hAnsi="Times New Roman"/>
          <w:sz w:val="24"/>
          <w:szCs w:val="24"/>
          <w:lang w:val="en-ID"/>
        </w:rPr>
        <w:t xml:space="preserve"> Indonesia </w:t>
      </w:r>
      <w:proofErr w:type="spellStart"/>
      <w:r>
        <w:rPr>
          <w:rFonts w:ascii="Times New Roman" w:eastAsiaTheme="minorHAnsi" w:hAnsi="Times New Roman"/>
          <w:sz w:val="24"/>
          <w:szCs w:val="24"/>
          <w:lang w:val="en-ID"/>
        </w:rPr>
        <w:t>periode</w:t>
      </w:r>
      <w:proofErr w:type="spellEnd"/>
      <w:r>
        <w:rPr>
          <w:rFonts w:ascii="Times New Roman" w:eastAsiaTheme="minorHAnsi" w:hAnsi="Times New Roman"/>
          <w:sz w:val="24"/>
          <w:szCs w:val="24"/>
          <w:lang w:val="en-ID"/>
        </w:rPr>
        <w:t xml:space="preserve"> 2019-2023.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yang optimal </w:t>
      </w:r>
      <w:proofErr w:type="spellStart"/>
      <w:r>
        <w:rPr>
          <w:rFonts w:ascii="Times New Roman" w:eastAsiaTheme="minorHAnsi" w:hAnsi="Times New Roman"/>
          <w:sz w:val="24"/>
          <w:szCs w:val="24"/>
          <w:lang w:val="en-ID"/>
        </w:rPr>
        <w:t>memungkinkan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untuk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mengalokasikan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modalnya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denngan</w:t>
      </w:r>
      <w:proofErr w:type="spellEnd"/>
      <w:proofErr w:type="gram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menghindari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penumpukan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terlalu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banyak</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bentuk</w:t>
      </w:r>
      <w:proofErr w:type="spellEnd"/>
      <w:r>
        <w:rPr>
          <w:rFonts w:ascii="Times New Roman" w:eastAsiaTheme="minorHAnsi" w:hAnsi="Times New Roman"/>
          <w:sz w:val="24"/>
          <w:szCs w:val="24"/>
          <w:lang w:val="en-ID"/>
        </w:rPr>
        <w:t xml:space="preserve"> asset  lancer yang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produktif</w:t>
      </w:r>
      <w:proofErr w:type="spellEnd"/>
      <w:r>
        <w:rPr>
          <w:rFonts w:ascii="Times New Roman" w:eastAsiaTheme="minorHAnsi" w:hAnsi="Times New Roman"/>
          <w:sz w:val="24"/>
          <w:szCs w:val="24"/>
          <w:lang w:val="en-ID"/>
        </w:rPr>
        <w:t>.</w:t>
      </w:r>
    </w:p>
    <w:p w14:paraId="26E59AD8"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r>
        <w:rPr>
          <w:rFonts w:ascii="Times New Roman" w:eastAsiaTheme="minorHAnsi" w:hAnsi="Times New Roman"/>
          <w:sz w:val="24"/>
          <w:szCs w:val="24"/>
          <w:lang w:val="en-ID"/>
        </w:rPr>
        <w:t xml:space="preserve">Hasil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sejalan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dilakukan</w:t>
      </w:r>
      <w:proofErr w:type="spellEnd"/>
      <w:r>
        <w:rPr>
          <w:rFonts w:ascii="Times New Roman" w:eastAsiaTheme="minorHAnsi" w:hAnsi="Times New Roman"/>
          <w:sz w:val="24"/>
          <w:szCs w:val="24"/>
          <w:lang w:val="en-ID"/>
        </w:rPr>
        <w:t xml:space="preserve"> oleh </w:t>
      </w:r>
      <w:r>
        <w:rPr>
          <w:rFonts w:ascii="Times New Roman" w:eastAsiaTheme="minorHAnsi" w:hAnsi="Times New Roman"/>
          <w:sz w:val="24"/>
          <w:szCs w:val="24"/>
          <w:lang w:val="en-ID"/>
        </w:rPr>
        <w:fldChar w:fldCharType="begin" w:fldLock="1"/>
      </w:r>
      <w:r>
        <w:rPr>
          <w:rFonts w:ascii="Times New Roman" w:eastAsiaTheme="minorHAnsi" w:hAnsi="Times New Roman"/>
          <w:sz w:val="24"/>
          <w:szCs w:val="24"/>
          <w:lang w:val="en-ID"/>
        </w:rPr>
        <w:instrText>ADDIN CSL_CITATION {"citationItems":[{"id":"ITEM-1","itemData":{"abstract":"… Penelitian ini bertujuan untuk menganalisis pengaruh perputaran modal kerja, perputaran piutang, perputaran persediaan serta perputaran kas terhadap profitabilitas pada …","author":[{"dropping-particle":"","family":"Aniqotunnafiah","given":"A","non-dropping-particle":"","parse-names":false,"suffix":""},{"dropping-particle":"","family":"Yulianto","given":"H","non-dropping-particle":"","parse-names":false,"suffix":""},{"dropping-particle":"","family":"...","given":"","non-dropping-particle":"","parse-names":false,"suffix":""}],"container-title":"Journal Of Business …","id":"ITEM-1","issued":{"date-parts":[["2023"]]},"title":"Pengaruh Perputaran Modal Kerja, Perputaran Piutang, Perputaran Persediaan, Perputaran Kas Terhadap Profitabilitas Perusahaan Manufaktur Subsektor Makanan …Pengaruh Perputaran Modal Kerja, Perputaran Piutang, Perputaran Persediaan, Perputaran Kas Terhadap","type":"article-journal","volume":"4"},"uris":["http://www.mendeley.com/documents/?uuid=ed713fba-f6ec-4fb3-96a0-cbc6ed95c03d"]}],"mendeley":{"formattedCitation":"(Aniqotunnafiah et al., 2023)","manualFormatting":"Aniqotunnafiah et al., (2023)","plainTextFormattedCitation":"(Aniqotunnafiah et al., 2023)","previouslyFormattedCitation":"(Aniqotunnafiah et al., 2023)"},"properties":{"noteIndex":0},"schema":"https://github.com/citation-style-language/schema/raw/master/csl-citation.json"}</w:instrText>
      </w:r>
      <w:r>
        <w:rPr>
          <w:rFonts w:ascii="Times New Roman" w:eastAsiaTheme="minorHAnsi" w:hAnsi="Times New Roman"/>
          <w:sz w:val="24"/>
          <w:szCs w:val="24"/>
          <w:lang w:val="en-ID"/>
        </w:rPr>
        <w:fldChar w:fldCharType="separate"/>
      </w:r>
      <w:r w:rsidRPr="007646E3">
        <w:rPr>
          <w:rFonts w:ascii="Times New Roman" w:eastAsiaTheme="minorHAnsi" w:hAnsi="Times New Roman"/>
          <w:noProof/>
          <w:sz w:val="24"/>
          <w:szCs w:val="24"/>
          <w:lang w:val="en-ID"/>
        </w:rPr>
        <w:t xml:space="preserve">Aniqotunnafiah et al., </w:t>
      </w:r>
      <w:r>
        <w:rPr>
          <w:rFonts w:ascii="Times New Roman" w:eastAsiaTheme="minorHAnsi" w:hAnsi="Times New Roman"/>
          <w:noProof/>
          <w:sz w:val="24"/>
          <w:szCs w:val="24"/>
          <w:lang w:val="en-ID"/>
        </w:rPr>
        <w:t>(</w:t>
      </w:r>
      <w:r w:rsidRPr="007646E3">
        <w:rPr>
          <w:rFonts w:ascii="Times New Roman" w:eastAsiaTheme="minorHAnsi" w:hAnsi="Times New Roman"/>
          <w:noProof/>
          <w:sz w:val="24"/>
          <w:szCs w:val="24"/>
          <w:lang w:val="en-ID"/>
        </w:rPr>
        <w:t>2023)</w:t>
      </w:r>
      <w:r>
        <w:rPr>
          <w:rFonts w:ascii="Times New Roman" w:eastAsiaTheme="minorHAnsi" w:hAnsi="Times New Roman"/>
          <w:sz w:val="24"/>
          <w:szCs w:val="24"/>
          <w:lang w:val="en-ID"/>
        </w:rPr>
        <w:fldChar w:fldCharType="end"/>
      </w:r>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menyatakan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apabila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tingkat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lastRenderedPageBreak/>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tinggi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tentu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saja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memberikan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keuntungan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sehingga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mempengaruhi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Tingkat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harus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beroperasi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singkat</w:t>
      </w:r>
      <w:proofErr w:type="spellEnd"/>
      <w:r>
        <w:rPr>
          <w:rFonts w:ascii="Times New Roman" w:eastAsiaTheme="minorHAnsi" w:hAnsi="Times New Roman"/>
          <w:sz w:val="24"/>
          <w:szCs w:val="24"/>
          <w:lang w:val="en-ID"/>
        </w:rPr>
        <w:t xml:space="preserve"> agar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ditanamkan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segera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kemmbali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hal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berarti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tinggi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semakin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w:t>
      </w:r>
      <w:proofErr w:type="spellEnd"/>
      <w:r>
        <w:rPr>
          <w:rFonts w:ascii="Times New Roman" w:eastAsiaTheme="minorHAnsi" w:hAnsi="Times New Roman"/>
          <w:sz w:val="24"/>
          <w:szCs w:val="24"/>
          <w:lang w:val="en-ID"/>
        </w:rPr>
        <w:t>.</w:t>
      </w:r>
    </w:p>
    <w:p w14:paraId="51720E0F" w14:textId="77777777" w:rsidR="00F15F05" w:rsidRPr="004B7C08"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Implikasi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praktis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menaikkan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perlu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memperhatikan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variabel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karena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mempunyai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memahami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bagaimana</w:t>
      </w:r>
      <w:proofErr w:type="spellEnd"/>
      <w:r>
        <w:rPr>
          <w:rFonts w:ascii="Times New Roman" w:eastAsiaTheme="minorHAnsi" w:hAnsi="Times New Roman"/>
          <w:sz w:val="24"/>
          <w:szCs w:val="24"/>
          <w:lang w:val="en-ID"/>
        </w:rPr>
        <w:t xml:space="preserve"> asset lancer </w:t>
      </w:r>
      <w:proofErr w:type="spellStart"/>
      <w:r>
        <w:rPr>
          <w:rFonts w:ascii="Times New Roman" w:eastAsiaTheme="minorHAnsi" w:hAnsi="Times New Roman"/>
          <w:sz w:val="24"/>
          <w:szCs w:val="24"/>
          <w:lang w:val="en-ID"/>
        </w:rPr>
        <w:t>seperti</w:t>
      </w:r>
      <w:proofErr w:type="spellEnd"/>
      <w:r>
        <w:rPr>
          <w:rFonts w:ascii="Times New Roman" w:eastAsiaTheme="minorHAnsi" w:hAnsi="Times New Roman"/>
          <w:sz w:val="24"/>
          <w:szCs w:val="24"/>
          <w:lang w:val="en-ID"/>
        </w:rPr>
        <w:t xml:space="preserve"> kas,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berputar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mengidentifikasi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pola-pola</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mungkin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mempengaruhi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memperhatikan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implikasi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praktis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mengembangkan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strategi</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baik</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berdampak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positif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w:t>
      </w:r>
    </w:p>
    <w:p w14:paraId="1F923B21" w14:textId="77777777" w:rsidR="00F15F05" w:rsidRPr="001532FC" w:rsidRDefault="00F15F05" w:rsidP="0037419A">
      <w:pPr>
        <w:pStyle w:val="ListParagraph"/>
        <w:numPr>
          <w:ilvl w:val="0"/>
          <w:numId w:val="11"/>
        </w:numPr>
        <w:autoSpaceDE w:val="0"/>
        <w:autoSpaceDN w:val="0"/>
        <w:adjustRightInd w:val="0"/>
        <w:spacing w:after="0" w:line="480" w:lineRule="auto"/>
        <w:ind w:left="1134" w:hanging="425"/>
        <w:jc w:val="both"/>
        <w:rPr>
          <w:rFonts w:ascii="Times New Roman" w:eastAsiaTheme="minorHAnsi" w:hAnsi="Times New Roman"/>
          <w:b/>
          <w:bCs/>
          <w:sz w:val="32"/>
          <w:szCs w:val="32"/>
        </w:rPr>
      </w:pPr>
      <w:proofErr w:type="spellStart"/>
      <w:r w:rsidRPr="00F8359B">
        <w:rPr>
          <w:rFonts w:ascii="Times New Roman" w:hAnsi="Times New Roman"/>
          <w:b/>
          <w:bCs/>
          <w:sz w:val="24"/>
          <w:szCs w:val="24"/>
        </w:rPr>
        <w:t>Pengaruh</w:t>
      </w:r>
      <w:proofErr w:type="spellEnd"/>
      <w:r w:rsidRPr="00F8359B">
        <w:rPr>
          <w:rFonts w:ascii="Times New Roman" w:hAnsi="Times New Roman"/>
          <w:b/>
          <w:bCs/>
          <w:sz w:val="24"/>
          <w:szCs w:val="24"/>
        </w:rPr>
        <w:t xml:space="preserve"> </w:t>
      </w:r>
      <w:proofErr w:type="spellStart"/>
      <w:r w:rsidRPr="00F8359B">
        <w:rPr>
          <w:rFonts w:ascii="Times New Roman" w:hAnsi="Times New Roman"/>
          <w:b/>
          <w:bCs/>
          <w:sz w:val="24"/>
          <w:szCs w:val="24"/>
        </w:rPr>
        <w:t>Perputaran</w:t>
      </w:r>
      <w:proofErr w:type="spellEnd"/>
      <w:r w:rsidRPr="00F8359B">
        <w:rPr>
          <w:rFonts w:ascii="Times New Roman" w:hAnsi="Times New Roman"/>
          <w:b/>
          <w:bCs/>
          <w:sz w:val="24"/>
          <w:szCs w:val="24"/>
        </w:rPr>
        <w:t xml:space="preserve"> </w:t>
      </w:r>
      <w:proofErr w:type="spellStart"/>
      <w:r w:rsidRPr="00F8359B">
        <w:rPr>
          <w:rFonts w:ascii="Times New Roman" w:hAnsi="Times New Roman"/>
          <w:b/>
          <w:bCs/>
          <w:sz w:val="24"/>
          <w:szCs w:val="24"/>
        </w:rPr>
        <w:t>Piutang</w:t>
      </w:r>
      <w:proofErr w:type="spellEnd"/>
      <w:r w:rsidRPr="00F8359B">
        <w:rPr>
          <w:rFonts w:ascii="Times New Roman" w:hAnsi="Times New Roman"/>
          <w:b/>
          <w:bCs/>
          <w:sz w:val="24"/>
          <w:szCs w:val="24"/>
        </w:rPr>
        <w:t xml:space="preserve"> </w:t>
      </w:r>
      <w:proofErr w:type="spellStart"/>
      <w:r w:rsidRPr="00F8359B">
        <w:rPr>
          <w:rFonts w:ascii="Times New Roman" w:hAnsi="Times New Roman"/>
          <w:b/>
          <w:bCs/>
          <w:sz w:val="24"/>
          <w:szCs w:val="24"/>
        </w:rPr>
        <w:t>Terhadap</w:t>
      </w:r>
      <w:proofErr w:type="spellEnd"/>
      <w:r w:rsidRPr="00F8359B">
        <w:rPr>
          <w:rFonts w:ascii="Times New Roman" w:hAnsi="Times New Roman"/>
          <w:b/>
          <w:bCs/>
          <w:sz w:val="24"/>
          <w:szCs w:val="24"/>
        </w:rPr>
        <w:t xml:space="preserve"> </w:t>
      </w:r>
      <w:proofErr w:type="spellStart"/>
      <w:r w:rsidRPr="00F8359B">
        <w:rPr>
          <w:rFonts w:ascii="Times New Roman" w:hAnsi="Times New Roman"/>
          <w:b/>
          <w:bCs/>
          <w:sz w:val="24"/>
          <w:szCs w:val="24"/>
        </w:rPr>
        <w:t>Profitablitas</w:t>
      </w:r>
      <w:proofErr w:type="spellEnd"/>
    </w:p>
    <w:p w14:paraId="47F3271F"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sidRPr="004B7C08">
        <w:rPr>
          <w:rFonts w:ascii="Times New Roman" w:eastAsiaTheme="minorHAnsi" w:hAnsi="Times New Roman"/>
          <w:sz w:val="24"/>
          <w:szCs w:val="24"/>
          <w:lang w:val="en-ID"/>
        </w:rPr>
        <w:t>Berdasarkan</w:t>
      </w:r>
      <w:proofErr w:type="spellEnd"/>
      <w:r w:rsidRPr="004B7C08">
        <w:rPr>
          <w:rFonts w:ascii="Times New Roman" w:eastAsiaTheme="minorHAnsi" w:hAnsi="Times New Roman"/>
          <w:sz w:val="24"/>
          <w:szCs w:val="24"/>
          <w:lang w:val="en-ID"/>
        </w:rPr>
        <w:t xml:space="preserve"> </w:t>
      </w:r>
      <w:proofErr w:type="spellStart"/>
      <w:r w:rsidRPr="004B7C08">
        <w:rPr>
          <w:rFonts w:ascii="Times New Roman" w:eastAsiaTheme="minorHAnsi" w:hAnsi="Times New Roman"/>
          <w:sz w:val="24"/>
          <w:szCs w:val="24"/>
          <w:lang w:val="en-ID"/>
        </w:rPr>
        <w:t>hasil</w:t>
      </w:r>
      <w:proofErr w:type="spellEnd"/>
      <w:r w:rsidRPr="004B7C08">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analisis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disimpulkan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pada sub </w:t>
      </w:r>
      <w:proofErr w:type="spellStart"/>
      <w:r>
        <w:rPr>
          <w:rFonts w:ascii="Times New Roman" w:eastAsiaTheme="minorHAnsi" w:hAnsi="Times New Roman"/>
          <w:sz w:val="24"/>
          <w:szCs w:val="24"/>
          <w:lang w:val="en-ID"/>
        </w:rPr>
        <w:t>sektor</w:t>
      </w:r>
      <w:proofErr w:type="spellEnd"/>
      <w:r>
        <w:rPr>
          <w:rFonts w:ascii="Times New Roman" w:eastAsiaTheme="minorHAnsi" w:hAnsi="Times New Roman"/>
          <w:sz w:val="24"/>
          <w:szCs w:val="24"/>
          <w:lang w:val="en-ID"/>
        </w:rPr>
        <w:t xml:space="preserve"> </w:t>
      </w:r>
      <w:r w:rsidRPr="004B7C08">
        <w:rPr>
          <w:rFonts w:ascii="Times New Roman" w:eastAsiaTheme="minorHAnsi" w:hAnsi="Times New Roman"/>
          <w:i/>
          <w:iCs/>
          <w:sz w:val="24"/>
          <w:szCs w:val="24"/>
          <w:lang w:val="en-ID"/>
        </w:rPr>
        <w:t xml:space="preserve">Apparel </w:t>
      </w:r>
      <w:proofErr w:type="gramStart"/>
      <w:r w:rsidRPr="004B7C08">
        <w:rPr>
          <w:rFonts w:ascii="Times New Roman" w:eastAsiaTheme="minorHAnsi" w:hAnsi="Times New Roman"/>
          <w:i/>
          <w:iCs/>
          <w:sz w:val="24"/>
          <w:szCs w:val="24"/>
          <w:lang w:val="en-ID"/>
        </w:rPr>
        <w:t>And</w:t>
      </w:r>
      <w:proofErr w:type="gramEnd"/>
      <w:r w:rsidRPr="004B7C08">
        <w:rPr>
          <w:rFonts w:ascii="Times New Roman" w:eastAsiaTheme="minorHAnsi" w:hAnsi="Times New Roman"/>
          <w:i/>
          <w:iCs/>
          <w:sz w:val="24"/>
          <w:szCs w:val="24"/>
          <w:lang w:val="en-ID"/>
        </w:rPr>
        <w:t xml:space="preserve"> Luxury Goods</w:t>
      </w:r>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terdaftar</w:t>
      </w:r>
      <w:proofErr w:type="spellEnd"/>
      <w:r>
        <w:rPr>
          <w:rFonts w:ascii="Times New Roman" w:eastAsiaTheme="minorHAnsi" w:hAnsi="Times New Roman"/>
          <w:sz w:val="24"/>
          <w:szCs w:val="24"/>
          <w:lang w:val="en-ID"/>
        </w:rPr>
        <w:t xml:space="preserve"> di Bursa </w:t>
      </w:r>
      <w:proofErr w:type="spellStart"/>
      <w:r>
        <w:rPr>
          <w:rFonts w:ascii="Times New Roman" w:eastAsiaTheme="minorHAnsi" w:hAnsi="Times New Roman"/>
          <w:sz w:val="24"/>
          <w:szCs w:val="24"/>
          <w:lang w:val="en-ID"/>
        </w:rPr>
        <w:t>Efek</w:t>
      </w:r>
      <w:proofErr w:type="spellEnd"/>
      <w:r>
        <w:rPr>
          <w:rFonts w:ascii="Times New Roman" w:eastAsiaTheme="minorHAnsi" w:hAnsi="Times New Roman"/>
          <w:sz w:val="24"/>
          <w:szCs w:val="24"/>
          <w:lang w:val="en-ID"/>
        </w:rPr>
        <w:t xml:space="preserve"> Indonesia </w:t>
      </w:r>
      <w:proofErr w:type="spellStart"/>
      <w:r>
        <w:rPr>
          <w:rFonts w:ascii="Times New Roman" w:eastAsiaTheme="minorHAnsi" w:hAnsi="Times New Roman"/>
          <w:sz w:val="24"/>
          <w:szCs w:val="24"/>
          <w:lang w:val="en-ID"/>
        </w:rPr>
        <w:t>periode</w:t>
      </w:r>
      <w:proofErr w:type="spellEnd"/>
      <w:r>
        <w:rPr>
          <w:rFonts w:ascii="Times New Roman" w:eastAsiaTheme="minorHAnsi" w:hAnsi="Times New Roman"/>
          <w:sz w:val="24"/>
          <w:szCs w:val="24"/>
          <w:lang w:val="en-ID"/>
        </w:rPr>
        <w:t xml:space="preserve"> 2019-2023.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bergantung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besar</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kecilnya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tinggi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mempengaruhi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sescara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berlangsung</w:t>
      </w:r>
      <w:proofErr w:type="spellEnd"/>
      <w:r>
        <w:rPr>
          <w:rFonts w:ascii="Times New Roman" w:eastAsiaTheme="minorHAnsi" w:hAnsi="Times New Roman"/>
          <w:sz w:val="24"/>
          <w:szCs w:val="24"/>
          <w:lang w:val="en-ID"/>
        </w:rPr>
        <w:t xml:space="preserve">. </w:t>
      </w:r>
    </w:p>
    <w:p w14:paraId="5630AAB3"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r>
        <w:rPr>
          <w:rFonts w:ascii="Times New Roman" w:eastAsiaTheme="minorHAnsi" w:hAnsi="Times New Roman"/>
          <w:sz w:val="24"/>
          <w:szCs w:val="24"/>
          <w:lang w:val="en-ID"/>
        </w:rPr>
        <w:lastRenderedPageBreak/>
        <w:t xml:space="preserve">Hasil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sejalan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dengan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dilakukan</w:t>
      </w:r>
      <w:proofErr w:type="spellEnd"/>
      <w:r>
        <w:rPr>
          <w:rFonts w:ascii="Times New Roman" w:eastAsiaTheme="minorHAnsi" w:hAnsi="Times New Roman"/>
          <w:sz w:val="24"/>
          <w:szCs w:val="24"/>
          <w:lang w:val="en-ID"/>
        </w:rPr>
        <w:t xml:space="preserve"> oleh </w:t>
      </w:r>
      <w:r>
        <w:rPr>
          <w:rFonts w:ascii="Times New Roman" w:eastAsiaTheme="minorHAnsi" w:hAnsi="Times New Roman"/>
          <w:sz w:val="24"/>
          <w:szCs w:val="24"/>
          <w:lang w:val="en-ID"/>
        </w:rPr>
        <w:fldChar w:fldCharType="begin" w:fldLock="1"/>
      </w:r>
      <w:r>
        <w:rPr>
          <w:rFonts w:ascii="Times New Roman" w:eastAsiaTheme="minorHAnsi" w:hAnsi="Times New Roman"/>
          <w:sz w:val="24"/>
          <w:szCs w:val="24"/>
          <w:lang w:val="en-ID"/>
        </w:rPr>
        <w:instrText>ADDIN CSL_CITATION {"citationItems":[{"id":"ITEM-1","itemData":{"abstract":"… Penelitian ini bertujuan untuk menganalisis pengaruh perputaran modal kerja, perputaran piutang, perputaran persediaan serta perputaran kas terhadap profitabilitas pada …","author":[{"dropping-particle":"","family":"Aniqotunnafiah","given":"A","non-dropping-particle":"","parse-names":false,"suffix":""},{"dropping-particle":"","family":"Yulianto","given":"H","non-dropping-particle":"","parse-names":false,"suffix":""},{"dropping-particle":"","family":"...","given":"","non-dropping-particle":"","parse-names":false,"suffix":""}],"container-title":"Journal Of Business …","id":"ITEM-1","issued":{"date-parts":[["2023"]]},"title":"Pengaruh Perputaran Modal Kerja, Perputaran Piutang, Perputaran Persediaan, Perputaran Kas Terhadap Profitabilitas Perusahaan Manufaktur Subsektor Makanan …Pengaruh Perputaran Modal Kerja, Perputaran Piutang, Perputaran Persediaan, Perputaran Kas Terhadap","type":"article-journal","volume":"4"},"uris":["http://www.mendeley.com/documents/?uuid=ed713fba-f6ec-4fb3-96a0-cbc6ed95c03d"]}],"mendeley":{"formattedCitation":"(Aniqotunnafiah et al., 2023)","manualFormatting":"Aniqotunnafiah et al., (2023)","plainTextFormattedCitation":"(Aniqotunnafiah et al., 2023)","previouslyFormattedCitation":"(Aniqotunnafiah et al., 2023)"},"properties":{"noteIndex":0},"schema":"https://github.com/citation-style-language/schema/raw/master/csl-citation.json"}</w:instrText>
      </w:r>
      <w:r>
        <w:rPr>
          <w:rFonts w:ascii="Times New Roman" w:eastAsiaTheme="minorHAnsi" w:hAnsi="Times New Roman"/>
          <w:sz w:val="24"/>
          <w:szCs w:val="24"/>
          <w:lang w:val="en-ID"/>
        </w:rPr>
        <w:fldChar w:fldCharType="separate"/>
      </w:r>
      <w:r w:rsidRPr="00234947">
        <w:rPr>
          <w:rFonts w:ascii="Times New Roman" w:eastAsiaTheme="minorHAnsi" w:hAnsi="Times New Roman"/>
          <w:noProof/>
          <w:sz w:val="24"/>
          <w:szCs w:val="24"/>
          <w:lang w:val="en-ID"/>
        </w:rPr>
        <w:t xml:space="preserve">Aniqotunnafiah et al., </w:t>
      </w:r>
      <w:r>
        <w:rPr>
          <w:rFonts w:ascii="Times New Roman" w:eastAsiaTheme="minorHAnsi" w:hAnsi="Times New Roman"/>
          <w:noProof/>
          <w:sz w:val="24"/>
          <w:szCs w:val="24"/>
          <w:lang w:val="en-ID"/>
        </w:rPr>
        <w:t>(</w:t>
      </w:r>
      <w:r w:rsidRPr="00234947">
        <w:rPr>
          <w:rFonts w:ascii="Times New Roman" w:eastAsiaTheme="minorHAnsi" w:hAnsi="Times New Roman"/>
          <w:noProof/>
          <w:sz w:val="24"/>
          <w:szCs w:val="24"/>
          <w:lang w:val="en-ID"/>
        </w:rPr>
        <w:t>2023)</w:t>
      </w:r>
      <w:r>
        <w:rPr>
          <w:rFonts w:ascii="Times New Roman" w:eastAsiaTheme="minorHAnsi" w:hAnsi="Times New Roman"/>
          <w:sz w:val="24"/>
          <w:szCs w:val="24"/>
          <w:lang w:val="en-ID"/>
        </w:rPr>
        <w:fldChar w:fldCharType="end"/>
      </w:r>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menyatakan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antara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terhadap</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karena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lambat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mengakibatkan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arus</w:t>
      </w:r>
      <w:proofErr w:type="spellEnd"/>
      <w:r>
        <w:rPr>
          <w:rFonts w:ascii="Times New Roman" w:eastAsiaTheme="minorHAnsi" w:hAnsi="Times New Roman"/>
          <w:sz w:val="24"/>
          <w:szCs w:val="24"/>
          <w:lang w:val="en-ID"/>
        </w:rPr>
        <w:t xml:space="preserve"> kas </w:t>
      </w:r>
      <w:proofErr w:type="spellStart"/>
      <w:r>
        <w:rPr>
          <w:rFonts w:ascii="Times New Roman" w:eastAsiaTheme="minorHAnsi" w:hAnsi="Times New Roman"/>
          <w:sz w:val="24"/>
          <w:szCs w:val="24"/>
          <w:lang w:val="en-ID"/>
        </w:rPr>
        <w:t>terhambat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sementara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cepat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kemampuan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menghasilkan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laba</w:t>
      </w:r>
      <w:proofErr w:type="spellEnd"/>
      <w:r>
        <w:rPr>
          <w:rFonts w:ascii="Times New Roman" w:eastAsiaTheme="minorHAnsi" w:hAnsi="Times New Roman"/>
          <w:sz w:val="24"/>
          <w:szCs w:val="24"/>
          <w:lang w:val="en-ID"/>
        </w:rPr>
        <w:t xml:space="preserve">.  </w:t>
      </w:r>
      <w:r>
        <w:rPr>
          <w:rFonts w:ascii="Times New Roman" w:eastAsiaTheme="minorHAnsi" w:hAnsi="Times New Roman"/>
          <w:sz w:val="24"/>
          <w:szCs w:val="24"/>
          <w:lang w:val="en-ID"/>
        </w:rPr>
        <w:fldChar w:fldCharType="begin" w:fldLock="1"/>
      </w:r>
      <w:r>
        <w:rPr>
          <w:rFonts w:ascii="Times New Roman" w:eastAsiaTheme="minorHAnsi" w:hAnsi="Times New Roman"/>
          <w:sz w:val="24"/>
          <w:szCs w:val="24"/>
          <w:lang w:val="en-ID"/>
        </w:rPr>
        <w:instrText>ADDIN CSL_CITATION {"citationItems":[{"id":"ITEM-1","itemData":{"DOI":"10.34127/jrlab.v12i3.797","ISSN":"2252-9993","abstract":"&lt;p align=\"justify\"&gt;This study aims to examine receivable turnover, inventory turnover, and fixed asset turnover on profitability in food and beverage companies listed on the Indonesia Stock Exchange in 2017-2021. This research is using quantitative method with secondary data. The population used in this research was 85 samples. Sampling is based on a purposive sampling method that follows certain criteria. The analytical method used is multiple linear analysis using SPSS. Based on the results of the partial or t test, receivables turnover variable has no effect on profitability, meanwhile inventory turnover and fixed asset turnover have a significant effect on profitability. Simultaneously accounts receivable turnover, inventory turnover, and fixed asset turnover have a significant effect on profitability in food and beverage companies listed on the Indonesia Stock Exchange.&lt;/p&gt;\r &lt;p&gt; &lt;strong&gt; Keywords:&lt;/strong&gt; Accounts Receivable Turnover, Inventory Turnover, Fixed Asset Turnover, Profitability&lt;/p&gt;","author":[{"dropping-particle":"","family":"Rahmanita","given":"Rahmanita","non-dropping-particle":"","parse-names":false,"suffix":""},{"dropping-particle":"","family":"Hizazi","given":"Achmad","non-dropping-particle":"","parse-names":false,"suffix":""},{"dropping-particle":"","family":"Rahayu","given":"Rahayu","non-dropping-particle":"","parse-names":false,"suffix":""}],"container-title":"Jurnal Lentera Bisnis","id":"ITEM-1","issue":"3","issued":{"date-parts":[["2023"]]},"page":"755","title":"Pengaruh Perputaran Piutang, Perputaran Persediaan Dan Perputaran Aktiva Tetap Terhadap Profitabilitas Pada Perusahaan Makanan Dan Minuman Tahun 2017-2021","type":"article-journal","volume":"12"},"uris":["http://www.mendeley.com/documents/?uuid=fcf89e44-4ae1-402b-9214-83c5542d4cc5"]}],"mendeley":{"formattedCitation":"(Rahmanita et al., 2023)","manualFormatting":"\tRahmanita et al., (2023)","plainTextFormattedCitation":"(Rahmanita et al., 2023)","previouslyFormattedCitation":"(Rahmanita et al., 2023)"},"properties":{"noteIndex":0},"schema":"https://github.com/citation-style-language/schema/raw/master/csl-citation.json"}</w:instrText>
      </w:r>
      <w:r>
        <w:rPr>
          <w:rFonts w:ascii="Times New Roman" w:eastAsiaTheme="minorHAnsi" w:hAnsi="Times New Roman"/>
          <w:sz w:val="24"/>
          <w:szCs w:val="24"/>
          <w:lang w:val="en-ID"/>
        </w:rPr>
        <w:fldChar w:fldCharType="separate"/>
      </w:r>
      <w:r>
        <w:rPr>
          <w:rFonts w:ascii="Times New Roman" w:eastAsiaTheme="minorHAnsi" w:hAnsi="Times New Roman"/>
          <w:noProof/>
          <w:sz w:val="24"/>
          <w:szCs w:val="24"/>
          <w:lang w:val="en-ID"/>
        </w:rPr>
        <w:tab/>
      </w:r>
      <w:r w:rsidRPr="00234947">
        <w:rPr>
          <w:rFonts w:ascii="Times New Roman" w:eastAsiaTheme="minorHAnsi" w:hAnsi="Times New Roman"/>
          <w:noProof/>
          <w:sz w:val="24"/>
          <w:szCs w:val="24"/>
          <w:lang w:val="en-ID"/>
        </w:rPr>
        <w:t xml:space="preserve">Rahmanita et al., </w:t>
      </w:r>
      <w:r>
        <w:rPr>
          <w:rFonts w:ascii="Times New Roman" w:eastAsiaTheme="minorHAnsi" w:hAnsi="Times New Roman"/>
          <w:noProof/>
          <w:sz w:val="24"/>
          <w:szCs w:val="24"/>
          <w:lang w:val="en-ID"/>
        </w:rPr>
        <w:t>(</w:t>
      </w:r>
      <w:r w:rsidRPr="00234947">
        <w:rPr>
          <w:rFonts w:ascii="Times New Roman" w:eastAsiaTheme="minorHAnsi" w:hAnsi="Times New Roman"/>
          <w:noProof/>
          <w:sz w:val="24"/>
          <w:szCs w:val="24"/>
          <w:lang w:val="en-ID"/>
        </w:rPr>
        <w:t>2023)</w:t>
      </w:r>
      <w:r>
        <w:rPr>
          <w:rFonts w:ascii="Times New Roman" w:eastAsiaTheme="minorHAnsi" w:hAnsi="Times New Roman"/>
          <w:sz w:val="24"/>
          <w:szCs w:val="24"/>
          <w:lang w:val="en-ID"/>
        </w:rPr>
        <w:fldChar w:fldCharType="end"/>
      </w:r>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menyatakan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kondisi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suatu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dikatakan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berhasil</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dilihat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kebijakan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penjualan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kredit</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dilaksanakan</w:t>
      </w:r>
      <w:proofErr w:type="spellEnd"/>
      <w:r>
        <w:rPr>
          <w:rFonts w:ascii="Times New Roman" w:eastAsiaTheme="minorHAnsi" w:hAnsi="Times New Roman"/>
          <w:sz w:val="24"/>
          <w:szCs w:val="24"/>
          <w:lang w:val="en-ID"/>
        </w:rPr>
        <w:t xml:space="preserve"> oleh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Rasio</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diartikan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berapa</w:t>
      </w:r>
      <w:proofErr w:type="spellEnd"/>
      <w:r>
        <w:rPr>
          <w:rFonts w:ascii="Times New Roman" w:eastAsiaTheme="minorHAnsi" w:hAnsi="Times New Roman"/>
          <w:sz w:val="24"/>
          <w:szCs w:val="24"/>
          <w:lang w:val="en-ID"/>
        </w:rPr>
        <w:t xml:space="preserve"> kali </w:t>
      </w:r>
      <w:proofErr w:type="spellStart"/>
      <w:r>
        <w:rPr>
          <w:rFonts w:ascii="Times New Roman" w:eastAsiaTheme="minorHAnsi" w:hAnsi="Times New Roman"/>
          <w:sz w:val="24"/>
          <w:szCs w:val="24"/>
          <w:lang w:val="en-ID"/>
        </w:rPr>
        <w:t>suatu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satu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tahun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mengembalikkan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menerima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kembali</w:t>
      </w:r>
      <w:proofErr w:type="spellEnd"/>
      <w:r>
        <w:rPr>
          <w:rFonts w:ascii="Times New Roman" w:eastAsiaTheme="minorHAnsi" w:hAnsi="Times New Roman"/>
          <w:sz w:val="24"/>
          <w:szCs w:val="24"/>
          <w:lang w:val="en-ID"/>
        </w:rPr>
        <w:t xml:space="preserve"> kas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piutangnya</w:t>
      </w:r>
      <w:proofErr w:type="spellEnd"/>
      <w:r>
        <w:rPr>
          <w:rFonts w:ascii="Times New Roman" w:eastAsiaTheme="minorHAnsi" w:hAnsi="Times New Roman"/>
          <w:sz w:val="24"/>
          <w:szCs w:val="24"/>
          <w:lang w:val="en-ID"/>
        </w:rPr>
        <w:t xml:space="preserve">. Jika </w:t>
      </w:r>
      <w:proofErr w:type="spellStart"/>
      <w:r>
        <w:rPr>
          <w:rFonts w:ascii="Times New Roman" w:eastAsiaTheme="minorHAnsi" w:hAnsi="Times New Roman"/>
          <w:sz w:val="24"/>
          <w:szCs w:val="24"/>
          <w:lang w:val="en-ID"/>
        </w:rPr>
        <w:t>perusahan</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mampu</w:t>
      </w:r>
      <w:proofErr w:type="spellEnd"/>
      <w:proofErr w:type="gram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mengumpulkan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piutangnya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efektif</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mengakibatkan</w:t>
      </w:r>
      <w:proofErr w:type="spellEnd"/>
      <w:r>
        <w:rPr>
          <w:rFonts w:ascii="Times New Roman" w:eastAsiaTheme="minorHAnsi" w:hAnsi="Times New Roman"/>
          <w:sz w:val="24"/>
          <w:szCs w:val="24"/>
          <w:lang w:val="en-ID"/>
        </w:rPr>
        <w:t xml:space="preserve"> cash flaw yang </w:t>
      </w:r>
      <w:proofErr w:type="spellStart"/>
      <w:r>
        <w:rPr>
          <w:rFonts w:ascii="Times New Roman" w:eastAsiaTheme="minorHAnsi" w:hAnsi="Times New Roman"/>
          <w:sz w:val="24"/>
          <w:szCs w:val="24"/>
          <w:lang w:val="en-ID"/>
        </w:rPr>
        <w:t>rendah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risiko</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kegagalan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keuangan</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menganggu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kemampuan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hutang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berinvestasi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pertumbuhan</w:t>
      </w:r>
      <w:proofErr w:type="spellEnd"/>
      <w:r>
        <w:rPr>
          <w:rFonts w:ascii="Times New Roman" w:eastAsiaTheme="minorHAnsi" w:hAnsi="Times New Roman"/>
          <w:sz w:val="24"/>
          <w:szCs w:val="24"/>
          <w:lang w:val="en-ID"/>
        </w:rPr>
        <w:t>.</w:t>
      </w:r>
    </w:p>
    <w:p w14:paraId="24117816"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24"/>
          <w:szCs w:val="24"/>
          <w:lang w:val="en-ID"/>
        </w:rPr>
      </w:pPr>
      <w:proofErr w:type="spellStart"/>
      <w:r>
        <w:rPr>
          <w:rFonts w:ascii="Times New Roman" w:eastAsiaTheme="minorHAnsi" w:hAnsi="Times New Roman"/>
          <w:sz w:val="24"/>
          <w:szCs w:val="24"/>
          <w:lang w:val="en-ID"/>
        </w:rPr>
        <w:t>Implikasi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praktis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penelitian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adalah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memiliki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sistem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manajemen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efisien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atau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bahwa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kinerja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keuangan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tidak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terlalu</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dipengaruhi</w:t>
      </w:r>
      <w:proofErr w:type="spellEnd"/>
      <w:r>
        <w:rPr>
          <w:rFonts w:ascii="Times New Roman" w:eastAsiaTheme="minorHAnsi" w:hAnsi="Times New Roman"/>
          <w:sz w:val="24"/>
          <w:szCs w:val="24"/>
          <w:lang w:val="en-ID"/>
        </w:rPr>
        <w:t xml:space="preserve"> oleh </w:t>
      </w:r>
      <w:proofErr w:type="spellStart"/>
      <w:r>
        <w:rPr>
          <w:rFonts w:ascii="Times New Roman" w:eastAsiaTheme="minorHAnsi" w:hAnsi="Times New Roman"/>
          <w:sz w:val="24"/>
          <w:szCs w:val="24"/>
          <w:lang w:val="en-ID"/>
        </w:rPr>
        <w:t>jumlah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tertunda</w:t>
      </w:r>
      <w:proofErr w:type="spellEnd"/>
      <w:r>
        <w:rPr>
          <w:rFonts w:ascii="Times New Roman" w:eastAsiaTheme="minorHAnsi" w:hAnsi="Times New Roman"/>
          <w:sz w:val="24"/>
          <w:szCs w:val="24"/>
          <w:lang w:val="en-ID"/>
        </w:rPr>
        <w:t xml:space="preserve">. Hail </w:t>
      </w:r>
      <w:proofErr w:type="spellStart"/>
      <w:r>
        <w:rPr>
          <w:rFonts w:ascii="Times New Roman" w:eastAsiaTheme="minorHAnsi" w:hAnsi="Times New Roman"/>
          <w:sz w:val="24"/>
          <w:szCs w:val="24"/>
          <w:lang w:val="en-ID"/>
        </w:rPr>
        <w:t>ini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mengarahkan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untuk</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lebih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fokus</w:t>
      </w:r>
      <w:proofErr w:type="spellEnd"/>
      <w:r>
        <w:rPr>
          <w:rFonts w:ascii="Times New Roman" w:eastAsiaTheme="minorHAnsi" w:hAnsi="Times New Roman"/>
          <w:sz w:val="24"/>
          <w:szCs w:val="24"/>
          <w:lang w:val="en-ID"/>
        </w:rPr>
        <w:t xml:space="preserve"> pada </w:t>
      </w:r>
      <w:proofErr w:type="spellStart"/>
      <w:r>
        <w:rPr>
          <w:rFonts w:ascii="Times New Roman" w:eastAsiaTheme="minorHAnsi" w:hAnsi="Times New Roman"/>
          <w:sz w:val="24"/>
          <w:szCs w:val="24"/>
          <w:lang w:val="en-ID"/>
        </w:rPr>
        <w:t>variabel-variabel</w:t>
      </w:r>
      <w:proofErr w:type="spellEnd"/>
      <w:r>
        <w:rPr>
          <w:rFonts w:ascii="Times New Roman" w:eastAsiaTheme="minorHAnsi" w:hAnsi="Times New Roman"/>
          <w:sz w:val="24"/>
          <w:szCs w:val="24"/>
          <w:lang w:val="en-ID"/>
        </w:rPr>
        <w:t xml:space="preserve"> yang </w:t>
      </w:r>
      <w:proofErr w:type="spellStart"/>
      <w:r>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dalam</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meningkatkan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profitabilitas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perusahaan</w:t>
      </w:r>
      <w:proofErr w:type="spellEnd"/>
      <w:r>
        <w:rPr>
          <w:rFonts w:ascii="Times New Roman" w:eastAsiaTheme="minorHAnsi" w:hAnsi="Times New Roman"/>
          <w:sz w:val="24"/>
          <w:szCs w:val="24"/>
          <w:lang w:val="en-ID"/>
        </w:rPr>
        <w:t xml:space="preserve">. </w:t>
      </w:r>
    </w:p>
    <w:p w14:paraId="4D389C6A" w14:textId="77777777" w:rsidR="00F15F05" w:rsidRPr="001532FC" w:rsidRDefault="00F15F05" w:rsidP="00F15F05">
      <w:pPr>
        <w:pStyle w:val="ListParagraph"/>
        <w:autoSpaceDE w:val="0"/>
        <w:autoSpaceDN w:val="0"/>
        <w:adjustRightInd w:val="0"/>
        <w:spacing w:after="0" w:line="480" w:lineRule="auto"/>
        <w:ind w:left="1134" w:firstLine="306"/>
        <w:jc w:val="both"/>
        <w:rPr>
          <w:rFonts w:ascii="Times New Roman" w:eastAsiaTheme="minorHAnsi" w:hAnsi="Times New Roman"/>
          <w:sz w:val="32"/>
          <w:szCs w:val="32"/>
        </w:rPr>
      </w:pPr>
    </w:p>
    <w:p w14:paraId="0FD55FBC" w14:textId="77777777" w:rsidR="00F15F05" w:rsidRPr="005A7E95" w:rsidRDefault="00F15F05" w:rsidP="0037419A">
      <w:pPr>
        <w:pStyle w:val="ListParagraph"/>
        <w:numPr>
          <w:ilvl w:val="0"/>
          <w:numId w:val="11"/>
        </w:numPr>
        <w:autoSpaceDE w:val="0"/>
        <w:autoSpaceDN w:val="0"/>
        <w:adjustRightInd w:val="0"/>
        <w:spacing w:after="0" w:line="480" w:lineRule="auto"/>
        <w:ind w:left="1134"/>
        <w:jc w:val="both"/>
        <w:rPr>
          <w:rFonts w:ascii="Times New Roman" w:eastAsiaTheme="minorHAnsi" w:hAnsi="Times New Roman"/>
          <w:b/>
          <w:bCs/>
          <w:sz w:val="28"/>
          <w:szCs w:val="28"/>
          <w:lang w:val="en-ID"/>
        </w:rPr>
      </w:pPr>
      <w:proofErr w:type="spellStart"/>
      <w:r w:rsidRPr="00AD0D11">
        <w:rPr>
          <w:rFonts w:ascii="Times New Roman" w:hAnsi="Times New Roman"/>
          <w:b/>
          <w:bCs/>
          <w:sz w:val="24"/>
          <w:szCs w:val="24"/>
        </w:rPr>
        <w:lastRenderedPageBreak/>
        <w:t>Pengaruh</w:t>
      </w:r>
      <w:proofErr w:type="spellEnd"/>
      <w:r w:rsidRPr="00AD0D11">
        <w:rPr>
          <w:rFonts w:ascii="Times New Roman" w:hAnsi="Times New Roman"/>
          <w:b/>
          <w:bCs/>
          <w:sz w:val="24"/>
          <w:szCs w:val="24"/>
        </w:rPr>
        <w:t xml:space="preserve"> </w:t>
      </w:r>
      <w:proofErr w:type="spellStart"/>
      <w:r w:rsidRPr="00AD0D11">
        <w:rPr>
          <w:rFonts w:ascii="Times New Roman" w:hAnsi="Times New Roman"/>
          <w:b/>
          <w:bCs/>
          <w:sz w:val="24"/>
          <w:szCs w:val="24"/>
        </w:rPr>
        <w:t>Perputaran</w:t>
      </w:r>
      <w:proofErr w:type="spellEnd"/>
      <w:r w:rsidRPr="00AD0D11">
        <w:rPr>
          <w:rFonts w:ascii="Times New Roman" w:hAnsi="Times New Roman"/>
          <w:b/>
          <w:bCs/>
          <w:sz w:val="24"/>
          <w:szCs w:val="24"/>
        </w:rPr>
        <w:t xml:space="preserve"> </w:t>
      </w:r>
      <w:proofErr w:type="spellStart"/>
      <w:r w:rsidRPr="00AD0D11">
        <w:rPr>
          <w:rFonts w:ascii="Times New Roman" w:hAnsi="Times New Roman"/>
          <w:b/>
          <w:bCs/>
          <w:sz w:val="24"/>
          <w:szCs w:val="24"/>
        </w:rPr>
        <w:t>Persediaan</w:t>
      </w:r>
      <w:proofErr w:type="spellEnd"/>
      <w:r w:rsidRPr="00AD0D11">
        <w:rPr>
          <w:rFonts w:ascii="Times New Roman" w:hAnsi="Times New Roman"/>
          <w:b/>
          <w:bCs/>
          <w:sz w:val="24"/>
          <w:szCs w:val="24"/>
        </w:rPr>
        <w:t xml:space="preserve">, </w:t>
      </w:r>
      <w:proofErr w:type="spellStart"/>
      <w:r w:rsidRPr="00AD0D11">
        <w:rPr>
          <w:rFonts w:ascii="Times New Roman" w:hAnsi="Times New Roman"/>
          <w:b/>
          <w:bCs/>
          <w:sz w:val="24"/>
          <w:szCs w:val="24"/>
        </w:rPr>
        <w:t>Perputaran</w:t>
      </w:r>
      <w:proofErr w:type="spellEnd"/>
      <w:r w:rsidRPr="00AD0D11">
        <w:rPr>
          <w:rFonts w:ascii="Times New Roman" w:hAnsi="Times New Roman"/>
          <w:b/>
          <w:bCs/>
          <w:sz w:val="24"/>
          <w:szCs w:val="24"/>
        </w:rPr>
        <w:t xml:space="preserve"> Modal </w:t>
      </w:r>
      <w:proofErr w:type="spellStart"/>
      <w:r w:rsidRPr="00AD0D11">
        <w:rPr>
          <w:rFonts w:ascii="Times New Roman" w:hAnsi="Times New Roman"/>
          <w:b/>
          <w:bCs/>
          <w:sz w:val="24"/>
          <w:szCs w:val="24"/>
        </w:rPr>
        <w:t>kerja</w:t>
      </w:r>
      <w:proofErr w:type="spellEnd"/>
      <w:r w:rsidRPr="00AD0D11">
        <w:rPr>
          <w:rFonts w:ascii="Times New Roman" w:hAnsi="Times New Roman"/>
          <w:b/>
          <w:bCs/>
          <w:sz w:val="24"/>
          <w:szCs w:val="24"/>
        </w:rPr>
        <w:t xml:space="preserve"> dan </w:t>
      </w:r>
      <w:proofErr w:type="spellStart"/>
      <w:r w:rsidRPr="00AD0D11">
        <w:rPr>
          <w:rFonts w:ascii="Times New Roman" w:hAnsi="Times New Roman"/>
          <w:b/>
          <w:bCs/>
          <w:sz w:val="24"/>
          <w:szCs w:val="24"/>
        </w:rPr>
        <w:t>Perputaran</w:t>
      </w:r>
      <w:proofErr w:type="spellEnd"/>
      <w:r w:rsidRPr="00AD0D11">
        <w:rPr>
          <w:rFonts w:ascii="Times New Roman" w:hAnsi="Times New Roman"/>
          <w:b/>
          <w:bCs/>
          <w:sz w:val="24"/>
          <w:szCs w:val="24"/>
        </w:rPr>
        <w:t xml:space="preserve"> </w:t>
      </w:r>
      <w:proofErr w:type="spellStart"/>
      <w:r w:rsidRPr="00AD0D11">
        <w:rPr>
          <w:rFonts w:ascii="Times New Roman" w:hAnsi="Times New Roman"/>
          <w:b/>
          <w:bCs/>
          <w:sz w:val="24"/>
          <w:szCs w:val="24"/>
        </w:rPr>
        <w:t>Piutang</w:t>
      </w:r>
      <w:proofErr w:type="spellEnd"/>
      <w:r w:rsidRPr="00AD0D11">
        <w:rPr>
          <w:rFonts w:ascii="Times New Roman" w:hAnsi="Times New Roman"/>
          <w:b/>
          <w:bCs/>
          <w:sz w:val="24"/>
          <w:szCs w:val="24"/>
        </w:rPr>
        <w:t xml:space="preserve"> </w:t>
      </w:r>
      <w:proofErr w:type="spellStart"/>
      <w:r w:rsidRPr="00AD0D11">
        <w:rPr>
          <w:rFonts w:ascii="Times New Roman" w:hAnsi="Times New Roman"/>
          <w:b/>
          <w:bCs/>
          <w:sz w:val="24"/>
          <w:szCs w:val="24"/>
        </w:rPr>
        <w:t>Terhadap</w:t>
      </w:r>
      <w:proofErr w:type="spellEnd"/>
      <w:r w:rsidRPr="00AD0D11">
        <w:rPr>
          <w:rFonts w:ascii="Times New Roman" w:hAnsi="Times New Roman"/>
          <w:b/>
          <w:bCs/>
          <w:sz w:val="24"/>
          <w:szCs w:val="24"/>
        </w:rPr>
        <w:t xml:space="preserve"> </w:t>
      </w:r>
      <w:proofErr w:type="spellStart"/>
      <w:r w:rsidRPr="00AD0D11">
        <w:rPr>
          <w:rFonts w:ascii="Times New Roman" w:hAnsi="Times New Roman"/>
          <w:b/>
          <w:bCs/>
          <w:sz w:val="24"/>
          <w:szCs w:val="24"/>
        </w:rPr>
        <w:t>Profitabilitas</w:t>
      </w:r>
      <w:proofErr w:type="spellEnd"/>
      <w:r w:rsidRPr="00AD0D11">
        <w:rPr>
          <w:rFonts w:ascii="Times New Roman" w:hAnsi="Times New Roman"/>
          <w:b/>
          <w:bCs/>
          <w:sz w:val="24"/>
          <w:szCs w:val="24"/>
        </w:rPr>
        <w:t xml:space="preserve"> </w:t>
      </w:r>
    </w:p>
    <w:p w14:paraId="07C65EE1"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sz w:val="24"/>
          <w:szCs w:val="24"/>
        </w:rPr>
      </w:pPr>
      <w:proofErr w:type="spellStart"/>
      <w:r w:rsidRPr="005A7E95">
        <w:rPr>
          <w:rFonts w:ascii="Times New Roman" w:eastAsiaTheme="minorHAnsi" w:hAnsi="Times New Roman"/>
          <w:sz w:val="24"/>
          <w:szCs w:val="24"/>
          <w:lang w:val="en-ID"/>
        </w:rPr>
        <w:t>Berdasarkan</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hasil</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analisis</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maka</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dapat</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disimpulkan</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bahwa</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terdapat</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antara</w:t>
      </w:r>
      <w:proofErr w:type="spellEnd"/>
      <w:r w:rsidRPr="005A7E95">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persediaan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perputaran</w:t>
      </w:r>
      <w:proofErr w:type="spellEnd"/>
      <w:r>
        <w:rPr>
          <w:rFonts w:ascii="Times New Roman" w:eastAsiaTheme="minorHAnsi" w:hAnsi="Times New Roman"/>
          <w:sz w:val="24"/>
          <w:szCs w:val="24"/>
          <w:lang w:val="en-ID"/>
        </w:rPr>
        <w:t xml:space="preserve"> modal </w:t>
      </w:r>
      <w:proofErr w:type="spellStart"/>
      <w:r>
        <w:rPr>
          <w:rFonts w:ascii="Times New Roman" w:eastAsiaTheme="minorHAnsi" w:hAnsi="Times New Roman"/>
          <w:sz w:val="24"/>
          <w:szCs w:val="24"/>
          <w:lang w:val="en-ID"/>
        </w:rPr>
        <w:t>kerja</w:t>
      </w:r>
      <w:proofErr w:type="spellEnd"/>
      <w:r>
        <w:rPr>
          <w:rFonts w:ascii="Times New Roman" w:eastAsiaTheme="minorHAnsi" w:hAnsi="Times New Roman"/>
          <w:sz w:val="24"/>
          <w:szCs w:val="24"/>
          <w:lang w:val="en-ID"/>
        </w:rPr>
        <w:t xml:space="preserve"> dan </w:t>
      </w:r>
      <w:proofErr w:type="spellStart"/>
      <w:r w:rsidRPr="005A7E95">
        <w:rPr>
          <w:rFonts w:ascii="Times New Roman" w:eastAsiaTheme="minorHAnsi" w:hAnsi="Times New Roman"/>
          <w:sz w:val="24"/>
          <w:szCs w:val="24"/>
          <w:lang w:val="en-ID"/>
        </w:rPr>
        <w:t>perputaran</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piutang</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secara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simultan</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terhadap</w:t>
      </w:r>
      <w:proofErr w:type="spellEnd"/>
      <w:r w:rsidRPr="005A7E95">
        <w:rPr>
          <w:rFonts w:ascii="Times New Roman" w:eastAsiaTheme="minorHAnsi" w:hAnsi="Times New Roman"/>
          <w:sz w:val="24"/>
          <w:szCs w:val="24"/>
          <w:lang w:val="en-ID"/>
        </w:rPr>
        <w:t xml:space="preserve"> </w:t>
      </w:r>
      <w:proofErr w:type="spellStart"/>
      <w:r w:rsidRPr="005A7E95">
        <w:rPr>
          <w:rFonts w:ascii="Times New Roman" w:eastAsiaTheme="minorHAnsi" w:hAnsi="Times New Roman"/>
          <w:sz w:val="24"/>
          <w:szCs w:val="24"/>
          <w:lang w:val="en-ID"/>
        </w:rPr>
        <w:t>profitabilitas</w:t>
      </w:r>
      <w:proofErr w:type="spellEnd"/>
      <w:r w:rsidRPr="005A7E95">
        <w:rPr>
          <w:rFonts w:ascii="Times New Roman" w:eastAsiaTheme="minorHAnsi" w:hAnsi="Times New Roman"/>
          <w:sz w:val="24"/>
          <w:szCs w:val="24"/>
          <w:lang w:val="en-ID"/>
        </w:rPr>
        <w:t xml:space="preserve"> pada sub </w:t>
      </w:r>
      <w:proofErr w:type="spellStart"/>
      <w:r w:rsidRPr="005A7E95">
        <w:rPr>
          <w:rFonts w:ascii="Times New Roman" w:eastAsiaTheme="minorHAnsi" w:hAnsi="Times New Roman"/>
          <w:sz w:val="24"/>
          <w:szCs w:val="24"/>
          <w:lang w:val="en-ID"/>
        </w:rPr>
        <w:t>sektor</w:t>
      </w:r>
      <w:proofErr w:type="spellEnd"/>
      <w:r w:rsidRPr="005A7E95">
        <w:rPr>
          <w:rFonts w:ascii="Times New Roman" w:eastAsiaTheme="minorHAnsi" w:hAnsi="Times New Roman"/>
          <w:sz w:val="24"/>
          <w:szCs w:val="24"/>
          <w:lang w:val="en-ID"/>
        </w:rPr>
        <w:t xml:space="preserve"> </w:t>
      </w:r>
      <w:r w:rsidRPr="005A7E95">
        <w:rPr>
          <w:rFonts w:ascii="Times New Roman" w:eastAsiaTheme="minorHAnsi" w:hAnsi="Times New Roman"/>
          <w:i/>
          <w:iCs/>
          <w:sz w:val="24"/>
          <w:szCs w:val="24"/>
          <w:lang w:val="en-ID"/>
        </w:rPr>
        <w:t xml:space="preserve">Apparel </w:t>
      </w:r>
      <w:proofErr w:type="gramStart"/>
      <w:r w:rsidRPr="005A7E95">
        <w:rPr>
          <w:rFonts w:ascii="Times New Roman" w:eastAsiaTheme="minorHAnsi" w:hAnsi="Times New Roman"/>
          <w:i/>
          <w:iCs/>
          <w:sz w:val="24"/>
          <w:szCs w:val="24"/>
          <w:lang w:val="en-ID"/>
        </w:rPr>
        <w:t>And</w:t>
      </w:r>
      <w:proofErr w:type="gramEnd"/>
      <w:r w:rsidRPr="005A7E95">
        <w:rPr>
          <w:rFonts w:ascii="Times New Roman" w:eastAsiaTheme="minorHAnsi" w:hAnsi="Times New Roman"/>
          <w:i/>
          <w:iCs/>
          <w:sz w:val="24"/>
          <w:szCs w:val="24"/>
          <w:lang w:val="en-ID"/>
        </w:rPr>
        <w:t xml:space="preserve"> Luxury Goods</w:t>
      </w:r>
      <w:r w:rsidRPr="005A7E95">
        <w:rPr>
          <w:rFonts w:ascii="Times New Roman" w:eastAsiaTheme="minorHAnsi" w:hAnsi="Times New Roman"/>
          <w:sz w:val="24"/>
          <w:szCs w:val="24"/>
          <w:lang w:val="en-ID"/>
        </w:rPr>
        <w:t xml:space="preserve"> yang </w:t>
      </w:r>
      <w:proofErr w:type="spellStart"/>
      <w:r w:rsidRPr="005A7E95">
        <w:rPr>
          <w:rFonts w:ascii="Times New Roman" w:eastAsiaTheme="minorHAnsi" w:hAnsi="Times New Roman"/>
          <w:sz w:val="24"/>
          <w:szCs w:val="24"/>
          <w:lang w:val="en-ID"/>
        </w:rPr>
        <w:t>terdaftar</w:t>
      </w:r>
      <w:proofErr w:type="spellEnd"/>
      <w:r w:rsidRPr="005A7E95">
        <w:rPr>
          <w:rFonts w:ascii="Times New Roman" w:eastAsiaTheme="minorHAnsi" w:hAnsi="Times New Roman"/>
          <w:sz w:val="24"/>
          <w:szCs w:val="24"/>
          <w:lang w:val="en-ID"/>
        </w:rPr>
        <w:t xml:space="preserve"> di Bursa </w:t>
      </w:r>
      <w:proofErr w:type="spellStart"/>
      <w:r w:rsidRPr="005A7E95">
        <w:rPr>
          <w:rFonts w:ascii="Times New Roman" w:eastAsiaTheme="minorHAnsi" w:hAnsi="Times New Roman"/>
          <w:sz w:val="24"/>
          <w:szCs w:val="24"/>
          <w:lang w:val="en-ID"/>
        </w:rPr>
        <w:t>Efek</w:t>
      </w:r>
      <w:proofErr w:type="spellEnd"/>
      <w:r w:rsidRPr="005A7E95">
        <w:rPr>
          <w:rFonts w:ascii="Times New Roman" w:eastAsiaTheme="minorHAnsi" w:hAnsi="Times New Roman"/>
          <w:sz w:val="24"/>
          <w:szCs w:val="24"/>
          <w:lang w:val="en-ID"/>
        </w:rPr>
        <w:t xml:space="preserve"> Indonesia </w:t>
      </w:r>
      <w:proofErr w:type="spellStart"/>
      <w:r w:rsidRPr="005A7E95">
        <w:rPr>
          <w:rFonts w:ascii="Times New Roman" w:eastAsiaTheme="minorHAnsi" w:hAnsi="Times New Roman"/>
          <w:sz w:val="24"/>
          <w:szCs w:val="24"/>
          <w:lang w:val="en-ID"/>
        </w:rPr>
        <w:t>periode</w:t>
      </w:r>
      <w:proofErr w:type="spellEnd"/>
      <w:r w:rsidRPr="005A7E95">
        <w:rPr>
          <w:rFonts w:ascii="Times New Roman" w:eastAsiaTheme="minorHAnsi" w:hAnsi="Times New Roman"/>
          <w:sz w:val="24"/>
          <w:szCs w:val="24"/>
          <w:lang w:val="en-ID"/>
        </w:rPr>
        <w:t xml:space="preserve"> 2019-2023.</w:t>
      </w:r>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Artinya</w:t>
      </w:r>
      <w:proofErr w:type="spellEnd"/>
      <w:r>
        <w:rPr>
          <w:rFonts w:ascii="Times New Roman" w:eastAsiaTheme="minorHAnsi" w:hAnsi="Times New Roman"/>
          <w:sz w:val="24"/>
          <w:szCs w:val="24"/>
          <w:lang w:val="en-ID"/>
        </w:rPr>
        <w:t xml:space="preserve">, </w:t>
      </w:r>
      <w:r w:rsidRPr="00C12030">
        <w:rPr>
          <w:rFonts w:ascii="Times New Roman" w:eastAsiaTheme="minorHAnsi" w:hAnsi="Times New Roman"/>
          <w:sz w:val="24"/>
          <w:szCs w:val="24"/>
          <w:lang w:val="en-ID"/>
        </w:rPr>
        <w:t>p</w:t>
      </w:r>
      <w:proofErr w:type="spellStart"/>
      <w:r w:rsidRPr="00C12030">
        <w:rPr>
          <w:rFonts w:ascii="Times New Roman" w:hAnsi="Times New Roman"/>
          <w:sz w:val="24"/>
          <w:szCs w:val="24"/>
        </w:rPr>
        <w:t>erusahaan</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berhasil</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mengelola</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perputaran</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persediaan</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perputaran</w:t>
      </w:r>
      <w:proofErr w:type="spellEnd"/>
      <w:r w:rsidRPr="00C12030">
        <w:rPr>
          <w:rFonts w:ascii="Times New Roman" w:hAnsi="Times New Roman"/>
          <w:sz w:val="24"/>
          <w:szCs w:val="24"/>
        </w:rPr>
        <w:t xml:space="preserve"> modal </w:t>
      </w:r>
      <w:proofErr w:type="spellStart"/>
      <w:r w:rsidRPr="00C12030">
        <w:rPr>
          <w:rFonts w:ascii="Times New Roman" w:hAnsi="Times New Roman"/>
          <w:sz w:val="24"/>
          <w:szCs w:val="24"/>
        </w:rPr>
        <w:t>kerja</w:t>
      </w:r>
      <w:proofErr w:type="spellEnd"/>
      <w:r w:rsidRPr="00C12030">
        <w:rPr>
          <w:rFonts w:ascii="Times New Roman" w:hAnsi="Times New Roman"/>
          <w:sz w:val="24"/>
          <w:szCs w:val="24"/>
        </w:rPr>
        <w:t xml:space="preserve">, dan </w:t>
      </w:r>
      <w:proofErr w:type="spellStart"/>
      <w:r w:rsidRPr="00C12030">
        <w:rPr>
          <w:rFonts w:ascii="Times New Roman" w:hAnsi="Times New Roman"/>
          <w:sz w:val="24"/>
          <w:szCs w:val="24"/>
        </w:rPr>
        <w:t>perputaran</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piutang</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secara</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bersamaan</w:t>
      </w:r>
      <w:proofErr w:type="spellEnd"/>
      <w:r w:rsidRPr="00C12030">
        <w:rPr>
          <w:rFonts w:ascii="Times New Roman" w:hAnsi="Times New Roman"/>
          <w:sz w:val="24"/>
          <w:szCs w:val="24"/>
        </w:rPr>
        <w:t>,</w:t>
      </w:r>
      <w:r>
        <w:rPr>
          <w:rFonts w:ascii="Times New Roman" w:hAnsi="Times New Roman"/>
          <w:sz w:val="24"/>
          <w:szCs w:val="24"/>
        </w:rPr>
        <w:t xml:space="preserve"> </w:t>
      </w:r>
      <w:proofErr w:type="spellStart"/>
      <w:r w:rsidRPr="00C12030">
        <w:rPr>
          <w:rFonts w:ascii="Times New Roman" w:hAnsi="Times New Roman"/>
          <w:sz w:val="24"/>
          <w:szCs w:val="24"/>
        </w:rPr>
        <w:t>dapat</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meningkatkan</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efisiensi</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operasional</w:t>
      </w:r>
      <w:proofErr w:type="spellEnd"/>
      <w:r w:rsidRPr="00C12030">
        <w:rPr>
          <w:rFonts w:ascii="Times New Roman" w:hAnsi="Times New Roman"/>
          <w:sz w:val="24"/>
          <w:szCs w:val="24"/>
        </w:rPr>
        <w:t xml:space="preserve"> dan </w:t>
      </w:r>
      <w:proofErr w:type="spellStart"/>
      <w:r w:rsidRPr="00C12030">
        <w:rPr>
          <w:rFonts w:ascii="Times New Roman" w:hAnsi="Times New Roman"/>
          <w:sz w:val="24"/>
          <w:szCs w:val="24"/>
        </w:rPr>
        <w:t>likuiditas</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keuangan</w:t>
      </w:r>
      <w:proofErr w:type="spellEnd"/>
      <w:r w:rsidRPr="00C12030">
        <w:rPr>
          <w:rFonts w:ascii="Times New Roman" w:hAnsi="Times New Roman"/>
          <w:sz w:val="24"/>
          <w:szCs w:val="24"/>
        </w:rPr>
        <w:t xml:space="preserve"> </w:t>
      </w:r>
      <w:proofErr w:type="spellStart"/>
      <w:r>
        <w:rPr>
          <w:rFonts w:ascii="Times New Roman" w:hAnsi="Times New Roman"/>
          <w:sz w:val="24"/>
          <w:szCs w:val="24"/>
        </w:rPr>
        <w:t>perusahaan</w:t>
      </w:r>
      <w:proofErr w:type="spellEnd"/>
      <w:r w:rsidRPr="00C12030">
        <w:rPr>
          <w:rFonts w:ascii="Times New Roman" w:hAnsi="Times New Roman"/>
          <w:sz w:val="24"/>
          <w:szCs w:val="24"/>
        </w:rPr>
        <w:t xml:space="preserve">, yang </w:t>
      </w:r>
      <w:proofErr w:type="spellStart"/>
      <w:r w:rsidRPr="00C12030">
        <w:rPr>
          <w:rFonts w:ascii="Times New Roman" w:hAnsi="Times New Roman"/>
          <w:sz w:val="24"/>
          <w:szCs w:val="24"/>
        </w:rPr>
        <w:t>dapat</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berkontribusi</w:t>
      </w:r>
      <w:proofErr w:type="spellEnd"/>
      <w:r w:rsidRPr="00C12030">
        <w:rPr>
          <w:rFonts w:ascii="Times New Roman" w:hAnsi="Times New Roman"/>
          <w:sz w:val="24"/>
          <w:szCs w:val="24"/>
        </w:rPr>
        <w:t xml:space="preserve"> pada </w:t>
      </w:r>
      <w:proofErr w:type="spellStart"/>
      <w:r w:rsidRPr="00C12030">
        <w:rPr>
          <w:rFonts w:ascii="Times New Roman" w:hAnsi="Times New Roman"/>
          <w:sz w:val="24"/>
          <w:szCs w:val="24"/>
        </w:rPr>
        <w:t>peningkatan</w:t>
      </w:r>
      <w:proofErr w:type="spellEnd"/>
      <w:r w:rsidRPr="00C12030">
        <w:rPr>
          <w:rFonts w:ascii="Times New Roman" w:hAnsi="Times New Roman"/>
          <w:sz w:val="24"/>
          <w:szCs w:val="24"/>
        </w:rPr>
        <w:t xml:space="preserve"> </w:t>
      </w:r>
      <w:proofErr w:type="spellStart"/>
      <w:r w:rsidRPr="00C12030">
        <w:rPr>
          <w:rFonts w:ascii="Times New Roman" w:hAnsi="Times New Roman"/>
          <w:sz w:val="24"/>
          <w:szCs w:val="24"/>
        </w:rPr>
        <w:t>profitabilitas</w:t>
      </w:r>
      <w:proofErr w:type="spellEnd"/>
      <w:r w:rsidRPr="00C12030">
        <w:rPr>
          <w:rFonts w:ascii="Times New Roman" w:hAnsi="Times New Roman"/>
          <w:sz w:val="24"/>
          <w:szCs w:val="24"/>
        </w:rPr>
        <w:t>.</w:t>
      </w:r>
    </w:p>
    <w:p w14:paraId="60329E53" w14:textId="77777777" w:rsidR="00F15F05" w:rsidRPr="00207631" w:rsidRDefault="00F15F05" w:rsidP="00F15F05">
      <w:pPr>
        <w:pStyle w:val="ListParagraph"/>
        <w:autoSpaceDE w:val="0"/>
        <w:autoSpaceDN w:val="0"/>
        <w:adjustRightInd w:val="0"/>
        <w:spacing w:after="0" w:line="480" w:lineRule="auto"/>
        <w:ind w:left="1134" w:firstLine="306"/>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 pengaruh perputaran modal kerja, perputaran kas, perputaran piutang, dan perputaran persediaan … Hasil dari penelitian menunjukkan bahwa perputaran modal kerja secara parsial …","author":[{"dropping-particle":"","family":"Manullang","given":"Hermina Christyka","non-dropping-particle":"","parse-names":false,"suffix":""},{"dropping-particle":"","family":"Sihombing","given":"Tohap Parulian","non-dropping-particle":"","parse-names":false,"suffix":""},{"dropping-particle":"","family":"Lestari","given":"Indawati","non-dropping-particle":"","parse-names":false,"suffix":""}],"container-title":"INNOVATIVE: Journal Of Social Science Research","id":"ITEM-1","issue":"4","issued":{"date-parts":[["2023"]]},"page":"4933-4943","title":"Pengaruh Perputaran Kas, Perputaran Piutang Dan Perputaran Persediaan Terhadap Profitabilitas Pada Perusahaan Sub Sektor Rokok","type":"article-journal","volume":"3"},"uris":["http://www.mendeley.com/documents/?uuid=5e3ed205-4e26-46c9-8db4-0812d19b6d06"]}],"mendeley":{"formattedCitation":"(Manullang et al., 2023)","manualFormatting":"Manullang et al., (2023)","plainTextFormattedCitation":"(Manullang et al., 2023)","previouslyFormattedCitation":"(Manullang et al., 2023)"},"properties":{"noteIndex":0},"schema":"https://github.com/citation-style-language/schema/raw/master/csl-citation.json"}</w:instrText>
      </w:r>
      <w:r>
        <w:rPr>
          <w:rFonts w:ascii="Times New Roman" w:hAnsi="Times New Roman"/>
          <w:sz w:val="24"/>
          <w:szCs w:val="24"/>
        </w:rPr>
        <w:fldChar w:fldCharType="separate"/>
      </w:r>
      <w:r w:rsidRPr="00773072">
        <w:rPr>
          <w:rFonts w:ascii="Times New Roman" w:hAnsi="Times New Roman"/>
          <w:noProof/>
          <w:sz w:val="24"/>
          <w:szCs w:val="24"/>
        </w:rPr>
        <w:t xml:space="preserve">Manullang et al., </w:t>
      </w:r>
      <w:r>
        <w:rPr>
          <w:rFonts w:ascii="Times New Roman" w:hAnsi="Times New Roman"/>
          <w:noProof/>
          <w:sz w:val="24"/>
          <w:szCs w:val="24"/>
        </w:rPr>
        <w:t>(</w:t>
      </w:r>
      <w:r w:rsidRPr="00773072">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kas,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dan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sidRPr="00207631">
        <w:rPr>
          <w:rFonts w:ascii="Times New Roman" w:hAnsi="Times New Roman"/>
          <w:sz w:val="24"/>
          <w:szCs w:val="24"/>
        </w:rPr>
        <w:t>Perputaran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piutang</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cepat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menunjukkan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bahwa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efektif</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dalam</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mengumpulkan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pembayaran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dari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pelanggan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Dengan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mempercepat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aliran</w:t>
      </w:r>
      <w:proofErr w:type="spellEnd"/>
      <w:r w:rsidRPr="00207631">
        <w:rPr>
          <w:rFonts w:ascii="Times New Roman" w:hAnsi="Times New Roman"/>
          <w:sz w:val="24"/>
          <w:szCs w:val="24"/>
        </w:rPr>
        <w:t xml:space="preserve"> kas </w:t>
      </w:r>
      <w:proofErr w:type="spellStart"/>
      <w:r w:rsidRPr="00207631">
        <w:rPr>
          <w:rFonts w:ascii="Times New Roman" w:hAnsi="Times New Roman"/>
          <w:sz w:val="24"/>
          <w:szCs w:val="24"/>
        </w:rPr>
        <w:t>dari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penjualan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memperbaiki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likuiditasnya</w:t>
      </w:r>
      <w:proofErr w:type="spellEnd"/>
      <w:r w:rsidRPr="00207631">
        <w:rPr>
          <w:rFonts w:ascii="Times New Roman" w:hAnsi="Times New Roman"/>
          <w:sz w:val="24"/>
          <w:szCs w:val="24"/>
        </w:rPr>
        <w:t xml:space="preserve"> dan </w:t>
      </w:r>
      <w:proofErr w:type="spellStart"/>
      <w:r w:rsidRPr="00207631">
        <w:rPr>
          <w:rFonts w:ascii="Times New Roman" w:hAnsi="Times New Roman"/>
          <w:sz w:val="24"/>
          <w:szCs w:val="24"/>
        </w:rPr>
        <w:t>mengurangi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risiko</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keterlambatan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pembayaran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atau</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piutang</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tidak</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tertagih</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Dalam</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jangka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panjang</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hal</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ini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membantu</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meningkatkan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profitabilitas</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dengan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memastikan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bahwa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memiliki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akses</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cukup</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terhadap</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sumber</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daya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finansialnya</w:t>
      </w:r>
      <w:proofErr w:type="spellEnd"/>
      <w:r w:rsidRPr="00207631">
        <w:rPr>
          <w:rFonts w:ascii="Times New Roman" w:hAnsi="Times New Roman"/>
          <w:sz w:val="24"/>
          <w:szCs w:val="24"/>
        </w:rPr>
        <w:t>.</w:t>
      </w:r>
      <w:r>
        <w:rPr>
          <w:rFonts w:ascii="Times New Roman" w:hAnsi="Times New Roman"/>
          <w:sz w:val="24"/>
          <w:szCs w:val="24"/>
        </w:rPr>
        <w:t xml:space="preserve"> </w:t>
      </w:r>
      <w:proofErr w:type="spellStart"/>
      <w:r w:rsidRPr="00207631">
        <w:rPr>
          <w:rFonts w:ascii="Times New Roman" w:hAnsi="Times New Roman"/>
          <w:sz w:val="24"/>
          <w:szCs w:val="24"/>
        </w:rPr>
        <w:t>Perputaran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persediaan</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tinggi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menunjukkan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bahwa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persediaan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berputar</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lastRenderedPageBreak/>
        <w:t>dengan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cepat</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berarti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produk</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atau</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barang</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dijual</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dengan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lebih</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efisien</w:t>
      </w:r>
      <w:proofErr w:type="spellEnd"/>
      <w:r w:rsidRPr="00207631">
        <w:rPr>
          <w:rFonts w:ascii="Times New Roman" w:hAnsi="Times New Roman"/>
          <w:sz w:val="24"/>
          <w:szCs w:val="24"/>
        </w:rPr>
        <w:t>.</w:t>
      </w:r>
    </w:p>
    <w:p w14:paraId="10F0C606"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{"citationItems":[{"id":"ITEM-1","itemData":{"DOI":"10.30871/jama.v5i2.2693","abstract":"This study aims to test whether working capital turnover has a negative effect on profitability and inventory turnover has a positive effect on the profitability of property and real estate sector companies listed on the IDX for the 2014-2018 period. This study has one dependent variable, namely profitability and five independent variables, namely working capital turnover, inventory turnover, asset turnover, short-term bank loans, liquidity and mark up. The sampling method used the cross-sectional technique, with a sample of 210 companies in the 5 years of the study. The results of the study found that working capital turnover has a negative effect and inventory turnover has a positive effect, asset turnover has a positive effect, short-term bank loans have a negative effect, while liquidity and mark-up have a negative effect on company profitability. This shows that the lower the working capital turnover of a company, the lower the company's profitability, the smaller the inventory turnover rate, the higher the company's profitability, the higher the asset turnover, the better the company's ability to generate profits, the higher the company's short-term debt. the lower the company's profitability, the higher the liquidity and mark-up, the more difficult the company's ability to generate high profits.","author":[{"dropping-particle":"","family":"Syafda Widiani Putri1, Yulistia2","given":"Salfadri3","non-dropping-particle":"","parse-names":false,"suffix":""}],"container-title":"Journal of Applied Managerial Accounting","id":"ITEM-1","issue":"2","issued":{"date-parts":[["2021"]]},"page":"67-77","title":"Pengaruh Perputaran Modal Kerja dan Perputaran Persediaan Terhadap Profitabilitas Perusahaan Properti dan Real Estate yang Terdaftar di Bursa Efek Indonesia","type":"article-journal","volume":"5"},"uris":["http://www.mendeley.com/documents/?uuid=ee779d89-a7dc-4780-88fb-2ee59a949d98"]}],"mendeley":{"formattedCitation":"(Syafda Widiani Putri1, Yulistia2, 2021)","manualFormatting":" Putri &amp; Yulistia, (2021)","plainTextFormattedCitation":"(Syafda Widiani Putri1, Yulistia2, 2021)"},"properties":{"noteIndex":0},"schema":"https://github.com/citation-style-language/schema/raw/master/csl-citation.json"}</w:instrText>
      </w:r>
      <w:r>
        <w:rPr>
          <w:rFonts w:ascii="Times New Roman" w:hAnsi="Times New Roman"/>
          <w:sz w:val="24"/>
          <w:szCs w:val="24"/>
        </w:rPr>
        <w:fldChar w:fldCharType="separate"/>
      </w:r>
      <w:r w:rsidRPr="00207631">
        <w:rPr>
          <w:rFonts w:ascii="Times New Roman" w:hAnsi="Times New Roman"/>
          <w:noProof/>
          <w:sz w:val="24"/>
          <w:szCs w:val="24"/>
        </w:rPr>
        <w:t xml:space="preserve"> Putri</w:t>
      </w:r>
      <w:r>
        <w:rPr>
          <w:rFonts w:ascii="Times New Roman" w:hAnsi="Times New Roman"/>
          <w:noProof/>
          <w:sz w:val="24"/>
          <w:szCs w:val="24"/>
        </w:rPr>
        <w:t xml:space="preserve"> &amp; </w:t>
      </w:r>
      <w:r w:rsidRPr="00207631">
        <w:rPr>
          <w:rFonts w:ascii="Times New Roman" w:hAnsi="Times New Roman"/>
          <w:noProof/>
          <w:sz w:val="24"/>
          <w:szCs w:val="24"/>
        </w:rPr>
        <w:t xml:space="preserve">Yulistia, </w:t>
      </w:r>
      <w:r>
        <w:rPr>
          <w:rFonts w:ascii="Times New Roman" w:hAnsi="Times New Roman"/>
          <w:noProof/>
          <w:sz w:val="24"/>
          <w:szCs w:val="24"/>
        </w:rPr>
        <w:t>(</w:t>
      </w:r>
      <w:r w:rsidRPr="00207631">
        <w:rPr>
          <w:rFonts w:ascii="Times New Roman" w:hAnsi="Times New Roman"/>
          <w:noProof/>
          <w:sz w:val="24"/>
          <w:szCs w:val="24"/>
        </w:rPr>
        <w:t>2021)</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dan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sidRPr="00207631">
        <w:rPr>
          <w:rFonts w:ascii="Times New Roman" w:hAnsi="Times New Roman"/>
          <w:sz w:val="24"/>
          <w:szCs w:val="24"/>
        </w:rPr>
        <w:t>Perputaran</w:t>
      </w:r>
      <w:proofErr w:type="spellEnd"/>
      <w:r w:rsidRPr="00207631">
        <w:rPr>
          <w:rFonts w:ascii="Times New Roman" w:hAnsi="Times New Roman"/>
          <w:sz w:val="24"/>
          <w:szCs w:val="24"/>
        </w:rPr>
        <w:t xml:space="preserve"> modal </w:t>
      </w:r>
      <w:proofErr w:type="spellStart"/>
      <w:r w:rsidRPr="00207631">
        <w:rPr>
          <w:rFonts w:ascii="Times New Roman" w:hAnsi="Times New Roman"/>
          <w:sz w:val="24"/>
          <w:szCs w:val="24"/>
        </w:rPr>
        <w:t>kerja</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tinggi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menunjukkan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bahwa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efisien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dalam</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mengelola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aset</w:t>
      </w:r>
      <w:proofErr w:type="spellEnd"/>
      <w:r w:rsidRPr="00207631">
        <w:rPr>
          <w:rFonts w:ascii="Times New Roman" w:hAnsi="Times New Roman"/>
          <w:sz w:val="24"/>
          <w:szCs w:val="24"/>
        </w:rPr>
        <w:t xml:space="preserve"> dan </w:t>
      </w:r>
      <w:proofErr w:type="spellStart"/>
      <w:r w:rsidRPr="00207631">
        <w:rPr>
          <w:rFonts w:ascii="Times New Roman" w:hAnsi="Times New Roman"/>
          <w:sz w:val="24"/>
          <w:szCs w:val="24"/>
        </w:rPr>
        <w:t>kewajiban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operasionalnya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Dengan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memperlancar</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arus</w:t>
      </w:r>
      <w:proofErr w:type="spellEnd"/>
      <w:r w:rsidRPr="00207631">
        <w:rPr>
          <w:rFonts w:ascii="Times New Roman" w:hAnsi="Times New Roman"/>
          <w:sz w:val="24"/>
          <w:szCs w:val="24"/>
        </w:rPr>
        <w:t xml:space="preserve"> kas dan </w:t>
      </w:r>
      <w:proofErr w:type="spellStart"/>
      <w:r w:rsidRPr="00207631">
        <w:rPr>
          <w:rFonts w:ascii="Times New Roman" w:hAnsi="Times New Roman"/>
          <w:sz w:val="24"/>
          <w:szCs w:val="24"/>
        </w:rPr>
        <w:t>meminimalkan</w:t>
      </w:r>
      <w:proofErr w:type="spellEnd"/>
      <w:r w:rsidRPr="00207631">
        <w:rPr>
          <w:rFonts w:ascii="Times New Roman" w:hAnsi="Times New Roman"/>
          <w:sz w:val="24"/>
          <w:szCs w:val="24"/>
        </w:rPr>
        <w:t xml:space="preserve"> modal yang </w:t>
      </w:r>
      <w:proofErr w:type="spellStart"/>
      <w:r w:rsidRPr="00207631">
        <w:rPr>
          <w:rFonts w:ascii="Times New Roman" w:hAnsi="Times New Roman"/>
          <w:sz w:val="24"/>
          <w:szCs w:val="24"/>
        </w:rPr>
        <w:t>terikat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dalam</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siklus</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keuangan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meningkatkan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efisiensi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operasionalnya</w:t>
      </w:r>
      <w:proofErr w:type="spellEnd"/>
      <w:r w:rsidRPr="00207631">
        <w:rPr>
          <w:rFonts w:ascii="Times New Roman" w:hAnsi="Times New Roman"/>
          <w:sz w:val="24"/>
          <w:szCs w:val="24"/>
        </w:rPr>
        <w:t xml:space="preserve"> dan </w:t>
      </w:r>
      <w:proofErr w:type="spellStart"/>
      <w:r w:rsidRPr="00207631">
        <w:rPr>
          <w:rFonts w:ascii="Times New Roman" w:hAnsi="Times New Roman"/>
          <w:sz w:val="24"/>
          <w:szCs w:val="24"/>
        </w:rPr>
        <w:t>mengoptimalkan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penggunaan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sumber</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daya</w:t>
      </w:r>
      <w:proofErr w:type="spellEnd"/>
      <w:r w:rsidRPr="00207631">
        <w:rPr>
          <w:rFonts w:ascii="Times New Roman" w:hAnsi="Times New Roman"/>
          <w:sz w:val="24"/>
          <w:szCs w:val="24"/>
        </w:rPr>
        <w:t xml:space="preserve">. Hal </w:t>
      </w:r>
      <w:proofErr w:type="spellStart"/>
      <w:r w:rsidRPr="00207631">
        <w:rPr>
          <w:rFonts w:ascii="Times New Roman" w:hAnsi="Times New Roman"/>
          <w:sz w:val="24"/>
          <w:szCs w:val="24"/>
        </w:rPr>
        <w:t>ini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menghasilkan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peningkatan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profitabilitas</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karena</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mengurangi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biaya</w:t>
      </w:r>
      <w:proofErr w:type="spellEnd"/>
      <w:r w:rsidRPr="00207631">
        <w:rPr>
          <w:rFonts w:ascii="Times New Roman" w:hAnsi="Times New Roman"/>
          <w:sz w:val="24"/>
          <w:szCs w:val="24"/>
        </w:rPr>
        <w:t xml:space="preserve"> modal dan </w:t>
      </w:r>
      <w:proofErr w:type="spellStart"/>
      <w:r w:rsidRPr="00207631">
        <w:rPr>
          <w:rFonts w:ascii="Times New Roman" w:hAnsi="Times New Roman"/>
          <w:sz w:val="24"/>
          <w:szCs w:val="24"/>
        </w:rPr>
        <w:t>meningkatkan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pengembalian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atas</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investasi</w:t>
      </w:r>
      <w:proofErr w:type="spellEnd"/>
      <w:r w:rsidRPr="00207631">
        <w:rPr>
          <w:rFonts w:ascii="Times New Roman" w:hAnsi="Times New Roman"/>
          <w:sz w:val="24"/>
          <w:szCs w:val="24"/>
        </w:rPr>
        <w:t>.</w:t>
      </w:r>
      <w:r>
        <w:rPr>
          <w:rFonts w:ascii="Times New Roman" w:hAnsi="Times New Roman"/>
          <w:sz w:val="24"/>
          <w:szCs w:val="24"/>
        </w:rPr>
        <w:t xml:space="preserve"> </w:t>
      </w:r>
      <w:proofErr w:type="spellStart"/>
      <w:r w:rsidRPr="00207631">
        <w:rPr>
          <w:rFonts w:ascii="Times New Roman" w:hAnsi="Times New Roman"/>
          <w:sz w:val="24"/>
          <w:szCs w:val="24"/>
        </w:rPr>
        <w:t>Perputaran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persediaan</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cepat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memastikan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ketersediaan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barang</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cukup</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untuk</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memenuhi</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permintaan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pelanggan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Dengan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memastikan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ketersediaan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produk</w:t>
      </w:r>
      <w:proofErr w:type="spellEnd"/>
      <w:r w:rsidRPr="00207631">
        <w:rPr>
          <w:rFonts w:ascii="Times New Roman" w:hAnsi="Times New Roman"/>
          <w:sz w:val="24"/>
          <w:szCs w:val="24"/>
        </w:rPr>
        <w:t xml:space="preserve"> yang </w:t>
      </w:r>
      <w:proofErr w:type="spellStart"/>
      <w:r w:rsidRPr="00207631">
        <w:rPr>
          <w:rFonts w:ascii="Times New Roman" w:hAnsi="Times New Roman"/>
          <w:sz w:val="24"/>
          <w:szCs w:val="24"/>
        </w:rPr>
        <w:t>baik</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perusahaan</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dapat</w:t>
      </w:r>
      <w:proofErr w:type="spellEnd"/>
      <w:r w:rsidRPr="00207631">
        <w:rPr>
          <w:rFonts w:ascii="Times New Roman" w:hAnsi="Times New Roman"/>
          <w:sz w:val="24"/>
          <w:szCs w:val="24"/>
        </w:rPr>
        <w:t xml:space="preserve"> </w:t>
      </w:r>
      <w:proofErr w:type="spellStart"/>
      <w:r w:rsidRPr="00207631">
        <w:rPr>
          <w:rFonts w:ascii="Times New Roman" w:hAnsi="Times New Roman"/>
          <w:sz w:val="24"/>
          <w:szCs w:val="24"/>
        </w:rPr>
        <w:t>meningkatkan</w:t>
      </w:r>
      <w:proofErr w:type="spellEnd"/>
      <w:r w:rsidRPr="00207631">
        <w:rPr>
          <w:rFonts w:ascii="Times New Roman" w:hAnsi="Times New Roman"/>
          <w:sz w:val="24"/>
          <w:szCs w:val="24"/>
        </w:rPr>
        <w:t xml:space="preserve"> volume </w:t>
      </w:r>
      <w:proofErr w:type="spellStart"/>
      <w:r w:rsidRPr="00207631">
        <w:rPr>
          <w:rFonts w:ascii="Times New Roman" w:hAnsi="Times New Roman"/>
          <w:sz w:val="24"/>
          <w:szCs w:val="24"/>
        </w:rPr>
        <w:t>penjualan</w:t>
      </w:r>
      <w:proofErr w:type="spellEnd"/>
      <w:r w:rsidRPr="00207631">
        <w:rPr>
          <w:rFonts w:ascii="Times New Roman" w:hAnsi="Times New Roman"/>
          <w:sz w:val="24"/>
          <w:szCs w:val="24"/>
        </w:rPr>
        <w:t xml:space="preserve"> dan </w:t>
      </w:r>
      <w:proofErr w:type="spellStart"/>
      <w:r w:rsidRPr="00207631">
        <w:rPr>
          <w:rFonts w:ascii="Times New Roman" w:hAnsi="Times New Roman"/>
          <w:sz w:val="24"/>
          <w:szCs w:val="24"/>
        </w:rPr>
        <w:t>pendapatan</w:t>
      </w:r>
      <w:proofErr w:type="spellEnd"/>
      <w:r w:rsidRPr="00207631">
        <w:rPr>
          <w:rFonts w:ascii="Times New Roman" w:hAnsi="Times New Roman"/>
          <w:sz w:val="24"/>
          <w:szCs w:val="24"/>
        </w:rPr>
        <w:t>.</w:t>
      </w:r>
    </w:p>
    <w:p w14:paraId="7FE98EEB" w14:textId="77777777" w:rsidR="00F15F05" w:rsidRDefault="00F15F05" w:rsidP="00F15F05">
      <w:pPr>
        <w:pStyle w:val="ListParagraph"/>
        <w:autoSpaceDE w:val="0"/>
        <w:autoSpaceDN w:val="0"/>
        <w:adjustRightInd w:val="0"/>
        <w:spacing w:after="0" w:line="480" w:lineRule="auto"/>
        <w:ind w:left="1134" w:firstLine="306"/>
        <w:jc w:val="both"/>
        <w:rPr>
          <w:rFonts w:ascii="Times New Roman" w:hAnsi="Times New Roman"/>
          <w:sz w:val="24"/>
          <w:szCs w:val="24"/>
        </w:rPr>
        <w:sectPr w:rsidR="00F15F05" w:rsidSect="0024356E">
          <w:headerReference w:type="first" r:id="rId27"/>
          <w:footerReference w:type="first" r:id="rId28"/>
          <w:pgSz w:w="11906" w:h="16838"/>
          <w:pgMar w:top="2268" w:right="1701" w:bottom="1701" w:left="2268" w:header="709" w:footer="709" w:gutter="0"/>
          <w:pgNumType w:start="75"/>
          <w:cols w:space="708"/>
          <w:titlePg/>
          <w:docGrid w:linePitch="360"/>
        </w:sectPr>
      </w:pPr>
      <w:proofErr w:type="spellStart"/>
      <w:r>
        <w:rPr>
          <w:rFonts w:ascii="Times New Roman" w:hAnsi="Times New Roman"/>
          <w:sz w:val="24"/>
          <w:szCs w:val="24"/>
        </w:rPr>
        <w:t>Implikasi</w:t>
      </w:r>
      <w:proofErr w:type="spellEnd"/>
      <w:r>
        <w:rPr>
          <w:rFonts w:ascii="Times New Roman" w:hAnsi="Times New Roman"/>
          <w:sz w:val="24"/>
          <w:szCs w:val="24"/>
        </w:rPr>
        <w:t xml:space="preserve"> </w:t>
      </w:r>
      <w:proofErr w:type="spellStart"/>
      <w:r>
        <w:rPr>
          <w:rFonts w:ascii="Times New Roman" w:hAnsi="Times New Roman"/>
          <w:sz w:val="24"/>
          <w:szCs w:val="24"/>
        </w:rPr>
        <w:t>praktis</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sidRPr="001E7139">
        <w:rPr>
          <w:rFonts w:ascii="Times New Roman" w:hAnsi="Times New Roman"/>
          <w:sz w:val="24"/>
          <w:szCs w:val="24"/>
        </w:rPr>
        <w:t>Perputaran</w:t>
      </w:r>
      <w:proofErr w:type="spellEnd"/>
      <w:r w:rsidRPr="001E7139">
        <w:rPr>
          <w:rFonts w:ascii="Times New Roman" w:hAnsi="Times New Roman"/>
          <w:sz w:val="24"/>
          <w:szCs w:val="24"/>
        </w:rPr>
        <w:t xml:space="preserve"> modal </w:t>
      </w:r>
      <w:proofErr w:type="spellStart"/>
      <w:r w:rsidRPr="001E7139">
        <w:rPr>
          <w:rFonts w:ascii="Times New Roman" w:hAnsi="Times New Roman"/>
          <w:sz w:val="24"/>
          <w:szCs w:val="24"/>
        </w:rPr>
        <w:t>kerja</w:t>
      </w:r>
      <w:proofErr w:type="spellEnd"/>
      <w:r w:rsidRPr="001E7139">
        <w:rPr>
          <w:rFonts w:ascii="Times New Roman" w:hAnsi="Times New Roman"/>
          <w:sz w:val="24"/>
          <w:szCs w:val="24"/>
        </w:rPr>
        <w:t xml:space="preserve"> yang </w:t>
      </w:r>
      <w:proofErr w:type="spellStart"/>
      <w:r w:rsidRPr="001E7139">
        <w:rPr>
          <w:rFonts w:ascii="Times New Roman" w:hAnsi="Times New Roman"/>
          <w:sz w:val="24"/>
          <w:szCs w:val="24"/>
        </w:rPr>
        <w:t>cepat</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perputaran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persediaan</w:t>
      </w:r>
      <w:proofErr w:type="spellEnd"/>
      <w:r w:rsidRPr="001E7139">
        <w:rPr>
          <w:rFonts w:ascii="Times New Roman" w:hAnsi="Times New Roman"/>
          <w:sz w:val="24"/>
          <w:szCs w:val="24"/>
        </w:rPr>
        <w:t xml:space="preserve"> yang </w:t>
      </w:r>
      <w:proofErr w:type="spellStart"/>
      <w:r w:rsidRPr="001E7139">
        <w:rPr>
          <w:rFonts w:ascii="Times New Roman" w:hAnsi="Times New Roman"/>
          <w:sz w:val="24"/>
          <w:szCs w:val="24"/>
        </w:rPr>
        <w:t>tinggi</w:t>
      </w:r>
      <w:proofErr w:type="spellEnd"/>
      <w:r w:rsidRPr="001E7139">
        <w:rPr>
          <w:rFonts w:ascii="Times New Roman" w:hAnsi="Times New Roman"/>
          <w:sz w:val="24"/>
          <w:szCs w:val="24"/>
        </w:rPr>
        <w:t xml:space="preserve">, dan </w:t>
      </w:r>
      <w:proofErr w:type="spellStart"/>
      <w:r w:rsidRPr="001E7139">
        <w:rPr>
          <w:rFonts w:ascii="Times New Roman" w:hAnsi="Times New Roman"/>
          <w:sz w:val="24"/>
          <w:szCs w:val="24"/>
        </w:rPr>
        <w:t>perputaran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piutang</w:t>
      </w:r>
      <w:proofErr w:type="spellEnd"/>
      <w:r w:rsidRPr="001E7139">
        <w:rPr>
          <w:rFonts w:ascii="Times New Roman" w:hAnsi="Times New Roman"/>
          <w:sz w:val="24"/>
          <w:szCs w:val="24"/>
        </w:rPr>
        <w:t xml:space="preserve"> yang </w:t>
      </w:r>
      <w:proofErr w:type="spellStart"/>
      <w:r w:rsidRPr="001E7139">
        <w:rPr>
          <w:rFonts w:ascii="Times New Roman" w:hAnsi="Times New Roman"/>
          <w:sz w:val="24"/>
          <w:szCs w:val="24"/>
        </w:rPr>
        <w:t>efisien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berkontribusi</w:t>
      </w:r>
      <w:proofErr w:type="spellEnd"/>
      <w:r w:rsidRPr="001E7139">
        <w:rPr>
          <w:rFonts w:ascii="Times New Roman" w:hAnsi="Times New Roman"/>
          <w:sz w:val="24"/>
          <w:szCs w:val="24"/>
        </w:rPr>
        <w:t xml:space="preserve"> pada </w:t>
      </w:r>
      <w:proofErr w:type="spellStart"/>
      <w:r w:rsidRPr="001E7139">
        <w:rPr>
          <w:rFonts w:ascii="Times New Roman" w:hAnsi="Times New Roman"/>
          <w:sz w:val="24"/>
          <w:szCs w:val="24"/>
        </w:rPr>
        <w:t>peningkatan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arus</w:t>
      </w:r>
      <w:proofErr w:type="spellEnd"/>
      <w:r w:rsidRPr="001E7139">
        <w:rPr>
          <w:rFonts w:ascii="Times New Roman" w:hAnsi="Times New Roman"/>
          <w:sz w:val="24"/>
          <w:szCs w:val="24"/>
        </w:rPr>
        <w:t xml:space="preserve"> kas </w:t>
      </w:r>
      <w:proofErr w:type="spellStart"/>
      <w:r w:rsidRPr="001E7139">
        <w:rPr>
          <w:rFonts w:ascii="Times New Roman" w:hAnsi="Times New Roman"/>
          <w:sz w:val="24"/>
          <w:szCs w:val="24"/>
        </w:rPr>
        <w:t>perusahaan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Dengan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memiliki</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lebih</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banyak</w:t>
      </w:r>
      <w:proofErr w:type="spellEnd"/>
      <w:r w:rsidRPr="001E7139">
        <w:rPr>
          <w:rFonts w:ascii="Times New Roman" w:hAnsi="Times New Roman"/>
          <w:sz w:val="24"/>
          <w:szCs w:val="24"/>
        </w:rPr>
        <w:t xml:space="preserve"> kas yang </w:t>
      </w:r>
      <w:proofErr w:type="spellStart"/>
      <w:r w:rsidRPr="001E7139">
        <w:rPr>
          <w:rFonts w:ascii="Times New Roman" w:hAnsi="Times New Roman"/>
          <w:sz w:val="24"/>
          <w:szCs w:val="24"/>
        </w:rPr>
        <w:t>tersedia</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perusahaan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dapat</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mengalokasikan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sumber</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daya</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untuk</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investasi</w:t>
      </w:r>
      <w:proofErr w:type="spellEnd"/>
      <w:r w:rsidRPr="001E7139">
        <w:rPr>
          <w:rFonts w:ascii="Times New Roman" w:hAnsi="Times New Roman"/>
          <w:sz w:val="24"/>
          <w:szCs w:val="24"/>
        </w:rPr>
        <w:t xml:space="preserve"> yang </w:t>
      </w:r>
      <w:proofErr w:type="spellStart"/>
      <w:r w:rsidRPr="001E7139">
        <w:rPr>
          <w:rFonts w:ascii="Times New Roman" w:hAnsi="Times New Roman"/>
          <w:sz w:val="24"/>
          <w:szCs w:val="24"/>
        </w:rPr>
        <w:t>menguntungkan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atau</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mengurangi</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hutangnya</w:t>
      </w:r>
      <w:proofErr w:type="spellEnd"/>
      <w:r w:rsidRPr="001E7139">
        <w:rPr>
          <w:rFonts w:ascii="Times New Roman" w:hAnsi="Times New Roman"/>
          <w:sz w:val="24"/>
          <w:szCs w:val="24"/>
        </w:rPr>
        <w:t xml:space="preserve">, yang pada </w:t>
      </w:r>
      <w:proofErr w:type="spellStart"/>
      <w:r w:rsidRPr="001E7139">
        <w:rPr>
          <w:rFonts w:ascii="Times New Roman" w:hAnsi="Times New Roman"/>
          <w:sz w:val="24"/>
          <w:szCs w:val="24"/>
        </w:rPr>
        <w:t>gilirannya</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dapat</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meningkatkan</w:t>
      </w:r>
      <w:proofErr w:type="spellEnd"/>
      <w:r w:rsidRPr="001E7139">
        <w:rPr>
          <w:rFonts w:ascii="Times New Roman" w:hAnsi="Times New Roman"/>
          <w:sz w:val="24"/>
          <w:szCs w:val="24"/>
        </w:rPr>
        <w:t xml:space="preserve"> </w:t>
      </w:r>
      <w:proofErr w:type="spellStart"/>
      <w:r w:rsidRPr="001E7139">
        <w:rPr>
          <w:rFonts w:ascii="Times New Roman" w:hAnsi="Times New Roman"/>
          <w:sz w:val="24"/>
          <w:szCs w:val="24"/>
        </w:rPr>
        <w:t>profitabilitas</w:t>
      </w:r>
      <w:proofErr w:type="spellEnd"/>
      <w:r>
        <w:rPr>
          <w:rFonts w:ascii="Times New Roman" w:hAnsi="Times New Roman"/>
          <w:sz w:val="24"/>
          <w:szCs w:val="24"/>
        </w:rPr>
        <w:t>.</w:t>
      </w:r>
    </w:p>
    <w:p w14:paraId="3E1CDD29" w14:textId="77777777" w:rsidR="00F15F05" w:rsidRPr="006523DB" w:rsidRDefault="00F15F05" w:rsidP="00F15F05">
      <w:pPr>
        <w:pStyle w:val="Heading1"/>
        <w:spacing w:line="480" w:lineRule="auto"/>
        <w:ind w:left="0"/>
        <w:jc w:val="center"/>
        <w:rPr>
          <w:rFonts w:eastAsiaTheme="minorHAnsi"/>
          <w:sz w:val="24"/>
          <w:szCs w:val="24"/>
        </w:rPr>
      </w:pPr>
      <w:bookmarkStart w:id="46" w:name="_Toc166433142"/>
      <w:bookmarkStart w:id="47" w:name="_Toc166835235"/>
      <w:bookmarkStart w:id="48" w:name="_Toc167132758"/>
      <w:bookmarkStart w:id="49" w:name="_Toc167134040"/>
      <w:bookmarkStart w:id="50" w:name="_Toc167956278"/>
      <w:bookmarkStart w:id="51" w:name="_Toc168045110"/>
      <w:bookmarkStart w:id="52" w:name="_Toc168330892"/>
      <w:r w:rsidRPr="006523DB">
        <w:rPr>
          <w:rFonts w:eastAsiaTheme="minorHAnsi"/>
          <w:sz w:val="24"/>
          <w:szCs w:val="24"/>
        </w:rPr>
        <w:lastRenderedPageBreak/>
        <w:t>BAB V</w:t>
      </w:r>
      <w:bookmarkEnd w:id="46"/>
      <w:bookmarkEnd w:id="47"/>
      <w:bookmarkEnd w:id="48"/>
      <w:bookmarkEnd w:id="49"/>
      <w:bookmarkEnd w:id="50"/>
      <w:bookmarkEnd w:id="51"/>
      <w:bookmarkEnd w:id="52"/>
    </w:p>
    <w:p w14:paraId="745D373F" w14:textId="77777777" w:rsidR="00F15F05" w:rsidRPr="006523DB" w:rsidRDefault="00F15F05" w:rsidP="00F15F05">
      <w:pPr>
        <w:pStyle w:val="Heading1"/>
        <w:spacing w:line="480" w:lineRule="auto"/>
        <w:jc w:val="center"/>
        <w:rPr>
          <w:rFonts w:eastAsiaTheme="minorHAnsi"/>
          <w:sz w:val="24"/>
          <w:szCs w:val="24"/>
        </w:rPr>
      </w:pPr>
      <w:bookmarkStart w:id="53" w:name="_Toc168330893"/>
      <w:r w:rsidRPr="006523DB">
        <w:rPr>
          <w:rFonts w:eastAsiaTheme="minorHAnsi"/>
          <w:sz w:val="24"/>
          <w:szCs w:val="24"/>
        </w:rPr>
        <w:t>KESIMPULAN DAN SARAN</w:t>
      </w:r>
      <w:bookmarkEnd w:id="53"/>
    </w:p>
    <w:p w14:paraId="371D656C" w14:textId="77777777" w:rsidR="00F15F05" w:rsidRPr="006523DB" w:rsidRDefault="00F15F05" w:rsidP="0037419A">
      <w:pPr>
        <w:pStyle w:val="Heading2"/>
        <w:numPr>
          <w:ilvl w:val="0"/>
          <w:numId w:val="14"/>
        </w:numPr>
        <w:spacing w:line="480" w:lineRule="auto"/>
        <w:rPr>
          <w:rFonts w:ascii="Times New Roman" w:eastAsiaTheme="minorHAnsi" w:hAnsi="Times New Roman" w:cs="Times New Roman"/>
          <w:b/>
          <w:bCs/>
          <w:color w:val="auto"/>
          <w:sz w:val="24"/>
          <w:szCs w:val="24"/>
        </w:rPr>
      </w:pPr>
      <w:bookmarkStart w:id="54" w:name="_Toc168330894"/>
      <w:r w:rsidRPr="006523DB">
        <w:rPr>
          <w:rFonts w:ascii="Times New Roman" w:eastAsiaTheme="minorHAnsi" w:hAnsi="Times New Roman" w:cs="Times New Roman"/>
          <w:b/>
          <w:bCs/>
          <w:color w:val="auto"/>
          <w:sz w:val="24"/>
          <w:szCs w:val="24"/>
        </w:rPr>
        <w:t>Kesimpulan</w:t>
      </w:r>
      <w:bookmarkEnd w:id="54"/>
      <w:r w:rsidRPr="006523DB">
        <w:rPr>
          <w:rFonts w:ascii="Times New Roman" w:eastAsiaTheme="minorHAnsi" w:hAnsi="Times New Roman" w:cs="Times New Roman"/>
          <w:b/>
          <w:bCs/>
          <w:color w:val="auto"/>
          <w:sz w:val="24"/>
          <w:szCs w:val="24"/>
        </w:rPr>
        <w:t xml:space="preserve"> </w:t>
      </w:r>
    </w:p>
    <w:p w14:paraId="7DC8ABAF" w14:textId="77777777" w:rsidR="00F15F05" w:rsidRDefault="00F15F05" w:rsidP="00F15F05">
      <w:pPr>
        <w:pStyle w:val="ListParagraph"/>
        <w:autoSpaceDE w:val="0"/>
        <w:autoSpaceDN w:val="0"/>
        <w:adjustRightInd w:val="0"/>
        <w:spacing w:after="0" w:line="480" w:lineRule="auto"/>
        <w:ind w:firstLine="720"/>
        <w:rPr>
          <w:rFonts w:ascii="Times New Roman" w:eastAsiaTheme="minorHAnsi" w:hAnsi="Times New Roman"/>
          <w:sz w:val="24"/>
          <w:szCs w:val="24"/>
          <w:lang w:val="en-ID"/>
        </w:rPr>
      </w:pPr>
      <w:proofErr w:type="spellStart"/>
      <w:r w:rsidRPr="00ED17F9">
        <w:rPr>
          <w:rFonts w:ascii="Times New Roman" w:eastAsiaTheme="minorHAnsi" w:hAnsi="Times New Roman"/>
          <w:sz w:val="24"/>
          <w:szCs w:val="24"/>
          <w:lang w:val="en-ID"/>
        </w:rPr>
        <w:t>Berdasarkan</w:t>
      </w:r>
      <w:proofErr w:type="spellEnd"/>
      <w:r w:rsidRPr="00ED17F9">
        <w:rPr>
          <w:rFonts w:ascii="Times New Roman" w:eastAsiaTheme="minorHAnsi" w:hAnsi="Times New Roman"/>
          <w:sz w:val="24"/>
          <w:szCs w:val="24"/>
          <w:lang w:val="en-ID"/>
        </w:rPr>
        <w:t xml:space="preserve"> </w:t>
      </w:r>
      <w:proofErr w:type="spellStart"/>
      <w:r w:rsidRPr="00ED17F9">
        <w:rPr>
          <w:rFonts w:ascii="Times New Roman" w:eastAsiaTheme="minorHAnsi" w:hAnsi="Times New Roman"/>
          <w:sz w:val="24"/>
          <w:szCs w:val="24"/>
          <w:lang w:val="en-ID"/>
        </w:rPr>
        <w:t>hasil</w:t>
      </w:r>
      <w:proofErr w:type="spellEnd"/>
      <w:r w:rsidRPr="00ED17F9">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dari</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pengolahan</w:t>
      </w:r>
      <w:proofErr w:type="spellEnd"/>
      <w:r>
        <w:rPr>
          <w:rFonts w:ascii="Times New Roman" w:eastAsiaTheme="minorHAnsi" w:hAnsi="Times New Roman"/>
          <w:sz w:val="24"/>
          <w:szCs w:val="24"/>
          <w:lang w:val="en-ID"/>
        </w:rPr>
        <w:t xml:space="preserve"> data </w:t>
      </w:r>
      <w:proofErr w:type="spellStart"/>
      <w:r>
        <w:rPr>
          <w:rFonts w:ascii="Times New Roman" w:eastAsiaTheme="minorHAnsi" w:hAnsi="Times New Roman"/>
          <w:sz w:val="24"/>
          <w:szCs w:val="24"/>
          <w:lang w:val="en-ID"/>
        </w:rPr>
        <w:t>pengujian</w:t>
      </w:r>
      <w:proofErr w:type="spellEnd"/>
      <w:r>
        <w:rPr>
          <w:rFonts w:ascii="Times New Roman" w:eastAsiaTheme="minorHAnsi" w:hAnsi="Times New Roman"/>
          <w:sz w:val="24"/>
          <w:szCs w:val="24"/>
          <w:lang w:val="en-ID"/>
        </w:rPr>
        <w:t xml:space="preserve"> dan </w:t>
      </w:r>
      <w:proofErr w:type="spellStart"/>
      <w:r>
        <w:rPr>
          <w:rFonts w:ascii="Times New Roman" w:eastAsiaTheme="minorHAnsi" w:hAnsi="Times New Roman"/>
          <w:sz w:val="24"/>
          <w:szCs w:val="24"/>
          <w:lang w:val="en-ID"/>
        </w:rPr>
        <w:t>analisis</w:t>
      </w:r>
      <w:proofErr w:type="spellEnd"/>
      <w:r>
        <w:rPr>
          <w:rFonts w:ascii="Times New Roman" w:eastAsiaTheme="minorHAnsi" w:hAnsi="Times New Roman"/>
          <w:sz w:val="24"/>
          <w:szCs w:val="24"/>
          <w:lang w:val="en-ID"/>
        </w:rPr>
        <w:t xml:space="preserve"> data yang </w:t>
      </w:r>
      <w:proofErr w:type="spellStart"/>
      <w:r>
        <w:rPr>
          <w:rFonts w:ascii="Times New Roman" w:eastAsiaTheme="minorHAnsi" w:hAnsi="Times New Roman"/>
          <w:sz w:val="24"/>
          <w:szCs w:val="24"/>
          <w:lang w:val="en-ID"/>
        </w:rPr>
        <w:t>telah</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dilakukan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maka</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penulis</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dapat</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menyimpulkan</w:t>
      </w:r>
      <w:proofErr w:type="spellEnd"/>
      <w:r>
        <w:rPr>
          <w:rFonts w:ascii="Times New Roman" w:eastAsiaTheme="minorHAnsi" w:hAnsi="Times New Roman"/>
          <w:sz w:val="24"/>
          <w:szCs w:val="24"/>
          <w:lang w:val="en-ID"/>
        </w:rPr>
        <w:t xml:space="preserve"> </w:t>
      </w:r>
      <w:proofErr w:type="spellStart"/>
      <w:r>
        <w:rPr>
          <w:rFonts w:ascii="Times New Roman" w:eastAsiaTheme="minorHAnsi" w:hAnsi="Times New Roman"/>
          <w:sz w:val="24"/>
          <w:szCs w:val="24"/>
          <w:lang w:val="en-ID"/>
        </w:rPr>
        <w:t>sebagai</w:t>
      </w:r>
      <w:proofErr w:type="spellEnd"/>
      <w:r>
        <w:rPr>
          <w:rFonts w:ascii="Times New Roman" w:eastAsiaTheme="minorHAnsi" w:hAnsi="Times New Roman"/>
          <w:sz w:val="24"/>
          <w:szCs w:val="24"/>
          <w:lang w:val="en-ID"/>
        </w:rPr>
        <w:t xml:space="preserve"> </w:t>
      </w:r>
      <w:proofErr w:type="spellStart"/>
      <w:proofErr w:type="gramStart"/>
      <w:r>
        <w:rPr>
          <w:rFonts w:ascii="Times New Roman" w:eastAsiaTheme="minorHAnsi" w:hAnsi="Times New Roman"/>
          <w:sz w:val="24"/>
          <w:szCs w:val="24"/>
          <w:lang w:val="en-ID"/>
        </w:rPr>
        <w:t>berikut</w:t>
      </w:r>
      <w:proofErr w:type="spellEnd"/>
      <w:r>
        <w:rPr>
          <w:rFonts w:ascii="Times New Roman" w:eastAsiaTheme="minorHAnsi" w:hAnsi="Times New Roman"/>
          <w:sz w:val="24"/>
          <w:szCs w:val="24"/>
          <w:lang w:val="en-ID"/>
        </w:rPr>
        <w:t xml:space="preserve"> :</w:t>
      </w:r>
      <w:proofErr w:type="gramEnd"/>
    </w:p>
    <w:p w14:paraId="166F5568" w14:textId="77777777" w:rsidR="00F15F05" w:rsidRDefault="00F15F05" w:rsidP="0037419A">
      <w:pPr>
        <w:pStyle w:val="ListParagraph"/>
        <w:numPr>
          <w:ilvl w:val="0"/>
          <w:numId w:val="12"/>
        </w:numPr>
        <w:autoSpaceDE w:val="0"/>
        <w:autoSpaceDN w:val="0"/>
        <w:adjustRightInd w:val="0"/>
        <w:spacing w:after="0" w:line="480" w:lineRule="auto"/>
        <w:ind w:left="993"/>
        <w:jc w:val="both"/>
        <w:rPr>
          <w:rFonts w:ascii="Times New Roman" w:eastAsiaTheme="minorHAnsi" w:hAnsi="Times New Roman"/>
          <w:sz w:val="24"/>
          <w:szCs w:val="24"/>
          <w:lang w:val="en-ID"/>
        </w:rPr>
      </w:pPr>
      <w:proofErr w:type="spellStart"/>
      <w:r w:rsidRPr="00002E69">
        <w:rPr>
          <w:rFonts w:ascii="Times New Roman" w:eastAsiaTheme="minorHAnsi" w:hAnsi="Times New Roman"/>
          <w:sz w:val="24"/>
          <w:szCs w:val="24"/>
          <w:lang w:val="en-ID"/>
        </w:rPr>
        <w:t>Perputaran</w:t>
      </w:r>
      <w:proofErr w:type="spellEnd"/>
      <w:r w:rsidRPr="00002E69">
        <w:rPr>
          <w:rFonts w:ascii="Times New Roman" w:eastAsiaTheme="minorHAnsi" w:hAnsi="Times New Roman"/>
          <w:sz w:val="24"/>
          <w:szCs w:val="24"/>
          <w:lang w:val="en-ID"/>
        </w:rPr>
        <w:t xml:space="preserve"> </w:t>
      </w:r>
      <w:proofErr w:type="spellStart"/>
      <w:r w:rsidRPr="00002E69">
        <w:rPr>
          <w:rFonts w:ascii="Times New Roman" w:eastAsiaTheme="minorHAnsi" w:hAnsi="Times New Roman"/>
          <w:sz w:val="24"/>
          <w:szCs w:val="24"/>
          <w:lang w:val="en-ID"/>
        </w:rPr>
        <w:t>persediaan</w:t>
      </w:r>
      <w:proofErr w:type="spellEnd"/>
      <w:r w:rsidRPr="00002E69">
        <w:rPr>
          <w:rFonts w:ascii="Times New Roman" w:eastAsiaTheme="minorHAnsi" w:hAnsi="Times New Roman"/>
          <w:sz w:val="24"/>
          <w:szCs w:val="24"/>
          <w:lang w:val="en-ID"/>
        </w:rPr>
        <w:t xml:space="preserve"> </w:t>
      </w:r>
      <w:proofErr w:type="spellStart"/>
      <w:r w:rsidRPr="00002E69">
        <w:rPr>
          <w:rFonts w:ascii="Times New Roman" w:eastAsiaTheme="minorHAnsi" w:hAnsi="Times New Roman"/>
          <w:sz w:val="24"/>
          <w:szCs w:val="24"/>
          <w:lang w:val="en-ID"/>
        </w:rPr>
        <w:t>tidak</w:t>
      </w:r>
      <w:proofErr w:type="spellEnd"/>
      <w:r w:rsidRPr="00002E69">
        <w:rPr>
          <w:rFonts w:ascii="Times New Roman" w:eastAsiaTheme="minorHAnsi" w:hAnsi="Times New Roman"/>
          <w:sz w:val="24"/>
          <w:szCs w:val="24"/>
          <w:lang w:val="en-ID"/>
        </w:rPr>
        <w:t xml:space="preserve"> </w:t>
      </w:r>
      <w:proofErr w:type="spellStart"/>
      <w:r w:rsidRPr="00002E69">
        <w:rPr>
          <w:rFonts w:ascii="Times New Roman" w:eastAsiaTheme="minorHAnsi" w:hAnsi="Times New Roman"/>
          <w:sz w:val="24"/>
          <w:szCs w:val="24"/>
          <w:lang w:val="en-ID"/>
        </w:rPr>
        <w:t>berpengaruh</w:t>
      </w:r>
      <w:proofErr w:type="spellEnd"/>
      <w:r>
        <w:rPr>
          <w:rFonts w:ascii="Times New Roman" w:eastAsiaTheme="minorHAnsi" w:hAnsi="Times New Roman"/>
          <w:sz w:val="24"/>
          <w:szCs w:val="24"/>
          <w:lang w:val="en-ID"/>
        </w:rPr>
        <w:t xml:space="preserve"> </w:t>
      </w:r>
      <w:proofErr w:type="spellStart"/>
      <w:r w:rsidRPr="00002E69">
        <w:rPr>
          <w:rFonts w:ascii="Times New Roman" w:eastAsiaTheme="minorHAnsi" w:hAnsi="Times New Roman"/>
          <w:sz w:val="24"/>
          <w:szCs w:val="24"/>
          <w:lang w:val="en-ID"/>
        </w:rPr>
        <w:t>terhadap</w:t>
      </w:r>
      <w:proofErr w:type="spellEnd"/>
      <w:r w:rsidRPr="00002E69">
        <w:rPr>
          <w:rFonts w:ascii="Times New Roman" w:eastAsiaTheme="minorHAnsi" w:hAnsi="Times New Roman"/>
          <w:sz w:val="24"/>
          <w:szCs w:val="24"/>
          <w:lang w:val="en-ID"/>
        </w:rPr>
        <w:t xml:space="preserve"> </w:t>
      </w:r>
      <w:proofErr w:type="spellStart"/>
      <w:r w:rsidRPr="00002E69">
        <w:rPr>
          <w:rFonts w:ascii="Times New Roman" w:eastAsiaTheme="minorHAnsi" w:hAnsi="Times New Roman"/>
          <w:sz w:val="24"/>
          <w:szCs w:val="24"/>
          <w:lang w:val="en-ID"/>
        </w:rPr>
        <w:t>profitabilitas</w:t>
      </w:r>
      <w:proofErr w:type="spellEnd"/>
      <w:r w:rsidRPr="00002E69">
        <w:rPr>
          <w:rFonts w:ascii="Times New Roman" w:eastAsiaTheme="minorHAnsi" w:hAnsi="Times New Roman"/>
          <w:sz w:val="24"/>
          <w:szCs w:val="24"/>
          <w:lang w:val="en-ID"/>
        </w:rPr>
        <w:t xml:space="preserve"> pada sub </w:t>
      </w:r>
      <w:proofErr w:type="spellStart"/>
      <w:r w:rsidRPr="00002E69">
        <w:rPr>
          <w:rFonts w:ascii="Times New Roman" w:eastAsiaTheme="minorHAnsi" w:hAnsi="Times New Roman"/>
          <w:sz w:val="24"/>
          <w:szCs w:val="24"/>
          <w:lang w:val="en-ID"/>
        </w:rPr>
        <w:t>sektor</w:t>
      </w:r>
      <w:proofErr w:type="spellEnd"/>
      <w:r w:rsidRPr="00002E69">
        <w:rPr>
          <w:rFonts w:ascii="Times New Roman" w:eastAsiaTheme="minorHAnsi" w:hAnsi="Times New Roman"/>
          <w:sz w:val="24"/>
          <w:szCs w:val="24"/>
          <w:lang w:val="en-ID"/>
        </w:rPr>
        <w:t xml:space="preserve"> </w:t>
      </w:r>
      <w:r w:rsidRPr="00002E69">
        <w:rPr>
          <w:rFonts w:ascii="Times New Roman" w:eastAsiaTheme="minorHAnsi" w:hAnsi="Times New Roman"/>
          <w:i/>
          <w:iCs/>
          <w:sz w:val="24"/>
          <w:szCs w:val="24"/>
          <w:lang w:val="en-ID"/>
        </w:rPr>
        <w:t xml:space="preserve">Apparel </w:t>
      </w:r>
      <w:proofErr w:type="gramStart"/>
      <w:r w:rsidRPr="00002E69">
        <w:rPr>
          <w:rFonts w:ascii="Times New Roman" w:eastAsiaTheme="minorHAnsi" w:hAnsi="Times New Roman"/>
          <w:i/>
          <w:iCs/>
          <w:sz w:val="24"/>
          <w:szCs w:val="24"/>
          <w:lang w:val="en-ID"/>
        </w:rPr>
        <w:t>And</w:t>
      </w:r>
      <w:proofErr w:type="gramEnd"/>
      <w:r w:rsidRPr="00002E69">
        <w:rPr>
          <w:rFonts w:ascii="Times New Roman" w:eastAsiaTheme="minorHAnsi" w:hAnsi="Times New Roman"/>
          <w:i/>
          <w:iCs/>
          <w:sz w:val="24"/>
          <w:szCs w:val="24"/>
          <w:lang w:val="en-ID"/>
        </w:rPr>
        <w:t xml:space="preserve"> Luxury Goods</w:t>
      </w:r>
      <w:r w:rsidRPr="00002E69">
        <w:rPr>
          <w:rFonts w:ascii="Times New Roman" w:eastAsiaTheme="minorHAnsi" w:hAnsi="Times New Roman"/>
          <w:sz w:val="24"/>
          <w:szCs w:val="24"/>
          <w:lang w:val="en-ID"/>
        </w:rPr>
        <w:t xml:space="preserve"> yang </w:t>
      </w:r>
      <w:proofErr w:type="spellStart"/>
      <w:r w:rsidRPr="00002E69">
        <w:rPr>
          <w:rFonts w:ascii="Times New Roman" w:eastAsiaTheme="minorHAnsi" w:hAnsi="Times New Roman"/>
          <w:sz w:val="24"/>
          <w:szCs w:val="24"/>
          <w:lang w:val="en-ID"/>
        </w:rPr>
        <w:t>terdaftar</w:t>
      </w:r>
      <w:proofErr w:type="spellEnd"/>
      <w:r w:rsidRPr="00002E69">
        <w:rPr>
          <w:rFonts w:ascii="Times New Roman" w:eastAsiaTheme="minorHAnsi" w:hAnsi="Times New Roman"/>
          <w:sz w:val="24"/>
          <w:szCs w:val="24"/>
          <w:lang w:val="en-ID"/>
        </w:rPr>
        <w:t xml:space="preserve"> di Bursa </w:t>
      </w:r>
      <w:proofErr w:type="spellStart"/>
      <w:r w:rsidRPr="00002E69">
        <w:rPr>
          <w:rFonts w:ascii="Times New Roman" w:eastAsiaTheme="minorHAnsi" w:hAnsi="Times New Roman"/>
          <w:sz w:val="24"/>
          <w:szCs w:val="24"/>
          <w:lang w:val="en-ID"/>
        </w:rPr>
        <w:t>Efek</w:t>
      </w:r>
      <w:proofErr w:type="spellEnd"/>
      <w:r w:rsidRPr="00002E69">
        <w:rPr>
          <w:rFonts w:ascii="Times New Roman" w:eastAsiaTheme="minorHAnsi" w:hAnsi="Times New Roman"/>
          <w:sz w:val="24"/>
          <w:szCs w:val="24"/>
          <w:lang w:val="en-ID"/>
        </w:rPr>
        <w:t xml:space="preserve"> Indonesia </w:t>
      </w:r>
      <w:proofErr w:type="spellStart"/>
      <w:r w:rsidRPr="00002E69">
        <w:rPr>
          <w:rFonts w:ascii="Times New Roman" w:eastAsiaTheme="minorHAnsi" w:hAnsi="Times New Roman"/>
          <w:sz w:val="24"/>
          <w:szCs w:val="24"/>
          <w:lang w:val="en-ID"/>
        </w:rPr>
        <w:t>periode</w:t>
      </w:r>
      <w:proofErr w:type="spellEnd"/>
      <w:r w:rsidRPr="00002E69">
        <w:rPr>
          <w:rFonts w:ascii="Times New Roman" w:eastAsiaTheme="minorHAnsi" w:hAnsi="Times New Roman"/>
          <w:sz w:val="24"/>
          <w:szCs w:val="24"/>
          <w:lang w:val="en-ID"/>
        </w:rPr>
        <w:t xml:space="preserve"> 2019-2023. </w:t>
      </w:r>
    </w:p>
    <w:p w14:paraId="482C41EF" w14:textId="77777777" w:rsidR="00F15F05" w:rsidRPr="005E1C0A" w:rsidRDefault="00F15F05" w:rsidP="0037419A">
      <w:pPr>
        <w:pStyle w:val="ListParagraph"/>
        <w:numPr>
          <w:ilvl w:val="0"/>
          <w:numId w:val="12"/>
        </w:numPr>
        <w:autoSpaceDE w:val="0"/>
        <w:autoSpaceDN w:val="0"/>
        <w:adjustRightInd w:val="0"/>
        <w:spacing w:after="0" w:line="480" w:lineRule="auto"/>
        <w:ind w:left="993"/>
        <w:jc w:val="both"/>
        <w:rPr>
          <w:rFonts w:ascii="Times New Roman" w:eastAsiaTheme="minorHAnsi" w:hAnsi="Times New Roman"/>
          <w:sz w:val="24"/>
          <w:szCs w:val="24"/>
          <w:lang w:val="en-ID"/>
        </w:rPr>
      </w:pPr>
      <w:proofErr w:type="spellStart"/>
      <w:r w:rsidRPr="005E1C0A">
        <w:rPr>
          <w:rFonts w:ascii="Times New Roman" w:eastAsiaTheme="minorHAnsi" w:hAnsi="Times New Roman"/>
          <w:sz w:val="24"/>
          <w:szCs w:val="24"/>
          <w:lang w:val="en-ID"/>
        </w:rPr>
        <w:t>Perputaran</w:t>
      </w:r>
      <w:proofErr w:type="spellEnd"/>
      <w:r w:rsidRPr="005E1C0A">
        <w:rPr>
          <w:rFonts w:ascii="Times New Roman" w:eastAsiaTheme="minorHAnsi" w:hAnsi="Times New Roman"/>
          <w:sz w:val="24"/>
          <w:szCs w:val="24"/>
          <w:lang w:val="en-ID"/>
        </w:rPr>
        <w:t xml:space="preserve"> modal </w:t>
      </w:r>
      <w:proofErr w:type="spellStart"/>
      <w:r w:rsidRPr="005E1C0A">
        <w:rPr>
          <w:rFonts w:ascii="Times New Roman" w:eastAsiaTheme="minorHAnsi" w:hAnsi="Times New Roman"/>
          <w:sz w:val="24"/>
          <w:szCs w:val="24"/>
          <w:lang w:val="en-ID"/>
        </w:rPr>
        <w:t>kerja</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mempunyai</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pengaruh</w:t>
      </w:r>
      <w:proofErr w:type="spellEnd"/>
      <w:r>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terhadap</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profitabilitas</w:t>
      </w:r>
      <w:proofErr w:type="spellEnd"/>
      <w:r w:rsidRPr="005E1C0A">
        <w:rPr>
          <w:rFonts w:ascii="Times New Roman" w:eastAsiaTheme="minorHAnsi" w:hAnsi="Times New Roman"/>
          <w:sz w:val="24"/>
          <w:szCs w:val="24"/>
          <w:lang w:val="en-ID"/>
        </w:rPr>
        <w:t xml:space="preserve"> pada sub </w:t>
      </w:r>
      <w:proofErr w:type="spellStart"/>
      <w:r w:rsidRPr="005E1C0A">
        <w:rPr>
          <w:rFonts w:ascii="Times New Roman" w:eastAsiaTheme="minorHAnsi" w:hAnsi="Times New Roman"/>
          <w:sz w:val="24"/>
          <w:szCs w:val="24"/>
          <w:lang w:val="en-ID"/>
        </w:rPr>
        <w:t>sektor</w:t>
      </w:r>
      <w:proofErr w:type="spellEnd"/>
      <w:r w:rsidRPr="005E1C0A">
        <w:rPr>
          <w:rFonts w:ascii="Times New Roman" w:eastAsiaTheme="minorHAnsi" w:hAnsi="Times New Roman"/>
          <w:sz w:val="24"/>
          <w:szCs w:val="24"/>
          <w:lang w:val="en-ID"/>
        </w:rPr>
        <w:t xml:space="preserve"> </w:t>
      </w:r>
      <w:r w:rsidRPr="005E1C0A">
        <w:rPr>
          <w:rFonts w:ascii="Times New Roman" w:eastAsiaTheme="minorHAnsi" w:hAnsi="Times New Roman"/>
          <w:i/>
          <w:iCs/>
          <w:sz w:val="24"/>
          <w:szCs w:val="24"/>
          <w:lang w:val="en-ID"/>
        </w:rPr>
        <w:t xml:space="preserve">Apparel </w:t>
      </w:r>
      <w:proofErr w:type="gramStart"/>
      <w:r w:rsidRPr="005E1C0A">
        <w:rPr>
          <w:rFonts w:ascii="Times New Roman" w:eastAsiaTheme="minorHAnsi" w:hAnsi="Times New Roman"/>
          <w:i/>
          <w:iCs/>
          <w:sz w:val="24"/>
          <w:szCs w:val="24"/>
          <w:lang w:val="en-ID"/>
        </w:rPr>
        <w:t>And</w:t>
      </w:r>
      <w:proofErr w:type="gramEnd"/>
      <w:r w:rsidRPr="005E1C0A">
        <w:rPr>
          <w:rFonts w:ascii="Times New Roman" w:eastAsiaTheme="minorHAnsi" w:hAnsi="Times New Roman"/>
          <w:i/>
          <w:iCs/>
          <w:sz w:val="24"/>
          <w:szCs w:val="24"/>
          <w:lang w:val="en-ID"/>
        </w:rPr>
        <w:t xml:space="preserve"> Luxury Goods</w:t>
      </w:r>
      <w:r w:rsidRPr="005E1C0A">
        <w:rPr>
          <w:rFonts w:ascii="Times New Roman" w:eastAsiaTheme="minorHAnsi" w:hAnsi="Times New Roman"/>
          <w:sz w:val="24"/>
          <w:szCs w:val="24"/>
          <w:lang w:val="en-ID"/>
        </w:rPr>
        <w:t xml:space="preserve"> yang </w:t>
      </w:r>
      <w:proofErr w:type="spellStart"/>
      <w:r w:rsidRPr="005E1C0A">
        <w:rPr>
          <w:rFonts w:ascii="Times New Roman" w:eastAsiaTheme="minorHAnsi" w:hAnsi="Times New Roman"/>
          <w:sz w:val="24"/>
          <w:szCs w:val="24"/>
          <w:lang w:val="en-ID"/>
        </w:rPr>
        <w:t>terdaftar</w:t>
      </w:r>
      <w:proofErr w:type="spellEnd"/>
      <w:r w:rsidRPr="005E1C0A">
        <w:rPr>
          <w:rFonts w:ascii="Times New Roman" w:eastAsiaTheme="minorHAnsi" w:hAnsi="Times New Roman"/>
          <w:sz w:val="24"/>
          <w:szCs w:val="24"/>
          <w:lang w:val="en-ID"/>
        </w:rPr>
        <w:t xml:space="preserve"> di Bursa </w:t>
      </w:r>
      <w:proofErr w:type="spellStart"/>
      <w:r w:rsidRPr="005E1C0A">
        <w:rPr>
          <w:rFonts w:ascii="Times New Roman" w:eastAsiaTheme="minorHAnsi" w:hAnsi="Times New Roman"/>
          <w:sz w:val="24"/>
          <w:szCs w:val="24"/>
          <w:lang w:val="en-ID"/>
        </w:rPr>
        <w:t>Efek</w:t>
      </w:r>
      <w:proofErr w:type="spellEnd"/>
      <w:r w:rsidRPr="005E1C0A">
        <w:rPr>
          <w:rFonts w:ascii="Times New Roman" w:eastAsiaTheme="minorHAnsi" w:hAnsi="Times New Roman"/>
          <w:sz w:val="24"/>
          <w:szCs w:val="24"/>
          <w:lang w:val="en-ID"/>
        </w:rPr>
        <w:t xml:space="preserve"> Indonesia </w:t>
      </w:r>
      <w:proofErr w:type="spellStart"/>
      <w:r w:rsidRPr="005E1C0A">
        <w:rPr>
          <w:rFonts w:ascii="Times New Roman" w:eastAsiaTheme="minorHAnsi" w:hAnsi="Times New Roman"/>
          <w:sz w:val="24"/>
          <w:szCs w:val="24"/>
          <w:lang w:val="en-ID"/>
        </w:rPr>
        <w:t>periode</w:t>
      </w:r>
      <w:proofErr w:type="spellEnd"/>
      <w:r w:rsidRPr="005E1C0A">
        <w:rPr>
          <w:rFonts w:ascii="Times New Roman" w:eastAsiaTheme="minorHAnsi" w:hAnsi="Times New Roman"/>
          <w:sz w:val="24"/>
          <w:szCs w:val="24"/>
          <w:lang w:val="en-ID"/>
        </w:rPr>
        <w:t xml:space="preserve"> 2019-2023.</w:t>
      </w:r>
    </w:p>
    <w:p w14:paraId="64EA4EC8" w14:textId="77777777" w:rsidR="00F15F05" w:rsidRPr="005E1C0A" w:rsidRDefault="00F15F05" w:rsidP="0037419A">
      <w:pPr>
        <w:pStyle w:val="ListParagraph"/>
        <w:numPr>
          <w:ilvl w:val="0"/>
          <w:numId w:val="12"/>
        </w:numPr>
        <w:autoSpaceDE w:val="0"/>
        <w:autoSpaceDN w:val="0"/>
        <w:adjustRightInd w:val="0"/>
        <w:spacing w:after="0" w:line="480" w:lineRule="auto"/>
        <w:ind w:left="993"/>
        <w:jc w:val="both"/>
        <w:rPr>
          <w:rFonts w:ascii="Times New Roman" w:eastAsiaTheme="minorHAnsi" w:hAnsi="Times New Roman"/>
          <w:sz w:val="24"/>
          <w:szCs w:val="24"/>
          <w:lang w:val="en-ID"/>
        </w:rPr>
      </w:pPr>
      <w:proofErr w:type="spellStart"/>
      <w:r w:rsidRPr="005E1C0A">
        <w:rPr>
          <w:rFonts w:ascii="Times New Roman" w:eastAsiaTheme="minorHAnsi" w:hAnsi="Times New Roman"/>
          <w:sz w:val="24"/>
          <w:szCs w:val="24"/>
          <w:lang w:val="en-ID"/>
        </w:rPr>
        <w:t>Perputaran</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piutang</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tidak</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berpengaruh</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terhadap</w:t>
      </w:r>
      <w:proofErr w:type="spellEnd"/>
      <w:r w:rsidRPr="005E1C0A">
        <w:rPr>
          <w:rFonts w:ascii="Times New Roman" w:eastAsiaTheme="minorHAnsi" w:hAnsi="Times New Roman"/>
          <w:sz w:val="24"/>
          <w:szCs w:val="24"/>
          <w:lang w:val="en-ID"/>
        </w:rPr>
        <w:t xml:space="preserve"> </w:t>
      </w:r>
      <w:proofErr w:type="spellStart"/>
      <w:r w:rsidRPr="005E1C0A">
        <w:rPr>
          <w:rFonts w:ascii="Times New Roman" w:eastAsiaTheme="minorHAnsi" w:hAnsi="Times New Roman"/>
          <w:sz w:val="24"/>
          <w:szCs w:val="24"/>
          <w:lang w:val="en-ID"/>
        </w:rPr>
        <w:t>profitabilitas</w:t>
      </w:r>
      <w:proofErr w:type="spellEnd"/>
      <w:r w:rsidRPr="005E1C0A">
        <w:rPr>
          <w:rFonts w:ascii="Times New Roman" w:eastAsiaTheme="minorHAnsi" w:hAnsi="Times New Roman"/>
          <w:sz w:val="24"/>
          <w:szCs w:val="24"/>
          <w:lang w:val="en-ID"/>
        </w:rPr>
        <w:t xml:space="preserve"> pada sub </w:t>
      </w:r>
      <w:proofErr w:type="spellStart"/>
      <w:r w:rsidRPr="005E1C0A">
        <w:rPr>
          <w:rFonts w:ascii="Times New Roman" w:eastAsiaTheme="minorHAnsi" w:hAnsi="Times New Roman"/>
          <w:sz w:val="24"/>
          <w:szCs w:val="24"/>
          <w:lang w:val="en-ID"/>
        </w:rPr>
        <w:t>sektor</w:t>
      </w:r>
      <w:proofErr w:type="spellEnd"/>
      <w:r w:rsidRPr="005E1C0A">
        <w:rPr>
          <w:rFonts w:ascii="Times New Roman" w:eastAsiaTheme="minorHAnsi" w:hAnsi="Times New Roman"/>
          <w:sz w:val="24"/>
          <w:szCs w:val="24"/>
          <w:lang w:val="en-ID"/>
        </w:rPr>
        <w:t xml:space="preserve"> </w:t>
      </w:r>
      <w:r w:rsidRPr="005E1C0A">
        <w:rPr>
          <w:rFonts w:ascii="Times New Roman" w:eastAsiaTheme="minorHAnsi" w:hAnsi="Times New Roman"/>
          <w:i/>
          <w:iCs/>
          <w:sz w:val="24"/>
          <w:szCs w:val="24"/>
          <w:lang w:val="en-ID"/>
        </w:rPr>
        <w:t xml:space="preserve">Apparel </w:t>
      </w:r>
      <w:proofErr w:type="gramStart"/>
      <w:r w:rsidRPr="005E1C0A">
        <w:rPr>
          <w:rFonts w:ascii="Times New Roman" w:eastAsiaTheme="minorHAnsi" w:hAnsi="Times New Roman"/>
          <w:i/>
          <w:iCs/>
          <w:sz w:val="24"/>
          <w:szCs w:val="24"/>
          <w:lang w:val="en-ID"/>
        </w:rPr>
        <w:t>And</w:t>
      </w:r>
      <w:proofErr w:type="gramEnd"/>
      <w:r w:rsidRPr="005E1C0A">
        <w:rPr>
          <w:rFonts w:ascii="Times New Roman" w:eastAsiaTheme="minorHAnsi" w:hAnsi="Times New Roman"/>
          <w:i/>
          <w:iCs/>
          <w:sz w:val="24"/>
          <w:szCs w:val="24"/>
          <w:lang w:val="en-ID"/>
        </w:rPr>
        <w:t xml:space="preserve"> Luxury Goods</w:t>
      </w:r>
      <w:r w:rsidRPr="005E1C0A">
        <w:rPr>
          <w:rFonts w:ascii="Times New Roman" w:eastAsiaTheme="minorHAnsi" w:hAnsi="Times New Roman"/>
          <w:sz w:val="24"/>
          <w:szCs w:val="24"/>
          <w:lang w:val="en-ID"/>
        </w:rPr>
        <w:t xml:space="preserve"> yang </w:t>
      </w:r>
      <w:proofErr w:type="spellStart"/>
      <w:r w:rsidRPr="005E1C0A">
        <w:rPr>
          <w:rFonts w:ascii="Times New Roman" w:eastAsiaTheme="minorHAnsi" w:hAnsi="Times New Roman"/>
          <w:sz w:val="24"/>
          <w:szCs w:val="24"/>
          <w:lang w:val="en-ID"/>
        </w:rPr>
        <w:t>terdaftar</w:t>
      </w:r>
      <w:proofErr w:type="spellEnd"/>
      <w:r w:rsidRPr="005E1C0A">
        <w:rPr>
          <w:rFonts w:ascii="Times New Roman" w:eastAsiaTheme="minorHAnsi" w:hAnsi="Times New Roman"/>
          <w:sz w:val="24"/>
          <w:szCs w:val="24"/>
          <w:lang w:val="en-ID"/>
        </w:rPr>
        <w:t xml:space="preserve"> di Bursa </w:t>
      </w:r>
      <w:proofErr w:type="spellStart"/>
      <w:r w:rsidRPr="005E1C0A">
        <w:rPr>
          <w:rFonts w:ascii="Times New Roman" w:eastAsiaTheme="minorHAnsi" w:hAnsi="Times New Roman"/>
          <w:sz w:val="24"/>
          <w:szCs w:val="24"/>
          <w:lang w:val="en-ID"/>
        </w:rPr>
        <w:t>Efek</w:t>
      </w:r>
      <w:proofErr w:type="spellEnd"/>
      <w:r w:rsidRPr="005E1C0A">
        <w:rPr>
          <w:rFonts w:ascii="Times New Roman" w:eastAsiaTheme="minorHAnsi" w:hAnsi="Times New Roman"/>
          <w:sz w:val="24"/>
          <w:szCs w:val="24"/>
          <w:lang w:val="en-ID"/>
        </w:rPr>
        <w:t xml:space="preserve"> Indonesia </w:t>
      </w:r>
      <w:proofErr w:type="spellStart"/>
      <w:r w:rsidRPr="005E1C0A">
        <w:rPr>
          <w:rFonts w:ascii="Times New Roman" w:eastAsiaTheme="minorHAnsi" w:hAnsi="Times New Roman"/>
          <w:sz w:val="24"/>
          <w:szCs w:val="24"/>
          <w:lang w:val="en-ID"/>
        </w:rPr>
        <w:t>periode</w:t>
      </w:r>
      <w:proofErr w:type="spellEnd"/>
      <w:r w:rsidRPr="005E1C0A">
        <w:rPr>
          <w:rFonts w:ascii="Times New Roman" w:eastAsiaTheme="minorHAnsi" w:hAnsi="Times New Roman"/>
          <w:sz w:val="24"/>
          <w:szCs w:val="24"/>
          <w:lang w:val="en-ID"/>
        </w:rPr>
        <w:t xml:space="preserve"> 2019-2023. </w:t>
      </w:r>
    </w:p>
    <w:p w14:paraId="0BDD2A26" w14:textId="77777777" w:rsidR="00F15F05" w:rsidRDefault="00F15F05" w:rsidP="0037419A">
      <w:pPr>
        <w:pStyle w:val="ListParagraph"/>
        <w:numPr>
          <w:ilvl w:val="0"/>
          <w:numId w:val="12"/>
        </w:numPr>
        <w:autoSpaceDE w:val="0"/>
        <w:autoSpaceDN w:val="0"/>
        <w:adjustRightInd w:val="0"/>
        <w:spacing w:after="0" w:line="480" w:lineRule="auto"/>
        <w:ind w:left="993"/>
        <w:jc w:val="both"/>
        <w:rPr>
          <w:rFonts w:ascii="Times New Roman" w:hAnsi="Times New Roman"/>
          <w:sz w:val="24"/>
          <w:szCs w:val="24"/>
        </w:rPr>
      </w:pP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dan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pada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r w:rsidRPr="00BC622A">
        <w:rPr>
          <w:rFonts w:ascii="Times New Roman" w:hAnsi="Times New Roman"/>
          <w:i/>
          <w:iCs/>
          <w:sz w:val="24"/>
          <w:szCs w:val="24"/>
        </w:rPr>
        <w:t xml:space="preserve">Apparel </w:t>
      </w:r>
      <w:proofErr w:type="gramStart"/>
      <w:r w:rsidRPr="00BC622A">
        <w:rPr>
          <w:rFonts w:ascii="Times New Roman" w:hAnsi="Times New Roman"/>
          <w:i/>
          <w:iCs/>
          <w:sz w:val="24"/>
          <w:szCs w:val="24"/>
        </w:rPr>
        <w:t>And</w:t>
      </w:r>
      <w:proofErr w:type="gramEnd"/>
      <w:r w:rsidRPr="00BC622A">
        <w:rPr>
          <w:rFonts w:ascii="Times New Roman" w:hAnsi="Times New Roman"/>
          <w:i/>
          <w:iCs/>
          <w:sz w:val="24"/>
          <w:szCs w:val="24"/>
        </w:rPr>
        <w:t xml:space="preserve"> Luxury Goods</w:t>
      </w:r>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periode</w:t>
      </w:r>
      <w:proofErr w:type="spellEnd"/>
      <w:r>
        <w:rPr>
          <w:rFonts w:ascii="Times New Roman" w:hAnsi="Times New Roman"/>
          <w:sz w:val="24"/>
          <w:szCs w:val="24"/>
        </w:rPr>
        <w:t xml:space="preserve"> 2019-2023. </w:t>
      </w:r>
    </w:p>
    <w:p w14:paraId="3EA69EF7" w14:textId="77777777" w:rsidR="00F15F05" w:rsidRDefault="00F15F05" w:rsidP="00F15F05">
      <w:pPr>
        <w:pStyle w:val="ListParagraph"/>
        <w:autoSpaceDE w:val="0"/>
        <w:autoSpaceDN w:val="0"/>
        <w:adjustRightInd w:val="0"/>
        <w:spacing w:after="0" w:line="480" w:lineRule="auto"/>
        <w:ind w:left="993"/>
        <w:jc w:val="both"/>
        <w:rPr>
          <w:rFonts w:ascii="Times New Roman" w:hAnsi="Times New Roman"/>
          <w:sz w:val="24"/>
          <w:szCs w:val="24"/>
        </w:rPr>
      </w:pPr>
    </w:p>
    <w:p w14:paraId="192D3530" w14:textId="77777777" w:rsidR="00F15F05" w:rsidRDefault="00F15F05" w:rsidP="00F15F05">
      <w:pPr>
        <w:pStyle w:val="ListParagraph"/>
        <w:autoSpaceDE w:val="0"/>
        <w:autoSpaceDN w:val="0"/>
        <w:adjustRightInd w:val="0"/>
        <w:spacing w:after="0" w:line="480" w:lineRule="auto"/>
        <w:ind w:left="993"/>
        <w:jc w:val="both"/>
        <w:rPr>
          <w:rFonts w:ascii="Times New Roman" w:hAnsi="Times New Roman"/>
          <w:sz w:val="24"/>
          <w:szCs w:val="24"/>
        </w:rPr>
      </w:pPr>
    </w:p>
    <w:p w14:paraId="765E228A" w14:textId="77777777" w:rsidR="00F15F05" w:rsidRPr="006523DB" w:rsidRDefault="00F15F05" w:rsidP="0037419A">
      <w:pPr>
        <w:pStyle w:val="Heading2"/>
        <w:numPr>
          <w:ilvl w:val="0"/>
          <w:numId w:val="14"/>
        </w:numPr>
        <w:spacing w:line="480" w:lineRule="auto"/>
        <w:rPr>
          <w:rFonts w:ascii="Times New Roman" w:hAnsi="Times New Roman" w:cs="Times New Roman"/>
          <w:b/>
          <w:bCs/>
          <w:color w:val="auto"/>
          <w:sz w:val="24"/>
          <w:szCs w:val="24"/>
        </w:rPr>
      </w:pPr>
      <w:bookmarkStart w:id="55" w:name="_Toc168330895"/>
      <w:r w:rsidRPr="006523DB">
        <w:rPr>
          <w:rFonts w:ascii="Times New Roman" w:hAnsi="Times New Roman" w:cs="Times New Roman"/>
          <w:b/>
          <w:bCs/>
          <w:color w:val="auto"/>
          <w:sz w:val="24"/>
          <w:szCs w:val="24"/>
        </w:rPr>
        <w:lastRenderedPageBreak/>
        <w:t>S</w:t>
      </w:r>
      <w:proofErr w:type="spellStart"/>
      <w:r>
        <w:rPr>
          <w:rFonts w:ascii="Times New Roman" w:hAnsi="Times New Roman" w:cs="Times New Roman"/>
          <w:b/>
          <w:bCs/>
          <w:color w:val="auto"/>
          <w:sz w:val="24"/>
          <w:szCs w:val="24"/>
          <w:lang w:val="en-US"/>
        </w:rPr>
        <w:t>aran</w:t>
      </w:r>
      <w:bookmarkEnd w:id="55"/>
      <w:proofErr w:type="spellEnd"/>
    </w:p>
    <w:p w14:paraId="145FF981" w14:textId="77777777" w:rsidR="00F15F05" w:rsidRDefault="00F15F05" w:rsidP="00F15F05">
      <w:pPr>
        <w:pStyle w:val="ListParagraph"/>
        <w:autoSpaceDE w:val="0"/>
        <w:autoSpaceDN w:val="0"/>
        <w:adjustRightInd w:val="0"/>
        <w:spacing w:after="0" w:line="480" w:lineRule="auto"/>
        <w:ind w:firstLine="720"/>
        <w:jc w:val="both"/>
        <w:rPr>
          <w:rFonts w:ascii="Times New Roman" w:hAnsi="Times New Roman"/>
          <w:sz w:val="24"/>
          <w:szCs w:val="24"/>
        </w:rPr>
      </w:pPr>
      <w:proofErr w:type="spellStart"/>
      <w:r w:rsidRPr="00914695">
        <w:rPr>
          <w:rFonts w:ascii="Times New Roman" w:hAnsi="Times New Roman"/>
          <w:sz w:val="24"/>
          <w:szCs w:val="24"/>
        </w:rPr>
        <w:t>Berdasarkan</w:t>
      </w:r>
      <w:proofErr w:type="spellEnd"/>
      <w:r w:rsidRPr="00914695">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mengajukan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saran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gramStart"/>
      <w:r>
        <w:rPr>
          <w:rFonts w:ascii="Times New Roman" w:hAnsi="Times New Roman"/>
          <w:sz w:val="24"/>
          <w:szCs w:val="24"/>
        </w:rPr>
        <w:t>lain :</w:t>
      </w:r>
      <w:proofErr w:type="gramEnd"/>
    </w:p>
    <w:p w14:paraId="40F37699" w14:textId="77777777" w:rsidR="00F15F05" w:rsidRDefault="00F15F05" w:rsidP="0037419A">
      <w:pPr>
        <w:pStyle w:val="ListParagraph"/>
        <w:numPr>
          <w:ilvl w:val="0"/>
          <w:numId w:val="13"/>
        </w:numPr>
        <w:autoSpaceDE w:val="0"/>
        <w:autoSpaceDN w:val="0"/>
        <w:adjustRightInd w:val="0"/>
        <w:spacing w:after="0" w:line="480" w:lineRule="auto"/>
        <w:ind w:left="113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p>
    <w:p w14:paraId="57198FEA" w14:textId="77777777" w:rsidR="00F15F05" w:rsidRDefault="00F15F05" w:rsidP="00F15F05">
      <w:pPr>
        <w:pStyle w:val="ListParagraph"/>
        <w:autoSpaceDE w:val="0"/>
        <w:autoSpaceDN w:val="0"/>
        <w:adjustRightInd w:val="0"/>
        <w:spacing w:after="0" w:line="480" w:lineRule="auto"/>
        <w:ind w:left="113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apparel and luxury goods </w:t>
      </w:r>
      <w:proofErr w:type="spellStart"/>
      <w:r>
        <w:rPr>
          <w:rFonts w:ascii="Times New Roman" w:hAnsi="Times New Roman"/>
          <w:sz w:val="24"/>
          <w:szCs w:val="24"/>
        </w:rPr>
        <w:t>sebaiknya</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dan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agar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dan </w:t>
      </w:r>
      <w:proofErr w:type="spellStart"/>
      <w:r>
        <w:rPr>
          <w:rFonts w:ascii="Times New Roman" w:hAnsi="Times New Roman"/>
          <w:sz w:val="24"/>
          <w:szCs w:val="24"/>
        </w:rPr>
        <w:t>maksimal</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pada naik </w:t>
      </w:r>
      <w:proofErr w:type="spellStart"/>
      <w:r>
        <w:rPr>
          <w:rFonts w:ascii="Times New Roman" w:hAnsi="Times New Roman"/>
          <w:sz w:val="24"/>
          <w:szCs w:val="24"/>
        </w:rPr>
        <w:t>turunya</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0AB2F707" w14:textId="77777777" w:rsidR="00F15F05" w:rsidRDefault="00F15F05" w:rsidP="0037419A">
      <w:pPr>
        <w:pStyle w:val="ListParagraph"/>
        <w:numPr>
          <w:ilvl w:val="0"/>
          <w:numId w:val="13"/>
        </w:numPr>
        <w:autoSpaceDE w:val="0"/>
        <w:autoSpaceDN w:val="0"/>
        <w:adjustRightInd w:val="0"/>
        <w:spacing w:after="0" w:line="480" w:lineRule="auto"/>
        <w:ind w:left="1134"/>
        <w:jc w:val="both"/>
        <w:rPr>
          <w:rFonts w:ascii="Times New Roman" w:hAnsi="Times New Roman"/>
          <w:sz w:val="24"/>
          <w:szCs w:val="24"/>
        </w:rPr>
      </w:pPr>
      <w:proofErr w:type="spellStart"/>
      <w:r w:rsidRPr="00D355F9">
        <w:rPr>
          <w:rFonts w:ascii="Times New Roman" w:hAnsi="Times New Roman"/>
          <w:sz w:val="24"/>
          <w:szCs w:val="24"/>
        </w:rPr>
        <w:t>Bagi</w:t>
      </w:r>
      <w:proofErr w:type="spellEnd"/>
      <w:r w:rsidRPr="00D355F9">
        <w:rPr>
          <w:rFonts w:ascii="Times New Roman" w:hAnsi="Times New Roman"/>
          <w:sz w:val="24"/>
          <w:szCs w:val="24"/>
        </w:rPr>
        <w:t xml:space="preserve"> investor </w:t>
      </w:r>
    </w:p>
    <w:p w14:paraId="0EBB740E" w14:textId="77777777" w:rsidR="00F15F05" w:rsidRPr="00D355F9" w:rsidRDefault="00F15F05" w:rsidP="00F15F05">
      <w:pPr>
        <w:pStyle w:val="ListParagraph"/>
        <w:autoSpaceDE w:val="0"/>
        <w:autoSpaceDN w:val="0"/>
        <w:adjustRightInd w:val="0"/>
        <w:spacing w:after="0" w:line="480" w:lineRule="auto"/>
        <w:ind w:left="113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investor </w:t>
      </w:r>
      <w:proofErr w:type="spellStart"/>
      <w:r>
        <w:rPr>
          <w:rFonts w:ascii="Times New Roman" w:hAnsi="Times New Roman"/>
          <w:sz w:val="24"/>
          <w:szCs w:val="24"/>
        </w:rPr>
        <w:t>sebaiknya</w:t>
      </w:r>
      <w:proofErr w:type="spellEnd"/>
      <w:r w:rsidRPr="00D355F9">
        <w:rPr>
          <w:rFonts w:ascii="Times New Roman" w:hAnsi="Times New Roman"/>
          <w:sz w:val="24"/>
          <w:szCs w:val="24"/>
        </w:rPr>
        <w:t xml:space="preserve"> </w:t>
      </w:r>
      <w:proofErr w:type="spellStart"/>
      <w:r w:rsidRPr="00D355F9">
        <w:rPr>
          <w:rFonts w:ascii="Times New Roman" w:hAnsi="Times New Roman"/>
          <w:sz w:val="24"/>
          <w:szCs w:val="24"/>
        </w:rPr>
        <w:t>memilih</w:t>
      </w:r>
      <w:proofErr w:type="spellEnd"/>
      <w:r w:rsidRPr="00D355F9">
        <w:rPr>
          <w:rFonts w:ascii="Times New Roman" w:hAnsi="Times New Roman"/>
          <w:sz w:val="24"/>
          <w:szCs w:val="24"/>
        </w:rPr>
        <w:t xml:space="preserve"> </w:t>
      </w:r>
      <w:proofErr w:type="spellStart"/>
      <w:r w:rsidRPr="00D355F9">
        <w:rPr>
          <w:rFonts w:ascii="Times New Roman" w:hAnsi="Times New Roman"/>
          <w:sz w:val="24"/>
          <w:szCs w:val="24"/>
        </w:rPr>
        <w:t>perusahaan</w:t>
      </w:r>
      <w:proofErr w:type="spellEnd"/>
      <w:r w:rsidRPr="00D355F9">
        <w:rPr>
          <w:rFonts w:ascii="Times New Roman" w:hAnsi="Times New Roman"/>
          <w:sz w:val="24"/>
          <w:szCs w:val="24"/>
        </w:rPr>
        <w:t xml:space="preserve"> </w:t>
      </w:r>
      <w:proofErr w:type="spellStart"/>
      <w:r w:rsidRPr="00D355F9">
        <w:rPr>
          <w:rFonts w:ascii="Times New Roman" w:hAnsi="Times New Roman"/>
          <w:sz w:val="24"/>
          <w:szCs w:val="24"/>
        </w:rPr>
        <w:t>dengan</w:t>
      </w:r>
      <w:proofErr w:type="spellEnd"/>
      <w:r w:rsidRPr="00D355F9">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dan </w:t>
      </w:r>
      <w:proofErr w:type="spellStart"/>
      <w:r>
        <w:rPr>
          <w:rFonts w:ascii="Times New Roman" w:hAnsi="Times New Roman"/>
          <w:sz w:val="24"/>
          <w:szCs w:val="24"/>
        </w:rPr>
        <w:t>konsisi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pada IDX </w:t>
      </w:r>
      <w:r w:rsidRPr="0085470C">
        <w:rPr>
          <w:rFonts w:ascii="Times New Roman" w:hAnsi="Times New Roman"/>
          <w:sz w:val="24"/>
          <w:szCs w:val="24"/>
        </w:rPr>
        <w:t>(</w:t>
      </w:r>
      <w:hyperlink r:id="rId29" w:history="1">
        <w:r w:rsidRPr="0085470C">
          <w:rPr>
            <w:rStyle w:val="Hyperlink"/>
            <w:rFonts w:ascii="Times New Roman" w:hAnsi="Times New Roman"/>
            <w:color w:val="auto"/>
            <w:sz w:val="24"/>
            <w:szCs w:val="24"/>
            <w:u w:val="none"/>
          </w:rPr>
          <w:t>www.idx.co.id</w:t>
        </w:r>
      </w:hyperlink>
      <w:r w:rsidRPr="0085470C">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memutuskan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investor </w:t>
      </w:r>
      <w:proofErr w:type="spellStart"/>
      <w:r>
        <w:rPr>
          <w:rFonts w:ascii="Times New Roman" w:hAnsi="Times New Roman"/>
          <w:sz w:val="24"/>
          <w:szCs w:val="24"/>
        </w:rPr>
        <w:t>berinvestasi</w:t>
      </w:r>
      <w:proofErr w:type="spellEnd"/>
      <w:r>
        <w:rPr>
          <w:rFonts w:ascii="Times New Roman" w:hAnsi="Times New Roman"/>
          <w:sz w:val="24"/>
          <w:szCs w:val="24"/>
        </w:rPr>
        <w:t>.</w:t>
      </w:r>
    </w:p>
    <w:p w14:paraId="666A273F" w14:textId="77777777" w:rsidR="00F15F05" w:rsidRDefault="00F15F05" w:rsidP="0037419A">
      <w:pPr>
        <w:pStyle w:val="ListParagraph"/>
        <w:numPr>
          <w:ilvl w:val="0"/>
          <w:numId w:val="13"/>
        </w:numPr>
        <w:autoSpaceDE w:val="0"/>
        <w:autoSpaceDN w:val="0"/>
        <w:adjustRightInd w:val="0"/>
        <w:spacing w:after="0" w:line="480" w:lineRule="auto"/>
        <w:ind w:left="113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p>
    <w:p w14:paraId="2558F638" w14:textId="4EC7EA08" w:rsidR="00DD0481" w:rsidRPr="00F15F05" w:rsidRDefault="00F15F05" w:rsidP="00F15F05">
      <w:pPr>
        <w:pStyle w:val="ListParagraph"/>
        <w:autoSpaceDE w:val="0"/>
        <w:autoSpaceDN w:val="0"/>
        <w:adjustRightInd w:val="0"/>
        <w:spacing w:after="0" w:line="480" w:lineRule="auto"/>
        <w:ind w:left="1134"/>
        <w:jc w:val="both"/>
        <w:rPr>
          <w:rFonts w:ascii="Times New Roman" w:hAnsi="Times New Roman"/>
          <w:sz w:val="24"/>
          <w:szCs w:val="24"/>
        </w:rPr>
      </w:pPr>
      <w:proofErr w:type="spellStart"/>
      <w:r w:rsidRPr="00F15F05">
        <w:rPr>
          <w:rFonts w:ascii="Times New Roman" w:hAnsi="Times New Roman"/>
          <w:sz w:val="24"/>
          <w:szCs w:val="24"/>
        </w:rPr>
        <w:t>Peneliti</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selanjutnya</w:t>
      </w:r>
      <w:proofErr w:type="spellEnd"/>
      <w:r w:rsidRPr="00F15F05">
        <w:rPr>
          <w:rFonts w:ascii="Times New Roman" w:hAnsi="Times New Roman"/>
          <w:sz w:val="24"/>
          <w:szCs w:val="24"/>
        </w:rPr>
        <w:t xml:space="preserve"> yang </w:t>
      </w:r>
      <w:proofErr w:type="spellStart"/>
      <w:r w:rsidRPr="00F15F05">
        <w:rPr>
          <w:rFonts w:ascii="Times New Roman" w:hAnsi="Times New Roman"/>
          <w:sz w:val="24"/>
          <w:szCs w:val="24"/>
        </w:rPr>
        <w:t>akan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melakukan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penelitian</w:t>
      </w:r>
      <w:proofErr w:type="spellEnd"/>
      <w:r w:rsidRPr="00F15F05">
        <w:rPr>
          <w:rFonts w:ascii="Times New Roman" w:hAnsi="Times New Roman"/>
          <w:sz w:val="24"/>
          <w:szCs w:val="24"/>
        </w:rPr>
        <w:t xml:space="preserve"> yang </w:t>
      </w:r>
      <w:proofErr w:type="spellStart"/>
      <w:r w:rsidRPr="00F15F05">
        <w:rPr>
          <w:rFonts w:ascii="Times New Roman" w:hAnsi="Times New Roman"/>
          <w:sz w:val="24"/>
          <w:szCs w:val="24"/>
        </w:rPr>
        <w:t>sejenis</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sebaiknya</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dapat</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mengembangkan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penelitian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ini</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dengan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menambah</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variabel</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independen</w:t>
      </w:r>
      <w:proofErr w:type="spellEnd"/>
      <w:r w:rsidRPr="00F15F05">
        <w:rPr>
          <w:rFonts w:ascii="Times New Roman" w:hAnsi="Times New Roman"/>
          <w:sz w:val="24"/>
          <w:szCs w:val="24"/>
        </w:rPr>
        <w:t xml:space="preserve"> </w:t>
      </w:r>
      <w:proofErr w:type="spellStart"/>
      <w:proofErr w:type="gramStart"/>
      <w:r w:rsidRPr="00F15F05">
        <w:rPr>
          <w:rFonts w:ascii="Times New Roman" w:hAnsi="Times New Roman"/>
          <w:sz w:val="24"/>
          <w:szCs w:val="24"/>
        </w:rPr>
        <w:t>ataupun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dependen</w:t>
      </w:r>
      <w:proofErr w:type="spellEnd"/>
      <w:proofErr w:type="gramEnd"/>
      <w:r w:rsidRPr="00F15F05">
        <w:rPr>
          <w:rFonts w:ascii="Times New Roman" w:hAnsi="Times New Roman"/>
          <w:sz w:val="24"/>
          <w:szCs w:val="24"/>
        </w:rPr>
        <w:t xml:space="preserve"> </w:t>
      </w:r>
      <w:proofErr w:type="spellStart"/>
      <w:r w:rsidRPr="00F15F05">
        <w:rPr>
          <w:rFonts w:ascii="Times New Roman" w:hAnsi="Times New Roman"/>
          <w:sz w:val="24"/>
          <w:szCs w:val="24"/>
        </w:rPr>
        <w:t>kepada</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penelitian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mereka</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Memperluas</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jangkauan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variabel</w:t>
      </w:r>
      <w:proofErr w:type="spellEnd"/>
      <w:r w:rsidRPr="00F15F05">
        <w:rPr>
          <w:rFonts w:ascii="Times New Roman" w:hAnsi="Times New Roman"/>
          <w:sz w:val="24"/>
          <w:szCs w:val="24"/>
        </w:rPr>
        <w:t xml:space="preserve"> yang </w:t>
      </w:r>
      <w:proofErr w:type="spellStart"/>
      <w:proofErr w:type="gramStart"/>
      <w:r w:rsidRPr="00F15F05">
        <w:rPr>
          <w:rFonts w:ascii="Times New Roman" w:hAnsi="Times New Roman"/>
          <w:sz w:val="24"/>
          <w:szCs w:val="24"/>
        </w:rPr>
        <w:t>diluar</w:t>
      </w:r>
      <w:proofErr w:type="spellEnd"/>
      <w:r w:rsidRPr="00F15F05">
        <w:rPr>
          <w:rFonts w:ascii="Times New Roman" w:hAnsi="Times New Roman"/>
          <w:sz w:val="24"/>
          <w:szCs w:val="24"/>
        </w:rPr>
        <w:t xml:space="preserve">  yang</w:t>
      </w:r>
      <w:proofErr w:type="gramEnd"/>
      <w:r w:rsidRPr="00F15F05">
        <w:rPr>
          <w:rFonts w:ascii="Times New Roman" w:hAnsi="Times New Roman"/>
          <w:sz w:val="24"/>
          <w:szCs w:val="24"/>
        </w:rPr>
        <w:t xml:space="preserve"> </w:t>
      </w:r>
      <w:proofErr w:type="spellStart"/>
      <w:r w:rsidRPr="00F15F05">
        <w:rPr>
          <w:rFonts w:ascii="Times New Roman" w:hAnsi="Times New Roman"/>
          <w:sz w:val="24"/>
          <w:szCs w:val="24"/>
        </w:rPr>
        <w:t>digunakan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dalam</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penelitian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ini</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dapat</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memberikan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pemahaman</w:t>
      </w:r>
      <w:proofErr w:type="spellEnd"/>
      <w:r w:rsidRPr="00F15F05">
        <w:rPr>
          <w:rFonts w:ascii="Times New Roman" w:hAnsi="Times New Roman"/>
          <w:sz w:val="24"/>
          <w:szCs w:val="24"/>
        </w:rPr>
        <w:t xml:space="preserve">  yang </w:t>
      </w:r>
      <w:proofErr w:type="spellStart"/>
      <w:r w:rsidRPr="00F15F05">
        <w:rPr>
          <w:rFonts w:ascii="Times New Roman" w:hAnsi="Times New Roman"/>
          <w:sz w:val="24"/>
          <w:szCs w:val="24"/>
        </w:rPr>
        <w:t>komperhensif</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tentang</w:t>
      </w:r>
      <w:proofErr w:type="spellEnd"/>
      <w:r w:rsidRPr="00F15F05">
        <w:rPr>
          <w:rFonts w:ascii="Times New Roman" w:hAnsi="Times New Roman"/>
          <w:sz w:val="24"/>
          <w:szCs w:val="24"/>
        </w:rPr>
        <w:t xml:space="preserve"> factor-</w:t>
      </w:r>
      <w:proofErr w:type="spellStart"/>
      <w:r w:rsidRPr="00F15F05">
        <w:rPr>
          <w:rFonts w:ascii="Times New Roman" w:hAnsi="Times New Roman"/>
          <w:sz w:val="24"/>
          <w:szCs w:val="24"/>
        </w:rPr>
        <w:t>faktor</w:t>
      </w:r>
      <w:proofErr w:type="spellEnd"/>
      <w:r w:rsidRPr="00F15F05">
        <w:rPr>
          <w:rFonts w:ascii="Times New Roman" w:hAnsi="Times New Roman"/>
          <w:sz w:val="24"/>
          <w:szCs w:val="24"/>
        </w:rPr>
        <w:t xml:space="preserve"> yang </w:t>
      </w:r>
      <w:proofErr w:type="spellStart"/>
      <w:r w:rsidRPr="00F15F05">
        <w:rPr>
          <w:rFonts w:ascii="Times New Roman" w:hAnsi="Times New Roman"/>
          <w:sz w:val="24"/>
          <w:szCs w:val="24"/>
        </w:rPr>
        <w:t>mempengaruhi</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profitablitas</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Selain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itu</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lastRenderedPageBreak/>
        <w:t>memeperpanjang</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durasi</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periode</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penelitian</w:t>
      </w:r>
      <w:proofErr w:type="spellEnd"/>
      <w:r w:rsidRPr="00F15F05">
        <w:rPr>
          <w:rFonts w:ascii="Times New Roman" w:hAnsi="Times New Roman"/>
          <w:sz w:val="24"/>
          <w:szCs w:val="24"/>
        </w:rPr>
        <w:t xml:space="preserve"> dan </w:t>
      </w:r>
      <w:proofErr w:type="spellStart"/>
      <w:r w:rsidRPr="00F15F05">
        <w:rPr>
          <w:rFonts w:ascii="Times New Roman" w:hAnsi="Times New Roman"/>
          <w:sz w:val="24"/>
          <w:szCs w:val="24"/>
        </w:rPr>
        <w:t>memanfaatkan</w:t>
      </w:r>
      <w:proofErr w:type="spellEnd"/>
      <w:r w:rsidRPr="00F15F05">
        <w:rPr>
          <w:rFonts w:ascii="Times New Roman" w:hAnsi="Times New Roman"/>
          <w:sz w:val="24"/>
          <w:szCs w:val="24"/>
        </w:rPr>
        <w:t xml:space="preserve"> data yang </w:t>
      </w:r>
      <w:proofErr w:type="spellStart"/>
      <w:r w:rsidRPr="00F15F05">
        <w:rPr>
          <w:rFonts w:ascii="Times New Roman" w:hAnsi="Times New Roman"/>
          <w:sz w:val="24"/>
          <w:szCs w:val="24"/>
        </w:rPr>
        <w:t>lebih</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baru</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dapat</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meningkatkan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relevansi</w:t>
      </w:r>
      <w:proofErr w:type="spellEnd"/>
      <w:r w:rsidRPr="00F15F05">
        <w:rPr>
          <w:rFonts w:ascii="Times New Roman" w:hAnsi="Times New Roman"/>
          <w:sz w:val="24"/>
          <w:szCs w:val="24"/>
        </w:rPr>
        <w:t xml:space="preserve"> dan </w:t>
      </w:r>
      <w:proofErr w:type="spellStart"/>
      <w:r w:rsidRPr="00F15F05">
        <w:rPr>
          <w:rFonts w:ascii="Times New Roman" w:hAnsi="Times New Roman"/>
          <w:sz w:val="24"/>
          <w:szCs w:val="24"/>
        </w:rPr>
        <w:t>penerapan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temuan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Memnafaatkan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alat</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analisis</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seperti</w:t>
      </w:r>
      <w:proofErr w:type="spellEnd"/>
      <w:r w:rsidRPr="00F15F05">
        <w:rPr>
          <w:rFonts w:ascii="Times New Roman" w:hAnsi="Times New Roman"/>
          <w:sz w:val="24"/>
          <w:szCs w:val="24"/>
        </w:rPr>
        <w:t xml:space="preserve"> EViews </w:t>
      </w:r>
      <w:proofErr w:type="spellStart"/>
      <w:r w:rsidRPr="00F15F05">
        <w:rPr>
          <w:rFonts w:ascii="Times New Roman" w:hAnsi="Times New Roman"/>
          <w:sz w:val="24"/>
          <w:szCs w:val="24"/>
        </w:rPr>
        <w:t>untuk</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analisis</w:t>
      </w:r>
      <w:proofErr w:type="spellEnd"/>
      <w:r w:rsidRPr="00F15F05">
        <w:rPr>
          <w:rFonts w:ascii="Times New Roman" w:hAnsi="Times New Roman"/>
          <w:sz w:val="24"/>
          <w:szCs w:val="24"/>
        </w:rPr>
        <w:t xml:space="preserve"> data </w:t>
      </w:r>
      <w:proofErr w:type="spellStart"/>
      <w:r w:rsidRPr="00F15F05">
        <w:rPr>
          <w:rFonts w:ascii="Times New Roman" w:hAnsi="Times New Roman"/>
          <w:sz w:val="24"/>
          <w:szCs w:val="24"/>
        </w:rPr>
        <w:t>dapat</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memberikan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hasil</w:t>
      </w:r>
      <w:proofErr w:type="spellEnd"/>
      <w:r w:rsidRPr="00F15F05">
        <w:rPr>
          <w:rFonts w:ascii="Times New Roman" w:hAnsi="Times New Roman"/>
          <w:sz w:val="24"/>
          <w:szCs w:val="24"/>
        </w:rPr>
        <w:t xml:space="preserve"> yang </w:t>
      </w:r>
      <w:proofErr w:type="spellStart"/>
      <w:r w:rsidRPr="00F15F05">
        <w:rPr>
          <w:rFonts w:ascii="Times New Roman" w:hAnsi="Times New Roman"/>
          <w:sz w:val="24"/>
          <w:szCs w:val="24"/>
        </w:rPr>
        <w:t>lebih</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kuat</w:t>
      </w:r>
      <w:proofErr w:type="spellEnd"/>
      <w:r w:rsidRPr="00F15F05">
        <w:rPr>
          <w:rFonts w:ascii="Times New Roman" w:hAnsi="Times New Roman"/>
          <w:sz w:val="24"/>
          <w:szCs w:val="24"/>
        </w:rPr>
        <w:t xml:space="preserve"> dan </w:t>
      </w:r>
      <w:proofErr w:type="spellStart"/>
      <w:r w:rsidRPr="00F15F05">
        <w:rPr>
          <w:rFonts w:ascii="Times New Roman" w:hAnsi="Times New Roman"/>
          <w:sz w:val="24"/>
          <w:szCs w:val="24"/>
        </w:rPr>
        <w:t>signifikan</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secara</w:t>
      </w:r>
      <w:proofErr w:type="spellEnd"/>
      <w:r w:rsidRPr="00F15F05">
        <w:rPr>
          <w:rFonts w:ascii="Times New Roman" w:hAnsi="Times New Roman"/>
          <w:sz w:val="24"/>
          <w:szCs w:val="24"/>
        </w:rPr>
        <w:t xml:space="preserve"> </w:t>
      </w:r>
      <w:proofErr w:type="spellStart"/>
      <w:r w:rsidRPr="00F15F05">
        <w:rPr>
          <w:rFonts w:ascii="Times New Roman" w:hAnsi="Times New Roman"/>
          <w:sz w:val="24"/>
          <w:szCs w:val="24"/>
        </w:rPr>
        <w:t>statistik</w:t>
      </w:r>
      <w:proofErr w:type="spellEnd"/>
      <w:r w:rsidRPr="00F15F05">
        <w:rPr>
          <w:rFonts w:ascii="Times New Roman" w:hAnsi="Times New Roman"/>
          <w:sz w:val="24"/>
          <w:szCs w:val="24"/>
        </w:rPr>
        <w:t>.</w:t>
      </w:r>
    </w:p>
    <w:sectPr w:rsidR="00DD0481" w:rsidRPr="00F15F05" w:rsidSect="00F15F0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5103F" w14:textId="77777777" w:rsidR="0037419A" w:rsidRDefault="0037419A" w:rsidP="00F15F05">
      <w:pPr>
        <w:spacing w:after="0" w:line="240" w:lineRule="auto"/>
      </w:pPr>
      <w:r>
        <w:separator/>
      </w:r>
    </w:p>
  </w:endnote>
  <w:endnote w:type="continuationSeparator" w:id="0">
    <w:p w14:paraId="14F79539" w14:textId="77777777" w:rsidR="0037419A" w:rsidRDefault="0037419A" w:rsidP="00F1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220182"/>
      <w:docPartObj>
        <w:docPartGallery w:val="Page Numbers (Bottom of Page)"/>
        <w:docPartUnique/>
      </w:docPartObj>
    </w:sdtPr>
    <w:sdtEndPr>
      <w:rPr>
        <w:noProof/>
      </w:rPr>
    </w:sdtEndPr>
    <w:sdtContent>
      <w:p w14:paraId="3234FD7A" w14:textId="5FE94B8D" w:rsidR="00F15F05" w:rsidRDefault="00F15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8781E" w14:textId="77777777" w:rsidR="00F15F05" w:rsidRDefault="00F15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3960D" w14:textId="1C8FD4B4" w:rsidR="00F15F05" w:rsidRDefault="00F15F05">
    <w:pPr>
      <w:pStyle w:val="Footer"/>
      <w:jc w:val="center"/>
    </w:pPr>
  </w:p>
  <w:p w14:paraId="57106024" w14:textId="77777777" w:rsidR="00F15F05" w:rsidRDefault="00F15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A417" w14:textId="77777777" w:rsidR="0037419A" w:rsidRDefault="0037419A" w:rsidP="00F15F05">
      <w:pPr>
        <w:spacing w:after="0" w:line="240" w:lineRule="auto"/>
      </w:pPr>
      <w:r>
        <w:separator/>
      </w:r>
    </w:p>
  </w:footnote>
  <w:footnote w:type="continuationSeparator" w:id="0">
    <w:p w14:paraId="5D68834A" w14:textId="77777777" w:rsidR="0037419A" w:rsidRDefault="0037419A" w:rsidP="00F15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144615"/>
      <w:docPartObj>
        <w:docPartGallery w:val="Page Numbers (Top of Page)"/>
        <w:docPartUnique/>
      </w:docPartObj>
    </w:sdtPr>
    <w:sdtEndPr>
      <w:rPr>
        <w:noProof/>
      </w:rPr>
    </w:sdtEndPr>
    <w:sdtContent>
      <w:p w14:paraId="0EB34828" w14:textId="57C1BE4B" w:rsidR="0024356E" w:rsidRDefault="002435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A0E331" w14:textId="77777777" w:rsidR="0024356E" w:rsidRDefault="00243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207864"/>
      <w:docPartObj>
        <w:docPartGallery w:val="Page Numbers (Top of Page)"/>
        <w:docPartUnique/>
      </w:docPartObj>
    </w:sdtPr>
    <w:sdtEndPr>
      <w:rPr>
        <w:noProof/>
      </w:rPr>
    </w:sdtEndPr>
    <w:sdtContent>
      <w:p w14:paraId="467E33F0" w14:textId="66DE3E08" w:rsidR="00F15F05" w:rsidRDefault="00F15F05">
        <w:pPr>
          <w:pStyle w:val="Header"/>
          <w:jc w:val="right"/>
        </w:pPr>
      </w:p>
    </w:sdtContent>
  </w:sdt>
  <w:p w14:paraId="66117339" w14:textId="77777777" w:rsidR="00F15F05" w:rsidRDefault="00F15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686853"/>
      <w:docPartObj>
        <w:docPartGallery w:val="Page Numbers (Top of Page)"/>
        <w:docPartUnique/>
      </w:docPartObj>
    </w:sdtPr>
    <w:sdtEndPr>
      <w:rPr>
        <w:noProof/>
      </w:rPr>
    </w:sdtEndPr>
    <w:sdtContent>
      <w:p w14:paraId="52AD7618" w14:textId="77777777" w:rsidR="00F15F05" w:rsidRDefault="00F15F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985ABF" w14:textId="77777777" w:rsidR="00F15F05" w:rsidRDefault="00F1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2638"/>
    <w:multiLevelType w:val="hybridMultilevel"/>
    <w:tmpl w:val="DCF88FB0"/>
    <w:lvl w:ilvl="0" w:tplc="4E406B0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15DF38BA"/>
    <w:multiLevelType w:val="hybridMultilevel"/>
    <w:tmpl w:val="7734A164"/>
    <w:lvl w:ilvl="0" w:tplc="F10291CE">
      <w:start w:val="1"/>
      <w:numFmt w:val="decimal"/>
      <w:lvlText w:val="%1."/>
      <w:lvlJc w:val="left"/>
      <w:pPr>
        <w:ind w:left="1800" w:hanging="360"/>
      </w:pPr>
      <w:rPr>
        <w:rFonts w:hint="default"/>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1A600657"/>
    <w:multiLevelType w:val="hybridMultilevel"/>
    <w:tmpl w:val="5BC05E6E"/>
    <w:lvl w:ilvl="0" w:tplc="E92AB4B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0882DC3"/>
    <w:multiLevelType w:val="hybridMultilevel"/>
    <w:tmpl w:val="F1D62884"/>
    <w:lvl w:ilvl="0" w:tplc="BDE0AF8E">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3586A09"/>
    <w:multiLevelType w:val="hybridMultilevel"/>
    <w:tmpl w:val="681EA3C6"/>
    <w:lvl w:ilvl="0" w:tplc="6784A13E">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D44F12"/>
    <w:multiLevelType w:val="hybridMultilevel"/>
    <w:tmpl w:val="4162DB24"/>
    <w:lvl w:ilvl="0" w:tplc="8870DA9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2F8726A"/>
    <w:multiLevelType w:val="hybridMultilevel"/>
    <w:tmpl w:val="960CD82C"/>
    <w:lvl w:ilvl="0" w:tplc="C37E2BA8">
      <w:start w:val="1"/>
      <w:numFmt w:val="decimal"/>
      <w:lvlText w:val="%1."/>
      <w:lvlJc w:val="left"/>
      <w:pPr>
        <w:ind w:left="1080" w:hanging="360"/>
      </w:pPr>
      <w:rPr>
        <w:rFonts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A9F0C44"/>
    <w:multiLevelType w:val="hybridMultilevel"/>
    <w:tmpl w:val="02CE0F2A"/>
    <w:lvl w:ilvl="0" w:tplc="93BC2580">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521F3BC1"/>
    <w:multiLevelType w:val="hybridMultilevel"/>
    <w:tmpl w:val="50F42744"/>
    <w:lvl w:ilvl="0" w:tplc="C20E1196">
      <w:start w:val="1"/>
      <w:numFmt w:val="lowerLetter"/>
      <w:lvlText w:val="%1."/>
      <w:lvlJc w:val="left"/>
      <w:pPr>
        <w:ind w:left="1437" w:hanging="360"/>
      </w:pPr>
      <w:rPr>
        <w:rFonts w:hint="default"/>
        <w:sz w:val="24"/>
        <w:szCs w:val="24"/>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9" w15:restartNumberingAfterBreak="0">
    <w:nsid w:val="570932FF"/>
    <w:multiLevelType w:val="hybridMultilevel"/>
    <w:tmpl w:val="3050E162"/>
    <w:lvl w:ilvl="0" w:tplc="41CC7B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63A16790"/>
    <w:multiLevelType w:val="hybridMultilevel"/>
    <w:tmpl w:val="54AE03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4DB6A1A"/>
    <w:multiLevelType w:val="hybridMultilevel"/>
    <w:tmpl w:val="ACC6BE92"/>
    <w:lvl w:ilvl="0" w:tplc="D118037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69662E52"/>
    <w:multiLevelType w:val="hybridMultilevel"/>
    <w:tmpl w:val="835024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EB140A3"/>
    <w:multiLevelType w:val="hybridMultilevel"/>
    <w:tmpl w:val="BDB8C494"/>
    <w:lvl w:ilvl="0" w:tplc="EA0A181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EB66393"/>
    <w:multiLevelType w:val="hybridMultilevel"/>
    <w:tmpl w:val="22686E3A"/>
    <w:lvl w:ilvl="0" w:tplc="B6C2BA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1"/>
  </w:num>
  <w:num w:numId="5">
    <w:abstractNumId w:val="8"/>
  </w:num>
  <w:num w:numId="6">
    <w:abstractNumId w:val="7"/>
  </w:num>
  <w:num w:numId="7">
    <w:abstractNumId w:val="14"/>
  </w:num>
  <w:num w:numId="8">
    <w:abstractNumId w:val="9"/>
  </w:num>
  <w:num w:numId="9">
    <w:abstractNumId w:val="11"/>
  </w:num>
  <w:num w:numId="10">
    <w:abstractNumId w:val="0"/>
  </w:num>
  <w:num w:numId="11">
    <w:abstractNumId w:val="4"/>
  </w:num>
  <w:num w:numId="12">
    <w:abstractNumId w:val="12"/>
  </w:num>
  <w:num w:numId="13">
    <w:abstractNumId w:val="2"/>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5"/>
    <w:rsid w:val="001E21DE"/>
    <w:rsid w:val="0024356E"/>
    <w:rsid w:val="0037419A"/>
    <w:rsid w:val="009B487F"/>
    <w:rsid w:val="00B53D98"/>
    <w:rsid w:val="00DD0481"/>
    <w:rsid w:val="00F15F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8BDA"/>
  <w15:chartTrackingRefBased/>
  <w15:docId w15:val="{6369CC21-1AEB-471F-9EEB-E11E252F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05"/>
    <w:rPr>
      <w:rFonts w:ascii="Calibri" w:eastAsia="Calibri" w:hAnsi="Calibri" w:cs="Times New Roman"/>
      <w:lang w:val="en-US"/>
    </w:rPr>
  </w:style>
  <w:style w:type="paragraph" w:styleId="Heading1">
    <w:name w:val="heading 1"/>
    <w:basedOn w:val="Normal"/>
    <w:link w:val="Heading1Char"/>
    <w:uiPriority w:val="1"/>
    <w:qFormat/>
    <w:rsid w:val="00F15F05"/>
    <w:pPr>
      <w:widowControl w:val="0"/>
      <w:autoSpaceDE w:val="0"/>
      <w:autoSpaceDN w:val="0"/>
      <w:spacing w:after="0" w:line="240" w:lineRule="auto"/>
      <w:ind w:left="152"/>
      <w:outlineLvl w:val="0"/>
    </w:pPr>
    <w:rPr>
      <w:rFonts w:ascii="Times New Roman" w:eastAsia="Times New Roman" w:hAnsi="Times New Roman"/>
      <w:b/>
      <w:bCs/>
      <w:lang w:val="id-ID"/>
    </w:rPr>
  </w:style>
  <w:style w:type="paragraph" w:styleId="Heading2">
    <w:name w:val="heading 2"/>
    <w:basedOn w:val="Normal"/>
    <w:next w:val="Normal"/>
    <w:link w:val="Heading2Char"/>
    <w:uiPriority w:val="9"/>
    <w:unhideWhenUsed/>
    <w:qFormat/>
    <w:rsid w:val="00F15F05"/>
    <w:pPr>
      <w:keepNext/>
      <w:keepLines/>
      <w:spacing w:before="40" w:after="0"/>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F15F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5F05"/>
    <w:rPr>
      <w:rFonts w:ascii="Times New Roman" w:eastAsia="Times New Roman" w:hAnsi="Times New Roman" w:cs="Times New Roman"/>
      <w:b/>
      <w:bCs/>
      <w:lang w:val="id-ID"/>
    </w:rPr>
  </w:style>
  <w:style w:type="character" w:customStyle="1" w:styleId="Heading2Char">
    <w:name w:val="Heading 2 Char"/>
    <w:basedOn w:val="DefaultParagraphFont"/>
    <w:link w:val="Heading2"/>
    <w:uiPriority w:val="9"/>
    <w:rsid w:val="00F15F05"/>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F15F05"/>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F15F05"/>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1"/>
    <w:qFormat/>
    <w:locked/>
    <w:rsid w:val="00F15F05"/>
    <w:rPr>
      <w:rFonts w:ascii="Calibri" w:eastAsia="Calibri" w:hAnsi="Calibri" w:cs="Times New Roman"/>
      <w:lang w:val="en-US"/>
    </w:rPr>
  </w:style>
  <w:style w:type="character" w:styleId="Hyperlink">
    <w:name w:val="Hyperlink"/>
    <w:uiPriority w:val="99"/>
    <w:unhideWhenUsed/>
    <w:rsid w:val="00F15F05"/>
    <w:rPr>
      <w:color w:val="0563C1"/>
      <w:u w:val="single"/>
    </w:rPr>
  </w:style>
  <w:style w:type="paragraph" w:styleId="TOCHeading">
    <w:name w:val="TOC Heading"/>
    <w:basedOn w:val="Heading1"/>
    <w:next w:val="Normal"/>
    <w:uiPriority w:val="39"/>
    <w:unhideWhenUsed/>
    <w:qFormat/>
    <w:rsid w:val="00F15F0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15F05"/>
    <w:pPr>
      <w:tabs>
        <w:tab w:val="right" w:leader="dot" w:pos="7797"/>
      </w:tabs>
      <w:spacing w:after="0" w:line="480" w:lineRule="auto"/>
    </w:pPr>
    <w:rPr>
      <w:rFonts w:ascii="Times New Roman" w:eastAsiaTheme="minorEastAsia" w:hAnsi="Times New Roman"/>
      <w:noProof/>
      <w:sz w:val="24"/>
      <w:szCs w:val="24"/>
      <w:lang w:val="en-ID" w:eastAsia="en-ID"/>
    </w:rPr>
  </w:style>
  <w:style w:type="paragraph" w:styleId="TOC2">
    <w:name w:val="toc 2"/>
    <w:basedOn w:val="Normal"/>
    <w:next w:val="Normal"/>
    <w:autoRedefine/>
    <w:uiPriority w:val="39"/>
    <w:unhideWhenUsed/>
    <w:rsid w:val="00F15F05"/>
    <w:pPr>
      <w:tabs>
        <w:tab w:val="left" w:pos="660"/>
        <w:tab w:val="right" w:leader="dot" w:pos="7797"/>
      </w:tabs>
      <w:spacing w:after="0" w:line="480" w:lineRule="auto"/>
      <w:ind w:left="220"/>
    </w:pPr>
  </w:style>
  <w:style w:type="paragraph" w:styleId="TOC3">
    <w:name w:val="toc 3"/>
    <w:basedOn w:val="Normal"/>
    <w:next w:val="Normal"/>
    <w:autoRedefine/>
    <w:uiPriority w:val="39"/>
    <w:unhideWhenUsed/>
    <w:rsid w:val="00F15F05"/>
    <w:pPr>
      <w:tabs>
        <w:tab w:val="left" w:pos="880"/>
        <w:tab w:val="right" w:leader="dot" w:pos="7797"/>
      </w:tabs>
      <w:spacing w:after="0" w:line="480" w:lineRule="auto"/>
      <w:ind w:left="440"/>
    </w:pPr>
    <w:rPr>
      <w:rFonts w:ascii="Times New Roman" w:hAnsi="Times New Roman"/>
      <w:noProof/>
      <w:lang w:val="id-ID"/>
    </w:rPr>
  </w:style>
  <w:style w:type="paragraph" w:styleId="TableofFigures">
    <w:name w:val="table of figures"/>
    <w:basedOn w:val="Normal"/>
    <w:next w:val="Normal"/>
    <w:uiPriority w:val="99"/>
    <w:unhideWhenUsed/>
    <w:rsid w:val="00F15F05"/>
    <w:pPr>
      <w:spacing w:after="0"/>
    </w:pPr>
  </w:style>
  <w:style w:type="paragraph" w:styleId="Caption">
    <w:name w:val="caption"/>
    <w:basedOn w:val="Normal"/>
    <w:next w:val="Normal"/>
    <w:uiPriority w:val="35"/>
    <w:unhideWhenUsed/>
    <w:qFormat/>
    <w:rsid w:val="00F15F05"/>
    <w:pPr>
      <w:spacing w:after="200" w:line="240" w:lineRule="auto"/>
    </w:pPr>
    <w:rPr>
      <w:rFonts w:cs="Arial"/>
      <w:b/>
      <w:bCs/>
      <w:color w:val="5B9BD5"/>
      <w:sz w:val="18"/>
      <w:szCs w:val="18"/>
    </w:rPr>
  </w:style>
  <w:style w:type="character" w:customStyle="1" w:styleId="sw">
    <w:name w:val="sw"/>
    <w:rsid w:val="00F15F05"/>
  </w:style>
  <w:style w:type="table" w:styleId="TableGrid">
    <w:name w:val="Table Grid"/>
    <w:basedOn w:val="TableNormal"/>
    <w:uiPriority w:val="39"/>
    <w:rsid w:val="00F15F0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05"/>
    <w:rPr>
      <w:rFonts w:ascii="Calibri" w:eastAsia="Calibri" w:hAnsi="Calibri" w:cs="Times New Roman"/>
      <w:lang w:val="en-US"/>
    </w:rPr>
  </w:style>
  <w:style w:type="paragraph" w:styleId="z-TopofForm">
    <w:name w:val="HTML Top of Form"/>
    <w:basedOn w:val="Normal"/>
    <w:next w:val="Normal"/>
    <w:link w:val="z-TopofFormChar"/>
    <w:hidden/>
    <w:uiPriority w:val="99"/>
    <w:unhideWhenUsed/>
    <w:rsid w:val="00F15F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15F05"/>
    <w:rPr>
      <w:rFonts w:ascii="Arial" w:eastAsia="Times New Roman" w:hAnsi="Arial" w:cs="Arial"/>
      <w:vanish/>
      <w:sz w:val="16"/>
      <w:szCs w:val="16"/>
      <w:lang w:val="en-US"/>
    </w:rPr>
  </w:style>
  <w:style w:type="paragraph" w:styleId="Bibliography">
    <w:name w:val="Bibliography"/>
    <w:basedOn w:val="Normal"/>
    <w:next w:val="Normal"/>
    <w:uiPriority w:val="37"/>
    <w:unhideWhenUsed/>
    <w:rsid w:val="00F15F05"/>
    <w:rPr>
      <w:rFonts w:cs="Arial"/>
    </w:rPr>
  </w:style>
  <w:style w:type="character" w:customStyle="1" w:styleId="label">
    <w:name w:val="label"/>
    <w:basedOn w:val="DefaultParagraphFont"/>
    <w:rsid w:val="00F15F05"/>
  </w:style>
  <w:style w:type="character" w:customStyle="1" w:styleId="value">
    <w:name w:val="value"/>
    <w:basedOn w:val="DefaultParagraphFont"/>
    <w:rsid w:val="00F15F05"/>
  </w:style>
  <w:style w:type="paragraph" w:styleId="Footer">
    <w:name w:val="footer"/>
    <w:basedOn w:val="Normal"/>
    <w:link w:val="FooterChar"/>
    <w:uiPriority w:val="99"/>
    <w:unhideWhenUsed/>
    <w:rsid w:val="00F15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F05"/>
    <w:rPr>
      <w:rFonts w:ascii="Calibri" w:eastAsia="Calibri" w:hAnsi="Calibri" w:cs="Times New Roman"/>
      <w:lang w:val="en-US"/>
    </w:rPr>
  </w:style>
  <w:style w:type="paragraph" w:styleId="NormalWeb">
    <w:name w:val="Normal (Web)"/>
    <w:basedOn w:val="Normal"/>
    <w:uiPriority w:val="99"/>
    <w:unhideWhenUsed/>
    <w:rsid w:val="00F15F05"/>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Emphasis">
    <w:name w:val="Emphasis"/>
    <w:basedOn w:val="DefaultParagraphFont"/>
    <w:uiPriority w:val="20"/>
    <w:qFormat/>
    <w:rsid w:val="00F15F05"/>
    <w:rPr>
      <w:i/>
      <w:iCs/>
    </w:rPr>
  </w:style>
  <w:style w:type="character" w:styleId="Strong">
    <w:name w:val="Strong"/>
    <w:basedOn w:val="DefaultParagraphFont"/>
    <w:uiPriority w:val="22"/>
    <w:qFormat/>
    <w:rsid w:val="00F15F05"/>
    <w:rPr>
      <w:b/>
      <w:bCs/>
    </w:rPr>
  </w:style>
  <w:style w:type="paragraph" w:styleId="NoSpacing">
    <w:name w:val="No Spacing"/>
    <w:uiPriority w:val="1"/>
    <w:qFormat/>
    <w:rsid w:val="00F15F05"/>
    <w:pPr>
      <w:spacing w:after="0" w:line="240" w:lineRule="auto"/>
    </w:pPr>
    <w:rPr>
      <w:rFonts w:ascii="Calibri" w:eastAsia="Calibri" w:hAnsi="Calibri" w:cs="Times New Roman"/>
      <w:lang w:val="en-US"/>
    </w:rPr>
  </w:style>
  <w:style w:type="paragraph" w:styleId="BodyText">
    <w:name w:val="Body Text"/>
    <w:basedOn w:val="Normal"/>
    <w:link w:val="BodyTextChar"/>
    <w:uiPriority w:val="1"/>
    <w:qFormat/>
    <w:rsid w:val="00F15F05"/>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BodyTextChar">
    <w:name w:val="Body Text Char"/>
    <w:basedOn w:val="DefaultParagraphFont"/>
    <w:link w:val="BodyText"/>
    <w:uiPriority w:val="1"/>
    <w:rsid w:val="00F15F05"/>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F15F05"/>
    <w:pPr>
      <w:widowControl w:val="0"/>
      <w:autoSpaceDE w:val="0"/>
      <w:autoSpaceDN w:val="0"/>
      <w:spacing w:before="71" w:after="0" w:line="240" w:lineRule="auto"/>
      <w:ind w:left="1179" w:right="1177"/>
      <w:jc w:val="center"/>
    </w:pPr>
    <w:rPr>
      <w:rFonts w:ascii="Times New Roman" w:eastAsia="Times New Roman" w:hAnsi="Times New Roman"/>
      <w:b/>
      <w:bCs/>
      <w:sz w:val="36"/>
      <w:szCs w:val="36"/>
      <w:lang w:val="id"/>
    </w:rPr>
  </w:style>
  <w:style w:type="character" w:customStyle="1" w:styleId="TitleChar">
    <w:name w:val="Title Char"/>
    <w:basedOn w:val="DefaultParagraphFont"/>
    <w:link w:val="Title"/>
    <w:uiPriority w:val="10"/>
    <w:rsid w:val="00F15F05"/>
    <w:rPr>
      <w:rFonts w:ascii="Times New Roman" w:eastAsia="Times New Roman" w:hAnsi="Times New Roman" w:cs="Times New Roman"/>
      <w:b/>
      <w:bCs/>
      <w:sz w:val="36"/>
      <w:szCs w:val="36"/>
      <w:lang w:val="id"/>
    </w:rPr>
  </w:style>
  <w:style w:type="paragraph" w:customStyle="1" w:styleId="TableParagraph">
    <w:name w:val="Table Paragraph"/>
    <w:basedOn w:val="Normal"/>
    <w:uiPriority w:val="1"/>
    <w:qFormat/>
    <w:rsid w:val="00F15F05"/>
    <w:pPr>
      <w:widowControl w:val="0"/>
      <w:autoSpaceDE w:val="0"/>
      <w:autoSpaceDN w:val="0"/>
      <w:spacing w:before="22" w:after="0" w:line="240" w:lineRule="auto"/>
      <w:ind w:right="96"/>
      <w:jc w:val="right"/>
    </w:pPr>
    <w:rPr>
      <w:rFonts w:ascii="Times New Roman" w:eastAsia="Times New Roman" w:hAnsi="Times New Roman"/>
      <w:lang w:val="id"/>
    </w:rPr>
  </w:style>
  <w:style w:type="character" w:customStyle="1" w:styleId="HTMLPreformattedChar">
    <w:name w:val="HTML Preformatted Char"/>
    <w:basedOn w:val="DefaultParagraphFont"/>
    <w:link w:val="HTMLPreformatted"/>
    <w:uiPriority w:val="99"/>
    <w:semiHidden/>
    <w:rsid w:val="00F15F05"/>
    <w:rPr>
      <w:rFonts w:ascii="Courier New" w:eastAsia="Times New Roman" w:hAnsi="Courier New" w:cs="Courier New"/>
      <w:sz w:val="20"/>
      <w:szCs w:val="20"/>
      <w:lang w:eastAsia="en-ID"/>
    </w:rPr>
  </w:style>
  <w:style w:type="paragraph" w:styleId="HTMLPreformatted">
    <w:name w:val="HTML Preformatted"/>
    <w:basedOn w:val="Normal"/>
    <w:link w:val="HTMLPreformattedChar"/>
    <w:uiPriority w:val="99"/>
    <w:semiHidden/>
    <w:unhideWhenUsed/>
    <w:rsid w:val="00F15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y2iqfc">
    <w:name w:val="y2iqfc"/>
    <w:basedOn w:val="DefaultParagraphFont"/>
    <w:rsid w:val="00F15F05"/>
  </w:style>
  <w:style w:type="character" w:customStyle="1" w:styleId="z-BottomofFormChar">
    <w:name w:val="z-Bottom of Form Char"/>
    <w:basedOn w:val="DefaultParagraphFont"/>
    <w:link w:val="z-BottomofForm"/>
    <w:uiPriority w:val="99"/>
    <w:semiHidden/>
    <w:rsid w:val="00F15F05"/>
    <w:rPr>
      <w:rFonts w:ascii="Arial" w:eastAsia="Times New Roman" w:hAnsi="Arial" w:cs="Arial"/>
      <w:vanish/>
      <w:sz w:val="16"/>
      <w:szCs w:val="16"/>
      <w:lang w:eastAsia="en-ID"/>
    </w:rPr>
  </w:style>
  <w:style w:type="paragraph" w:styleId="z-BottomofForm">
    <w:name w:val="HTML Bottom of Form"/>
    <w:basedOn w:val="Normal"/>
    <w:next w:val="Normal"/>
    <w:link w:val="z-BottomofFormChar"/>
    <w:hidden/>
    <w:uiPriority w:val="99"/>
    <w:semiHidden/>
    <w:unhideWhenUsed/>
    <w:rsid w:val="00F15F05"/>
    <w:pPr>
      <w:pBdr>
        <w:top w:val="single" w:sz="6" w:space="1" w:color="auto"/>
      </w:pBdr>
      <w:spacing w:after="0" w:line="240" w:lineRule="auto"/>
      <w:jc w:val="center"/>
    </w:pPr>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ritama.com/index.php/tag/pbrx/" TargetMode="External"/><Relationship Id="rId18" Type="http://schemas.openxmlformats.org/officeDocument/2006/relationships/hyperlink" Target="https://id.wikipedia.org/wiki/Indonesia"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eader" Target="header1.xml"/><Relationship Id="rId12" Type="http://schemas.openxmlformats.org/officeDocument/2006/relationships/hyperlink" Target="http://www.britama.com/index.php/tag/hdtx/" TargetMode="External"/><Relationship Id="rId17" Type="http://schemas.openxmlformats.org/officeDocument/2006/relationships/hyperlink" Target="https://id.wikipedia.org/wiki/Jakarta"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id.wikipedia.org/wiki/Polyester_fiber" TargetMode="External"/><Relationship Id="rId20" Type="http://schemas.openxmlformats.org/officeDocument/2006/relationships/chart" Target="charts/chart1.xml"/><Relationship Id="rId29"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ama.com/index.php/tag/esti/"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id.wikipedia.org/wiki/ICI" TargetMode="External"/><Relationship Id="rId23" Type="http://schemas.openxmlformats.org/officeDocument/2006/relationships/chart" Target="charts/chart4.xml"/><Relationship Id="rId28" Type="http://schemas.openxmlformats.org/officeDocument/2006/relationships/footer" Target="footer2.xml"/><Relationship Id="rId10" Type="http://schemas.openxmlformats.org/officeDocument/2006/relationships/hyperlink" Target="https://britama.com/index.php/tag/argo/" TargetMode="External"/><Relationship Id="rId19" Type="http://schemas.openxmlformats.org/officeDocument/2006/relationships/hyperlink" Target="https://id.wikipedia.org/wiki/197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liputan6.com/hot/read/5157808/profil-pt-surveyor-indonesia-sejarah-dan-layanannya" TargetMode="External"/><Relationship Id="rId22" Type="http://schemas.openxmlformats.org/officeDocument/2006/relationships/chart" Target="charts/chart3.xml"/><Relationship Id="rId27" Type="http://schemas.openxmlformats.org/officeDocument/2006/relationships/header" Target="head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SKRIPSI\REVISI%20SEMPRO\data%20skripsi%20m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KRIPSI\REVISI%20SEMPRO\data%20skripsi%20m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KRIPSI\REVISI%20SEMPRO\data%20skripsi%20m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KRIPSI\REVISI%20SEMPRO\data%20skripsi%20mi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400" b="1">
                <a:solidFill>
                  <a:sysClr val="windowText" lastClr="000000"/>
                </a:solidFill>
                <a:latin typeface="Times New Roman" panose="02020603050405020304" pitchFamily="18" charset="0"/>
                <a:cs typeface="Times New Roman" panose="02020603050405020304" pitchFamily="18" charset="0"/>
              </a:rPr>
              <a:t>Profitabilitas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profitabilitas!$J$5</c:f>
              <c:strCache>
                <c:ptCount val="1"/>
                <c:pt idx="0">
                  <c:v>2019</c:v>
                </c:pt>
              </c:strCache>
            </c:strRef>
          </c:tx>
          <c:spPr>
            <a:solidFill>
              <a:schemeClr val="accent1"/>
            </a:solidFill>
            <a:ln>
              <a:noFill/>
            </a:ln>
            <a:effectLst/>
          </c:spPr>
          <c:invertIfNegative val="0"/>
          <c:cat>
            <c:strRef>
              <c:f>profitabilitas!$I$6:$I$25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profitabilitas!$J$6:$J$25</c:f>
              <c:numCache>
                <c:formatCode>0.00</c:formatCode>
                <c:ptCount val="20"/>
                <c:pt idx="0">
                  <c:v>0.09</c:v>
                </c:pt>
                <c:pt idx="1">
                  <c:v>0.03</c:v>
                </c:pt>
                <c:pt idx="2">
                  <c:v>0.04</c:v>
                </c:pt>
                <c:pt idx="3">
                  <c:v>0.03</c:v>
                </c:pt>
                <c:pt idx="4">
                  <c:v>0.01</c:v>
                </c:pt>
                <c:pt idx="5">
                  <c:v>-0.05</c:v>
                </c:pt>
                <c:pt idx="6">
                  <c:v>-0.15</c:v>
                </c:pt>
                <c:pt idx="7">
                  <c:v>0.06</c:v>
                </c:pt>
                <c:pt idx="8">
                  <c:v>0.06</c:v>
                </c:pt>
                <c:pt idx="9">
                  <c:v>0.03</c:v>
                </c:pt>
                <c:pt idx="10">
                  <c:v>-7.0000000000000007E-2</c:v>
                </c:pt>
                <c:pt idx="11">
                  <c:v>0.03</c:v>
                </c:pt>
                <c:pt idx="12">
                  <c:v>0.03</c:v>
                </c:pt>
                <c:pt idx="13">
                  <c:v>-0.05</c:v>
                </c:pt>
                <c:pt idx="14">
                  <c:v>0.01</c:v>
                </c:pt>
                <c:pt idx="15">
                  <c:v>-0.08</c:v>
                </c:pt>
                <c:pt idx="16">
                  <c:v>0.06</c:v>
                </c:pt>
                <c:pt idx="17">
                  <c:v>-0.03</c:v>
                </c:pt>
                <c:pt idx="18">
                  <c:v>-0.02</c:v>
                </c:pt>
                <c:pt idx="19">
                  <c:v>0.02</c:v>
                </c:pt>
              </c:numCache>
            </c:numRef>
          </c:val>
          <c:extLst>
            <c:ext xmlns:c16="http://schemas.microsoft.com/office/drawing/2014/chart" uri="{C3380CC4-5D6E-409C-BE32-E72D297353CC}">
              <c16:uniqueId val="{00000000-E303-4DE9-BD48-84DCA86EE6A9}"/>
            </c:ext>
          </c:extLst>
        </c:ser>
        <c:ser>
          <c:idx val="1"/>
          <c:order val="1"/>
          <c:tx>
            <c:strRef>
              <c:f>profitabilitas!$K$5</c:f>
              <c:strCache>
                <c:ptCount val="1"/>
                <c:pt idx="0">
                  <c:v>2020</c:v>
                </c:pt>
              </c:strCache>
            </c:strRef>
          </c:tx>
          <c:spPr>
            <a:solidFill>
              <a:schemeClr val="accent2"/>
            </a:solidFill>
            <a:ln>
              <a:noFill/>
            </a:ln>
            <a:effectLst/>
          </c:spPr>
          <c:invertIfNegative val="0"/>
          <c:cat>
            <c:strRef>
              <c:f>profitabilitas!$I$6:$I$25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profitabilitas!$K$6:$K$25</c:f>
              <c:numCache>
                <c:formatCode>0.00</c:formatCode>
                <c:ptCount val="20"/>
                <c:pt idx="0">
                  <c:v>0.06</c:v>
                </c:pt>
                <c:pt idx="1">
                  <c:v>-0.23</c:v>
                </c:pt>
                <c:pt idx="2">
                  <c:v>-0.03</c:v>
                </c:pt>
                <c:pt idx="3">
                  <c:v>0.11</c:v>
                </c:pt>
                <c:pt idx="4">
                  <c:v>-0.01</c:v>
                </c:pt>
                <c:pt idx="5">
                  <c:v>-0.01</c:v>
                </c:pt>
                <c:pt idx="6">
                  <c:v>-0.12</c:v>
                </c:pt>
                <c:pt idx="7">
                  <c:v>0.06</c:v>
                </c:pt>
                <c:pt idx="8">
                  <c:v>0.01</c:v>
                </c:pt>
                <c:pt idx="9">
                  <c:v>-0.01</c:v>
                </c:pt>
                <c:pt idx="10">
                  <c:v>-0.03</c:v>
                </c:pt>
                <c:pt idx="11">
                  <c:v>0.03</c:v>
                </c:pt>
                <c:pt idx="12">
                  <c:v>-0.02</c:v>
                </c:pt>
                <c:pt idx="13">
                  <c:v>-0.09</c:v>
                </c:pt>
                <c:pt idx="14">
                  <c:v>-0.04</c:v>
                </c:pt>
                <c:pt idx="15">
                  <c:v>-0.01</c:v>
                </c:pt>
                <c:pt idx="16">
                  <c:v>0.05</c:v>
                </c:pt>
                <c:pt idx="17">
                  <c:v>-0.03</c:v>
                </c:pt>
                <c:pt idx="18">
                  <c:v>0</c:v>
                </c:pt>
                <c:pt idx="19">
                  <c:v>0</c:v>
                </c:pt>
              </c:numCache>
            </c:numRef>
          </c:val>
          <c:extLst>
            <c:ext xmlns:c16="http://schemas.microsoft.com/office/drawing/2014/chart" uri="{C3380CC4-5D6E-409C-BE32-E72D297353CC}">
              <c16:uniqueId val="{00000001-E303-4DE9-BD48-84DCA86EE6A9}"/>
            </c:ext>
          </c:extLst>
        </c:ser>
        <c:ser>
          <c:idx val="2"/>
          <c:order val="2"/>
          <c:tx>
            <c:strRef>
              <c:f>profitabilitas!$L$5</c:f>
              <c:strCache>
                <c:ptCount val="1"/>
                <c:pt idx="0">
                  <c:v>2021</c:v>
                </c:pt>
              </c:strCache>
            </c:strRef>
          </c:tx>
          <c:spPr>
            <a:solidFill>
              <a:schemeClr val="accent3"/>
            </a:solidFill>
            <a:ln>
              <a:noFill/>
            </a:ln>
            <a:effectLst/>
          </c:spPr>
          <c:invertIfNegative val="0"/>
          <c:cat>
            <c:strRef>
              <c:f>profitabilitas!$I$6:$I$25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profitabilitas!$L$6:$L$25</c:f>
              <c:numCache>
                <c:formatCode>0.00</c:formatCode>
                <c:ptCount val="20"/>
                <c:pt idx="0">
                  <c:v>0.06</c:v>
                </c:pt>
                <c:pt idx="1">
                  <c:v>-0.08</c:v>
                </c:pt>
                <c:pt idx="2">
                  <c:v>0.01</c:v>
                </c:pt>
                <c:pt idx="3">
                  <c:v>0.12</c:v>
                </c:pt>
                <c:pt idx="4">
                  <c:v>0.02</c:v>
                </c:pt>
                <c:pt idx="5">
                  <c:v>0.03</c:v>
                </c:pt>
                <c:pt idx="6">
                  <c:v>-0.12</c:v>
                </c:pt>
                <c:pt idx="7">
                  <c:v>0.06</c:v>
                </c:pt>
                <c:pt idx="8">
                  <c:v>0.09</c:v>
                </c:pt>
                <c:pt idx="9">
                  <c:v>0.03</c:v>
                </c:pt>
                <c:pt idx="10">
                  <c:v>-0.04</c:v>
                </c:pt>
                <c:pt idx="11">
                  <c:v>0.02</c:v>
                </c:pt>
                <c:pt idx="12">
                  <c:v>-0.25</c:v>
                </c:pt>
                <c:pt idx="13">
                  <c:v>0.01</c:v>
                </c:pt>
                <c:pt idx="14">
                  <c:v>-0.04</c:v>
                </c:pt>
                <c:pt idx="15">
                  <c:v>-7.0000000000000007E-2</c:v>
                </c:pt>
                <c:pt idx="16">
                  <c:v>-0.88</c:v>
                </c:pt>
                <c:pt idx="17">
                  <c:v>0.12</c:v>
                </c:pt>
                <c:pt idx="18">
                  <c:v>0.04</c:v>
                </c:pt>
                <c:pt idx="19">
                  <c:v>0.02</c:v>
                </c:pt>
              </c:numCache>
            </c:numRef>
          </c:val>
          <c:extLst>
            <c:ext xmlns:c16="http://schemas.microsoft.com/office/drawing/2014/chart" uri="{C3380CC4-5D6E-409C-BE32-E72D297353CC}">
              <c16:uniqueId val="{00000002-E303-4DE9-BD48-84DCA86EE6A9}"/>
            </c:ext>
          </c:extLst>
        </c:ser>
        <c:ser>
          <c:idx val="3"/>
          <c:order val="3"/>
          <c:tx>
            <c:strRef>
              <c:f>profitabilitas!$M$5</c:f>
              <c:strCache>
                <c:ptCount val="1"/>
                <c:pt idx="0">
                  <c:v>2022</c:v>
                </c:pt>
              </c:strCache>
            </c:strRef>
          </c:tx>
          <c:spPr>
            <a:solidFill>
              <a:schemeClr val="accent4"/>
            </a:solidFill>
            <a:ln>
              <a:noFill/>
            </a:ln>
            <a:effectLst/>
          </c:spPr>
          <c:invertIfNegative val="0"/>
          <c:cat>
            <c:strRef>
              <c:f>profitabilitas!$I$6:$I$25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profitabilitas!$M$6:$M$25</c:f>
              <c:numCache>
                <c:formatCode>0.00</c:formatCode>
                <c:ptCount val="20"/>
                <c:pt idx="0">
                  <c:v>-0.09</c:v>
                </c:pt>
                <c:pt idx="1">
                  <c:v>-0.15</c:v>
                </c:pt>
                <c:pt idx="2">
                  <c:v>0.01</c:v>
                </c:pt>
                <c:pt idx="3">
                  <c:v>0.04</c:v>
                </c:pt>
                <c:pt idx="4">
                  <c:v>0.05</c:v>
                </c:pt>
                <c:pt idx="5">
                  <c:v>0</c:v>
                </c:pt>
                <c:pt idx="6">
                  <c:v>-0.22</c:v>
                </c:pt>
                <c:pt idx="7">
                  <c:v>7.0000000000000007E-2</c:v>
                </c:pt>
                <c:pt idx="8">
                  <c:v>0.05</c:v>
                </c:pt>
                <c:pt idx="9">
                  <c:v>-0.04</c:v>
                </c:pt>
                <c:pt idx="10">
                  <c:v>-0.01</c:v>
                </c:pt>
                <c:pt idx="11">
                  <c:v>0</c:v>
                </c:pt>
                <c:pt idx="12">
                  <c:v>-0.03</c:v>
                </c:pt>
                <c:pt idx="13">
                  <c:v>0.05</c:v>
                </c:pt>
                <c:pt idx="14">
                  <c:v>-0.04</c:v>
                </c:pt>
                <c:pt idx="15">
                  <c:v>-0.13</c:v>
                </c:pt>
                <c:pt idx="16">
                  <c:v>-0.52</c:v>
                </c:pt>
                <c:pt idx="17">
                  <c:v>-0.01</c:v>
                </c:pt>
                <c:pt idx="18">
                  <c:v>0.01</c:v>
                </c:pt>
                <c:pt idx="19">
                  <c:v>0.05</c:v>
                </c:pt>
              </c:numCache>
            </c:numRef>
          </c:val>
          <c:extLst>
            <c:ext xmlns:c16="http://schemas.microsoft.com/office/drawing/2014/chart" uri="{C3380CC4-5D6E-409C-BE32-E72D297353CC}">
              <c16:uniqueId val="{00000003-E303-4DE9-BD48-84DCA86EE6A9}"/>
            </c:ext>
          </c:extLst>
        </c:ser>
        <c:ser>
          <c:idx val="4"/>
          <c:order val="4"/>
          <c:tx>
            <c:strRef>
              <c:f>profitabilitas!$N$5</c:f>
              <c:strCache>
                <c:ptCount val="1"/>
                <c:pt idx="0">
                  <c:v>2023</c:v>
                </c:pt>
              </c:strCache>
            </c:strRef>
          </c:tx>
          <c:spPr>
            <a:solidFill>
              <a:schemeClr val="accent5"/>
            </a:solidFill>
            <a:ln>
              <a:noFill/>
            </a:ln>
            <a:effectLst/>
          </c:spPr>
          <c:invertIfNegative val="0"/>
          <c:cat>
            <c:strRef>
              <c:f>profitabilitas!$I$6:$I$25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profitabilitas!$N$6:$N$25</c:f>
              <c:numCache>
                <c:formatCode>0.00</c:formatCode>
                <c:ptCount val="20"/>
                <c:pt idx="0">
                  <c:v>-0.02</c:v>
                </c:pt>
                <c:pt idx="1">
                  <c:v>-0.12</c:v>
                </c:pt>
                <c:pt idx="2">
                  <c:v>0.02</c:v>
                </c:pt>
                <c:pt idx="3">
                  <c:v>-0.12</c:v>
                </c:pt>
                <c:pt idx="4">
                  <c:v>0.03</c:v>
                </c:pt>
                <c:pt idx="5">
                  <c:v>0.03</c:v>
                </c:pt>
                <c:pt idx="6">
                  <c:v>-0.06</c:v>
                </c:pt>
                <c:pt idx="7">
                  <c:v>0.06</c:v>
                </c:pt>
                <c:pt idx="8">
                  <c:v>-0.05</c:v>
                </c:pt>
                <c:pt idx="9">
                  <c:v>-0.03</c:v>
                </c:pt>
                <c:pt idx="10">
                  <c:v>-0.09</c:v>
                </c:pt>
                <c:pt idx="11">
                  <c:v>0</c:v>
                </c:pt>
                <c:pt idx="12">
                  <c:v>-0.04</c:v>
                </c:pt>
                <c:pt idx="13">
                  <c:v>-0.05</c:v>
                </c:pt>
                <c:pt idx="14">
                  <c:v>-0.01</c:v>
                </c:pt>
                <c:pt idx="15">
                  <c:v>-0.04</c:v>
                </c:pt>
                <c:pt idx="16">
                  <c:v>-0.18</c:v>
                </c:pt>
                <c:pt idx="17">
                  <c:v>0</c:v>
                </c:pt>
                <c:pt idx="18">
                  <c:v>0.01</c:v>
                </c:pt>
                <c:pt idx="19">
                  <c:v>0.06</c:v>
                </c:pt>
              </c:numCache>
            </c:numRef>
          </c:val>
          <c:extLst>
            <c:ext xmlns:c16="http://schemas.microsoft.com/office/drawing/2014/chart" uri="{C3380CC4-5D6E-409C-BE32-E72D297353CC}">
              <c16:uniqueId val="{00000004-E303-4DE9-BD48-84DCA86EE6A9}"/>
            </c:ext>
          </c:extLst>
        </c:ser>
        <c:dLbls>
          <c:showLegendKey val="0"/>
          <c:showVal val="0"/>
          <c:showCatName val="0"/>
          <c:showSerName val="0"/>
          <c:showPercent val="0"/>
          <c:showBubbleSize val="0"/>
        </c:dLbls>
        <c:gapWidth val="150"/>
        <c:overlap val="100"/>
        <c:axId val="405358096"/>
        <c:axId val="412299792"/>
      </c:barChart>
      <c:catAx>
        <c:axId val="40535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2299792"/>
        <c:crosses val="autoZero"/>
        <c:auto val="1"/>
        <c:lblAlgn val="ctr"/>
        <c:lblOffset val="100"/>
        <c:noMultiLvlLbl val="0"/>
      </c:catAx>
      <c:valAx>
        <c:axId val="412299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535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Perputaran Persediaan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Persediaan!$C$4</c:f>
              <c:strCache>
                <c:ptCount val="1"/>
                <c:pt idx="0">
                  <c:v>2019</c:v>
                </c:pt>
              </c:strCache>
            </c:strRef>
          </c:tx>
          <c:spPr>
            <a:solidFill>
              <a:schemeClr val="accent1"/>
            </a:solidFill>
            <a:ln>
              <a:noFill/>
            </a:ln>
            <a:effectLst/>
          </c:spPr>
          <c:invertIfNegative val="0"/>
          <c:cat>
            <c:strRef>
              <c:f>Persediaan!$B$5:$B$24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Persediaan!$C$5:$C$24</c:f>
              <c:numCache>
                <c:formatCode>0.00</c:formatCode>
                <c:ptCount val="20"/>
                <c:pt idx="0">
                  <c:v>-3.56</c:v>
                </c:pt>
                <c:pt idx="1">
                  <c:v>-1.9</c:v>
                </c:pt>
                <c:pt idx="2">
                  <c:v>3.07</c:v>
                </c:pt>
                <c:pt idx="3">
                  <c:v>-3.79</c:v>
                </c:pt>
                <c:pt idx="4">
                  <c:v>3.3</c:v>
                </c:pt>
                <c:pt idx="5">
                  <c:v>-0.38</c:v>
                </c:pt>
                <c:pt idx="6">
                  <c:v>-4.3600000000000003</c:v>
                </c:pt>
                <c:pt idx="7">
                  <c:v>-1.94</c:v>
                </c:pt>
                <c:pt idx="8">
                  <c:v>-4.22</c:v>
                </c:pt>
                <c:pt idx="9">
                  <c:v>-2.94</c:v>
                </c:pt>
                <c:pt idx="10">
                  <c:v>-3.45</c:v>
                </c:pt>
                <c:pt idx="11">
                  <c:v>-2.75</c:v>
                </c:pt>
                <c:pt idx="12">
                  <c:v>-8.77</c:v>
                </c:pt>
                <c:pt idx="13">
                  <c:v>-8.59</c:v>
                </c:pt>
                <c:pt idx="14">
                  <c:v>-2.36</c:v>
                </c:pt>
                <c:pt idx="15">
                  <c:v>-1.44</c:v>
                </c:pt>
                <c:pt idx="16">
                  <c:v>-3.22</c:v>
                </c:pt>
                <c:pt idx="17">
                  <c:v>-1.5</c:v>
                </c:pt>
                <c:pt idx="18">
                  <c:v>-5</c:v>
                </c:pt>
                <c:pt idx="19">
                  <c:v>3.03</c:v>
                </c:pt>
              </c:numCache>
            </c:numRef>
          </c:val>
          <c:extLst>
            <c:ext xmlns:c16="http://schemas.microsoft.com/office/drawing/2014/chart" uri="{C3380CC4-5D6E-409C-BE32-E72D297353CC}">
              <c16:uniqueId val="{00000000-62AE-48D9-85B0-0532E5200F7B}"/>
            </c:ext>
          </c:extLst>
        </c:ser>
        <c:ser>
          <c:idx val="1"/>
          <c:order val="1"/>
          <c:tx>
            <c:strRef>
              <c:f>Persediaan!$D$4</c:f>
              <c:strCache>
                <c:ptCount val="1"/>
                <c:pt idx="0">
                  <c:v>2020</c:v>
                </c:pt>
              </c:strCache>
            </c:strRef>
          </c:tx>
          <c:spPr>
            <a:solidFill>
              <a:schemeClr val="accent2"/>
            </a:solidFill>
            <a:ln>
              <a:noFill/>
            </a:ln>
            <a:effectLst/>
          </c:spPr>
          <c:invertIfNegative val="0"/>
          <c:cat>
            <c:strRef>
              <c:f>Persediaan!$B$5:$B$24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Persediaan!$D$5:$D$24</c:f>
              <c:numCache>
                <c:formatCode>0.00</c:formatCode>
                <c:ptCount val="20"/>
                <c:pt idx="0">
                  <c:v>-0.88</c:v>
                </c:pt>
                <c:pt idx="1">
                  <c:v>-1.37</c:v>
                </c:pt>
                <c:pt idx="2">
                  <c:v>2.48</c:v>
                </c:pt>
                <c:pt idx="3">
                  <c:v>-2.0499999999999998</c:v>
                </c:pt>
                <c:pt idx="4">
                  <c:v>2.93</c:v>
                </c:pt>
                <c:pt idx="5">
                  <c:v>-0.28999999999999998</c:v>
                </c:pt>
                <c:pt idx="6">
                  <c:v>-4.51</c:v>
                </c:pt>
                <c:pt idx="7">
                  <c:v>-2.4700000000000002</c:v>
                </c:pt>
                <c:pt idx="8">
                  <c:v>-3.25</c:v>
                </c:pt>
                <c:pt idx="9">
                  <c:v>-3.13</c:v>
                </c:pt>
                <c:pt idx="10">
                  <c:v>-2.62</c:v>
                </c:pt>
                <c:pt idx="11">
                  <c:v>-2.83</c:v>
                </c:pt>
                <c:pt idx="12">
                  <c:v>-3.93</c:v>
                </c:pt>
                <c:pt idx="13">
                  <c:v>-5.77</c:v>
                </c:pt>
                <c:pt idx="14">
                  <c:v>-1.4</c:v>
                </c:pt>
                <c:pt idx="15">
                  <c:v>-0.69</c:v>
                </c:pt>
                <c:pt idx="16">
                  <c:v>-3.6</c:v>
                </c:pt>
                <c:pt idx="17">
                  <c:v>-0.94</c:v>
                </c:pt>
                <c:pt idx="18">
                  <c:v>-3.71</c:v>
                </c:pt>
                <c:pt idx="19">
                  <c:v>2.44</c:v>
                </c:pt>
              </c:numCache>
            </c:numRef>
          </c:val>
          <c:extLst>
            <c:ext xmlns:c16="http://schemas.microsoft.com/office/drawing/2014/chart" uri="{C3380CC4-5D6E-409C-BE32-E72D297353CC}">
              <c16:uniqueId val="{00000001-62AE-48D9-85B0-0532E5200F7B}"/>
            </c:ext>
          </c:extLst>
        </c:ser>
        <c:ser>
          <c:idx val="2"/>
          <c:order val="2"/>
          <c:tx>
            <c:strRef>
              <c:f>Persediaan!$E$4</c:f>
              <c:strCache>
                <c:ptCount val="1"/>
                <c:pt idx="0">
                  <c:v>2021</c:v>
                </c:pt>
              </c:strCache>
            </c:strRef>
          </c:tx>
          <c:spPr>
            <a:solidFill>
              <a:schemeClr val="accent3"/>
            </a:solidFill>
            <a:ln>
              <a:noFill/>
            </a:ln>
            <a:effectLst/>
          </c:spPr>
          <c:invertIfNegative val="0"/>
          <c:cat>
            <c:strRef>
              <c:f>Persediaan!$B$5:$B$24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Persediaan!$E$5:$E$24</c:f>
              <c:numCache>
                <c:formatCode>0.00</c:formatCode>
                <c:ptCount val="20"/>
                <c:pt idx="0">
                  <c:v>-1.27</c:v>
                </c:pt>
                <c:pt idx="1">
                  <c:v>-0.92</c:v>
                </c:pt>
                <c:pt idx="2">
                  <c:v>1.86</c:v>
                </c:pt>
                <c:pt idx="3">
                  <c:v>-3.38</c:v>
                </c:pt>
                <c:pt idx="4">
                  <c:v>3.65</c:v>
                </c:pt>
                <c:pt idx="5">
                  <c:v>-0.47</c:v>
                </c:pt>
                <c:pt idx="6">
                  <c:v>-4.4400000000000004</c:v>
                </c:pt>
                <c:pt idx="7">
                  <c:v>-3.1</c:v>
                </c:pt>
                <c:pt idx="8">
                  <c:v>-4.4000000000000004</c:v>
                </c:pt>
                <c:pt idx="9">
                  <c:v>-3.65</c:v>
                </c:pt>
                <c:pt idx="10">
                  <c:v>-3.05</c:v>
                </c:pt>
                <c:pt idx="11">
                  <c:v>-2.92</c:v>
                </c:pt>
                <c:pt idx="12">
                  <c:v>-2.4</c:v>
                </c:pt>
                <c:pt idx="13">
                  <c:v>-7.75</c:v>
                </c:pt>
                <c:pt idx="14">
                  <c:v>-1.52</c:v>
                </c:pt>
                <c:pt idx="15">
                  <c:v>-0.64</c:v>
                </c:pt>
                <c:pt idx="16">
                  <c:v>-4.1500000000000004</c:v>
                </c:pt>
                <c:pt idx="17">
                  <c:v>-0.97</c:v>
                </c:pt>
                <c:pt idx="18">
                  <c:v>-5.07</c:v>
                </c:pt>
                <c:pt idx="19">
                  <c:v>2.34</c:v>
                </c:pt>
              </c:numCache>
            </c:numRef>
          </c:val>
          <c:extLst>
            <c:ext xmlns:c16="http://schemas.microsoft.com/office/drawing/2014/chart" uri="{C3380CC4-5D6E-409C-BE32-E72D297353CC}">
              <c16:uniqueId val="{00000002-62AE-48D9-85B0-0532E5200F7B}"/>
            </c:ext>
          </c:extLst>
        </c:ser>
        <c:ser>
          <c:idx val="3"/>
          <c:order val="3"/>
          <c:tx>
            <c:strRef>
              <c:f>Persediaan!$F$4</c:f>
              <c:strCache>
                <c:ptCount val="1"/>
                <c:pt idx="0">
                  <c:v>2022</c:v>
                </c:pt>
              </c:strCache>
            </c:strRef>
          </c:tx>
          <c:spPr>
            <a:solidFill>
              <a:schemeClr val="accent4"/>
            </a:solidFill>
            <a:ln>
              <a:noFill/>
            </a:ln>
            <a:effectLst/>
          </c:spPr>
          <c:invertIfNegative val="0"/>
          <c:cat>
            <c:strRef>
              <c:f>Persediaan!$B$5:$B$24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Persediaan!$F$5:$F$24</c:f>
              <c:numCache>
                <c:formatCode>0.00</c:formatCode>
                <c:ptCount val="20"/>
                <c:pt idx="0">
                  <c:v>-1.05</c:v>
                </c:pt>
                <c:pt idx="1">
                  <c:v>-1.45</c:v>
                </c:pt>
                <c:pt idx="2">
                  <c:v>1.94</c:v>
                </c:pt>
                <c:pt idx="3">
                  <c:v>-4.75</c:v>
                </c:pt>
                <c:pt idx="4">
                  <c:v>4.18</c:v>
                </c:pt>
                <c:pt idx="5">
                  <c:v>-0.45</c:v>
                </c:pt>
                <c:pt idx="6">
                  <c:v>-3.24</c:v>
                </c:pt>
                <c:pt idx="7">
                  <c:v>-4.0999999999999996</c:v>
                </c:pt>
                <c:pt idx="8">
                  <c:v>-4.99</c:v>
                </c:pt>
                <c:pt idx="9">
                  <c:v>-4.07</c:v>
                </c:pt>
                <c:pt idx="10">
                  <c:v>-2.91</c:v>
                </c:pt>
                <c:pt idx="11">
                  <c:v>-2.9</c:v>
                </c:pt>
                <c:pt idx="12">
                  <c:v>-2.16</c:v>
                </c:pt>
                <c:pt idx="13">
                  <c:v>-8.39</c:v>
                </c:pt>
                <c:pt idx="14">
                  <c:v>-1.3</c:v>
                </c:pt>
                <c:pt idx="15">
                  <c:v>-0.46</c:v>
                </c:pt>
                <c:pt idx="16">
                  <c:v>-2.69</c:v>
                </c:pt>
                <c:pt idx="17">
                  <c:v>-1.1200000000000001</c:v>
                </c:pt>
                <c:pt idx="18">
                  <c:v>-5.68</c:v>
                </c:pt>
                <c:pt idx="19">
                  <c:v>3.11</c:v>
                </c:pt>
              </c:numCache>
            </c:numRef>
          </c:val>
          <c:extLst>
            <c:ext xmlns:c16="http://schemas.microsoft.com/office/drawing/2014/chart" uri="{C3380CC4-5D6E-409C-BE32-E72D297353CC}">
              <c16:uniqueId val="{00000003-62AE-48D9-85B0-0532E5200F7B}"/>
            </c:ext>
          </c:extLst>
        </c:ser>
        <c:ser>
          <c:idx val="4"/>
          <c:order val="4"/>
          <c:tx>
            <c:strRef>
              <c:f>Persediaan!$G$4</c:f>
              <c:strCache>
                <c:ptCount val="1"/>
                <c:pt idx="0">
                  <c:v>2023</c:v>
                </c:pt>
              </c:strCache>
            </c:strRef>
          </c:tx>
          <c:spPr>
            <a:solidFill>
              <a:schemeClr val="accent5"/>
            </a:solidFill>
            <a:ln>
              <a:noFill/>
            </a:ln>
            <a:effectLst/>
          </c:spPr>
          <c:invertIfNegative val="0"/>
          <c:cat>
            <c:strRef>
              <c:f>Persediaan!$B$5:$B$24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Persediaan!$G$5:$G$24</c:f>
              <c:numCache>
                <c:formatCode>0.00</c:formatCode>
                <c:ptCount val="20"/>
                <c:pt idx="0">
                  <c:v>-0.76</c:v>
                </c:pt>
                <c:pt idx="1">
                  <c:v>-1.1200000000000001</c:v>
                </c:pt>
                <c:pt idx="2">
                  <c:v>2.2599999999999998</c:v>
                </c:pt>
                <c:pt idx="3">
                  <c:v>-3.64</c:v>
                </c:pt>
                <c:pt idx="4">
                  <c:v>4.58</c:v>
                </c:pt>
                <c:pt idx="5">
                  <c:v>-0.33</c:v>
                </c:pt>
                <c:pt idx="6">
                  <c:v>-2.4900000000000002</c:v>
                </c:pt>
                <c:pt idx="7">
                  <c:v>-7.92</c:v>
                </c:pt>
                <c:pt idx="8">
                  <c:v>-4.7</c:v>
                </c:pt>
                <c:pt idx="9">
                  <c:v>-3.58</c:v>
                </c:pt>
                <c:pt idx="10">
                  <c:v>-2.4</c:v>
                </c:pt>
                <c:pt idx="11">
                  <c:v>-2.46</c:v>
                </c:pt>
                <c:pt idx="12">
                  <c:v>-1.01</c:v>
                </c:pt>
                <c:pt idx="13">
                  <c:v>-6.66</c:v>
                </c:pt>
                <c:pt idx="14">
                  <c:v>-0.66</c:v>
                </c:pt>
                <c:pt idx="15">
                  <c:v>-7.0000000000000007E-2</c:v>
                </c:pt>
                <c:pt idx="16">
                  <c:v>-1.07</c:v>
                </c:pt>
                <c:pt idx="17">
                  <c:v>-0.31</c:v>
                </c:pt>
                <c:pt idx="18">
                  <c:v>-5.68</c:v>
                </c:pt>
                <c:pt idx="19">
                  <c:v>2.98</c:v>
                </c:pt>
              </c:numCache>
            </c:numRef>
          </c:val>
          <c:extLst>
            <c:ext xmlns:c16="http://schemas.microsoft.com/office/drawing/2014/chart" uri="{C3380CC4-5D6E-409C-BE32-E72D297353CC}">
              <c16:uniqueId val="{00000004-62AE-48D9-85B0-0532E5200F7B}"/>
            </c:ext>
          </c:extLst>
        </c:ser>
        <c:dLbls>
          <c:showLegendKey val="0"/>
          <c:showVal val="0"/>
          <c:showCatName val="0"/>
          <c:showSerName val="0"/>
          <c:showPercent val="0"/>
          <c:showBubbleSize val="0"/>
        </c:dLbls>
        <c:gapWidth val="150"/>
        <c:overlap val="100"/>
        <c:axId val="929425680"/>
        <c:axId val="584237568"/>
      </c:barChart>
      <c:catAx>
        <c:axId val="92942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4237568"/>
        <c:crosses val="autoZero"/>
        <c:auto val="1"/>
        <c:lblAlgn val="ctr"/>
        <c:lblOffset val="100"/>
        <c:noMultiLvlLbl val="0"/>
      </c:catAx>
      <c:valAx>
        <c:axId val="584237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942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ysClr val="windowText" lastClr="000000"/>
                </a:solidFill>
                <a:latin typeface="Times New Roman" panose="02020603050405020304" pitchFamily="18" charset="0"/>
                <a:cs typeface="Times New Roman" panose="02020603050405020304" pitchFamily="18" charset="0"/>
              </a:rPr>
              <a:t>Perpuataran Modal</a:t>
            </a:r>
            <a:r>
              <a:rPr lang="en-ID" sz="1200" b="1" baseline="0">
                <a:solidFill>
                  <a:sysClr val="windowText" lastClr="000000"/>
                </a:solidFill>
                <a:latin typeface="Times New Roman" panose="02020603050405020304" pitchFamily="18" charset="0"/>
                <a:cs typeface="Times New Roman" panose="02020603050405020304" pitchFamily="18" charset="0"/>
              </a:rPr>
              <a:t> Kerja</a:t>
            </a:r>
            <a:endParaRPr lang="en-ID"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'Modal kerja'!$C$5</c:f>
              <c:strCache>
                <c:ptCount val="1"/>
                <c:pt idx="0">
                  <c:v>2019</c:v>
                </c:pt>
              </c:strCache>
            </c:strRef>
          </c:tx>
          <c:spPr>
            <a:solidFill>
              <a:schemeClr val="accent1"/>
            </a:solidFill>
            <a:ln>
              <a:noFill/>
            </a:ln>
            <a:effectLst/>
          </c:spPr>
          <c:invertIfNegative val="0"/>
          <c:cat>
            <c:strRef>
              <c:f>'Modal kerja'!$B$6:$B$25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'Modal kerja'!$C$6:$C$25</c:f>
              <c:numCache>
                <c:formatCode>0.00</c:formatCode>
                <c:ptCount val="20"/>
                <c:pt idx="0">
                  <c:v>-0.21</c:v>
                </c:pt>
                <c:pt idx="1">
                  <c:v>8.3699999999999992</c:v>
                </c:pt>
                <c:pt idx="2">
                  <c:v>6.02</c:v>
                </c:pt>
                <c:pt idx="3">
                  <c:v>-1.08</c:v>
                </c:pt>
                <c:pt idx="4">
                  <c:v>18.72</c:v>
                </c:pt>
                <c:pt idx="5">
                  <c:v>11.94</c:v>
                </c:pt>
                <c:pt idx="6">
                  <c:v>-0.04</c:v>
                </c:pt>
                <c:pt idx="7">
                  <c:v>1.32</c:v>
                </c:pt>
                <c:pt idx="8">
                  <c:v>1.45</c:v>
                </c:pt>
                <c:pt idx="9">
                  <c:v>-6.61</c:v>
                </c:pt>
                <c:pt idx="10">
                  <c:v>-1.57</c:v>
                </c:pt>
                <c:pt idx="11">
                  <c:v>1.65</c:v>
                </c:pt>
                <c:pt idx="12">
                  <c:v>5.28</c:v>
                </c:pt>
                <c:pt idx="13">
                  <c:v>-0.41</c:v>
                </c:pt>
                <c:pt idx="14">
                  <c:v>4.87</c:v>
                </c:pt>
                <c:pt idx="15">
                  <c:v>-2.93</c:v>
                </c:pt>
                <c:pt idx="16">
                  <c:v>8.11</c:v>
                </c:pt>
                <c:pt idx="17">
                  <c:v>3.74</c:v>
                </c:pt>
                <c:pt idx="18">
                  <c:v>4</c:v>
                </c:pt>
                <c:pt idx="19">
                  <c:v>3.99</c:v>
                </c:pt>
              </c:numCache>
            </c:numRef>
          </c:val>
          <c:extLst>
            <c:ext xmlns:c16="http://schemas.microsoft.com/office/drawing/2014/chart" uri="{C3380CC4-5D6E-409C-BE32-E72D297353CC}">
              <c16:uniqueId val="{00000000-A0C8-43CC-9DD7-26CED8BECA10}"/>
            </c:ext>
          </c:extLst>
        </c:ser>
        <c:ser>
          <c:idx val="1"/>
          <c:order val="1"/>
          <c:tx>
            <c:strRef>
              <c:f>'Modal kerja'!$D$5</c:f>
              <c:strCache>
                <c:ptCount val="1"/>
                <c:pt idx="0">
                  <c:v>2020</c:v>
                </c:pt>
              </c:strCache>
            </c:strRef>
          </c:tx>
          <c:spPr>
            <a:solidFill>
              <a:schemeClr val="accent2"/>
            </a:solidFill>
            <a:ln>
              <a:noFill/>
            </a:ln>
            <a:effectLst/>
          </c:spPr>
          <c:invertIfNegative val="0"/>
          <c:cat>
            <c:strRef>
              <c:f>'Modal kerja'!$B$6:$B$25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'Modal kerja'!$D$6:$D$25</c:f>
              <c:numCache>
                <c:formatCode>0.00</c:formatCode>
                <c:ptCount val="20"/>
                <c:pt idx="0">
                  <c:v>-0.04</c:v>
                </c:pt>
                <c:pt idx="1">
                  <c:v>4.13</c:v>
                </c:pt>
                <c:pt idx="2">
                  <c:v>4.54</c:v>
                </c:pt>
                <c:pt idx="3">
                  <c:v>-0.47</c:v>
                </c:pt>
                <c:pt idx="4">
                  <c:v>16.399999999999999</c:v>
                </c:pt>
                <c:pt idx="5">
                  <c:v>9.56</c:v>
                </c:pt>
                <c:pt idx="6">
                  <c:v>-0.05</c:v>
                </c:pt>
                <c:pt idx="7">
                  <c:v>1.69</c:v>
                </c:pt>
                <c:pt idx="8">
                  <c:v>1.1100000000000001</c:v>
                </c:pt>
                <c:pt idx="9">
                  <c:v>-6.93</c:v>
                </c:pt>
                <c:pt idx="10">
                  <c:v>-1.18</c:v>
                </c:pt>
                <c:pt idx="11">
                  <c:v>1.7</c:v>
                </c:pt>
                <c:pt idx="12">
                  <c:v>2.2200000000000002</c:v>
                </c:pt>
                <c:pt idx="13">
                  <c:v>-0.26</c:v>
                </c:pt>
                <c:pt idx="14">
                  <c:v>2.91</c:v>
                </c:pt>
                <c:pt idx="15">
                  <c:v>-1.65</c:v>
                </c:pt>
                <c:pt idx="16">
                  <c:v>8.8000000000000007</c:v>
                </c:pt>
                <c:pt idx="17">
                  <c:v>2.33</c:v>
                </c:pt>
                <c:pt idx="18">
                  <c:v>3.15</c:v>
                </c:pt>
                <c:pt idx="19">
                  <c:v>3.08</c:v>
                </c:pt>
              </c:numCache>
            </c:numRef>
          </c:val>
          <c:extLst>
            <c:ext xmlns:c16="http://schemas.microsoft.com/office/drawing/2014/chart" uri="{C3380CC4-5D6E-409C-BE32-E72D297353CC}">
              <c16:uniqueId val="{00000001-A0C8-43CC-9DD7-26CED8BECA10}"/>
            </c:ext>
          </c:extLst>
        </c:ser>
        <c:ser>
          <c:idx val="2"/>
          <c:order val="2"/>
          <c:tx>
            <c:strRef>
              <c:f>'Modal kerja'!$E$5</c:f>
              <c:strCache>
                <c:ptCount val="1"/>
                <c:pt idx="0">
                  <c:v>2021</c:v>
                </c:pt>
              </c:strCache>
            </c:strRef>
          </c:tx>
          <c:spPr>
            <a:solidFill>
              <a:schemeClr val="accent3"/>
            </a:solidFill>
            <a:ln>
              <a:noFill/>
            </a:ln>
            <a:effectLst/>
          </c:spPr>
          <c:invertIfNegative val="0"/>
          <c:cat>
            <c:strRef>
              <c:f>'Modal kerja'!$B$6:$B$25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'Modal kerja'!$E$6:$E$25</c:f>
              <c:numCache>
                <c:formatCode>0.00</c:formatCode>
                <c:ptCount val="20"/>
                <c:pt idx="0">
                  <c:v>-0.05</c:v>
                </c:pt>
                <c:pt idx="1">
                  <c:v>3.94</c:v>
                </c:pt>
                <c:pt idx="2">
                  <c:v>3.61</c:v>
                </c:pt>
                <c:pt idx="3">
                  <c:v>-0.86</c:v>
                </c:pt>
                <c:pt idx="4">
                  <c:v>20.309999999999999</c:v>
                </c:pt>
                <c:pt idx="5">
                  <c:v>12.27</c:v>
                </c:pt>
                <c:pt idx="6">
                  <c:v>-0.05</c:v>
                </c:pt>
                <c:pt idx="7">
                  <c:v>2.14</c:v>
                </c:pt>
                <c:pt idx="8">
                  <c:v>1.67</c:v>
                </c:pt>
                <c:pt idx="9">
                  <c:v>-8.4600000000000009</c:v>
                </c:pt>
                <c:pt idx="10">
                  <c:v>-1.45</c:v>
                </c:pt>
                <c:pt idx="11">
                  <c:v>1.71</c:v>
                </c:pt>
                <c:pt idx="12">
                  <c:v>1.18</c:v>
                </c:pt>
                <c:pt idx="13">
                  <c:v>-0.38</c:v>
                </c:pt>
                <c:pt idx="14">
                  <c:v>3.12</c:v>
                </c:pt>
                <c:pt idx="15">
                  <c:v>-1.55</c:v>
                </c:pt>
                <c:pt idx="16">
                  <c:v>5.82</c:v>
                </c:pt>
                <c:pt idx="17">
                  <c:v>2.4</c:v>
                </c:pt>
                <c:pt idx="18">
                  <c:v>4.54</c:v>
                </c:pt>
                <c:pt idx="19">
                  <c:v>2.96</c:v>
                </c:pt>
              </c:numCache>
            </c:numRef>
          </c:val>
          <c:extLst>
            <c:ext xmlns:c16="http://schemas.microsoft.com/office/drawing/2014/chart" uri="{C3380CC4-5D6E-409C-BE32-E72D297353CC}">
              <c16:uniqueId val="{00000002-A0C8-43CC-9DD7-26CED8BECA10}"/>
            </c:ext>
          </c:extLst>
        </c:ser>
        <c:ser>
          <c:idx val="3"/>
          <c:order val="3"/>
          <c:tx>
            <c:strRef>
              <c:f>'Modal kerja'!$F$5</c:f>
              <c:strCache>
                <c:ptCount val="1"/>
                <c:pt idx="0">
                  <c:v>2022</c:v>
                </c:pt>
              </c:strCache>
            </c:strRef>
          </c:tx>
          <c:spPr>
            <a:solidFill>
              <a:schemeClr val="accent4"/>
            </a:solidFill>
            <a:ln>
              <a:noFill/>
            </a:ln>
            <a:effectLst/>
          </c:spPr>
          <c:invertIfNegative val="0"/>
          <c:cat>
            <c:strRef>
              <c:f>'Modal kerja'!$B$6:$B$25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'Modal kerja'!$F$6:$F$25</c:f>
              <c:numCache>
                <c:formatCode>0.00</c:formatCode>
                <c:ptCount val="20"/>
                <c:pt idx="0">
                  <c:v>-0.05</c:v>
                </c:pt>
                <c:pt idx="1">
                  <c:v>5.79</c:v>
                </c:pt>
                <c:pt idx="2">
                  <c:v>3.89</c:v>
                </c:pt>
                <c:pt idx="3">
                  <c:v>-1.3</c:v>
                </c:pt>
                <c:pt idx="4">
                  <c:v>23.86</c:v>
                </c:pt>
                <c:pt idx="5">
                  <c:v>11.4</c:v>
                </c:pt>
                <c:pt idx="6">
                  <c:v>-0.03</c:v>
                </c:pt>
                <c:pt idx="7">
                  <c:v>2.83</c:v>
                </c:pt>
                <c:pt idx="8">
                  <c:v>1.77</c:v>
                </c:pt>
                <c:pt idx="9">
                  <c:v>-9.24</c:v>
                </c:pt>
                <c:pt idx="10">
                  <c:v>-1.38</c:v>
                </c:pt>
                <c:pt idx="11">
                  <c:v>1.71</c:v>
                </c:pt>
                <c:pt idx="12">
                  <c:v>1.43</c:v>
                </c:pt>
                <c:pt idx="13">
                  <c:v>-0.4</c:v>
                </c:pt>
                <c:pt idx="14">
                  <c:v>2.75</c:v>
                </c:pt>
                <c:pt idx="15">
                  <c:v>-1.04</c:v>
                </c:pt>
                <c:pt idx="16">
                  <c:v>3.6</c:v>
                </c:pt>
                <c:pt idx="17">
                  <c:v>2.75</c:v>
                </c:pt>
                <c:pt idx="18">
                  <c:v>4.7699999999999996</c:v>
                </c:pt>
                <c:pt idx="19">
                  <c:v>4.04</c:v>
                </c:pt>
              </c:numCache>
            </c:numRef>
          </c:val>
          <c:extLst>
            <c:ext xmlns:c16="http://schemas.microsoft.com/office/drawing/2014/chart" uri="{C3380CC4-5D6E-409C-BE32-E72D297353CC}">
              <c16:uniqueId val="{00000003-A0C8-43CC-9DD7-26CED8BECA10}"/>
            </c:ext>
          </c:extLst>
        </c:ser>
        <c:ser>
          <c:idx val="4"/>
          <c:order val="4"/>
          <c:tx>
            <c:strRef>
              <c:f>'Modal kerja'!$G$5</c:f>
              <c:strCache>
                <c:ptCount val="1"/>
                <c:pt idx="0">
                  <c:v>2023</c:v>
                </c:pt>
              </c:strCache>
            </c:strRef>
          </c:tx>
          <c:spPr>
            <a:solidFill>
              <a:schemeClr val="accent5"/>
            </a:solidFill>
            <a:ln>
              <a:noFill/>
            </a:ln>
            <a:effectLst/>
          </c:spPr>
          <c:invertIfNegative val="0"/>
          <c:cat>
            <c:strRef>
              <c:f>'Modal kerja'!$B$6:$B$25</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'Modal kerja'!$G$6:$G$25</c:f>
              <c:numCache>
                <c:formatCode>0.00</c:formatCode>
                <c:ptCount val="20"/>
                <c:pt idx="0">
                  <c:v>-0.05</c:v>
                </c:pt>
                <c:pt idx="1">
                  <c:v>4.3899999999999997</c:v>
                </c:pt>
                <c:pt idx="2">
                  <c:v>4.54</c:v>
                </c:pt>
                <c:pt idx="3">
                  <c:v>-1</c:v>
                </c:pt>
                <c:pt idx="4">
                  <c:v>26.16</c:v>
                </c:pt>
                <c:pt idx="5">
                  <c:v>8.92</c:v>
                </c:pt>
                <c:pt idx="6">
                  <c:v>0</c:v>
                </c:pt>
                <c:pt idx="7">
                  <c:v>5.25</c:v>
                </c:pt>
                <c:pt idx="8">
                  <c:v>1.48</c:v>
                </c:pt>
                <c:pt idx="9">
                  <c:v>-8.02</c:v>
                </c:pt>
                <c:pt idx="10">
                  <c:v>-1.03</c:v>
                </c:pt>
                <c:pt idx="11">
                  <c:v>1.44</c:v>
                </c:pt>
                <c:pt idx="12">
                  <c:v>0.62</c:v>
                </c:pt>
                <c:pt idx="13">
                  <c:v>-0.28999999999999998</c:v>
                </c:pt>
                <c:pt idx="14">
                  <c:v>1.49</c:v>
                </c:pt>
                <c:pt idx="15">
                  <c:v>-0.1</c:v>
                </c:pt>
                <c:pt idx="16">
                  <c:v>1.71</c:v>
                </c:pt>
                <c:pt idx="17">
                  <c:v>1.93</c:v>
                </c:pt>
                <c:pt idx="18">
                  <c:v>41.52</c:v>
                </c:pt>
                <c:pt idx="19">
                  <c:v>3.97</c:v>
                </c:pt>
              </c:numCache>
            </c:numRef>
          </c:val>
          <c:extLst>
            <c:ext xmlns:c16="http://schemas.microsoft.com/office/drawing/2014/chart" uri="{C3380CC4-5D6E-409C-BE32-E72D297353CC}">
              <c16:uniqueId val="{00000004-A0C8-43CC-9DD7-26CED8BECA10}"/>
            </c:ext>
          </c:extLst>
        </c:ser>
        <c:dLbls>
          <c:showLegendKey val="0"/>
          <c:showVal val="0"/>
          <c:showCatName val="0"/>
          <c:showSerName val="0"/>
          <c:showPercent val="0"/>
          <c:showBubbleSize val="0"/>
        </c:dLbls>
        <c:gapWidth val="150"/>
        <c:overlap val="100"/>
        <c:axId val="1209325280"/>
        <c:axId val="1206390432"/>
      </c:barChart>
      <c:catAx>
        <c:axId val="120932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6390432"/>
        <c:crosses val="autoZero"/>
        <c:auto val="1"/>
        <c:lblAlgn val="ctr"/>
        <c:lblOffset val="100"/>
        <c:noMultiLvlLbl val="0"/>
      </c:catAx>
      <c:valAx>
        <c:axId val="1206390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932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1">
                <a:solidFill>
                  <a:sysClr val="windowText" lastClr="000000"/>
                </a:solidFill>
                <a:latin typeface="Times New Roman" panose="02020603050405020304" pitchFamily="18" charset="0"/>
                <a:cs typeface="Times New Roman" panose="02020603050405020304" pitchFamily="18" charset="0"/>
              </a:rPr>
              <a:t>Perputaran</a:t>
            </a:r>
            <a:r>
              <a:rPr lang="en-ID" sz="1200" b="1" baseline="0">
                <a:solidFill>
                  <a:sysClr val="windowText" lastClr="000000"/>
                </a:solidFill>
                <a:latin typeface="Times New Roman" panose="02020603050405020304" pitchFamily="18" charset="0"/>
                <a:cs typeface="Times New Roman" panose="02020603050405020304" pitchFamily="18" charset="0"/>
              </a:rPr>
              <a:t> Piutang</a:t>
            </a:r>
            <a:endParaRPr lang="en-ID"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Piutang!$Q$4</c:f>
              <c:strCache>
                <c:ptCount val="1"/>
                <c:pt idx="0">
                  <c:v>2019</c:v>
                </c:pt>
              </c:strCache>
            </c:strRef>
          </c:tx>
          <c:spPr>
            <a:solidFill>
              <a:schemeClr val="accent1"/>
            </a:solidFill>
            <a:ln>
              <a:noFill/>
            </a:ln>
            <a:effectLst/>
          </c:spPr>
          <c:invertIfNegative val="0"/>
          <c:cat>
            <c:strRef>
              <c:f>Piutang!$P$5:$P$24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Piutang!$Q$5:$Q$24</c:f>
              <c:numCache>
                <c:formatCode>0.00</c:formatCode>
                <c:ptCount val="20"/>
                <c:pt idx="0">
                  <c:v>4.3600000000000003</c:v>
                </c:pt>
                <c:pt idx="1">
                  <c:v>43.11</c:v>
                </c:pt>
                <c:pt idx="2">
                  <c:v>6.7</c:v>
                </c:pt>
                <c:pt idx="3">
                  <c:v>4.6900000000000004</c:v>
                </c:pt>
                <c:pt idx="4">
                  <c:v>7.07</c:v>
                </c:pt>
                <c:pt idx="5">
                  <c:v>12.33</c:v>
                </c:pt>
                <c:pt idx="6">
                  <c:v>0.45</c:v>
                </c:pt>
                <c:pt idx="7">
                  <c:v>3.59</c:v>
                </c:pt>
                <c:pt idx="8">
                  <c:v>8.9600000000000009</c:v>
                </c:pt>
                <c:pt idx="9">
                  <c:v>3.99</c:v>
                </c:pt>
                <c:pt idx="10">
                  <c:v>17.43</c:v>
                </c:pt>
                <c:pt idx="11">
                  <c:v>4.47</c:v>
                </c:pt>
                <c:pt idx="12">
                  <c:v>11.93</c:v>
                </c:pt>
                <c:pt idx="13">
                  <c:v>5.73</c:v>
                </c:pt>
                <c:pt idx="14">
                  <c:v>5.5</c:v>
                </c:pt>
                <c:pt idx="15">
                  <c:v>2.52</c:v>
                </c:pt>
                <c:pt idx="16">
                  <c:v>7.51</c:v>
                </c:pt>
                <c:pt idx="17">
                  <c:v>0.1</c:v>
                </c:pt>
                <c:pt idx="18">
                  <c:v>9.26</c:v>
                </c:pt>
                <c:pt idx="19">
                  <c:v>6.04</c:v>
                </c:pt>
              </c:numCache>
            </c:numRef>
          </c:val>
          <c:extLst>
            <c:ext xmlns:c16="http://schemas.microsoft.com/office/drawing/2014/chart" uri="{C3380CC4-5D6E-409C-BE32-E72D297353CC}">
              <c16:uniqueId val="{00000000-BABD-410D-AD4E-137F7C1CE24E}"/>
            </c:ext>
          </c:extLst>
        </c:ser>
        <c:ser>
          <c:idx val="1"/>
          <c:order val="1"/>
          <c:tx>
            <c:strRef>
              <c:f>Piutang!$R$4</c:f>
              <c:strCache>
                <c:ptCount val="1"/>
                <c:pt idx="0">
                  <c:v>2020</c:v>
                </c:pt>
              </c:strCache>
            </c:strRef>
          </c:tx>
          <c:spPr>
            <a:solidFill>
              <a:schemeClr val="accent2"/>
            </a:solidFill>
            <a:ln>
              <a:noFill/>
            </a:ln>
            <a:effectLst/>
          </c:spPr>
          <c:invertIfNegative val="0"/>
          <c:cat>
            <c:strRef>
              <c:f>Piutang!$P$5:$P$24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Piutang!$R$5:$R$24</c:f>
              <c:numCache>
                <c:formatCode>0.00</c:formatCode>
                <c:ptCount val="20"/>
                <c:pt idx="0">
                  <c:v>0.9</c:v>
                </c:pt>
                <c:pt idx="1">
                  <c:v>21.28</c:v>
                </c:pt>
                <c:pt idx="2">
                  <c:v>5.05</c:v>
                </c:pt>
                <c:pt idx="3">
                  <c:v>2.06</c:v>
                </c:pt>
                <c:pt idx="4">
                  <c:v>6.2</c:v>
                </c:pt>
                <c:pt idx="5">
                  <c:v>9.8800000000000008</c:v>
                </c:pt>
                <c:pt idx="6">
                  <c:v>0.56999999999999995</c:v>
                </c:pt>
                <c:pt idx="7">
                  <c:v>4.5999999999999996</c:v>
                </c:pt>
                <c:pt idx="8">
                  <c:v>6.87</c:v>
                </c:pt>
                <c:pt idx="9">
                  <c:v>4.18</c:v>
                </c:pt>
                <c:pt idx="10">
                  <c:v>13.11</c:v>
                </c:pt>
                <c:pt idx="11">
                  <c:v>4.5999999999999996</c:v>
                </c:pt>
                <c:pt idx="12">
                  <c:v>5.01</c:v>
                </c:pt>
                <c:pt idx="13">
                  <c:v>3.73</c:v>
                </c:pt>
                <c:pt idx="14">
                  <c:v>3.29</c:v>
                </c:pt>
                <c:pt idx="15">
                  <c:v>1.42</c:v>
                </c:pt>
                <c:pt idx="16">
                  <c:v>8.15</c:v>
                </c:pt>
                <c:pt idx="17">
                  <c:v>0.06</c:v>
                </c:pt>
                <c:pt idx="18">
                  <c:v>7.29</c:v>
                </c:pt>
                <c:pt idx="19">
                  <c:v>4.66</c:v>
                </c:pt>
              </c:numCache>
            </c:numRef>
          </c:val>
          <c:extLst>
            <c:ext xmlns:c16="http://schemas.microsoft.com/office/drawing/2014/chart" uri="{C3380CC4-5D6E-409C-BE32-E72D297353CC}">
              <c16:uniqueId val="{00000001-BABD-410D-AD4E-137F7C1CE24E}"/>
            </c:ext>
          </c:extLst>
        </c:ser>
        <c:ser>
          <c:idx val="2"/>
          <c:order val="2"/>
          <c:tx>
            <c:strRef>
              <c:f>Piutang!$S$4</c:f>
              <c:strCache>
                <c:ptCount val="1"/>
                <c:pt idx="0">
                  <c:v>2021</c:v>
                </c:pt>
              </c:strCache>
            </c:strRef>
          </c:tx>
          <c:spPr>
            <a:solidFill>
              <a:schemeClr val="accent3"/>
            </a:solidFill>
            <a:ln>
              <a:noFill/>
            </a:ln>
            <a:effectLst/>
          </c:spPr>
          <c:invertIfNegative val="0"/>
          <c:cat>
            <c:strRef>
              <c:f>Piutang!$P$5:$P$24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Piutang!$S$5:$S$24</c:f>
              <c:numCache>
                <c:formatCode>0.00</c:formatCode>
                <c:ptCount val="20"/>
                <c:pt idx="0">
                  <c:v>0.98</c:v>
                </c:pt>
                <c:pt idx="1">
                  <c:v>20.3</c:v>
                </c:pt>
                <c:pt idx="2">
                  <c:v>4.0199999999999996</c:v>
                </c:pt>
                <c:pt idx="3">
                  <c:v>3.75</c:v>
                </c:pt>
                <c:pt idx="4">
                  <c:v>7.68</c:v>
                </c:pt>
                <c:pt idx="5">
                  <c:v>12.67</c:v>
                </c:pt>
                <c:pt idx="6">
                  <c:v>0.64</c:v>
                </c:pt>
                <c:pt idx="7">
                  <c:v>5.82</c:v>
                </c:pt>
                <c:pt idx="8">
                  <c:v>10.31</c:v>
                </c:pt>
                <c:pt idx="9">
                  <c:v>5.1100000000000003</c:v>
                </c:pt>
                <c:pt idx="10">
                  <c:v>16.07</c:v>
                </c:pt>
                <c:pt idx="11">
                  <c:v>4.63</c:v>
                </c:pt>
                <c:pt idx="12">
                  <c:v>2.67</c:v>
                </c:pt>
                <c:pt idx="13">
                  <c:v>5.33</c:v>
                </c:pt>
                <c:pt idx="14">
                  <c:v>3.52</c:v>
                </c:pt>
                <c:pt idx="15">
                  <c:v>1.33</c:v>
                </c:pt>
                <c:pt idx="16">
                  <c:v>5.39</c:v>
                </c:pt>
                <c:pt idx="17">
                  <c:v>0.06</c:v>
                </c:pt>
                <c:pt idx="18">
                  <c:v>10.5</c:v>
                </c:pt>
                <c:pt idx="19">
                  <c:v>4.49</c:v>
                </c:pt>
              </c:numCache>
            </c:numRef>
          </c:val>
          <c:extLst>
            <c:ext xmlns:c16="http://schemas.microsoft.com/office/drawing/2014/chart" uri="{C3380CC4-5D6E-409C-BE32-E72D297353CC}">
              <c16:uniqueId val="{00000002-BABD-410D-AD4E-137F7C1CE24E}"/>
            </c:ext>
          </c:extLst>
        </c:ser>
        <c:ser>
          <c:idx val="3"/>
          <c:order val="3"/>
          <c:tx>
            <c:strRef>
              <c:f>Piutang!$T$4</c:f>
              <c:strCache>
                <c:ptCount val="1"/>
                <c:pt idx="0">
                  <c:v>2022</c:v>
                </c:pt>
              </c:strCache>
            </c:strRef>
          </c:tx>
          <c:spPr>
            <a:solidFill>
              <a:schemeClr val="accent4"/>
            </a:solidFill>
            <a:ln>
              <a:noFill/>
            </a:ln>
            <a:effectLst/>
          </c:spPr>
          <c:invertIfNegative val="0"/>
          <c:cat>
            <c:strRef>
              <c:f>Piutang!$P$5:$P$24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Piutang!$T$5:$T$24</c:f>
              <c:numCache>
                <c:formatCode>0.00</c:formatCode>
                <c:ptCount val="20"/>
                <c:pt idx="0">
                  <c:v>1.05</c:v>
                </c:pt>
                <c:pt idx="1">
                  <c:v>29.79</c:v>
                </c:pt>
                <c:pt idx="2">
                  <c:v>4.33</c:v>
                </c:pt>
                <c:pt idx="3">
                  <c:v>5.67</c:v>
                </c:pt>
                <c:pt idx="4">
                  <c:v>9.02</c:v>
                </c:pt>
                <c:pt idx="5">
                  <c:v>11.78</c:v>
                </c:pt>
                <c:pt idx="6">
                  <c:v>0.33</c:v>
                </c:pt>
                <c:pt idx="7">
                  <c:v>7.68</c:v>
                </c:pt>
                <c:pt idx="8">
                  <c:v>10.92</c:v>
                </c:pt>
                <c:pt idx="9">
                  <c:v>5.58</c:v>
                </c:pt>
                <c:pt idx="10">
                  <c:v>15.33</c:v>
                </c:pt>
                <c:pt idx="11">
                  <c:v>4.6399999999999997</c:v>
                </c:pt>
                <c:pt idx="12">
                  <c:v>3.23</c:v>
                </c:pt>
                <c:pt idx="13">
                  <c:v>5.67</c:v>
                </c:pt>
                <c:pt idx="14">
                  <c:v>3.1</c:v>
                </c:pt>
                <c:pt idx="15">
                  <c:v>0.89</c:v>
                </c:pt>
                <c:pt idx="16">
                  <c:v>3.33</c:v>
                </c:pt>
                <c:pt idx="17">
                  <c:v>7.0000000000000007E-2</c:v>
                </c:pt>
                <c:pt idx="18">
                  <c:v>11.05</c:v>
                </c:pt>
                <c:pt idx="19">
                  <c:v>6.12</c:v>
                </c:pt>
              </c:numCache>
            </c:numRef>
          </c:val>
          <c:extLst>
            <c:ext xmlns:c16="http://schemas.microsoft.com/office/drawing/2014/chart" uri="{C3380CC4-5D6E-409C-BE32-E72D297353CC}">
              <c16:uniqueId val="{00000003-BABD-410D-AD4E-137F7C1CE24E}"/>
            </c:ext>
          </c:extLst>
        </c:ser>
        <c:ser>
          <c:idx val="4"/>
          <c:order val="4"/>
          <c:tx>
            <c:strRef>
              <c:f>Piutang!$U$4</c:f>
              <c:strCache>
                <c:ptCount val="1"/>
                <c:pt idx="0">
                  <c:v>2023</c:v>
                </c:pt>
              </c:strCache>
            </c:strRef>
          </c:tx>
          <c:spPr>
            <a:solidFill>
              <a:schemeClr val="accent5"/>
            </a:solidFill>
            <a:ln>
              <a:noFill/>
            </a:ln>
            <a:effectLst/>
          </c:spPr>
          <c:invertIfNegative val="0"/>
          <c:cat>
            <c:strRef>
              <c:f>Piutang!$P$5:$P$24</c:f>
              <c:strCache>
                <c:ptCount val="20"/>
                <c:pt idx="0">
                  <c:v>ARGO</c:v>
                </c:pt>
                <c:pt idx="1">
                  <c:v>BATA</c:v>
                </c:pt>
                <c:pt idx="2">
                  <c:v>BELL</c:v>
                </c:pt>
                <c:pt idx="3">
                  <c:v>CNTX</c:v>
                </c:pt>
                <c:pt idx="4">
                  <c:v>ERTX</c:v>
                </c:pt>
                <c:pt idx="5">
                  <c:v>ESTI</c:v>
                </c:pt>
                <c:pt idx="6">
                  <c:v>HDTX</c:v>
                </c:pt>
                <c:pt idx="7">
                  <c:v>HRTA</c:v>
                </c:pt>
                <c:pt idx="8">
                  <c:v>INDR</c:v>
                </c:pt>
                <c:pt idx="9">
                  <c:v>INOV</c:v>
                </c:pt>
                <c:pt idx="10">
                  <c:v>MYTX</c:v>
                </c:pt>
                <c:pt idx="11">
                  <c:v>PBRX</c:v>
                </c:pt>
                <c:pt idx="12">
                  <c:v>POLU</c:v>
                </c:pt>
                <c:pt idx="13">
                  <c:v>POLY</c:v>
                </c:pt>
                <c:pt idx="14">
                  <c:v>RICY</c:v>
                </c:pt>
                <c:pt idx="15">
                  <c:v>SBAT</c:v>
                </c:pt>
                <c:pt idx="16">
                  <c:v>SRIL</c:v>
                </c:pt>
                <c:pt idx="17">
                  <c:v>SSTM</c:v>
                </c:pt>
                <c:pt idx="18">
                  <c:v>TFCO</c:v>
                </c:pt>
                <c:pt idx="19">
                  <c:v>TRIS</c:v>
                </c:pt>
              </c:strCache>
            </c:strRef>
          </c:cat>
          <c:val>
            <c:numRef>
              <c:f>Piutang!$U$5:$U$24</c:f>
              <c:numCache>
                <c:formatCode>0.00</c:formatCode>
                <c:ptCount val="20"/>
                <c:pt idx="0">
                  <c:v>1.07</c:v>
                </c:pt>
                <c:pt idx="1">
                  <c:v>22.61</c:v>
                </c:pt>
                <c:pt idx="2">
                  <c:v>5.05</c:v>
                </c:pt>
                <c:pt idx="3">
                  <c:v>4.3499999999999996</c:v>
                </c:pt>
                <c:pt idx="4">
                  <c:v>9.89</c:v>
                </c:pt>
                <c:pt idx="5">
                  <c:v>9.2100000000000009</c:v>
                </c:pt>
                <c:pt idx="6">
                  <c:v>0</c:v>
                </c:pt>
                <c:pt idx="7">
                  <c:v>14.28</c:v>
                </c:pt>
                <c:pt idx="8">
                  <c:v>9.16</c:v>
                </c:pt>
                <c:pt idx="9">
                  <c:v>4.84</c:v>
                </c:pt>
                <c:pt idx="10">
                  <c:v>11.39</c:v>
                </c:pt>
                <c:pt idx="11">
                  <c:v>3.91</c:v>
                </c:pt>
                <c:pt idx="12">
                  <c:v>1.41</c:v>
                </c:pt>
                <c:pt idx="13">
                  <c:v>4.16</c:v>
                </c:pt>
                <c:pt idx="14">
                  <c:v>1.68</c:v>
                </c:pt>
                <c:pt idx="15">
                  <c:v>0.09</c:v>
                </c:pt>
                <c:pt idx="16">
                  <c:v>1.58</c:v>
                </c:pt>
                <c:pt idx="17">
                  <c:v>0.05</c:v>
                </c:pt>
                <c:pt idx="18">
                  <c:v>96.07</c:v>
                </c:pt>
                <c:pt idx="19">
                  <c:v>6.02</c:v>
                </c:pt>
              </c:numCache>
            </c:numRef>
          </c:val>
          <c:extLst>
            <c:ext xmlns:c16="http://schemas.microsoft.com/office/drawing/2014/chart" uri="{C3380CC4-5D6E-409C-BE32-E72D297353CC}">
              <c16:uniqueId val="{00000004-BABD-410D-AD4E-137F7C1CE24E}"/>
            </c:ext>
          </c:extLst>
        </c:ser>
        <c:dLbls>
          <c:showLegendKey val="0"/>
          <c:showVal val="0"/>
          <c:showCatName val="0"/>
          <c:showSerName val="0"/>
          <c:showPercent val="0"/>
          <c:showBubbleSize val="0"/>
        </c:dLbls>
        <c:gapWidth val="150"/>
        <c:overlap val="100"/>
        <c:axId val="1210678208"/>
        <c:axId val="1206375040"/>
      </c:barChart>
      <c:catAx>
        <c:axId val="121067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06375040"/>
        <c:crosses val="autoZero"/>
        <c:auto val="1"/>
        <c:lblAlgn val="ctr"/>
        <c:lblOffset val="100"/>
        <c:noMultiLvlLbl val="0"/>
      </c:catAx>
      <c:valAx>
        <c:axId val="1206375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067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56</Pages>
  <Words>12044</Words>
  <Characters>68651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2024-08-06T05:29:00Z</dcterms:created>
  <dcterms:modified xsi:type="dcterms:W3CDTF">2024-08-06T05:43:00Z</dcterms:modified>
</cp:coreProperties>
</file>