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5FA95" w14:textId="4E837DB6" w:rsidR="00D034BD" w:rsidRPr="001A5884" w:rsidRDefault="00D034BD" w:rsidP="004D0DF7">
      <w:pPr>
        <w:pStyle w:val="Heading1"/>
        <w:spacing w:before="0" w:line="480" w:lineRule="auto"/>
        <w:jc w:val="center"/>
        <w:rPr>
          <w:rFonts w:ascii="Times New Roman" w:hAnsi="Times New Roman" w:cs="Times New Roman"/>
          <w:b/>
          <w:bCs/>
          <w:color w:val="auto"/>
          <w:sz w:val="24"/>
          <w:szCs w:val="24"/>
        </w:rPr>
      </w:pPr>
      <w:bookmarkStart w:id="0" w:name="_Toc167689916"/>
      <w:bookmarkStart w:id="1" w:name="_Toc167692977"/>
      <w:bookmarkStart w:id="2" w:name="_Toc168332154"/>
      <w:bookmarkStart w:id="3" w:name="_Toc168678360"/>
      <w:bookmarkStart w:id="4" w:name="_Toc169669902"/>
      <w:bookmarkStart w:id="5" w:name="_Toc169695106"/>
      <w:bookmarkStart w:id="6" w:name="_Toc169755672"/>
      <w:bookmarkStart w:id="7" w:name="_Toc156739865"/>
      <w:r w:rsidRPr="001A5884">
        <w:rPr>
          <w:rFonts w:ascii="Times New Roman" w:hAnsi="Times New Roman" w:cs="Times New Roman"/>
          <w:b/>
          <w:bCs/>
          <w:color w:val="auto"/>
          <w:sz w:val="24"/>
          <w:szCs w:val="24"/>
        </w:rPr>
        <w:t>BAB IV</w:t>
      </w:r>
      <w:bookmarkEnd w:id="0"/>
      <w:bookmarkEnd w:id="1"/>
      <w:bookmarkEnd w:id="2"/>
      <w:bookmarkEnd w:id="3"/>
      <w:bookmarkEnd w:id="4"/>
      <w:bookmarkEnd w:id="5"/>
      <w:bookmarkEnd w:id="6"/>
    </w:p>
    <w:p w14:paraId="51A58CAF" w14:textId="257A9BB1" w:rsidR="00D034BD" w:rsidRPr="001A5884" w:rsidRDefault="00D034BD" w:rsidP="004D0DF7">
      <w:pPr>
        <w:pStyle w:val="Heading1"/>
        <w:spacing w:before="0" w:line="480" w:lineRule="auto"/>
        <w:jc w:val="center"/>
        <w:rPr>
          <w:rFonts w:ascii="Times New Roman" w:hAnsi="Times New Roman" w:cs="Times New Roman"/>
          <w:color w:val="auto"/>
          <w:sz w:val="24"/>
          <w:szCs w:val="24"/>
        </w:rPr>
      </w:pPr>
      <w:bookmarkStart w:id="8" w:name="_Toc169755673"/>
      <w:r w:rsidRPr="001A5884">
        <w:rPr>
          <w:rFonts w:ascii="Times New Roman" w:hAnsi="Times New Roman" w:cs="Times New Roman"/>
          <w:b/>
          <w:bCs/>
          <w:color w:val="auto"/>
          <w:sz w:val="24"/>
          <w:szCs w:val="24"/>
        </w:rPr>
        <w:t>HASIL PENELITIAN DAN PEMBAHASAN</w:t>
      </w:r>
      <w:bookmarkEnd w:id="8"/>
    </w:p>
    <w:p w14:paraId="64D3BC83" w14:textId="504EA1A1" w:rsidR="00286E9E" w:rsidRPr="001A5884" w:rsidRDefault="00286E9E" w:rsidP="004D0DF7">
      <w:pPr>
        <w:pStyle w:val="ListParagraph"/>
        <w:numPr>
          <w:ilvl w:val="0"/>
          <w:numId w:val="34"/>
        </w:numPr>
        <w:spacing w:after="0" w:line="480" w:lineRule="auto"/>
        <w:jc w:val="both"/>
        <w:outlineLvl w:val="1"/>
        <w:rPr>
          <w:rFonts w:ascii="Times New Roman" w:hAnsi="Times New Roman" w:cs="Times New Roman"/>
          <w:b/>
          <w:bCs/>
          <w:sz w:val="24"/>
          <w:szCs w:val="24"/>
          <w:lang w:val="en-US"/>
        </w:rPr>
      </w:pPr>
      <w:bookmarkStart w:id="9" w:name="_Toc169755674"/>
      <w:r w:rsidRPr="001A5884">
        <w:rPr>
          <w:rFonts w:ascii="Times New Roman" w:hAnsi="Times New Roman" w:cs="Times New Roman"/>
          <w:b/>
          <w:bCs/>
          <w:sz w:val="24"/>
          <w:szCs w:val="24"/>
          <w:lang w:val="en-US"/>
        </w:rPr>
        <w:t>Gambaran Umum</w:t>
      </w:r>
      <w:bookmarkEnd w:id="9"/>
      <w:r w:rsidRPr="001A5884">
        <w:rPr>
          <w:rFonts w:ascii="Times New Roman" w:hAnsi="Times New Roman" w:cs="Times New Roman"/>
          <w:b/>
          <w:bCs/>
          <w:sz w:val="24"/>
          <w:szCs w:val="24"/>
          <w:lang w:val="en-US"/>
        </w:rPr>
        <w:t xml:space="preserve"> </w:t>
      </w:r>
    </w:p>
    <w:p w14:paraId="3A471AA7" w14:textId="0E32E22F" w:rsidR="002747EE" w:rsidRPr="001A5884" w:rsidRDefault="002747EE" w:rsidP="004D0DF7">
      <w:pPr>
        <w:pStyle w:val="ListParagraph"/>
        <w:numPr>
          <w:ilvl w:val="0"/>
          <w:numId w:val="35"/>
        </w:numPr>
        <w:spacing w:after="0" w:line="480" w:lineRule="auto"/>
        <w:jc w:val="both"/>
        <w:outlineLvl w:val="1"/>
        <w:rPr>
          <w:rFonts w:ascii="Times New Roman" w:hAnsi="Times New Roman" w:cs="Times New Roman"/>
          <w:b/>
          <w:bCs/>
          <w:sz w:val="24"/>
          <w:szCs w:val="24"/>
          <w:lang w:val="en-US"/>
        </w:rPr>
      </w:pPr>
      <w:bookmarkStart w:id="10" w:name="_Toc169755675"/>
      <w:r w:rsidRPr="001A5884">
        <w:rPr>
          <w:rFonts w:ascii="Times New Roman" w:hAnsi="Times New Roman" w:cs="Times New Roman"/>
          <w:b/>
          <w:bCs/>
          <w:sz w:val="24"/>
          <w:szCs w:val="24"/>
          <w:lang w:val="en-US"/>
        </w:rPr>
        <w:t>Deskripsi Bursa Efek Indonesia</w:t>
      </w:r>
      <w:bookmarkEnd w:id="10"/>
      <w:r w:rsidRPr="001A5884">
        <w:rPr>
          <w:rFonts w:ascii="Times New Roman" w:hAnsi="Times New Roman" w:cs="Times New Roman"/>
          <w:b/>
          <w:bCs/>
          <w:sz w:val="24"/>
          <w:szCs w:val="24"/>
          <w:lang w:val="en-US"/>
        </w:rPr>
        <w:t xml:space="preserve"> </w:t>
      </w:r>
    </w:p>
    <w:p w14:paraId="511BE450" w14:textId="59421B25" w:rsidR="002747EE" w:rsidRPr="001A5884" w:rsidRDefault="002747EE" w:rsidP="004D0DF7">
      <w:pPr>
        <w:pStyle w:val="ListParagraph"/>
        <w:numPr>
          <w:ilvl w:val="1"/>
          <w:numId w:val="18"/>
        </w:numPr>
        <w:spacing w:after="0" w:line="480" w:lineRule="auto"/>
        <w:ind w:left="1418" w:hanging="425"/>
        <w:jc w:val="both"/>
        <w:outlineLvl w:val="2"/>
        <w:rPr>
          <w:rFonts w:ascii="Times New Roman" w:hAnsi="Times New Roman" w:cs="Times New Roman"/>
          <w:b/>
          <w:bCs/>
          <w:sz w:val="24"/>
          <w:szCs w:val="24"/>
          <w:lang w:val="en-US"/>
        </w:rPr>
      </w:pPr>
      <w:bookmarkStart w:id="11" w:name="_Toc169755676"/>
      <w:r w:rsidRPr="001A5884">
        <w:rPr>
          <w:rFonts w:ascii="Times New Roman" w:hAnsi="Times New Roman" w:cs="Times New Roman"/>
          <w:b/>
          <w:bCs/>
          <w:sz w:val="24"/>
          <w:szCs w:val="24"/>
          <w:lang w:val="en-US"/>
        </w:rPr>
        <w:t>Sejarah</w:t>
      </w:r>
      <w:bookmarkEnd w:id="11"/>
      <w:r w:rsidRPr="001A5884">
        <w:rPr>
          <w:rFonts w:ascii="Times New Roman" w:hAnsi="Times New Roman" w:cs="Times New Roman"/>
          <w:b/>
          <w:bCs/>
          <w:sz w:val="24"/>
          <w:szCs w:val="24"/>
          <w:lang w:val="en-US"/>
        </w:rPr>
        <w:t xml:space="preserve"> </w:t>
      </w:r>
    </w:p>
    <w:p w14:paraId="6F412B6B" w14:textId="1A20EAD6" w:rsidR="001B4B03" w:rsidRPr="008F1E9A" w:rsidRDefault="002747EE" w:rsidP="004D0DF7">
      <w:pPr>
        <w:pStyle w:val="ListParagraph"/>
        <w:spacing w:after="0" w:line="480" w:lineRule="auto"/>
        <w:ind w:left="1440" w:firstLine="624"/>
        <w:jc w:val="both"/>
        <w:rPr>
          <w:rFonts w:ascii="Times New Roman" w:hAnsi="Times New Roman" w:cs="Times New Roman"/>
          <w:sz w:val="24"/>
          <w:szCs w:val="24"/>
          <w:lang w:val="en-US"/>
        </w:rPr>
      </w:pPr>
      <w:r w:rsidRPr="008F1E9A">
        <w:rPr>
          <w:rFonts w:ascii="Times New Roman" w:hAnsi="Times New Roman" w:cs="Times New Roman"/>
          <w:sz w:val="24"/>
          <w:szCs w:val="24"/>
          <w:lang w:val="en-US"/>
        </w:rPr>
        <w:t xml:space="preserve">Secara historis, pasar modal telah hadir jauh sebelum indonesia merdeka. </w:t>
      </w:r>
      <w:r w:rsidR="00077C25" w:rsidRPr="008F1E9A">
        <w:rPr>
          <w:rFonts w:ascii="Times New Roman" w:hAnsi="Times New Roman" w:cs="Times New Roman"/>
          <w:sz w:val="24"/>
          <w:szCs w:val="24"/>
          <w:lang w:val="en-US"/>
        </w:rPr>
        <w:t>Pasar modal atau Bursa Efek telah</w:t>
      </w:r>
      <w:r w:rsidR="00AE1CB4" w:rsidRPr="008F1E9A">
        <w:rPr>
          <w:rFonts w:ascii="Times New Roman" w:hAnsi="Times New Roman" w:cs="Times New Roman"/>
          <w:sz w:val="24"/>
          <w:szCs w:val="24"/>
          <w:lang w:val="en-US"/>
        </w:rPr>
        <w:t xml:space="preserve"> </w:t>
      </w:r>
      <w:r w:rsidR="00077C25" w:rsidRPr="008F1E9A">
        <w:rPr>
          <w:rFonts w:ascii="Times New Roman" w:hAnsi="Times New Roman" w:cs="Times New Roman"/>
          <w:sz w:val="24"/>
          <w:szCs w:val="24"/>
          <w:lang w:val="en-US"/>
        </w:rPr>
        <w:t>hadir sejak jaman kolonial Belanda dan tepatnya pada tahun 1912 di Batavia. Pasar modal ketika itu didirikan oleh pemerintah Hindia Belanda untuk kepentingan pemerintah kolonial atau V</w:t>
      </w:r>
      <w:r w:rsidR="00E62DA6">
        <w:rPr>
          <w:rFonts w:ascii="Times New Roman" w:hAnsi="Times New Roman" w:cs="Times New Roman"/>
          <w:sz w:val="24"/>
          <w:szCs w:val="24"/>
          <w:lang w:val="en-US"/>
        </w:rPr>
        <w:t>OC</w:t>
      </w:r>
      <w:r w:rsidR="00BB29CA" w:rsidRPr="008F1E9A">
        <w:rPr>
          <w:rFonts w:ascii="Times New Roman" w:hAnsi="Times New Roman" w:cs="Times New Roman"/>
          <w:sz w:val="24"/>
          <w:szCs w:val="24"/>
          <w:lang w:val="en-US"/>
        </w:rPr>
        <w:t xml:space="preserve">. </w:t>
      </w:r>
      <w:r w:rsidR="00AE1CB4" w:rsidRPr="008F1E9A">
        <w:rPr>
          <w:rFonts w:ascii="Times New Roman" w:hAnsi="Times New Roman" w:cs="Times New Roman"/>
          <w:sz w:val="24"/>
          <w:szCs w:val="24"/>
          <w:lang w:val="en-US"/>
        </w:rPr>
        <w:t>Awalnya, terdapat 13 anggota bursa yang aktif. Pada periode ini, pasar modal terutama menjual saham dan obligasi perusahaan Belanda yang beroperasi di Indonesia. Pesatnya pertumbuhan pasar modal di Batavia begitu besar hingga menyita perhatian kota- kota lain. Alhasil, bursa efek resmi didirikan di Surabaya pada tanggal 11 Januari 1925, dan di Semarang pada tanggal 1 Agustus 1925.</w:t>
      </w:r>
    </w:p>
    <w:p w14:paraId="693040CB" w14:textId="757B719A" w:rsidR="00F715BB" w:rsidRPr="008F1E9A" w:rsidRDefault="00AE1CB4" w:rsidP="004D0DF7">
      <w:pPr>
        <w:pStyle w:val="ListParagraph"/>
        <w:spacing w:after="0" w:line="480" w:lineRule="auto"/>
        <w:ind w:left="1418" w:firstLine="624"/>
        <w:jc w:val="both"/>
        <w:rPr>
          <w:rFonts w:ascii="Times New Roman" w:hAnsi="Times New Roman" w:cs="Times New Roman"/>
          <w:sz w:val="24"/>
          <w:szCs w:val="24"/>
          <w:lang w:val="en-US"/>
        </w:rPr>
      </w:pPr>
      <w:r w:rsidRPr="008F1E9A">
        <w:rPr>
          <w:rFonts w:ascii="Times New Roman" w:hAnsi="Times New Roman" w:cs="Times New Roman"/>
          <w:sz w:val="24"/>
          <w:szCs w:val="24"/>
          <w:lang w:val="en-US"/>
        </w:rPr>
        <w:t xml:space="preserve">Tujuan utuma Belanda mendirikan pasar modal adalah untuk melayani kepentingan </w:t>
      </w:r>
      <w:r w:rsidR="00D64973" w:rsidRPr="008F1E9A">
        <w:rPr>
          <w:rFonts w:ascii="Times New Roman" w:hAnsi="Times New Roman" w:cs="Times New Roman"/>
          <w:sz w:val="24"/>
          <w:szCs w:val="24"/>
          <w:lang w:val="en-US"/>
        </w:rPr>
        <w:t>pemerintah kolonial atau VOC (Kongsi Perdagangan Hindia Belanda). Namun perkembangan pasar modal mengalami kendala sebelum Perang Dunia II</w:t>
      </w:r>
      <w:r w:rsidR="006A570B" w:rsidRPr="008F1E9A">
        <w:rPr>
          <w:rFonts w:ascii="Times New Roman" w:hAnsi="Times New Roman" w:cs="Times New Roman"/>
          <w:sz w:val="24"/>
          <w:szCs w:val="24"/>
          <w:lang w:val="en-US"/>
        </w:rPr>
        <w:t xml:space="preserve">, dan pada tahun 1956 hingga 1977, seluruh aktivitas pasar modal terhenti. </w:t>
      </w:r>
      <w:r w:rsidR="00F715BB" w:rsidRPr="008F1E9A">
        <w:rPr>
          <w:rFonts w:ascii="Times New Roman" w:hAnsi="Times New Roman" w:cs="Times New Roman"/>
          <w:sz w:val="24"/>
          <w:szCs w:val="24"/>
          <w:lang w:val="en-US"/>
        </w:rPr>
        <w:t xml:space="preserve">Pemerintah Indonesia mengaktifkan kembali pasar modal pada 10 Agustus 1977. Sejak saat itu, 10 Agustus diperingati sebagai Hari Ulang Tahun </w:t>
      </w:r>
      <w:r w:rsidR="00F715BB" w:rsidRPr="008F1E9A">
        <w:rPr>
          <w:rFonts w:ascii="Times New Roman" w:hAnsi="Times New Roman" w:cs="Times New Roman"/>
          <w:sz w:val="24"/>
          <w:szCs w:val="24"/>
          <w:lang w:val="en-US"/>
        </w:rPr>
        <w:lastRenderedPageBreak/>
        <w:t xml:space="preserve">Pasar Modal. </w:t>
      </w:r>
      <w:r w:rsidR="001B4B03" w:rsidRPr="008F1E9A">
        <w:rPr>
          <w:rFonts w:ascii="Times New Roman" w:hAnsi="Times New Roman" w:cs="Times New Roman"/>
          <w:sz w:val="24"/>
          <w:szCs w:val="24"/>
          <w:lang w:val="en-US"/>
        </w:rPr>
        <w:t xml:space="preserve">Meskipun telah diaktifkan kembali, pemerintah hanya memberikan izin emisi kepada 34 perusahaan dengan total nilai 1.102,4 milliar </w:t>
      </w:r>
      <w:r w:rsidR="001B4B03" w:rsidRPr="008F1E9A">
        <w:rPr>
          <w:rFonts w:ascii="Times New Roman" w:hAnsi="Times New Roman" w:cs="Times New Roman"/>
          <w:sz w:val="24"/>
          <w:szCs w:val="24"/>
          <w:lang w:val="en-US"/>
        </w:rPr>
        <w:fldChar w:fldCharType="begin" w:fldLock="1"/>
      </w:r>
      <w:r w:rsidR="008608C8">
        <w:rPr>
          <w:rFonts w:ascii="Times New Roman" w:hAnsi="Times New Roman" w:cs="Times New Roman"/>
          <w:sz w:val="24"/>
          <w:szCs w:val="24"/>
          <w:lang w:val="en-US"/>
        </w:rPr>
        <w:instrText>ADDIN CSL_CITATION {"citationItems":[{"id":"ITEM-1","itemData":{"author":[{"dropping-particle":"","family":"Adrymarthanino","given":"Verelladevanka","non-dropping-particle":"","parse-names":false,"suffix":""},{"dropping-particle":"","family":"Indriawati","given":"Tri","non-dropping-particle":"","parse-names":false,"suffix":""}],"id":"ITEM-1","issued":{"date-parts":[["2023"]]},"title":"Sejarah Pasar Modal di Indonesia","type":"article-newspaper"},"uris":["http://www.mendeley.com/documents/?uuid=2e77060f-df61-4da9-8aaf-6ccd52c4639e"]}],"mendeley":{"formattedCitation":"(Adrymarthanino &amp; Indriawati, 2023)","manualFormatting":"(Adrymarthanino and Indriawati, 2023)","plainTextFormattedCitation":"(Adrymarthanino &amp; Indriawati, 2023)","previouslyFormattedCitation":"(Adrymarthanino &amp; Indriawati, 2023)"},"properties":{"noteIndex":0},"schema":"https://github.com/citation-style-language/schema/raw/master/csl-citation.json"}</w:instrText>
      </w:r>
      <w:r w:rsidR="001B4B03" w:rsidRPr="008F1E9A">
        <w:rPr>
          <w:rFonts w:ascii="Times New Roman" w:hAnsi="Times New Roman" w:cs="Times New Roman"/>
          <w:sz w:val="24"/>
          <w:szCs w:val="24"/>
          <w:lang w:val="en-US"/>
        </w:rPr>
        <w:fldChar w:fldCharType="separate"/>
      </w:r>
      <w:r w:rsidR="001B4B03" w:rsidRPr="008F1E9A">
        <w:rPr>
          <w:rFonts w:ascii="Times New Roman" w:hAnsi="Times New Roman" w:cs="Times New Roman"/>
          <w:noProof/>
          <w:sz w:val="24"/>
          <w:szCs w:val="24"/>
          <w:lang w:val="en-US"/>
        </w:rPr>
        <w:t>(Adrymarthanino and Indriawati, 2023)</w:t>
      </w:r>
      <w:r w:rsidR="001B4B03" w:rsidRPr="008F1E9A">
        <w:rPr>
          <w:rFonts w:ascii="Times New Roman" w:hAnsi="Times New Roman" w:cs="Times New Roman"/>
          <w:sz w:val="24"/>
          <w:szCs w:val="24"/>
          <w:lang w:val="en-US"/>
        </w:rPr>
        <w:fldChar w:fldCharType="end"/>
      </w:r>
      <w:r w:rsidR="001B4B03" w:rsidRPr="008F1E9A">
        <w:rPr>
          <w:rFonts w:ascii="Times New Roman" w:hAnsi="Times New Roman" w:cs="Times New Roman"/>
          <w:sz w:val="24"/>
          <w:szCs w:val="24"/>
          <w:lang w:val="en-US"/>
        </w:rPr>
        <w:t xml:space="preserve">. </w:t>
      </w:r>
    </w:p>
    <w:p w14:paraId="5BE35650" w14:textId="282687B8" w:rsidR="00AC3432" w:rsidRPr="00920195" w:rsidRDefault="00AC3432" w:rsidP="004D0DF7">
      <w:pPr>
        <w:pStyle w:val="ListParagraph"/>
        <w:numPr>
          <w:ilvl w:val="1"/>
          <w:numId w:val="18"/>
        </w:numPr>
        <w:spacing w:after="0" w:line="480" w:lineRule="auto"/>
        <w:ind w:left="1843" w:hanging="425"/>
        <w:jc w:val="both"/>
        <w:outlineLvl w:val="2"/>
        <w:rPr>
          <w:rFonts w:ascii="Times New Roman" w:hAnsi="Times New Roman" w:cs="Times New Roman"/>
          <w:b/>
          <w:bCs/>
          <w:sz w:val="24"/>
          <w:szCs w:val="24"/>
          <w:lang w:val="en-US"/>
        </w:rPr>
      </w:pPr>
      <w:bookmarkStart w:id="12" w:name="_Toc169755677"/>
      <w:r w:rsidRPr="00920195">
        <w:rPr>
          <w:rFonts w:ascii="Times New Roman" w:hAnsi="Times New Roman" w:cs="Times New Roman"/>
          <w:b/>
          <w:bCs/>
          <w:sz w:val="24"/>
          <w:szCs w:val="24"/>
          <w:lang w:val="en-US"/>
        </w:rPr>
        <w:t>Visi dan misi</w:t>
      </w:r>
      <w:bookmarkEnd w:id="12"/>
      <w:r w:rsidRPr="00920195">
        <w:rPr>
          <w:rFonts w:ascii="Times New Roman" w:hAnsi="Times New Roman" w:cs="Times New Roman"/>
          <w:b/>
          <w:bCs/>
          <w:sz w:val="24"/>
          <w:szCs w:val="24"/>
          <w:lang w:val="en-US"/>
        </w:rPr>
        <w:t xml:space="preserve"> </w:t>
      </w:r>
    </w:p>
    <w:p w14:paraId="28CCD9F8" w14:textId="77777777" w:rsidR="000D2745" w:rsidRDefault="00AC3432" w:rsidP="004D0DF7">
      <w:pPr>
        <w:pStyle w:val="ListParagraph"/>
        <w:numPr>
          <w:ilvl w:val="0"/>
          <w:numId w:val="36"/>
        </w:numPr>
        <w:spacing w:after="0" w:line="480" w:lineRule="auto"/>
        <w:ind w:left="2127" w:hanging="567"/>
        <w:jc w:val="both"/>
        <w:rPr>
          <w:rFonts w:ascii="Times New Roman" w:hAnsi="Times New Roman" w:cs="Times New Roman"/>
          <w:sz w:val="24"/>
          <w:szCs w:val="24"/>
          <w:lang w:val="en-US"/>
        </w:rPr>
      </w:pPr>
      <w:r w:rsidRPr="008F1E9A">
        <w:rPr>
          <w:rFonts w:ascii="Times New Roman" w:hAnsi="Times New Roman" w:cs="Times New Roman"/>
          <w:sz w:val="24"/>
          <w:szCs w:val="24"/>
          <w:lang w:val="en-US"/>
        </w:rPr>
        <w:t xml:space="preserve">Visi </w:t>
      </w:r>
    </w:p>
    <w:p w14:paraId="5FB18F5C" w14:textId="77777777" w:rsidR="000D2745" w:rsidRDefault="00ED7328" w:rsidP="004D0DF7">
      <w:pPr>
        <w:pStyle w:val="ListParagraph"/>
        <w:spacing w:after="0" w:line="480" w:lineRule="auto"/>
        <w:ind w:left="2127"/>
        <w:jc w:val="both"/>
        <w:rPr>
          <w:rFonts w:ascii="Times New Roman" w:hAnsi="Times New Roman" w:cs="Times New Roman"/>
          <w:sz w:val="24"/>
          <w:szCs w:val="24"/>
          <w:lang w:val="en-US"/>
        </w:rPr>
      </w:pPr>
      <w:r w:rsidRPr="000D2745">
        <w:rPr>
          <w:rFonts w:ascii="Times New Roman" w:hAnsi="Times New Roman" w:cs="Times New Roman"/>
          <w:sz w:val="24"/>
          <w:szCs w:val="24"/>
          <w:lang w:val="en-US"/>
        </w:rPr>
        <w:t>Menjadi bursa yang kompetitif dengan kredibilitas tingkat dunia</w:t>
      </w:r>
      <w:r w:rsidR="00007B69" w:rsidRPr="000D2745">
        <w:rPr>
          <w:rFonts w:ascii="Times New Roman" w:hAnsi="Times New Roman" w:cs="Times New Roman"/>
          <w:sz w:val="24"/>
          <w:szCs w:val="24"/>
          <w:lang w:val="en-US"/>
        </w:rPr>
        <w:t>.</w:t>
      </w:r>
    </w:p>
    <w:p w14:paraId="1268F8F8" w14:textId="77777777" w:rsidR="000D2745" w:rsidRDefault="00AC3432" w:rsidP="004D0DF7">
      <w:pPr>
        <w:pStyle w:val="ListParagraph"/>
        <w:numPr>
          <w:ilvl w:val="0"/>
          <w:numId w:val="36"/>
        </w:numPr>
        <w:spacing w:after="0" w:line="480" w:lineRule="auto"/>
        <w:ind w:left="2268" w:hanging="567"/>
        <w:jc w:val="both"/>
        <w:rPr>
          <w:rFonts w:ascii="Times New Roman" w:hAnsi="Times New Roman" w:cs="Times New Roman"/>
          <w:sz w:val="24"/>
          <w:szCs w:val="24"/>
          <w:lang w:val="en-US"/>
        </w:rPr>
      </w:pPr>
      <w:r w:rsidRPr="000D2745">
        <w:rPr>
          <w:rFonts w:ascii="Times New Roman" w:hAnsi="Times New Roman" w:cs="Times New Roman"/>
          <w:sz w:val="24"/>
          <w:szCs w:val="24"/>
          <w:lang w:val="en-US"/>
        </w:rPr>
        <w:t xml:space="preserve">Misi </w:t>
      </w:r>
    </w:p>
    <w:p w14:paraId="0BF6AF44" w14:textId="1BCC947B" w:rsidR="00ED7328" w:rsidRPr="000D2745" w:rsidRDefault="00ED7328" w:rsidP="004D0DF7">
      <w:pPr>
        <w:pStyle w:val="ListParagraph"/>
        <w:spacing w:after="0" w:line="480" w:lineRule="auto"/>
        <w:ind w:left="2268"/>
        <w:jc w:val="both"/>
        <w:rPr>
          <w:rFonts w:ascii="Times New Roman" w:hAnsi="Times New Roman" w:cs="Times New Roman"/>
          <w:sz w:val="24"/>
          <w:szCs w:val="24"/>
          <w:lang w:val="en-US"/>
        </w:rPr>
      </w:pPr>
      <w:r w:rsidRPr="000D2745">
        <w:rPr>
          <w:rFonts w:ascii="Times New Roman" w:hAnsi="Times New Roman" w:cs="Times New Roman"/>
          <w:sz w:val="24"/>
          <w:szCs w:val="24"/>
          <w:lang w:val="en-US"/>
        </w:rPr>
        <w:t xml:space="preserve">Menciptakan infrastruktur psar keuangan yang terpercaya dan kredibel untuk mewujudkan pasar yang teratur, wajar, dan efisien serta dapat diakses oleh semua pemangku kepentingan melalui produk dan layanan yang inovatif. </w:t>
      </w:r>
    </w:p>
    <w:p w14:paraId="57759199" w14:textId="60167CFE" w:rsidR="00286E9E" w:rsidRPr="001A5884" w:rsidRDefault="002747EE" w:rsidP="004D0DF7">
      <w:pPr>
        <w:pStyle w:val="ListParagraph"/>
        <w:numPr>
          <w:ilvl w:val="0"/>
          <w:numId w:val="35"/>
        </w:numPr>
        <w:spacing w:after="0" w:line="480" w:lineRule="auto"/>
        <w:jc w:val="both"/>
        <w:outlineLvl w:val="1"/>
        <w:rPr>
          <w:rFonts w:ascii="Times New Roman" w:hAnsi="Times New Roman" w:cs="Times New Roman"/>
          <w:b/>
          <w:bCs/>
          <w:sz w:val="24"/>
          <w:szCs w:val="24"/>
          <w:lang w:val="en-US"/>
        </w:rPr>
      </w:pPr>
      <w:bookmarkStart w:id="13" w:name="_Toc169755678"/>
      <w:r w:rsidRPr="001A5884">
        <w:rPr>
          <w:rFonts w:ascii="Times New Roman" w:hAnsi="Times New Roman" w:cs="Times New Roman"/>
          <w:b/>
          <w:bCs/>
          <w:sz w:val="24"/>
          <w:szCs w:val="24"/>
          <w:lang w:val="en-US"/>
        </w:rPr>
        <w:t>Deskripsi Perusahaan Sampel</w:t>
      </w:r>
      <w:bookmarkEnd w:id="13"/>
      <w:r w:rsidRPr="001A5884">
        <w:rPr>
          <w:rFonts w:ascii="Times New Roman" w:hAnsi="Times New Roman" w:cs="Times New Roman"/>
          <w:b/>
          <w:bCs/>
          <w:sz w:val="24"/>
          <w:szCs w:val="24"/>
          <w:lang w:val="en-US"/>
        </w:rPr>
        <w:t xml:space="preserve"> </w:t>
      </w:r>
    </w:p>
    <w:p w14:paraId="4C8689B8" w14:textId="276D9B96" w:rsidR="00007B69" w:rsidRPr="008F1E9A" w:rsidRDefault="00007B69" w:rsidP="004D0DF7">
      <w:pPr>
        <w:pStyle w:val="ListParagraph"/>
        <w:spacing w:after="0" w:line="480" w:lineRule="auto"/>
        <w:ind w:left="1080"/>
        <w:jc w:val="both"/>
        <w:rPr>
          <w:rFonts w:ascii="Times New Roman" w:hAnsi="Times New Roman" w:cs="Times New Roman"/>
          <w:sz w:val="24"/>
          <w:szCs w:val="24"/>
          <w:lang w:val="en-US"/>
        </w:rPr>
      </w:pPr>
      <w:r w:rsidRPr="008F1E9A">
        <w:rPr>
          <w:rFonts w:ascii="Times New Roman" w:hAnsi="Times New Roman" w:cs="Times New Roman"/>
          <w:sz w:val="24"/>
          <w:szCs w:val="24"/>
          <w:lang w:val="en-US"/>
        </w:rPr>
        <w:t xml:space="preserve">Perusahaan yang dijadikan sampel dalam penelitian ini adalah sebagai berikut: </w:t>
      </w:r>
    </w:p>
    <w:p w14:paraId="32F69E03" w14:textId="7EDB36FF" w:rsidR="00007B69" w:rsidRPr="008F1E9A" w:rsidRDefault="00AA48D9" w:rsidP="004D0DF7">
      <w:pPr>
        <w:pStyle w:val="ListParagraph"/>
        <w:numPr>
          <w:ilvl w:val="3"/>
          <w:numId w:val="18"/>
        </w:numPr>
        <w:spacing w:after="0" w:line="480" w:lineRule="auto"/>
        <w:ind w:left="1134" w:hanging="141"/>
        <w:jc w:val="both"/>
        <w:rPr>
          <w:rFonts w:ascii="Times New Roman" w:hAnsi="Times New Roman" w:cs="Times New Roman"/>
          <w:sz w:val="24"/>
          <w:szCs w:val="24"/>
          <w:lang w:val="en-US"/>
        </w:rPr>
      </w:pPr>
      <w:r w:rsidRPr="008F1E9A">
        <w:rPr>
          <w:rFonts w:ascii="Times New Roman" w:hAnsi="Times New Roman" w:cs="Times New Roman"/>
          <w:sz w:val="24"/>
          <w:szCs w:val="24"/>
          <w:lang w:val="en-US"/>
        </w:rPr>
        <w:t xml:space="preserve">PT Arwana Citramulia Tbk (ARNA) </w:t>
      </w:r>
    </w:p>
    <w:p w14:paraId="3AD9CE8C" w14:textId="7BDDCC9C" w:rsidR="003070F8" w:rsidRPr="008F1E9A" w:rsidRDefault="00C81974" w:rsidP="004D0DF7">
      <w:pPr>
        <w:pStyle w:val="ListParagraph"/>
        <w:spacing w:after="0" w:line="480" w:lineRule="auto"/>
        <w:ind w:left="1560" w:firstLine="600"/>
        <w:jc w:val="both"/>
        <w:rPr>
          <w:rFonts w:ascii="Times New Roman" w:hAnsi="Times New Roman" w:cs="Times New Roman"/>
          <w:sz w:val="24"/>
          <w:szCs w:val="24"/>
          <w:lang w:val="en-US"/>
        </w:rPr>
      </w:pPr>
      <w:r w:rsidRPr="008F1E9A">
        <w:rPr>
          <w:rFonts w:ascii="Times New Roman" w:hAnsi="Times New Roman" w:cs="Times New Roman"/>
          <w:sz w:val="24"/>
          <w:szCs w:val="24"/>
          <w:lang w:val="en-US"/>
        </w:rPr>
        <w:t xml:space="preserve">PT Arwana adalah perusahaan terbuka yang bergerak dalam industri keramik. Produknya bersertifikat Standar Nasional Indonesia (SNI), dan berbagai aspek operasional telah memenuhi standar ISO. Arwana diresmikan sebagai perseroan terbatas pada 22 Februari 1993. </w:t>
      </w:r>
      <w:r w:rsidR="00616C41" w:rsidRPr="008F1E9A">
        <w:rPr>
          <w:rFonts w:ascii="Times New Roman" w:hAnsi="Times New Roman" w:cs="Times New Roman"/>
          <w:sz w:val="24"/>
          <w:szCs w:val="24"/>
          <w:lang w:val="en-US"/>
        </w:rPr>
        <w:t xml:space="preserve">Arwana memasuki fase baru menjadi perusahaan publik, hanya enam tahun setelah produksi dimulai. Arwana membeli saham di Bursa Efek Jakarta, yang sekarang bernama </w:t>
      </w:r>
      <w:r w:rsidR="00616C41" w:rsidRPr="008F1E9A">
        <w:rPr>
          <w:rFonts w:ascii="Times New Roman" w:hAnsi="Times New Roman" w:cs="Times New Roman"/>
          <w:sz w:val="24"/>
          <w:szCs w:val="24"/>
          <w:lang w:val="en-US"/>
        </w:rPr>
        <w:lastRenderedPageBreak/>
        <w:t xml:space="preserve">Bursa Efek Indonesia. </w:t>
      </w:r>
      <w:r w:rsidR="00616C41" w:rsidRPr="00E62DA6">
        <w:rPr>
          <w:rFonts w:ascii="Times New Roman" w:hAnsi="Times New Roman" w:cs="Times New Roman"/>
          <w:i/>
          <w:iCs/>
          <w:sz w:val="24"/>
          <w:szCs w:val="24"/>
          <w:lang w:val="en-US"/>
        </w:rPr>
        <w:t>Initial Public</w:t>
      </w:r>
      <w:r w:rsidR="00E62DA6" w:rsidRPr="00E62DA6">
        <w:rPr>
          <w:rFonts w:ascii="Times New Roman" w:hAnsi="Times New Roman" w:cs="Times New Roman"/>
          <w:i/>
          <w:iCs/>
          <w:sz w:val="24"/>
          <w:szCs w:val="24"/>
          <w:lang w:val="en-US"/>
        </w:rPr>
        <w:t xml:space="preserve"> </w:t>
      </w:r>
      <w:r w:rsidR="00616C41" w:rsidRPr="00E62DA6">
        <w:rPr>
          <w:rFonts w:ascii="Times New Roman" w:hAnsi="Times New Roman" w:cs="Times New Roman"/>
          <w:i/>
          <w:iCs/>
          <w:sz w:val="24"/>
          <w:szCs w:val="24"/>
          <w:lang w:val="en-US"/>
        </w:rPr>
        <w:t>Offering</w:t>
      </w:r>
      <w:r w:rsidR="00616C41" w:rsidRPr="008F1E9A">
        <w:rPr>
          <w:rFonts w:ascii="Times New Roman" w:hAnsi="Times New Roman" w:cs="Times New Roman"/>
          <w:sz w:val="24"/>
          <w:szCs w:val="24"/>
          <w:lang w:val="en-US"/>
        </w:rPr>
        <w:t xml:space="preserve"> (IPO) Arwana pada tanggal 17 Juli 2001 memungkinkan </w:t>
      </w:r>
      <w:r w:rsidR="001A6594" w:rsidRPr="008F1E9A">
        <w:rPr>
          <w:rFonts w:ascii="Times New Roman" w:hAnsi="Times New Roman" w:cs="Times New Roman"/>
          <w:sz w:val="24"/>
          <w:szCs w:val="24"/>
          <w:lang w:val="en-US"/>
        </w:rPr>
        <w:t xml:space="preserve">saham berkode ARNA diperdagangkan di bursa. Bisnis Arwana terus berkembang setiap tahun berkat fokusnya pada pasar menengah dan bawah. Pencapaian ini dimungkinkan oleh komitmen perusahaan untuk terus mengembangkan produksi ubin keramik berkualitas tinggi dengan harga yang terjangkau. </w:t>
      </w:r>
    </w:p>
    <w:p w14:paraId="0CF88DD6" w14:textId="52D41468" w:rsidR="00DD5F98" w:rsidRPr="008F1E9A" w:rsidRDefault="00DD5F98" w:rsidP="004D0DF7">
      <w:pPr>
        <w:pStyle w:val="ListParagraph"/>
        <w:numPr>
          <w:ilvl w:val="3"/>
          <w:numId w:val="18"/>
        </w:numPr>
        <w:spacing w:after="0" w:line="480" w:lineRule="auto"/>
        <w:ind w:left="1134" w:hanging="141"/>
        <w:jc w:val="both"/>
        <w:rPr>
          <w:rFonts w:ascii="Times New Roman" w:hAnsi="Times New Roman" w:cs="Times New Roman"/>
          <w:sz w:val="24"/>
          <w:szCs w:val="24"/>
          <w:lang w:val="en-US"/>
        </w:rPr>
      </w:pPr>
      <w:r w:rsidRPr="008F1E9A">
        <w:rPr>
          <w:rFonts w:ascii="Times New Roman" w:hAnsi="Times New Roman" w:cs="Times New Roman"/>
          <w:sz w:val="24"/>
          <w:szCs w:val="24"/>
          <w:lang w:val="en-US"/>
        </w:rPr>
        <w:t xml:space="preserve">PT Indofood CBP Sukses Makmur Tbk (ICBP) </w:t>
      </w:r>
    </w:p>
    <w:p w14:paraId="60BE5A9F" w14:textId="6450CB82" w:rsidR="000D2745" w:rsidRDefault="003A31A5" w:rsidP="004D0DF7">
      <w:pPr>
        <w:pStyle w:val="ListParagraph"/>
        <w:spacing w:after="0" w:line="480" w:lineRule="auto"/>
        <w:ind w:left="1440" w:firstLine="720"/>
        <w:jc w:val="both"/>
        <w:rPr>
          <w:rFonts w:ascii="Times New Roman" w:hAnsi="Times New Roman" w:cs="Times New Roman"/>
          <w:sz w:val="24"/>
          <w:szCs w:val="24"/>
          <w:lang w:val="en-US"/>
        </w:rPr>
      </w:pPr>
      <w:r w:rsidRPr="008F1E9A">
        <w:rPr>
          <w:rFonts w:ascii="Times New Roman" w:hAnsi="Times New Roman" w:cs="Times New Roman"/>
          <w:sz w:val="24"/>
          <w:szCs w:val="24"/>
          <w:lang w:val="en-US"/>
        </w:rPr>
        <w:t>Grup CBP memulai bisnis nutrisi dan makanan khusus pada tahun 1985. Kenudian, pada tahun 1990 mereka bekerja sama dengan Fritolay Netherlands Holding B.V., afiliasi dari PepsiCo, untuk mengembangkan bisnisnya ke makanan ringan. Pada tahun 1991, mereka mendirikan bisnis penyedap makanan dan unit biskuit pada tahun 2005. Melakukan penawaran umum perdana pada 7 Oktober 2010</w:t>
      </w:r>
      <w:r w:rsidR="00301891" w:rsidRPr="008F1E9A">
        <w:rPr>
          <w:rFonts w:ascii="Times New Roman" w:hAnsi="Times New Roman" w:cs="Times New Roman"/>
          <w:sz w:val="24"/>
          <w:szCs w:val="24"/>
          <w:lang w:val="en-US"/>
        </w:rPr>
        <w:t xml:space="preserve">. ICBP merupakan salah satu produsen produk konsumen bermerek yang mapan dan terkemuka, dengan kegiatan usaha yang terdiversifikasi, antara lain mi instan, dairy, makanan ringan, penyedap makanan, nutrisi dan makanan khusus serta minuman. Dan menjalankan kegiatan usaha kemasan uyang memproduksi baik kemasan fleksibel maupun karton, untuk mendukung kegiatan usahanya. </w:t>
      </w:r>
    </w:p>
    <w:p w14:paraId="0A9C387C" w14:textId="262FA2FF" w:rsidR="00C63505" w:rsidRDefault="00C63505" w:rsidP="004D0DF7">
      <w:pPr>
        <w:pStyle w:val="ListParagraph"/>
        <w:spacing w:after="0" w:line="480" w:lineRule="auto"/>
        <w:ind w:left="1440" w:firstLine="720"/>
        <w:jc w:val="both"/>
        <w:rPr>
          <w:rFonts w:ascii="Times New Roman" w:hAnsi="Times New Roman" w:cs="Times New Roman"/>
          <w:sz w:val="24"/>
          <w:szCs w:val="24"/>
          <w:lang w:val="en-US"/>
        </w:rPr>
      </w:pPr>
    </w:p>
    <w:p w14:paraId="0C8CE216" w14:textId="77777777" w:rsidR="00C63505" w:rsidRPr="00AF2624" w:rsidRDefault="00C63505" w:rsidP="004D0DF7">
      <w:pPr>
        <w:pStyle w:val="ListParagraph"/>
        <w:spacing w:after="0" w:line="480" w:lineRule="auto"/>
        <w:ind w:left="1440" w:firstLine="720"/>
        <w:jc w:val="both"/>
        <w:rPr>
          <w:rFonts w:ascii="Times New Roman" w:hAnsi="Times New Roman" w:cs="Times New Roman"/>
          <w:sz w:val="24"/>
          <w:szCs w:val="24"/>
          <w:lang w:val="en-US"/>
        </w:rPr>
      </w:pPr>
    </w:p>
    <w:p w14:paraId="63F4A1C3" w14:textId="4928D402" w:rsidR="00DD5F98" w:rsidRPr="008F1E9A" w:rsidRDefault="00DD5F98" w:rsidP="004D0DF7">
      <w:pPr>
        <w:pStyle w:val="ListParagraph"/>
        <w:numPr>
          <w:ilvl w:val="3"/>
          <w:numId w:val="18"/>
        </w:numPr>
        <w:spacing w:after="0" w:line="480" w:lineRule="auto"/>
        <w:ind w:left="1134" w:hanging="141"/>
        <w:jc w:val="both"/>
        <w:rPr>
          <w:rFonts w:ascii="Times New Roman" w:hAnsi="Times New Roman" w:cs="Times New Roman"/>
          <w:sz w:val="24"/>
          <w:szCs w:val="24"/>
          <w:lang w:val="en-US"/>
        </w:rPr>
      </w:pPr>
      <w:r w:rsidRPr="008F1E9A">
        <w:rPr>
          <w:rFonts w:ascii="Times New Roman" w:hAnsi="Times New Roman" w:cs="Times New Roman"/>
          <w:sz w:val="24"/>
          <w:szCs w:val="24"/>
          <w:lang w:val="en-US"/>
        </w:rPr>
        <w:lastRenderedPageBreak/>
        <w:t xml:space="preserve">PT Impack Pratama Industri Tbk (IMPC) </w:t>
      </w:r>
    </w:p>
    <w:p w14:paraId="3E5A2938" w14:textId="20BF285A" w:rsidR="00D671FC" w:rsidRPr="008F1E9A" w:rsidRDefault="00E67E26" w:rsidP="004D0DF7">
      <w:pPr>
        <w:pStyle w:val="ListParagraph"/>
        <w:spacing w:after="0" w:line="480" w:lineRule="auto"/>
        <w:ind w:left="1440" w:firstLine="720"/>
        <w:jc w:val="both"/>
        <w:rPr>
          <w:rFonts w:ascii="Times New Roman" w:hAnsi="Times New Roman" w:cs="Times New Roman"/>
          <w:sz w:val="24"/>
          <w:szCs w:val="24"/>
          <w:lang w:val="en-US"/>
        </w:rPr>
      </w:pPr>
      <w:r w:rsidRPr="008F1E9A">
        <w:rPr>
          <w:rFonts w:ascii="Times New Roman" w:hAnsi="Times New Roman" w:cs="Times New Roman"/>
          <w:sz w:val="24"/>
          <w:szCs w:val="24"/>
          <w:lang w:val="en-US"/>
        </w:rPr>
        <w:t xml:space="preserve">PT Impack Pratama Industri Tbk (“Perseroan”) berdiri pada tahun 1981 di Jakarta. Mengawali kegiatan usahanya pada tahun 1982. Fokus bisnis perusahaan adalah produksi sheet polypropulene twinwall, yang merupakan produk polimertermo plastik yang digunakan sebagai bagian pendukung kebutuhan sehari- hari dan dikenal dengan merek Impraboard. </w:t>
      </w:r>
      <w:r w:rsidR="00A63D44" w:rsidRPr="008F1E9A">
        <w:rPr>
          <w:rFonts w:ascii="Times New Roman" w:hAnsi="Times New Roman" w:cs="Times New Roman"/>
          <w:sz w:val="24"/>
          <w:szCs w:val="24"/>
          <w:lang w:val="en-US"/>
        </w:rPr>
        <w:t>Pada tahun 1993, mengubah namanya untuk mengikuti perubahan peraturan perundang- undnagan di industri. PT Impack Pratama Industries Co. Ltd diubah menjadi PT Impack Pratama Industri. Perusahaan mencatatakan sejarah dengan melakukan pencatatan dan penwaran perdana saham di Bursa Efek Indonesia pada 17 Desember 2014</w:t>
      </w:r>
      <w:r w:rsidR="00AE4E5A" w:rsidRPr="008F1E9A">
        <w:rPr>
          <w:rFonts w:ascii="Times New Roman" w:hAnsi="Times New Roman" w:cs="Times New Roman"/>
          <w:sz w:val="24"/>
          <w:szCs w:val="24"/>
          <w:lang w:val="en-US"/>
        </w:rPr>
        <w:t xml:space="preserve">. Beralih dari perusahaan tertutup ke perusahaan publik, meningkatkan transparansi dan akuntabilitas tata kelola perusahaan, meningkatkan posisi perusahaan di industri sejenis. </w:t>
      </w:r>
    </w:p>
    <w:p w14:paraId="56120908" w14:textId="42E78194" w:rsidR="00DD5F98" w:rsidRPr="008F1E9A" w:rsidRDefault="00DD5F98" w:rsidP="004D0DF7">
      <w:pPr>
        <w:pStyle w:val="ListParagraph"/>
        <w:numPr>
          <w:ilvl w:val="3"/>
          <w:numId w:val="18"/>
        </w:numPr>
        <w:spacing w:after="0" w:line="480" w:lineRule="auto"/>
        <w:ind w:left="1134" w:hanging="141"/>
        <w:jc w:val="both"/>
        <w:rPr>
          <w:rFonts w:ascii="Times New Roman" w:hAnsi="Times New Roman" w:cs="Times New Roman"/>
          <w:sz w:val="24"/>
          <w:szCs w:val="24"/>
          <w:lang w:val="en-US"/>
        </w:rPr>
      </w:pPr>
      <w:r w:rsidRPr="008F1E9A">
        <w:rPr>
          <w:rFonts w:ascii="Times New Roman" w:hAnsi="Times New Roman" w:cs="Times New Roman"/>
          <w:sz w:val="24"/>
          <w:szCs w:val="24"/>
          <w:lang w:val="en-US"/>
        </w:rPr>
        <w:t xml:space="preserve">PT Indofood Sukses Makmur Tbk (INDF) </w:t>
      </w:r>
    </w:p>
    <w:p w14:paraId="4662D89E" w14:textId="5EFF5761" w:rsidR="007118AF" w:rsidRPr="008F1E9A" w:rsidRDefault="00401DC4" w:rsidP="004D0DF7">
      <w:pPr>
        <w:pStyle w:val="ListParagraph"/>
        <w:spacing w:after="0" w:line="480" w:lineRule="auto"/>
        <w:ind w:left="1440" w:firstLine="720"/>
        <w:jc w:val="both"/>
        <w:rPr>
          <w:rFonts w:ascii="Times New Roman" w:hAnsi="Times New Roman" w:cs="Times New Roman"/>
          <w:sz w:val="24"/>
          <w:szCs w:val="24"/>
          <w:lang w:val="en-US"/>
        </w:rPr>
      </w:pPr>
      <w:r w:rsidRPr="008F1E9A">
        <w:rPr>
          <w:rFonts w:ascii="Times New Roman" w:hAnsi="Times New Roman" w:cs="Times New Roman"/>
          <w:sz w:val="24"/>
          <w:szCs w:val="24"/>
          <w:lang w:val="en-US"/>
        </w:rPr>
        <w:t xml:space="preserve">PT Indofood Sukses Makmur Tbk, yang didirikan dengan nama PT Panganjaya Intikusuma di tahun 1990, memiliki berbagai kegiatan usaha yang telah beroperasi sejak awal tahun 1980an. Menganti namanya menjadi PT Indofood Sukses Makmur </w:t>
      </w:r>
      <w:r w:rsidR="008D14EC" w:rsidRPr="008F1E9A">
        <w:rPr>
          <w:rFonts w:ascii="Times New Roman" w:hAnsi="Times New Roman" w:cs="Times New Roman"/>
          <w:sz w:val="24"/>
          <w:szCs w:val="24"/>
          <w:lang w:val="en-US"/>
        </w:rPr>
        <w:t xml:space="preserve">tahun 1994 dan mencatatkan saham di Bursa Efek Indonesia di tahun yang yaitu 1994. Memulai integrasi bisnis melalui akuisisi pabrik penggilingan gandum Bogasari. Pada tahun 1997 memperluas </w:t>
      </w:r>
      <w:r w:rsidR="008D14EC" w:rsidRPr="008F1E9A">
        <w:rPr>
          <w:rFonts w:ascii="Times New Roman" w:hAnsi="Times New Roman" w:cs="Times New Roman"/>
          <w:sz w:val="24"/>
          <w:szCs w:val="24"/>
          <w:lang w:val="en-US"/>
        </w:rPr>
        <w:lastRenderedPageBreak/>
        <w:t xml:space="preserve">bisnisnya dengan mengakuisisi grup perusahaan yang bergerak di bidang perkebunan, agribisnis dan distribusi dan masih banyak lagi. </w:t>
      </w:r>
      <w:r w:rsidR="00186B61" w:rsidRPr="008F1E9A">
        <w:rPr>
          <w:rFonts w:ascii="Times New Roman" w:hAnsi="Times New Roman" w:cs="Times New Roman"/>
          <w:sz w:val="24"/>
          <w:szCs w:val="24"/>
          <w:lang w:val="en-US"/>
        </w:rPr>
        <w:t xml:space="preserve">Dengan visi Perusahaan </w:t>
      </w:r>
      <w:r w:rsidR="00186B61" w:rsidRPr="008F1E9A">
        <w:rPr>
          <w:rFonts w:ascii="Times New Roman" w:hAnsi="Times New Roman" w:cs="Times New Roman"/>
          <w:i/>
          <w:iCs/>
          <w:sz w:val="24"/>
          <w:szCs w:val="24"/>
          <w:lang w:val="en-US"/>
        </w:rPr>
        <w:t>Total Food Solution</w:t>
      </w:r>
      <w:r w:rsidR="00186B61" w:rsidRPr="008F1E9A">
        <w:rPr>
          <w:rFonts w:ascii="Times New Roman" w:hAnsi="Times New Roman" w:cs="Times New Roman"/>
          <w:sz w:val="24"/>
          <w:szCs w:val="24"/>
          <w:lang w:val="en-US"/>
        </w:rPr>
        <w:t xml:space="preserve"> dan misi memberikan solusi atas kebutuhan pangan secara berkelanjutan, senantiasa meningkatkan kompetensi karyawan, proses produksi, dan teknologi mereka, memberikan kontribusi bagi kesejahteraan masyarakat dan lingkungan secara berkelanjutan dan meningkatkan </w:t>
      </w:r>
      <w:r w:rsidR="00186B61" w:rsidRPr="008F1E9A">
        <w:rPr>
          <w:rFonts w:ascii="Times New Roman" w:hAnsi="Times New Roman" w:cs="Times New Roman"/>
          <w:i/>
          <w:iCs/>
          <w:sz w:val="24"/>
          <w:szCs w:val="24"/>
          <w:lang w:val="en-US"/>
        </w:rPr>
        <w:t>stakeholder’s values</w:t>
      </w:r>
      <w:r w:rsidR="00186B61" w:rsidRPr="008F1E9A">
        <w:rPr>
          <w:rFonts w:ascii="Times New Roman" w:hAnsi="Times New Roman" w:cs="Times New Roman"/>
          <w:sz w:val="24"/>
          <w:szCs w:val="24"/>
          <w:lang w:val="en-US"/>
        </w:rPr>
        <w:t xml:space="preserve"> secara berkesinambungan. </w:t>
      </w:r>
    </w:p>
    <w:p w14:paraId="64B67A4B" w14:textId="2933E1EC" w:rsidR="00DD5F98" w:rsidRPr="008F1E9A" w:rsidRDefault="00DD5F98" w:rsidP="004D0DF7">
      <w:pPr>
        <w:pStyle w:val="ListParagraph"/>
        <w:numPr>
          <w:ilvl w:val="3"/>
          <w:numId w:val="18"/>
        </w:numPr>
        <w:spacing w:after="0" w:line="480" w:lineRule="auto"/>
        <w:ind w:left="1134" w:hanging="141"/>
        <w:jc w:val="both"/>
        <w:rPr>
          <w:rFonts w:ascii="Times New Roman" w:hAnsi="Times New Roman" w:cs="Times New Roman"/>
          <w:sz w:val="24"/>
          <w:szCs w:val="24"/>
          <w:lang w:val="en-US"/>
        </w:rPr>
      </w:pPr>
      <w:r w:rsidRPr="008F1E9A">
        <w:rPr>
          <w:rFonts w:ascii="Times New Roman" w:hAnsi="Times New Roman" w:cs="Times New Roman"/>
          <w:sz w:val="24"/>
          <w:szCs w:val="24"/>
          <w:lang w:val="en-US"/>
        </w:rPr>
        <w:t>PT Japfa Comfeed Indonesia Tbk (JPFA)</w:t>
      </w:r>
    </w:p>
    <w:p w14:paraId="466EF326" w14:textId="3417580F" w:rsidR="003F2EA8" w:rsidRPr="008F1E9A" w:rsidRDefault="00405F2D" w:rsidP="004D0DF7">
      <w:pPr>
        <w:pStyle w:val="ListParagraph"/>
        <w:spacing w:after="0" w:line="480" w:lineRule="auto"/>
        <w:ind w:left="1440" w:firstLine="720"/>
        <w:jc w:val="both"/>
        <w:rPr>
          <w:rFonts w:ascii="Times New Roman" w:hAnsi="Times New Roman" w:cs="Times New Roman"/>
          <w:sz w:val="24"/>
          <w:szCs w:val="24"/>
          <w:lang w:val="en-US"/>
        </w:rPr>
      </w:pPr>
      <w:r w:rsidRPr="008F1E9A">
        <w:rPr>
          <w:rFonts w:ascii="Times New Roman" w:hAnsi="Times New Roman" w:cs="Times New Roman"/>
          <w:sz w:val="24"/>
          <w:szCs w:val="24"/>
          <w:lang w:val="en-US"/>
        </w:rPr>
        <w:t xml:space="preserve">PT japfa Comfeed Indonesia Tbk, didirikan pada tanggal 18 Januari 1971 dengan nama Java Pelletizing Factory, Ltd. </w:t>
      </w:r>
      <w:r w:rsidR="000634C1" w:rsidRPr="008F1E9A">
        <w:rPr>
          <w:rFonts w:ascii="Times New Roman" w:hAnsi="Times New Roman" w:cs="Times New Roman"/>
          <w:sz w:val="24"/>
          <w:szCs w:val="24"/>
          <w:lang w:val="en-US"/>
        </w:rPr>
        <w:t>Perseroan terus mengalami pertumbuhan bisnis, meskipun perlahan namun pasti. Bahkan lini binsis perseroan terus berkembang. Pada tahun 1975, perseroan memulai bisnis pakan ternak dan kemudian bisnis pembibitan ayam. Pada tahun 1982, perseroan mencatatkan sahamnya di Bursa Efek Indonesia untuk membantu pengembangan usaha dan memperkuat struktur permodalan. Pada tahun 1990, perseroan mengubah namya menjadi PTJapfa Comfeed Indonesia Tbk. Dengan mottonya “Berkembang Menuju Kesejahteraan Bersama”</w:t>
      </w:r>
      <w:r w:rsidR="00F8206E" w:rsidRPr="008F1E9A">
        <w:rPr>
          <w:rFonts w:ascii="Times New Roman" w:hAnsi="Times New Roman" w:cs="Times New Roman"/>
          <w:sz w:val="24"/>
          <w:szCs w:val="24"/>
          <w:lang w:val="en-US"/>
        </w:rPr>
        <w:t xml:space="preserve">, menjadikan persoroan ini menjadi penyedia terkemuka dan terpercaya di bidang produk pangan berprotein terjangkau di Indoneisa, berlandaskan kerjasama dan pengalaman teruji, dalam upaya memberikan manfaat bagi seluruh pihak terkait. </w:t>
      </w:r>
    </w:p>
    <w:p w14:paraId="7B594AF1" w14:textId="1731A34E" w:rsidR="005E1712" w:rsidRPr="008F1E9A" w:rsidRDefault="005E1712" w:rsidP="004D0DF7">
      <w:pPr>
        <w:pStyle w:val="ListParagraph"/>
        <w:numPr>
          <w:ilvl w:val="3"/>
          <w:numId w:val="18"/>
        </w:numPr>
        <w:spacing w:after="0" w:line="480" w:lineRule="auto"/>
        <w:ind w:left="1134" w:hanging="141"/>
        <w:jc w:val="both"/>
        <w:rPr>
          <w:rFonts w:ascii="Times New Roman" w:hAnsi="Times New Roman" w:cs="Times New Roman"/>
          <w:sz w:val="24"/>
          <w:szCs w:val="24"/>
          <w:lang w:val="en-US"/>
        </w:rPr>
      </w:pPr>
      <w:r w:rsidRPr="008F1E9A">
        <w:rPr>
          <w:rFonts w:ascii="Times New Roman" w:hAnsi="Times New Roman" w:cs="Times New Roman"/>
          <w:sz w:val="24"/>
          <w:szCs w:val="24"/>
          <w:lang w:val="en-US"/>
        </w:rPr>
        <w:lastRenderedPageBreak/>
        <w:t>PT Industri Jamu dan Farmasi Sido Muncul Tbk (SIDO)</w:t>
      </w:r>
    </w:p>
    <w:p w14:paraId="3DCAFCCF" w14:textId="5B423AB8" w:rsidR="00AF2624" w:rsidRPr="007D48FA" w:rsidRDefault="00DD0F02" w:rsidP="004D0DF7">
      <w:pPr>
        <w:pStyle w:val="ListParagraph"/>
        <w:spacing w:after="0" w:line="480" w:lineRule="auto"/>
        <w:ind w:left="1440" w:firstLine="720"/>
        <w:jc w:val="both"/>
        <w:rPr>
          <w:rFonts w:ascii="Times New Roman" w:hAnsi="Times New Roman" w:cs="Times New Roman"/>
          <w:sz w:val="24"/>
          <w:szCs w:val="24"/>
          <w:lang w:val="en-US"/>
        </w:rPr>
      </w:pPr>
      <w:r w:rsidRPr="008F1E9A">
        <w:rPr>
          <w:rFonts w:ascii="Times New Roman" w:hAnsi="Times New Roman" w:cs="Times New Roman"/>
          <w:sz w:val="24"/>
          <w:szCs w:val="24"/>
          <w:lang w:val="en-US"/>
        </w:rPr>
        <w:t>Sido muncul lahir dari usaha rumahan</w:t>
      </w:r>
      <w:r w:rsidR="00D43647" w:rsidRPr="008F1E9A">
        <w:rPr>
          <w:rFonts w:ascii="Times New Roman" w:hAnsi="Times New Roman" w:cs="Times New Roman"/>
          <w:sz w:val="24"/>
          <w:szCs w:val="24"/>
          <w:lang w:val="en-US"/>
        </w:rPr>
        <w:t xml:space="preserve"> pada tahun 1930an di Yogyakarta. Produk pertama yang dibuat adalah ramuan jamu godogan untuk masuk angin yaitu ‘Tolak Angin” yang dibuat pada tahun 1940. Selanjutnya pada tahun 1951 didikanlah pabrik jamu sederhana di Jalan Mlaten, Trenggulun, Semarang. Setelah hampir 20 tahun, tepatnya tahun 1970 dibentuk Persekutuan komanditer dengan nama CV Industri Jamu &amp; Farmasi Sido Muncul. Dan pada tahun 1975 merubahnya menjadi Perseroan Terbatas dengan nama PT Industri Jamu dan Farmasi Sido Muncul. Seiring dengan pengembangan skala usahanya,</w:t>
      </w:r>
      <w:r w:rsidR="00E80C50" w:rsidRPr="008F1E9A">
        <w:rPr>
          <w:rFonts w:ascii="Times New Roman" w:hAnsi="Times New Roman" w:cs="Times New Roman"/>
          <w:sz w:val="24"/>
          <w:szCs w:val="24"/>
          <w:lang w:val="en-US"/>
        </w:rPr>
        <w:t xml:space="preserve"> semakin maju teknologi yang digunakan karena permintaan yang terus meningkat. Dan melakukan Penawaran Umum Perdana Sahan pada tahun 2013 di Bursa Efek Indonesia. </w:t>
      </w:r>
    </w:p>
    <w:p w14:paraId="5BF0316C" w14:textId="30F60439" w:rsidR="005E1712" w:rsidRPr="008F1E9A" w:rsidRDefault="005E1712" w:rsidP="004D0DF7">
      <w:pPr>
        <w:pStyle w:val="ListParagraph"/>
        <w:numPr>
          <w:ilvl w:val="3"/>
          <w:numId w:val="18"/>
        </w:numPr>
        <w:spacing w:after="0" w:line="480" w:lineRule="auto"/>
        <w:ind w:left="1134" w:hanging="141"/>
        <w:jc w:val="both"/>
        <w:rPr>
          <w:rFonts w:ascii="Times New Roman" w:hAnsi="Times New Roman" w:cs="Times New Roman"/>
          <w:sz w:val="24"/>
          <w:szCs w:val="24"/>
          <w:lang w:val="en-US"/>
        </w:rPr>
      </w:pPr>
      <w:r w:rsidRPr="008F1E9A">
        <w:rPr>
          <w:rFonts w:ascii="Times New Roman" w:hAnsi="Times New Roman" w:cs="Times New Roman"/>
          <w:sz w:val="24"/>
          <w:szCs w:val="24"/>
          <w:lang w:val="en-US"/>
        </w:rPr>
        <w:t xml:space="preserve">PT Semen Indonesia (persero) Tbk (SMGR) </w:t>
      </w:r>
    </w:p>
    <w:p w14:paraId="690CBEEB" w14:textId="299446BF" w:rsidR="009F1BED" w:rsidRPr="008F1E9A" w:rsidRDefault="009F1BED" w:rsidP="004D0DF7">
      <w:pPr>
        <w:pStyle w:val="ListParagraph"/>
        <w:spacing w:after="0" w:line="480" w:lineRule="auto"/>
        <w:ind w:left="1440" w:firstLine="720"/>
        <w:jc w:val="both"/>
        <w:rPr>
          <w:rFonts w:ascii="Times New Roman" w:hAnsi="Times New Roman" w:cs="Times New Roman"/>
          <w:sz w:val="24"/>
          <w:szCs w:val="24"/>
          <w:lang w:val="en-US"/>
        </w:rPr>
      </w:pPr>
      <w:r w:rsidRPr="008F1E9A">
        <w:rPr>
          <w:rFonts w:ascii="Times New Roman" w:hAnsi="Times New Roman" w:cs="Times New Roman"/>
          <w:sz w:val="24"/>
          <w:szCs w:val="24"/>
          <w:lang w:val="en-US"/>
        </w:rPr>
        <w:t>PT Semen Indonesia (Persero) Tbk didrikan pada tanggal 7 Agustus 1957 yang sebelumnya bernama PT Semen Gresik (persero) Tbk. Perseroan ini menjalankan usaha di bidang persemenan, yang kegiatannya meliputi memproduksi dan mendistribusikan produk semen serta</w:t>
      </w:r>
      <w:r w:rsidR="00DB145C" w:rsidRPr="008F1E9A">
        <w:rPr>
          <w:rFonts w:ascii="Times New Roman" w:hAnsi="Times New Roman" w:cs="Times New Roman"/>
          <w:sz w:val="24"/>
          <w:szCs w:val="24"/>
          <w:lang w:val="en-US"/>
        </w:rPr>
        <w:t xml:space="preserve"> produk hilir semen. Semen yang diproduksi oleh perseroan ini dapat digunkaan oleh masyarakat umum atau proyek- proyek infrastruktur baik di dalam maupun di </w:t>
      </w:r>
      <w:r w:rsidR="00DB145C" w:rsidRPr="008F1E9A">
        <w:rPr>
          <w:rFonts w:ascii="Times New Roman" w:hAnsi="Times New Roman" w:cs="Times New Roman"/>
          <w:sz w:val="24"/>
          <w:szCs w:val="24"/>
          <w:lang w:val="en-US"/>
        </w:rPr>
        <w:lastRenderedPageBreak/>
        <w:t xml:space="preserve">luar negeri. Perusahaan mencatatkan sahamnya pertama kali di Bursa Efek Indonesia pada tanggal 8 Juli 1991. </w:t>
      </w:r>
    </w:p>
    <w:p w14:paraId="6365E425" w14:textId="0E77774E" w:rsidR="003A3A7F" w:rsidRPr="008F1E9A" w:rsidRDefault="005E1712" w:rsidP="004D0DF7">
      <w:pPr>
        <w:pStyle w:val="ListParagraph"/>
        <w:numPr>
          <w:ilvl w:val="3"/>
          <w:numId w:val="18"/>
        </w:numPr>
        <w:spacing w:after="0" w:line="480" w:lineRule="auto"/>
        <w:ind w:left="1134" w:hanging="141"/>
        <w:jc w:val="both"/>
        <w:rPr>
          <w:rFonts w:ascii="Times New Roman" w:hAnsi="Times New Roman" w:cs="Times New Roman"/>
          <w:sz w:val="24"/>
          <w:szCs w:val="24"/>
          <w:lang w:val="en-US"/>
        </w:rPr>
      </w:pPr>
      <w:r w:rsidRPr="008F1E9A">
        <w:rPr>
          <w:rFonts w:ascii="Times New Roman" w:hAnsi="Times New Roman" w:cs="Times New Roman"/>
          <w:sz w:val="24"/>
          <w:szCs w:val="24"/>
          <w:lang w:val="en-US"/>
        </w:rPr>
        <w:t xml:space="preserve">PT Tempo Scan pacific Tbk (TSPC) </w:t>
      </w:r>
    </w:p>
    <w:p w14:paraId="1828A39C" w14:textId="53F361F7" w:rsidR="008C078B" w:rsidRPr="008F1E9A" w:rsidRDefault="008C078B" w:rsidP="004D0DF7">
      <w:pPr>
        <w:pStyle w:val="ListParagraph"/>
        <w:spacing w:after="0" w:line="480" w:lineRule="auto"/>
        <w:ind w:left="1440" w:firstLine="720"/>
        <w:jc w:val="both"/>
        <w:rPr>
          <w:rFonts w:ascii="Times New Roman" w:hAnsi="Times New Roman" w:cs="Times New Roman"/>
          <w:sz w:val="24"/>
          <w:szCs w:val="24"/>
          <w:lang w:val="en-US"/>
        </w:rPr>
      </w:pPr>
      <w:r w:rsidRPr="008F1E9A">
        <w:rPr>
          <w:rFonts w:ascii="Times New Roman" w:hAnsi="Times New Roman" w:cs="Times New Roman"/>
          <w:sz w:val="24"/>
          <w:szCs w:val="24"/>
          <w:lang w:val="en-US"/>
        </w:rPr>
        <w:t xml:space="preserve">PT Tempo Scan Pacific Tbk dan anak perusahaannya adalah bagian dari grup bisnis swasta nasional grup Tempo, yang memulai bisnis perdagangan produk obat sejak 1953. Pada tahun 1991, PT Tempo Scan Pacific Indonesia Tbk diubah menjadi PT Scanchemie, yang </w:t>
      </w:r>
      <w:r w:rsidR="00B84F5E" w:rsidRPr="008F1E9A">
        <w:rPr>
          <w:rFonts w:ascii="Times New Roman" w:hAnsi="Times New Roman" w:cs="Times New Roman"/>
          <w:sz w:val="24"/>
          <w:szCs w:val="24"/>
          <w:lang w:val="en-US"/>
        </w:rPr>
        <w:t xml:space="preserve">pada tahun 1970 memulai produksi produk farmasi dalam skala besar secara komersial. Aeiring berjalannya waktu, sejak tahun 1977, perseroan telah memproduksi kosmetik dan produk konsumen melalui entitas anaknya. Pada tahun 1994 perseroan menjadi perusahaan publik dan mencatatkan sahamnya di Bursa Efek Indonesia. Seriring berjalannya waktu, perusahaan terus berupaya meningkatkan kompetensi dan kemampuan karyawan, baik melalui pelatihan maupun menerapkan budaya saling berbagi, antara lain dalam hal best practies, pengetahuan dan keahlian teknis. </w:t>
      </w:r>
    </w:p>
    <w:p w14:paraId="13A47D2D" w14:textId="1D2C786F" w:rsidR="003070F8" w:rsidRPr="008F1E9A" w:rsidRDefault="003070F8" w:rsidP="004D0DF7">
      <w:pPr>
        <w:pStyle w:val="ListParagraph"/>
        <w:numPr>
          <w:ilvl w:val="3"/>
          <w:numId w:val="18"/>
        </w:numPr>
        <w:spacing w:after="0" w:line="480" w:lineRule="auto"/>
        <w:ind w:left="1134" w:hanging="141"/>
        <w:jc w:val="both"/>
        <w:rPr>
          <w:rFonts w:ascii="Times New Roman" w:hAnsi="Times New Roman" w:cs="Times New Roman"/>
          <w:sz w:val="24"/>
          <w:szCs w:val="24"/>
          <w:lang w:val="en-US"/>
        </w:rPr>
      </w:pPr>
      <w:r w:rsidRPr="008F1E9A">
        <w:rPr>
          <w:rFonts w:ascii="Times New Roman" w:hAnsi="Times New Roman" w:cs="Times New Roman"/>
          <w:sz w:val="24"/>
          <w:szCs w:val="24"/>
          <w:lang w:val="en-US"/>
        </w:rPr>
        <w:t xml:space="preserve">PT Ultrajaya Milk Industry &amp; Trading Company Tbk (ULTJ) </w:t>
      </w:r>
    </w:p>
    <w:p w14:paraId="0814C2F2" w14:textId="58F711B7" w:rsidR="00AF2624" w:rsidRPr="007D48FA" w:rsidRDefault="00D54E47" w:rsidP="004D0DF7">
      <w:pPr>
        <w:pStyle w:val="ListParagraph"/>
        <w:spacing w:after="0" w:line="480" w:lineRule="auto"/>
        <w:ind w:left="1440" w:firstLine="720"/>
        <w:jc w:val="both"/>
        <w:rPr>
          <w:rFonts w:ascii="Times New Roman" w:hAnsi="Times New Roman" w:cs="Times New Roman"/>
          <w:sz w:val="24"/>
          <w:szCs w:val="24"/>
          <w:lang w:val="en-US"/>
        </w:rPr>
      </w:pPr>
      <w:r w:rsidRPr="008F1E9A">
        <w:rPr>
          <w:rFonts w:ascii="Times New Roman" w:hAnsi="Times New Roman" w:cs="Times New Roman"/>
          <w:sz w:val="24"/>
          <w:szCs w:val="24"/>
          <w:lang w:val="en-US"/>
        </w:rPr>
        <w:t xml:space="preserve">Pada tahun 1960 perusahaan ini didirikan. Perusahaan terus berkembang dari tahun ke tahun dan menjadi salah satu perusahaan terkemuka di industri makanan dan minuman Indonesia. </w:t>
      </w:r>
      <w:r w:rsidR="00921112" w:rsidRPr="008F1E9A">
        <w:rPr>
          <w:rFonts w:ascii="Times New Roman" w:hAnsi="Times New Roman" w:cs="Times New Roman"/>
          <w:sz w:val="24"/>
          <w:szCs w:val="24"/>
          <w:lang w:val="en-US"/>
        </w:rPr>
        <w:t xml:space="preserve">Awal mula berdirinya perseroan ini hanya memproduksi susudengan pengolahan sederhana. Dan pada pertengahan tahun 1970 an, perusahaan memperkenalkan teknologi pengolahan UHT (Ultra </w:t>
      </w:r>
      <w:r w:rsidR="00921112" w:rsidRPr="008F1E9A">
        <w:rPr>
          <w:rFonts w:ascii="Times New Roman" w:hAnsi="Times New Roman" w:cs="Times New Roman"/>
          <w:sz w:val="24"/>
          <w:szCs w:val="24"/>
          <w:lang w:val="en-US"/>
        </w:rPr>
        <w:lastRenderedPageBreak/>
        <w:t>High Temperature) dan teknologi pengemasan karton antiseptik untuk kemasan. Pada tahun 1975 perusahaan memproduksi minuman susu cair UHT dengan merk dagang “Ultra Milk”, minuman sari buah UHT dengan merk “Buavita” dan minuman the UHT dengan merk dagang “</w:t>
      </w:r>
      <w:r w:rsidR="008865F6" w:rsidRPr="008F1E9A">
        <w:rPr>
          <w:rFonts w:ascii="Times New Roman" w:hAnsi="Times New Roman" w:cs="Times New Roman"/>
          <w:sz w:val="24"/>
          <w:szCs w:val="24"/>
          <w:lang w:val="en-US"/>
        </w:rPr>
        <w:t>T</w:t>
      </w:r>
      <w:r w:rsidR="00921112" w:rsidRPr="008F1E9A">
        <w:rPr>
          <w:rFonts w:ascii="Times New Roman" w:hAnsi="Times New Roman" w:cs="Times New Roman"/>
          <w:sz w:val="24"/>
          <w:szCs w:val="24"/>
          <w:lang w:val="en-US"/>
        </w:rPr>
        <w:t>e</w:t>
      </w:r>
      <w:r w:rsidR="008865F6" w:rsidRPr="008F1E9A">
        <w:rPr>
          <w:rFonts w:ascii="Times New Roman" w:hAnsi="Times New Roman" w:cs="Times New Roman"/>
          <w:sz w:val="24"/>
          <w:szCs w:val="24"/>
          <w:lang w:val="en-US"/>
        </w:rPr>
        <w:t>h</w:t>
      </w:r>
      <w:r w:rsidR="00921112" w:rsidRPr="008F1E9A">
        <w:rPr>
          <w:rFonts w:ascii="Times New Roman" w:hAnsi="Times New Roman" w:cs="Times New Roman"/>
          <w:sz w:val="24"/>
          <w:szCs w:val="24"/>
          <w:lang w:val="en-US"/>
        </w:rPr>
        <w:t xml:space="preserve"> Kotak” pada tahun 1981. </w:t>
      </w:r>
      <w:r w:rsidR="008865F6" w:rsidRPr="008F1E9A">
        <w:rPr>
          <w:rFonts w:ascii="Times New Roman" w:hAnsi="Times New Roman" w:cs="Times New Roman"/>
          <w:sz w:val="24"/>
          <w:szCs w:val="24"/>
          <w:lang w:val="en-US"/>
        </w:rPr>
        <w:t xml:space="preserve">Pada tahun 1981, perseroan bekerjasama dengan Karft General Food Ltd. Dari Amerika Serikat untuk memproduksi dan memesarkan produk keju dengan merk dagang “Kraft”. Pada tahu 199, perseroan meningkatkan kerjasama ini dengan mendirikan perusahaan patungan PT Kraft Ultrajaya Indonesia, dimana 30% sahamnya dimiliki oleh perseroan. Perseroan melakukan Penawaran Perdana </w:t>
      </w:r>
      <w:r w:rsidR="00955185" w:rsidRPr="008F1E9A">
        <w:rPr>
          <w:rFonts w:ascii="Times New Roman" w:hAnsi="Times New Roman" w:cs="Times New Roman"/>
          <w:sz w:val="24"/>
          <w:szCs w:val="24"/>
          <w:lang w:val="en-US"/>
        </w:rPr>
        <w:t xml:space="preserve">Sahamnya kepada masyarakat pada bulan juli 1990. Perseroan memperluas bisnisnya dengan memasuki industri susu kental manis pada tahun 1994, dan juga memproduksi susu bubuk pada tahun 1995 dan lain sebagainya. </w:t>
      </w:r>
    </w:p>
    <w:p w14:paraId="1AED8BAE" w14:textId="368F335E" w:rsidR="003070F8" w:rsidRPr="008F1E9A" w:rsidRDefault="003070F8" w:rsidP="004D0DF7">
      <w:pPr>
        <w:pStyle w:val="ListParagraph"/>
        <w:numPr>
          <w:ilvl w:val="3"/>
          <w:numId w:val="18"/>
        </w:numPr>
        <w:spacing w:after="0" w:line="480" w:lineRule="auto"/>
        <w:ind w:left="1134" w:hanging="141"/>
        <w:jc w:val="both"/>
        <w:rPr>
          <w:rFonts w:ascii="Times New Roman" w:hAnsi="Times New Roman" w:cs="Times New Roman"/>
          <w:sz w:val="24"/>
          <w:szCs w:val="24"/>
          <w:lang w:val="en-US"/>
        </w:rPr>
      </w:pPr>
      <w:r w:rsidRPr="008F1E9A">
        <w:rPr>
          <w:rFonts w:ascii="Times New Roman" w:hAnsi="Times New Roman" w:cs="Times New Roman"/>
          <w:sz w:val="24"/>
          <w:szCs w:val="24"/>
          <w:lang w:val="en-US"/>
        </w:rPr>
        <w:t xml:space="preserve">PT Wismilak Inti Makmur Tbk (WIIM) </w:t>
      </w:r>
    </w:p>
    <w:p w14:paraId="2EB27484" w14:textId="00B398FA" w:rsidR="00955185" w:rsidRPr="008F1E9A" w:rsidRDefault="004F7640" w:rsidP="004D0DF7">
      <w:pPr>
        <w:pStyle w:val="ListParagraph"/>
        <w:spacing w:after="0" w:line="480" w:lineRule="auto"/>
        <w:ind w:left="1440" w:firstLine="720"/>
        <w:jc w:val="both"/>
        <w:rPr>
          <w:rFonts w:ascii="Times New Roman" w:hAnsi="Times New Roman" w:cs="Times New Roman"/>
          <w:sz w:val="24"/>
          <w:szCs w:val="24"/>
          <w:lang w:val="en-US"/>
        </w:rPr>
      </w:pPr>
      <w:r w:rsidRPr="008F1E9A">
        <w:rPr>
          <w:rFonts w:ascii="Times New Roman" w:hAnsi="Times New Roman" w:cs="Times New Roman"/>
          <w:sz w:val="24"/>
          <w:szCs w:val="24"/>
          <w:lang w:val="en-US"/>
        </w:rPr>
        <w:t xml:space="preserve">Perjalanan sejarah Wismilak di Industri rokok dimulai dengan didirikannya PT Gelora Djaja tahun 1962. Itu membuat rokok kretek premium dengan merk Diplomat, Wismilak, dan Galan. Sejak berdiri, Wismilak telah berkomitmen untuk memberikan pengalaman rokok yang berbeda kepada pelanggan melalui diferensiasi produk rokok premium dengan racikan unik dan bumbu- bumbu berkualitas tinggi. </w:t>
      </w:r>
      <w:r w:rsidR="005A3052" w:rsidRPr="008F1E9A">
        <w:rPr>
          <w:rFonts w:ascii="Times New Roman" w:hAnsi="Times New Roman" w:cs="Times New Roman"/>
          <w:sz w:val="24"/>
          <w:szCs w:val="24"/>
          <w:lang w:val="en-US"/>
        </w:rPr>
        <w:t xml:space="preserve">Untuk emmpertahankan </w:t>
      </w:r>
      <w:r w:rsidR="005A3052" w:rsidRPr="008F1E9A">
        <w:rPr>
          <w:rFonts w:ascii="Times New Roman" w:hAnsi="Times New Roman" w:cs="Times New Roman"/>
          <w:sz w:val="24"/>
          <w:szCs w:val="24"/>
          <w:lang w:val="en-US"/>
        </w:rPr>
        <w:lastRenderedPageBreak/>
        <w:t xml:space="preserve">operasinya, perseroan mengembangkan bisnisnya dengan mendirikan PT Gawih Jaya pada tahun 1983 yang gunanya untuk mendistribusikan produk perseroan ke seluruh nusantara. Dan PT Gawih bertanggung jawab untuk membangun kantor- kantor area untuk memperluas jangkauan pasarnya. Kantor area ini memungkinkan toko grosir, penjual, dan pedagang kretek lainnya. Pada 14 Desember 1994, perseroan resmi mendirikan PR Wismilak Inti Makmur yang tujuannya sebagai perusahaan Induk PT Gelora Djaja dan PT Gawih Jaya. </w:t>
      </w:r>
      <w:r w:rsidR="00034F81" w:rsidRPr="008F1E9A">
        <w:rPr>
          <w:rFonts w:ascii="Times New Roman" w:hAnsi="Times New Roman" w:cs="Times New Roman"/>
          <w:sz w:val="24"/>
          <w:szCs w:val="24"/>
          <w:lang w:val="en-US"/>
        </w:rPr>
        <w:t>Seiring berjalannya waktu, Wismilak bertekad untuk meningkatkan kapasitas dan kapabilitas usaha dengan melakukan Penawaran Saham Umum Perda</w:t>
      </w:r>
      <w:r w:rsidR="00600499" w:rsidRPr="008F1E9A">
        <w:rPr>
          <w:rFonts w:ascii="Times New Roman" w:hAnsi="Times New Roman" w:cs="Times New Roman"/>
          <w:sz w:val="24"/>
          <w:szCs w:val="24"/>
          <w:lang w:val="en-US"/>
        </w:rPr>
        <w:t xml:space="preserve">na dii Bursa Efek Indonesia pada tanggal 18 Desember 2012 dengan kode saham WIIM. Trasnformasi perseroan menjadi perusahaan publik membuat perseroan semakin teguh dan bertekad kuat menjunjungprinsip transparansi dan akuntabilitas dalam kegiatannya. </w:t>
      </w:r>
    </w:p>
    <w:p w14:paraId="44A4E9C0" w14:textId="4F837B94" w:rsidR="00286E9E" w:rsidRPr="001A5884" w:rsidRDefault="00286E9E" w:rsidP="004D0DF7">
      <w:pPr>
        <w:pStyle w:val="ListParagraph"/>
        <w:numPr>
          <w:ilvl w:val="0"/>
          <w:numId w:val="34"/>
        </w:numPr>
        <w:spacing w:after="0" w:line="480" w:lineRule="auto"/>
        <w:jc w:val="both"/>
        <w:outlineLvl w:val="0"/>
        <w:rPr>
          <w:rFonts w:ascii="Times New Roman" w:hAnsi="Times New Roman" w:cs="Times New Roman"/>
          <w:b/>
          <w:bCs/>
          <w:sz w:val="24"/>
          <w:szCs w:val="24"/>
          <w:lang w:val="en-US"/>
        </w:rPr>
      </w:pPr>
      <w:bookmarkStart w:id="14" w:name="_Toc169755679"/>
      <w:r w:rsidRPr="001A5884">
        <w:rPr>
          <w:rFonts w:ascii="Times New Roman" w:hAnsi="Times New Roman" w:cs="Times New Roman"/>
          <w:b/>
          <w:bCs/>
          <w:sz w:val="24"/>
          <w:szCs w:val="24"/>
          <w:lang w:val="en-US"/>
        </w:rPr>
        <w:t>Hasil Penelitian</w:t>
      </w:r>
      <w:bookmarkEnd w:id="14"/>
      <w:r w:rsidRPr="001A5884">
        <w:rPr>
          <w:rFonts w:ascii="Times New Roman" w:hAnsi="Times New Roman" w:cs="Times New Roman"/>
          <w:b/>
          <w:bCs/>
          <w:sz w:val="24"/>
          <w:szCs w:val="24"/>
          <w:lang w:val="en-US"/>
        </w:rPr>
        <w:t xml:space="preserve"> </w:t>
      </w:r>
    </w:p>
    <w:p w14:paraId="06700B65" w14:textId="71E46D8F" w:rsidR="00110F5A" w:rsidRPr="00110F5A" w:rsidRDefault="000C3C22" w:rsidP="004D0DF7">
      <w:pPr>
        <w:pStyle w:val="ListParagraph"/>
        <w:numPr>
          <w:ilvl w:val="0"/>
          <w:numId w:val="37"/>
        </w:numPr>
        <w:spacing w:after="0" w:line="480" w:lineRule="auto"/>
        <w:jc w:val="both"/>
        <w:outlineLvl w:val="2"/>
        <w:rPr>
          <w:rFonts w:ascii="Times New Roman" w:hAnsi="Times New Roman" w:cs="Times New Roman"/>
          <w:b/>
          <w:bCs/>
          <w:sz w:val="24"/>
          <w:szCs w:val="24"/>
          <w:lang w:val="en-US"/>
        </w:rPr>
      </w:pPr>
      <w:bookmarkStart w:id="15" w:name="_Toc169755680"/>
      <w:r w:rsidRPr="001A5884">
        <w:rPr>
          <w:rFonts w:ascii="Times New Roman" w:hAnsi="Times New Roman" w:cs="Times New Roman"/>
          <w:b/>
          <w:bCs/>
          <w:sz w:val="24"/>
          <w:szCs w:val="24"/>
          <w:lang w:val="en-US"/>
        </w:rPr>
        <w:t>Statistik Deskr</w:t>
      </w:r>
      <w:r w:rsidR="007221BA" w:rsidRPr="001A5884">
        <w:rPr>
          <w:rFonts w:ascii="Times New Roman" w:hAnsi="Times New Roman" w:cs="Times New Roman"/>
          <w:b/>
          <w:bCs/>
          <w:sz w:val="24"/>
          <w:szCs w:val="24"/>
          <w:lang w:val="en-US"/>
        </w:rPr>
        <w:t>i</w:t>
      </w:r>
      <w:r w:rsidRPr="001A5884">
        <w:rPr>
          <w:rFonts w:ascii="Times New Roman" w:hAnsi="Times New Roman" w:cs="Times New Roman"/>
          <w:b/>
          <w:bCs/>
          <w:sz w:val="24"/>
          <w:szCs w:val="24"/>
          <w:lang w:val="en-US"/>
        </w:rPr>
        <w:t>ptif</w:t>
      </w:r>
      <w:bookmarkEnd w:id="15"/>
    </w:p>
    <w:p w14:paraId="28CB57BA" w14:textId="18EE5990" w:rsidR="007221BA" w:rsidRDefault="00FA78A6" w:rsidP="004D0DF7">
      <w:pPr>
        <w:pStyle w:val="ListParagraph"/>
        <w:spacing w:after="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A</w:t>
      </w:r>
      <w:r w:rsidR="007221BA">
        <w:rPr>
          <w:rFonts w:ascii="Times New Roman" w:hAnsi="Times New Roman" w:cs="Times New Roman"/>
          <w:sz w:val="24"/>
          <w:szCs w:val="24"/>
        </w:rPr>
        <w:t>nalisis statistik deskriptif dapat digunakan untuk menggambarkan atau menjelaskan data yang diamati dengan mempertimbangkan nilai rata- rata, standar deviasi, maksimum, minimum, sum, range, kurtosis dan skewness. Hasil dari Statistik deskri</w:t>
      </w:r>
      <w:r w:rsidR="00AE651C">
        <w:rPr>
          <w:rFonts w:ascii="Times New Roman" w:hAnsi="Times New Roman" w:cs="Times New Roman"/>
          <w:sz w:val="24"/>
          <w:szCs w:val="24"/>
        </w:rPr>
        <w:t>ptif pada penelitian ini adalah sebagai berikut:</w:t>
      </w:r>
    </w:p>
    <w:p w14:paraId="52F072A4" w14:textId="7B8F688A" w:rsidR="007F32FD" w:rsidRPr="007F32FD" w:rsidRDefault="007F32FD" w:rsidP="007F32FD">
      <w:pPr>
        <w:pStyle w:val="ListParagraph"/>
        <w:spacing w:after="0" w:line="480" w:lineRule="auto"/>
        <w:ind w:left="1080"/>
        <w:jc w:val="center"/>
        <w:rPr>
          <w:rFonts w:ascii="Times New Roman" w:hAnsi="Times New Roman" w:cs="Times New Roman"/>
          <w:b/>
          <w:bCs/>
          <w:sz w:val="24"/>
          <w:szCs w:val="24"/>
        </w:rPr>
      </w:pPr>
      <w:r>
        <w:rPr>
          <w:rFonts w:ascii="Times New Roman" w:hAnsi="Times New Roman" w:cs="Times New Roman"/>
          <w:b/>
          <w:bCs/>
          <w:noProof/>
          <w:sz w:val="24"/>
          <w:szCs w:val="24"/>
        </w:rPr>
        <w:lastRenderedPageBreak/>
        <w:drawing>
          <wp:anchor distT="0" distB="0" distL="114300" distR="114300" simplePos="0" relativeHeight="251746304" behindDoc="0" locked="0" layoutInCell="1" allowOverlap="1" wp14:anchorId="3D575AE8" wp14:editId="61B18200">
            <wp:simplePos x="0" y="0"/>
            <wp:positionH relativeFrom="column">
              <wp:posOffset>175674</wp:posOffset>
            </wp:positionH>
            <wp:positionV relativeFrom="paragraph">
              <wp:posOffset>210185</wp:posOffset>
            </wp:positionV>
            <wp:extent cx="5337175" cy="1351280"/>
            <wp:effectExtent l="0" t="0" r="0" b="127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extLst>
                        <a:ext uri="{28A0092B-C50C-407E-A947-70E740481C1C}">
                          <a14:useLocalDpi xmlns:a14="http://schemas.microsoft.com/office/drawing/2010/main" val="0"/>
                        </a:ext>
                      </a:extLst>
                    </a:blip>
                    <a:stretch>
                      <a:fillRect/>
                    </a:stretch>
                  </pic:blipFill>
                  <pic:spPr>
                    <a:xfrm>
                      <a:off x="0" y="0"/>
                      <a:ext cx="5337175" cy="1351280"/>
                    </a:xfrm>
                    <a:prstGeom prst="rect">
                      <a:avLst/>
                    </a:prstGeom>
                  </pic:spPr>
                </pic:pic>
              </a:graphicData>
            </a:graphic>
            <wp14:sizeRelH relativeFrom="margin">
              <wp14:pctWidth>0</wp14:pctWidth>
            </wp14:sizeRelH>
            <wp14:sizeRelV relativeFrom="margin">
              <wp14:pctHeight>0</wp14:pctHeight>
            </wp14:sizeRelV>
          </wp:anchor>
        </w:drawing>
      </w:r>
      <w:r w:rsidR="0083684A" w:rsidRPr="000540BA">
        <w:rPr>
          <w:rFonts w:ascii="Times New Roman" w:hAnsi="Times New Roman" w:cs="Times New Roman"/>
          <w:b/>
          <w:bCs/>
          <w:sz w:val="24"/>
          <w:szCs w:val="24"/>
        </w:rPr>
        <w:t>Tabel 4. 1 Hasil Statistik Deskriptif</w:t>
      </w:r>
    </w:p>
    <w:p w14:paraId="566A473C" w14:textId="3D34B1FC" w:rsidR="00F04C87" w:rsidRPr="0083684A" w:rsidRDefault="0083684A" w:rsidP="007F32FD">
      <w:pPr>
        <w:spacing w:after="0" w:line="480" w:lineRule="auto"/>
        <w:ind w:left="426"/>
        <w:jc w:val="both"/>
        <w:rPr>
          <w:rFonts w:ascii="Times New Roman" w:hAnsi="Times New Roman" w:cs="Times New Roman"/>
          <w:i/>
          <w:iCs/>
          <w:sz w:val="20"/>
          <w:szCs w:val="20"/>
        </w:rPr>
      </w:pPr>
      <w:r w:rsidRPr="0083684A">
        <w:rPr>
          <w:rFonts w:ascii="Times New Roman" w:hAnsi="Times New Roman" w:cs="Times New Roman"/>
          <w:i/>
          <w:iCs/>
          <w:sz w:val="20"/>
          <w:szCs w:val="20"/>
        </w:rPr>
        <w:t>Sumber: data sekunder SPSS</w:t>
      </w:r>
      <w:r>
        <w:rPr>
          <w:rFonts w:ascii="Times New Roman" w:hAnsi="Times New Roman" w:cs="Times New Roman"/>
          <w:i/>
          <w:iCs/>
          <w:sz w:val="20"/>
          <w:szCs w:val="20"/>
        </w:rPr>
        <w:t xml:space="preserve"> </w:t>
      </w:r>
      <w:r w:rsidRPr="0083684A">
        <w:rPr>
          <w:rFonts w:ascii="Times New Roman" w:hAnsi="Times New Roman" w:cs="Times New Roman"/>
          <w:i/>
          <w:iCs/>
          <w:sz w:val="20"/>
          <w:szCs w:val="20"/>
        </w:rPr>
        <w:t>22</w:t>
      </w:r>
    </w:p>
    <w:p w14:paraId="6A30118A" w14:textId="2FB058CC" w:rsidR="00AE651C" w:rsidRDefault="00AE651C" w:rsidP="004D0DF7">
      <w:pPr>
        <w:pStyle w:val="ListParagraph"/>
        <w:spacing w:after="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Berdasarkan hasil uji statistik deskriptif</w:t>
      </w:r>
      <w:r w:rsidR="0083684A">
        <w:rPr>
          <w:rFonts w:ascii="Times New Roman" w:hAnsi="Times New Roman" w:cs="Times New Roman"/>
          <w:sz w:val="24"/>
          <w:szCs w:val="24"/>
        </w:rPr>
        <w:t xml:space="preserve"> tersebut</w:t>
      </w:r>
      <w:r>
        <w:rPr>
          <w:rFonts w:ascii="Times New Roman" w:hAnsi="Times New Roman" w:cs="Times New Roman"/>
          <w:sz w:val="24"/>
          <w:szCs w:val="24"/>
        </w:rPr>
        <w:t>, dapat</w:t>
      </w:r>
      <w:r w:rsidR="00F04C87">
        <w:rPr>
          <w:rFonts w:ascii="Times New Roman" w:hAnsi="Times New Roman" w:cs="Times New Roman"/>
          <w:sz w:val="24"/>
          <w:szCs w:val="24"/>
        </w:rPr>
        <w:t xml:space="preserve"> d</w:t>
      </w:r>
      <w:r>
        <w:rPr>
          <w:rFonts w:ascii="Times New Roman" w:hAnsi="Times New Roman" w:cs="Times New Roman"/>
          <w:sz w:val="24"/>
          <w:szCs w:val="24"/>
        </w:rPr>
        <w:t xml:space="preserve">inyatakan bahwa pada penelitian ini menggunakan data pengamatan sebanyak </w:t>
      </w:r>
      <w:r w:rsidR="009C5C1E">
        <w:rPr>
          <w:rFonts w:ascii="Times New Roman" w:hAnsi="Times New Roman" w:cs="Times New Roman"/>
          <w:sz w:val="24"/>
          <w:szCs w:val="24"/>
        </w:rPr>
        <w:t>50</w:t>
      </w:r>
      <w:r>
        <w:rPr>
          <w:rFonts w:ascii="Times New Roman" w:hAnsi="Times New Roman" w:cs="Times New Roman"/>
          <w:sz w:val="24"/>
          <w:szCs w:val="24"/>
        </w:rPr>
        <w:t xml:space="preserve"> Laporan Keuangan dan Laporan Tahunan. Dari data analisis statistik deskriptif tersebut dapat dijelaskan bahwa: </w:t>
      </w:r>
    </w:p>
    <w:p w14:paraId="087F3720" w14:textId="48FE7CF7" w:rsidR="00AE651C" w:rsidRDefault="00AE651C" w:rsidP="004D0DF7">
      <w:pPr>
        <w:pStyle w:val="ListParagraph"/>
        <w:numPr>
          <w:ilvl w:val="0"/>
          <w:numId w:val="40"/>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Variabel </w:t>
      </w:r>
      <w:r w:rsidR="00BA2A60" w:rsidRPr="00E62DA6">
        <w:rPr>
          <w:rFonts w:ascii="Times New Roman" w:hAnsi="Times New Roman" w:cs="Times New Roman"/>
          <w:i/>
          <w:iCs/>
          <w:sz w:val="24"/>
          <w:szCs w:val="24"/>
          <w:lang w:val="en-US"/>
        </w:rPr>
        <w:t>Good Corporate Governance</w:t>
      </w:r>
      <w:r w:rsidR="00BA2A60">
        <w:rPr>
          <w:rFonts w:ascii="Times New Roman" w:hAnsi="Times New Roman" w:cs="Times New Roman"/>
          <w:sz w:val="24"/>
          <w:szCs w:val="24"/>
          <w:lang w:val="en-US"/>
        </w:rPr>
        <w:t xml:space="preserve"> (X</w:t>
      </w:r>
      <w:r w:rsidR="00BA2A60" w:rsidRPr="00E62DA6">
        <w:rPr>
          <w:rFonts w:ascii="Times New Roman" w:hAnsi="Times New Roman" w:cs="Times New Roman"/>
          <w:sz w:val="24"/>
          <w:szCs w:val="24"/>
          <w:vertAlign w:val="subscript"/>
          <w:lang w:val="en-US"/>
        </w:rPr>
        <w:t>1</w:t>
      </w:r>
      <w:r w:rsidR="00BA2A60">
        <w:rPr>
          <w:rFonts w:ascii="Times New Roman" w:hAnsi="Times New Roman" w:cs="Times New Roman"/>
          <w:sz w:val="24"/>
          <w:szCs w:val="24"/>
          <w:lang w:val="en-US"/>
        </w:rPr>
        <w:t>) memiliki nilai minimum sebesar 0.</w:t>
      </w:r>
      <w:r w:rsidR="009C5C1E">
        <w:rPr>
          <w:rFonts w:ascii="Times New Roman" w:hAnsi="Times New Roman" w:cs="Times New Roman"/>
          <w:sz w:val="24"/>
          <w:szCs w:val="24"/>
          <w:lang w:val="en-US"/>
        </w:rPr>
        <w:t>29</w:t>
      </w:r>
      <w:r w:rsidR="00804C55">
        <w:rPr>
          <w:rFonts w:ascii="Times New Roman" w:hAnsi="Times New Roman" w:cs="Times New Roman"/>
          <w:sz w:val="24"/>
          <w:szCs w:val="24"/>
          <w:lang w:val="en-US"/>
        </w:rPr>
        <w:t xml:space="preserve"> </w:t>
      </w:r>
      <w:r w:rsidR="00BA2A60">
        <w:rPr>
          <w:rFonts w:ascii="Times New Roman" w:hAnsi="Times New Roman" w:cs="Times New Roman"/>
          <w:sz w:val="24"/>
          <w:szCs w:val="24"/>
          <w:lang w:val="en-US"/>
        </w:rPr>
        <w:t xml:space="preserve">satuan yang dimiliki oleh </w:t>
      </w:r>
      <w:r w:rsidR="0042675B">
        <w:rPr>
          <w:rFonts w:ascii="Times New Roman" w:hAnsi="Times New Roman" w:cs="Times New Roman"/>
          <w:sz w:val="24"/>
          <w:szCs w:val="24"/>
          <w:lang w:val="en-US"/>
        </w:rPr>
        <w:t xml:space="preserve">PT Semen Indonesia (persero) </w:t>
      </w:r>
      <w:r w:rsidR="00BA2A60">
        <w:rPr>
          <w:rFonts w:ascii="Times New Roman" w:hAnsi="Times New Roman" w:cs="Times New Roman"/>
          <w:sz w:val="24"/>
          <w:szCs w:val="24"/>
          <w:lang w:val="en-US"/>
        </w:rPr>
        <w:t>Tbk (</w:t>
      </w:r>
      <w:r w:rsidR="0042675B">
        <w:rPr>
          <w:rFonts w:ascii="Times New Roman" w:hAnsi="Times New Roman" w:cs="Times New Roman"/>
          <w:sz w:val="24"/>
          <w:szCs w:val="24"/>
          <w:lang w:val="en-US"/>
        </w:rPr>
        <w:t>SMGR</w:t>
      </w:r>
      <w:r w:rsidR="00BA2A60">
        <w:rPr>
          <w:rFonts w:ascii="Times New Roman" w:hAnsi="Times New Roman" w:cs="Times New Roman"/>
          <w:sz w:val="24"/>
          <w:szCs w:val="24"/>
          <w:lang w:val="en-US"/>
        </w:rPr>
        <w:t>) pada tahun 2019</w:t>
      </w:r>
      <w:r w:rsidR="0042675B">
        <w:rPr>
          <w:rFonts w:ascii="Times New Roman" w:hAnsi="Times New Roman" w:cs="Times New Roman"/>
          <w:sz w:val="24"/>
          <w:szCs w:val="24"/>
          <w:lang w:val="en-US"/>
        </w:rPr>
        <w:t>-2022</w:t>
      </w:r>
      <w:r w:rsidR="00BA2A60">
        <w:rPr>
          <w:rFonts w:ascii="Times New Roman" w:hAnsi="Times New Roman" w:cs="Times New Roman"/>
          <w:sz w:val="24"/>
          <w:szCs w:val="24"/>
          <w:lang w:val="en-US"/>
        </w:rPr>
        <w:t xml:space="preserve">. </w:t>
      </w:r>
      <w:r w:rsidR="00804C55">
        <w:rPr>
          <w:rFonts w:ascii="Times New Roman" w:hAnsi="Times New Roman" w:cs="Times New Roman"/>
          <w:sz w:val="24"/>
          <w:szCs w:val="24"/>
          <w:lang w:val="en-US"/>
        </w:rPr>
        <w:t>Sedangkan untuk nilai maksimum dari variabel X1 ini sebesar 0.</w:t>
      </w:r>
      <w:r w:rsidR="00593E3A">
        <w:rPr>
          <w:rFonts w:ascii="Times New Roman" w:hAnsi="Times New Roman" w:cs="Times New Roman"/>
          <w:sz w:val="24"/>
          <w:szCs w:val="24"/>
          <w:lang w:val="en-US"/>
        </w:rPr>
        <w:t>60</w:t>
      </w:r>
      <w:r w:rsidR="00804C55">
        <w:rPr>
          <w:rFonts w:ascii="Times New Roman" w:hAnsi="Times New Roman" w:cs="Times New Roman"/>
          <w:sz w:val="24"/>
          <w:szCs w:val="24"/>
          <w:lang w:val="en-US"/>
        </w:rPr>
        <w:t xml:space="preserve"> satuan yang dimiliki oleh</w:t>
      </w:r>
      <w:r w:rsidR="0042675B">
        <w:rPr>
          <w:rFonts w:ascii="Times New Roman" w:hAnsi="Times New Roman" w:cs="Times New Roman"/>
          <w:sz w:val="24"/>
          <w:szCs w:val="24"/>
          <w:lang w:val="en-US"/>
        </w:rPr>
        <w:t xml:space="preserve"> PT Tempo Scan </w:t>
      </w:r>
      <w:r w:rsidR="00804C55">
        <w:rPr>
          <w:rFonts w:ascii="Times New Roman" w:hAnsi="Times New Roman" w:cs="Times New Roman"/>
          <w:sz w:val="24"/>
          <w:szCs w:val="24"/>
          <w:lang w:val="en-US"/>
        </w:rPr>
        <w:t>Tbk (</w:t>
      </w:r>
      <w:r w:rsidR="0042675B">
        <w:rPr>
          <w:rFonts w:ascii="Times New Roman" w:hAnsi="Times New Roman" w:cs="Times New Roman"/>
          <w:sz w:val="24"/>
          <w:szCs w:val="24"/>
          <w:lang w:val="en-US"/>
        </w:rPr>
        <w:t>TSPC</w:t>
      </w:r>
      <w:r w:rsidR="00804C55">
        <w:rPr>
          <w:rFonts w:ascii="Times New Roman" w:hAnsi="Times New Roman" w:cs="Times New Roman"/>
          <w:sz w:val="24"/>
          <w:szCs w:val="24"/>
          <w:lang w:val="en-US"/>
        </w:rPr>
        <w:t>) dari tahun</w:t>
      </w:r>
      <w:r w:rsidR="0042675B">
        <w:rPr>
          <w:rFonts w:ascii="Times New Roman" w:hAnsi="Times New Roman" w:cs="Times New Roman"/>
          <w:sz w:val="24"/>
          <w:szCs w:val="24"/>
          <w:lang w:val="en-US"/>
        </w:rPr>
        <w:t xml:space="preserve"> 2021-2023</w:t>
      </w:r>
      <w:r w:rsidR="00804C55">
        <w:rPr>
          <w:rFonts w:ascii="Times New Roman" w:hAnsi="Times New Roman" w:cs="Times New Roman"/>
          <w:sz w:val="24"/>
          <w:szCs w:val="24"/>
          <w:lang w:val="en-US"/>
        </w:rPr>
        <w:t>. Dari data diatas juga dapat diketahui bahwa nilai rata- rata dari variabel GCG ini sebesar 0.4</w:t>
      </w:r>
      <w:r w:rsidR="00593E3A">
        <w:rPr>
          <w:rFonts w:ascii="Times New Roman" w:hAnsi="Times New Roman" w:cs="Times New Roman"/>
          <w:sz w:val="24"/>
          <w:szCs w:val="24"/>
          <w:lang w:val="en-US"/>
        </w:rPr>
        <w:t>45</w:t>
      </w:r>
      <w:r w:rsidR="00804C55">
        <w:rPr>
          <w:rFonts w:ascii="Times New Roman" w:hAnsi="Times New Roman" w:cs="Times New Roman"/>
          <w:sz w:val="24"/>
          <w:szCs w:val="24"/>
          <w:lang w:val="en-US"/>
        </w:rPr>
        <w:t>6 satuan dengan standar deviasi 0.</w:t>
      </w:r>
      <w:r w:rsidR="00593E3A">
        <w:rPr>
          <w:rFonts w:ascii="Times New Roman" w:hAnsi="Times New Roman" w:cs="Times New Roman"/>
          <w:sz w:val="24"/>
          <w:szCs w:val="24"/>
          <w:lang w:val="en-US"/>
        </w:rPr>
        <w:t>0896</w:t>
      </w:r>
      <w:r w:rsidR="00804C55">
        <w:rPr>
          <w:rFonts w:ascii="Times New Roman" w:hAnsi="Times New Roman" w:cs="Times New Roman"/>
          <w:sz w:val="24"/>
          <w:szCs w:val="24"/>
          <w:lang w:val="en-US"/>
        </w:rPr>
        <w:t xml:space="preserve"> satuan, yang dapat diartikan bahwa nilai rata- rata (mean) lebih besar dari standar deviasi</w:t>
      </w:r>
      <w:r w:rsidR="00BC2161">
        <w:rPr>
          <w:rFonts w:ascii="Times New Roman" w:hAnsi="Times New Roman" w:cs="Times New Roman"/>
          <w:sz w:val="24"/>
          <w:szCs w:val="24"/>
          <w:lang w:val="en-US"/>
        </w:rPr>
        <w:t>, sehingga dapat diindikasi bahwa hasil cukup baik. Hal ini karena standar deviasi adalah pencerminan penyimpangan sangat tinggi</w:t>
      </w:r>
      <w:r w:rsidR="00E70A31">
        <w:rPr>
          <w:rFonts w:ascii="Times New Roman" w:hAnsi="Times New Roman" w:cs="Times New Roman"/>
          <w:sz w:val="24"/>
          <w:szCs w:val="24"/>
          <w:lang w:val="en-US"/>
        </w:rPr>
        <w:t xml:space="preserve">, sehingga penyebaran data menunjukkan hasil yang normal dan tidak bias. </w:t>
      </w:r>
    </w:p>
    <w:p w14:paraId="52B18B28" w14:textId="42F4E9CE" w:rsidR="00E70A31" w:rsidRPr="00A644F8" w:rsidRDefault="00E70A31" w:rsidP="00A644F8">
      <w:pPr>
        <w:pStyle w:val="ListParagraph"/>
        <w:numPr>
          <w:ilvl w:val="0"/>
          <w:numId w:val="40"/>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Variabel Manajemen Laba (X</w:t>
      </w:r>
      <w:r w:rsidRPr="00E62DA6">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 memiliki nilai minimum </w:t>
      </w:r>
      <w:r w:rsidR="00593E3A">
        <w:rPr>
          <w:rFonts w:ascii="Times New Roman" w:hAnsi="Times New Roman" w:cs="Times New Roman"/>
          <w:sz w:val="24"/>
          <w:szCs w:val="24"/>
          <w:lang w:val="en-US"/>
        </w:rPr>
        <w:t>0.000058</w:t>
      </w:r>
      <w:r w:rsidR="0083684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satuan dimiliki oleh </w:t>
      </w:r>
      <w:r w:rsidR="00467828">
        <w:rPr>
          <w:rFonts w:ascii="Times New Roman" w:hAnsi="Times New Roman" w:cs="Times New Roman"/>
          <w:sz w:val="24"/>
          <w:szCs w:val="24"/>
          <w:lang w:val="en-US"/>
        </w:rPr>
        <w:t xml:space="preserve">PT Tempo Scan </w:t>
      </w:r>
      <w:r w:rsidR="001C4E88">
        <w:rPr>
          <w:rFonts w:ascii="Times New Roman" w:hAnsi="Times New Roman" w:cs="Times New Roman"/>
          <w:sz w:val="24"/>
          <w:szCs w:val="24"/>
          <w:lang w:val="en-US"/>
        </w:rPr>
        <w:t>Tbk (</w:t>
      </w:r>
      <w:r w:rsidR="00467828">
        <w:rPr>
          <w:rFonts w:ascii="Times New Roman" w:hAnsi="Times New Roman" w:cs="Times New Roman"/>
          <w:sz w:val="24"/>
          <w:szCs w:val="24"/>
          <w:lang w:val="en-US"/>
        </w:rPr>
        <w:t>TSPC</w:t>
      </w:r>
      <w:r w:rsidR="001C4E88">
        <w:rPr>
          <w:rFonts w:ascii="Times New Roman" w:hAnsi="Times New Roman" w:cs="Times New Roman"/>
          <w:sz w:val="24"/>
          <w:szCs w:val="24"/>
          <w:lang w:val="en-US"/>
        </w:rPr>
        <w:t>)</w:t>
      </w:r>
      <w:r w:rsidR="0083684A">
        <w:rPr>
          <w:rFonts w:ascii="Times New Roman" w:hAnsi="Times New Roman" w:cs="Times New Roman"/>
          <w:sz w:val="24"/>
          <w:szCs w:val="24"/>
          <w:lang w:val="en-US"/>
        </w:rPr>
        <w:t xml:space="preserve"> pada tahun 202</w:t>
      </w:r>
      <w:r w:rsidR="00467828">
        <w:rPr>
          <w:rFonts w:ascii="Times New Roman" w:hAnsi="Times New Roman" w:cs="Times New Roman"/>
          <w:sz w:val="24"/>
          <w:szCs w:val="24"/>
          <w:lang w:val="en-US"/>
        </w:rPr>
        <w:t>1</w:t>
      </w:r>
      <w:r w:rsidR="0083684A">
        <w:rPr>
          <w:rFonts w:ascii="Times New Roman" w:hAnsi="Times New Roman" w:cs="Times New Roman"/>
          <w:sz w:val="24"/>
          <w:szCs w:val="24"/>
          <w:lang w:val="en-US"/>
        </w:rPr>
        <w:t xml:space="preserve">. </w:t>
      </w:r>
      <w:r w:rsidR="0083684A">
        <w:rPr>
          <w:rFonts w:ascii="Times New Roman" w:hAnsi="Times New Roman" w:cs="Times New Roman"/>
          <w:sz w:val="24"/>
          <w:szCs w:val="24"/>
          <w:lang w:val="en-US"/>
        </w:rPr>
        <w:lastRenderedPageBreak/>
        <w:t xml:space="preserve">Sedangkan untuk nilai maksimum yaitu sebesar </w:t>
      </w:r>
      <w:r w:rsidR="00593E3A">
        <w:rPr>
          <w:rFonts w:ascii="Times New Roman" w:hAnsi="Times New Roman" w:cs="Times New Roman"/>
          <w:sz w:val="24"/>
          <w:szCs w:val="24"/>
          <w:lang w:val="en-US"/>
        </w:rPr>
        <w:t xml:space="preserve">0.10902 </w:t>
      </w:r>
      <w:r w:rsidR="00476928">
        <w:rPr>
          <w:rFonts w:ascii="Times New Roman" w:hAnsi="Times New Roman" w:cs="Times New Roman"/>
          <w:sz w:val="24"/>
          <w:szCs w:val="24"/>
          <w:lang w:val="en-US"/>
        </w:rPr>
        <w:t>satuan dimiliki oleh</w:t>
      </w:r>
      <w:r w:rsidR="00467828">
        <w:rPr>
          <w:rFonts w:ascii="Times New Roman" w:hAnsi="Times New Roman" w:cs="Times New Roman"/>
          <w:sz w:val="24"/>
          <w:szCs w:val="24"/>
          <w:lang w:val="en-US"/>
        </w:rPr>
        <w:t xml:space="preserve"> PT Wismilak Inti Makmur</w:t>
      </w:r>
      <w:r w:rsidR="00476928">
        <w:rPr>
          <w:rFonts w:ascii="Times New Roman" w:hAnsi="Times New Roman" w:cs="Times New Roman"/>
          <w:sz w:val="24"/>
          <w:szCs w:val="24"/>
          <w:lang w:val="en-US"/>
        </w:rPr>
        <w:t xml:space="preserve"> Tbk (</w:t>
      </w:r>
      <w:r w:rsidR="00467828">
        <w:rPr>
          <w:rFonts w:ascii="Times New Roman" w:hAnsi="Times New Roman" w:cs="Times New Roman"/>
          <w:sz w:val="24"/>
          <w:szCs w:val="24"/>
          <w:lang w:val="en-US"/>
        </w:rPr>
        <w:t>WIIM</w:t>
      </w:r>
      <w:r w:rsidR="00476928">
        <w:rPr>
          <w:rFonts w:ascii="Times New Roman" w:hAnsi="Times New Roman" w:cs="Times New Roman"/>
          <w:sz w:val="24"/>
          <w:szCs w:val="24"/>
          <w:lang w:val="en-US"/>
        </w:rPr>
        <w:t>) pada tahun 2021, dan dari data tersebut juga dapat diketahui bahwa nilai rata- rata dari variabel manajemen laba ini sebesar 0.00</w:t>
      </w:r>
      <w:r w:rsidR="00593E3A">
        <w:rPr>
          <w:rFonts w:ascii="Times New Roman" w:hAnsi="Times New Roman" w:cs="Times New Roman"/>
          <w:sz w:val="24"/>
          <w:szCs w:val="24"/>
          <w:lang w:val="en-US"/>
        </w:rPr>
        <w:t>47</w:t>
      </w:r>
      <w:r w:rsidR="00476928">
        <w:rPr>
          <w:rFonts w:ascii="Times New Roman" w:hAnsi="Times New Roman" w:cs="Times New Roman"/>
          <w:sz w:val="24"/>
          <w:szCs w:val="24"/>
          <w:lang w:val="en-US"/>
        </w:rPr>
        <w:t xml:space="preserve"> satuan dengan standar deviasi sebesar 0.0</w:t>
      </w:r>
      <w:r w:rsidR="00593E3A">
        <w:rPr>
          <w:rFonts w:ascii="Times New Roman" w:hAnsi="Times New Roman" w:cs="Times New Roman"/>
          <w:sz w:val="24"/>
          <w:szCs w:val="24"/>
          <w:lang w:val="en-US"/>
        </w:rPr>
        <w:t>0308</w:t>
      </w:r>
      <w:r w:rsidR="00E56FFE">
        <w:rPr>
          <w:rFonts w:ascii="Times New Roman" w:hAnsi="Times New Roman" w:cs="Times New Roman"/>
          <w:sz w:val="24"/>
          <w:szCs w:val="24"/>
          <w:lang w:val="en-US"/>
        </w:rPr>
        <w:t xml:space="preserve"> satuan</w:t>
      </w:r>
      <w:r w:rsidR="00476928">
        <w:rPr>
          <w:rFonts w:ascii="Times New Roman" w:hAnsi="Times New Roman" w:cs="Times New Roman"/>
          <w:sz w:val="24"/>
          <w:szCs w:val="24"/>
          <w:lang w:val="en-US"/>
        </w:rPr>
        <w:t xml:space="preserve">, yang berarti bahwa nilai rata- rata lebih </w:t>
      </w:r>
      <w:r w:rsidR="00593E3A">
        <w:rPr>
          <w:rFonts w:ascii="Times New Roman" w:hAnsi="Times New Roman" w:cs="Times New Roman"/>
          <w:sz w:val="24"/>
          <w:szCs w:val="24"/>
          <w:lang w:val="en-US"/>
        </w:rPr>
        <w:t>besar</w:t>
      </w:r>
      <w:r w:rsidR="00476928">
        <w:rPr>
          <w:rFonts w:ascii="Times New Roman" w:hAnsi="Times New Roman" w:cs="Times New Roman"/>
          <w:sz w:val="24"/>
          <w:szCs w:val="24"/>
          <w:lang w:val="en-US"/>
        </w:rPr>
        <w:t xml:space="preserve"> dari standar deviasi</w:t>
      </w:r>
      <w:r w:rsidR="008E2D8C">
        <w:rPr>
          <w:rFonts w:ascii="Times New Roman" w:hAnsi="Times New Roman" w:cs="Times New Roman"/>
          <w:sz w:val="24"/>
          <w:szCs w:val="24"/>
          <w:lang w:val="en-US"/>
        </w:rPr>
        <w:t xml:space="preserve"> yang berart</w:t>
      </w:r>
      <w:r w:rsidR="00593E3A">
        <w:rPr>
          <w:rFonts w:ascii="Times New Roman" w:hAnsi="Times New Roman" w:cs="Times New Roman"/>
          <w:sz w:val="24"/>
          <w:szCs w:val="24"/>
          <w:lang w:val="en-US"/>
        </w:rPr>
        <w:t>i hasil cukup baik.</w:t>
      </w:r>
      <w:r w:rsidR="00A644F8">
        <w:rPr>
          <w:rFonts w:ascii="Times New Roman" w:hAnsi="Times New Roman" w:cs="Times New Roman"/>
          <w:sz w:val="24"/>
          <w:szCs w:val="24"/>
          <w:lang w:val="en-US"/>
        </w:rPr>
        <w:t xml:space="preserve"> Hal ini karena standar deviasi adalah pencerminan penyimpangan sangat tinggi, sehingga penyebaran data menunjukkan hasil yang normal dan tidak bias. </w:t>
      </w:r>
    </w:p>
    <w:p w14:paraId="4868832D" w14:textId="179B2BEE" w:rsidR="00B366E6" w:rsidRDefault="00AF3947" w:rsidP="004D0DF7">
      <w:pPr>
        <w:pStyle w:val="ListParagraph"/>
        <w:numPr>
          <w:ilvl w:val="0"/>
          <w:numId w:val="40"/>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Variabel Profitabilitas (X</w:t>
      </w:r>
      <w:r w:rsidRPr="00E62DA6">
        <w:rPr>
          <w:rFonts w:ascii="Times New Roman" w:hAnsi="Times New Roman" w:cs="Times New Roman"/>
          <w:sz w:val="24"/>
          <w:szCs w:val="24"/>
          <w:vertAlign w:val="subscript"/>
          <w:lang w:val="en-US"/>
        </w:rPr>
        <w:t>3</w:t>
      </w:r>
      <w:r>
        <w:rPr>
          <w:rFonts w:ascii="Times New Roman" w:hAnsi="Times New Roman" w:cs="Times New Roman"/>
          <w:sz w:val="24"/>
          <w:szCs w:val="24"/>
          <w:lang w:val="en-US"/>
        </w:rPr>
        <w:t>) memiliki nilai minimum sebsar 0.0</w:t>
      </w:r>
      <w:r w:rsidR="00A644F8">
        <w:rPr>
          <w:rFonts w:ascii="Times New Roman" w:hAnsi="Times New Roman" w:cs="Times New Roman"/>
          <w:sz w:val="24"/>
          <w:szCs w:val="24"/>
          <w:lang w:val="en-US"/>
        </w:rPr>
        <w:t>2</w:t>
      </w:r>
      <w:r>
        <w:rPr>
          <w:rFonts w:ascii="Times New Roman" w:hAnsi="Times New Roman" w:cs="Times New Roman"/>
          <w:sz w:val="24"/>
          <w:szCs w:val="24"/>
          <w:lang w:val="en-US"/>
        </w:rPr>
        <w:t xml:space="preserve"> satuan yang dimiliki oleh PT </w:t>
      </w:r>
      <w:r w:rsidR="00467828">
        <w:rPr>
          <w:rFonts w:ascii="Times New Roman" w:hAnsi="Times New Roman" w:cs="Times New Roman"/>
          <w:sz w:val="24"/>
          <w:szCs w:val="24"/>
          <w:lang w:val="en-US"/>
        </w:rPr>
        <w:t>Wismilak Inti Makmur</w:t>
      </w:r>
      <w:r>
        <w:rPr>
          <w:rFonts w:ascii="Times New Roman" w:hAnsi="Times New Roman" w:cs="Times New Roman"/>
          <w:sz w:val="24"/>
          <w:szCs w:val="24"/>
          <w:lang w:val="en-US"/>
        </w:rPr>
        <w:t xml:space="preserve"> Tbk (</w:t>
      </w:r>
      <w:r w:rsidR="00467828">
        <w:rPr>
          <w:rFonts w:ascii="Times New Roman" w:hAnsi="Times New Roman" w:cs="Times New Roman"/>
          <w:sz w:val="24"/>
          <w:szCs w:val="24"/>
          <w:lang w:val="en-US"/>
        </w:rPr>
        <w:t>WIIM</w:t>
      </w:r>
      <w:r>
        <w:rPr>
          <w:rFonts w:ascii="Times New Roman" w:hAnsi="Times New Roman" w:cs="Times New Roman"/>
          <w:sz w:val="24"/>
          <w:szCs w:val="24"/>
          <w:lang w:val="en-US"/>
        </w:rPr>
        <w:t xml:space="preserve">) </w:t>
      </w:r>
      <w:r w:rsidR="00B366E6">
        <w:rPr>
          <w:rFonts w:ascii="Times New Roman" w:hAnsi="Times New Roman" w:cs="Times New Roman"/>
          <w:sz w:val="24"/>
          <w:szCs w:val="24"/>
          <w:lang w:val="en-US"/>
        </w:rPr>
        <w:t xml:space="preserve">pada tahun 2019 </w:t>
      </w:r>
      <w:r>
        <w:rPr>
          <w:rFonts w:ascii="Times New Roman" w:hAnsi="Times New Roman" w:cs="Times New Roman"/>
          <w:sz w:val="24"/>
          <w:szCs w:val="24"/>
          <w:lang w:val="en-US"/>
        </w:rPr>
        <w:t>dengan nilai maksimum sebsar 0</w:t>
      </w:r>
      <w:r w:rsidR="00A644F8">
        <w:rPr>
          <w:rFonts w:ascii="Times New Roman" w:hAnsi="Times New Roman" w:cs="Times New Roman"/>
          <w:sz w:val="24"/>
          <w:szCs w:val="24"/>
          <w:lang w:val="en-US"/>
        </w:rPr>
        <w:t>.31</w:t>
      </w:r>
      <w:r w:rsidR="00B366E6">
        <w:rPr>
          <w:rFonts w:ascii="Times New Roman" w:hAnsi="Times New Roman" w:cs="Times New Roman"/>
          <w:sz w:val="24"/>
          <w:szCs w:val="24"/>
          <w:lang w:val="en-US"/>
        </w:rPr>
        <w:t xml:space="preserve"> satuan dimiliki oleh PT </w:t>
      </w:r>
      <w:r w:rsidR="00A16814">
        <w:rPr>
          <w:rFonts w:ascii="Times New Roman" w:hAnsi="Times New Roman" w:cs="Times New Roman"/>
          <w:sz w:val="24"/>
          <w:szCs w:val="24"/>
          <w:lang w:val="en-US"/>
        </w:rPr>
        <w:t>Industri Jamu dan Farmasi Sido Muncul</w:t>
      </w:r>
      <w:r w:rsidR="00B366E6">
        <w:rPr>
          <w:rFonts w:ascii="Times New Roman" w:hAnsi="Times New Roman" w:cs="Times New Roman"/>
          <w:sz w:val="24"/>
          <w:szCs w:val="24"/>
          <w:lang w:val="en-US"/>
        </w:rPr>
        <w:t xml:space="preserve"> Tbk (</w:t>
      </w:r>
      <w:r w:rsidR="00A16814">
        <w:rPr>
          <w:rFonts w:ascii="Times New Roman" w:hAnsi="Times New Roman" w:cs="Times New Roman"/>
          <w:sz w:val="24"/>
          <w:szCs w:val="24"/>
          <w:lang w:val="en-US"/>
        </w:rPr>
        <w:t>SIDO</w:t>
      </w:r>
      <w:r w:rsidR="00B366E6">
        <w:rPr>
          <w:rFonts w:ascii="Times New Roman" w:hAnsi="Times New Roman" w:cs="Times New Roman"/>
          <w:sz w:val="24"/>
          <w:szCs w:val="24"/>
          <w:lang w:val="en-US"/>
        </w:rPr>
        <w:t>)</w:t>
      </w:r>
      <w:r w:rsidR="0087298F">
        <w:rPr>
          <w:rFonts w:ascii="Times New Roman" w:hAnsi="Times New Roman" w:cs="Times New Roman"/>
          <w:sz w:val="24"/>
          <w:szCs w:val="24"/>
          <w:lang w:val="en-US"/>
        </w:rPr>
        <w:t xml:space="preserve"> pada tahun 2019</w:t>
      </w:r>
      <w:r w:rsidR="00B366E6">
        <w:rPr>
          <w:rFonts w:ascii="Times New Roman" w:hAnsi="Times New Roman" w:cs="Times New Roman"/>
          <w:sz w:val="24"/>
          <w:szCs w:val="24"/>
          <w:lang w:val="en-US"/>
        </w:rPr>
        <w:t>. Sedangkan untuk nilai rata- rata dari variabel profitabilitas ini adalah sebesar 0.</w:t>
      </w:r>
      <w:r w:rsidR="00A644F8">
        <w:rPr>
          <w:rFonts w:ascii="Times New Roman" w:hAnsi="Times New Roman" w:cs="Times New Roman"/>
          <w:sz w:val="24"/>
          <w:szCs w:val="24"/>
          <w:lang w:val="en-US"/>
        </w:rPr>
        <w:t>1078</w:t>
      </w:r>
      <w:r w:rsidR="00B366E6">
        <w:rPr>
          <w:rFonts w:ascii="Times New Roman" w:hAnsi="Times New Roman" w:cs="Times New Roman"/>
          <w:sz w:val="24"/>
          <w:szCs w:val="24"/>
          <w:lang w:val="en-US"/>
        </w:rPr>
        <w:t xml:space="preserve"> satuan dengan standar deviasi sebesar 0.</w:t>
      </w:r>
      <w:r w:rsidR="0056689F">
        <w:rPr>
          <w:rFonts w:ascii="Times New Roman" w:hAnsi="Times New Roman" w:cs="Times New Roman"/>
          <w:sz w:val="24"/>
          <w:szCs w:val="24"/>
          <w:lang w:val="en-US"/>
        </w:rPr>
        <w:t>0</w:t>
      </w:r>
      <w:r w:rsidR="00A644F8">
        <w:rPr>
          <w:rFonts w:ascii="Times New Roman" w:hAnsi="Times New Roman" w:cs="Times New Roman"/>
          <w:sz w:val="24"/>
          <w:szCs w:val="24"/>
          <w:lang w:val="en-US"/>
        </w:rPr>
        <w:t>724</w:t>
      </w:r>
      <w:r w:rsidR="00B366E6">
        <w:rPr>
          <w:rFonts w:ascii="Times New Roman" w:hAnsi="Times New Roman" w:cs="Times New Roman"/>
          <w:sz w:val="24"/>
          <w:szCs w:val="24"/>
          <w:lang w:val="en-US"/>
        </w:rPr>
        <w:t xml:space="preserve"> satuan, yang artinya bahwa nilai rata- rata lebih besar dari standar deviasi ini memiliki indikasi hasil yang cukup baik, karena penyebaran data yang normal dan tidak bias. </w:t>
      </w:r>
    </w:p>
    <w:p w14:paraId="6C8A0407" w14:textId="1E836AEB" w:rsidR="00AF3947" w:rsidRDefault="0087298F" w:rsidP="004D0DF7">
      <w:pPr>
        <w:pStyle w:val="ListParagraph"/>
        <w:numPr>
          <w:ilvl w:val="0"/>
          <w:numId w:val="40"/>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Variabel </w:t>
      </w:r>
      <w:r w:rsidR="00E62DA6" w:rsidRPr="00E62DA6">
        <w:rPr>
          <w:rFonts w:ascii="Times New Roman" w:hAnsi="Times New Roman" w:cs="Times New Roman"/>
          <w:i/>
          <w:iCs/>
          <w:sz w:val="24"/>
          <w:szCs w:val="24"/>
          <w:lang w:val="en-US"/>
        </w:rPr>
        <w:t>C</w:t>
      </w:r>
      <w:r w:rsidRPr="00E62DA6">
        <w:rPr>
          <w:rFonts w:ascii="Times New Roman" w:hAnsi="Times New Roman" w:cs="Times New Roman"/>
          <w:i/>
          <w:iCs/>
          <w:sz w:val="24"/>
          <w:szCs w:val="24"/>
          <w:lang w:val="en-US"/>
        </w:rPr>
        <w:t>apital Intensity</w:t>
      </w:r>
      <w:r>
        <w:rPr>
          <w:rFonts w:ascii="Times New Roman" w:hAnsi="Times New Roman" w:cs="Times New Roman"/>
          <w:sz w:val="24"/>
          <w:szCs w:val="24"/>
          <w:lang w:val="en-US"/>
        </w:rPr>
        <w:t xml:space="preserve"> (X</w:t>
      </w:r>
      <w:r w:rsidRPr="00E62DA6">
        <w:rPr>
          <w:rFonts w:ascii="Times New Roman" w:hAnsi="Times New Roman" w:cs="Times New Roman"/>
          <w:sz w:val="24"/>
          <w:szCs w:val="24"/>
          <w:vertAlign w:val="subscript"/>
          <w:lang w:val="en-US"/>
        </w:rPr>
        <w:t>4</w:t>
      </w:r>
      <w:r>
        <w:rPr>
          <w:rFonts w:ascii="Times New Roman" w:hAnsi="Times New Roman" w:cs="Times New Roman"/>
          <w:sz w:val="24"/>
          <w:szCs w:val="24"/>
          <w:lang w:val="en-US"/>
        </w:rPr>
        <w:t>) memiliki nilai minimum sebesar 0.</w:t>
      </w:r>
      <w:r w:rsidR="00A644F8">
        <w:rPr>
          <w:rFonts w:ascii="Times New Roman" w:hAnsi="Times New Roman" w:cs="Times New Roman"/>
          <w:sz w:val="24"/>
          <w:szCs w:val="24"/>
          <w:lang w:val="en-US"/>
        </w:rPr>
        <w:t>1</w:t>
      </w:r>
      <w:r>
        <w:rPr>
          <w:rFonts w:ascii="Times New Roman" w:hAnsi="Times New Roman" w:cs="Times New Roman"/>
          <w:sz w:val="24"/>
          <w:szCs w:val="24"/>
          <w:lang w:val="en-US"/>
        </w:rPr>
        <w:t>1</w:t>
      </w:r>
      <w:r w:rsidR="00B7782F">
        <w:rPr>
          <w:rFonts w:ascii="Times New Roman" w:hAnsi="Times New Roman" w:cs="Times New Roman"/>
          <w:sz w:val="24"/>
          <w:szCs w:val="24"/>
          <w:lang w:val="en-US"/>
        </w:rPr>
        <w:t xml:space="preserve"> satuan </w:t>
      </w:r>
      <w:r>
        <w:rPr>
          <w:rFonts w:ascii="Times New Roman" w:hAnsi="Times New Roman" w:cs="Times New Roman"/>
          <w:sz w:val="24"/>
          <w:szCs w:val="24"/>
          <w:lang w:val="en-US"/>
        </w:rPr>
        <w:t>yang dimiliki oleh</w:t>
      </w:r>
      <w:r w:rsidR="00A16814">
        <w:rPr>
          <w:rFonts w:ascii="Times New Roman" w:hAnsi="Times New Roman" w:cs="Times New Roman"/>
          <w:sz w:val="24"/>
          <w:szCs w:val="24"/>
          <w:lang w:val="en-US"/>
        </w:rPr>
        <w:t xml:space="preserve"> PT Industri Jamu dan Farmasi Sido Muncul</w:t>
      </w:r>
      <w:r w:rsidR="00B7782F">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00A16814">
        <w:rPr>
          <w:rFonts w:ascii="Times New Roman" w:hAnsi="Times New Roman" w:cs="Times New Roman"/>
          <w:sz w:val="24"/>
          <w:szCs w:val="24"/>
          <w:lang w:val="en-US"/>
        </w:rPr>
        <w:t>SIDO</w:t>
      </w:r>
      <w:r>
        <w:rPr>
          <w:rFonts w:ascii="Times New Roman" w:hAnsi="Times New Roman" w:cs="Times New Roman"/>
          <w:sz w:val="24"/>
          <w:szCs w:val="24"/>
          <w:lang w:val="en-US"/>
        </w:rPr>
        <w:t>) pada tahun 2020</w:t>
      </w:r>
      <w:r w:rsidR="00B7782F">
        <w:rPr>
          <w:rFonts w:ascii="Times New Roman" w:hAnsi="Times New Roman" w:cs="Times New Roman"/>
          <w:sz w:val="24"/>
          <w:szCs w:val="24"/>
          <w:lang w:val="en-US"/>
        </w:rPr>
        <w:t>. Sedangkan untuk nilai maksimum sebesar 0.7</w:t>
      </w:r>
      <w:r w:rsidR="00A644F8">
        <w:rPr>
          <w:rFonts w:ascii="Times New Roman" w:hAnsi="Times New Roman" w:cs="Times New Roman"/>
          <w:sz w:val="24"/>
          <w:szCs w:val="24"/>
          <w:lang w:val="en-US"/>
        </w:rPr>
        <w:t xml:space="preserve">2 </w:t>
      </w:r>
      <w:r w:rsidR="00B7782F">
        <w:rPr>
          <w:rFonts w:ascii="Times New Roman" w:hAnsi="Times New Roman" w:cs="Times New Roman"/>
          <w:sz w:val="24"/>
          <w:szCs w:val="24"/>
          <w:lang w:val="en-US"/>
        </w:rPr>
        <w:t xml:space="preserve">satuan dimiliki oleh PT. </w:t>
      </w:r>
      <w:r w:rsidR="00A16814">
        <w:rPr>
          <w:rFonts w:ascii="Times New Roman" w:hAnsi="Times New Roman" w:cs="Times New Roman"/>
          <w:sz w:val="24"/>
          <w:szCs w:val="24"/>
          <w:lang w:val="en-US"/>
        </w:rPr>
        <w:t>Semen Indonesia (persero)</w:t>
      </w:r>
      <w:r w:rsidR="00B7782F">
        <w:rPr>
          <w:rFonts w:ascii="Times New Roman" w:hAnsi="Times New Roman" w:cs="Times New Roman"/>
          <w:sz w:val="24"/>
          <w:szCs w:val="24"/>
          <w:lang w:val="en-US"/>
        </w:rPr>
        <w:t xml:space="preserve"> Tbk (</w:t>
      </w:r>
      <w:r w:rsidR="00A16814">
        <w:rPr>
          <w:rFonts w:ascii="Times New Roman" w:hAnsi="Times New Roman" w:cs="Times New Roman"/>
          <w:sz w:val="24"/>
          <w:szCs w:val="24"/>
          <w:lang w:val="en-US"/>
        </w:rPr>
        <w:t>SMGR</w:t>
      </w:r>
      <w:r w:rsidR="00B7782F">
        <w:rPr>
          <w:rFonts w:ascii="Times New Roman" w:hAnsi="Times New Roman" w:cs="Times New Roman"/>
          <w:sz w:val="24"/>
          <w:szCs w:val="24"/>
          <w:lang w:val="en-US"/>
        </w:rPr>
        <w:t xml:space="preserve">) pada tahun </w:t>
      </w:r>
      <w:r w:rsidR="002F2830">
        <w:rPr>
          <w:rFonts w:ascii="Times New Roman" w:hAnsi="Times New Roman" w:cs="Times New Roman"/>
          <w:sz w:val="24"/>
          <w:szCs w:val="24"/>
          <w:lang w:val="en-US"/>
        </w:rPr>
        <w:t>2021</w:t>
      </w:r>
      <w:r w:rsidR="00B7782F">
        <w:rPr>
          <w:rFonts w:ascii="Times New Roman" w:hAnsi="Times New Roman" w:cs="Times New Roman"/>
          <w:sz w:val="24"/>
          <w:szCs w:val="24"/>
          <w:lang w:val="en-US"/>
        </w:rPr>
        <w:t xml:space="preserve">. Dan untuk nilai rata- rata adalah sebesar </w:t>
      </w:r>
      <w:r w:rsidR="00B7782F">
        <w:rPr>
          <w:rFonts w:ascii="Times New Roman" w:hAnsi="Times New Roman" w:cs="Times New Roman"/>
          <w:sz w:val="24"/>
          <w:szCs w:val="24"/>
          <w:lang w:val="en-US"/>
        </w:rPr>
        <w:lastRenderedPageBreak/>
        <w:t>0.3</w:t>
      </w:r>
      <w:r w:rsidR="00A644F8">
        <w:rPr>
          <w:rFonts w:ascii="Times New Roman" w:hAnsi="Times New Roman" w:cs="Times New Roman"/>
          <w:sz w:val="24"/>
          <w:szCs w:val="24"/>
          <w:lang w:val="en-US"/>
        </w:rPr>
        <w:t>389</w:t>
      </w:r>
      <w:r w:rsidR="00B7782F">
        <w:rPr>
          <w:rFonts w:ascii="Times New Roman" w:hAnsi="Times New Roman" w:cs="Times New Roman"/>
          <w:sz w:val="24"/>
          <w:szCs w:val="24"/>
          <w:lang w:val="en-US"/>
        </w:rPr>
        <w:t xml:space="preserve"> satuan dan standar deviasi sebesar 0.1</w:t>
      </w:r>
      <w:r w:rsidR="00A644F8">
        <w:rPr>
          <w:rFonts w:ascii="Times New Roman" w:hAnsi="Times New Roman" w:cs="Times New Roman"/>
          <w:sz w:val="24"/>
          <w:szCs w:val="24"/>
          <w:lang w:val="en-US"/>
        </w:rPr>
        <w:t>560</w:t>
      </w:r>
      <w:r w:rsidR="00B7782F">
        <w:rPr>
          <w:rFonts w:ascii="Times New Roman" w:hAnsi="Times New Roman" w:cs="Times New Roman"/>
          <w:sz w:val="24"/>
          <w:szCs w:val="24"/>
          <w:lang w:val="en-US"/>
        </w:rPr>
        <w:t xml:space="preserve"> satuan yang berarti standar deviasi memiliki nilai lebih kecil dari rata- rata dan mengindikasikan hasil yang cukup baik, karena pencerminan penyimpangan yang tinggi </w:t>
      </w:r>
      <w:r w:rsidR="00BA0D0B">
        <w:rPr>
          <w:rFonts w:ascii="Times New Roman" w:hAnsi="Times New Roman" w:cs="Times New Roman"/>
          <w:sz w:val="24"/>
          <w:szCs w:val="24"/>
          <w:lang w:val="en-US"/>
        </w:rPr>
        <w:t xml:space="preserve">dengan penyebaran data yang normal dan tidak bias. </w:t>
      </w:r>
    </w:p>
    <w:p w14:paraId="0632C3AC" w14:textId="594A441B" w:rsidR="002F2830" w:rsidRPr="00036C2F" w:rsidRDefault="00BA0D0B" w:rsidP="00036C2F">
      <w:pPr>
        <w:pStyle w:val="ListParagraph"/>
        <w:numPr>
          <w:ilvl w:val="0"/>
          <w:numId w:val="40"/>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Variabel Agresivitas Pajak (Y) memiliki nilai minimum sebesar 0.</w:t>
      </w:r>
      <w:r w:rsidR="00A644F8">
        <w:rPr>
          <w:rFonts w:ascii="Times New Roman" w:hAnsi="Times New Roman" w:cs="Times New Roman"/>
          <w:sz w:val="24"/>
          <w:szCs w:val="24"/>
          <w:lang w:val="en-US"/>
        </w:rPr>
        <w:t>17</w:t>
      </w:r>
      <w:r>
        <w:rPr>
          <w:rFonts w:ascii="Times New Roman" w:hAnsi="Times New Roman" w:cs="Times New Roman"/>
          <w:sz w:val="24"/>
          <w:szCs w:val="24"/>
          <w:lang w:val="en-US"/>
        </w:rPr>
        <w:t xml:space="preserve"> satuan dimiliki oleh PT </w:t>
      </w:r>
      <w:r w:rsidR="002F2830">
        <w:rPr>
          <w:rFonts w:ascii="Times New Roman" w:hAnsi="Times New Roman" w:cs="Times New Roman"/>
          <w:sz w:val="24"/>
          <w:szCs w:val="24"/>
          <w:lang w:val="en-US"/>
        </w:rPr>
        <w:t xml:space="preserve">Ultrajaya Milk Industry &amp; Trading Company </w:t>
      </w:r>
      <w:r>
        <w:rPr>
          <w:rFonts w:ascii="Times New Roman" w:hAnsi="Times New Roman" w:cs="Times New Roman"/>
          <w:sz w:val="24"/>
          <w:szCs w:val="24"/>
          <w:lang w:val="en-US"/>
        </w:rPr>
        <w:t>Tbk (</w:t>
      </w:r>
      <w:r w:rsidR="002F2830">
        <w:rPr>
          <w:rFonts w:ascii="Times New Roman" w:hAnsi="Times New Roman" w:cs="Times New Roman"/>
          <w:sz w:val="24"/>
          <w:szCs w:val="24"/>
          <w:lang w:val="en-US"/>
        </w:rPr>
        <w:t>ULTJ</w:t>
      </w:r>
      <w:r>
        <w:rPr>
          <w:rFonts w:ascii="Times New Roman" w:hAnsi="Times New Roman" w:cs="Times New Roman"/>
          <w:sz w:val="24"/>
          <w:szCs w:val="24"/>
          <w:lang w:val="en-US"/>
        </w:rPr>
        <w:t>) pada tahun 20</w:t>
      </w:r>
      <w:r w:rsidR="002F2830">
        <w:rPr>
          <w:rFonts w:ascii="Times New Roman" w:hAnsi="Times New Roman" w:cs="Times New Roman"/>
          <w:sz w:val="24"/>
          <w:szCs w:val="24"/>
          <w:lang w:val="en-US"/>
        </w:rPr>
        <w:t>22</w:t>
      </w:r>
      <w:r>
        <w:rPr>
          <w:rFonts w:ascii="Times New Roman" w:hAnsi="Times New Roman" w:cs="Times New Roman"/>
          <w:sz w:val="24"/>
          <w:szCs w:val="24"/>
          <w:lang w:val="en-US"/>
        </w:rPr>
        <w:t xml:space="preserve"> dan untuk nilai maksimum yaitu sebesar 0.</w:t>
      </w:r>
      <w:r w:rsidR="00A644F8">
        <w:rPr>
          <w:rFonts w:ascii="Times New Roman" w:hAnsi="Times New Roman" w:cs="Times New Roman"/>
          <w:sz w:val="24"/>
          <w:szCs w:val="24"/>
          <w:lang w:val="en-US"/>
        </w:rPr>
        <w:t>40</w:t>
      </w:r>
      <w:r>
        <w:rPr>
          <w:rFonts w:ascii="Times New Roman" w:hAnsi="Times New Roman" w:cs="Times New Roman"/>
          <w:sz w:val="24"/>
          <w:szCs w:val="24"/>
          <w:lang w:val="en-US"/>
        </w:rPr>
        <w:t xml:space="preserve"> satuan yang dimiliki oleh PT S</w:t>
      </w:r>
      <w:r w:rsidR="002F2830">
        <w:rPr>
          <w:rFonts w:ascii="Times New Roman" w:hAnsi="Times New Roman" w:cs="Times New Roman"/>
          <w:sz w:val="24"/>
          <w:szCs w:val="24"/>
          <w:lang w:val="en-US"/>
        </w:rPr>
        <w:t>emen Indonesia (persero)</w:t>
      </w:r>
      <w:r>
        <w:rPr>
          <w:rFonts w:ascii="Times New Roman" w:hAnsi="Times New Roman" w:cs="Times New Roman"/>
          <w:sz w:val="24"/>
          <w:szCs w:val="24"/>
          <w:lang w:val="en-US"/>
        </w:rPr>
        <w:t xml:space="preserve"> Tbk (S</w:t>
      </w:r>
      <w:r w:rsidR="002F2830">
        <w:rPr>
          <w:rFonts w:ascii="Times New Roman" w:hAnsi="Times New Roman" w:cs="Times New Roman"/>
          <w:sz w:val="24"/>
          <w:szCs w:val="24"/>
          <w:lang w:val="en-US"/>
        </w:rPr>
        <w:t>MGR</w:t>
      </w:r>
      <w:r>
        <w:rPr>
          <w:rFonts w:ascii="Times New Roman" w:hAnsi="Times New Roman" w:cs="Times New Roman"/>
          <w:sz w:val="24"/>
          <w:szCs w:val="24"/>
          <w:lang w:val="en-US"/>
        </w:rPr>
        <w:t>) pada tahun 2019. Sedangkan untuk nilai rata- rata pada variabel ini adalah sebesar 0.24</w:t>
      </w:r>
      <w:r w:rsidR="00A644F8">
        <w:rPr>
          <w:rFonts w:ascii="Times New Roman" w:hAnsi="Times New Roman" w:cs="Times New Roman"/>
          <w:sz w:val="24"/>
          <w:szCs w:val="24"/>
          <w:lang w:val="en-US"/>
        </w:rPr>
        <w:t>66</w:t>
      </w:r>
      <w:r w:rsidR="00CE4FC9">
        <w:rPr>
          <w:rFonts w:ascii="Times New Roman" w:hAnsi="Times New Roman" w:cs="Times New Roman"/>
          <w:sz w:val="24"/>
          <w:szCs w:val="24"/>
          <w:lang w:val="en-US"/>
        </w:rPr>
        <w:t xml:space="preserve"> satuan dengan standar deviasi sebesar 0.0</w:t>
      </w:r>
      <w:r w:rsidR="00A644F8">
        <w:rPr>
          <w:rFonts w:ascii="Times New Roman" w:hAnsi="Times New Roman" w:cs="Times New Roman"/>
          <w:sz w:val="24"/>
          <w:szCs w:val="24"/>
          <w:lang w:val="en-US"/>
        </w:rPr>
        <w:t>435</w:t>
      </w:r>
      <w:r w:rsidR="00CE4FC9">
        <w:rPr>
          <w:rFonts w:ascii="Times New Roman" w:hAnsi="Times New Roman" w:cs="Times New Roman"/>
          <w:sz w:val="24"/>
          <w:szCs w:val="24"/>
          <w:lang w:val="en-US"/>
        </w:rPr>
        <w:t xml:space="preserve"> satuan yang berarti bahwa standar deviasi lebih kecil dari nilai rata- rata yang mengindikasikan bahwa hasil cukup baik. Hal ini karena pencerminan penyimpangan yang sangat tinggi, sehingga penyebaran data normal dan tidak bias. </w:t>
      </w:r>
    </w:p>
    <w:p w14:paraId="61480EC8" w14:textId="6C32232B" w:rsidR="000C3C22" w:rsidRPr="001A5884" w:rsidRDefault="000C3C22" w:rsidP="004D0DF7">
      <w:pPr>
        <w:pStyle w:val="ListParagraph"/>
        <w:numPr>
          <w:ilvl w:val="0"/>
          <w:numId w:val="37"/>
        </w:numPr>
        <w:spacing w:after="0" w:line="480" w:lineRule="auto"/>
        <w:jc w:val="both"/>
        <w:outlineLvl w:val="2"/>
        <w:rPr>
          <w:rFonts w:ascii="Times New Roman" w:hAnsi="Times New Roman" w:cs="Times New Roman"/>
          <w:b/>
          <w:bCs/>
          <w:sz w:val="24"/>
          <w:szCs w:val="24"/>
          <w:lang w:val="en-US"/>
        </w:rPr>
      </w:pPr>
      <w:bookmarkStart w:id="16" w:name="_Toc169755681"/>
      <w:r w:rsidRPr="001A5884">
        <w:rPr>
          <w:rFonts w:ascii="Times New Roman" w:hAnsi="Times New Roman" w:cs="Times New Roman"/>
          <w:b/>
          <w:bCs/>
          <w:sz w:val="24"/>
          <w:szCs w:val="24"/>
          <w:lang w:val="en-US"/>
        </w:rPr>
        <w:t>Uji Asumsi Klasik</w:t>
      </w:r>
      <w:bookmarkEnd w:id="16"/>
      <w:r w:rsidRPr="001A5884">
        <w:rPr>
          <w:rFonts w:ascii="Times New Roman" w:hAnsi="Times New Roman" w:cs="Times New Roman"/>
          <w:b/>
          <w:bCs/>
          <w:sz w:val="24"/>
          <w:szCs w:val="24"/>
          <w:lang w:val="en-US"/>
        </w:rPr>
        <w:t xml:space="preserve"> </w:t>
      </w:r>
    </w:p>
    <w:p w14:paraId="5A7C2B85" w14:textId="1E5C7BC9" w:rsidR="00CE4FC9" w:rsidRDefault="00CE4FC9" w:rsidP="004D0DF7">
      <w:pPr>
        <w:pStyle w:val="ListParagraph"/>
        <w:spacing w:after="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Sebelum pengujian hipotesis, uji asumsi klasik dilakukan untuk memastikan apakah persamaan model regresi dapat diterima secara ekonometrika. Uji asumsi klasik</w:t>
      </w:r>
      <w:r w:rsidR="004561BC">
        <w:rPr>
          <w:rFonts w:ascii="Times New Roman" w:hAnsi="Times New Roman" w:cs="Times New Roman"/>
          <w:sz w:val="24"/>
          <w:szCs w:val="24"/>
        </w:rPr>
        <w:t xml:space="preserve"> </w:t>
      </w:r>
      <w:r>
        <w:rPr>
          <w:rFonts w:ascii="Times New Roman" w:hAnsi="Times New Roman" w:cs="Times New Roman"/>
          <w:sz w:val="24"/>
          <w:szCs w:val="24"/>
        </w:rPr>
        <w:t xml:space="preserve">dalam penelitian ini meliputi </w:t>
      </w:r>
      <w:r w:rsidR="004561BC">
        <w:rPr>
          <w:rFonts w:ascii="Times New Roman" w:hAnsi="Times New Roman" w:cs="Times New Roman"/>
          <w:sz w:val="24"/>
          <w:szCs w:val="24"/>
        </w:rPr>
        <w:t>u</w:t>
      </w:r>
      <w:r>
        <w:rPr>
          <w:rFonts w:ascii="Times New Roman" w:hAnsi="Times New Roman" w:cs="Times New Roman"/>
          <w:sz w:val="24"/>
          <w:szCs w:val="24"/>
        </w:rPr>
        <w:t xml:space="preserve">ji normalitas, uji multikolinearitas, uji heteroskedastisitas, dan uji Autokolerasi.  </w:t>
      </w:r>
      <w:r w:rsidR="004561BC">
        <w:rPr>
          <w:rFonts w:ascii="Times New Roman" w:hAnsi="Times New Roman" w:cs="Times New Roman"/>
          <w:sz w:val="24"/>
          <w:szCs w:val="24"/>
        </w:rPr>
        <w:t xml:space="preserve">Adapun penjelasannya adalah sebagai berikut: </w:t>
      </w:r>
    </w:p>
    <w:p w14:paraId="5D0581A5" w14:textId="374B768D" w:rsidR="00036C2F" w:rsidRDefault="00036C2F" w:rsidP="004D0DF7">
      <w:pPr>
        <w:pStyle w:val="ListParagraph"/>
        <w:spacing w:after="0" w:line="480" w:lineRule="auto"/>
        <w:ind w:left="1080" w:firstLine="360"/>
        <w:jc w:val="both"/>
        <w:rPr>
          <w:rFonts w:ascii="Times New Roman" w:hAnsi="Times New Roman" w:cs="Times New Roman"/>
          <w:sz w:val="24"/>
          <w:szCs w:val="24"/>
        </w:rPr>
      </w:pPr>
    </w:p>
    <w:p w14:paraId="650FD05E" w14:textId="77777777" w:rsidR="00036C2F" w:rsidRPr="00CE4FC9" w:rsidRDefault="00036C2F" w:rsidP="004D0DF7">
      <w:pPr>
        <w:pStyle w:val="ListParagraph"/>
        <w:spacing w:after="0" w:line="480" w:lineRule="auto"/>
        <w:ind w:left="1080" w:firstLine="360"/>
        <w:jc w:val="both"/>
        <w:rPr>
          <w:rFonts w:ascii="Times New Roman" w:hAnsi="Times New Roman" w:cs="Times New Roman"/>
          <w:sz w:val="24"/>
          <w:szCs w:val="24"/>
        </w:rPr>
      </w:pPr>
    </w:p>
    <w:p w14:paraId="21038044" w14:textId="77777777" w:rsidR="00036C2F" w:rsidRPr="00036C2F" w:rsidRDefault="000C3C22" w:rsidP="00036C2F">
      <w:pPr>
        <w:pStyle w:val="ListParagraph"/>
        <w:numPr>
          <w:ilvl w:val="0"/>
          <w:numId w:val="38"/>
        </w:numPr>
        <w:spacing w:after="0" w:line="480" w:lineRule="auto"/>
        <w:jc w:val="both"/>
        <w:rPr>
          <w:rFonts w:ascii="Times New Roman" w:hAnsi="Times New Roman" w:cs="Times New Roman"/>
          <w:sz w:val="24"/>
          <w:szCs w:val="24"/>
        </w:rPr>
      </w:pPr>
      <w:r w:rsidRPr="005F24F2">
        <w:rPr>
          <w:rFonts w:ascii="Times New Roman" w:hAnsi="Times New Roman" w:cs="Times New Roman"/>
          <w:b/>
          <w:bCs/>
          <w:sz w:val="24"/>
          <w:szCs w:val="24"/>
          <w:lang w:val="en-US"/>
        </w:rPr>
        <w:lastRenderedPageBreak/>
        <w:t xml:space="preserve">Uji Normalitas </w:t>
      </w:r>
    </w:p>
    <w:p w14:paraId="27B3ABC2" w14:textId="291B8D2B" w:rsidR="00D67958" w:rsidRPr="00036C2F" w:rsidRDefault="004561BC" w:rsidP="00036C2F">
      <w:pPr>
        <w:pStyle w:val="ListParagraph"/>
        <w:spacing w:after="0" w:line="480" w:lineRule="auto"/>
        <w:ind w:left="1440" w:firstLine="720"/>
        <w:jc w:val="both"/>
        <w:rPr>
          <w:rFonts w:ascii="Times New Roman" w:hAnsi="Times New Roman" w:cs="Times New Roman"/>
          <w:sz w:val="24"/>
          <w:szCs w:val="24"/>
        </w:rPr>
      </w:pPr>
      <w:r w:rsidRPr="00036C2F">
        <w:rPr>
          <w:rFonts w:ascii="Times New Roman" w:hAnsi="Times New Roman" w:cs="Times New Roman"/>
          <w:sz w:val="24"/>
          <w:szCs w:val="24"/>
        </w:rPr>
        <w:t xml:space="preserve">Uji Normalitas digunakan untuk menentukan apakah model regresi memiliki variabel independen dan dependen yang masing- masing memiliki distribusi normal, serta apakah variabel pengganggu atau residu memiliki distribusi normal atau hampir normal. Uji normalitas dapat dilihat dengan uji </w:t>
      </w:r>
      <w:r w:rsidRPr="00036C2F">
        <w:rPr>
          <w:rFonts w:ascii="Times New Roman" w:hAnsi="Times New Roman" w:cs="Times New Roman"/>
          <w:i/>
          <w:iCs/>
          <w:sz w:val="24"/>
          <w:szCs w:val="24"/>
        </w:rPr>
        <w:t>One Sample Kolmogrov- Smirnov</w:t>
      </w:r>
      <w:r w:rsidRPr="00036C2F">
        <w:rPr>
          <w:rFonts w:ascii="Times New Roman" w:hAnsi="Times New Roman" w:cs="Times New Roman"/>
          <w:sz w:val="24"/>
          <w:szCs w:val="24"/>
        </w:rPr>
        <w:t>, dengan tingkat signifikan sebesar 5%.</w:t>
      </w:r>
      <w:r w:rsidR="00D67958" w:rsidRPr="00036C2F">
        <w:rPr>
          <w:rFonts w:ascii="Times New Roman" w:hAnsi="Times New Roman" w:cs="Times New Roman"/>
          <w:sz w:val="24"/>
          <w:szCs w:val="24"/>
        </w:rPr>
        <w:t xml:space="preserve"> Berikut hasil uji normalitas: </w:t>
      </w:r>
    </w:p>
    <w:p w14:paraId="02E6222A" w14:textId="26905A28" w:rsidR="00D67958" w:rsidRDefault="00D67958" w:rsidP="004D0DF7">
      <w:pPr>
        <w:pStyle w:val="ListParagraph"/>
        <w:spacing w:after="0" w:line="480" w:lineRule="auto"/>
        <w:ind w:left="1440" w:firstLine="120"/>
        <w:jc w:val="center"/>
        <w:rPr>
          <w:rFonts w:ascii="Times New Roman" w:hAnsi="Times New Roman" w:cs="Times New Roman"/>
          <w:b/>
          <w:bCs/>
          <w:sz w:val="24"/>
          <w:szCs w:val="24"/>
        </w:rPr>
      </w:pPr>
      <w:r w:rsidRPr="00D67958">
        <w:rPr>
          <w:rFonts w:ascii="Times New Roman" w:hAnsi="Times New Roman" w:cs="Times New Roman"/>
          <w:b/>
          <w:bCs/>
          <w:sz w:val="24"/>
          <w:szCs w:val="24"/>
        </w:rPr>
        <w:t xml:space="preserve">Tabel 4.2 Hasil Uji </w:t>
      </w:r>
      <w:r w:rsidRPr="00D67958">
        <w:rPr>
          <w:rFonts w:ascii="Times New Roman" w:hAnsi="Times New Roman" w:cs="Times New Roman"/>
          <w:b/>
          <w:bCs/>
          <w:i/>
          <w:iCs/>
          <w:sz w:val="24"/>
          <w:szCs w:val="24"/>
        </w:rPr>
        <w:t>One-Sample Kolmogrov_Smirnov</w:t>
      </w:r>
      <w:r w:rsidR="00835186">
        <w:rPr>
          <w:rFonts w:ascii="Times New Roman" w:hAnsi="Times New Roman" w:cs="Times New Roman"/>
          <w:b/>
          <w:bCs/>
          <w:sz w:val="24"/>
          <w:szCs w:val="24"/>
        </w:rPr>
        <w:t xml:space="preserve"> </w:t>
      </w:r>
    </w:p>
    <w:p w14:paraId="4B2FF9C0" w14:textId="4A1F5BD2" w:rsidR="00D67958" w:rsidRPr="00A644F8" w:rsidRDefault="00A644F8" w:rsidP="00A644F8">
      <w:pPr>
        <w:pStyle w:val="ListParagraph"/>
        <w:spacing w:after="0" w:line="240" w:lineRule="auto"/>
        <w:ind w:left="1440" w:firstLine="120"/>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0985102B" wp14:editId="35138D45">
            <wp:extent cx="3477110" cy="229584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extLst>
                        <a:ext uri="{28A0092B-C50C-407E-A947-70E740481C1C}">
                          <a14:useLocalDpi xmlns:a14="http://schemas.microsoft.com/office/drawing/2010/main" val="0"/>
                        </a:ext>
                      </a:extLst>
                    </a:blip>
                    <a:stretch>
                      <a:fillRect/>
                    </a:stretch>
                  </pic:blipFill>
                  <pic:spPr>
                    <a:xfrm>
                      <a:off x="0" y="0"/>
                      <a:ext cx="3477110" cy="2295845"/>
                    </a:xfrm>
                    <a:prstGeom prst="rect">
                      <a:avLst/>
                    </a:prstGeom>
                  </pic:spPr>
                </pic:pic>
              </a:graphicData>
            </a:graphic>
          </wp:inline>
        </w:drawing>
      </w:r>
    </w:p>
    <w:p w14:paraId="431ECB81" w14:textId="0623E613" w:rsidR="003460BB" w:rsidRPr="003460BB" w:rsidRDefault="003460BB" w:rsidP="00A644F8">
      <w:pPr>
        <w:pStyle w:val="ListParagraph"/>
        <w:spacing w:after="0" w:line="480" w:lineRule="auto"/>
        <w:ind w:left="2127"/>
        <w:jc w:val="both"/>
        <w:rPr>
          <w:rFonts w:ascii="Times New Roman" w:hAnsi="Times New Roman" w:cs="Times New Roman"/>
          <w:i/>
          <w:iCs/>
          <w:sz w:val="20"/>
          <w:szCs w:val="20"/>
          <w:lang w:val="en-US"/>
        </w:rPr>
      </w:pPr>
      <w:r w:rsidRPr="00F114CA">
        <w:rPr>
          <w:rFonts w:ascii="Times New Roman" w:hAnsi="Times New Roman" w:cs="Times New Roman"/>
          <w:i/>
          <w:iCs/>
          <w:sz w:val="20"/>
          <w:szCs w:val="20"/>
          <w:lang w:val="en-US"/>
        </w:rPr>
        <w:t>Sumber: data sekunder SPSS 22</w:t>
      </w:r>
    </w:p>
    <w:p w14:paraId="403EB9B3" w14:textId="2B292135" w:rsidR="00E42141" w:rsidRDefault="00D67958" w:rsidP="00763013">
      <w:pPr>
        <w:pStyle w:val="ListParagraph"/>
        <w:spacing w:after="0" w:line="480" w:lineRule="auto"/>
        <w:ind w:left="144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hasil Uji </w:t>
      </w:r>
      <w:r w:rsidRPr="004A7651">
        <w:rPr>
          <w:rFonts w:ascii="Times New Roman" w:hAnsi="Times New Roman" w:cs="Times New Roman"/>
          <w:i/>
          <w:iCs/>
          <w:sz w:val="24"/>
          <w:szCs w:val="24"/>
          <w:lang w:val="en-US"/>
        </w:rPr>
        <w:t>One Sample Kolmogrov-Smirnov</w:t>
      </w:r>
      <w:r>
        <w:rPr>
          <w:rFonts w:ascii="Times New Roman" w:hAnsi="Times New Roman" w:cs="Times New Roman"/>
          <w:sz w:val="24"/>
          <w:szCs w:val="24"/>
          <w:lang w:val="en-US"/>
        </w:rPr>
        <w:t xml:space="preserve"> </w:t>
      </w:r>
      <w:r w:rsidR="003460BB" w:rsidRPr="00D67958">
        <w:rPr>
          <w:rFonts w:ascii="Times New Roman" w:hAnsi="Times New Roman" w:cs="Times New Roman"/>
          <w:sz w:val="24"/>
          <w:szCs w:val="24"/>
        </w:rPr>
        <w:t xml:space="preserve">dengan </w:t>
      </w:r>
      <w:r w:rsidR="00A644F8">
        <w:rPr>
          <w:rFonts w:ascii="Times New Roman" w:hAnsi="Times New Roman" w:cs="Times New Roman"/>
          <w:sz w:val="24"/>
          <w:szCs w:val="24"/>
        </w:rPr>
        <w:t>50</w:t>
      </w:r>
      <w:r w:rsidR="00763013">
        <w:rPr>
          <w:rFonts w:ascii="Times New Roman" w:hAnsi="Times New Roman" w:cs="Times New Roman"/>
          <w:sz w:val="24"/>
          <w:szCs w:val="24"/>
        </w:rPr>
        <w:t xml:space="preserve"> data dan</w:t>
      </w:r>
      <w:r w:rsidR="003460BB" w:rsidRPr="00D67958">
        <w:rPr>
          <w:rFonts w:ascii="Times New Roman" w:hAnsi="Times New Roman" w:cs="Times New Roman"/>
          <w:sz w:val="24"/>
          <w:szCs w:val="24"/>
        </w:rPr>
        <w:t xml:space="preserve"> </w:t>
      </w:r>
      <w:r w:rsidR="002472F7" w:rsidRPr="00763013">
        <w:rPr>
          <w:rFonts w:ascii="Times New Roman" w:hAnsi="Times New Roman" w:cs="Times New Roman"/>
          <w:sz w:val="24"/>
          <w:szCs w:val="24"/>
          <w:lang w:val="en-US"/>
        </w:rPr>
        <w:t>d</w:t>
      </w:r>
      <w:r w:rsidR="00F114CA" w:rsidRPr="00763013">
        <w:rPr>
          <w:rFonts w:ascii="Times New Roman" w:hAnsi="Times New Roman" w:cs="Times New Roman"/>
          <w:sz w:val="24"/>
          <w:szCs w:val="24"/>
          <w:lang w:val="en-US"/>
        </w:rPr>
        <w:t xml:space="preserve">iperoleh </w:t>
      </w:r>
      <w:r w:rsidR="00835186" w:rsidRPr="00763013">
        <w:rPr>
          <w:rFonts w:ascii="Times New Roman" w:hAnsi="Times New Roman" w:cs="Times New Roman"/>
          <w:sz w:val="24"/>
          <w:szCs w:val="24"/>
          <w:lang w:val="en-US"/>
        </w:rPr>
        <w:t>nilai signifikasi yaitu pada Asymp. Sig. (2-tailed) sebesar 0.</w:t>
      </w:r>
      <w:r w:rsidR="00763013">
        <w:rPr>
          <w:rFonts w:ascii="Times New Roman" w:hAnsi="Times New Roman" w:cs="Times New Roman"/>
          <w:sz w:val="24"/>
          <w:szCs w:val="24"/>
          <w:lang w:val="en-US"/>
        </w:rPr>
        <w:t>159</w:t>
      </w:r>
      <w:r w:rsidR="00835186" w:rsidRPr="00763013">
        <w:rPr>
          <w:rFonts w:ascii="Times New Roman" w:hAnsi="Times New Roman" w:cs="Times New Roman"/>
          <w:sz w:val="24"/>
          <w:szCs w:val="24"/>
          <w:lang w:val="en-US"/>
        </w:rPr>
        <w:t xml:space="preserve"> nilai signifikasi lebih besar dari 0.05 atau 5%, </w:t>
      </w:r>
      <w:r w:rsidR="00C438A2" w:rsidRPr="00763013">
        <w:rPr>
          <w:rFonts w:ascii="Times New Roman" w:hAnsi="Times New Roman" w:cs="Times New Roman"/>
          <w:sz w:val="24"/>
          <w:szCs w:val="24"/>
          <w:lang w:val="en-US"/>
        </w:rPr>
        <w:t>(0.</w:t>
      </w:r>
      <w:r w:rsidR="00763013">
        <w:rPr>
          <w:rFonts w:ascii="Times New Roman" w:hAnsi="Times New Roman" w:cs="Times New Roman"/>
          <w:sz w:val="24"/>
          <w:szCs w:val="24"/>
          <w:lang w:val="en-US"/>
        </w:rPr>
        <w:t>159</w:t>
      </w:r>
      <w:r w:rsidR="00C438A2" w:rsidRPr="00763013">
        <w:rPr>
          <w:rFonts w:ascii="Times New Roman" w:hAnsi="Times New Roman" w:cs="Times New Roman"/>
          <w:sz w:val="24"/>
          <w:szCs w:val="24"/>
          <w:lang w:val="en-US"/>
        </w:rPr>
        <w:t xml:space="preserve"> &gt; 0.05), maka data tersebut berdistribusi normal.</w:t>
      </w:r>
    </w:p>
    <w:p w14:paraId="62D071E3" w14:textId="3FF233FD" w:rsidR="000C3C22" w:rsidRPr="005F24F2" w:rsidRDefault="000C3C22" w:rsidP="004D0DF7">
      <w:pPr>
        <w:pStyle w:val="ListParagraph"/>
        <w:numPr>
          <w:ilvl w:val="0"/>
          <w:numId w:val="38"/>
        </w:numPr>
        <w:spacing w:after="0" w:line="480" w:lineRule="auto"/>
        <w:jc w:val="both"/>
        <w:rPr>
          <w:rFonts w:ascii="Times New Roman" w:hAnsi="Times New Roman" w:cs="Times New Roman"/>
          <w:b/>
          <w:bCs/>
          <w:sz w:val="24"/>
          <w:szCs w:val="24"/>
          <w:lang w:val="en-US"/>
        </w:rPr>
      </w:pPr>
      <w:r w:rsidRPr="005F24F2">
        <w:rPr>
          <w:rFonts w:ascii="Times New Roman" w:hAnsi="Times New Roman" w:cs="Times New Roman"/>
          <w:b/>
          <w:bCs/>
          <w:sz w:val="24"/>
          <w:szCs w:val="24"/>
          <w:lang w:val="en-US"/>
        </w:rPr>
        <w:t>Uji Multiko</w:t>
      </w:r>
      <w:r w:rsidR="00880D1B" w:rsidRPr="005F24F2">
        <w:rPr>
          <w:rFonts w:ascii="Times New Roman" w:hAnsi="Times New Roman" w:cs="Times New Roman"/>
          <w:b/>
          <w:bCs/>
          <w:sz w:val="24"/>
          <w:szCs w:val="24"/>
          <w:lang w:val="en-US"/>
        </w:rPr>
        <w:t>linearitas</w:t>
      </w:r>
    </w:p>
    <w:p w14:paraId="64B058BF" w14:textId="0861E790" w:rsidR="00BC24CE" w:rsidRPr="002472F7" w:rsidRDefault="00BB7FBA" w:rsidP="004D0DF7">
      <w:pPr>
        <w:pStyle w:val="ListParagraph"/>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Uji Multikolinearitas digunakan untuk mengetahui apakah ada kolerasi antara variabel- variabel bebas. Model regresi yang baik </w:t>
      </w:r>
      <w:r>
        <w:rPr>
          <w:rFonts w:ascii="Times New Roman" w:hAnsi="Times New Roman" w:cs="Times New Roman"/>
          <w:sz w:val="24"/>
          <w:szCs w:val="24"/>
        </w:rPr>
        <w:lastRenderedPageBreak/>
        <w:t xml:space="preserve">seharusnya tidak menunjukkan gejala multikolinearitas, hal ini dapat dilihat dari nilai </w:t>
      </w:r>
      <w:r w:rsidRPr="00C34E6A">
        <w:rPr>
          <w:rFonts w:ascii="Times New Roman" w:hAnsi="Times New Roman" w:cs="Times New Roman"/>
          <w:i/>
          <w:iCs/>
          <w:sz w:val="24"/>
          <w:szCs w:val="24"/>
        </w:rPr>
        <w:t>Tolerance</w:t>
      </w:r>
      <w:r>
        <w:rPr>
          <w:rFonts w:ascii="Times New Roman" w:hAnsi="Times New Roman" w:cs="Times New Roman"/>
          <w:sz w:val="24"/>
          <w:szCs w:val="24"/>
        </w:rPr>
        <w:t xml:space="preserve"> dan VIF </w:t>
      </w:r>
      <w:r w:rsidRPr="00EE740C">
        <w:rPr>
          <w:rFonts w:ascii="Times New Roman" w:hAnsi="Times New Roman" w:cs="Times New Roman"/>
          <w:i/>
          <w:iCs/>
          <w:sz w:val="24"/>
          <w:szCs w:val="24"/>
        </w:rPr>
        <w:t>(Variance Inflation Factor)</w:t>
      </w:r>
      <w:r w:rsidR="00EE740C">
        <w:rPr>
          <w:rFonts w:ascii="Times New Roman" w:hAnsi="Times New Roman" w:cs="Times New Roman"/>
          <w:sz w:val="24"/>
          <w:szCs w:val="24"/>
        </w:rPr>
        <w:t xml:space="preserve">. Model regresi yang bebas dari Multikolinearitas adalah apabila nilai </w:t>
      </w:r>
      <w:r w:rsidR="00EE740C" w:rsidRPr="00EE740C">
        <w:rPr>
          <w:rFonts w:ascii="Times New Roman" w:hAnsi="Times New Roman" w:cs="Times New Roman"/>
          <w:i/>
          <w:iCs/>
          <w:sz w:val="24"/>
          <w:szCs w:val="24"/>
        </w:rPr>
        <w:t xml:space="preserve">Tolerance </w:t>
      </w:r>
      <w:r>
        <w:rPr>
          <w:rFonts w:ascii="Times New Roman" w:hAnsi="Times New Roman" w:cs="Times New Roman"/>
          <w:sz w:val="24"/>
          <w:szCs w:val="24"/>
        </w:rPr>
        <w:t xml:space="preserve">lebih dari 0.10 dan nilai </w:t>
      </w:r>
      <w:r w:rsidRPr="00C34E6A">
        <w:rPr>
          <w:rFonts w:ascii="Times New Roman" w:hAnsi="Times New Roman" w:cs="Times New Roman"/>
          <w:i/>
          <w:iCs/>
          <w:sz w:val="24"/>
          <w:szCs w:val="24"/>
        </w:rPr>
        <w:t>Variance Inflation Factor</w:t>
      </w:r>
      <w:r>
        <w:rPr>
          <w:rFonts w:ascii="Times New Roman" w:hAnsi="Times New Roman" w:cs="Times New Roman"/>
          <w:sz w:val="24"/>
          <w:szCs w:val="24"/>
        </w:rPr>
        <w:t xml:space="preserve"> (VIF) kurang dari 10.</w:t>
      </w:r>
    </w:p>
    <w:p w14:paraId="49C144E8" w14:textId="2124C7BB" w:rsidR="00BB7FBA" w:rsidRPr="005F24F2" w:rsidRDefault="006B7861" w:rsidP="004D0DF7">
      <w:pPr>
        <w:pStyle w:val="ListParagraph"/>
        <w:spacing w:after="0" w:line="480" w:lineRule="auto"/>
        <w:ind w:left="1440"/>
        <w:jc w:val="center"/>
        <w:rPr>
          <w:rFonts w:ascii="Times New Roman" w:hAnsi="Times New Roman" w:cs="Times New Roman"/>
          <w:b/>
          <w:bCs/>
          <w:noProof/>
          <w:sz w:val="24"/>
          <w:szCs w:val="24"/>
        </w:rPr>
      </w:pPr>
      <w:r>
        <w:rPr>
          <w:rFonts w:ascii="Times New Roman" w:hAnsi="Times New Roman" w:cs="Times New Roman"/>
          <w:noProof/>
          <w:sz w:val="24"/>
          <w:szCs w:val="24"/>
        </w:rPr>
        <w:drawing>
          <wp:anchor distT="0" distB="0" distL="114300" distR="114300" simplePos="0" relativeHeight="251747328" behindDoc="1" locked="0" layoutInCell="1" allowOverlap="1" wp14:anchorId="690C5BB6" wp14:editId="74B405D2">
            <wp:simplePos x="0" y="0"/>
            <wp:positionH relativeFrom="column">
              <wp:posOffset>1664970</wp:posOffset>
            </wp:positionH>
            <wp:positionV relativeFrom="paragraph">
              <wp:posOffset>198120</wp:posOffset>
            </wp:positionV>
            <wp:extent cx="2609850" cy="2047875"/>
            <wp:effectExtent l="0" t="0" r="0" b="9525"/>
            <wp:wrapTight wrapText="bothSides">
              <wp:wrapPolygon edited="0">
                <wp:start x="0" y="0"/>
                <wp:lineTo x="0" y="21500"/>
                <wp:lineTo x="21442" y="21500"/>
                <wp:lineTo x="21442"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0">
                      <a:extLst>
                        <a:ext uri="{28A0092B-C50C-407E-A947-70E740481C1C}">
                          <a14:useLocalDpi xmlns:a14="http://schemas.microsoft.com/office/drawing/2010/main" val="0"/>
                        </a:ext>
                      </a:extLst>
                    </a:blip>
                    <a:stretch>
                      <a:fillRect/>
                    </a:stretch>
                  </pic:blipFill>
                  <pic:spPr>
                    <a:xfrm>
                      <a:off x="0" y="0"/>
                      <a:ext cx="2609850" cy="2047875"/>
                    </a:xfrm>
                    <a:prstGeom prst="rect">
                      <a:avLst/>
                    </a:prstGeom>
                  </pic:spPr>
                </pic:pic>
              </a:graphicData>
            </a:graphic>
          </wp:anchor>
        </w:drawing>
      </w:r>
      <w:r w:rsidR="00EE740C" w:rsidRPr="005F24F2">
        <w:rPr>
          <w:rFonts w:ascii="Times New Roman" w:hAnsi="Times New Roman" w:cs="Times New Roman"/>
          <w:b/>
          <w:bCs/>
          <w:sz w:val="24"/>
          <w:szCs w:val="24"/>
        </w:rPr>
        <w:t>Tabel 4.</w:t>
      </w:r>
      <w:r w:rsidR="002F2830">
        <w:rPr>
          <w:rFonts w:ascii="Times New Roman" w:hAnsi="Times New Roman" w:cs="Times New Roman"/>
          <w:b/>
          <w:bCs/>
          <w:sz w:val="24"/>
          <w:szCs w:val="24"/>
        </w:rPr>
        <w:t>3</w:t>
      </w:r>
      <w:r w:rsidR="00EE740C" w:rsidRPr="005F24F2">
        <w:rPr>
          <w:rFonts w:ascii="Times New Roman" w:hAnsi="Times New Roman" w:cs="Times New Roman"/>
          <w:b/>
          <w:bCs/>
          <w:sz w:val="24"/>
          <w:szCs w:val="24"/>
        </w:rPr>
        <w:t xml:space="preserve"> Hasil Uji Multikolinearitas </w:t>
      </w:r>
    </w:p>
    <w:p w14:paraId="22EF6937" w14:textId="224D8FBF" w:rsidR="00FD7CD6" w:rsidRDefault="00FD7CD6" w:rsidP="004D0DF7">
      <w:pPr>
        <w:pStyle w:val="ListParagraph"/>
        <w:spacing w:after="0" w:line="480" w:lineRule="auto"/>
        <w:ind w:left="1440" w:firstLine="720"/>
        <w:jc w:val="center"/>
        <w:rPr>
          <w:rFonts w:ascii="Times New Roman" w:hAnsi="Times New Roman" w:cs="Times New Roman"/>
          <w:sz w:val="24"/>
          <w:szCs w:val="24"/>
        </w:rPr>
      </w:pPr>
    </w:p>
    <w:p w14:paraId="75473C95" w14:textId="77777777" w:rsidR="00763013" w:rsidRDefault="00FD7CD6" w:rsidP="004D0DF7">
      <w:pPr>
        <w:pStyle w:val="ListParagraph"/>
        <w:spacing w:after="0" w:line="480" w:lineRule="auto"/>
        <w:ind w:left="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2436FEEC" w14:textId="77777777" w:rsidR="00763013" w:rsidRDefault="00763013" w:rsidP="004D0DF7">
      <w:pPr>
        <w:pStyle w:val="ListParagraph"/>
        <w:spacing w:after="0" w:line="480" w:lineRule="auto"/>
        <w:ind w:left="1440"/>
        <w:rPr>
          <w:rFonts w:ascii="Times New Roman" w:hAnsi="Times New Roman" w:cs="Times New Roman"/>
          <w:sz w:val="24"/>
          <w:szCs w:val="24"/>
        </w:rPr>
      </w:pPr>
    </w:p>
    <w:p w14:paraId="2CD2359B" w14:textId="77777777" w:rsidR="00763013" w:rsidRDefault="00763013" w:rsidP="004D0DF7">
      <w:pPr>
        <w:pStyle w:val="ListParagraph"/>
        <w:spacing w:after="0" w:line="480" w:lineRule="auto"/>
        <w:ind w:left="1440"/>
        <w:rPr>
          <w:rFonts w:ascii="Times New Roman" w:hAnsi="Times New Roman" w:cs="Times New Roman"/>
          <w:sz w:val="24"/>
          <w:szCs w:val="24"/>
        </w:rPr>
      </w:pPr>
    </w:p>
    <w:p w14:paraId="3AC918BA" w14:textId="77777777" w:rsidR="00763013" w:rsidRDefault="00763013" w:rsidP="00763013">
      <w:pPr>
        <w:pStyle w:val="ListParagraph"/>
        <w:spacing w:after="0" w:line="240" w:lineRule="auto"/>
        <w:ind w:left="1440"/>
        <w:rPr>
          <w:rFonts w:ascii="Times New Roman" w:hAnsi="Times New Roman" w:cs="Times New Roman"/>
          <w:sz w:val="24"/>
          <w:szCs w:val="24"/>
        </w:rPr>
      </w:pPr>
    </w:p>
    <w:p w14:paraId="0773036E" w14:textId="77777777" w:rsidR="00763013" w:rsidRDefault="00763013" w:rsidP="00763013">
      <w:pPr>
        <w:pStyle w:val="ListParagraph"/>
        <w:spacing w:after="0" w:line="240" w:lineRule="auto"/>
        <w:ind w:left="1440"/>
        <w:rPr>
          <w:rFonts w:ascii="Times New Roman" w:hAnsi="Times New Roman" w:cs="Times New Roman"/>
          <w:sz w:val="24"/>
          <w:szCs w:val="24"/>
        </w:rPr>
      </w:pPr>
    </w:p>
    <w:p w14:paraId="1F0EDD88" w14:textId="77777777" w:rsidR="00763013" w:rsidRPr="006B7861" w:rsidRDefault="00763013" w:rsidP="006B7861">
      <w:pPr>
        <w:spacing w:after="0" w:line="240" w:lineRule="auto"/>
        <w:rPr>
          <w:rFonts w:ascii="Times New Roman" w:hAnsi="Times New Roman" w:cs="Times New Roman"/>
          <w:i/>
          <w:iCs/>
          <w:sz w:val="20"/>
          <w:szCs w:val="20"/>
        </w:rPr>
      </w:pPr>
    </w:p>
    <w:p w14:paraId="6D2617A0" w14:textId="192993DB" w:rsidR="00FD7CD6" w:rsidRPr="00FD7CD6" w:rsidRDefault="00FD7CD6" w:rsidP="006B7861">
      <w:pPr>
        <w:pStyle w:val="ListParagraph"/>
        <w:spacing w:after="0" w:line="240" w:lineRule="auto"/>
        <w:ind w:left="2694"/>
        <w:rPr>
          <w:rFonts w:ascii="Times New Roman" w:hAnsi="Times New Roman" w:cs="Times New Roman"/>
          <w:i/>
          <w:iCs/>
          <w:sz w:val="20"/>
          <w:szCs w:val="20"/>
        </w:rPr>
      </w:pPr>
      <w:r w:rsidRPr="00FD7CD6">
        <w:rPr>
          <w:rFonts w:ascii="Times New Roman" w:hAnsi="Times New Roman" w:cs="Times New Roman"/>
          <w:i/>
          <w:iCs/>
          <w:sz w:val="20"/>
          <w:szCs w:val="20"/>
        </w:rPr>
        <w:t>Sumber: data</w:t>
      </w:r>
      <w:r w:rsidR="00763013">
        <w:rPr>
          <w:rFonts w:ascii="Times New Roman" w:hAnsi="Times New Roman" w:cs="Times New Roman"/>
          <w:i/>
          <w:iCs/>
          <w:sz w:val="20"/>
          <w:szCs w:val="20"/>
        </w:rPr>
        <w:t xml:space="preserve"> </w:t>
      </w:r>
      <w:r w:rsidRPr="00FD7CD6">
        <w:rPr>
          <w:rFonts w:ascii="Times New Roman" w:hAnsi="Times New Roman" w:cs="Times New Roman"/>
          <w:i/>
          <w:iCs/>
          <w:sz w:val="20"/>
          <w:szCs w:val="20"/>
        </w:rPr>
        <w:t xml:space="preserve">sekunder SPSS 22 </w:t>
      </w:r>
    </w:p>
    <w:p w14:paraId="5FFC32B3" w14:textId="1CE030CB" w:rsidR="007C1502" w:rsidRDefault="007C1502" w:rsidP="004D0DF7">
      <w:pPr>
        <w:pStyle w:val="ListParagraph"/>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Tabel diatas menunjukkan bahwa variabel </w:t>
      </w:r>
      <w:r w:rsidRPr="004A7651">
        <w:rPr>
          <w:rFonts w:ascii="Times New Roman" w:hAnsi="Times New Roman" w:cs="Times New Roman"/>
          <w:i/>
          <w:iCs/>
          <w:sz w:val="24"/>
          <w:szCs w:val="24"/>
        </w:rPr>
        <w:t>Good Corporate Governance</w:t>
      </w:r>
      <w:r>
        <w:rPr>
          <w:rFonts w:ascii="Times New Roman" w:hAnsi="Times New Roman" w:cs="Times New Roman"/>
          <w:sz w:val="24"/>
          <w:szCs w:val="24"/>
        </w:rPr>
        <w:t xml:space="preserve">, Manajemen Laba, Profitabilitas dan </w:t>
      </w:r>
      <w:r w:rsidRPr="004A7651">
        <w:rPr>
          <w:rFonts w:ascii="Times New Roman" w:hAnsi="Times New Roman" w:cs="Times New Roman"/>
          <w:i/>
          <w:iCs/>
          <w:sz w:val="24"/>
          <w:szCs w:val="24"/>
        </w:rPr>
        <w:t>Capital Intensity</w:t>
      </w:r>
      <w:r>
        <w:rPr>
          <w:rFonts w:ascii="Times New Roman" w:hAnsi="Times New Roman" w:cs="Times New Roman"/>
          <w:sz w:val="24"/>
          <w:szCs w:val="24"/>
        </w:rPr>
        <w:t xml:space="preserve"> terdapat nilai </w:t>
      </w:r>
      <w:r w:rsidRPr="004A7651">
        <w:rPr>
          <w:rFonts w:ascii="Times New Roman" w:hAnsi="Times New Roman" w:cs="Times New Roman"/>
          <w:i/>
          <w:iCs/>
          <w:sz w:val="24"/>
          <w:szCs w:val="24"/>
        </w:rPr>
        <w:t>tolerance</w:t>
      </w:r>
      <w:r>
        <w:rPr>
          <w:rFonts w:ascii="Times New Roman" w:hAnsi="Times New Roman" w:cs="Times New Roman"/>
          <w:sz w:val="24"/>
          <w:szCs w:val="24"/>
        </w:rPr>
        <w:t xml:space="preserve"> secara ber</w:t>
      </w:r>
      <w:r w:rsidR="00C21255">
        <w:rPr>
          <w:rFonts w:ascii="Times New Roman" w:hAnsi="Times New Roman" w:cs="Times New Roman"/>
          <w:sz w:val="24"/>
          <w:szCs w:val="24"/>
        </w:rPr>
        <w:t>turut- turut</w:t>
      </w:r>
      <w:r>
        <w:rPr>
          <w:rFonts w:ascii="Times New Roman" w:hAnsi="Times New Roman" w:cs="Times New Roman"/>
          <w:sz w:val="24"/>
          <w:szCs w:val="24"/>
        </w:rPr>
        <w:t xml:space="preserve"> sebesar 0</w:t>
      </w:r>
      <w:r w:rsidR="00A813AF">
        <w:rPr>
          <w:rFonts w:ascii="Times New Roman" w:hAnsi="Times New Roman" w:cs="Times New Roman"/>
          <w:sz w:val="24"/>
          <w:szCs w:val="24"/>
        </w:rPr>
        <w:t>.</w:t>
      </w:r>
      <w:r w:rsidR="006B7861">
        <w:rPr>
          <w:rFonts w:ascii="Times New Roman" w:hAnsi="Times New Roman" w:cs="Times New Roman"/>
          <w:sz w:val="24"/>
          <w:szCs w:val="24"/>
        </w:rPr>
        <w:t>834</w:t>
      </w:r>
      <w:r>
        <w:rPr>
          <w:rFonts w:ascii="Times New Roman" w:hAnsi="Times New Roman" w:cs="Times New Roman"/>
          <w:sz w:val="24"/>
          <w:szCs w:val="24"/>
        </w:rPr>
        <w:t>, 0.9</w:t>
      </w:r>
      <w:r w:rsidR="006B7861">
        <w:rPr>
          <w:rFonts w:ascii="Times New Roman" w:hAnsi="Times New Roman" w:cs="Times New Roman"/>
          <w:sz w:val="24"/>
          <w:szCs w:val="24"/>
        </w:rPr>
        <w:t>27</w:t>
      </w:r>
      <w:r w:rsidR="00A813AF">
        <w:rPr>
          <w:rFonts w:ascii="Times New Roman" w:hAnsi="Times New Roman" w:cs="Times New Roman"/>
          <w:sz w:val="24"/>
          <w:szCs w:val="24"/>
        </w:rPr>
        <w:t>, 0.</w:t>
      </w:r>
      <w:r w:rsidR="006B7861">
        <w:rPr>
          <w:rFonts w:ascii="Times New Roman" w:hAnsi="Times New Roman" w:cs="Times New Roman"/>
          <w:sz w:val="24"/>
          <w:szCs w:val="24"/>
        </w:rPr>
        <w:t>853</w:t>
      </w:r>
      <w:r w:rsidR="00A813AF">
        <w:rPr>
          <w:rFonts w:ascii="Times New Roman" w:hAnsi="Times New Roman" w:cs="Times New Roman"/>
          <w:sz w:val="24"/>
          <w:szCs w:val="24"/>
        </w:rPr>
        <w:t>, dan 0.9</w:t>
      </w:r>
      <w:r w:rsidR="006B7861">
        <w:rPr>
          <w:rFonts w:ascii="Times New Roman" w:hAnsi="Times New Roman" w:cs="Times New Roman"/>
          <w:sz w:val="24"/>
          <w:szCs w:val="24"/>
        </w:rPr>
        <w:t>02</w:t>
      </w:r>
      <w:r w:rsidR="00A813AF">
        <w:rPr>
          <w:rFonts w:ascii="Times New Roman" w:hAnsi="Times New Roman" w:cs="Times New Roman"/>
          <w:sz w:val="24"/>
          <w:szCs w:val="24"/>
        </w:rPr>
        <w:t>. Sedangkan untuk nilai VIF secara berturut- turut sebesar 1.</w:t>
      </w:r>
      <w:r w:rsidR="006B7861">
        <w:rPr>
          <w:rFonts w:ascii="Times New Roman" w:hAnsi="Times New Roman" w:cs="Times New Roman"/>
          <w:sz w:val="24"/>
          <w:szCs w:val="24"/>
        </w:rPr>
        <w:t>200</w:t>
      </w:r>
      <w:r w:rsidR="00A813AF">
        <w:rPr>
          <w:rFonts w:ascii="Times New Roman" w:hAnsi="Times New Roman" w:cs="Times New Roman"/>
          <w:sz w:val="24"/>
          <w:szCs w:val="24"/>
        </w:rPr>
        <w:t>, 1.0</w:t>
      </w:r>
      <w:r w:rsidR="006B7861">
        <w:rPr>
          <w:rFonts w:ascii="Times New Roman" w:hAnsi="Times New Roman" w:cs="Times New Roman"/>
          <w:sz w:val="24"/>
          <w:szCs w:val="24"/>
        </w:rPr>
        <w:t>79</w:t>
      </w:r>
      <w:r w:rsidR="00A813AF">
        <w:rPr>
          <w:rFonts w:ascii="Times New Roman" w:hAnsi="Times New Roman" w:cs="Times New Roman"/>
          <w:sz w:val="24"/>
          <w:szCs w:val="24"/>
        </w:rPr>
        <w:t>, 1.</w:t>
      </w:r>
      <w:r w:rsidR="006B7861">
        <w:rPr>
          <w:rFonts w:ascii="Times New Roman" w:hAnsi="Times New Roman" w:cs="Times New Roman"/>
          <w:sz w:val="24"/>
          <w:szCs w:val="24"/>
        </w:rPr>
        <w:t>173</w:t>
      </w:r>
      <w:r w:rsidR="00A813AF">
        <w:rPr>
          <w:rFonts w:ascii="Times New Roman" w:hAnsi="Times New Roman" w:cs="Times New Roman"/>
          <w:sz w:val="24"/>
          <w:szCs w:val="24"/>
        </w:rPr>
        <w:t>, dan 1.</w:t>
      </w:r>
      <w:r w:rsidR="006B7861">
        <w:rPr>
          <w:rFonts w:ascii="Times New Roman" w:hAnsi="Times New Roman" w:cs="Times New Roman"/>
          <w:sz w:val="24"/>
          <w:szCs w:val="24"/>
        </w:rPr>
        <w:t>108</w:t>
      </w:r>
      <w:r w:rsidR="00A813AF">
        <w:rPr>
          <w:rFonts w:ascii="Times New Roman" w:hAnsi="Times New Roman" w:cs="Times New Roman"/>
          <w:sz w:val="24"/>
          <w:szCs w:val="24"/>
        </w:rPr>
        <w:t xml:space="preserve">. </w:t>
      </w:r>
      <w:r w:rsidR="00F111A7">
        <w:rPr>
          <w:rFonts w:ascii="Times New Roman" w:hAnsi="Times New Roman" w:cs="Times New Roman"/>
          <w:sz w:val="24"/>
          <w:szCs w:val="24"/>
        </w:rPr>
        <w:t xml:space="preserve">Dari tabel diatas dapat dilihat bahwa seluruh variabel independen memiliki nilai </w:t>
      </w:r>
      <w:r w:rsidR="00F111A7" w:rsidRPr="004A7651">
        <w:rPr>
          <w:rFonts w:ascii="Times New Roman" w:hAnsi="Times New Roman" w:cs="Times New Roman"/>
          <w:i/>
          <w:iCs/>
          <w:sz w:val="24"/>
          <w:szCs w:val="24"/>
        </w:rPr>
        <w:t>tolerance</w:t>
      </w:r>
      <w:r w:rsidR="00F111A7">
        <w:rPr>
          <w:rFonts w:ascii="Times New Roman" w:hAnsi="Times New Roman" w:cs="Times New Roman"/>
          <w:sz w:val="24"/>
          <w:szCs w:val="24"/>
        </w:rPr>
        <w:t xml:space="preserve"> lebih dari 0.10, dan nilai VIF kurang dari 10, sehingga disimpulkan bahwa variabel </w:t>
      </w:r>
      <w:r w:rsidR="00F111A7" w:rsidRPr="004A7651">
        <w:rPr>
          <w:rFonts w:ascii="Times New Roman" w:hAnsi="Times New Roman" w:cs="Times New Roman"/>
          <w:i/>
          <w:iCs/>
          <w:sz w:val="24"/>
          <w:szCs w:val="24"/>
        </w:rPr>
        <w:t>Good Corporate Governance</w:t>
      </w:r>
      <w:r w:rsidR="00F111A7">
        <w:rPr>
          <w:rFonts w:ascii="Times New Roman" w:hAnsi="Times New Roman" w:cs="Times New Roman"/>
          <w:sz w:val="24"/>
          <w:szCs w:val="24"/>
        </w:rPr>
        <w:t xml:space="preserve">, Manajemen Laba, Profitabilitas dan </w:t>
      </w:r>
      <w:r w:rsidR="00F111A7" w:rsidRPr="004A7651">
        <w:rPr>
          <w:rFonts w:ascii="Times New Roman" w:hAnsi="Times New Roman" w:cs="Times New Roman"/>
          <w:i/>
          <w:iCs/>
          <w:sz w:val="24"/>
          <w:szCs w:val="24"/>
        </w:rPr>
        <w:t>Capital Intensity</w:t>
      </w:r>
      <w:r w:rsidR="00F111A7">
        <w:rPr>
          <w:rFonts w:ascii="Times New Roman" w:hAnsi="Times New Roman" w:cs="Times New Roman"/>
          <w:sz w:val="24"/>
          <w:szCs w:val="24"/>
        </w:rPr>
        <w:t xml:space="preserve"> tidak memiliki gejala Multikolinearitas. </w:t>
      </w:r>
    </w:p>
    <w:p w14:paraId="36E70897" w14:textId="58415834" w:rsidR="00C21255" w:rsidRDefault="00C21255" w:rsidP="004D0DF7">
      <w:pPr>
        <w:pStyle w:val="ListParagraph"/>
        <w:spacing w:after="0" w:line="480" w:lineRule="auto"/>
        <w:ind w:left="1440" w:firstLine="720"/>
        <w:jc w:val="both"/>
        <w:rPr>
          <w:rFonts w:ascii="Times New Roman" w:hAnsi="Times New Roman" w:cs="Times New Roman"/>
          <w:sz w:val="24"/>
          <w:szCs w:val="24"/>
        </w:rPr>
      </w:pPr>
    </w:p>
    <w:p w14:paraId="166466E5" w14:textId="63EBABC5" w:rsidR="00F111A7" w:rsidRDefault="00880D1B" w:rsidP="004D0DF7">
      <w:pPr>
        <w:pStyle w:val="ListParagraph"/>
        <w:numPr>
          <w:ilvl w:val="0"/>
          <w:numId w:val="38"/>
        </w:numPr>
        <w:spacing w:after="0" w:line="480" w:lineRule="auto"/>
        <w:jc w:val="both"/>
        <w:rPr>
          <w:rFonts w:ascii="Times New Roman" w:hAnsi="Times New Roman" w:cs="Times New Roman"/>
          <w:b/>
          <w:bCs/>
          <w:sz w:val="24"/>
          <w:szCs w:val="24"/>
          <w:lang w:val="en-US"/>
        </w:rPr>
      </w:pPr>
      <w:r w:rsidRPr="005F24F2">
        <w:rPr>
          <w:rFonts w:ascii="Times New Roman" w:hAnsi="Times New Roman" w:cs="Times New Roman"/>
          <w:b/>
          <w:bCs/>
          <w:sz w:val="24"/>
          <w:szCs w:val="24"/>
          <w:lang w:val="en-US"/>
        </w:rPr>
        <w:lastRenderedPageBreak/>
        <w:t>Uji Hetero</w:t>
      </w:r>
      <w:r w:rsidR="00BB7FBA" w:rsidRPr="005F24F2">
        <w:rPr>
          <w:rFonts w:ascii="Times New Roman" w:hAnsi="Times New Roman" w:cs="Times New Roman"/>
          <w:b/>
          <w:bCs/>
          <w:sz w:val="24"/>
          <w:szCs w:val="24"/>
          <w:lang w:val="en-US"/>
        </w:rPr>
        <w:t>skedastsitas</w:t>
      </w:r>
    </w:p>
    <w:p w14:paraId="46C840AF" w14:textId="7FCA1ADE" w:rsidR="006521E9" w:rsidRDefault="00BE4879" w:rsidP="004D0DF7">
      <w:pPr>
        <w:pStyle w:val="ListParagraph"/>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D</w:t>
      </w:r>
      <w:r w:rsidRPr="00794384">
        <w:rPr>
          <w:rFonts w:ascii="Times New Roman" w:hAnsi="Times New Roman" w:cs="Times New Roman"/>
          <w:sz w:val="24"/>
          <w:szCs w:val="24"/>
        </w:rPr>
        <w:t>asar analisis heteroskedastisitas terjadi jika ada pola yang jelas, seperti pola gelombang, melebar, atau menyempit. Namun, jika tidak ada pola dan titik tersebar di atas dan di bawah angka 0 pada sumbu Y,</w:t>
      </w:r>
      <w:r w:rsidR="004A7651">
        <w:rPr>
          <w:rFonts w:ascii="Times New Roman" w:hAnsi="Times New Roman" w:cs="Times New Roman"/>
          <w:sz w:val="24"/>
          <w:szCs w:val="24"/>
        </w:rPr>
        <w:t xml:space="preserve"> atau apabila hasil dari</w:t>
      </w:r>
      <w:r w:rsidR="00C21255">
        <w:rPr>
          <w:rFonts w:ascii="Times New Roman" w:hAnsi="Times New Roman" w:cs="Times New Roman"/>
          <w:sz w:val="24"/>
          <w:szCs w:val="24"/>
        </w:rPr>
        <w:t xml:space="preserve"> nilai</w:t>
      </w:r>
      <w:r w:rsidR="004A7651">
        <w:rPr>
          <w:rFonts w:ascii="Times New Roman" w:hAnsi="Times New Roman" w:cs="Times New Roman"/>
          <w:sz w:val="24"/>
          <w:szCs w:val="24"/>
        </w:rPr>
        <w:t xml:space="preserve"> signifikansi </w:t>
      </w:r>
      <w:r w:rsidR="007356F0">
        <w:rPr>
          <w:rFonts w:ascii="Times New Roman" w:hAnsi="Times New Roman" w:cs="Times New Roman"/>
          <w:sz w:val="24"/>
          <w:szCs w:val="24"/>
        </w:rPr>
        <w:t>lebih</w:t>
      </w:r>
      <w:r w:rsidR="004A7651">
        <w:rPr>
          <w:rFonts w:ascii="Times New Roman" w:hAnsi="Times New Roman" w:cs="Times New Roman"/>
          <w:sz w:val="24"/>
          <w:szCs w:val="24"/>
        </w:rPr>
        <w:t xml:space="preserve"> dari 0.05</w:t>
      </w:r>
      <w:r w:rsidRPr="00794384">
        <w:rPr>
          <w:rFonts w:ascii="Times New Roman" w:hAnsi="Times New Roman" w:cs="Times New Roman"/>
          <w:sz w:val="24"/>
          <w:szCs w:val="24"/>
        </w:rPr>
        <w:t xml:space="preserve"> heteroskedastisitas tidak terjadi. </w:t>
      </w:r>
      <w:r>
        <w:rPr>
          <w:rFonts w:ascii="Times New Roman" w:hAnsi="Times New Roman" w:cs="Times New Roman"/>
          <w:sz w:val="24"/>
          <w:szCs w:val="24"/>
        </w:rPr>
        <w:t>Dalam penelitian ini uji heteroskedastisitas diuji menggunakan uji gle</w:t>
      </w:r>
      <w:r w:rsidR="00C21255">
        <w:rPr>
          <w:rFonts w:ascii="Times New Roman" w:hAnsi="Times New Roman" w:cs="Times New Roman"/>
          <w:sz w:val="24"/>
          <w:szCs w:val="24"/>
        </w:rPr>
        <w:t>js</w:t>
      </w:r>
      <w:r>
        <w:rPr>
          <w:rFonts w:ascii="Times New Roman" w:hAnsi="Times New Roman" w:cs="Times New Roman"/>
          <w:sz w:val="24"/>
          <w:szCs w:val="24"/>
        </w:rPr>
        <w:t>er</w:t>
      </w:r>
      <w:r w:rsidR="00547ECB">
        <w:rPr>
          <w:rFonts w:ascii="Times New Roman" w:hAnsi="Times New Roman" w:cs="Times New Roman"/>
          <w:sz w:val="24"/>
          <w:szCs w:val="24"/>
        </w:rPr>
        <w:t xml:space="preserve">. Hasil dari uji ini dapat dilihat pada tabel berikut: </w:t>
      </w:r>
    </w:p>
    <w:p w14:paraId="1A1CEA3D" w14:textId="347B61CD" w:rsidR="006B7861" w:rsidRDefault="006B7861" w:rsidP="004D0DF7">
      <w:pPr>
        <w:pStyle w:val="ListParagraph"/>
        <w:spacing w:after="0" w:line="480" w:lineRule="auto"/>
        <w:ind w:left="1440"/>
        <w:jc w:val="center"/>
        <w:rPr>
          <w:rFonts w:ascii="Times New Roman" w:hAnsi="Times New Roman" w:cs="Times New Roman"/>
          <w:b/>
          <w:bCs/>
          <w:sz w:val="24"/>
          <w:szCs w:val="24"/>
        </w:rPr>
      </w:pPr>
      <w:r>
        <w:rPr>
          <w:rFonts w:ascii="Times New Roman" w:hAnsi="Times New Roman" w:cs="Times New Roman"/>
          <w:b/>
          <w:bCs/>
          <w:noProof/>
          <w:sz w:val="24"/>
          <w:szCs w:val="24"/>
        </w:rPr>
        <w:drawing>
          <wp:anchor distT="0" distB="0" distL="114300" distR="114300" simplePos="0" relativeHeight="251748352" behindDoc="0" locked="0" layoutInCell="1" allowOverlap="1" wp14:anchorId="641C7B79" wp14:editId="18B2351D">
            <wp:simplePos x="0" y="0"/>
            <wp:positionH relativeFrom="column">
              <wp:posOffset>344985</wp:posOffset>
            </wp:positionH>
            <wp:positionV relativeFrom="paragraph">
              <wp:posOffset>195580</wp:posOffset>
            </wp:positionV>
            <wp:extent cx="5039995" cy="1967865"/>
            <wp:effectExtent l="0" t="0" r="825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1">
                      <a:extLst>
                        <a:ext uri="{28A0092B-C50C-407E-A947-70E740481C1C}">
                          <a14:useLocalDpi xmlns:a14="http://schemas.microsoft.com/office/drawing/2010/main" val="0"/>
                        </a:ext>
                      </a:extLst>
                    </a:blip>
                    <a:stretch>
                      <a:fillRect/>
                    </a:stretch>
                  </pic:blipFill>
                  <pic:spPr>
                    <a:xfrm>
                      <a:off x="0" y="0"/>
                      <a:ext cx="5039995" cy="1967865"/>
                    </a:xfrm>
                    <a:prstGeom prst="rect">
                      <a:avLst/>
                    </a:prstGeom>
                  </pic:spPr>
                </pic:pic>
              </a:graphicData>
            </a:graphic>
          </wp:anchor>
        </w:drawing>
      </w:r>
      <w:r w:rsidR="00547ECB" w:rsidRPr="005F24F2">
        <w:rPr>
          <w:rFonts w:ascii="Times New Roman" w:hAnsi="Times New Roman" w:cs="Times New Roman"/>
          <w:b/>
          <w:bCs/>
          <w:sz w:val="24"/>
          <w:szCs w:val="24"/>
        </w:rPr>
        <w:t>Tabel 4.</w:t>
      </w:r>
      <w:r w:rsidR="002F2830">
        <w:rPr>
          <w:rFonts w:ascii="Times New Roman" w:hAnsi="Times New Roman" w:cs="Times New Roman"/>
          <w:b/>
          <w:bCs/>
          <w:sz w:val="24"/>
          <w:szCs w:val="24"/>
        </w:rPr>
        <w:t xml:space="preserve">4 </w:t>
      </w:r>
      <w:r w:rsidR="00547ECB" w:rsidRPr="005F24F2">
        <w:rPr>
          <w:rFonts w:ascii="Times New Roman" w:hAnsi="Times New Roman" w:cs="Times New Roman"/>
          <w:b/>
          <w:bCs/>
          <w:sz w:val="24"/>
          <w:szCs w:val="24"/>
        </w:rPr>
        <w:t>Hasil Uji Heteroskedastisitas</w:t>
      </w:r>
    </w:p>
    <w:p w14:paraId="2EEC136E" w14:textId="1BC69102" w:rsidR="00547ECB" w:rsidRPr="006B7861" w:rsidRDefault="00547ECB" w:rsidP="006B7861">
      <w:pPr>
        <w:spacing w:after="0" w:line="480" w:lineRule="auto"/>
        <w:rPr>
          <w:rFonts w:ascii="Times New Roman" w:hAnsi="Times New Roman" w:cs="Times New Roman"/>
          <w:b/>
          <w:bCs/>
          <w:sz w:val="24"/>
          <w:szCs w:val="24"/>
        </w:rPr>
      </w:pPr>
      <w:r w:rsidRPr="006B7861">
        <w:rPr>
          <w:rFonts w:ascii="Times New Roman" w:hAnsi="Times New Roman" w:cs="Times New Roman"/>
          <w:b/>
          <w:bCs/>
          <w:sz w:val="24"/>
          <w:szCs w:val="24"/>
        </w:rPr>
        <w:t xml:space="preserve"> </w:t>
      </w:r>
    </w:p>
    <w:p w14:paraId="3DFFFE11" w14:textId="207C3EE1" w:rsidR="00547ECB" w:rsidRPr="00547ECB" w:rsidRDefault="00547ECB" w:rsidP="006B7861">
      <w:pPr>
        <w:pStyle w:val="ListParagraph"/>
        <w:spacing w:after="0" w:line="480" w:lineRule="auto"/>
        <w:ind w:left="567"/>
        <w:rPr>
          <w:rFonts w:ascii="Times New Roman" w:hAnsi="Times New Roman" w:cs="Times New Roman"/>
          <w:i/>
          <w:iCs/>
          <w:sz w:val="20"/>
          <w:szCs w:val="20"/>
          <w:lang w:val="en-US"/>
        </w:rPr>
      </w:pPr>
      <w:r w:rsidRPr="00547ECB">
        <w:rPr>
          <w:rFonts w:ascii="Times New Roman" w:hAnsi="Times New Roman" w:cs="Times New Roman"/>
          <w:i/>
          <w:iCs/>
          <w:sz w:val="20"/>
          <w:szCs w:val="20"/>
          <w:lang w:val="en-US"/>
        </w:rPr>
        <w:t xml:space="preserve">Sumber: data sekunder SPSS 22 </w:t>
      </w:r>
    </w:p>
    <w:p w14:paraId="389FA6F0" w14:textId="7CC449B1" w:rsidR="00036C2F" w:rsidRDefault="00BB7FBA" w:rsidP="00036C2F">
      <w:pPr>
        <w:pStyle w:val="ListParagraph"/>
        <w:spacing w:after="0" w:line="480" w:lineRule="auto"/>
        <w:ind w:left="144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47ECB">
        <w:rPr>
          <w:rFonts w:ascii="Times New Roman" w:hAnsi="Times New Roman" w:cs="Times New Roman"/>
          <w:sz w:val="24"/>
          <w:szCs w:val="24"/>
          <w:lang w:val="en-US"/>
        </w:rPr>
        <w:t xml:space="preserve">Berdasarkan </w:t>
      </w:r>
      <w:r w:rsidR="00CC4E83">
        <w:rPr>
          <w:rFonts w:ascii="Times New Roman" w:hAnsi="Times New Roman" w:cs="Times New Roman"/>
          <w:sz w:val="24"/>
          <w:szCs w:val="24"/>
          <w:lang w:val="en-US"/>
        </w:rPr>
        <w:t xml:space="preserve">hasil tabel diatas, diperoleh nilai signifikansi diatas 0.05 hal ini menunjukkan bahwa seluruh variabel independen tidak berpengaruh secara statistik serta signifikan kepada variabel </w:t>
      </w:r>
      <w:r w:rsidR="00CC4E83" w:rsidRPr="004A7651">
        <w:rPr>
          <w:rFonts w:ascii="Times New Roman" w:hAnsi="Times New Roman" w:cs="Times New Roman"/>
          <w:i/>
          <w:iCs/>
          <w:sz w:val="24"/>
          <w:szCs w:val="24"/>
          <w:lang w:val="en-US"/>
        </w:rPr>
        <w:t>absolute residual</w:t>
      </w:r>
      <w:r w:rsidR="00CC4E83">
        <w:rPr>
          <w:rFonts w:ascii="Times New Roman" w:hAnsi="Times New Roman" w:cs="Times New Roman"/>
          <w:sz w:val="24"/>
          <w:szCs w:val="24"/>
          <w:lang w:val="en-US"/>
        </w:rPr>
        <w:t xml:space="preserve">, yang artinya bahwa model regresi tidak terjadi gejala heteroskedastisitas. </w:t>
      </w:r>
    </w:p>
    <w:p w14:paraId="6D81B3F4" w14:textId="73E444F7" w:rsidR="00BB7FBA" w:rsidRPr="005F24F2" w:rsidRDefault="00BB7FBA" w:rsidP="004D0DF7">
      <w:pPr>
        <w:pStyle w:val="ListParagraph"/>
        <w:numPr>
          <w:ilvl w:val="0"/>
          <w:numId w:val="38"/>
        </w:numPr>
        <w:spacing w:after="0" w:line="480" w:lineRule="auto"/>
        <w:jc w:val="both"/>
        <w:rPr>
          <w:rFonts w:ascii="Times New Roman" w:hAnsi="Times New Roman" w:cs="Times New Roman"/>
          <w:b/>
          <w:bCs/>
          <w:sz w:val="24"/>
          <w:szCs w:val="24"/>
          <w:lang w:val="en-US"/>
        </w:rPr>
      </w:pPr>
      <w:r w:rsidRPr="005F24F2">
        <w:rPr>
          <w:rFonts w:ascii="Times New Roman" w:hAnsi="Times New Roman" w:cs="Times New Roman"/>
          <w:b/>
          <w:bCs/>
          <w:sz w:val="24"/>
          <w:szCs w:val="24"/>
          <w:lang w:val="en-US"/>
        </w:rPr>
        <w:t xml:space="preserve">Uji Autokorelasi </w:t>
      </w:r>
    </w:p>
    <w:p w14:paraId="1736A3C8" w14:textId="2D8C1D4A" w:rsidR="00CC4E83" w:rsidRDefault="00C608A1" w:rsidP="004D0DF7">
      <w:pPr>
        <w:pStyle w:val="ListParagraph"/>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Tujuan dari uji autokorelasi adalah untuk menentukan apakah ada hubungan antara kesalahan penganggu (residual) pada </w:t>
      </w:r>
      <w:r>
        <w:rPr>
          <w:rFonts w:ascii="Times New Roman" w:hAnsi="Times New Roman" w:cs="Times New Roman"/>
          <w:sz w:val="24"/>
          <w:szCs w:val="24"/>
        </w:rPr>
        <w:lastRenderedPageBreak/>
        <w:t xml:space="preserve">periode t dan kesalahan pada periode t-1 dalam model regresi linear. Uji autokorelasi dalam penelitian ini menggunakan uji autokorelasi Durbin Watson. Berikut hasil dari uji autokorelasi: </w:t>
      </w:r>
    </w:p>
    <w:p w14:paraId="423A36DF" w14:textId="44A06361" w:rsidR="0039020F" w:rsidRDefault="00C608A1" w:rsidP="00E325F6">
      <w:pPr>
        <w:pStyle w:val="ListParagraph"/>
        <w:spacing w:after="0" w:line="240" w:lineRule="auto"/>
        <w:ind w:left="1440"/>
        <w:jc w:val="center"/>
        <w:rPr>
          <w:rFonts w:ascii="Times New Roman" w:hAnsi="Times New Roman" w:cs="Times New Roman"/>
          <w:b/>
          <w:bCs/>
          <w:sz w:val="24"/>
          <w:szCs w:val="24"/>
          <w:lang w:val="en-US"/>
        </w:rPr>
      </w:pPr>
      <w:r w:rsidRPr="005F24F2">
        <w:rPr>
          <w:rFonts w:ascii="Times New Roman" w:hAnsi="Times New Roman" w:cs="Times New Roman"/>
          <w:b/>
          <w:bCs/>
          <w:sz w:val="24"/>
          <w:szCs w:val="24"/>
          <w:lang w:val="en-US"/>
        </w:rPr>
        <w:t>Tabel 4.</w:t>
      </w:r>
      <w:r w:rsidR="002F2830">
        <w:rPr>
          <w:rFonts w:ascii="Times New Roman" w:hAnsi="Times New Roman" w:cs="Times New Roman"/>
          <w:b/>
          <w:bCs/>
          <w:sz w:val="24"/>
          <w:szCs w:val="24"/>
          <w:lang w:val="en-US"/>
        </w:rPr>
        <w:t>5</w:t>
      </w:r>
      <w:r w:rsidRPr="005F24F2">
        <w:rPr>
          <w:rFonts w:ascii="Times New Roman" w:hAnsi="Times New Roman" w:cs="Times New Roman"/>
          <w:b/>
          <w:bCs/>
          <w:sz w:val="24"/>
          <w:szCs w:val="24"/>
          <w:lang w:val="en-US"/>
        </w:rPr>
        <w:t xml:space="preserve"> Hasil Uji Autokorelasi </w:t>
      </w:r>
    </w:p>
    <w:p w14:paraId="6EFDA594" w14:textId="44761B2C" w:rsidR="0039020F" w:rsidRPr="006B7861" w:rsidRDefault="006B7861" w:rsidP="00E325F6">
      <w:pPr>
        <w:pStyle w:val="ListParagraph"/>
        <w:spacing w:after="0" w:line="240" w:lineRule="auto"/>
        <w:ind w:left="1440"/>
        <w:jc w:val="center"/>
        <w:rPr>
          <w:rFonts w:ascii="Times New Roman" w:hAnsi="Times New Roman" w:cs="Times New Roman"/>
          <w:b/>
          <w:bCs/>
          <w:sz w:val="24"/>
          <w:szCs w:val="24"/>
          <w:lang w:val="en-US"/>
        </w:rPr>
      </w:pPr>
      <w:r>
        <w:rPr>
          <w:rFonts w:ascii="Times New Roman" w:hAnsi="Times New Roman" w:cs="Times New Roman"/>
          <w:b/>
          <w:bCs/>
          <w:noProof/>
          <w:sz w:val="24"/>
          <w:szCs w:val="24"/>
          <w:lang w:val="en-US"/>
        </w:rPr>
        <w:drawing>
          <wp:inline distT="0" distB="0" distL="0" distR="0" wp14:anchorId="04EF40A2" wp14:editId="09F1E941">
            <wp:extent cx="4201064" cy="772317"/>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2">
                      <a:extLst>
                        <a:ext uri="{28A0092B-C50C-407E-A947-70E740481C1C}">
                          <a14:useLocalDpi xmlns:a14="http://schemas.microsoft.com/office/drawing/2010/main" val="0"/>
                        </a:ext>
                      </a:extLst>
                    </a:blip>
                    <a:stretch>
                      <a:fillRect/>
                    </a:stretch>
                  </pic:blipFill>
                  <pic:spPr>
                    <a:xfrm>
                      <a:off x="0" y="0"/>
                      <a:ext cx="4228659" cy="777390"/>
                    </a:xfrm>
                    <a:prstGeom prst="rect">
                      <a:avLst/>
                    </a:prstGeom>
                  </pic:spPr>
                </pic:pic>
              </a:graphicData>
            </a:graphic>
          </wp:inline>
        </w:drawing>
      </w:r>
    </w:p>
    <w:p w14:paraId="0FCD97D4" w14:textId="7C4F436A" w:rsidR="00C608A1" w:rsidRDefault="0039020F" w:rsidP="00E325F6">
      <w:pPr>
        <w:pStyle w:val="ListParagraph"/>
        <w:spacing w:after="0" w:line="240" w:lineRule="auto"/>
        <w:ind w:left="1440"/>
        <w:rPr>
          <w:rFonts w:ascii="Times New Roman" w:hAnsi="Times New Roman" w:cs="Times New Roman"/>
          <w:i/>
          <w:iCs/>
          <w:sz w:val="20"/>
          <w:szCs w:val="20"/>
          <w:lang w:val="en-US"/>
        </w:rPr>
      </w:pPr>
      <w:r w:rsidRPr="0039020F">
        <w:rPr>
          <w:rFonts w:ascii="Times New Roman" w:hAnsi="Times New Roman" w:cs="Times New Roman"/>
          <w:i/>
          <w:iCs/>
          <w:sz w:val="20"/>
          <w:szCs w:val="20"/>
          <w:lang w:val="en-US"/>
        </w:rPr>
        <w:t>Sumber: data sekunder SPSS 22</w:t>
      </w:r>
    </w:p>
    <w:p w14:paraId="43E990AD" w14:textId="03810B9B" w:rsidR="002F2830" w:rsidRPr="00036C2F" w:rsidRDefault="0039020F" w:rsidP="00036C2F">
      <w:pPr>
        <w:pStyle w:val="ListParagraph"/>
        <w:spacing w:after="0" w:line="480" w:lineRule="auto"/>
        <w:ind w:left="1440" w:firstLine="720"/>
        <w:jc w:val="both"/>
        <w:rPr>
          <w:rFonts w:ascii="Times New Roman" w:hAnsi="Times New Roman" w:cs="Times New Roman"/>
          <w:sz w:val="24"/>
          <w:szCs w:val="24"/>
          <w:lang w:val="en-US"/>
        </w:rPr>
      </w:pPr>
      <w:r>
        <w:rPr>
          <w:rFonts w:ascii="Times New Roman" w:hAnsi="Times New Roman" w:cs="Times New Roman"/>
          <w:sz w:val="24"/>
          <w:szCs w:val="24"/>
          <w:lang w:val="en-US"/>
        </w:rPr>
        <w:t>Berdasarkan hasi</w:t>
      </w:r>
      <w:r w:rsidR="00580F74">
        <w:rPr>
          <w:rFonts w:ascii="Times New Roman" w:hAnsi="Times New Roman" w:cs="Times New Roman"/>
          <w:sz w:val="24"/>
          <w:szCs w:val="24"/>
          <w:lang w:val="en-US"/>
        </w:rPr>
        <w:t>l</w:t>
      </w:r>
      <w:r>
        <w:rPr>
          <w:rFonts w:ascii="Times New Roman" w:hAnsi="Times New Roman" w:cs="Times New Roman"/>
          <w:sz w:val="24"/>
          <w:szCs w:val="24"/>
          <w:lang w:val="en-US"/>
        </w:rPr>
        <w:t xml:space="preserve"> uji autokorelasi</w:t>
      </w:r>
      <w:r w:rsidR="00580F74">
        <w:rPr>
          <w:rFonts w:ascii="Times New Roman" w:hAnsi="Times New Roman" w:cs="Times New Roman"/>
          <w:sz w:val="24"/>
          <w:szCs w:val="24"/>
          <w:lang w:val="en-US"/>
        </w:rPr>
        <w:t xml:space="preserve"> pada tabel, nilai hitung pada kolom Durbin Watson tingkat signifikansi yaitu sebesar </w:t>
      </w:r>
      <w:r w:rsidR="00E73BD2">
        <w:rPr>
          <w:rFonts w:ascii="Times New Roman" w:hAnsi="Times New Roman" w:cs="Times New Roman"/>
          <w:sz w:val="24"/>
          <w:szCs w:val="24"/>
          <w:lang w:val="en-US"/>
        </w:rPr>
        <w:t>2.204</w:t>
      </w:r>
      <w:r w:rsidR="00580F74">
        <w:rPr>
          <w:rFonts w:ascii="Times New Roman" w:hAnsi="Times New Roman" w:cs="Times New Roman"/>
          <w:sz w:val="24"/>
          <w:szCs w:val="24"/>
          <w:lang w:val="en-US"/>
        </w:rPr>
        <w:t xml:space="preserve">. </w:t>
      </w:r>
      <w:r w:rsidR="004804D9">
        <w:rPr>
          <w:rFonts w:ascii="Times New Roman" w:hAnsi="Times New Roman" w:cs="Times New Roman"/>
          <w:sz w:val="24"/>
          <w:szCs w:val="24"/>
          <w:lang w:val="en-US"/>
        </w:rPr>
        <w:t xml:space="preserve">Dengan mengacu pada tabel Durbin Watson tingkatan signifikansi 0.05 dan jumlah variabel (k=4) serta jumlah data </w:t>
      </w:r>
      <w:r w:rsidR="008B4F76">
        <w:rPr>
          <w:rFonts w:ascii="Times New Roman" w:hAnsi="Times New Roman" w:cs="Times New Roman"/>
          <w:sz w:val="24"/>
          <w:szCs w:val="24"/>
          <w:lang w:val="en-US"/>
        </w:rPr>
        <w:t>50</w:t>
      </w:r>
      <w:r w:rsidR="004804D9">
        <w:rPr>
          <w:rFonts w:ascii="Times New Roman" w:hAnsi="Times New Roman" w:cs="Times New Roman"/>
          <w:sz w:val="24"/>
          <w:szCs w:val="24"/>
          <w:lang w:val="en-US"/>
        </w:rPr>
        <w:t xml:space="preserve"> (n=</w:t>
      </w:r>
      <w:r w:rsidR="008B4F76">
        <w:rPr>
          <w:rFonts w:ascii="Times New Roman" w:hAnsi="Times New Roman" w:cs="Times New Roman"/>
          <w:sz w:val="24"/>
          <w:szCs w:val="24"/>
          <w:lang w:val="en-US"/>
        </w:rPr>
        <w:t>50</w:t>
      </w:r>
      <w:r w:rsidR="004804D9">
        <w:rPr>
          <w:rFonts w:ascii="Times New Roman" w:hAnsi="Times New Roman" w:cs="Times New Roman"/>
          <w:sz w:val="24"/>
          <w:szCs w:val="24"/>
          <w:lang w:val="en-US"/>
        </w:rPr>
        <w:t>) diperoleh nilai dU 1.</w:t>
      </w:r>
      <w:r w:rsidR="00E73BD2">
        <w:rPr>
          <w:rFonts w:ascii="Times New Roman" w:hAnsi="Times New Roman" w:cs="Times New Roman"/>
          <w:sz w:val="24"/>
          <w:szCs w:val="24"/>
          <w:lang w:val="en-US"/>
        </w:rPr>
        <w:t>3779</w:t>
      </w:r>
      <w:r w:rsidR="00642E69">
        <w:rPr>
          <w:rFonts w:ascii="Times New Roman" w:hAnsi="Times New Roman" w:cs="Times New Roman"/>
          <w:sz w:val="24"/>
          <w:szCs w:val="24"/>
          <w:lang w:val="en-US"/>
        </w:rPr>
        <w:t xml:space="preserve"> dan 4-dU 2</w:t>
      </w:r>
      <w:r w:rsidR="00A20202">
        <w:rPr>
          <w:rFonts w:ascii="Times New Roman" w:hAnsi="Times New Roman" w:cs="Times New Roman"/>
          <w:sz w:val="24"/>
          <w:szCs w:val="24"/>
          <w:lang w:val="en-US"/>
        </w:rPr>
        <w:t>.</w:t>
      </w:r>
      <w:r w:rsidR="00E73BD2">
        <w:rPr>
          <w:rFonts w:ascii="Times New Roman" w:hAnsi="Times New Roman" w:cs="Times New Roman"/>
          <w:sz w:val="24"/>
          <w:szCs w:val="24"/>
          <w:lang w:val="en-US"/>
        </w:rPr>
        <w:t>2760</w:t>
      </w:r>
      <w:r w:rsidR="00A20202">
        <w:rPr>
          <w:rFonts w:ascii="Times New Roman" w:hAnsi="Times New Roman" w:cs="Times New Roman"/>
          <w:sz w:val="24"/>
          <w:szCs w:val="24"/>
          <w:lang w:val="en-US"/>
        </w:rPr>
        <w:t xml:space="preserve"> </w:t>
      </w:r>
      <w:r w:rsidR="00642E69">
        <w:rPr>
          <w:rFonts w:ascii="Times New Roman" w:hAnsi="Times New Roman" w:cs="Times New Roman"/>
          <w:sz w:val="24"/>
          <w:szCs w:val="24"/>
          <w:lang w:val="en-US"/>
        </w:rPr>
        <w:t>(4- 1</w:t>
      </w:r>
      <w:r w:rsidR="00E73BD2">
        <w:rPr>
          <w:rFonts w:ascii="Times New Roman" w:hAnsi="Times New Roman" w:cs="Times New Roman"/>
          <w:sz w:val="24"/>
          <w:szCs w:val="24"/>
          <w:lang w:val="en-US"/>
        </w:rPr>
        <w:t>.7214</w:t>
      </w:r>
      <w:r w:rsidR="00642E69">
        <w:rPr>
          <w:rFonts w:ascii="Times New Roman" w:hAnsi="Times New Roman" w:cs="Times New Roman"/>
          <w:sz w:val="24"/>
          <w:szCs w:val="24"/>
          <w:lang w:val="en-US"/>
        </w:rPr>
        <w:t>). Yang artinya bahwa hasil dari uji tersebut berada diantara dU serta 4-dU (1.</w:t>
      </w:r>
      <w:r w:rsidR="00C21255">
        <w:rPr>
          <w:rFonts w:ascii="Times New Roman" w:hAnsi="Times New Roman" w:cs="Times New Roman"/>
          <w:sz w:val="24"/>
          <w:szCs w:val="24"/>
          <w:lang w:val="en-US"/>
        </w:rPr>
        <w:t>3779</w:t>
      </w:r>
      <w:r w:rsidR="00642E69">
        <w:rPr>
          <w:rFonts w:ascii="Times New Roman" w:hAnsi="Times New Roman" w:cs="Times New Roman"/>
          <w:sz w:val="24"/>
          <w:szCs w:val="24"/>
          <w:lang w:val="en-US"/>
        </w:rPr>
        <w:t xml:space="preserve"> &lt; </w:t>
      </w:r>
      <w:r w:rsidR="00E73BD2">
        <w:rPr>
          <w:rFonts w:ascii="Times New Roman" w:hAnsi="Times New Roman" w:cs="Times New Roman"/>
          <w:sz w:val="24"/>
          <w:szCs w:val="24"/>
          <w:lang w:val="en-US"/>
        </w:rPr>
        <w:t>2.204</w:t>
      </w:r>
      <w:r w:rsidR="00896C95">
        <w:rPr>
          <w:rFonts w:ascii="Times New Roman" w:hAnsi="Times New Roman" w:cs="Times New Roman"/>
          <w:sz w:val="24"/>
          <w:szCs w:val="24"/>
          <w:lang w:val="en-US"/>
        </w:rPr>
        <w:t>0</w:t>
      </w:r>
      <w:r w:rsidR="00642E69">
        <w:rPr>
          <w:rFonts w:ascii="Times New Roman" w:hAnsi="Times New Roman" w:cs="Times New Roman"/>
          <w:sz w:val="24"/>
          <w:szCs w:val="24"/>
          <w:lang w:val="en-US"/>
        </w:rPr>
        <w:t xml:space="preserve"> &lt; 2.</w:t>
      </w:r>
      <w:r w:rsidR="00E73BD2">
        <w:rPr>
          <w:rFonts w:ascii="Times New Roman" w:hAnsi="Times New Roman" w:cs="Times New Roman"/>
          <w:sz w:val="24"/>
          <w:szCs w:val="24"/>
          <w:lang w:val="en-US"/>
        </w:rPr>
        <w:t>27</w:t>
      </w:r>
      <w:r w:rsidR="00E325F6">
        <w:rPr>
          <w:rFonts w:ascii="Times New Roman" w:hAnsi="Times New Roman" w:cs="Times New Roman"/>
          <w:sz w:val="24"/>
          <w:szCs w:val="24"/>
          <w:lang w:val="en-US"/>
        </w:rPr>
        <w:t>86</w:t>
      </w:r>
      <w:r w:rsidR="00642E69">
        <w:rPr>
          <w:rFonts w:ascii="Times New Roman" w:hAnsi="Times New Roman" w:cs="Times New Roman"/>
          <w:sz w:val="24"/>
          <w:szCs w:val="24"/>
          <w:lang w:val="en-US"/>
        </w:rPr>
        <w:t xml:space="preserve">), dapat disimpulkan bahwa data observasi tidak menunjukkan gejala autokorelasi. </w:t>
      </w:r>
    </w:p>
    <w:p w14:paraId="049E552A" w14:textId="429C4601" w:rsidR="00880D1B" w:rsidRPr="001A5884" w:rsidRDefault="00880D1B" w:rsidP="004D0DF7">
      <w:pPr>
        <w:pStyle w:val="ListParagraph"/>
        <w:numPr>
          <w:ilvl w:val="0"/>
          <w:numId w:val="37"/>
        </w:numPr>
        <w:spacing w:after="0" w:line="480" w:lineRule="auto"/>
        <w:jc w:val="both"/>
        <w:outlineLvl w:val="2"/>
        <w:rPr>
          <w:rFonts w:ascii="Times New Roman" w:hAnsi="Times New Roman" w:cs="Times New Roman"/>
          <w:b/>
          <w:bCs/>
          <w:sz w:val="24"/>
          <w:szCs w:val="24"/>
          <w:lang w:val="en-US"/>
        </w:rPr>
      </w:pPr>
      <w:bookmarkStart w:id="17" w:name="_Toc169755682"/>
      <w:r w:rsidRPr="001A5884">
        <w:rPr>
          <w:rFonts w:ascii="Times New Roman" w:hAnsi="Times New Roman" w:cs="Times New Roman"/>
          <w:b/>
          <w:bCs/>
          <w:sz w:val="24"/>
          <w:szCs w:val="24"/>
          <w:lang w:val="en-US"/>
        </w:rPr>
        <w:t>Analisis Regresi Linear Berganda</w:t>
      </w:r>
      <w:bookmarkEnd w:id="17"/>
      <w:r w:rsidRPr="001A5884">
        <w:rPr>
          <w:rFonts w:ascii="Times New Roman" w:hAnsi="Times New Roman" w:cs="Times New Roman"/>
          <w:b/>
          <w:bCs/>
          <w:sz w:val="24"/>
          <w:szCs w:val="24"/>
          <w:lang w:val="en-US"/>
        </w:rPr>
        <w:t xml:space="preserve"> </w:t>
      </w:r>
    </w:p>
    <w:p w14:paraId="4098E71E" w14:textId="12296583" w:rsidR="001B35BC" w:rsidRDefault="001B35BC" w:rsidP="006B12C9">
      <w:pPr>
        <w:pStyle w:val="ListParagraph"/>
        <w:spacing w:after="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Analisis ini bertujuan untuk menguji pengaruh dua atau lebih variabel independent terhadap satu variabel dependen.</w:t>
      </w:r>
      <w:r w:rsidR="00A80551">
        <w:rPr>
          <w:rFonts w:ascii="Times New Roman" w:hAnsi="Times New Roman" w:cs="Times New Roman"/>
          <w:sz w:val="24"/>
          <w:szCs w:val="24"/>
        </w:rPr>
        <w:t xml:space="preserve"> Dibawah ini adalah hasil analisis regresi linear berganda. </w:t>
      </w:r>
    </w:p>
    <w:p w14:paraId="1AFDCA75" w14:textId="59281BDE" w:rsidR="00896C95" w:rsidRPr="00896C95" w:rsidRDefault="006B12C9" w:rsidP="00E325F6">
      <w:pPr>
        <w:pStyle w:val="ListParagraph"/>
        <w:spacing w:after="0" w:line="240" w:lineRule="auto"/>
        <w:ind w:left="1080"/>
        <w:jc w:val="center"/>
        <w:rPr>
          <w:rFonts w:ascii="Times New Roman" w:hAnsi="Times New Roman" w:cs="Times New Roman"/>
          <w:b/>
          <w:bCs/>
          <w:sz w:val="24"/>
          <w:szCs w:val="24"/>
        </w:rPr>
      </w:pPr>
      <w:r>
        <w:rPr>
          <w:rFonts w:ascii="Times New Roman" w:hAnsi="Times New Roman" w:cs="Times New Roman"/>
          <w:b/>
          <w:bCs/>
          <w:noProof/>
          <w:sz w:val="24"/>
          <w:szCs w:val="24"/>
        </w:rPr>
        <w:drawing>
          <wp:anchor distT="0" distB="0" distL="114300" distR="114300" simplePos="0" relativeHeight="251749376" behindDoc="0" locked="0" layoutInCell="1" allowOverlap="1" wp14:anchorId="1E9C5128" wp14:editId="3C934CC3">
            <wp:simplePos x="0" y="0"/>
            <wp:positionH relativeFrom="column">
              <wp:posOffset>969010</wp:posOffset>
            </wp:positionH>
            <wp:positionV relativeFrom="paragraph">
              <wp:posOffset>235585</wp:posOffset>
            </wp:positionV>
            <wp:extent cx="3819525" cy="1398270"/>
            <wp:effectExtent l="0" t="0" r="9525"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extLst>
                        <a:ext uri="{28A0092B-C50C-407E-A947-70E740481C1C}">
                          <a14:useLocalDpi xmlns:a14="http://schemas.microsoft.com/office/drawing/2010/main" val="0"/>
                        </a:ext>
                      </a:extLst>
                    </a:blip>
                    <a:stretch>
                      <a:fillRect/>
                    </a:stretch>
                  </pic:blipFill>
                  <pic:spPr>
                    <a:xfrm>
                      <a:off x="0" y="0"/>
                      <a:ext cx="3819525" cy="1398270"/>
                    </a:xfrm>
                    <a:prstGeom prst="rect">
                      <a:avLst/>
                    </a:prstGeom>
                  </pic:spPr>
                </pic:pic>
              </a:graphicData>
            </a:graphic>
            <wp14:sizeRelH relativeFrom="margin">
              <wp14:pctWidth>0</wp14:pctWidth>
            </wp14:sizeRelH>
            <wp14:sizeRelV relativeFrom="margin">
              <wp14:pctHeight>0</wp14:pctHeight>
            </wp14:sizeRelV>
          </wp:anchor>
        </w:drawing>
      </w:r>
      <w:r w:rsidR="001B35BC" w:rsidRPr="005F24F2">
        <w:rPr>
          <w:rFonts w:ascii="Times New Roman" w:hAnsi="Times New Roman" w:cs="Times New Roman"/>
          <w:b/>
          <w:bCs/>
          <w:sz w:val="24"/>
          <w:szCs w:val="24"/>
        </w:rPr>
        <w:t>Tabel 4.</w:t>
      </w:r>
      <w:r w:rsidR="002F2830">
        <w:rPr>
          <w:rFonts w:ascii="Times New Roman" w:hAnsi="Times New Roman" w:cs="Times New Roman"/>
          <w:b/>
          <w:bCs/>
          <w:sz w:val="24"/>
          <w:szCs w:val="24"/>
        </w:rPr>
        <w:t>6</w:t>
      </w:r>
      <w:r w:rsidR="001B35BC" w:rsidRPr="005F24F2">
        <w:rPr>
          <w:rFonts w:ascii="Times New Roman" w:hAnsi="Times New Roman" w:cs="Times New Roman"/>
          <w:b/>
          <w:bCs/>
          <w:sz w:val="24"/>
          <w:szCs w:val="24"/>
        </w:rPr>
        <w:t xml:space="preserve"> Hasil Analisis Regresi Linear Berganda </w:t>
      </w:r>
    </w:p>
    <w:p w14:paraId="7A4032E2" w14:textId="7FCA16E6" w:rsidR="001B35BC" w:rsidRPr="001B35BC" w:rsidRDefault="001B35BC" w:rsidP="00E325F6">
      <w:pPr>
        <w:pStyle w:val="ListParagraph"/>
        <w:spacing w:after="0" w:line="240" w:lineRule="auto"/>
        <w:ind w:left="1560"/>
        <w:rPr>
          <w:rFonts w:ascii="Times New Roman" w:hAnsi="Times New Roman" w:cs="Times New Roman"/>
          <w:i/>
          <w:iCs/>
          <w:sz w:val="20"/>
          <w:szCs w:val="20"/>
          <w:lang w:val="en-US"/>
        </w:rPr>
      </w:pPr>
      <w:r w:rsidRPr="001B35BC">
        <w:rPr>
          <w:rFonts w:ascii="Times New Roman" w:hAnsi="Times New Roman" w:cs="Times New Roman"/>
          <w:i/>
          <w:iCs/>
          <w:sz w:val="20"/>
          <w:szCs w:val="20"/>
          <w:lang w:val="en-US"/>
        </w:rPr>
        <w:t>Sumber: data sekunder SPSS 22</w:t>
      </w:r>
    </w:p>
    <w:p w14:paraId="639639B7" w14:textId="00FAD8FF" w:rsidR="00450A23" w:rsidRPr="009F0F38" w:rsidRDefault="00450A23" w:rsidP="004D0DF7">
      <w:pPr>
        <w:pStyle w:val="ListParagraph"/>
        <w:spacing w:after="0" w:line="480" w:lineRule="auto"/>
        <w:ind w:left="1080" w:firstLine="360"/>
        <w:jc w:val="both"/>
        <w:rPr>
          <w:rFonts w:ascii="Times New Roman" w:eastAsiaTheme="minorEastAsia" w:hAnsi="Times New Roman" w:cs="Times New Roman"/>
          <w:iCs/>
          <w:sz w:val="24"/>
          <w:szCs w:val="24"/>
        </w:rPr>
      </w:pPr>
      <w:r>
        <w:rPr>
          <w:rFonts w:ascii="Times New Roman" w:hAnsi="Times New Roman" w:cs="Times New Roman"/>
          <w:sz w:val="24"/>
          <w:szCs w:val="24"/>
          <w:lang w:val="en-US"/>
        </w:rPr>
        <w:lastRenderedPageBreak/>
        <w:t xml:space="preserve">Berdasarkan hasil analisis regresi linear berganda pada tabel diatas, maka persamaan regresi dalam penelitian ini yaitu </w:t>
      </w:r>
      <w:r w:rsidRPr="00450A23">
        <w:rPr>
          <w:rFonts w:ascii="Cambria Math" w:hAnsi="Cambria Math" w:cs="Times New Roman"/>
          <w:i/>
          <w:sz w:val="24"/>
          <w:szCs w:val="24"/>
        </w:rPr>
        <w:br/>
      </w:r>
      <m:oMath>
        <m:r>
          <w:rPr>
            <w:rFonts w:ascii="Cambria Math" w:hAnsi="Cambria Math" w:cs="Times New Roman"/>
            <w:sz w:val="24"/>
            <w:szCs w:val="24"/>
          </w:rPr>
          <m:t xml:space="preserve">Y= 0. 245+0.012X1- 1.012X2-0.263X3+0.087X4+e </m:t>
        </m:r>
      </m:oMath>
      <w:r w:rsidR="009F0F38" w:rsidRPr="009F0F38">
        <w:rPr>
          <w:rFonts w:ascii="Times New Roman" w:eastAsiaTheme="minorEastAsia" w:hAnsi="Times New Roman" w:cs="Times New Roman"/>
          <w:iCs/>
          <w:sz w:val="24"/>
          <w:szCs w:val="24"/>
        </w:rPr>
        <w:t xml:space="preserve">dari persamaan tersebut dapat diartikan sebagai berikut: </w:t>
      </w:r>
    </w:p>
    <w:p w14:paraId="0DD41C56" w14:textId="15443680" w:rsidR="009F0F38" w:rsidRDefault="009F0F38" w:rsidP="004D0DF7">
      <w:pPr>
        <w:pStyle w:val="ListParagraph"/>
        <w:numPr>
          <w:ilvl w:val="0"/>
          <w:numId w:val="41"/>
        </w:numPr>
        <w:spacing w:after="0" w:line="480" w:lineRule="auto"/>
        <w:jc w:val="both"/>
        <w:rPr>
          <w:rFonts w:ascii="Times New Roman" w:eastAsiaTheme="minorEastAsia" w:hAnsi="Times New Roman" w:cs="Times New Roman"/>
          <w:iCs/>
          <w:sz w:val="24"/>
          <w:szCs w:val="24"/>
        </w:rPr>
      </w:pPr>
      <w:r w:rsidRPr="009F0F38">
        <w:rPr>
          <w:rFonts w:ascii="Times New Roman" w:eastAsiaTheme="minorEastAsia" w:hAnsi="Times New Roman" w:cs="Times New Roman"/>
          <w:iCs/>
          <w:sz w:val="24"/>
          <w:szCs w:val="24"/>
        </w:rPr>
        <w:t xml:space="preserve">Konstanta </w:t>
      </w:r>
      <w:r>
        <w:rPr>
          <w:rFonts w:ascii="Times New Roman" w:eastAsiaTheme="minorEastAsia" w:hAnsi="Times New Roman" w:cs="Times New Roman"/>
          <w:iCs/>
          <w:sz w:val="24"/>
          <w:szCs w:val="24"/>
        </w:rPr>
        <w:t>sebesar 0.2</w:t>
      </w:r>
      <w:r w:rsidR="00896C95">
        <w:rPr>
          <w:rFonts w:ascii="Times New Roman" w:eastAsiaTheme="minorEastAsia" w:hAnsi="Times New Roman" w:cs="Times New Roman"/>
          <w:iCs/>
          <w:sz w:val="24"/>
          <w:szCs w:val="24"/>
        </w:rPr>
        <w:t>45</w:t>
      </w:r>
      <w:r>
        <w:rPr>
          <w:rFonts w:ascii="Times New Roman" w:eastAsiaTheme="minorEastAsia" w:hAnsi="Times New Roman" w:cs="Times New Roman"/>
          <w:iCs/>
          <w:sz w:val="24"/>
          <w:szCs w:val="24"/>
        </w:rPr>
        <w:t xml:space="preserve"> berarti jika </w:t>
      </w:r>
      <w:r w:rsidRPr="004A7651">
        <w:rPr>
          <w:rFonts w:ascii="Times New Roman" w:eastAsiaTheme="minorEastAsia" w:hAnsi="Times New Roman" w:cs="Times New Roman"/>
          <w:i/>
          <w:sz w:val="24"/>
          <w:szCs w:val="24"/>
        </w:rPr>
        <w:t>Good Corporate Governance</w:t>
      </w:r>
      <w:r w:rsidR="005D7D4C">
        <w:rPr>
          <w:rFonts w:ascii="Times New Roman" w:eastAsiaTheme="minorEastAsia" w:hAnsi="Times New Roman" w:cs="Times New Roman"/>
          <w:iCs/>
          <w:sz w:val="24"/>
          <w:szCs w:val="24"/>
        </w:rPr>
        <w:t xml:space="preserve">, Manajemen Laba, Profitabilitas dan </w:t>
      </w:r>
      <w:r w:rsidR="005D7D4C" w:rsidRPr="00A769A5">
        <w:rPr>
          <w:rFonts w:ascii="Times New Roman" w:eastAsiaTheme="minorEastAsia" w:hAnsi="Times New Roman" w:cs="Times New Roman"/>
          <w:i/>
          <w:sz w:val="24"/>
          <w:szCs w:val="24"/>
        </w:rPr>
        <w:t>Capital Intensity</w:t>
      </w:r>
      <w:r w:rsidR="005D7D4C">
        <w:rPr>
          <w:rFonts w:ascii="Times New Roman" w:eastAsiaTheme="minorEastAsia" w:hAnsi="Times New Roman" w:cs="Times New Roman"/>
          <w:iCs/>
          <w:sz w:val="24"/>
          <w:szCs w:val="24"/>
        </w:rPr>
        <w:t xml:space="preserve"> stabil, jadi mean tingkatan agresivitas pajak adalah 0.2</w:t>
      </w:r>
      <w:r w:rsidR="00896C95">
        <w:rPr>
          <w:rFonts w:ascii="Times New Roman" w:eastAsiaTheme="minorEastAsia" w:hAnsi="Times New Roman" w:cs="Times New Roman"/>
          <w:iCs/>
          <w:sz w:val="24"/>
          <w:szCs w:val="24"/>
        </w:rPr>
        <w:t>45</w:t>
      </w:r>
      <w:r w:rsidR="007356F0">
        <w:rPr>
          <w:rFonts w:ascii="Times New Roman" w:eastAsiaTheme="minorEastAsia" w:hAnsi="Times New Roman" w:cs="Times New Roman"/>
          <w:iCs/>
          <w:sz w:val="24"/>
          <w:szCs w:val="24"/>
        </w:rPr>
        <w:t>.</w:t>
      </w:r>
    </w:p>
    <w:p w14:paraId="5071E998" w14:textId="14369C5D" w:rsidR="005D7D4C" w:rsidRDefault="005D7D4C" w:rsidP="004D0DF7">
      <w:pPr>
        <w:pStyle w:val="ListParagraph"/>
        <w:numPr>
          <w:ilvl w:val="0"/>
          <w:numId w:val="41"/>
        </w:numPr>
        <w:spacing w:after="0" w:line="48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Nilai </w:t>
      </w:r>
      <w:r w:rsidRPr="004A7651">
        <w:rPr>
          <w:rFonts w:ascii="Times New Roman" w:eastAsiaTheme="minorEastAsia" w:hAnsi="Times New Roman" w:cs="Times New Roman"/>
          <w:i/>
          <w:sz w:val="24"/>
          <w:szCs w:val="24"/>
        </w:rPr>
        <w:t>Good Corporate Governance</w:t>
      </w:r>
      <w:r>
        <w:rPr>
          <w:rFonts w:ascii="Times New Roman" w:eastAsiaTheme="minorEastAsia" w:hAnsi="Times New Roman" w:cs="Times New Roman"/>
          <w:iCs/>
          <w:sz w:val="24"/>
          <w:szCs w:val="24"/>
        </w:rPr>
        <w:t xml:space="preserve"> (X</w:t>
      </w:r>
      <w:r w:rsidRPr="004A7651">
        <w:rPr>
          <w:rFonts w:ascii="Times New Roman" w:eastAsiaTheme="minorEastAsia" w:hAnsi="Times New Roman" w:cs="Times New Roman"/>
          <w:iCs/>
          <w:sz w:val="24"/>
          <w:szCs w:val="24"/>
          <w:vertAlign w:val="subscript"/>
        </w:rPr>
        <w:t>1</w:t>
      </w:r>
      <w:r>
        <w:rPr>
          <w:rFonts w:ascii="Times New Roman" w:eastAsiaTheme="minorEastAsia" w:hAnsi="Times New Roman" w:cs="Times New Roman"/>
          <w:iCs/>
          <w:sz w:val="24"/>
          <w:szCs w:val="24"/>
        </w:rPr>
        <w:t>) sebesar 0.0</w:t>
      </w:r>
      <w:r w:rsidR="00896C95">
        <w:rPr>
          <w:rFonts w:ascii="Times New Roman" w:eastAsiaTheme="minorEastAsia" w:hAnsi="Times New Roman" w:cs="Times New Roman"/>
          <w:iCs/>
          <w:sz w:val="24"/>
          <w:szCs w:val="24"/>
        </w:rPr>
        <w:t>12</w:t>
      </w:r>
      <w:r>
        <w:rPr>
          <w:rFonts w:ascii="Times New Roman" w:eastAsiaTheme="minorEastAsia" w:hAnsi="Times New Roman" w:cs="Times New Roman"/>
          <w:iCs/>
          <w:sz w:val="24"/>
          <w:szCs w:val="24"/>
        </w:rPr>
        <w:t xml:space="preserve"> berarti jika variabel GCG naik 1 satuan, maka agresivitas pajak akan mengalami </w:t>
      </w:r>
      <w:r w:rsidR="00A96C5F">
        <w:rPr>
          <w:rFonts w:ascii="Times New Roman" w:eastAsiaTheme="minorEastAsia" w:hAnsi="Times New Roman" w:cs="Times New Roman"/>
          <w:iCs/>
          <w:sz w:val="24"/>
          <w:szCs w:val="24"/>
        </w:rPr>
        <w:t>kenaikan</w:t>
      </w:r>
      <w:r>
        <w:rPr>
          <w:rFonts w:ascii="Times New Roman" w:eastAsiaTheme="minorEastAsia" w:hAnsi="Times New Roman" w:cs="Times New Roman"/>
          <w:iCs/>
          <w:sz w:val="24"/>
          <w:szCs w:val="24"/>
        </w:rPr>
        <w:t xml:space="preserve"> 0.0</w:t>
      </w:r>
      <w:r w:rsidR="00896C95">
        <w:rPr>
          <w:rFonts w:ascii="Times New Roman" w:eastAsiaTheme="minorEastAsia" w:hAnsi="Times New Roman" w:cs="Times New Roman"/>
          <w:iCs/>
          <w:sz w:val="24"/>
          <w:szCs w:val="24"/>
        </w:rPr>
        <w:t>12</w:t>
      </w:r>
      <w:r w:rsidR="007356F0">
        <w:rPr>
          <w:rFonts w:ascii="Times New Roman" w:eastAsiaTheme="minorEastAsia" w:hAnsi="Times New Roman" w:cs="Times New Roman"/>
          <w:iCs/>
          <w:sz w:val="24"/>
          <w:szCs w:val="24"/>
        </w:rPr>
        <w:t>.</w:t>
      </w:r>
    </w:p>
    <w:p w14:paraId="5ADF0AF2" w14:textId="7D6BF31F" w:rsidR="005D7D4C" w:rsidRDefault="005D7D4C" w:rsidP="004D0DF7">
      <w:pPr>
        <w:pStyle w:val="ListParagraph"/>
        <w:numPr>
          <w:ilvl w:val="0"/>
          <w:numId w:val="41"/>
        </w:numPr>
        <w:spacing w:after="0" w:line="48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Manajemen laba </w:t>
      </w:r>
      <w:r w:rsidR="00E323C0">
        <w:rPr>
          <w:rFonts w:ascii="Times New Roman" w:eastAsiaTheme="minorEastAsia" w:hAnsi="Times New Roman" w:cs="Times New Roman"/>
          <w:iCs/>
          <w:sz w:val="24"/>
          <w:szCs w:val="24"/>
        </w:rPr>
        <w:t>(X</w:t>
      </w:r>
      <w:r w:rsidR="00E323C0" w:rsidRPr="004A7651">
        <w:rPr>
          <w:rFonts w:ascii="Times New Roman" w:eastAsiaTheme="minorEastAsia" w:hAnsi="Times New Roman" w:cs="Times New Roman"/>
          <w:iCs/>
          <w:sz w:val="24"/>
          <w:szCs w:val="24"/>
          <w:vertAlign w:val="subscript"/>
        </w:rPr>
        <w:t>2</w:t>
      </w:r>
      <w:r w:rsidR="00E323C0">
        <w:rPr>
          <w:rFonts w:ascii="Times New Roman" w:eastAsiaTheme="minorEastAsia" w:hAnsi="Times New Roman" w:cs="Times New Roman"/>
          <w:iCs/>
          <w:sz w:val="24"/>
          <w:szCs w:val="24"/>
        </w:rPr>
        <w:t>) memiliki nilai -</w:t>
      </w:r>
      <w:r w:rsidR="00896C95">
        <w:rPr>
          <w:rFonts w:ascii="Times New Roman" w:eastAsiaTheme="minorEastAsia" w:hAnsi="Times New Roman" w:cs="Times New Roman"/>
          <w:iCs/>
          <w:sz w:val="24"/>
          <w:szCs w:val="24"/>
        </w:rPr>
        <w:t>1.012</w:t>
      </w:r>
      <w:r w:rsidR="00E323C0">
        <w:rPr>
          <w:rFonts w:ascii="Times New Roman" w:eastAsiaTheme="minorEastAsia" w:hAnsi="Times New Roman" w:cs="Times New Roman"/>
          <w:iCs/>
          <w:sz w:val="24"/>
          <w:szCs w:val="24"/>
        </w:rPr>
        <w:t xml:space="preserve"> yang artinya jika manajemen laba naik 1 satuan, maka agresivitas pajak akan mengalami penurunan </w:t>
      </w:r>
      <w:r w:rsidR="00A769A5">
        <w:rPr>
          <w:rFonts w:ascii="Times New Roman" w:eastAsiaTheme="minorEastAsia" w:hAnsi="Times New Roman" w:cs="Times New Roman"/>
          <w:iCs/>
          <w:sz w:val="24"/>
          <w:szCs w:val="24"/>
        </w:rPr>
        <w:t>-</w:t>
      </w:r>
      <w:r w:rsidR="00896C95">
        <w:rPr>
          <w:rFonts w:ascii="Times New Roman" w:eastAsiaTheme="minorEastAsia" w:hAnsi="Times New Roman" w:cs="Times New Roman"/>
          <w:iCs/>
          <w:sz w:val="24"/>
          <w:szCs w:val="24"/>
        </w:rPr>
        <w:t>1.012</w:t>
      </w:r>
      <w:r w:rsidR="007356F0">
        <w:rPr>
          <w:rFonts w:ascii="Times New Roman" w:eastAsiaTheme="minorEastAsia" w:hAnsi="Times New Roman" w:cs="Times New Roman"/>
          <w:iCs/>
          <w:sz w:val="24"/>
          <w:szCs w:val="24"/>
        </w:rPr>
        <w:t>.</w:t>
      </w:r>
    </w:p>
    <w:p w14:paraId="0A918145" w14:textId="179CBFFA" w:rsidR="00E323C0" w:rsidRDefault="00E323C0" w:rsidP="004D0DF7">
      <w:pPr>
        <w:pStyle w:val="ListParagraph"/>
        <w:numPr>
          <w:ilvl w:val="0"/>
          <w:numId w:val="41"/>
        </w:numPr>
        <w:spacing w:after="0" w:line="48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Profitabilitas (X</w:t>
      </w:r>
      <w:r w:rsidRPr="004A7651">
        <w:rPr>
          <w:rFonts w:ascii="Times New Roman" w:eastAsiaTheme="minorEastAsia" w:hAnsi="Times New Roman" w:cs="Times New Roman"/>
          <w:iCs/>
          <w:sz w:val="24"/>
          <w:szCs w:val="24"/>
          <w:vertAlign w:val="subscript"/>
        </w:rPr>
        <w:t>3</w:t>
      </w:r>
      <w:r>
        <w:rPr>
          <w:rFonts w:ascii="Times New Roman" w:eastAsiaTheme="minorEastAsia" w:hAnsi="Times New Roman" w:cs="Times New Roman"/>
          <w:iCs/>
          <w:sz w:val="24"/>
          <w:szCs w:val="24"/>
        </w:rPr>
        <w:t>) dengan nilai -0.26</w:t>
      </w:r>
      <w:r w:rsidR="00896C95">
        <w:rPr>
          <w:rFonts w:ascii="Times New Roman" w:eastAsiaTheme="minorEastAsia" w:hAnsi="Times New Roman" w:cs="Times New Roman"/>
          <w:iCs/>
          <w:sz w:val="24"/>
          <w:szCs w:val="24"/>
        </w:rPr>
        <w:t xml:space="preserve">3 </w:t>
      </w:r>
      <w:r>
        <w:rPr>
          <w:rFonts w:ascii="Times New Roman" w:eastAsiaTheme="minorEastAsia" w:hAnsi="Times New Roman" w:cs="Times New Roman"/>
          <w:iCs/>
          <w:sz w:val="24"/>
          <w:szCs w:val="24"/>
        </w:rPr>
        <w:t xml:space="preserve">berarti jika profitabilitas naik 1 satuan, maka agresivitas pajak akan menurun </w:t>
      </w:r>
      <w:r w:rsidR="00A769A5">
        <w:rPr>
          <w:rFonts w:ascii="Times New Roman" w:eastAsiaTheme="minorEastAsia" w:hAnsi="Times New Roman" w:cs="Times New Roman"/>
          <w:iCs/>
          <w:sz w:val="24"/>
          <w:szCs w:val="24"/>
        </w:rPr>
        <w:t>-</w:t>
      </w:r>
      <w:r>
        <w:rPr>
          <w:rFonts w:ascii="Times New Roman" w:eastAsiaTheme="minorEastAsia" w:hAnsi="Times New Roman" w:cs="Times New Roman"/>
          <w:iCs/>
          <w:sz w:val="24"/>
          <w:szCs w:val="24"/>
        </w:rPr>
        <w:t>0.26</w:t>
      </w:r>
      <w:r w:rsidR="00896C95">
        <w:rPr>
          <w:rFonts w:ascii="Times New Roman" w:eastAsiaTheme="minorEastAsia" w:hAnsi="Times New Roman" w:cs="Times New Roman"/>
          <w:iCs/>
          <w:sz w:val="24"/>
          <w:szCs w:val="24"/>
        </w:rPr>
        <w:t>3</w:t>
      </w:r>
      <w:r w:rsidR="007356F0">
        <w:rPr>
          <w:rFonts w:ascii="Times New Roman" w:eastAsiaTheme="minorEastAsia" w:hAnsi="Times New Roman" w:cs="Times New Roman"/>
          <w:iCs/>
          <w:sz w:val="24"/>
          <w:szCs w:val="24"/>
        </w:rPr>
        <w:t>.</w:t>
      </w:r>
    </w:p>
    <w:p w14:paraId="24FC8580" w14:textId="7FF71DAE" w:rsidR="00642E69" w:rsidRPr="00E323C0" w:rsidRDefault="00E323C0" w:rsidP="004D0DF7">
      <w:pPr>
        <w:pStyle w:val="ListParagraph"/>
        <w:numPr>
          <w:ilvl w:val="0"/>
          <w:numId w:val="41"/>
        </w:numPr>
        <w:spacing w:after="0" w:line="48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Nilai </w:t>
      </w:r>
      <w:r w:rsidRPr="004A7651">
        <w:rPr>
          <w:rFonts w:ascii="Times New Roman" w:eastAsiaTheme="minorEastAsia" w:hAnsi="Times New Roman" w:cs="Times New Roman"/>
          <w:i/>
          <w:sz w:val="24"/>
          <w:szCs w:val="24"/>
        </w:rPr>
        <w:t>Capital Intensity</w:t>
      </w:r>
      <w:r>
        <w:rPr>
          <w:rFonts w:ascii="Times New Roman" w:eastAsiaTheme="minorEastAsia" w:hAnsi="Times New Roman" w:cs="Times New Roman"/>
          <w:iCs/>
          <w:sz w:val="24"/>
          <w:szCs w:val="24"/>
        </w:rPr>
        <w:t xml:space="preserve"> (X</w:t>
      </w:r>
      <w:r w:rsidRPr="004A7651">
        <w:rPr>
          <w:rFonts w:ascii="Times New Roman" w:eastAsiaTheme="minorEastAsia" w:hAnsi="Times New Roman" w:cs="Times New Roman"/>
          <w:iCs/>
          <w:sz w:val="24"/>
          <w:szCs w:val="24"/>
          <w:vertAlign w:val="subscript"/>
        </w:rPr>
        <w:t>4</w:t>
      </w:r>
      <w:r>
        <w:rPr>
          <w:rFonts w:ascii="Times New Roman" w:eastAsiaTheme="minorEastAsia" w:hAnsi="Times New Roman" w:cs="Times New Roman"/>
          <w:iCs/>
          <w:sz w:val="24"/>
          <w:szCs w:val="24"/>
        </w:rPr>
        <w:t>) sebesar 0.0</w:t>
      </w:r>
      <w:r w:rsidR="00896C95">
        <w:rPr>
          <w:rFonts w:ascii="Times New Roman" w:eastAsiaTheme="minorEastAsia" w:hAnsi="Times New Roman" w:cs="Times New Roman"/>
          <w:iCs/>
          <w:sz w:val="24"/>
          <w:szCs w:val="24"/>
        </w:rPr>
        <w:t>8</w:t>
      </w:r>
      <w:r>
        <w:rPr>
          <w:rFonts w:ascii="Times New Roman" w:eastAsiaTheme="minorEastAsia" w:hAnsi="Times New Roman" w:cs="Times New Roman"/>
          <w:iCs/>
          <w:sz w:val="24"/>
          <w:szCs w:val="24"/>
        </w:rPr>
        <w:t xml:space="preserve">7 yang artinya jika </w:t>
      </w:r>
      <w:r w:rsidRPr="00E325F6">
        <w:rPr>
          <w:rFonts w:ascii="Times New Roman" w:eastAsiaTheme="minorEastAsia" w:hAnsi="Times New Roman" w:cs="Times New Roman"/>
          <w:i/>
          <w:sz w:val="24"/>
          <w:szCs w:val="24"/>
        </w:rPr>
        <w:t>Capital Intensity</w:t>
      </w:r>
      <w:r>
        <w:rPr>
          <w:rFonts w:ascii="Times New Roman" w:eastAsiaTheme="minorEastAsia" w:hAnsi="Times New Roman" w:cs="Times New Roman"/>
          <w:iCs/>
          <w:sz w:val="24"/>
          <w:szCs w:val="24"/>
        </w:rPr>
        <w:t xml:space="preserve"> naik 1</w:t>
      </w:r>
      <w:r w:rsidR="004A7651">
        <w:rPr>
          <w:rFonts w:ascii="Times New Roman" w:eastAsiaTheme="minorEastAsia" w:hAnsi="Times New Roman" w:cs="Times New Roman"/>
          <w:iCs/>
          <w:sz w:val="24"/>
          <w:szCs w:val="24"/>
        </w:rPr>
        <w:t xml:space="preserve"> </w:t>
      </w:r>
      <w:r>
        <w:rPr>
          <w:rFonts w:ascii="Times New Roman" w:eastAsiaTheme="minorEastAsia" w:hAnsi="Times New Roman" w:cs="Times New Roman"/>
          <w:iCs/>
          <w:sz w:val="24"/>
          <w:szCs w:val="24"/>
        </w:rPr>
        <w:t>satuan, maka agresivitas pajak akan mengalami kenaikan 0.0</w:t>
      </w:r>
      <w:r w:rsidR="00DC4145">
        <w:rPr>
          <w:rFonts w:ascii="Times New Roman" w:eastAsiaTheme="minorEastAsia" w:hAnsi="Times New Roman" w:cs="Times New Roman"/>
          <w:iCs/>
          <w:sz w:val="24"/>
          <w:szCs w:val="24"/>
        </w:rPr>
        <w:t>8</w:t>
      </w:r>
      <w:r>
        <w:rPr>
          <w:rFonts w:ascii="Times New Roman" w:eastAsiaTheme="minorEastAsia" w:hAnsi="Times New Roman" w:cs="Times New Roman"/>
          <w:iCs/>
          <w:sz w:val="24"/>
          <w:szCs w:val="24"/>
        </w:rPr>
        <w:t>7</w:t>
      </w:r>
      <w:r w:rsidR="007356F0">
        <w:rPr>
          <w:rFonts w:ascii="Times New Roman" w:eastAsiaTheme="minorEastAsia" w:hAnsi="Times New Roman" w:cs="Times New Roman"/>
          <w:iCs/>
          <w:sz w:val="24"/>
          <w:szCs w:val="24"/>
        </w:rPr>
        <w:t>.</w:t>
      </w:r>
    </w:p>
    <w:p w14:paraId="58A9D052" w14:textId="3FB3A6D4" w:rsidR="00880D1B" w:rsidRPr="001A5884" w:rsidRDefault="00880D1B" w:rsidP="004D0DF7">
      <w:pPr>
        <w:pStyle w:val="ListParagraph"/>
        <w:numPr>
          <w:ilvl w:val="0"/>
          <w:numId w:val="37"/>
        </w:numPr>
        <w:spacing w:after="0" w:line="480" w:lineRule="auto"/>
        <w:jc w:val="both"/>
        <w:outlineLvl w:val="2"/>
        <w:rPr>
          <w:rFonts w:ascii="Times New Roman" w:hAnsi="Times New Roman" w:cs="Times New Roman"/>
          <w:b/>
          <w:bCs/>
          <w:sz w:val="24"/>
          <w:szCs w:val="24"/>
          <w:lang w:val="en-US"/>
        </w:rPr>
      </w:pPr>
      <w:bookmarkStart w:id="18" w:name="_Toc169755683"/>
      <w:r w:rsidRPr="001A5884">
        <w:rPr>
          <w:rFonts w:ascii="Times New Roman" w:hAnsi="Times New Roman" w:cs="Times New Roman"/>
          <w:b/>
          <w:bCs/>
          <w:sz w:val="24"/>
          <w:szCs w:val="24"/>
          <w:lang w:val="en-US"/>
        </w:rPr>
        <w:t>Uji Hipotesis</w:t>
      </w:r>
      <w:bookmarkEnd w:id="18"/>
      <w:r w:rsidRPr="001A5884">
        <w:rPr>
          <w:rFonts w:ascii="Times New Roman" w:hAnsi="Times New Roman" w:cs="Times New Roman"/>
          <w:b/>
          <w:bCs/>
          <w:sz w:val="24"/>
          <w:szCs w:val="24"/>
          <w:lang w:val="en-US"/>
        </w:rPr>
        <w:t xml:space="preserve"> </w:t>
      </w:r>
    </w:p>
    <w:p w14:paraId="2FA04135" w14:textId="5360DDD9" w:rsidR="00880D1B" w:rsidRPr="005F24F2" w:rsidRDefault="00880D1B" w:rsidP="004D0DF7">
      <w:pPr>
        <w:pStyle w:val="ListParagraph"/>
        <w:numPr>
          <w:ilvl w:val="0"/>
          <w:numId w:val="39"/>
        </w:numPr>
        <w:spacing w:after="0" w:line="480" w:lineRule="auto"/>
        <w:jc w:val="both"/>
        <w:rPr>
          <w:rFonts w:ascii="Times New Roman" w:hAnsi="Times New Roman" w:cs="Times New Roman"/>
          <w:b/>
          <w:bCs/>
          <w:sz w:val="24"/>
          <w:szCs w:val="24"/>
          <w:lang w:val="en-US"/>
        </w:rPr>
      </w:pPr>
      <w:r w:rsidRPr="005F24F2">
        <w:rPr>
          <w:rFonts w:ascii="Times New Roman" w:hAnsi="Times New Roman" w:cs="Times New Roman"/>
          <w:b/>
          <w:bCs/>
          <w:sz w:val="24"/>
          <w:szCs w:val="24"/>
          <w:lang w:val="en-US"/>
        </w:rPr>
        <w:t>Uji Ketetapan Model (Uji F)</w:t>
      </w:r>
    </w:p>
    <w:p w14:paraId="76B1D920" w14:textId="238B126D" w:rsidR="00D52129" w:rsidRPr="00A51E33" w:rsidRDefault="001852B5" w:rsidP="004D0DF7">
      <w:pPr>
        <w:pStyle w:val="ListParagraph"/>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Uji F dengan tingkatan yang digunakan adalah sebesar 0.05 atau 5%. Jika nilai signifikan F kurang dari 0.05, dapat dianggap bahwa varibel independen mempengaruhi variabel dependen secara</w:t>
      </w:r>
      <w:r w:rsidR="00D52129">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bersamaan atau sebaliknya.  </w:t>
      </w:r>
      <w:r w:rsidR="00D52129">
        <w:rPr>
          <w:rFonts w:ascii="Times New Roman" w:hAnsi="Times New Roman" w:cs="Times New Roman"/>
          <w:sz w:val="24"/>
          <w:szCs w:val="24"/>
        </w:rPr>
        <w:t>Deraja</w:t>
      </w:r>
      <w:r w:rsidR="00DF37BE">
        <w:rPr>
          <w:rFonts w:ascii="Times New Roman" w:hAnsi="Times New Roman" w:cs="Times New Roman"/>
          <w:sz w:val="24"/>
          <w:szCs w:val="24"/>
        </w:rPr>
        <w:t>t</w:t>
      </w:r>
      <w:r w:rsidR="00D52129">
        <w:rPr>
          <w:rFonts w:ascii="Times New Roman" w:hAnsi="Times New Roman" w:cs="Times New Roman"/>
          <w:sz w:val="24"/>
          <w:szCs w:val="24"/>
        </w:rPr>
        <w:t xml:space="preserve"> kebebasan pembilang df= k dan derajat kebebasan penyebut (df)= n-k-1. Hasil uji F dapat dilihat pada tabel uji F, yaitu sebagai berikut: </w:t>
      </w:r>
    </w:p>
    <w:p w14:paraId="229C63E7" w14:textId="1DCF47A6" w:rsidR="00115EBE" w:rsidRPr="00DC4145" w:rsidRDefault="00DC4145" w:rsidP="00DC4145">
      <w:pPr>
        <w:pStyle w:val="ListParagraph"/>
        <w:spacing w:after="0" w:line="480" w:lineRule="auto"/>
        <w:ind w:left="1440"/>
        <w:jc w:val="center"/>
        <w:rPr>
          <w:rFonts w:ascii="Times New Roman" w:hAnsi="Times New Roman" w:cs="Times New Roman"/>
          <w:b/>
          <w:bCs/>
          <w:sz w:val="24"/>
          <w:szCs w:val="24"/>
          <w:lang w:val="en-US"/>
        </w:rPr>
      </w:pPr>
      <w:r>
        <w:rPr>
          <w:rFonts w:ascii="Times New Roman" w:hAnsi="Times New Roman" w:cs="Times New Roman"/>
          <w:b/>
          <w:bCs/>
          <w:noProof/>
          <w:sz w:val="24"/>
          <w:szCs w:val="24"/>
          <w:lang w:val="en-US"/>
        </w:rPr>
        <w:drawing>
          <wp:anchor distT="0" distB="0" distL="114300" distR="114300" simplePos="0" relativeHeight="251750400" behindDoc="0" locked="0" layoutInCell="1" allowOverlap="1" wp14:anchorId="0E453C27" wp14:editId="381C52BF">
            <wp:simplePos x="0" y="0"/>
            <wp:positionH relativeFrom="column">
              <wp:posOffset>388487</wp:posOffset>
            </wp:positionH>
            <wp:positionV relativeFrom="paragraph">
              <wp:posOffset>228960</wp:posOffset>
            </wp:positionV>
            <wp:extent cx="5039995" cy="1095375"/>
            <wp:effectExtent l="0" t="0" r="8255" b="952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4">
                      <a:extLst>
                        <a:ext uri="{28A0092B-C50C-407E-A947-70E740481C1C}">
                          <a14:useLocalDpi xmlns:a14="http://schemas.microsoft.com/office/drawing/2010/main" val="0"/>
                        </a:ext>
                      </a:extLst>
                    </a:blip>
                    <a:stretch>
                      <a:fillRect/>
                    </a:stretch>
                  </pic:blipFill>
                  <pic:spPr>
                    <a:xfrm>
                      <a:off x="0" y="0"/>
                      <a:ext cx="5039995" cy="1095375"/>
                    </a:xfrm>
                    <a:prstGeom prst="rect">
                      <a:avLst/>
                    </a:prstGeom>
                  </pic:spPr>
                </pic:pic>
              </a:graphicData>
            </a:graphic>
          </wp:anchor>
        </w:drawing>
      </w:r>
      <w:r w:rsidR="00D52129" w:rsidRPr="005F24F2">
        <w:rPr>
          <w:rFonts w:ascii="Times New Roman" w:hAnsi="Times New Roman" w:cs="Times New Roman"/>
          <w:b/>
          <w:bCs/>
          <w:sz w:val="24"/>
          <w:szCs w:val="24"/>
          <w:lang w:val="en-US"/>
        </w:rPr>
        <w:t>Tabel 4.</w:t>
      </w:r>
      <w:r w:rsidR="002F2830">
        <w:rPr>
          <w:rFonts w:ascii="Times New Roman" w:hAnsi="Times New Roman" w:cs="Times New Roman"/>
          <w:b/>
          <w:bCs/>
          <w:sz w:val="24"/>
          <w:szCs w:val="24"/>
          <w:lang w:val="en-US"/>
        </w:rPr>
        <w:t xml:space="preserve">7 </w:t>
      </w:r>
      <w:r w:rsidR="00D52129" w:rsidRPr="005F24F2">
        <w:rPr>
          <w:rFonts w:ascii="Times New Roman" w:hAnsi="Times New Roman" w:cs="Times New Roman"/>
          <w:b/>
          <w:bCs/>
          <w:sz w:val="24"/>
          <w:szCs w:val="24"/>
          <w:lang w:val="en-US"/>
        </w:rPr>
        <w:t>Hasil Uji Ketetapan Model (Uji F)</w:t>
      </w:r>
    </w:p>
    <w:p w14:paraId="32F6EAD0" w14:textId="6CAF71BF" w:rsidR="00D52129" w:rsidRDefault="00B05B80" w:rsidP="00DC4145">
      <w:pPr>
        <w:pStyle w:val="ListParagraph"/>
        <w:spacing w:after="0" w:line="480" w:lineRule="auto"/>
        <w:ind w:left="709"/>
        <w:jc w:val="both"/>
        <w:rPr>
          <w:rFonts w:ascii="Times New Roman" w:hAnsi="Times New Roman" w:cs="Times New Roman"/>
          <w:i/>
          <w:iCs/>
          <w:sz w:val="20"/>
          <w:szCs w:val="20"/>
          <w:lang w:val="en-US"/>
        </w:rPr>
      </w:pPr>
      <w:r w:rsidRPr="00B05B80">
        <w:rPr>
          <w:rFonts w:ascii="Times New Roman" w:hAnsi="Times New Roman" w:cs="Times New Roman"/>
          <w:i/>
          <w:iCs/>
          <w:sz w:val="20"/>
          <w:szCs w:val="20"/>
          <w:lang w:val="en-US"/>
        </w:rPr>
        <w:t>Sumber: data sekunder SPSS 22</w:t>
      </w:r>
    </w:p>
    <w:p w14:paraId="4A540732" w14:textId="27E87A3F" w:rsidR="00AF2624" w:rsidRPr="007D48FA" w:rsidRDefault="003D1685" w:rsidP="004D0DF7">
      <w:pPr>
        <w:pStyle w:val="ListParagraph"/>
        <w:spacing w:after="0" w:line="480" w:lineRule="auto"/>
        <w:ind w:left="144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tabel diatas, uji F pada Fhitung sebesar </w:t>
      </w:r>
      <w:r w:rsidR="00DC4145">
        <w:rPr>
          <w:rFonts w:ascii="Times New Roman" w:hAnsi="Times New Roman" w:cs="Times New Roman"/>
          <w:sz w:val="24"/>
          <w:szCs w:val="24"/>
          <w:lang w:val="en-US"/>
        </w:rPr>
        <w:t>5.670</w:t>
      </w:r>
      <w:r>
        <w:rPr>
          <w:rFonts w:ascii="Times New Roman" w:hAnsi="Times New Roman" w:cs="Times New Roman"/>
          <w:sz w:val="24"/>
          <w:szCs w:val="24"/>
          <w:lang w:val="en-US"/>
        </w:rPr>
        <w:t xml:space="preserve"> dan Ftabel yang mengacu pada df=k serta df= n-k-1 didapatkan dari Ftabel yaitu 2.</w:t>
      </w:r>
      <w:r w:rsidR="00DC4145">
        <w:rPr>
          <w:rFonts w:ascii="Times New Roman" w:hAnsi="Times New Roman" w:cs="Times New Roman"/>
          <w:sz w:val="24"/>
          <w:szCs w:val="24"/>
          <w:lang w:val="en-US"/>
        </w:rPr>
        <w:t>55</w:t>
      </w:r>
      <w:r>
        <w:rPr>
          <w:rFonts w:ascii="Times New Roman" w:hAnsi="Times New Roman" w:cs="Times New Roman"/>
          <w:sz w:val="24"/>
          <w:szCs w:val="24"/>
          <w:lang w:val="en-US"/>
        </w:rPr>
        <w:t>, hal ini menunjukkan bahwa F</w:t>
      </w:r>
      <w:r w:rsidRPr="00DF37BE">
        <w:rPr>
          <w:rFonts w:ascii="Times New Roman" w:hAnsi="Times New Roman" w:cs="Times New Roman"/>
          <w:sz w:val="24"/>
          <w:szCs w:val="24"/>
          <w:vertAlign w:val="subscript"/>
          <w:lang w:val="en-US"/>
        </w:rPr>
        <w:t>hitung</w:t>
      </w:r>
      <w:r>
        <w:rPr>
          <w:rFonts w:ascii="Times New Roman" w:hAnsi="Times New Roman" w:cs="Times New Roman"/>
          <w:sz w:val="24"/>
          <w:szCs w:val="24"/>
          <w:lang w:val="en-US"/>
        </w:rPr>
        <w:t xml:space="preserve"> &gt; F</w:t>
      </w:r>
      <w:r w:rsidRPr="00DF37BE">
        <w:rPr>
          <w:rFonts w:ascii="Times New Roman" w:hAnsi="Times New Roman" w:cs="Times New Roman"/>
          <w:sz w:val="24"/>
          <w:szCs w:val="24"/>
          <w:vertAlign w:val="subscript"/>
          <w:lang w:val="en-US"/>
        </w:rPr>
        <w:t xml:space="preserve">tabel </w:t>
      </w:r>
      <w:r w:rsidR="004E798B">
        <w:rPr>
          <w:rFonts w:ascii="Times New Roman" w:hAnsi="Times New Roman" w:cs="Times New Roman"/>
          <w:sz w:val="24"/>
          <w:szCs w:val="24"/>
          <w:lang w:val="en-US"/>
        </w:rPr>
        <w:t>atau (</w:t>
      </w:r>
      <w:r w:rsidR="00DC4145">
        <w:rPr>
          <w:rFonts w:ascii="Times New Roman" w:hAnsi="Times New Roman" w:cs="Times New Roman"/>
          <w:sz w:val="24"/>
          <w:szCs w:val="24"/>
          <w:lang w:val="en-US"/>
        </w:rPr>
        <w:t>5.670</w:t>
      </w:r>
      <w:r w:rsidR="004E798B">
        <w:rPr>
          <w:rFonts w:ascii="Times New Roman" w:hAnsi="Times New Roman" w:cs="Times New Roman"/>
          <w:sz w:val="24"/>
          <w:szCs w:val="24"/>
          <w:lang w:val="en-US"/>
        </w:rPr>
        <w:t xml:space="preserve"> &gt; 2.</w:t>
      </w:r>
      <w:r w:rsidR="00DC4145">
        <w:rPr>
          <w:rFonts w:ascii="Times New Roman" w:hAnsi="Times New Roman" w:cs="Times New Roman"/>
          <w:sz w:val="24"/>
          <w:szCs w:val="24"/>
          <w:lang w:val="en-US"/>
        </w:rPr>
        <w:t>55</w:t>
      </w:r>
      <w:r w:rsidR="004E798B">
        <w:rPr>
          <w:rFonts w:ascii="Times New Roman" w:hAnsi="Times New Roman" w:cs="Times New Roman"/>
          <w:sz w:val="24"/>
          <w:szCs w:val="24"/>
          <w:lang w:val="en-US"/>
        </w:rPr>
        <w:t>) dengan tingkatan signifikansi tidak lebih dari taraf signifikansi (0.00</w:t>
      </w:r>
      <w:r w:rsidR="00DC4145">
        <w:rPr>
          <w:rFonts w:ascii="Times New Roman" w:hAnsi="Times New Roman" w:cs="Times New Roman"/>
          <w:sz w:val="24"/>
          <w:szCs w:val="24"/>
          <w:lang w:val="en-US"/>
        </w:rPr>
        <w:t>1</w:t>
      </w:r>
      <w:r w:rsidR="004E798B">
        <w:rPr>
          <w:rFonts w:ascii="Times New Roman" w:hAnsi="Times New Roman" w:cs="Times New Roman"/>
          <w:sz w:val="24"/>
          <w:szCs w:val="24"/>
          <w:lang w:val="en-US"/>
        </w:rPr>
        <w:t xml:space="preserve"> &lt; 0.05), yang artinya H</w:t>
      </w:r>
      <w:r w:rsidR="004E798B" w:rsidRPr="00323CFC">
        <w:rPr>
          <w:rFonts w:ascii="Times New Roman" w:hAnsi="Times New Roman" w:cs="Times New Roman"/>
          <w:sz w:val="24"/>
          <w:szCs w:val="24"/>
          <w:vertAlign w:val="subscript"/>
          <w:lang w:val="en-US"/>
        </w:rPr>
        <w:t>0</w:t>
      </w:r>
      <w:r w:rsidR="004E798B">
        <w:rPr>
          <w:rFonts w:ascii="Times New Roman" w:hAnsi="Times New Roman" w:cs="Times New Roman"/>
          <w:sz w:val="24"/>
          <w:szCs w:val="24"/>
          <w:lang w:val="en-US"/>
        </w:rPr>
        <w:t xml:space="preserve"> ditolak dan H</w:t>
      </w:r>
      <w:r w:rsidR="004E798B" w:rsidRPr="00323CFC">
        <w:rPr>
          <w:rFonts w:ascii="Times New Roman" w:hAnsi="Times New Roman" w:cs="Times New Roman"/>
          <w:sz w:val="24"/>
          <w:szCs w:val="24"/>
          <w:vertAlign w:val="subscript"/>
          <w:lang w:val="en-US"/>
        </w:rPr>
        <w:t xml:space="preserve">1 </w:t>
      </w:r>
      <w:r w:rsidR="004E798B">
        <w:rPr>
          <w:rFonts w:ascii="Times New Roman" w:hAnsi="Times New Roman" w:cs="Times New Roman"/>
          <w:sz w:val="24"/>
          <w:szCs w:val="24"/>
          <w:lang w:val="en-US"/>
        </w:rPr>
        <w:t xml:space="preserve">diterima, menunjukkan bahwa ada pengaruh yang dignifikan secara simultan diantara variabel </w:t>
      </w:r>
      <w:r w:rsidR="004E798B" w:rsidRPr="00DF37BE">
        <w:rPr>
          <w:rFonts w:ascii="Times New Roman" w:hAnsi="Times New Roman" w:cs="Times New Roman"/>
          <w:i/>
          <w:iCs/>
          <w:sz w:val="24"/>
          <w:szCs w:val="24"/>
          <w:lang w:val="en-US"/>
        </w:rPr>
        <w:t>Good Corporate Governance</w:t>
      </w:r>
      <w:r w:rsidR="004E798B">
        <w:rPr>
          <w:rFonts w:ascii="Times New Roman" w:hAnsi="Times New Roman" w:cs="Times New Roman"/>
          <w:sz w:val="24"/>
          <w:szCs w:val="24"/>
          <w:lang w:val="en-US"/>
        </w:rPr>
        <w:t xml:space="preserve">, Manajemen Laba, Profitabilitas dan </w:t>
      </w:r>
      <w:r w:rsidR="004E798B" w:rsidRPr="00DF37BE">
        <w:rPr>
          <w:rFonts w:ascii="Times New Roman" w:hAnsi="Times New Roman" w:cs="Times New Roman"/>
          <w:i/>
          <w:iCs/>
          <w:sz w:val="24"/>
          <w:szCs w:val="24"/>
          <w:lang w:val="en-US"/>
        </w:rPr>
        <w:t>Capital Intensity</w:t>
      </w:r>
      <w:r w:rsidR="004E798B">
        <w:rPr>
          <w:rFonts w:ascii="Times New Roman" w:hAnsi="Times New Roman" w:cs="Times New Roman"/>
          <w:sz w:val="24"/>
          <w:szCs w:val="24"/>
          <w:lang w:val="en-US"/>
        </w:rPr>
        <w:t xml:space="preserve"> terhadap Agresivitas Pajak</w:t>
      </w:r>
      <w:r w:rsidR="006E3D42">
        <w:rPr>
          <w:rFonts w:ascii="Times New Roman" w:hAnsi="Times New Roman" w:cs="Times New Roman"/>
          <w:sz w:val="24"/>
          <w:szCs w:val="24"/>
          <w:lang w:val="en-US"/>
        </w:rPr>
        <w:t xml:space="preserve">. Oleh karena itu, penelitian seperti ini tergolong </w:t>
      </w:r>
      <w:r w:rsidR="006E3D42" w:rsidRPr="00DF37BE">
        <w:rPr>
          <w:rFonts w:ascii="Times New Roman" w:hAnsi="Times New Roman" w:cs="Times New Roman"/>
          <w:i/>
          <w:iCs/>
          <w:sz w:val="24"/>
          <w:szCs w:val="24"/>
          <w:lang w:val="en-US"/>
        </w:rPr>
        <w:t>Goodness of Fit.</w:t>
      </w:r>
      <w:r w:rsidR="006E3D42">
        <w:rPr>
          <w:rFonts w:ascii="Times New Roman" w:hAnsi="Times New Roman" w:cs="Times New Roman"/>
          <w:sz w:val="24"/>
          <w:szCs w:val="24"/>
          <w:lang w:val="en-US"/>
        </w:rPr>
        <w:t xml:space="preserve"> </w:t>
      </w:r>
    </w:p>
    <w:p w14:paraId="0C44C0AD" w14:textId="6920CF3C" w:rsidR="00AF2624" w:rsidRPr="00AF2624" w:rsidRDefault="00880D1B" w:rsidP="004D0DF7">
      <w:pPr>
        <w:pStyle w:val="ListParagraph"/>
        <w:numPr>
          <w:ilvl w:val="0"/>
          <w:numId w:val="39"/>
        </w:numPr>
        <w:spacing w:after="0" w:line="480" w:lineRule="auto"/>
        <w:jc w:val="both"/>
        <w:rPr>
          <w:rFonts w:ascii="Times New Roman" w:hAnsi="Times New Roman" w:cs="Times New Roman"/>
          <w:b/>
          <w:bCs/>
          <w:sz w:val="24"/>
          <w:szCs w:val="24"/>
          <w:lang w:val="en-US"/>
        </w:rPr>
      </w:pPr>
      <w:r w:rsidRPr="005F24F2">
        <w:rPr>
          <w:rFonts w:ascii="Times New Roman" w:hAnsi="Times New Roman" w:cs="Times New Roman"/>
          <w:b/>
          <w:bCs/>
          <w:sz w:val="24"/>
          <w:szCs w:val="24"/>
          <w:lang w:val="en-US"/>
        </w:rPr>
        <w:t xml:space="preserve">Uji signifikan Parsial (Uji t) </w:t>
      </w:r>
    </w:p>
    <w:p w14:paraId="2FE09EE4" w14:textId="6D9EC615" w:rsidR="007D48FA" w:rsidRPr="00E42141" w:rsidRDefault="00E41FCF" w:rsidP="00E42141">
      <w:pPr>
        <w:pStyle w:val="ListParagraph"/>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Pada dasarnya, uji statistik t menunjukkan seberapa jauh pengaruh satu variabel penjelas atau independen terhadap penjelasan variasi variabel dependen. </w:t>
      </w:r>
      <w:r w:rsidR="00F12194">
        <w:rPr>
          <w:rFonts w:ascii="Times New Roman" w:hAnsi="Times New Roman" w:cs="Times New Roman"/>
          <w:sz w:val="24"/>
          <w:szCs w:val="24"/>
        </w:rPr>
        <w:t xml:space="preserve">mengacu pada t tabel dengan signifikansi 95% atau α= 5% (0.05) dan df= n-1, maka df= </w:t>
      </w:r>
      <w:r w:rsidR="00E325F6">
        <w:rPr>
          <w:rFonts w:ascii="Times New Roman" w:hAnsi="Times New Roman" w:cs="Times New Roman"/>
          <w:sz w:val="24"/>
          <w:szCs w:val="24"/>
        </w:rPr>
        <w:t>46</w:t>
      </w:r>
      <w:r w:rsidR="00F12194">
        <w:rPr>
          <w:rFonts w:ascii="Times New Roman" w:hAnsi="Times New Roman" w:cs="Times New Roman"/>
          <w:sz w:val="24"/>
          <w:szCs w:val="24"/>
        </w:rPr>
        <w:t xml:space="preserve">-1= </w:t>
      </w:r>
      <w:r w:rsidR="008B1189">
        <w:rPr>
          <w:rFonts w:ascii="Times New Roman" w:hAnsi="Times New Roman" w:cs="Times New Roman"/>
          <w:sz w:val="24"/>
          <w:szCs w:val="24"/>
        </w:rPr>
        <w:t>4</w:t>
      </w:r>
      <w:r w:rsidR="00E325F6">
        <w:rPr>
          <w:rFonts w:ascii="Times New Roman" w:hAnsi="Times New Roman" w:cs="Times New Roman"/>
          <w:sz w:val="24"/>
          <w:szCs w:val="24"/>
        </w:rPr>
        <w:t>5</w:t>
      </w:r>
      <w:r w:rsidR="00F12194">
        <w:rPr>
          <w:rFonts w:ascii="Times New Roman" w:hAnsi="Times New Roman" w:cs="Times New Roman"/>
          <w:sz w:val="24"/>
          <w:szCs w:val="24"/>
        </w:rPr>
        <w:t>, jadi diperoleh t tabel sebesar 1.</w:t>
      </w:r>
      <w:r w:rsidR="00E325F6">
        <w:rPr>
          <w:rFonts w:ascii="Times New Roman" w:hAnsi="Times New Roman" w:cs="Times New Roman"/>
          <w:sz w:val="24"/>
          <w:szCs w:val="24"/>
        </w:rPr>
        <w:t>6765</w:t>
      </w:r>
      <w:r w:rsidR="00F12194">
        <w:rPr>
          <w:rFonts w:ascii="Times New Roman" w:hAnsi="Times New Roman" w:cs="Times New Roman"/>
          <w:sz w:val="24"/>
          <w:szCs w:val="24"/>
        </w:rPr>
        <w:t>, dapat dilihat pada tabel hasil dari uji t berikut:</w:t>
      </w:r>
    </w:p>
    <w:p w14:paraId="045FB295" w14:textId="28C89A92" w:rsidR="00E41FCF" w:rsidRDefault="00CA73E2" w:rsidP="00E325F6">
      <w:pPr>
        <w:pStyle w:val="ListParagraph"/>
        <w:spacing w:after="0" w:line="240" w:lineRule="auto"/>
        <w:ind w:left="1440"/>
        <w:jc w:val="center"/>
        <w:rPr>
          <w:rFonts w:ascii="Times New Roman" w:hAnsi="Times New Roman" w:cs="Times New Roman"/>
          <w:b/>
          <w:bCs/>
          <w:sz w:val="24"/>
          <w:szCs w:val="24"/>
        </w:rPr>
      </w:pPr>
      <w:r>
        <w:rPr>
          <w:rFonts w:ascii="Times New Roman" w:hAnsi="Times New Roman" w:cs="Times New Roman"/>
          <w:b/>
          <w:bCs/>
          <w:noProof/>
          <w:sz w:val="24"/>
          <w:szCs w:val="24"/>
        </w:rPr>
        <w:lastRenderedPageBreak/>
        <w:drawing>
          <wp:anchor distT="0" distB="0" distL="114300" distR="114300" simplePos="0" relativeHeight="251751424" behindDoc="0" locked="0" layoutInCell="1" allowOverlap="1" wp14:anchorId="46BB4C1E" wp14:editId="11A03764">
            <wp:simplePos x="0" y="0"/>
            <wp:positionH relativeFrom="column">
              <wp:posOffset>1055370</wp:posOffset>
            </wp:positionH>
            <wp:positionV relativeFrom="paragraph">
              <wp:posOffset>205740</wp:posOffset>
            </wp:positionV>
            <wp:extent cx="3771900" cy="1591945"/>
            <wp:effectExtent l="0" t="0" r="0" b="8255"/>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15">
                      <a:extLst>
                        <a:ext uri="{28A0092B-C50C-407E-A947-70E740481C1C}">
                          <a14:useLocalDpi xmlns:a14="http://schemas.microsoft.com/office/drawing/2010/main" val="0"/>
                        </a:ext>
                      </a:extLst>
                    </a:blip>
                    <a:stretch>
                      <a:fillRect/>
                    </a:stretch>
                  </pic:blipFill>
                  <pic:spPr>
                    <a:xfrm>
                      <a:off x="0" y="0"/>
                      <a:ext cx="3771900" cy="1591945"/>
                    </a:xfrm>
                    <a:prstGeom prst="rect">
                      <a:avLst/>
                    </a:prstGeom>
                  </pic:spPr>
                </pic:pic>
              </a:graphicData>
            </a:graphic>
            <wp14:sizeRelH relativeFrom="margin">
              <wp14:pctWidth>0</wp14:pctWidth>
            </wp14:sizeRelH>
            <wp14:sizeRelV relativeFrom="margin">
              <wp14:pctHeight>0</wp14:pctHeight>
            </wp14:sizeRelV>
          </wp:anchor>
        </w:drawing>
      </w:r>
      <w:r w:rsidR="00E41FCF" w:rsidRPr="005F24F2">
        <w:rPr>
          <w:rFonts w:ascii="Times New Roman" w:hAnsi="Times New Roman" w:cs="Times New Roman"/>
          <w:b/>
          <w:bCs/>
          <w:sz w:val="24"/>
          <w:szCs w:val="24"/>
        </w:rPr>
        <w:t>Tabel 4.</w:t>
      </w:r>
      <w:r w:rsidR="008A482A">
        <w:rPr>
          <w:rFonts w:ascii="Times New Roman" w:hAnsi="Times New Roman" w:cs="Times New Roman"/>
          <w:b/>
          <w:bCs/>
          <w:sz w:val="24"/>
          <w:szCs w:val="24"/>
        </w:rPr>
        <w:t>8</w:t>
      </w:r>
      <w:r w:rsidR="00E41FCF" w:rsidRPr="005F24F2">
        <w:rPr>
          <w:rFonts w:ascii="Times New Roman" w:hAnsi="Times New Roman" w:cs="Times New Roman"/>
          <w:b/>
          <w:bCs/>
          <w:sz w:val="24"/>
          <w:szCs w:val="24"/>
        </w:rPr>
        <w:t xml:space="preserve"> Hasil Uji t</w:t>
      </w:r>
    </w:p>
    <w:p w14:paraId="030039FF" w14:textId="513C405F" w:rsidR="008B1189" w:rsidRPr="005F24F2" w:rsidRDefault="008B1189" w:rsidP="00E325F6">
      <w:pPr>
        <w:pStyle w:val="ListParagraph"/>
        <w:spacing w:after="0" w:line="240" w:lineRule="auto"/>
        <w:ind w:left="1440"/>
        <w:jc w:val="center"/>
        <w:rPr>
          <w:rFonts w:ascii="Times New Roman" w:hAnsi="Times New Roman" w:cs="Times New Roman"/>
          <w:b/>
          <w:bCs/>
          <w:sz w:val="24"/>
          <w:szCs w:val="24"/>
        </w:rPr>
      </w:pPr>
    </w:p>
    <w:p w14:paraId="27CCC099" w14:textId="603683E3" w:rsidR="002E1B8E" w:rsidRPr="008B1189" w:rsidRDefault="002E1B8E" w:rsidP="00E325F6">
      <w:pPr>
        <w:spacing w:after="0" w:line="240" w:lineRule="auto"/>
        <w:jc w:val="both"/>
        <w:rPr>
          <w:rFonts w:ascii="Times New Roman" w:hAnsi="Times New Roman" w:cs="Times New Roman"/>
          <w:sz w:val="24"/>
          <w:szCs w:val="24"/>
        </w:rPr>
      </w:pPr>
    </w:p>
    <w:p w14:paraId="39351F56" w14:textId="5C3A613A" w:rsidR="00F12194" w:rsidRPr="00F12194" w:rsidRDefault="00F12194" w:rsidP="00E325F6">
      <w:pPr>
        <w:pStyle w:val="ListParagraph"/>
        <w:spacing w:after="0" w:line="240" w:lineRule="auto"/>
        <w:ind w:left="1701" w:hanging="283"/>
        <w:jc w:val="both"/>
        <w:rPr>
          <w:rFonts w:ascii="Times New Roman" w:hAnsi="Times New Roman" w:cs="Times New Roman"/>
          <w:i/>
          <w:iCs/>
          <w:sz w:val="20"/>
          <w:szCs w:val="20"/>
          <w:lang w:val="en-US"/>
        </w:rPr>
      </w:pPr>
      <w:r w:rsidRPr="00F12194">
        <w:rPr>
          <w:rFonts w:ascii="Times New Roman" w:hAnsi="Times New Roman" w:cs="Times New Roman"/>
          <w:i/>
          <w:iCs/>
          <w:sz w:val="20"/>
          <w:szCs w:val="20"/>
          <w:lang w:val="en-US"/>
        </w:rPr>
        <w:tab/>
        <w:t>Sumber: data sekunder SPSS 22</w:t>
      </w:r>
    </w:p>
    <w:p w14:paraId="63F62564" w14:textId="669ED4F2" w:rsidR="006A5855" w:rsidRDefault="005B7047" w:rsidP="004D0DF7">
      <w:pPr>
        <w:pStyle w:val="ListParagraph"/>
        <w:numPr>
          <w:ilvl w:val="0"/>
          <w:numId w:val="42"/>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w:t>
      </w:r>
      <w:r w:rsidR="00624176">
        <w:rPr>
          <w:rFonts w:ascii="Times New Roman" w:hAnsi="Times New Roman" w:cs="Times New Roman"/>
          <w:sz w:val="24"/>
          <w:szCs w:val="24"/>
          <w:lang w:val="en-US"/>
        </w:rPr>
        <w:t xml:space="preserve">ada Variabel </w:t>
      </w:r>
      <w:r w:rsidR="00624176" w:rsidRPr="00DF37BE">
        <w:rPr>
          <w:rFonts w:ascii="Times New Roman" w:hAnsi="Times New Roman" w:cs="Times New Roman"/>
          <w:i/>
          <w:iCs/>
          <w:sz w:val="24"/>
          <w:szCs w:val="24"/>
          <w:lang w:val="en-US"/>
        </w:rPr>
        <w:t>Good Corporate Governance</w:t>
      </w:r>
      <w:r w:rsidR="00624176">
        <w:rPr>
          <w:rFonts w:ascii="Times New Roman" w:hAnsi="Times New Roman" w:cs="Times New Roman"/>
          <w:sz w:val="24"/>
          <w:szCs w:val="24"/>
          <w:lang w:val="en-US"/>
        </w:rPr>
        <w:t xml:space="preserve"> menunjukkan bahwa t </w:t>
      </w:r>
      <w:r w:rsidR="0082412C">
        <w:rPr>
          <w:rFonts w:ascii="Times New Roman" w:hAnsi="Times New Roman" w:cs="Times New Roman"/>
          <w:sz w:val="24"/>
          <w:szCs w:val="24"/>
          <w:lang w:val="en-US"/>
        </w:rPr>
        <w:t xml:space="preserve">hitung </w:t>
      </w:r>
      <w:r w:rsidR="00624176">
        <w:rPr>
          <w:rFonts w:ascii="Times New Roman" w:hAnsi="Times New Roman" w:cs="Times New Roman"/>
          <w:sz w:val="24"/>
          <w:szCs w:val="24"/>
          <w:lang w:val="en-US"/>
        </w:rPr>
        <w:t>sebesar 0.</w:t>
      </w:r>
      <w:r w:rsidR="0082412C">
        <w:rPr>
          <w:rFonts w:ascii="Times New Roman" w:hAnsi="Times New Roman" w:cs="Times New Roman"/>
          <w:sz w:val="24"/>
          <w:szCs w:val="24"/>
          <w:lang w:val="en-US"/>
        </w:rPr>
        <w:t>19</w:t>
      </w:r>
      <w:r w:rsidR="00CA73E2">
        <w:rPr>
          <w:rFonts w:ascii="Times New Roman" w:hAnsi="Times New Roman" w:cs="Times New Roman"/>
          <w:sz w:val="24"/>
          <w:szCs w:val="24"/>
          <w:lang w:val="en-US"/>
        </w:rPr>
        <w:t>0</w:t>
      </w:r>
      <w:r w:rsidR="00624176">
        <w:rPr>
          <w:rFonts w:ascii="Times New Roman" w:hAnsi="Times New Roman" w:cs="Times New Roman"/>
          <w:sz w:val="24"/>
          <w:szCs w:val="24"/>
          <w:lang w:val="en-US"/>
        </w:rPr>
        <w:t>, hal ini berarti t hitung lebih kecil dari t tabel yaitu (0.</w:t>
      </w:r>
      <w:r w:rsidR="00CA73E2">
        <w:rPr>
          <w:rFonts w:ascii="Times New Roman" w:hAnsi="Times New Roman" w:cs="Times New Roman"/>
          <w:sz w:val="24"/>
          <w:szCs w:val="24"/>
          <w:lang w:val="en-US"/>
        </w:rPr>
        <w:t>190</w:t>
      </w:r>
      <w:r w:rsidR="00624176">
        <w:rPr>
          <w:rFonts w:ascii="Times New Roman" w:hAnsi="Times New Roman" w:cs="Times New Roman"/>
          <w:sz w:val="24"/>
          <w:szCs w:val="24"/>
          <w:lang w:val="en-US"/>
        </w:rPr>
        <w:t>&lt; 1.</w:t>
      </w:r>
      <w:r w:rsidR="00CA73E2">
        <w:rPr>
          <w:rFonts w:ascii="Times New Roman" w:hAnsi="Times New Roman" w:cs="Times New Roman"/>
          <w:sz w:val="24"/>
          <w:szCs w:val="24"/>
          <w:lang w:val="en-US"/>
        </w:rPr>
        <w:t>676</w:t>
      </w:r>
      <w:r w:rsidR="00624176">
        <w:rPr>
          <w:rFonts w:ascii="Times New Roman" w:hAnsi="Times New Roman" w:cs="Times New Roman"/>
          <w:sz w:val="24"/>
          <w:szCs w:val="24"/>
          <w:lang w:val="en-US"/>
        </w:rPr>
        <w:t>) dan nilai sig lebih besar dari nilai α (0.</w:t>
      </w:r>
      <w:r w:rsidR="00CA73E2">
        <w:rPr>
          <w:rFonts w:ascii="Times New Roman" w:hAnsi="Times New Roman" w:cs="Times New Roman"/>
          <w:sz w:val="24"/>
          <w:szCs w:val="24"/>
          <w:lang w:val="en-US"/>
        </w:rPr>
        <w:t>850</w:t>
      </w:r>
      <w:r w:rsidR="00624176">
        <w:rPr>
          <w:rFonts w:ascii="Times New Roman" w:hAnsi="Times New Roman" w:cs="Times New Roman"/>
          <w:sz w:val="24"/>
          <w:szCs w:val="24"/>
          <w:lang w:val="en-US"/>
        </w:rPr>
        <w:t xml:space="preserve"> &gt; 0.05), artinya H</w:t>
      </w:r>
      <w:r w:rsidR="00624176" w:rsidRPr="002E41F1">
        <w:rPr>
          <w:rFonts w:ascii="Times New Roman" w:hAnsi="Times New Roman" w:cs="Times New Roman"/>
          <w:sz w:val="24"/>
          <w:szCs w:val="24"/>
          <w:vertAlign w:val="subscript"/>
          <w:lang w:val="en-US"/>
        </w:rPr>
        <w:t>1</w:t>
      </w:r>
      <w:r w:rsidR="00624176">
        <w:rPr>
          <w:rFonts w:ascii="Times New Roman" w:hAnsi="Times New Roman" w:cs="Times New Roman"/>
          <w:sz w:val="24"/>
          <w:szCs w:val="24"/>
          <w:lang w:val="en-US"/>
        </w:rPr>
        <w:t xml:space="preserve"> ditolak, sehingga disimpulkan bahwa </w:t>
      </w:r>
      <w:r w:rsidR="00624176" w:rsidRPr="00DF37BE">
        <w:rPr>
          <w:rFonts w:ascii="Times New Roman" w:hAnsi="Times New Roman" w:cs="Times New Roman"/>
          <w:i/>
          <w:iCs/>
          <w:sz w:val="24"/>
          <w:szCs w:val="24"/>
          <w:lang w:val="en-US"/>
        </w:rPr>
        <w:t>Good Corporate Governance</w:t>
      </w:r>
      <w:r w:rsidR="00624176">
        <w:rPr>
          <w:rFonts w:ascii="Times New Roman" w:hAnsi="Times New Roman" w:cs="Times New Roman"/>
          <w:sz w:val="24"/>
          <w:szCs w:val="24"/>
          <w:lang w:val="en-US"/>
        </w:rPr>
        <w:t xml:space="preserve"> tidak berpengaruh terhadap </w:t>
      </w:r>
      <w:r w:rsidR="00042E32">
        <w:rPr>
          <w:rFonts w:ascii="Times New Roman" w:hAnsi="Times New Roman" w:cs="Times New Roman"/>
          <w:sz w:val="24"/>
          <w:szCs w:val="24"/>
          <w:lang w:val="en-US"/>
        </w:rPr>
        <w:t>a</w:t>
      </w:r>
      <w:r w:rsidR="00867D38">
        <w:rPr>
          <w:rFonts w:ascii="Times New Roman" w:hAnsi="Times New Roman" w:cs="Times New Roman"/>
          <w:sz w:val="24"/>
          <w:szCs w:val="24"/>
          <w:lang w:val="en-US"/>
        </w:rPr>
        <w:t xml:space="preserve">gresivitas </w:t>
      </w:r>
      <w:r w:rsidR="00042E32">
        <w:rPr>
          <w:rFonts w:ascii="Times New Roman" w:hAnsi="Times New Roman" w:cs="Times New Roman"/>
          <w:sz w:val="24"/>
          <w:szCs w:val="24"/>
          <w:lang w:val="en-US"/>
        </w:rPr>
        <w:t>p</w:t>
      </w:r>
      <w:r w:rsidR="00867D38">
        <w:rPr>
          <w:rFonts w:ascii="Times New Roman" w:hAnsi="Times New Roman" w:cs="Times New Roman"/>
          <w:sz w:val="24"/>
          <w:szCs w:val="24"/>
          <w:lang w:val="en-US"/>
        </w:rPr>
        <w:t xml:space="preserve">ajak. </w:t>
      </w:r>
    </w:p>
    <w:p w14:paraId="6F559B46" w14:textId="20EF09B0" w:rsidR="00867D38" w:rsidRDefault="00867D38" w:rsidP="004D0DF7">
      <w:pPr>
        <w:pStyle w:val="ListParagraph"/>
        <w:numPr>
          <w:ilvl w:val="0"/>
          <w:numId w:val="42"/>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Pada variabel Manajemen Laba menunjukkan bahwa t hitung lebih kecil dari t tabel yaitu (-</w:t>
      </w:r>
      <w:r w:rsidR="00CA73E2">
        <w:rPr>
          <w:rFonts w:ascii="Times New Roman" w:hAnsi="Times New Roman" w:cs="Times New Roman"/>
          <w:sz w:val="24"/>
          <w:szCs w:val="24"/>
          <w:lang w:val="en-US"/>
        </w:rPr>
        <w:t>0.567</w:t>
      </w:r>
      <w:r>
        <w:rPr>
          <w:rFonts w:ascii="Times New Roman" w:hAnsi="Times New Roman" w:cs="Times New Roman"/>
          <w:sz w:val="24"/>
          <w:szCs w:val="24"/>
          <w:lang w:val="en-US"/>
        </w:rPr>
        <w:t xml:space="preserve">&lt; </w:t>
      </w:r>
      <w:r w:rsidR="00CA73E2">
        <w:rPr>
          <w:rFonts w:ascii="Times New Roman" w:hAnsi="Times New Roman" w:cs="Times New Roman"/>
          <w:sz w:val="24"/>
          <w:szCs w:val="24"/>
          <w:lang w:val="en-US"/>
        </w:rPr>
        <w:t>-1.676</w:t>
      </w:r>
      <w:r>
        <w:rPr>
          <w:rFonts w:ascii="Times New Roman" w:hAnsi="Times New Roman" w:cs="Times New Roman"/>
          <w:sz w:val="24"/>
          <w:szCs w:val="24"/>
          <w:lang w:val="en-US"/>
        </w:rPr>
        <w:t>) dengan nilai sig lebih besar dari nilai α yaitu 0.</w:t>
      </w:r>
      <w:r w:rsidR="00CA73E2">
        <w:rPr>
          <w:rFonts w:ascii="Times New Roman" w:hAnsi="Times New Roman" w:cs="Times New Roman"/>
          <w:sz w:val="24"/>
          <w:szCs w:val="24"/>
          <w:lang w:val="en-US"/>
        </w:rPr>
        <w:t>574</w:t>
      </w:r>
      <w:r w:rsidR="002E41F1">
        <w:rPr>
          <w:rFonts w:ascii="Times New Roman" w:hAnsi="Times New Roman" w:cs="Times New Roman"/>
          <w:sz w:val="24"/>
          <w:szCs w:val="24"/>
          <w:lang w:val="en-US"/>
        </w:rPr>
        <w:t xml:space="preserve"> &gt;</w:t>
      </w:r>
      <w:r>
        <w:rPr>
          <w:rFonts w:ascii="Times New Roman" w:hAnsi="Times New Roman" w:cs="Times New Roman"/>
          <w:sz w:val="24"/>
          <w:szCs w:val="24"/>
          <w:lang w:val="en-US"/>
        </w:rPr>
        <w:t xml:space="preserve"> 0.05, yang berarti H</w:t>
      </w:r>
      <w:r w:rsidRPr="002E41F1">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 ditolak, sehingga kesimpulannya adalah manajemen laba tidak berpengaruh terhadap agre</w:t>
      </w:r>
      <w:r w:rsidR="00042E32">
        <w:rPr>
          <w:rFonts w:ascii="Times New Roman" w:hAnsi="Times New Roman" w:cs="Times New Roman"/>
          <w:sz w:val="24"/>
          <w:szCs w:val="24"/>
          <w:lang w:val="en-US"/>
        </w:rPr>
        <w:t>sivitas pajak</w:t>
      </w:r>
      <w:r w:rsidR="007356F0">
        <w:rPr>
          <w:rFonts w:ascii="Times New Roman" w:hAnsi="Times New Roman" w:cs="Times New Roman"/>
          <w:sz w:val="24"/>
          <w:szCs w:val="24"/>
          <w:lang w:val="en-US"/>
        </w:rPr>
        <w:t>.</w:t>
      </w:r>
    </w:p>
    <w:p w14:paraId="08BFC3C7" w14:textId="187A1DD3" w:rsidR="00042E32" w:rsidRDefault="00042E32" w:rsidP="004D0DF7">
      <w:pPr>
        <w:pStyle w:val="ListParagraph"/>
        <w:numPr>
          <w:ilvl w:val="0"/>
          <w:numId w:val="42"/>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Pada variabel profitabilitas menunjukkan bahwa t hitung</w:t>
      </w:r>
      <w:r w:rsidR="002E1B8E">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008A482A">
        <w:rPr>
          <w:rFonts w:ascii="Times New Roman" w:hAnsi="Times New Roman" w:cs="Times New Roman"/>
          <w:sz w:val="24"/>
          <w:szCs w:val="24"/>
          <w:lang w:val="en-US"/>
        </w:rPr>
        <w:t>3.316</w:t>
      </w:r>
      <w:r w:rsidR="002E1B8E">
        <w:rPr>
          <w:rFonts w:ascii="Times New Roman" w:hAnsi="Times New Roman" w:cs="Times New Roman"/>
          <w:sz w:val="24"/>
          <w:szCs w:val="24"/>
          <w:lang w:val="en-US"/>
        </w:rPr>
        <w:t>. Profitabilitas berada diantara dua sisi yaitu -1.</w:t>
      </w:r>
      <w:r w:rsidR="00CA73E2">
        <w:rPr>
          <w:rFonts w:ascii="Times New Roman" w:hAnsi="Times New Roman" w:cs="Times New Roman"/>
          <w:sz w:val="24"/>
          <w:szCs w:val="24"/>
          <w:lang w:val="en-US"/>
        </w:rPr>
        <w:t>6</w:t>
      </w:r>
      <w:r w:rsidR="002E1B8E">
        <w:rPr>
          <w:rFonts w:ascii="Times New Roman" w:hAnsi="Times New Roman" w:cs="Times New Roman"/>
          <w:sz w:val="24"/>
          <w:szCs w:val="24"/>
          <w:lang w:val="en-US"/>
        </w:rPr>
        <w:t>76 dan 1</w:t>
      </w:r>
      <w:r w:rsidR="00CA73E2">
        <w:rPr>
          <w:rFonts w:ascii="Times New Roman" w:hAnsi="Times New Roman" w:cs="Times New Roman"/>
          <w:sz w:val="24"/>
          <w:szCs w:val="24"/>
          <w:lang w:val="en-US"/>
        </w:rPr>
        <w:t>.6</w:t>
      </w:r>
      <w:r w:rsidR="002E1B8E">
        <w:rPr>
          <w:rFonts w:ascii="Times New Roman" w:hAnsi="Times New Roman" w:cs="Times New Roman"/>
          <w:sz w:val="24"/>
          <w:szCs w:val="24"/>
          <w:lang w:val="en-US"/>
        </w:rPr>
        <w:t>76. Ini berarti t hitung lebih besar dari t tabel (-</w:t>
      </w:r>
      <w:r w:rsidR="00CA73E2">
        <w:rPr>
          <w:rFonts w:ascii="Times New Roman" w:hAnsi="Times New Roman" w:cs="Times New Roman"/>
          <w:sz w:val="24"/>
          <w:szCs w:val="24"/>
          <w:lang w:val="en-US"/>
        </w:rPr>
        <w:t>3.316</w:t>
      </w:r>
      <w:r w:rsidR="002E1B8E">
        <w:rPr>
          <w:rFonts w:ascii="Times New Roman" w:hAnsi="Times New Roman" w:cs="Times New Roman"/>
          <w:sz w:val="24"/>
          <w:szCs w:val="24"/>
          <w:lang w:val="en-US"/>
        </w:rPr>
        <w:t xml:space="preserve"> &gt; -1.</w:t>
      </w:r>
      <w:r w:rsidR="00B665E8">
        <w:rPr>
          <w:rFonts w:ascii="Times New Roman" w:hAnsi="Times New Roman" w:cs="Times New Roman"/>
          <w:sz w:val="24"/>
          <w:szCs w:val="24"/>
          <w:lang w:val="en-US"/>
        </w:rPr>
        <w:t>6</w:t>
      </w:r>
      <w:r w:rsidR="002E1B8E">
        <w:rPr>
          <w:rFonts w:ascii="Times New Roman" w:hAnsi="Times New Roman" w:cs="Times New Roman"/>
          <w:sz w:val="24"/>
          <w:szCs w:val="24"/>
          <w:lang w:val="en-US"/>
        </w:rPr>
        <w:t>76)</w:t>
      </w:r>
      <w:r>
        <w:rPr>
          <w:rFonts w:ascii="Times New Roman" w:hAnsi="Times New Roman" w:cs="Times New Roman"/>
          <w:sz w:val="24"/>
          <w:szCs w:val="24"/>
          <w:lang w:val="en-US"/>
        </w:rPr>
        <w:t xml:space="preserve"> dengan</w:t>
      </w:r>
      <w:r w:rsidR="002E1B8E">
        <w:rPr>
          <w:rFonts w:ascii="Times New Roman" w:hAnsi="Times New Roman" w:cs="Times New Roman"/>
          <w:sz w:val="24"/>
          <w:szCs w:val="24"/>
          <w:lang w:val="en-US"/>
        </w:rPr>
        <w:t xml:space="preserve"> nilai </w:t>
      </w:r>
      <w:r>
        <w:rPr>
          <w:rFonts w:ascii="Times New Roman" w:hAnsi="Times New Roman" w:cs="Times New Roman"/>
          <w:sz w:val="24"/>
          <w:szCs w:val="24"/>
          <w:lang w:val="en-US"/>
        </w:rPr>
        <w:t>sig lebih kecil dari dari</w:t>
      </w:r>
      <w:r w:rsidR="002E1B8E">
        <w:rPr>
          <w:rFonts w:ascii="Times New Roman" w:hAnsi="Times New Roman" w:cs="Times New Roman"/>
          <w:sz w:val="24"/>
          <w:szCs w:val="24"/>
          <w:lang w:val="en-US"/>
        </w:rPr>
        <w:t xml:space="preserve"> nilai</w:t>
      </w:r>
      <w:r>
        <w:rPr>
          <w:rFonts w:ascii="Times New Roman" w:hAnsi="Times New Roman" w:cs="Times New Roman"/>
          <w:sz w:val="24"/>
          <w:szCs w:val="24"/>
          <w:lang w:val="en-US"/>
        </w:rPr>
        <w:t xml:space="preserve"> </w:t>
      </w:r>
      <w:r w:rsidR="002E1B8E">
        <w:rPr>
          <w:rFonts w:ascii="Times New Roman" w:hAnsi="Times New Roman" w:cs="Times New Roman"/>
          <w:sz w:val="24"/>
          <w:szCs w:val="24"/>
          <w:lang w:val="en-US"/>
        </w:rPr>
        <w:t>α (0.00</w:t>
      </w:r>
      <w:r w:rsidR="00B665E8">
        <w:rPr>
          <w:rFonts w:ascii="Times New Roman" w:hAnsi="Times New Roman" w:cs="Times New Roman"/>
          <w:sz w:val="24"/>
          <w:szCs w:val="24"/>
          <w:lang w:val="en-US"/>
        </w:rPr>
        <w:t>2</w:t>
      </w:r>
      <w:r w:rsidR="002E1B8E">
        <w:rPr>
          <w:rFonts w:ascii="Times New Roman" w:hAnsi="Times New Roman" w:cs="Times New Roman"/>
          <w:sz w:val="24"/>
          <w:szCs w:val="24"/>
          <w:lang w:val="en-US"/>
        </w:rPr>
        <w:t>&lt; 0.05), karena hal ini maka H</w:t>
      </w:r>
      <w:r w:rsidR="002E1B8E" w:rsidRPr="002E41F1">
        <w:rPr>
          <w:rFonts w:ascii="Times New Roman" w:hAnsi="Times New Roman" w:cs="Times New Roman"/>
          <w:sz w:val="24"/>
          <w:szCs w:val="24"/>
          <w:vertAlign w:val="subscript"/>
          <w:lang w:val="en-US"/>
        </w:rPr>
        <w:t>3</w:t>
      </w:r>
      <w:r w:rsidR="002E1B8E">
        <w:rPr>
          <w:rFonts w:ascii="Times New Roman" w:hAnsi="Times New Roman" w:cs="Times New Roman"/>
          <w:sz w:val="24"/>
          <w:szCs w:val="24"/>
          <w:lang w:val="en-US"/>
        </w:rPr>
        <w:t xml:space="preserve"> diterima, sehingga dapat disimpulkan bahwa Profitabilitas berpengaruh negatif terhadap agresivitas pajak. </w:t>
      </w:r>
    </w:p>
    <w:p w14:paraId="084F0BB9" w14:textId="429AEB85" w:rsidR="002E1B8E" w:rsidRPr="00624176" w:rsidRDefault="00B30A2A" w:rsidP="004D0DF7">
      <w:pPr>
        <w:pStyle w:val="ListParagraph"/>
        <w:numPr>
          <w:ilvl w:val="0"/>
          <w:numId w:val="42"/>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Pada variabel </w:t>
      </w:r>
      <w:r w:rsidRPr="00DF37BE">
        <w:rPr>
          <w:rFonts w:ascii="Times New Roman" w:hAnsi="Times New Roman" w:cs="Times New Roman"/>
          <w:i/>
          <w:iCs/>
          <w:sz w:val="24"/>
          <w:szCs w:val="24"/>
          <w:lang w:val="en-US"/>
        </w:rPr>
        <w:t>Capital Intensity</w:t>
      </w:r>
      <w:r>
        <w:rPr>
          <w:rFonts w:ascii="Times New Roman" w:hAnsi="Times New Roman" w:cs="Times New Roman"/>
          <w:sz w:val="24"/>
          <w:szCs w:val="24"/>
          <w:lang w:val="en-US"/>
        </w:rPr>
        <w:t xml:space="preserve"> menunjukkan bahwa t hitung lebih </w:t>
      </w:r>
      <w:r w:rsidR="0082412C">
        <w:rPr>
          <w:rFonts w:ascii="Times New Roman" w:hAnsi="Times New Roman" w:cs="Times New Roman"/>
          <w:sz w:val="24"/>
          <w:szCs w:val="24"/>
          <w:lang w:val="en-US"/>
        </w:rPr>
        <w:t>besar</w:t>
      </w:r>
      <w:r>
        <w:rPr>
          <w:rFonts w:ascii="Times New Roman" w:hAnsi="Times New Roman" w:cs="Times New Roman"/>
          <w:sz w:val="24"/>
          <w:szCs w:val="24"/>
          <w:lang w:val="en-US"/>
        </w:rPr>
        <w:t xml:space="preserve"> dari t tabel (</w:t>
      </w:r>
      <w:r w:rsidR="00B665E8">
        <w:rPr>
          <w:rFonts w:ascii="Times New Roman" w:hAnsi="Times New Roman" w:cs="Times New Roman"/>
          <w:sz w:val="24"/>
          <w:szCs w:val="24"/>
          <w:lang w:val="en-US"/>
        </w:rPr>
        <w:t>2.431</w:t>
      </w:r>
      <w:r w:rsidR="00C174AD">
        <w:rPr>
          <w:rFonts w:ascii="Times New Roman" w:hAnsi="Times New Roman" w:cs="Times New Roman"/>
          <w:sz w:val="24"/>
          <w:szCs w:val="24"/>
          <w:lang w:val="en-US"/>
        </w:rPr>
        <w:t>&gt;</w:t>
      </w:r>
      <w:r>
        <w:rPr>
          <w:rFonts w:ascii="Times New Roman" w:hAnsi="Times New Roman" w:cs="Times New Roman"/>
          <w:sz w:val="24"/>
          <w:szCs w:val="24"/>
          <w:lang w:val="en-US"/>
        </w:rPr>
        <w:t xml:space="preserve"> 1.</w:t>
      </w:r>
      <w:r w:rsidR="00B665E8">
        <w:rPr>
          <w:rFonts w:ascii="Times New Roman" w:hAnsi="Times New Roman" w:cs="Times New Roman"/>
          <w:sz w:val="24"/>
          <w:szCs w:val="24"/>
          <w:lang w:val="en-US"/>
        </w:rPr>
        <w:t>6</w:t>
      </w:r>
      <w:r>
        <w:rPr>
          <w:rFonts w:ascii="Times New Roman" w:hAnsi="Times New Roman" w:cs="Times New Roman"/>
          <w:sz w:val="24"/>
          <w:szCs w:val="24"/>
          <w:lang w:val="en-US"/>
        </w:rPr>
        <w:t>76) dengan nilai sig lebih besar dari nilai α (0.01</w:t>
      </w:r>
      <w:r w:rsidR="00B665E8">
        <w:rPr>
          <w:rFonts w:ascii="Times New Roman" w:hAnsi="Times New Roman" w:cs="Times New Roman"/>
          <w:sz w:val="24"/>
          <w:szCs w:val="24"/>
          <w:lang w:val="en-US"/>
        </w:rPr>
        <w:t>9</w:t>
      </w:r>
      <w:r w:rsidR="002E41F1">
        <w:rPr>
          <w:rFonts w:ascii="Times New Roman" w:hAnsi="Times New Roman" w:cs="Times New Roman"/>
          <w:sz w:val="24"/>
          <w:szCs w:val="24"/>
          <w:lang w:val="en-US"/>
        </w:rPr>
        <w:t xml:space="preserve"> </w:t>
      </w:r>
      <w:r w:rsidR="00C174AD">
        <w:rPr>
          <w:rFonts w:ascii="Times New Roman" w:hAnsi="Times New Roman" w:cs="Times New Roman"/>
          <w:sz w:val="24"/>
          <w:szCs w:val="24"/>
          <w:lang w:val="en-US"/>
        </w:rPr>
        <w:t>&lt;</w:t>
      </w:r>
      <w:r>
        <w:rPr>
          <w:rFonts w:ascii="Times New Roman" w:hAnsi="Times New Roman" w:cs="Times New Roman"/>
          <w:sz w:val="24"/>
          <w:szCs w:val="24"/>
          <w:lang w:val="en-US"/>
        </w:rPr>
        <w:t xml:space="preserve"> 0.05), karena hal ini H</w:t>
      </w:r>
      <w:r w:rsidRPr="002E41F1">
        <w:rPr>
          <w:rFonts w:ascii="Times New Roman" w:hAnsi="Times New Roman" w:cs="Times New Roman"/>
          <w:sz w:val="24"/>
          <w:szCs w:val="24"/>
          <w:vertAlign w:val="subscript"/>
          <w:lang w:val="en-US"/>
        </w:rPr>
        <w:t>4</w:t>
      </w:r>
      <w:r>
        <w:rPr>
          <w:rFonts w:ascii="Times New Roman" w:hAnsi="Times New Roman" w:cs="Times New Roman"/>
          <w:sz w:val="24"/>
          <w:szCs w:val="24"/>
          <w:lang w:val="en-US"/>
        </w:rPr>
        <w:t xml:space="preserve"> dit</w:t>
      </w:r>
      <w:r w:rsidR="00B665E8">
        <w:rPr>
          <w:rFonts w:ascii="Times New Roman" w:hAnsi="Times New Roman" w:cs="Times New Roman"/>
          <w:sz w:val="24"/>
          <w:szCs w:val="24"/>
          <w:lang w:val="en-US"/>
        </w:rPr>
        <w:t>erima</w:t>
      </w:r>
      <w:r>
        <w:rPr>
          <w:rFonts w:ascii="Times New Roman" w:hAnsi="Times New Roman" w:cs="Times New Roman"/>
          <w:sz w:val="24"/>
          <w:szCs w:val="24"/>
          <w:lang w:val="en-US"/>
        </w:rPr>
        <w:t xml:space="preserve">, sehingga dapat disimpulkan bahwa </w:t>
      </w:r>
      <w:r w:rsidRPr="00B665E8">
        <w:rPr>
          <w:rFonts w:ascii="Times New Roman" w:hAnsi="Times New Roman" w:cs="Times New Roman"/>
          <w:i/>
          <w:iCs/>
          <w:sz w:val="24"/>
          <w:szCs w:val="24"/>
          <w:lang w:val="en-US"/>
        </w:rPr>
        <w:t>Capital Intensity</w:t>
      </w:r>
      <w:r>
        <w:rPr>
          <w:rFonts w:ascii="Times New Roman" w:hAnsi="Times New Roman" w:cs="Times New Roman"/>
          <w:sz w:val="24"/>
          <w:szCs w:val="24"/>
          <w:lang w:val="en-US"/>
        </w:rPr>
        <w:t xml:space="preserve"> berpengaruh</w:t>
      </w:r>
      <w:r w:rsidR="00B665E8">
        <w:rPr>
          <w:rFonts w:ascii="Times New Roman" w:hAnsi="Times New Roman" w:cs="Times New Roman"/>
          <w:sz w:val="24"/>
          <w:szCs w:val="24"/>
          <w:lang w:val="en-US"/>
        </w:rPr>
        <w:t xml:space="preserve"> positif</w:t>
      </w:r>
      <w:r>
        <w:rPr>
          <w:rFonts w:ascii="Times New Roman" w:hAnsi="Times New Roman" w:cs="Times New Roman"/>
          <w:sz w:val="24"/>
          <w:szCs w:val="24"/>
          <w:lang w:val="en-US"/>
        </w:rPr>
        <w:t xml:space="preserve"> terhadap agresi</w:t>
      </w:r>
      <w:r w:rsidR="00B665E8">
        <w:rPr>
          <w:rFonts w:ascii="Times New Roman" w:hAnsi="Times New Roman" w:cs="Times New Roman"/>
          <w:sz w:val="24"/>
          <w:szCs w:val="24"/>
          <w:lang w:val="en-US"/>
        </w:rPr>
        <w:t>v</w:t>
      </w:r>
      <w:r>
        <w:rPr>
          <w:rFonts w:ascii="Times New Roman" w:hAnsi="Times New Roman" w:cs="Times New Roman"/>
          <w:sz w:val="24"/>
          <w:szCs w:val="24"/>
          <w:lang w:val="en-US"/>
        </w:rPr>
        <w:t xml:space="preserve">itas pajak. </w:t>
      </w:r>
    </w:p>
    <w:p w14:paraId="35FFE054" w14:textId="36819FFF" w:rsidR="00880D1B" w:rsidRPr="005F24F2" w:rsidRDefault="00880D1B" w:rsidP="004D0DF7">
      <w:pPr>
        <w:pStyle w:val="ListParagraph"/>
        <w:numPr>
          <w:ilvl w:val="0"/>
          <w:numId w:val="39"/>
        </w:numPr>
        <w:spacing w:after="0" w:line="480" w:lineRule="auto"/>
        <w:jc w:val="both"/>
        <w:rPr>
          <w:rFonts w:ascii="Times New Roman" w:hAnsi="Times New Roman" w:cs="Times New Roman"/>
          <w:b/>
          <w:bCs/>
          <w:sz w:val="24"/>
          <w:szCs w:val="24"/>
          <w:lang w:val="en-US"/>
        </w:rPr>
      </w:pPr>
      <w:r w:rsidRPr="005F24F2">
        <w:rPr>
          <w:rFonts w:ascii="Times New Roman" w:hAnsi="Times New Roman" w:cs="Times New Roman"/>
          <w:b/>
          <w:bCs/>
          <w:sz w:val="24"/>
          <w:szCs w:val="24"/>
          <w:lang w:val="en-US"/>
        </w:rPr>
        <w:t>Uji Koefisien Determina</w:t>
      </w:r>
      <w:r w:rsidR="005A302F" w:rsidRPr="005F24F2">
        <w:rPr>
          <w:rFonts w:ascii="Times New Roman" w:hAnsi="Times New Roman" w:cs="Times New Roman"/>
          <w:b/>
          <w:bCs/>
          <w:sz w:val="24"/>
          <w:szCs w:val="24"/>
          <w:lang w:val="en-US"/>
        </w:rPr>
        <w:t>si</w:t>
      </w:r>
      <w:r w:rsidRPr="005F24F2">
        <w:rPr>
          <w:rFonts w:ascii="Times New Roman" w:hAnsi="Times New Roman" w:cs="Times New Roman"/>
          <w:b/>
          <w:bCs/>
          <w:sz w:val="24"/>
          <w:szCs w:val="24"/>
          <w:lang w:val="en-US"/>
        </w:rPr>
        <w:t xml:space="preserve"> (Uji R</w:t>
      </w:r>
      <w:r w:rsidRPr="005F24F2">
        <w:rPr>
          <w:rFonts w:ascii="Times New Roman" w:hAnsi="Times New Roman" w:cs="Times New Roman"/>
          <w:b/>
          <w:bCs/>
          <w:sz w:val="24"/>
          <w:szCs w:val="24"/>
          <w:vertAlign w:val="superscript"/>
          <w:lang w:val="en-US"/>
        </w:rPr>
        <w:t>2</w:t>
      </w:r>
      <w:r w:rsidRPr="005F24F2">
        <w:rPr>
          <w:rFonts w:ascii="Times New Roman" w:hAnsi="Times New Roman" w:cs="Times New Roman"/>
          <w:b/>
          <w:bCs/>
          <w:sz w:val="24"/>
          <w:szCs w:val="24"/>
          <w:lang w:val="en-US"/>
        </w:rPr>
        <w:t>)</w:t>
      </w:r>
    </w:p>
    <w:p w14:paraId="62D3F178" w14:textId="43A1B9EF" w:rsidR="005A302F" w:rsidRDefault="00927DAB" w:rsidP="004D0DF7">
      <w:pPr>
        <w:pStyle w:val="ListParagraph"/>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Uji koefisien determina</w:t>
      </w:r>
      <w:r w:rsidR="005A302F">
        <w:rPr>
          <w:rFonts w:ascii="Times New Roman" w:hAnsi="Times New Roman" w:cs="Times New Roman"/>
          <w:sz w:val="24"/>
          <w:szCs w:val="24"/>
        </w:rPr>
        <w:t>si</w:t>
      </w:r>
      <w:r>
        <w:rPr>
          <w:rFonts w:ascii="Times New Roman" w:hAnsi="Times New Roman" w:cs="Times New Roman"/>
          <w:sz w:val="24"/>
          <w:szCs w:val="24"/>
        </w:rPr>
        <w:t xml:space="preserve"> ini bertujuan untuk menentukan seberapa besar persentase kemampuan variabel bebas untuk menjelaskan variabel terikat</w:t>
      </w:r>
      <w:r w:rsidR="005A302F">
        <w:rPr>
          <w:rFonts w:ascii="Times New Roman" w:hAnsi="Times New Roman" w:cs="Times New Roman"/>
          <w:sz w:val="24"/>
          <w:szCs w:val="24"/>
        </w:rPr>
        <w:t xml:space="preserve">. Berikut adalah hasil uji koefisien determinasi. </w:t>
      </w:r>
    </w:p>
    <w:p w14:paraId="56696EC2" w14:textId="722D9651" w:rsidR="005A302F" w:rsidRDefault="00B665E8" w:rsidP="00A259E4">
      <w:pPr>
        <w:pStyle w:val="ListParagraph"/>
        <w:spacing w:after="0" w:line="480" w:lineRule="auto"/>
        <w:ind w:left="1440"/>
        <w:jc w:val="center"/>
        <w:rPr>
          <w:rFonts w:ascii="Times New Roman" w:hAnsi="Times New Roman" w:cs="Times New Roman"/>
          <w:b/>
          <w:bCs/>
          <w:sz w:val="24"/>
          <w:szCs w:val="24"/>
        </w:rPr>
      </w:pPr>
      <w:r>
        <w:rPr>
          <w:rFonts w:ascii="Times New Roman" w:hAnsi="Times New Roman" w:cs="Times New Roman"/>
          <w:b/>
          <w:bCs/>
          <w:noProof/>
          <w:sz w:val="24"/>
          <w:szCs w:val="24"/>
        </w:rPr>
        <w:drawing>
          <wp:anchor distT="0" distB="0" distL="114300" distR="114300" simplePos="0" relativeHeight="251752448" behindDoc="0" locked="0" layoutInCell="1" allowOverlap="1" wp14:anchorId="14E2B815" wp14:editId="0232A309">
            <wp:simplePos x="0" y="0"/>
            <wp:positionH relativeFrom="column">
              <wp:posOffset>836295</wp:posOffset>
            </wp:positionH>
            <wp:positionV relativeFrom="paragraph">
              <wp:posOffset>196850</wp:posOffset>
            </wp:positionV>
            <wp:extent cx="4715533" cy="866896"/>
            <wp:effectExtent l="0" t="0" r="8890" b="9525"/>
            <wp:wrapSquare wrapText="bothSides"/>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12">
                      <a:extLst>
                        <a:ext uri="{28A0092B-C50C-407E-A947-70E740481C1C}">
                          <a14:useLocalDpi xmlns:a14="http://schemas.microsoft.com/office/drawing/2010/main" val="0"/>
                        </a:ext>
                      </a:extLst>
                    </a:blip>
                    <a:stretch>
                      <a:fillRect/>
                    </a:stretch>
                  </pic:blipFill>
                  <pic:spPr>
                    <a:xfrm>
                      <a:off x="0" y="0"/>
                      <a:ext cx="4715533" cy="866896"/>
                    </a:xfrm>
                    <a:prstGeom prst="rect">
                      <a:avLst/>
                    </a:prstGeom>
                  </pic:spPr>
                </pic:pic>
              </a:graphicData>
            </a:graphic>
          </wp:anchor>
        </w:drawing>
      </w:r>
      <w:r w:rsidR="005A302F" w:rsidRPr="000540BA">
        <w:rPr>
          <w:rFonts w:ascii="Times New Roman" w:hAnsi="Times New Roman" w:cs="Times New Roman"/>
          <w:b/>
          <w:bCs/>
          <w:sz w:val="24"/>
          <w:szCs w:val="24"/>
        </w:rPr>
        <w:t>Tabel 4.</w:t>
      </w:r>
      <w:r w:rsidR="008A482A">
        <w:rPr>
          <w:rFonts w:ascii="Times New Roman" w:hAnsi="Times New Roman" w:cs="Times New Roman"/>
          <w:b/>
          <w:bCs/>
          <w:sz w:val="24"/>
          <w:szCs w:val="24"/>
        </w:rPr>
        <w:t>9</w:t>
      </w:r>
      <w:r w:rsidR="005A302F" w:rsidRPr="000540BA">
        <w:rPr>
          <w:rFonts w:ascii="Times New Roman" w:hAnsi="Times New Roman" w:cs="Times New Roman"/>
          <w:b/>
          <w:bCs/>
          <w:sz w:val="24"/>
          <w:szCs w:val="24"/>
        </w:rPr>
        <w:t xml:space="preserve"> Hasil Uji Koefisien Determinasi</w:t>
      </w:r>
    </w:p>
    <w:p w14:paraId="23D6E1DD" w14:textId="3BB00390" w:rsidR="00B665E8" w:rsidRPr="00B665E8" w:rsidRDefault="00B665E8" w:rsidP="00A259E4">
      <w:pPr>
        <w:spacing w:after="0" w:line="480" w:lineRule="auto"/>
        <w:rPr>
          <w:rFonts w:ascii="Times New Roman" w:hAnsi="Times New Roman" w:cs="Times New Roman"/>
          <w:b/>
          <w:bCs/>
          <w:sz w:val="24"/>
          <w:szCs w:val="24"/>
        </w:rPr>
      </w:pPr>
    </w:p>
    <w:p w14:paraId="5A3CB8DE" w14:textId="2C79B782" w:rsidR="00B30A2A" w:rsidRDefault="003835D7" w:rsidP="00A259E4">
      <w:pPr>
        <w:pStyle w:val="ListParagraph"/>
        <w:spacing w:after="0" w:line="240" w:lineRule="auto"/>
        <w:ind w:left="1440"/>
        <w:jc w:val="both"/>
        <w:rPr>
          <w:rFonts w:ascii="Times New Roman" w:hAnsi="Times New Roman" w:cs="Times New Roman"/>
          <w:i/>
          <w:iCs/>
          <w:sz w:val="20"/>
          <w:szCs w:val="20"/>
        </w:rPr>
      </w:pPr>
      <w:r w:rsidRPr="003835D7">
        <w:rPr>
          <w:rFonts w:ascii="Times New Roman" w:hAnsi="Times New Roman" w:cs="Times New Roman"/>
          <w:i/>
          <w:iCs/>
          <w:sz w:val="20"/>
          <w:szCs w:val="20"/>
        </w:rPr>
        <w:t xml:space="preserve">Sumber: data sekunder SPSS 22 </w:t>
      </w:r>
    </w:p>
    <w:p w14:paraId="3FFDE006" w14:textId="1D8156C3" w:rsidR="007D48FA" w:rsidRDefault="003835D7" w:rsidP="00E42141">
      <w:pPr>
        <w:pStyle w:val="ListParagraph"/>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Bedasarkan tabel diatas, bahwa</w:t>
      </w:r>
      <w:r w:rsidR="00B35DCA">
        <w:rPr>
          <w:rFonts w:ascii="Times New Roman" w:hAnsi="Times New Roman" w:cs="Times New Roman"/>
          <w:sz w:val="24"/>
          <w:szCs w:val="24"/>
        </w:rPr>
        <w:t xml:space="preserve"> nilai R </w:t>
      </w:r>
      <w:r w:rsidR="005D088E">
        <w:rPr>
          <w:rFonts w:ascii="Times New Roman" w:hAnsi="Times New Roman" w:cs="Times New Roman"/>
          <w:sz w:val="24"/>
          <w:szCs w:val="24"/>
        </w:rPr>
        <w:t>sebesar 0.</w:t>
      </w:r>
      <w:r w:rsidR="008B4F76">
        <w:rPr>
          <w:rFonts w:ascii="Times New Roman" w:hAnsi="Times New Roman" w:cs="Times New Roman"/>
          <w:sz w:val="24"/>
          <w:szCs w:val="24"/>
        </w:rPr>
        <w:t>579</w:t>
      </w:r>
      <w:r w:rsidR="005D088E">
        <w:rPr>
          <w:rFonts w:ascii="Times New Roman" w:hAnsi="Times New Roman" w:cs="Times New Roman"/>
          <w:sz w:val="24"/>
          <w:szCs w:val="24"/>
        </w:rPr>
        <w:t>, nilai R square sebesar 0.</w:t>
      </w:r>
      <w:r w:rsidR="00B665E8">
        <w:rPr>
          <w:rFonts w:ascii="Times New Roman" w:hAnsi="Times New Roman" w:cs="Times New Roman"/>
          <w:sz w:val="24"/>
          <w:szCs w:val="24"/>
        </w:rPr>
        <w:t>335</w:t>
      </w:r>
      <w:r w:rsidR="005D088E">
        <w:rPr>
          <w:rFonts w:ascii="Times New Roman" w:hAnsi="Times New Roman" w:cs="Times New Roman"/>
          <w:sz w:val="24"/>
          <w:szCs w:val="24"/>
        </w:rPr>
        <w:t>, dan</w:t>
      </w:r>
      <w:r>
        <w:rPr>
          <w:rFonts w:ascii="Times New Roman" w:hAnsi="Times New Roman" w:cs="Times New Roman"/>
          <w:sz w:val="24"/>
          <w:szCs w:val="24"/>
        </w:rPr>
        <w:t xml:space="preserve"> nilai dari Adjust R Square sebesar 0.</w:t>
      </w:r>
      <w:r w:rsidR="00B665E8">
        <w:rPr>
          <w:rFonts w:ascii="Times New Roman" w:hAnsi="Times New Roman" w:cs="Times New Roman"/>
          <w:sz w:val="24"/>
          <w:szCs w:val="24"/>
        </w:rPr>
        <w:t>276</w:t>
      </w:r>
      <w:r w:rsidR="00B35DCA">
        <w:rPr>
          <w:rFonts w:ascii="Times New Roman" w:hAnsi="Times New Roman" w:cs="Times New Roman"/>
          <w:sz w:val="24"/>
          <w:szCs w:val="24"/>
        </w:rPr>
        <w:t xml:space="preserve">. Hasil tersebut menunjukkan bahwa pengaruh </w:t>
      </w:r>
      <w:r w:rsidR="00B35DCA" w:rsidRPr="00DF37BE">
        <w:rPr>
          <w:rFonts w:ascii="Times New Roman" w:hAnsi="Times New Roman" w:cs="Times New Roman"/>
          <w:i/>
          <w:iCs/>
          <w:sz w:val="24"/>
          <w:szCs w:val="24"/>
        </w:rPr>
        <w:t>Good Corporate Governance</w:t>
      </w:r>
      <w:r w:rsidR="00B35DCA">
        <w:rPr>
          <w:rFonts w:ascii="Times New Roman" w:hAnsi="Times New Roman" w:cs="Times New Roman"/>
          <w:sz w:val="24"/>
          <w:szCs w:val="24"/>
        </w:rPr>
        <w:t xml:space="preserve">, Manajemen Laba, Profitabilitas dan </w:t>
      </w:r>
      <w:r w:rsidR="00B35DCA" w:rsidRPr="00DF37BE">
        <w:rPr>
          <w:rFonts w:ascii="Times New Roman" w:hAnsi="Times New Roman" w:cs="Times New Roman"/>
          <w:i/>
          <w:iCs/>
          <w:sz w:val="24"/>
          <w:szCs w:val="24"/>
        </w:rPr>
        <w:t>Capital Intensity</w:t>
      </w:r>
      <w:r w:rsidR="00B35DCA">
        <w:rPr>
          <w:rFonts w:ascii="Times New Roman" w:hAnsi="Times New Roman" w:cs="Times New Roman"/>
          <w:sz w:val="24"/>
          <w:szCs w:val="24"/>
        </w:rPr>
        <w:t xml:space="preserve"> terhadap agresivitas pajak adalah </w:t>
      </w:r>
      <w:r w:rsidR="00C174AD">
        <w:rPr>
          <w:rFonts w:ascii="Times New Roman" w:hAnsi="Times New Roman" w:cs="Times New Roman"/>
          <w:sz w:val="24"/>
          <w:szCs w:val="24"/>
        </w:rPr>
        <w:t>27</w:t>
      </w:r>
      <w:r w:rsidR="00B35DCA">
        <w:rPr>
          <w:rFonts w:ascii="Times New Roman" w:hAnsi="Times New Roman" w:cs="Times New Roman"/>
          <w:sz w:val="24"/>
          <w:szCs w:val="24"/>
        </w:rPr>
        <w:t>.</w:t>
      </w:r>
      <w:r w:rsidR="00C174AD">
        <w:rPr>
          <w:rFonts w:ascii="Times New Roman" w:hAnsi="Times New Roman" w:cs="Times New Roman"/>
          <w:sz w:val="24"/>
          <w:szCs w:val="24"/>
        </w:rPr>
        <w:t>6</w:t>
      </w:r>
      <w:r w:rsidR="00B35DCA">
        <w:rPr>
          <w:rFonts w:ascii="Times New Roman" w:hAnsi="Times New Roman" w:cs="Times New Roman"/>
          <w:sz w:val="24"/>
          <w:szCs w:val="24"/>
        </w:rPr>
        <w:t xml:space="preserve">% sedangkan sisanya sebesar </w:t>
      </w:r>
      <w:r w:rsidR="00C174AD">
        <w:rPr>
          <w:rFonts w:ascii="Times New Roman" w:hAnsi="Times New Roman" w:cs="Times New Roman"/>
          <w:sz w:val="24"/>
          <w:szCs w:val="24"/>
        </w:rPr>
        <w:t>72.4</w:t>
      </w:r>
      <w:r w:rsidR="00B35DCA">
        <w:rPr>
          <w:rFonts w:ascii="Times New Roman" w:hAnsi="Times New Roman" w:cs="Times New Roman"/>
          <w:sz w:val="24"/>
          <w:szCs w:val="24"/>
        </w:rPr>
        <w:t xml:space="preserve">% (100%- </w:t>
      </w:r>
      <w:r w:rsidR="00C174AD">
        <w:rPr>
          <w:rFonts w:ascii="Times New Roman" w:hAnsi="Times New Roman" w:cs="Times New Roman"/>
          <w:sz w:val="24"/>
          <w:szCs w:val="24"/>
        </w:rPr>
        <w:t>27.6</w:t>
      </w:r>
      <w:r w:rsidR="00B35DCA">
        <w:rPr>
          <w:rFonts w:ascii="Times New Roman" w:hAnsi="Times New Roman" w:cs="Times New Roman"/>
          <w:sz w:val="24"/>
          <w:szCs w:val="24"/>
        </w:rPr>
        <w:t>%) bisa dipengaruhi variabel lain atau faktor- faktor lain yang tidak diteliti dalam penelitian ini.</w:t>
      </w:r>
    </w:p>
    <w:p w14:paraId="05EA30D7" w14:textId="04604BDA" w:rsidR="00A259E4" w:rsidRDefault="00A259E4" w:rsidP="00E42141">
      <w:pPr>
        <w:pStyle w:val="ListParagraph"/>
        <w:spacing w:after="0" w:line="480" w:lineRule="auto"/>
        <w:ind w:left="1440" w:firstLine="720"/>
        <w:jc w:val="both"/>
        <w:rPr>
          <w:rFonts w:ascii="Times New Roman" w:hAnsi="Times New Roman" w:cs="Times New Roman"/>
          <w:sz w:val="24"/>
          <w:szCs w:val="24"/>
        </w:rPr>
      </w:pPr>
    </w:p>
    <w:p w14:paraId="7D4A8FF5" w14:textId="3D0A3AB9" w:rsidR="00A259E4" w:rsidRDefault="00A259E4" w:rsidP="00E42141">
      <w:pPr>
        <w:pStyle w:val="ListParagraph"/>
        <w:spacing w:after="0" w:line="480" w:lineRule="auto"/>
        <w:ind w:left="1440" w:firstLine="720"/>
        <w:jc w:val="both"/>
        <w:rPr>
          <w:rFonts w:ascii="Times New Roman" w:hAnsi="Times New Roman" w:cs="Times New Roman"/>
          <w:sz w:val="24"/>
          <w:szCs w:val="24"/>
        </w:rPr>
      </w:pPr>
    </w:p>
    <w:p w14:paraId="4C7BB1A2" w14:textId="77777777" w:rsidR="00A259E4" w:rsidRPr="00E42141" w:rsidRDefault="00A259E4" w:rsidP="00E42141">
      <w:pPr>
        <w:pStyle w:val="ListParagraph"/>
        <w:spacing w:after="0" w:line="480" w:lineRule="auto"/>
        <w:ind w:left="1440" w:firstLine="720"/>
        <w:jc w:val="both"/>
        <w:rPr>
          <w:rFonts w:ascii="Times New Roman" w:hAnsi="Times New Roman" w:cs="Times New Roman"/>
          <w:sz w:val="24"/>
          <w:szCs w:val="24"/>
        </w:rPr>
      </w:pPr>
    </w:p>
    <w:p w14:paraId="453FD0C2" w14:textId="77777777" w:rsidR="00A80551" w:rsidRPr="001A5884" w:rsidRDefault="00286E9E" w:rsidP="004D0DF7">
      <w:pPr>
        <w:pStyle w:val="ListParagraph"/>
        <w:numPr>
          <w:ilvl w:val="0"/>
          <w:numId w:val="34"/>
        </w:numPr>
        <w:spacing w:after="0" w:line="480" w:lineRule="auto"/>
        <w:jc w:val="both"/>
        <w:outlineLvl w:val="1"/>
        <w:rPr>
          <w:rFonts w:ascii="Times New Roman" w:hAnsi="Times New Roman" w:cs="Times New Roman"/>
          <w:b/>
          <w:bCs/>
          <w:sz w:val="24"/>
          <w:szCs w:val="24"/>
          <w:lang w:val="en-US"/>
        </w:rPr>
      </w:pPr>
      <w:bookmarkStart w:id="19" w:name="_Toc169755684"/>
      <w:bookmarkStart w:id="20" w:name="_Hlk171318215"/>
      <w:r w:rsidRPr="001A5884">
        <w:rPr>
          <w:rFonts w:ascii="Times New Roman" w:hAnsi="Times New Roman" w:cs="Times New Roman"/>
          <w:b/>
          <w:bCs/>
          <w:sz w:val="24"/>
          <w:szCs w:val="24"/>
          <w:lang w:val="en-US"/>
        </w:rPr>
        <w:lastRenderedPageBreak/>
        <w:t>Pembahasan</w:t>
      </w:r>
      <w:bookmarkEnd w:id="19"/>
      <w:r w:rsidRPr="001A5884">
        <w:rPr>
          <w:rFonts w:ascii="Times New Roman" w:hAnsi="Times New Roman" w:cs="Times New Roman"/>
          <w:b/>
          <w:bCs/>
          <w:sz w:val="24"/>
          <w:szCs w:val="24"/>
          <w:lang w:val="en-US"/>
        </w:rPr>
        <w:t xml:space="preserve"> </w:t>
      </w:r>
    </w:p>
    <w:p w14:paraId="3EA67D6C" w14:textId="77777777" w:rsidR="00FA78A6" w:rsidRPr="001A5884" w:rsidRDefault="005D088E" w:rsidP="004D0DF7">
      <w:pPr>
        <w:pStyle w:val="ListParagraph"/>
        <w:numPr>
          <w:ilvl w:val="0"/>
          <w:numId w:val="43"/>
        </w:numPr>
        <w:spacing w:after="0" w:line="480" w:lineRule="auto"/>
        <w:jc w:val="both"/>
        <w:rPr>
          <w:rFonts w:ascii="Times New Roman" w:hAnsi="Times New Roman" w:cs="Times New Roman"/>
          <w:b/>
          <w:bCs/>
          <w:sz w:val="24"/>
          <w:szCs w:val="24"/>
          <w:lang w:val="en-US"/>
        </w:rPr>
      </w:pPr>
      <w:r w:rsidRPr="001A5884">
        <w:rPr>
          <w:rFonts w:ascii="Times New Roman" w:hAnsi="Times New Roman" w:cs="Times New Roman"/>
          <w:b/>
          <w:bCs/>
          <w:sz w:val="24"/>
          <w:szCs w:val="24"/>
          <w:lang w:val="en-US"/>
        </w:rPr>
        <w:t xml:space="preserve">Pengaruh </w:t>
      </w:r>
      <w:r w:rsidRPr="00DF37BE">
        <w:rPr>
          <w:rFonts w:ascii="Times New Roman" w:hAnsi="Times New Roman" w:cs="Times New Roman"/>
          <w:b/>
          <w:bCs/>
          <w:i/>
          <w:iCs/>
          <w:sz w:val="24"/>
          <w:szCs w:val="24"/>
          <w:lang w:val="en-US"/>
        </w:rPr>
        <w:t>Good Corporate Governance</w:t>
      </w:r>
      <w:r w:rsidRPr="001A5884">
        <w:rPr>
          <w:rFonts w:ascii="Times New Roman" w:hAnsi="Times New Roman" w:cs="Times New Roman"/>
          <w:b/>
          <w:bCs/>
          <w:sz w:val="24"/>
          <w:szCs w:val="24"/>
          <w:lang w:val="en-US"/>
        </w:rPr>
        <w:t xml:space="preserve"> Terhadap Agresivitas Pajak</w:t>
      </w:r>
    </w:p>
    <w:p w14:paraId="0F0835E1" w14:textId="4E794AAC" w:rsidR="00FA78A6" w:rsidRDefault="005D088E" w:rsidP="004D0DF7">
      <w:pPr>
        <w:pStyle w:val="ListParagraph"/>
        <w:spacing w:after="0" w:line="480" w:lineRule="auto"/>
        <w:ind w:left="1080" w:firstLine="360"/>
        <w:jc w:val="both"/>
        <w:rPr>
          <w:rFonts w:ascii="Times New Roman" w:hAnsi="Times New Roman" w:cs="Times New Roman"/>
          <w:sz w:val="24"/>
          <w:szCs w:val="24"/>
          <w:lang w:val="en-US"/>
        </w:rPr>
      </w:pPr>
      <w:r w:rsidRPr="00A80551">
        <w:rPr>
          <w:rFonts w:ascii="Times New Roman" w:hAnsi="Times New Roman" w:cs="Times New Roman"/>
          <w:sz w:val="24"/>
          <w:szCs w:val="24"/>
          <w:lang w:val="en-US"/>
        </w:rPr>
        <w:t xml:space="preserve">Berdasarkan hasil uji t </w:t>
      </w:r>
      <w:r w:rsidR="00297C1F" w:rsidRPr="00A80551">
        <w:rPr>
          <w:rFonts w:ascii="Times New Roman" w:hAnsi="Times New Roman" w:cs="Times New Roman"/>
          <w:sz w:val="24"/>
          <w:szCs w:val="24"/>
          <w:lang w:val="en-US"/>
        </w:rPr>
        <w:t xml:space="preserve">didapatkan hasil bahwa variabel </w:t>
      </w:r>
      <w:r w:rsidR="00297C1F" w:rsidRPr="00DF37BE">
        <w:rPr>
          <w:rFonts w:ascii="Times New Roman" w:hAnsi="Times New Roman" w:cs="Times New Roman"/>
          <w:i/>
          <w:iCs/>
          <w:sz w:val="24"/>
          <w:szCs w:val="24"/>
          <w:lang w:val="en-US"/>
        </w:rPr>
        <w:t>Good Corporate Governance</w:t>
      </w:r>
      <w:r w:rsidR="00EB0DFD">
        <w:rPr>
          <w:rFonts w:ascii="Times New Roman" w:hAnsi="Times New Roman" w:cs="Times New Roman"/>
          <w:sz w:val="24"/>
          <w:szCs w:val="24"/>
          <w:lang w:val="en-US"/>
        </w:rPr>
        <w:t>,</w:t>
      </w:r>
      <w:r w:rsidR="00297C1F" w:rsidRPr="00A80551">
        <w:rPr>
          <w:rFonts w:ascii="Times New Roman" w:hAnsi="Times New Roman" w:cs="Times New Roman"/>
          <w:sz w:val="24"/>
          <w:szCs w:val="24"/>
          <w:lang w:val="en-US"/>
        </w:rPr>
        <w:t xml:space="preserve"> nilai sig lebih besar dari nilai α (0.</w:t>
      </w:r>
      <w:r w:rsidR="00C174AD">
        <w:rPr>
          <w:rFonts w:ascii="Times New Roman" w:hAnsi="Times New Roman" w:cs="Times New Roman"/>
          <w:sz w:val="24"/>
          <w:szCs w:val="24"/>
          <w:lang w:val="en-US"/>
        </w:rPr>
        <w:t>850</w:t>
      </w:r>
      <w:r w:rsidR="00297C1F" w:rsidRPr="00A80551">
        <w:rPr>
          <w:rFonts w:ascii="Times New Roman" w:hAnsi="Times New Roman" w:cs="Times New Roman"/>
          <w:sz w:val="24"/>
          <w:szCs w:val="24"/>
          <w:lang w:val="en-US"/>
        </w:rPr>
        <w:t xml:space="preserve"> &gt; 0.05), artinya </w:t>
      </w:r>
      <w:r w:rsidR="00297C1F" w:rsidRPr="00EB0DFD">
        <w:rPr>
          <w:rFonts w:ascii="Times New Roman" w:hAnsi="Times New Roman" w:cs="Times New Roman"/>
          <w:i/>
          <w:iCs/>
          <w:sz w:val="24"/>
          <w:szCs w:val="24"/>
          <w:lang w:val="en-US"/>
        </w:rPr>
        <w:t>Good Corporate Governance</w:t>
      </w:r>
      <w:r w:rsidR="00297C1F" w:rsidRPr="00A80551">
        <w:rPr>
          <w:rFonts w:ascii="Times New Roman" w:hAnsi="Times New Roman" w:cs="Times New Roman"/>
          <w:sz w:val="24"/>
          <w:szCs w:val="24"/>
          <w:lang w:val="en-US"/>
        </w:rPr>
        <w:t xml:space="preserve"> tidak berpengaruh terhadap agresivitas pajak. Temuan ini sejalan dan konsisten </w:t>
      </w:r>
      <w:r w:rsidR="008608C8" w:rsidRPr="00A80551">
        <w:rPr>
          <w:rFonts w:ascii="Times New Roman" w:hAnsi="Times New Roman" w:cs="Times New Roman"/>
          <w:sz w:val="24"/>
          <w:szCs w:val="24"/>
          <w:lang w:val="en-US"/>
        </w:rPr>
        <w:t xml:space="preserve">dengan penelitian yang dilakukan oleh </w:t>
      </w:r>
      <w:r w:rsidR="008608C8" w:rsidRPr="00A80551">
        <w:rPr>
          <w:rFonts w:ascii="Times New Roman" w:hAnsi="Times New Roman" w:cs="Times New Roman"/>
          <w:sz w:val="24"/>
          <w:szCs w:val="24"/>
          <w:lang w:val="en-US"/>
        </w:rPr>
        <w:fldChar w:fldCharType="begin" w:fldLock="1"/>
      </w:r>
      <w:r w:rsidR="008608C8" w:rsidRPr="00A80551">
        <w:rPr>
          <w:rFonts w:ascii="Times New Roman" w:hAnsi="Times New Roman" w:cs="Times New Roman"/>
          <w:sz w:val="24"/>
          <w:szCs w:val="24"/>
          <w:lang w:val="en-US"/>
        </w:rPr>
        <w:instrText>ADDIN CSL_CITATION {"citationItems":[{"id":"ITEM-1","itemData":{"DOI":"10.59141/comserva.v2i4.274","ISSN":"2798-5652","abstract":"The purpose of this study was to determine how firm size moderating the influences of good corporate governance, capital intensity, leverage, profitability on tax aggressiveness. The population of this research are all companies in the healthcare section which are listed in Indonesian Stock Exchange (BEI). The samples are taken by using the purposive sampling method until being obtained 16 companies. The data analysis process being used for this research is panel data regression. Based on the results of the analysis, it can be seen that the capital intensity variable has a positive effect on tax aggressiveness.","author":[{"dropping-particle":"","family":"Nuryani","given":"Nuryani Madyastuti","non-dropping-particle":"","parse-names":false,"suffix":""}],"container-title":"COMSERVA Indonesian Jurnal of Community Services and Development","id":"ITEM-1","issue":"4","issued":{"date-parts":[["2022"]]},"page":"268-285","title":"Ukuran Perusahaan Memoderasi Pengaruh Good Corporate Governance, Capital Intensity, Leverage, dan Profitabilitas Terhadap Agresivitas Pajak","type":"article-journal","volume":"2"},"uris":["http://www.mendeley.com/documents/?uuid=d95cc7fb-a61a-4ef6-bd3b-f93dc89734fa"]}],"mendeley":{"formattedCitation":"(Nuryani, 2022)","manualFormatting":"Nuryani (2022)","plainTextFormattedCitation":"(Nuryani, 2022)","previouslyFormattedCitation":"(Nuryani, 2022)"},"properties":{"noteIndex":0},"schema":"https://github.com/citation-style-language/schema/raw/master/csl-citation.json"}</w:instrText>
      </w:r>
      <w:r w:rsidR="008608C8" w:rsidRPr="00A80551">
        <w:rPr>
          <w:rFonts w:ascii="Times New Roman" w:hAnsi="Times New Roman" w:cs="Times New Roman"/>
          <w:sz w:val="24"/>
          <w:szCs w:val="24"/>
          <w:lang w:val="en-US"/>
        </w:rPr>
        <w:fldChar w:fldCharType="separate"/>
      </w:r>
      <w:r w:rsidR="008608C8" w:rsidRPr="00A80551">
        <w:rPr>
          <w:rFonts w:ascii="Times New Roman" w:hAnsi="Times New Roman" w:cs="Times New Roman"/>
          <w:noProof/>
          <w:sz w:val="24"/>
          <w:szCs w:val="24"/>
          <w:lang w:val="en-US"/>
        </w:rPr>
        <w:t>Nuryani (2022)</w:t>
      </w:r>
      <w:r w:rsidR="008608C8" w:rsidRPr="00A80551">
        <w:rPr>
          <w:rFonts w:ascii="Times New Roman" w:hAnsi="Times New Roman" w:cs="Times New Roman"/>
          <w:sz w:val="24"/>
          <w:szCs w:val="24"/>
          <w:lang w:val="en-US"/>
        </w:rPr>
        <w:fldChar w:fldCharType="end"/>
      </w:r>
      <w:r w:rsidR="008608C8" w:rsidRPr="00A80551">
        <w:rPr>
          <w:rFonts w:ascii="Times New Roman" w:hAnsi="Times New Roman" w:cs="Times New Roman"/>
          <w:sz w:val="24"/>
          <w:szCs w:val="24"/>
          <w:lang w:val="en-US"/>
        </w:rPr>
        <w:t xml:space="preserve"> dan </w:t>
      </w:r>
      <w:r w:rsidR="008608C8" w:rsidRPr="00A80551">
        <w:rPr>
          <w:rFonts w:ascii="Times New Roman" w:hAnsi="Times New Roman" w:cs="Times New Roman"/>
          <w:sz w:val="24"/>
          <w:szCs w:val="24"/>
          <w:lang w:val="en-US"/>
        </w:rPr>
        <w:fldChar w:fldCharType="begin" w:fldLock="1"/>
      </w:r>
      <w:r w:rsidR="00177F2D" w:rsidRPr="00A80551">
        <w:rPr>
          <w:rFonts w:ascii="Times New Roman" w:hAnsi="Times New Roman" w:cs="Times New Roman"/>
          <w:sz w:val="24"/>
          <w:szCs w:val="24"/>
          <w:lang w:val="en-US"/>
        </w:rPr>
        <w:instrText>ADDIN CSL_CITATION {"citationItems":[{"id":"ITEM-1","itemData":{"author":[{"dropping-particle":"","family":"Indiyanti","given":"Junita","non-dropping-particle":"","parse-names":false,"suffix":""},{"dropping-particle":"","family":".","given":"Marjono","non-dropping-particle":"","parse-names":false,"suffix":""},{"dropping-particle":"","family":"Nurina","given":"Lia","non-dropping-particle":"","parse-names":false,"suffix":""}],"container-title":"Jurnal Ekonomi Integra","id":"ITEM-1","issued":{"date-parts":[["2022"]]},"page":"283-293","title":"Jurnal ekonomi integra","type":"article-journal","volume":"12"},"uris":["http://www.mendeley.com/documents/?uuid=29ccf505-f29a-4138-b1d1-443228646b03"]}],"mendeley":{"formattedCitation":"(Indiyanti et al., 2022)","manualFormatting":"Indiyanti et al. (2022)","plainTextFormattedCitation":"(Indiyanti et al., 2022)","previouslyFormattedCitation":"(Indiyanti et al., 2022)"},"properties":{"noteIndex":0},"schema":"https://github.com/citation-style-language/schema/raw/master/csl-citation.json"}</w:instrText>
      </w:r>
      <w:r w:rsidR="008608C8" w:rsidRPr="00A80551">
        <w:rPr>
          <w:rFonts w:ascii="Times New Roman" w:hAnsi="Times New Roman" w:cs="Times New Roman"/>
          <w:sz w:val="24"/>
          <w:szCs w:val="24"/>
          <w:lang w:val="en-US"/>
        </w:rPr>
        <w:fldChar w:fldCharType="separate"/>
      </w:r>
      <w:r w:rsidR="008608C8" w:rsidRPr="00A80551">
        <w:rPr>
          <w:rFonts w:ascii="Times New Roman" w:hAnsi="Times New Roman" w:cs="Times New Roman"/>
          <w:noProof/>
          <w:sz w:val="24"/>
          <w:szCs w:val="24"/>
          <w:lang w:val="en-US"/>
        </w:rPr>
        <w:t>Indiyanti et al. (2022)</w:t>
      </w:r>
      <w:r w:rsidR="008608C8" w:rsidRPr="00A80551">
        <w:rPr>
          <w:rFonts w:ascii="Times New Roman" w:hAnsi="Times New Roman" w:cs="Times New Roman"/>
          <w:sz w:val="24"/>
          <w:szCs w:val="24"/>
          <w:lang w:val="en-US"/>
        </w:rPr>
        <w:fldChar w:fldCharType="end"/>
      </w:r>
      <w:r w:rsidR="008608C8" w:rsidRPr="00A80551">
        <w:rPr>
          <w:rFonts w:ascii="Times New Roman" w:hAnsi="Times New Roman" w:cs="Times New Roman"/>
          <w:sz w:val="24"/>
          <w:szCs w:val="24"/>
          <w:lang w:val="en-US"/>
        </w:rPr>
        <w:t xml:space="preserve"> yang menunjukkan bahwa </w:t>
      </w:r>
      <w:r w:rsidR="008608C8" w:rsidRPr="00DF37BE">
        <w:rPr>
          <w:rFonts w:ascii="Times New Roman" w:hAnsi="Times New Roman" w:cs="Times New Roman"/>
          <w:i/>
          <w:iCs/>
          <w:sz w:val="24"/>
          <w:szCs w:val="24"/>
          <w:lang w:val="en-US"/>
        </w:rPr>
        <w:t>Good Corporate Governance</w:t>
      </w:r>
      <w:r w:rsidR="008608C8" w:rsidRPr="00A80551">
        <w:rPr>
          <w:rFonts w:ascii="Times New Roman" w:hAnsi="Times New Roman" w:cs="Times New Roman"/>
          <w:sz w:val="24"/>
          <w:szCs w:val="24"/>
          <w:lang w:val="en-US"/>
        </w:rPr>
        <w:t xml:space="preserve"> yang diproksikan sebagai Komisaris Independen tidak berpengaruh terhadap agresivitas pajak. Namun hasil penelitian ini tidak sejalan dengan </w:t>
      </w:r>
      <w:r w:rsidR="00177F2D" w:rsidRPr="00A80551">
        <w:rPr>
          <w:rFonts w:ascii="Times New Roman" w:hAnsi="Times New Roman" w:cs="Times New Roman"/>
          <w:sz w:val="24"/>
          <w:szCs w:val="24"/>
          <w:lang w:val="en-US"/>
        </w:rPr>
        <w:t xml:space="preserve">dengan penelitian yang dilakukan oleh </w:t>
      </w:r>
      <w:r w:rsidR="00F36271" w:rsidRPr="00A80551">
        <w:rPr>
          <w:rFonts w:ascii="Times New Roman" w:hAnsi="Times New Roman" w:cs="Times New Roman"/>
          <w:sz w:val="24"/>
          <w:szCs w:val="24"/>
          <w:lang w:val="en-US"/>
        </w:rPr>
        <w:fldChar w:fldCharType="begin" w:fldLock="1"/>
      </w:r>
      <w:r w:rsidR="00F36271" w:rsidRPr="00A80551">
        <w:rPr>
          <w:rFonts w:ascii="Times New Roman" w:hAnsi="Times New Roman" w:cs="Times New Roman"/>
          <w:sz w:val="24"/>
          <w:szCs w:val="24"/>
          <w:lang w:val="en-US"/>
        </w:rPr>
        <w:instrText>ADDIN CSL_CITATION {"citationItems":[{"id":"ITEM-1","itemData":{"abstract":"Standar Akuntansi Keuangan Entitas Mikro, Kecil dan Menengah (SAK EMKM) bertujuan untuk memudahkan pengelola UMKM dalam menyajikan laporan keuangan. Tujuan utama dari penelitian ini adalah menetahui penyajian laporan keuangan yang dilakukan pengelola UMKM MAWAR Jenis penelitian ini penelitian kualitatif. Untuk mendapatkan data, peneliti melakukan wawancara mendalam dan melakukan obsevasi patisipatif. Hasil penelitian menunjukkan bahwa Laporan Keuangan UMKM MAWAR belum disusun seperti acuan yang ditetapkan SAK EMKM. Peneliti membuat hasil laporan keuangan yang penyajiannya sesuai dengan SAK EMKM yaitu Laporan Posisi Keuangan, Laporan Laba Rugi dan Catatan atas Laporan Keuangan (CaLK). Kemudian peneliti memberikan edukasi terkait penyusunan laporan keuangan yang mengacu pada SAK EMKM kepada pengelola UMKM dan memotivasi pengelola untuk mulai menerapkan SAK EMKM. Kini, pengelola UMKM MAWAR sudah mulai menerapkan SAK EMKM. Kata Kunci: Akuntansi, Laporan Keuangan, SAK EMKM, UMKM ABSTRACT","author":[{"dropping-particle":"","family":"Sihombing","given":"Sustresia","non-dropping-particle":"","parse-names":false,"suffix":""},{"dropping-particle":"","family":"Pahala","given":"Indra","non-dropping-particle":"","parse-names":false,"suffix":""},{"dropping-particle":"","family":"Armeliza","given":"Diah","non-dropping-particle":"","parse-names":false,"suffix":""}],"container-title":"Jurnal Akuntansi, Perpajakan dan Auditing","id":"ITEM-1","issue":"2","issued":{"date-parts":[["2020"]]},"page":"416-434","title":"Pengaruh Good Corporate Governance, Capital Intensity dan Profitabilitas terhadap Agresivitas Pajak","type":"article-journal","volume":"1"},"uris":["http://www.mendeley.com/documents/?uuid=3135e4bd-1076-495c-84ab-b7d3920dd189"]}],"mendeley":{"formattedCitation":"(Sihombing et al., 2020)","manualFormatting":"Sihombing et al. (2020)","plainTextFormattedCitation":"(Sihombing et al., 2020)","previouslyFormattedCitation":"(Sihombing et al., 2020)"},"properties":{"noteIndex":0},"schema":"https://github.com/citation-style-language/schema/raw/master/csl-citation.json"}</w:instrText>
      </w:r>
      <w:r w:rsidR="00F36271" w:rsidRPr="00A80551">
        <w:rPr>
          <w:rFonts w:ascii="Times New Roman" w:hAnsi="Times New Roman" w:cs="Times New Roman"/>
          <w:sz w:val="24"/>
          <w:szCs w:val="24"/>
          <w:lang w:val="en-US"/>
        </w:rPr>
        <w:fldChar w:fldCharType="separate"/>
      </w:r>
      <w:r w:rsidR="00F36271" w:rsidRPr="00A80551">
        <w:rPr>
          <w:rFonts w:ascii="Times New Roman" w:hAnsi="Times New Roman" w:cs="Times New Roman"/>
          <w:noProof/>
          <w:sz w:val="24"/>
          <w:szCs w:val="24"/>
          <w:lang w:val="en-US"/>
        </w:rPr>
        <w:t>Sihombing et al. (2020)</w:t>
      </w:r>
      <w:r w:rsidR="00F36271" w:rsidRPr="00A80551">
        <w:rPr>
          <w:rFonts w:ascii="Times New Roman" w:hAnsi="Times New Roman" w:cs="Times New Roman"/>
          <w:sz w:val="24"/>
          <w:szCs w:val="24"/>
          <w:lang w:val="en-US"/>
        </w:rPr>
        <w:fldChar w:fldCharType="end"/>
      </w:r>
      <w:r w:rsidR="00F36271" w:rsidRPr="00A80551">
        <w:rPr>
          <w:rFonts w:ascii="Times New Roman" w:hAnsi="Times New Roman" w:cs="Times New Roman"/>
          <w:sz w:val="24"/>
          <w:szCs w:val="24"/>
          <w:lang w:val="en-US"/>
        </w:rPr>
        <w:t xml:space="preserve"> dan </w:t>
      </w:r>
      <w:r w:rsidR="00F36271" w:rsidRPr="00A80551">
        <w:rPr>
          <w:rFonts w:ascii="Times New Roman" w:hAnsi="Times New Roman" w:cs="Times New Roman"/>
          <w:sz w:val="24"/>
          <w:szCs w:val="24"/>
          <w:lang w:val="en-US"/>
        </w:rPr>
        <w:fldChar w:fldCharType="begin" w:fldLock="1"/>
      </w:r>
      <w:r w:rsidR="002F4C68" w:rsidRPr="00A80551">
        <w:rPr>
          <w:rFonts w:ascii="Times New Roman" w:hAnsi="Times New Roman" w:cs="Times New Roman"/>
          <w:sz w:val="24"/>
          <w:szCs w:val="24"/>
          <w:lang w:val="en-US"/>
        </w:rPr>
        <w:instrText>ADDIN CSL_CITATION {"citationItems":[{"id":"ITEM-1","itemData":{"DOI":"10.22219/jrak.v9i3.9845","ISSN":"2088-0685","abstract":"This research aims to analyse the effect of financial policy and good corporate governance (GCG) on tax aggressiveness. Financial policies are prokated with leverage, capital intensity and inventory intensity. The GCG used are the institutional ownership, independent Board of Commissioners, audit committees and audit quality. The population is manufacturing sector companies listed on the Indonesia Stock Exchange (IDX) period 2016-2017. Sampling method is used purposive sampling and obtained as much as 56 samples. Data analysis techniques use multiple linear regression using the SPSS 23. The results show that financial policies have an effect on tax aggressiveness. While the GCG on the independent Proxy Commissioner and Audit Committee has an effect on tax aggressiveness, while the other proxies are the ownership of the insitution and audit quality does not affect the aggressiveness of the tax.","author":[{"dropping-particle":"","family":"Setyawan","given":"Setu","non-dropping-particle":"","parse-names":false,"suffix":""},{"dropping-particle":"","family":"Wahyuni","given":"Endang Dwi","non-dropping-particle":"","parse-names":false,"suffix":""},{"dropping-particle":"","family":"Juanda","given":"Ahmad","non-dropping-particle":"","parse-names":false,"suffix":""}],"container-title":"Jurnal Reviu Akuntansi dan Keuangan","id":"ITEM-1","issue":"3","issued":{"date-parts":[["2019"]]},"page":"327","title":"Kebijakan Keuangan Dan Good Corporate Governance Terhadap Agresivitas Pajak","type":"article-journal","volume":"9"},"uris":["http://www.mendeley.com/documents/?uuid=5e50d518-1897-4a35-92d2-c706975e27b6"]}],"mendeley":{"formattedCitation":"(Setyawan et al., 2019)","manualFormatting":"Setyawan et al. (2019)","plainTextFormattedCitation":"(Setyawan et al., 2019)","previouslyFormattedCitation":"(Setyawan et al., 2019)"},"properties":{"noteIndex":0},"schema":"https://github.com/citation-style-language/schema/raw/master/csl-citation.json"}</w:instrText>
      </w:r>
      <w:r w:rsidR="00F36271" w:rsidRPr="00A80551">
        <w:rPr>
          <w:rFonts w:ascii="Times New Roman" w:hAnsi="Times New Roman" w:cs="Times New Roman"/>
          <w:sz w:val="24"/>
          <w:szCs w:val="24"/>
          <w:lang w:val="en-US"/>
        </w:rPr>
        <w:fldChar w:fldCharType="separate"/>
      </w:r>
      <w:r w:rsidR="00F36271" w:rsidRPr="00A80551">
        <w:rPr>
          <w:rFonts w:ascii="Times New Roman" w:hAnsi="Times New Roman" w:cs="Times New Roman"/>
          <w:noProof/>
          <w:sz w:val="24"/>
          <w:szCs w:val="24"/>
          <w:lang w:val="en-US"/>
        </w:rPr>
        <w:t>Setyawan et al. (2019)</w:t>
      </w:r>
      <w:r w:rsidR="00F36271" w:rsidRPr="00A80551">
        <w:rPr>
          <w:rFonts w:ascii="Times New Roman" w:hAnsi="Times New Roman" w:cs="Times New Roman"/>
          <w:sz w:val="24"/>
          <w:szCs w:val="24"/>
          <w:lang w:val="en-US"/>
        </w:rPr>
        <w:fldChar w:fldCharType="end"/>
      </w:r>
      <w:r w:rsidR="00F36271" w:rsidRPr="00A80551">
        <w:rPr>
          <w:rFonts w:ascii="Times New Roman" w:hAnsi="Times New Roman" w:cs="Times New Roman"/>
          <w:sz w:val="24"/>
          <w:szCs w:val="24"/>
          <w:lang w:val="en-US"/>
        </w:rPr>
        <w:t xml:space="preserve"> yang menyatakan bahwa </w:t>
      </w:r>
      <w:r w:rsidR="00F36271" w:rsidRPr="00DF37BE">
        <w:rPr>
          <w:rFonts w:ascii="Times New Roman" w:hAnsi="Times New Roman" w:cs="Times New Roman"/>
          <w:i/>
          <w:iCs/>
          <w:sz w:val="24"/>
          <w:szCs w:val="24"/>
          <w:lang w:val="en-US"/>
        </w:rPr>
        <w:t>Good Corporate Governance</w:t>
      </w:r>
      <w:r w:rsidR="00F36271" w:rsidRPr="00A80551">
        <w:rPr>
          <w:rFonts w:ascii="Times New Roman" w:hAnsi="Times New Roman" w:cs="Times New Roman"/>
          <w:sz w:val="24"/>
          <w:szCs w:val="24"/>
          <w:lang w:val="en-US"/>
        </w:rPr>
        <w:t xml:space="preserve"> yang diproksikan sebagai komisaris independen berpengaruh terhadap agresivitas pajak.</w:t>
      </w:r>
    </w:p>
    <w:p w14:paraId="7AF2E027" w14:textId="77777777" w:rsidR="00FA78A6" w:rsidRDefault="00B659E2" w:rsidP="004D0DF7">
      <w:pPr>
        <w:pStyle w:val="ListParagraph"/>
        <w:spacing w:after="0" w:line="480" w:lineRule="auto"/>
        <w:ind w:left="1080" w:firstLine="360"/>
        <w:jc w:val="both"/>
        <w:rPr>
          <w:rFonts w:ascii="Times New Roman" w:hAnsi="Times New Roman" w:cs="Times New Roman"/>
          <w:sz w:val="24"/>
          <w:szCs w:val="24"/>
          <w:lang w:val="en-US"/>
        </w:rPr>
      </w:pPr>
      <w:r w:rsidRPr="00FA78A6">
        <w:rPr>
          <w:rFonts w:ascii="Times New Roman" w:hAnsi="Times New Roman" w:cs="Times New Roman"/>
          <w:sz w:val="24"/>
          <w:szCs w:val="24"/>
          <w:lang w:val="en-US"/>
        </w:rPr>
        <w:t xml:space="preserve">Pada era globalisasi saat ini, setiap bisnis akan mengalami transformasi yang berdampak pada aktivitas didalamnya, termasuk dalam hal ekonomi. Perusahaan harus meningkatkan kinerja dan memperbaiki semua sistem kerja untuk mencapai perubahan ini, yang artinya tata kelola perusahaan harus berjalan dengan baik. Mekanisme GCG yang baik akan mendorong perusahaan untuk mematuhi peraturan pembayaran pajak dan meminimalkan praktik agresivitas pajak. </w:t>
      </w:r>
      <w:r w:rsidR="00347BB3" w:rsidRPr="00FA78A6">
        <w:rPr>
          <w:rFonts w:ascii="Times New Roman" w:hAnsi="Times New Roman" w:cs="Times New Roman"/>
          <w:sz w:val="24"/>
          <w:szCs w:val="24"/>
          <w:lang w:val="en-US"/>
        </w:rPr>
        <w:t xml:space="preserve">Karena perusahaan memiliki banyak kesempatan untuk memanfaatkan praktik </w:t>
      </w:r>
      <w:r w:rsidR="00347BB3" w:rsidRPr="00FA78A6">
        <w:rPr>
          <w:rFonts w:ascii="Times New Roman" w:hAnsi="Times New Roman" w:cs="Times New Roman"/>
          <w:sz w:val="24"/>
          <w:szCs w:val="24"/>
          <w:lang w:val="en-US"/>
        </w:rPr>
        <w:lastRenderedPageBreak/>
        <w:t xml:space="preserve">agresivitas pajak ini, sehingga perusahaan perlu tata kelola perusahaan yang baik. </w:t>
      </w:r>
    </w:p>
    <w:p w14:paraId="2343FEC2" w14:textId="77777777" w:rsidR="00FA78A6" w:rsidRDefault="00347BB3" w:rsidP="004D0DF7">
      <w:pPr>
        <w:pStyle w:val="ListParagraph"/>
        <w:spacing w:after="0" w:line="480" w:lineRule="auto"/>
        <w:ind w:left="1080" w:firstLine="360"/>
        <w:jc w:val="both"/>
        <w:rPr>
          <w:rFonts w:ascii="Times New Roman" w:hAnsi="Times New Roman" w:cs="Times New Roman"/>
          <w:sz w:val="24"/>
          <w:szCs w:val="24"/>
          <w:lang w:val="en-US"/>
        </w:rPr>
      </w:pPr>
      <w:r w:rsidRPr="00FA78A6">
        <w:rPr>
          <w:rFonts w:ascii="Times New Roman" w:hAnsi="Times New Roman" w:cs="Times New Roman"/>
          <w:sz w:val="24"/>
          <w:szCs w:val="24"/>
          <w:lang w:val="en-US"/>
        </w:rPr>
        <w:t xml:space="preserve">Hal ini untuk meningkatkan pengelolaan perusahaan dengan melibatkan GCG sebagai pengawasan dan pedoman. </w:t>
      </w:r>
      <w:r w:rsidR="00060F44" w:rsidRPr="00FA78A6">
        <w:rPr>
          <w:rFonts w:ascii="Times New Roman" w:hAnsi="Times New Roman" w:cs="Times New Roman"/>
          <w:sz w:val="24"/>
          <w:szCs w:val="24"/>
          <w:lang w:val="en-US"/>
        </w:rPr>
        <w:t xml:space="preserve">Dari sudut pandang teori agensi pula, komisaris independen dapat membantu mengurangi konflik yang terjadi antara pihak agen dan principal karena asimetri informasi. Selain itu, menurut teori agensi, komisaris independen yang ketat, diawasi dapat membuat manajemen lebih berhati- hati dalam membuatkeputusan dan membuat bisnis lebih transparan, yang pada gilirannya dapat mengurangi agresivitas pajak. </w:t>
      </w:r>
    </w:p>
    <w:p w14:paraId="67907E7C" w14:textId="70D60AA7" w:rsidR="00AF2624" w:rsidRPr="0082185E" w:rsidRDefault="00FD23B3" w:rsidP="004D0DF7">
      <w:pPr>
        <w:pStyle w:val="ListParagraph"/>
        <w:spacing w:after="0" w:line="480" w:lineRule="auto"/>
        <w:ind w:left="1080" w:firstLine="360"/>
        <w:jc w:val="both"/>
        <w:rPr>
          <w:rFonts w:ascii="Times New Roman" w:hAnsi="Times New Roman" w:cs="Times New Roman"/>
          <w:sz w:val="24"/>
          <w:szCs w:val="24"/>
          <w:lang w:val="en-US"/>
        </w:rPr>
      </w:pPr>
      <w:r w:rsidRPr="00FA78A6">
        <w:rPr>
          <w:rFonts w:ascii="Times New Roman" w:hAnsi="Times New Roman" w:cs="Times New Roman"/>
          <w:sz w:val="24"/>
          <w:szCs w:val="24"/>
          <w:lang w:val="en-US"/>
        </w:rPr>
        <w:t xml:space="preserve">Hasil penelitian ini menunjukkan bahwa </w:t>
      </w:r>
      <w:r w:rsidRPr="00DF37BE">
        <w:rPr>
          <w:rFonts w:ascii="Times New Roman" w:hAnsi="Times New Roman" w:cs="Times New Roman"/>
          <w:i/>
          <w:iCs/>
          <w:sz w:val="24"/>
          <w:szCs w:val="24"/>
          <w:lang w:val="en-US"/>
        </w:rPr>
        <w:t xml:space="preserve">Good Corporate Governance </w:t>
      </w:r>
      <w:r w:rsidRPr="00FA78A6">
        <w:rPr>
          <w:rFonts w:ascii="Times New Roman" w:hAnsi="Times New Roman" w:cs="Times New Roman"/>
          <w:sz w:val="24"/>
          <w:szCs w:val="24"/>
          <w:lang w:val="en-US"/>
        </w:rPr>
        <w:t xml:space="preserve">tidak berpengaruh terhadap agresivitas pajak. Hal tersebut berarti agresivitas pajak yang tinggi atau rendah </w:t>
      </w:r>
      <w:r w:rsidR="006E06BE" w:rsidRPr="00FA78A6">
        <w:rPr>
          <w:rFonts w:ascii="Times New Roman" w:hAnsi="Times New Roman" w:cs="Times New Roman"/>
          <w:sz w:val="24"/>
          <w:szCs w:val="24"/>
          <w:lang w:val="en-US"/>
        </w:rPr>
        <w:t>ti</w:t>
      </w:r>
      <w:r w:rsidRPr="00FA78A6">
        <w:rPr>
          <w:rFonts w:ascii="Times New Roman" w:hAnsi="Times New Roman" w:cs="Times New Roman"/>
          <w:sz w:val="24"/>
          <w:szCs w:val="24"/>
          <w:lang w:val="en-US"/>
        </w:rPr>
        <w:t xml:space="preserve">dak ditentukan oleh GCG yang diproksikan Komisaris Independen, karena </w:t>
      </w:r>
      <w:r w:rsidR="00E61A8C" w:rsidRPr="00FA78A6">
        <w:rPr>
          <w:rFonts w:ascii="Times New Roman" w:hAnsi="Times New Roman" w:cs="Times New Roman"/>
          <w:sz w:val="24"/>
          <w:szCs w:val="24"/>
          <w:lang w:val="en-US"/>
        </w:rPr>
        <w:t xml:space="preserve">pemilik saham pengendali mungkin tidak mendorong manajemen untuk melakukan agresivitas pajak, hal ini </w:t>
      </w:r>
      <w:r w:rsidR="00870044" w:rsidRPr="00FA78A6">
        <w:rPr>
          <w:rFonts w:ascii="Times New Roman" w:hAnsi="Times New Roman" w:cs="Times New Roman"/>
          <w:sz w:val="24"/>
          <w:szCs w:val="24"/>
          <w:lang w:val="en-US"/>
        </w:rPr>
        <w:t>karena mereka tidak ingin perusahaan mengambil resiko ketida</w:t>
      </w:r>
      <w:r w:rsidR="00947AF5">
        <w:rPr>
          <w:rFonts w:ascii="Times New Roman" w:hAnsi="Times New Roman" w:cs="Times New Roman"/>
          <w:sz w:val="24"/>
          <w:szCs w:val="24"/>
          <w:lang w:val="en-US"/>
        </w:rPr>
        <w:t>k</w:t>
      </w:r>
      <w:r w:rsidR="00870044" w:rsidRPr="00FA78A6">
        <w:rPr>
          <w:rFonts w:ascii="Times New Roman" w:hAnsi="Times New Roman" w:cs="Times New Roman"/>
          <w:sz w:val="24"/>
          <w:szCs w:val="24"/>
          <w:lang w:val="en-US"/>
        </w:rPr>
        <w:t xml:space="preserve"> patuhan pajak, yang tentunya dapat mengakibatkan sanksi dan denda.</w:t>
      </w:r>
    </w:p>
    <w:p w14:paraId="0A99AABC" w14:textId="77777777" w:rsidR="00FA78A6" w:rsidRPr="001A5884" w:rsidRDefault="00870044" w:rsidP="004D0DF7">
      <w:pPr>
        <w:pStyle w:val="ListParagraph"/>
        <w:numPr>
          <w:ilvl w:val="0"/>
          <w:numId w:val="43"/>
        </w:numPr>
        <w:spacing w:after="0" w:line="480" w:lineRule="auto"/>
        <w:jc w:val="both"/>
        <w:rPr>
          <w:rFonts w:ascii="Times New Roman" w:hAnsi="Times New Roman" w:cs="Times New Roman"/>
          <w:b/>
          <w:bCs/>
          <w:sz w:val="24"/>
          <w:szCs w:val="24"/>
          <w:lang w:val="en-US"/>
        </w:rPr>
      </w:pPr>
      <w:r w:rsidRPr="001A5884">
        <w:rPr>
          <w:rFonts w:ascii="Times New Roman" w:hAnsi="Times New Roman" w:cs="Times New Roman"/>
          <w:b/>
          <w:bCs/>
          <w:sz w:val="24"/>
          <w:szCs w:val="24"/>
          <w:lang w:val="en-US"/>
        </w:rPr>
        <w:t xml:space="preserve">Pengaruh Manajemen Laba Terhadap Agresivitas Pajak </w:t>
      </w:r>
    </w:p>
    <w:p w14:paraId="06FEEB7F" w14:textId="675C2460" w:rsidR="00FA78A6" w:rsidRDefault="002F4C68" w:rsidP="004D0DF7">
      <w:pPr>
        <w:pStyle w:val="ListParagraph"/>
        <w:spacing w:after="0" w:line="480" w:lineRule="auto"/>
        <w:ind w:left="1080" w:firstLine="360"/>
        <w:jc w:val="both"/>
        <w:rPr>
          <w:rFonts w:ascii="Times New Roman" w:hAnsi="Times New Roman" w:cs="Times New Roman"/>
          <w:sz w:val="24"/>
          <w:szCs w:val="24"/>
          <w:lang w:val="en-US"/>
        </w:rPr>
      </w:pPr>
      <w:r w:rsidRPr="00FA78A6">
        <w:rPr>
          <w:rFonts w:ascii="Times New Roman" w:hAnsi="Times New Roman" w:cs="Times New Roman"/>
          <w:sz w:val="24"/>
          <w:szCs w:val="24"/>
          <w:lang w:val="en-US"/>
        </w:rPr>
        <w:t xml:space="preserve">Berdasarkan hasil uji t didapatkan bahwa </w:t>
      </w:r>
      <w:r w:rsidR="00297C1F" w:rsidRPr="00FA78A6">
        <w:rPr>
          <w:rFonts w:ascii="Times New Roman" w:hAnsi="Times New Roman" w:cs="Times New Roman"/>
          <w:sz w:val="24"/>
          <w:szCs w:val="24"/>
          <w:lang w:val="en-US"/>
        </w:rPr>
        <w:t>variabel Manajemen Laba menunjukkan bahwa nilai sig lebih besar dari nilai α yaitu 0.</w:t>
      </w:r>
      <w:r w:rsidR="00C174AD">
        <w:rPr>
          <w:rFonts w:ascii="Times New Roman" w:hAnsi="Times New Roman" w:cs="Times New Roman"/>
          <w:sz w:val="24"/>
          <w:szCs w:val="24"/>
          <w:lang w:val="en-US"/>
        </w:rPr>
        <w:t>574</w:t>
      </w:r>
      <w:r w:rsidR="00E65C89">
        <w:rPr>
          <w:rFonts w:ascii="Times New Roman" w:hAnsi="Times New Roman" w:cs="Times New Roman"/>
          <w:sz w:val="24"/>
          <w:szCs w:val="24"/>
          <w:lang w:val="en-US"/>
        </w:rPr>
        <w:t xml:space="preserve"> &gt; </w:t>
      </w:r>
      <w:r w:rsidR="00297C1F" w:rsidRPr="00FA78A6">
        <w:rPr>
          <w:rFonts w:ascii="Times New Roman" w:hAnsi="Times New Roman" w:cs="Times New Roman"/>
          <w:sz w:val="24"/>
          <w:szCs w:val="24"/>
          <w:lang w:val="en-US"/>
        </w:rPr>
        <w:t>0.05,</w:t>
      </w:r>
      <w:r w:rsidR="00DF37BE">
        <w:rPr>
          <w:rFonts w:ascii="Times New Roman" w:hAnsi="Times New Roman" w:cs="Times New Roman"/>
          <w:sz w:val="24"/>
          <w:szCs w:val="24"/>
          <w:lang w:val="en-US"/>
        </w:rPr>
        <w:t xml:space="preserve"> </w:t>
      </w:r>
      <w:r w:rsidR="00297C1F" w:rsidRPr="00FA78A6">
        <w:rPr>
          <w:rFonts w:ascii="Times New Roman" w:hAnsi="Times New Roman" w:cs="Times New Roman"/>
          <w:sz w:val="24"/>
          <w:szCs w:val="24"/>
          <w:lang w:val="en-US"/>
        </w:rPr>
        <w:t>sehingga kesimpulannya adalah manajemen laba tidak berppengaruh terhadap agresivitas pajak</w:t>
      </w:r>
      <w:r w:rsidRPr="00FA78A6">
        <w:rPr>
          <w:rFonts w:ascii="Times New Roman" w:hAnsi="Times New Roman" w:cs="Times New Roman"/>
          <w:sz w:val="24"/>
          <w:szCs w:val="24"/>
          <w:lang w:val="en-US"/>
        </w:rPr>
        <w:t xml:space="preserve">.  </w:t>
      </w:r>
      <w:r w:rsidR="00941D5B" w:rsidRPr="00FA78A6">
        <w:rPr>
          <w:rFonts w:ascii="Times New Roman" w:hAnsi="Times New Roman" w:cs="Times New Roman"/>
          <w:sz w:val="24"/>
          <w:szCs w:val="24"/>
          <w:lang w:val="en-US"/>
        </w:rPr>
        <w:t>H</w:t>
      </w:r>
      <w:r w:rsidRPr="00FA78A6">
        <w:rPr>
          <w:rFonts w:ascii="Times New Roman" w:hAnsi="Times New Roman" w:cs="Times New Roman"/>
          <w:sz w:val="24"/>
          <w:szCs w:val="24"/>
          <w:lang w:val="en-US"/>
        </w:rPr>
        <w:t xml:space="preserve">asil penelitian ini sejalan dengan penelitian </w:t>
      </w:r>
      <w:r w:rsidRPr="00FA78A6">
        <w:rPr>
          <w:rFonts w:ascii="Times New Roman" w:hAnsi="Times New Roman" w:cs="Times New Roman"/>
          <w:sz w:val="24"/>
          <w:szCs w:val="24"/>
          <w:lang w:val="en-US"/>
        </w:rPr>
        <w:lastRenderedPageBreak/>
        <w:t xml:space="preserve">yang dilakukan oleh </w:t>
      </w:r>
      <w:r w:rsidRPr="00FA78A6">
        <w:rPr>
          <w:rFonts w:ascii="Times New Roman" w:hAnsi="Times New Roman" w:cs="Times New Roman"/>
          <w:sz w:val="24"/>
          <w:szCs w:val="24"/>
          <w:lang w:val="en-US"/>
        </w:rPr>
        <w:fldChar w:fldCharType="begin" w:fldLock="1"/>
      </w:r>
      <w:r w:rsidR="00941D5B" w:rsidRPr="00FA78A6">
        <w:rPr>
          <w:rFonts w:ascii="Times New Roman" w:hAnsi="Times New Roman" w:cs="Times New Roman"/>
          <w:sz w:val="24"/>
          <w:szCs w:val="24"/>
          <w:lang w:val="en-US"/>
        </w:rPr>
        <w:instrText>ADDIN CSL_CITATION {"citationItems":[{"id":"ITEM-1","itemData":{"DOI":"10.24071/exero.v4i1.5028","ISSN":"26551519","abstract":"This study aims to determine the effect of earnings management, firm size, liquidity, and profitability on tax aggressiveness. Earnings management is measured using discretionary accruals (DA), company size is proxied by the natural logarithm (Ln) of total assets, liquidity is proxied by current ratio, profitability is proxied by return on assets (ROA), and tax aggressiveness is proxied by effective tax rate (ETR). The type of research used is quantitative. The population in this study are property, real estate, and building construction companies listed on the Indonesia Stock Exchange in 2017-2019. The sample selection method in this study uses judgment sampling which is part of purposive sampling where sampling is based on criteria in the form of certain considerations. The data used in this research is secondary data obtained from the Indonesia Stock Exchange (IDX) and the company's website. The data analysis technique used multiple linear regression analysis method. The results showed that earnings management, firm size, and liquidity had no effect on tax aggressiveness. Profitability has a positive effect on tax aggressiveness.","author":[{"dropping-particle":"","family":"Krisnugraha","given":"Bagas","non-dropping-particle":"","parse-names":false,"suffix":""},{"dropping-particle":"","family":"Rahayu","given":"Trisnawati","non-dropping-particle":"","parse-names":false,"suffix":""},{"dropping-particle":"","family":"Supardiyono","given":"YP","non-dropping-particle":"","parse-names":false,"suffix":""}],"container-title":"Exero : Journal of Research in Business and Economics","id":"ITEM-1","issue":"1","issued":{"date-parts":[["2022"]]},"page":"127-153","title":"Pengaruh Manajemen Laba, Ukuran Perusahaan, Likuiditas, dan Profitabilitas terhadap Agresivitas Pajak","type":"article-journal","volume":"4"},"uris":["http://www.mendeley.com/documents/?uuid=d254b0c3-8c55-4ce6-b393-9bdabb86a839"]}],"mendeley":{"formattedCitation":"(Krisnugraha et al., 2022a)","manualFormatting":"Krisnugraha et al. (2022)","plainTextFormattedCitation":"(Krisnugraha et al., 2022a)","previouslyFormattedCitation":"(Krisnugraha et al., 2022a)"},"properties":{"noteIndex":0},"schema":"https://github.com/citation-style-language/schema/raw/master/csl-citation.json"}</w:instrText>
      </w:r>
      <w:r w:rsidRPr="00FA78A6">
        <w:rPr>
          <w:rFonts w:ascii="Times New Roman" w:hAnsi="Times New Roman" w:cs="Times New Roman"/>
          <w:sz w:val="24"/>
          <w:szCs w:val="24"/>
          <w:lang w:val="en-US"/>
        </w:rPr>
        <w:fldChar w:fldCharType="separate"/>
      </w:r>
      <w:r w:rsidRPr="00FA78A6">
        <w:rPr>
          <w:rFonts w:ascii="Times New Roman" w:hAnsi="Times New Roman" w:cs="Times New Roman"/>
          <w:noProof/>
          <w:sz w:val="24"/>
          <w:szCs w:val="24"/>
          <w:lang w:val="en-US"/>
        </w:rPr>
        <w:t>Krisnugraha et al.</w:t>
      </w:r>
      <w:r w:rsidR="00941D5B" w:rsidRPr="00FA78A6">
        <w:rPr>
          <w:rFonts w:ascii="Times New Roman" w:hAnsi="Times New Roman" w:cs="Times New Roman"/>
          <w:noProof/>
          <w:sz w:val="24"/>
          <w:szCs w:val="24"/>
          <w:lang w:val="en-US"/>
        </w:rPr>
        <w:t xml:space="preserve"> (</w:t>
      </w:r>
      <w:r w:rsidRPr="00FA78A6">
        <w:rPr>
          <w:rFonts w:ascii="Times New Roman" w:hAnsi="Times New Roman" w:cs="Times New Roman"/>
          <w:noProof/>
          <w:sz w:val="24"/>
          <w:szCs w:val="24"/>
          <w:lang w:val="en-US"/>
        </w:rPr>
        <w:t>2022)</w:t>
      </w:r>
      <w:r w:rsidRPr="00FA78A6">
        <w:rPr>
          <w:rFonts w:ascii="Times New Roman" w:hAnsi="Times New Roman" w:cs="Times New Roman"/>
          <w:sz w:val="24"/>
          <w:szCs w:val="24"/>
          <w:lang w:val="en-US"/>
        </w:rPr>
        <w:fldChar w:fldCharType="end"/>
      </w:r>
      <w:r w:rsidR="00941D5B" w:rsidRPr="00FA78A6">
        <w:rPr>
          <w:rFonts w:ascii="Times New Roman" w:hAnsi="Times New Roman" w:cs="Times New Roman"/>
          <w:sz w:val="24"/>
          <w:szCs w:val="24"/>
          <w:lang w:val="en-US"/>
        </w:rPr>
        <w:t xml:space="preserve"> dan </w:t>
      </w:r>
      <w:r w:rsidR="00941D5B" w:rsidRPr="00FA78A6">
        <w:rPr>
          <w:rFonts w:ascii="Times New Roman" w:hAnsi="Times New Roman" w:cs="Times New Roman"/>
          <w:sz w:val="24"/>
          <w:szCs w:val="24"/>
          <w:lang w:val="en-US"/>
        </w:rPr>
        <w:fldChar w:fldCharType="begin" w:fldLock="1"/>
      </w:r>
      <w:r w:rsidR="00941D5B" w:rsidRPr="00FA78A6">
        <w:rPr>
          <w:rFonts w:ascii="Times New Roman" w:hAnsi="Times New Roman" w:cs="Times New Roman"/>
          <w:sz w:val="24"/>
          <w:szCs w:val="24"/>
          <w:lang w:val="en-US"/>
        </w:rPr>
        <w:instrText>ADDIN CSL_CITATION {"citationItems":[{"id":"ITEM-1","itemData":{"DOI":"10.37481/sjr.v4i2.282","ISSN":"2615-3009","abstract":"Various methods are used to maintain profits, including minimizing the tax burden. For companies, tax is an expense that has a significant effect on reduced profits. So, taking concrete steps to reduce tax payments is a must. In fact, this study tries to analyze the factors that are usually carried out by companies in minimizing tax payments. For this reason, quantitative methods are used with multiple linear regression analysis. The companies used as research samples are manufactures listed on the Indonesian stock exchange, with a total of 56 data. The results confirm that the action to reduce tax payments made by the company is generally classified as planned. However, the actions taken were taking into account the applicable tax regulations, namely by taking advantage of an unstable financial situation and controlling operating profit. In other words, it is possible to reduce tax costs in the manufacturing sector, because there are many gaps in business operations.","author":[{"dropping-particle":"","family":"Handayani","given":"Henni Rahayu","non-dropping-particle":"","parse-names":false,"suffix":""},{"dropping-particle":"","family":"Mardiansyah","given":"Siti","non-dropping-particle":"","parse-names":false,"suffix":""}],"container-title":"Scientific Journal of Reflection : Economic, Accounting, Management and Business","id":"ITEM-1","issue":"2","issued":{"date-parts":[["2021"]]},"page":"311-320","title":"Pengaruh Manajemen Laba Dan Financial Distress Terhadap Agresivitas Pajak Pada Perusahaan Manufaktur Di Indonesia","type":"article-journal","volume":"4"},"uris":["http://www.mendeley.com/documents/?uuid=e5ea0e8b-018c-400d-9512-685611b5610e"]}],"mendeley":{"formattedCitation":"(Handayani &amp; Mardiansyah, 2021)","manualFormatting":"Handayani &amp; Mardiansyah (2021)","plainTextFormattedCitation":"(Handayani &amp; Mardiansyah, 2021)","previouslyFormattedCitation":"(Handayani &amp; Mardiansyah, 2021)"},"properties":{"noteIndex":0},"schema":"https://github.com/citation-style-language/schema/raw/master/csl-citation.json"}</w:instrText>
      </w:r>
      <w:r w:rsidR="00941D5B" w:rsidRPr="00FA78A6">
        <w:rPr>
          <w:rFonts w:ascii="Times New Roman" w:hAnsi="Times New Roman" w:cs="Times New Roman"/>
          <w:sz w:val="24"/>
          <w:szCs w:val="24"/>
          <w:lang w:val="en-US"/>
        </w:rPr>
        <w:fldChar w:fldCharType="separate"/>
      </w:r>
      <w:r w:rsidR="00941D5B" w:rsidRPr="00FA78A6">
        <w:rPr>
          <w:rFonts w:ascii="Times New Roman" w:hAnsi="Times New Roman" w:cs="Times New Roman"/>
          <w:noProof/>
          <w:sz w:val="24"/>
          <w:szCs w:val="24"/>
          <w:lang w:val="en-US"/>
        </w:rPr>
        <w:t>Handayani &amp; Mardiansyah (2021)</w:t>
      </w:r>
      <w:r w:rsidR="00941D5B" w:rsidRPr="00FA78A6">
        <w:rPr>
          <w:rFonts w:ascii="Times New Roman" w:hAnsi="Times New Roman" w:cs="Times New Roman"/>
          <w:sz w:val="24"/>
          <w:szCs w:val="24"/>
          <w:lang w:val="en-US"/>
        </w:rPr>
        <w:fldChar w:fldCharType="end"/>
      </w:r>
      <w:r w:rsidR="00941D5B" w:rsidRPr="00FA78A6">
        <w:rPr>
          <w:rFonts w:ascii="Times New Roman" w:hAnsi="Times New Roman" w:cs="Times New Roman"/>
          <w:sz w:val="24"/>
          <w:szCs w:val="24"/>
          <w:lang w:val="en-US"/>
        </w:rPr>
        <w:t xml:space="preserve"> yang menyatakan bahwa manajemen laba tidak berpengaruh terhadap agresivitas pajak. Tetapi hasil penelitian ini tidak sejalan dengan penelitian </w:t>
      </w:r>
      <w:r w:rsidR="00941D5B" w:rsidRPr="00FA78A6">
        <w:rPr>
          <w:rFonts w:ascii="Times New Roman" w:hAnsi="Times New Roman" w:cs="Times New Roman"/>
          <w:sz w:val="24"/>
          <w:szCs w:val="24"/>
          <w:lang w:val="en-US"/>
        </w:rPr>
        <w:fldChar w:fldCharType="begin" w:fldLock="1"/>
      </w:r>
      <w:r w:rsidR="00847161" w:rsidRPr="00FA78A6">
        <w:rPr>
          <w:rFonts w:ascii="Times New Roman" w:hAnsi="Times New Roman" w:cs="Times New Roman"/>
          <w:sz w:val="24"/>
          <w:szCs w:val="24"/>
          <w:lang w:val="en-US"/>
        </w:rPr>
        <w:instrText>ADDIN CSL_CITATION {"citationItems":[{"id":"ITEM-1","itemData":{"author":[{"dropping-particle":"","family":"Feryansyah","given":"","non-dropping-particle":"","parse-names":false,"suffix":""},{"dropping-particle":"","family":"Handjani","given":"Lilik","non-dropping-particle":"","parse-names":false,"suffix":""},{"dropping-particle":"","family":"Hermanto","given":"","non-dropping-particle":"","parse-names":false,"suffix":""}],"container-title":"Enba","id":"ITEM-1","issue":"4","issued":{"date-parts":[["2020"]]},"page":"140-155","title":"Feryansyah ., L . Handayani ., Hermanto . Pengaruh Manajemen Laba .... Corporate Governance dan Kebijakan Deviden sebagai Variabel Pemoderasi The Effect of Earnings Management on Tax Aggressiveness with Good Corporate Governance Jurnal Emba Vol . 8 No . 4","type":"article-journal","volume":"8"},"uris":["http://www.mendeley.com/documents/?uuid=d04b581b-d492-457c-aa11-fb616db23714"]}],"mendeley":{"formattedCitation":"(Feryansyah et al., 2020)","manualFormatting":"Feryansyah et al. (2020)","plainTextFormattedCitation":"(Feryansyah et al., 2020)","previouslyFormattedCitation":"(Feryansyah et al., 2020)"},"properties":{"noteIndex":0},"schema":"https://github.com/citation-style-language/schema/raw/master/csl-citation.json"}</w:instrText>
      </w:r>
      <w:r w:rsidR="00941D5B" w:rsidRPr="00FA78A6">
        <w:rPr>
          <w:rFonts w:ascii="Times New Roman" w:hAnsi="Times New Roman" w:cs="Times New Roman"/>
          <w:sz w:val="24"/>
          <w:szCs w:val="24"/>
          <w:lang w:val="en-US"/>
        </w:rPr>
        <w:fldChar w:fldCharType="separate"/>
      </w:r>
      <w:r w:rsidR="00941D5B" w:rsidRPr="00FA78A6">
        <w:rPr>
          <w:rFonts w:ascii="Times New Roman" w:hAnsi="Times New Roman" w:cs="Times New Roman"/>
          <w:noProof/>
          <w:sz w:val="24"/>
          <w:szCs w:val="24"/>
          <w:lang w:val="en-US"/>
        </w:rPr>
        <w:t>Feryansyah et al.</w:t>
      </w:r>
      <w:r w:rsidR="00847161" w:rsidRPr="00FA78A6">
        <w:rPr>
          <w:rFonts w:ascii="Times New Roman" w:hAnsi="Times New Roman" w:cs="Times New Roman"/>
          <w:noProof/>
          <w:sz w:val="24"/>
          <w:szCs w:val="24"/>
          <w:lang w:val="en-US"/>
        </w:rPr>
        <w:t xml:space="preserve"> (</w:t>
      </w:r>
      <w:r w:rsidR="00941D5B" w:rsidRPr="00FA78A6">
        <w:rPr>
          <w:rFonts w:ascii="Times New Roman" w:hAnsi="Times New Roman" w:cs="Times New Roman"/>
          <w:noProof/>
          <w:sz w:val="24"/>
          <w:szCs w:val="24"/>
          <w:lang w:val="en-US"/>
        </w:rPr>
        <w:t>2020)</w:t>
      </w:r>
      <w:r w:rsidR="00941D5B" w:rsidRPr="00FA78A6">
        <w:rPr>
          <w:rFonts w:ascii="Times New Roman" w:hAnsi="Times New Roman" w:cs="Times New Roman"/>
          <w:sz w:val="24"/>
          <w:szCs w:val="24"/>
          <w:lang w:val="en-US"/>
        </w:rPr>
        <w:fldChar w:fldCharType="end"/>
      </w:r>
      <w:r w:rsidR="00847161" w:rsidRPr="00FA78A6">
        <w:rPr>
          <w:rFonts w:ascii="Times New Roman" w:hAnsi="Times New Roman" w:cs="Times New Roman"/>
          <w:sz w:val="24"/>
          <w:szCs w:val="24"/>
          <w:lang w:val="en-US"/>
        </w:rPr>
        <w:t xml:space="preserve"> dan </w:t>
      </w:r>
      <w:r w:rsidR="00660390" w:rsidRPr="00FA78A6">
        <w:rPr>
          <w:rFonts w:ascii="Times New Roman" w:hAnsi="Times New Roman" w:cs="Times New Roman"/>
          <w:sz w:val="24"/>
          <w:szCs w:val="24"/>
          <w:lang w:val="en-US"/>
        </w:rPr>
        <w:fldChar w:fldCharType="begin" w:fldLock="1"/>
      </w:r>
      <w:r w:rsidR="00E13FE0" w:rsidRPr="00FA78A6">
        <w:rPr>
          <w:rFonts w:ascii="Times New Roman" w:hAnsi="Times New Roman" w:cs="Times New Roman"/>
          <w:sz w:val="24"/>
          <w:szCs w:val="24"/>
          <w:lang w:val="en-US"/>
        </w:rPr>
        <w:instrText>ADDIN CSL_CITATION {"citationItems":[{"id":"ITEM-1","itemData":{"DOI":"10.30871/jaat.v7i2.4495","abstract":"This study aims to determine the effect of earnings management on tax aggressiveness and corporate governance moderation in this relationship. Tax aggressiveness is measured using the Effective Tax Rate (ETR), while earnings management is measured by calculating the Discretionary Accruals (DACC) value. Corporate Governance includes institutional ownership, independent commissioners, and audit committees. The sample of this research is manufacturing companies listed on the Indonesia Stock Exchange from 2018 to 2020. This study uses a purposive sampling method to obtain 60 samples with several observations of 180 companies during the observation period. The results show that earnings management positively affects tax aggressiveness. This finding indicates that increasing earnings management behavior will encourage companies to tax aggressiveness. Corporate Governance can reduce the effect of earnings management on tax aggressiveness. The existence of institutional ownership, an independent board of commissioners, and an audit committee can oversee the actions and decisions taken by managers so that any actions taken do not harm the Shareholders.","author":[{"dropping-particle":"","family":"Nurfitriasih","given":"Dyah Metha","non-dropping-particle":"","parse-names":false,"suffix":""},{"dropping-particle":"","family":"Istiqomah","given":"Dyah Febriantina","non-dropping-particle":"","parse-names":false,"suffix":""}],"container-title":"Journal of Applied Accounting and Taxation","id":"ITEM-1","issue":"2","issued":{"date-parts":[["2022"]]},"page":"70-80","title":"Pengaruh Manajemen Laba Terhadap Agresivitas Pajak","type":"article-journal","volume":"7"},"uris":["http://www.mendeley.com/documents/?uuid=c769ea87-bf5f-48fb-8f20-915352eeb904"]}],"mendeley":{"formattedCitation":"(Nurfitriasih &amp; Istiqomah, 2022)","manualFormatting":"(Nurfitriasih &amp; Istiqomah (2022)","plainTextFormattedCitation":"(Nurfitriasih &amp; Istiqomah, 2022)","previouslyFormattedCitation":"(Nurfitriasih &amp; Istiqomah, 2022)"},"properties":{"noteIndex":0},"schema":"https://github.com/citation-style-language/schema/raw/master/csl-citation.json"}</w:instrText>
      </w:r>
      <w:r w:rsidR="00660390" w:rsidRPr="00FA78A6">
        <w:rPr>
          <w:rFonts w:ascii="Times New Roman" w:hAnsi="Times New Roman" w:cs="Times New Roman"/>
          <w:sz w:val="24"/>
          <w:szCs w:val="24"/>
          <w:lang w:val="en-US"/>
        </w:rPr>
        <w:fldChar w:fldCharType="separate"/>
      </w:r>
      <w:r w:rsidR="00847161" w:rsidRPr="00FA78A6">
        <w:rPr>
          <w:rFonts w:ascii="Times New Roman" w:hAnsi="Times New Roman" w:cs="Times New Roman"/>
          <w:noProof/>
          <w:sz w:val="24"/>
          <w:szCs w:val="24"/>
          <w:lang w:val="en-US"/>
        </w:rPr>
        <w:t>(</w:t>
      </w:r>
      <w:r w:rsidR="00660390" w:rsidRPr="00FA78A6">
        <w:rPr>
          <w:rFonts w:ascii="Times New Roman" w:hAnsi="Times New Roman" w:cs="Times New Roman"/>
          <w:noProof/>
          <w:sz w:val="24"/>
          <w:szCs w:val="24"/>
          <w:lang w:val="en-US"/>
        </w:rPr>
        <w:t>Nurfitriasih &amp; Istiqomah</w:t>
      </w:r>
      <w:r w:rsidR="00847161" w:rsidRPr="00FA78A6">
        <w:rPr>
          <w:rFonts w:ascii="Times New Roman" w:hAnsi="Times New Roman" w:cs="Times New Roman"/>
          <w:noProof/>
          <w:sz w:val="24"/>
          <w:szCs w:val="24"/>
          <w:lang w:val="en-US"/>
        </w:rPr>
        <w:t xml:space="preserve"> (</w:t>
      </w:r>
      <w:r w:rsidR="00660390" w:rsidRPr="00FA78A6">
        <w:rPr>
          <w:rFonts w:ascii="Times New Roman" w:hAnsi="Times New Roman" w:cs="Times New Roman"/>
          <w:noProof/>
          <w:sz w:val="24"/>
          <w:szCs w:val="24"/>
          <w:lang w:val="en-US"/>
        </w:rPr>
        <w:t>2022)</w:t>
      </w:r>
      <w:r w:rsidR="00660390" w:rsidRPr="00FA78A6">
        <w:rPr>
          <w:rFonts w:ascii="Times New Roman" w:hAnsi="Times New Roman" w:cs="Times New Roman"/>
          <w:sz w:val="24"/>
          <w:szCs w:val="24"/>
          <w:lang w:val="en-US"/>
        </w:rPr>
        <w:fldChar w:fldCharType="end"/>
      </w:r>
      <w:r w:rsidR="00847161" w:rsidRPr="00FA78A6">
        <w:rPr>
          <w:rFonts w:ascii="Times New Roman" w:hAnsi="Times New Roman" w:cs="Times New Roman"/>
          <w:sz w:val="24"/>
          <w:szCs w:val="24"/>
          <w:lang w:val="en-US"/>
        </w:rPr>
        <w:t xml:space="preserve">  yang menyatakan bahwa manajemen laba berpengaruh terhadap agresivitas pajak. </w:t>
      </w:r>
    </w:p>
    <w:p w14:paraId="12118DED" w14:textId="543655FB" w:rsidR="00A259E4" w:rsidRDefault="00A259E4" w:rsidP="00A259E4">
      <w:pPr>
        <w:pStyle w:val="ListParagraph"/>
        <w:spacing w:after="0" w:line="480" w:lineRule="auto"/>
        <w:ind w:left="1080"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Bagian akrual dan arus kas menentukan adanya laba yang berkualitas, yang menunjukkan potensi keuntungan di masa depan. Dalam upaya meminimalkan beban pajak pada perusahaanya, manajer seringkali memanipulasi laba agar tampak lebih kecil dari yang sebenarnya. Sebab, besarnya penghasilan kena pajak yang dilaporkan suatu perusahaan menjadi dasar pengenaan pajak. Oleh karena itu, perusahaan yang tingkat pendapatannya meningkat cenderung akan menurunkan laba yang dilaporkan untuk menghindari pajak yang lebih tinggi, sedangkan perusahaan yang mengalami penurunan pendapatan cendenrung akan meningkatkan laba yang dilaporkan untuk mencegah kerugian pelaporan dan meminimalkan kewajiban perpajakan. </w:t>
      </w:r>
    </w:p>
    <w:p w14:paraId="7C4B9191" w14:textId="029E1BE8" w:rsidR="00FA78A6" w:rsidRDefault="00A259E4" w:rsidP="004D0DF7">
      <w:pPr>
        <w:pStyle w:val="ListParagraph"/>
        <w:spacing w:after="0" w:line="480" w:lineRule="auto"/>
        <w:ind w:left="1080" w:firstLine="360"/>
        <w:jc w:val="both"/>
        <w:rPr>
          <w:rFonts w:ascii="Times New Roman" w:hAnsi="Times New Roman" w:cs="Times New Roman"/>
          <w:sz w:val="24"/>
          <w:szCs w:val="24"/>
          <w:lang w:val="en-US"/>
        </w:rPr>
      </w:pPr>
      <w:r w:rsidRPr="00FA78A6">
        <w:rPr>
          <w:rFonts w:ascii="Times New Roman" w:hAnsi="Times New Roman" w:cs="Times New Roman"/>
          <w:sz w:val="24"/>
          <w:szCs w:val="24"/>
          <w:lang w:val="en-US"/>
        </w:rPr>
        <w:t xml:space="preserve">Teori keagenan </w:t>
      </w:r>
      <w:r>
        <w:rPr>
          <w:rFonts w:ascii="Times New Roman" w:hAnsi="Times New Roman" w:cs="Times New Roman"/>
          <w:sz w:val="24"/>
          <w:szCs w:val="24"/>
          <w:lang w:val="en-US"/>
        </w:rPr>
        <w:t xml:space="preserve">menyoroti perbedaan prespektif pemerintah dan manajmen perusahaan dalam hal pajak. </w:t>
      </w:r>
      <w:r w:rsidR="00E15362">
        <w:rPr>
          <w:rFonts w:ascii="Times New Roman" w:hAnsi="Times New Roman" w:cs="Times New Roman"/>
          <w:sz w:val="24"/>
          <w:szCs w:val="24"/>
          <w:lang w:val="en-US"/>
        </w:rPr>
        <w:t>M</w:t>
      </w:r>
      <w:r>
        <w:rPr>
          <w:rFonts w:ascii="Times New Roman" w:hAnsi="Times New Roman" w:cs="Times New Roman"/>
          <w:sz w:val="24"/>
          <w:szCs w:val="24"/>
          <w:lang w:val="en-US"/>
        </w:rPr>
        <w:t xml:space="preserve">eskipun pemerintah berupaya memaksimalkan pendapatan pajak, perusahaan berupaya mengurangi pembayaran pajaknya karena pajak dipandang sebagai beban yang dapat mengurangi keuntungan secara keseluruhan. </w:t>
      </w:r>
      <w:r w:rsidRPr="00FA78A6">
        <w:rPr>
          <w:rFonts w:ascii="Times New Roman" w:hAnsi="Times New Roman" w:cs="Times New Roman"/>
          <w:sz w:val="24"/>
          <w:szCs w:val="24"/>
          <w:lang w:val="en-US"/>
        </w:rPr>
        <w:t xml:space="preserve">Perusahaan yang mengurangi beban pajak yang akan menurunkan laba mereka </w:t>
      </w:r>
      <w:r w:rsidRPr="00FA78A6">
        <w:rPr>
          <w:rFonts w:ascii="Times New Roman" w:hAnsi="Times New Roman" w:cs="Times New Roman"/>
          <w:sz w:val="24"/>
          <w:szCs w:val="24"/>
          <w:lang w:val="en-US"/>
        </w:rPr>
        <w:lastRenderedPageBreak/>
        <w:t>menggunakan berbagai cara</w:t>
      </w:r>
      <w:r w:rsidR="008E4D3C" w:rsidRPr="00FA78A6">
        <w:rPr>
          <w:rFonts w:ascii="Times New Roman" w:hAnsi="Times New Roman" w:cs="Times New Roman"/>
          <w:sz w:val="24"/>
          <w:szCs w:val="24"/>
          <w:lang w:val="en-US"/>
        </w:rPr>
        <w:t xml:space="preserve"> Karena, semakin banyak perusahaan mengelola laba mereka dengan cara tertentu akan semakin </w:t>
      </w:r>
      <w:r w:rsidR="00DF37BE">
        <w:rPr>
          <w:rFonts w:ascii="Times New Roman" w:hAnsi="Times New Roman" w:cs="Times New Roman"/>
          <w:sz w:val="24"/>
          <w:szCs w:val="24"/>
          <w:lang w:val="en-US"/>
        </w:rPr>
        <w:t>a</w:t>
      </w:r>
      <w:r w:rsidR="008E4D3C" w:rsidRPr="00FA78A6">
        <w:rPr>
          <w:rFonts w:ascii="Times New Roman" w:hAnsi="Times New Roman" w:cs="Times New Roman"/>
          <w:sz w:val="24"/>
          <w:szCs w:val="24"/>
          <w:lang w:val="en-US"/>
        </w:rPr>
        <w:t xml:space="preserve">gresif perusahaan terhadap pajaknya. </w:t>
      </w:r>
      <w:r w:rsidR="005D21B3" w:rsidRPr="00FA78A6">
        <w:rPr>
          <w:rFonts w:ascii="Times New Roman" w:hAnsi="Times New Roman" w:cs="Times New Roman"/>
          <w:sz w:val="24"/>
          <w:szCs w:val="24"/>
          <w:lang w:val="en-US"/>
        </w:rPr>
        <w:t xml:space="preserve">Dalam manajemen laba, agresivitas pelaporan keuangan terjadi ketika manajer menggunakan pendapat mereka saat menyusun laporan keuangan untuk memepengaruhi pengguna laporan dengan cara legal maupun ilegal. Adanya asimetri informasi antara pemilik dan manajer perusahaan mendorong motivasi pribadi manajer untuk melakukan tindakan tersebut. Laporan keuangan mungkin tidak akurat karena manajemen laba yang oportunistik. </w:t>
      </w:r>
    </w:p>
    <w:p w14:paraId="7DDB6700" w14:textId="5CDD2FED" w:rsidR="00FA78A6" w:rsidRDefault="005D21B3" w:rsidP="004D0DF7">
      <w:pPr>
        <w:pStyle w:val="ListParagraph"/>
        <w:spacing w:after="0" w:line="480" w:lineRule="auto"/>
        <w:ind w:left="1080" w:firstLine="360"/>
        <w:jc w:val="both"/>
        <w:rPr>
          <w:rFonts w:ascii="Times New Roman" w:hAnsi="Times New Roman" w:cs="Times New Roman"/>
          <w:sz w:val="24"/>
          <w:szCs w:val="24"/>
          <w:lang w:val="en-US"/>
        </w:rPr>
      </w:pPr>
      <w:r w:rsidRPr="00FA78A6">
        <w:rPr>
          <w:rFonts w:ascii="Times New Roman" w:hAnsi="Times New Roman" w:cs="Times New Roman"/>
          <w:sz w:val="24"/>
          <w:szCs w:val="24"/>
          <w:lang w:val="en-US"/>
        </w:rPr>
        <w:t xml:space="preserve">Hasil penelitian ini menunjukkan bahwa manajemen laba tidak berpengaruh terhadap agresivitas pajak. </w:t>
      </w:r>
      <w:r w:rsidR="006404CB">
        <w:rPr>
          <w:rFonts w:ascii="Times New Roman" w:hAnsi="Times New Roman" w:cs="Times New Roman"/>
          <w:sz w:val="24"/>
          <w:szCs w:val="24"/>
          <w:lang w:val="en-US"/>
        </w:rPr>
        <w:t>H</w:t>
      </w:r>
      <w:r w:rsidR="006E06BE" w:rsidRPr="00FA78A6">
        <w:rPr>
          <w:rFonts w:ascii="Times New Roman" w:hAnsi="Times New Roman" w:cs="Times New Roman"/>
          <w:sz w:val="24"/>
          <w:szCs w:val="24"/>
          <w:lang w:val="en-US"/>
        </w:rPr>
        <w:t>al tersebut berarti manajemen laba tidak mempengaruhi tinggi rendahnya agre</w:t>
      </w:r>
      <w:r w:rsidR="00E15362">
        <w:rPr>
          <w:rFonts w:ascii="Times New Roman" w:hAnsi="Times New Roman" w:cs="Times New Roman"/>
          <w:sz w:val="24"/>
          <w:szCs w:val="24"/>
          <w:lang w:val="en-US"/>
        </w:rPr>
        <w:t>si</w:t>
      </w:r>
      <w:r w:rsidR="006E06BE" w:rsidRPr="00FA78A6">
        <w:rPr>
          <w:rFonts w:ascii="Times New Roman" w:hAnsi="Times New Roman" w:cs="Times New Roman"/>
          <w:sz w:val="24"/>
          <w:szCs w:val="24"/>
          <w:lang w:val="en-US"/>
        </w:rPr>
        <w:t xml:space="preserve">vitas pajak, karena perusahaan manufaktur melakukanan manajemen laba untuk berbagai alasan, bukan hanya untuk meminimalkan beban pajak. </w:t>
      </w:r>
      <w:r w:rsidR="00E15362">
        <w:rPr>
          <w:rFonts w:ascii="Times New Roman" w:hAnsi="Times New Roman" w:cs="Times New Roman"/>
          <w:sz w:val="24"/>
          <w:szCs w:val="24"/>
          <w:lang w:val="en-US"/>
        </w:rPr>
        <w:t>A</w:t>
      </w:r>
      <w:r w:rsidR="006E06BE" w:rsidRPr="00FA78A6">
        <w:rPr>
          <w:rFonts w:ascii="Times New Roman" w:hAnsi="Times New Roman" w:cs="Times New Roman"/>
          <w:sz w:val="24"/>
          <w:szCs w:val="24"/>
          <w:lang w:val="en-US"/>
        </w:rPr>
        <w:t>lasan lainnya yaitu penerapan metode yang disesuaikan dengan tujuannya</w:t>
      </w:r>
      <w:r w:rsidR="006404CB">
        <w:rPr>
          <w:rFonts w:ascii="Times New Roman" w:hAnsi="Times New Roman" w:cs="Times New Roman"/>
          <w:sz w:val="24"/>
          <w:szCs w:val="24"/>
          <w:lang w:val="en-US"/>
        </w:rPr>
        <w:t xml:space="preserve"> yaitu </w:t>
      </w:r>
      <w:r w:rsidR="006404CB" w:rsidRPr="00447DB2">
        <w:rPr>
          <w:rFonts w:ascii="Times New Roman" w:hAnsi="Times New Roman" w:cs="Times New Roman"/>
          <w:sz w:val="24"/>
          <w:szCs w:val="24"/>
        </w:rPr>
        <w:t>metode akuntansi untuk membuat kebijakan yang dapat memperapat atau menunda biaya dan pendapatan, menghasilkan penurunan atau peningkatan laba perusahaan yang diinginkan</w:t>
      </w:r>
      <w:r w:rsidR="006E06BE" w:rsidRPr="00FA78A6">
        <w:rPr>
          <w:rFonts w:ascii="Times New Roman" w:hAnsi="Times New Roman" w:cs="Times New Roman"/>
          <w:sz w:val="24"/>
          <w:szCs w:val="24"/>
          <w:lang w:val="en-US"/>
        </w:rPr>
        <w:t xml:space="preserve">. </w:t>
      </w:r>
      <w:r w:rsidR="006111E6" w:rsidRPr="00FA78A6">
        <w:rPr>
          <w:rFonts w:ascii="Times New Roman" w:hAnsi="Times New Roman" w:cs="Times New Roman"/>
          <w:sz w:val="24"/>
          <w:szCs w:val="24"/>
          <w:lang w:val="en-US"/>
        </w:rPr>
        <w:t>Selain itu</w:t>
      </w:r>
      <w:r w:rsidR="00AE0B14">
        <w:rPr>
          <w:rFonts w:ascii="Times New Roman" w:hAnsi="Times New Roman" w:cs="Times New Roman"/>
          <w:sz w:val="24"/>
          <w:szCs w:val="24"/>
          <w:lang w:val="en-US"/>
        </w:rPr>
        <w:t xml:space="preserve"> </w:t>
      </w:r>
      <w:r w:rsidR="00AE0B14" w:rsidRPr="00FA78A6">
        <w:rPr>
          <w:rFonts w:ascii="Times New Roman" w:hAnsi="Times New Roman" w:cs="Times New Roman"/>
          <w:sz w:val="24"/>
          <w:szCs w:val="24"/>
          <w:lang w:val="en-US"/>
        </w:rPr>
        <w:t>manaje</w:t>
      </w:r>
      <w:r w:rsidR="00AE0B14">
        <w:rPr>
          <w:rFonts w:ascii="Times New Roman" w:hAnsi="Times New Roman" w:cs="Times New Roman"/>
          <w:sz w:val="24"/>
          <w:szCs w:val="24"/>
          <w:lang w:val="en-US"/>
        </w:rPr>
        <w:t xml:space="preserve">men pada perusahaan manufaktur ini tidak </w:t>
      </w:r>
      <w:r w:rsidR="00AE0B14" w:rsidRPr="00FA78A6">
        <w:rPr>
          <w:rFonts w:ascii="Times New Roman" w:hAnsi="Times New Roman" w:cs="Times New Roman"/>
          <w:sz w:val="24"/>
          <w:szCs w:val="24"/>
          <w:lang w:val="en-US"/>
        </w:rPr>
        <w:t xml:space="preserve">menggunakan pendapat mereka </w:t>
      </w:r>
      <w:r w:rsidR="00AE0B14">
        <w:rPr>
          <w:rFonts w:ascii="Times New Roman" w:hAnsi="Times New Roman" w:cs="Times New Roman"/>
          <w:sz w:val="24"/>
          <w:szCs w:val="24"/>
          <w:lang w:val="en-US"/>
        </w:rPr>
        <w:t>untuk</w:t>
      </w:r>
      <w:r w:rsidR="00AE0B14" w:rsidRPr="00FA78A6">
        <w:rPr>
          <w:rFonts w:ascii="Times New Roman" w:hAnsi="Times New Roman" w:cs="Times New Roman"/>
          <w:sz w:val="24"/>
          <w:szCs w:val="24"/>
          <w:lang w:val="en-US"/>
        </w:rPr>
        <w:t xml:space="preserve"> menyusun laporan keuangan </w:t>
      </w:r>
      <w:r w:rsidR="00AE0B14">
        <w:rPr>
          <w:rFonts w:ascii="Times New Roman" w:hAnsi="Times New Roman" w:cs="Times New Roman"/>
          <w:sz w:val="24"/>
          <w:szCs w:val="24"/>
          <w:lang w:val="en-US"/>
        </w:rPr>
        <w:t>yang</w:t>
      </w:r>
      <w:r w:rsidR="00E119DB">
        <w:rPr>
          <w:rFonts w:ascii="Times New Roman" w:hAnsi="Times New Roman" w:cs="Times New Roman"/>
          <w:sz w:val="24"/>
          <w:szCs w:val="24"/>
          <w:lang w:val="en-US"/>
        </w:rPr>
        <w:t xml:space="preserve"> dapat</w:t>
      </w:r>
      <w:r w:rsidR="00AE0B14" w:rsidRPr="00FA78A6">
        <w:rPr>
          <w:rFonts w:ascii="Times New Roman" w:hAnsi="Times New Roman" w:cs="Times New Roman"/>
          <w:sz w:val="24"/>
          <w:szCs w:val="24"/>
          <w:lang w:val="en-US"/>
        </w:rPr>
        <w:t xml:space="preserve"> memepengaruhi pengguna laporan dengan cara legal maupun ilegal</w:t>
      </w:r>
      <w:r w:rsidR="00AE0B14">
        <w:rPr>
          <w:rFonts w:ascii="Times New Roman" w:hAnsi="Times New Roman" w:cs="Times New Roman"/>
          <w:sz w:val="24"/>
          <w:szCs w:val="24"/>
          <w:lang w:val="en-US"/>
        </w:rPr>
        <w:t xml:space="preserve"> artinya mereka tidak memanfaatkan pendapatnya untuk melakukan tindakan agresivitas pajak </w:t>
      </w:r>
      <w:r w:rsidR="00E119DB">
        <w:rPr>
          <w:rFonts w:ascii="Times New Roman" w:hAnsi="Times New Roman" w:cs="Times New Roman"/>
          <w:sz w:val="24"/>
          <w:szCs w:val="24"/>
          <w:lang w:val="en-US"/>
        </w:rPr>
        <w:t>pada</w:t>
      </w:r>
      <w:r w:rsidR="00AE0B14">
        <w:rPr>
          <w:rFonts w:ascii="Times New Roman" w:hAnsi="Times New Roman" w:cs="Times New Roman"/>
          <w:sz w:val="24"/>
          <w:szCs w:val="24"/>
          <w:lang w:val="en-US"/>
        </w:rPr>
        <w:t xml:space="preserve"> penyusunan laporan</w:t>
      </w:r>
      <w:r w:rsidR="00E119DB">
        <w:rPr>
          <w:rFonts w:ascii="Times New Roman" w:hAnsi="Times New Roman" w:cs="Times New Roman"/>
          <w:sz w:val="24"/>
          <w:szCs w:val="24"/>
          <w:lang w:val="en-US"/>
        </w:rPr>
        <w:t xml:space="preserve"> keuangan</w:t>
      </w:r>
      <w:r w:rsidR="00A173D5">
        <w:rPr>
          <w:rFonts w:ascii="Times New Roman" w:hAnsi="Times New Roman" w:cs="Times New Roman"/>
          <w:sz w:val="24"/>
          <w:szCs w:val="24"/>
          <w:lang w:val="en-US"/>
        </w:rPr>
        <w:t>.</w:t>
      </w:r>
      <w:r w:rsidR="00E119DB">
        <w:rPr>
          <w:rFonts w:ascii="Times New Roman" w:hAnsi="Times New Roman" w:cs="Times New Roman"/>
          <w:sz w:val="24"/>
          <w:szCs w:val="24"/>
          <w:lang w:val="en-US"/>
        </w:rPr>
        <w:t xml:space="preserve"> </w:t>
      </w:r>
      <w:r w:rsidR="00A173D5">
        <w:rPr>
          <w:rFonts w:ascii="Times New Roman" w:hAnsi="Times New Roman" w:cs="Times New Roman"/>
          <w:sz w:val="24"/>
          <w:szCs w:val="24"/>
          <w:lang w:val="en-US"/>
        </w:rPr>
        <w:t xml:space="preserve"> </w:t>
      </w:r>
    </w:p>
    <w:p w14:paraId="5552B4B0" w14:textId="77777777" w:rsidR="00FA78A6" w:rsidRPr="001A5884" w:rsidRDefault="006111E6" w:rsidP="004D0DF7">
      <w:pPr>
        <w:pStyle w:val="ListParagraph"/>
        <w:numPr>
          <w:ilvl w:val="0"/>
          <w:numId w:val="43"/>
        </w:numPr>
        <w:spacing w:after="0" w:line="480" w:lineRule="auto"/>
        <w:jc w:val="both"/>
        <w:rPr>
          <w:rFonts w:ascii="Times New Roman" w:hAnsi="Times New Roman" w:cs="Times New Roman"/>
          <w:b/>
          <w:bCs/>
          <w:sz w:val="24"/>
          <w:szCs w:val="24"/>
          <w:lang w:val="en-US"/>
        </w:rPr>
      </w:pPr>
      <w:r w:rsidRPr="001A5884">
        <w:rPr>
          <w:rFonts w:ascii="Times New Roman" w:hAnsi="Times New Roman" w:cs="Times New Roman"/>
          <w:b/>
          <w:bCs/>
          <w:sz w:val="24"/>
          <w:szCs w:val="24"/>
          <w:lang w:val="en-US"/>
        </w:rPr>
        <w:lastRenderedPageBreak/>
        <w:t xml:space="preserve">Pengaruh Profitabilitas Terhadap Agresivitas Pajak </w:t>
      </w:r>
    </w:p>
    <w:p w14:paraId="5E020B34" w14:textId="2F2D2D56" w:rsidR="00FA78A6" w:rsidRDefault="006111E6" w:rsidP="004D0DF7">
      <w:pPr>
        <w:pStyle w:val="ListParagraph"/>
        <w:spacing w:after="0" w:line="480" w:lineRule="auto"/>
        <w:ind w:left="1080" w:firstLine="360"/>
        <w:jc w:val="both"/>
        <w:rPr>
          <w:rFonts w:ascii="Times New Roman" w:hAnsi="Times New Roman" w:cs="Times New Roman"/>
          <w:sz w:val="24"/>
          <w:szCs w:val="24"/>
          <w:lang w:val="en-US"/>
        </w:rPr>
      </w:pPr>
      <w:r w:rsidRPr="00FA78A6">
        <w:rPr>
          <w:rFonts w:ascii="Times New Roman" w:hAnsi="Times New Roman" w:cs="Times New Roman"/>
          <w:sz w:val="24"/>
          <w:szCs w:val="24"/>
          <w:lang w:val="en-US"/>
        </w:rPr>
        <w:t>Berdasakan hasil uji t pada</w:t>
      </w:r>
      <w:r w:rsidR="00297C1F" w:rsidRPr="00FA78A6">
        <w:rPr>
          <w:rFonts w:ascii="Times New Roman" w:hAnsi="Times New Roman" w:cs="Times New Roman"/>
          <w:sz w:val="24"/>
          <w:szCs w:val="24"/>
          <w:lang w:val="en-US"/>
        </w:rPr>
        <w:t xml:space="preserve"> variabel profitabilitas menunjukkan bahwa t hitung -</w:t>
      </w:r>
      <w:r w:rsidR="00C174AD">
        <w:rPr>
          <w:rFonts w:ascii="Times New Roman" w:hAnsi="Times New Roman" w:cs="Times New Roman"/>
          <w:sz w:val="24"/>
          <w:szCs w:val="24"/>
          <w:lang w:val="en-US"/>
        </w:rPr>
        <w:t>3.316</w:t>
      </w:r>
      <w:r w:rsidR="00297C1F" w:rsidRPr="00FA78A6">
        <w:rPr>
          <w:rFonts w:ascii="Times New Roman" w:hAnsi="Times New Roman" w:cs="Times New Roman"/>
          <w:sz w:val="24"/>
          <w:szCs w:val="24"/>
          <w:lang w:val="en-US"/>
        </w:rPr>
        <w:t>. Profitabilitas berada diantara dua sisi yaitu -1.</w:t>
      </w:r>
      <w:r w:rsidR="00C174AD">
        <w:rPr>
          <w:rFonts w:ascii="Times New Roman" w:hAnsi="Times New Roman" w:cs="Times New Roman"/>
          <w:sz w:val="24"/>
          <w:szCs w:val="24"/>
          <w:lang w:val="en-US"/>
        </w:rPr>
        <w:t>676</w:t>
      </w:r>
      <w:r w:rsidR="00297C1F" w:rsidRPr="00FA78A6">
        <w:rPr>
          <w:rFonts w:ascii="Times New Roman" w:hAnsi="Times New Roman" w:cs="Times New Roman"/>
          <w:sz w:val="24"/>
          <w:szCs w:val="24"/>
          <w:lang w:val="en-US"/>
        </w:rPr>
        <w:t xml:space="preserve"> dan 1</w:t>
      </w:r>
      <w:r w:rsidR="00C174AD">
        <w:rPr>
          <w:rFonts w:ascii="Times New Roman" w:hAnsi="Times New Roman" w:cs="Times New Roman"/>
          <w:sz w:val="24"/>
          <w:szCs w:val="24"/>
          <w:lang w:val="en-US"/>
        </w:rPr>
        <w:t>.676</w:t>
      </w:r>
      <w:r w:rsidR="00297C1F" w:rsidRPr="00FA78A6">
        <w:rPr>
          <w:rFonts w:ascii="Times New Roman" w:hAnsi="Times New Roman" w:cs="Times New Roman"/>
          <w:sz w:val="24"/>
          <w:szCs w:val="24"/>
          <w:lang w:val="en-US"/>
        </w:rPr>
        <w:t>. Ini berarti t hitung lebih besar dari t tabel (-</w:t>
      </w:r>
      <w:r w:rsidR="00C174AD">
        <w:rPr>
          <w:rFonts w:ascii="Times New Roman" w:hAnsi="Times New Roman" w:cs="Times New Roman"/>
          <w:sz w:val="24"/>
          <w:szCs w:val="24"/>
          <w:lang w:val="en-US"/>
        </w:rPr>
        <w:t>3.316</w:t>
      </w:r>
      <w:r w:rsidR="00297C1F" w:rsidRPr="00FA78A6">
        <w:rPr>
          <w:rFonts w:ascii="Times New Roman" w:hAnsi="Times New Roman" w:cs="Times New Roman"/>
          <w:sz w:val="24"/>
          <w:szCs w:val="24"/>
          <w:lang w:val="en-US"/>
        </w:rPr>
        <w:t xml:space="preserve"> &gt; -1.</w:t>
      </w:r>
      <w:r w:rsidR="00C174AD">
        <w:rPr>
          <w:rFonts w:ascii="Times New Roman" w:hAnsi="Times New Roman" w:cs="Times New Roman"/>
          <w:sz w:val="24"/>
          <w:szCs w:val="24"/>
          <w:lang w:val="en-US"/>
        </w:rPr>
        <w:t>6</w:t>
      </w:r>
      <w:r w:rsidR="00297C1F" w:rsidRPr="00FA78A6">
        <w:rPr>
          <w:rFonts w:ascii="Times New Roman" w:hAnsi="Times New Roman" w:cs="Times New Roman"/>
          <w:sz w:val="24"/>
          <w:szCs w:val="24"/>
          <w:lang w:val="en-US"/>
        </w:rPr>
        <w:t>76) dengan nilai sig lebih kecil dari dari nilai α (0.00</w:t>
      </w:r>
      <w:r w:rsidR="00C174AD">
        <w:rPr>
          <w:rFonts w:ascii="Times New Roman" w:hAnsi="Times New Roman" w:cs="Times New Roman"/>
          <w:sz w:val="24"/>
          <w:szCs w:val="24"/>
          <w:lang w:val="en-US"/>
        </w:rPr>
        <w:t>2</w:t>
      </w:r>
      <w:r w:rsidR="00297C1F" w:rsidRPr="00FA78A6">
        <w:rPr>
          <w:rFonts w:ascii="Times New Roman" w:hAnsi="Times New Roman" w:cs="Times New Roman"/>
          <w:sz w:val="24"/>
          <w:szCs w:val="24"/>
          <w:lang w:val="en-US"/>
        </w:rPr>
        <w:t xml:space="preserve">&lt; 0.05), </w:t>
      </w:r>
      <w:r w:rsidR="00CE69AD" w:rsidRPr="00FA78A6">
        <w:rPr>
          <w:rFonts w:ascii="Times New Roman" w:hAnsi="Times New Roman" w:cs="Times New Roman"/>
          <w:sz w:val="24"/>
          <w:szCs w:val="24"/>
          <w:lang w:val="en-US"/>
        </w:rPr>
        <w:t xml:space="preserve">profitabilitas yang diprosikan dengan </w:t>
      </w:r>
      <w:r w:rsidR="00CE69AD" w:rsidRPr="00DF37BE">
        <w:rPr>
          <w:rFonts w:ascii="Times New Roman" w:hAnsi="Times New Roman" w:cs="Times New Roman"/>
          <w:i/>
          <w:iCs/>
          <w:sz w:val="24"/>
          <w:szCs w:val="24"/>
          <w:lang w:val="en-US"/>
        </w:rPr>
        <w:t>Return on Asset</w:t>
      </w:r>
      <w:r w:rsidR="00CE69AD" w:rsidRPr="00FA78A6">
        <w:rPr>
          <w:rFonts w:ascii="Times New Roman" w:hAnsi="Times New Roman" w:cs="Times New Roman"/>
          <w:sz w:val="24"/>
          <w:szCs w:val="24"/>
          <w:lang w:val="en-US"/>
        </w:rPr>
        <w:t xml:space="preserve"> (ROA) </w:t>
      </w:r>
      <w:r w:rsidR="00297C1F" w:rsidRPr="00FA78A6">
        <w:rPr>
          <w:rFonts w:ascii="Times New Roman" w:hAnsi="Times New Roman" w:cs="Times New Roman"/>
          <w:sz w:val="24"/>
          <w:szCs w:val="24"/>
          <w:lang w:val="en-US"/>
        </w:rPr>
        <w:t xml:space="preserve">sehingga dapat disimpulkan bahwa Profitabilitas berpengaruh negatif terhadap agresivitas pajak. </w:t>
      </w:r>
      <w:r w:rsidR="00E13FE0" w:rsidRPr="00FA78A6">
        <w:rPr>
          <w:rFonts w:ascii="Times New Roman" w:hAnsi="Times New Roman" w:cs="Times New Roman"/>
          <w:sz w:val="24"/>
          <w:szCs w:val="24"/>
          <w:lang w:val="en-US"/>
        </w:rPr>
        <w:t xml:space="preserve">Hasil ini sejalan dengan penelitian yang dilakukan oleh </w:t>
      </w:r>
      <w:r w:rsidR="00E13FE0" w:rsidRPr="00FA78A6">
        <w:rPr>
          <w:rFonts w:ascii="Times New Roman" w:hAnsi="Times New Roman" w:cs="Times New Roman"/>
          <w:sz w:val="24"/>
          <w:szCs w:val="24"/>
          <w:lang w:val="en-US"/>
        </w:rPr>
        <w:fldChar w:fldCharType="begin" w:fldLock="1"/>
      </w:r>
      <w:r w:rsidR="003E61EE" w:rsidRPr="00FA78A6">
        <w:rPr>
          <w:rFonts w:ascii="Times New Roman" w:hAnsi="Times New Roman" w:cs="Times New Roman"/>
          <w:sz w:val="24"/>
          <w:szCs w:val="24"/>
          <w:lang w:val="en-US"/>
        </w:rPr>
        <w:instrText>ADDIN CSL_CITATION {"citationItems":[{"id":"ITEM-1","itemData":{"DOI":"10.31603/bmar.v2i1.6784","abstract":"This study aims to examine and analyze how much liquidity, profitability and corporate social responsibility influence fiscal aggression. The sample in this study is a food and beverage subsector listed on the Indonesian Stock Exchange in 2018-2020. The number of in this study based on the purposive sampling method is 25 companies multiplied by the observation year to obtain 75 data. The data analysis method in this study used multiple linear regression. The results of this study indicate that liquidity, profitability and corporate social responsibility simultaneously have a significant effect on fiscal aggression. Meanwhile, liquidity and partial profitability have a negative and significant effect on fiscal aggression, and corporate social responsibility has a positive and insignificant effect on fiscal aggression.","author":[{"dropping-particle":"","family":"Yuliantoputri","given":"Saraswati Novi","non-dropping-particle":"","parse-names":false,"suffix":""},{"dropping-particle":"","family":"Suhaeli","given":"Dahli","non-dropping-particle":"","parse-names":false,"suffix":""}],"container-title":"Borobudur Management Review","id":"ITEM-1","issue":"1","issued":{"date-parts":[["2022"]]},"page":"41-59","title":"Pengaruh Likuiditas, Profitabilitas dan Corporate Social Responsibility Terhadap Agresivitas Pajak (Studi Kasus Pada Perusahaan Manufaktur Sub Sektor Makanan dan Minuman Yang Terdaftar Di BEI Tahun 2018-2020)","type":"article-journal","volume":"2"},"uris":["http://www.mendeley.com/documents/?uuid=83921f84-5f36-4dd6-a89b-b5662241c7df"]}],"mendeley":{"formattedCitation":"(Yuliantoputri &amp; Suhaeli, 2022)","manualFormatting":"Yuliantoputri &amp; Suhaeli (2022)","plainTextFormattedCitation":"(Yuliantoputri &amp; Suhaeli, 2022)","previouslyFormattedCitation":"(Yuliantoputri &amp; Suhaeli, 2022)"},"properties":{"noteIndex":0},"schema":"https://github.com/citation-style-language/schema/raw/master/csl-citation.json"}</w:instrText>
      </w:r>
      <w:r w:rsidR="00E13FE0" w:rsidRPr="00FA78A6">
        <w:rPr>
          <w:rFonts w:ascii="Times New Roman" w:hAnsi="Times New Roman" w:cs="Times New Roman"/>
          <w:sz w:val="24"/>
          <w:szCs w:val="24"/>
          <w:lang w:val="en-US"/>
        </w:rPr>
        <w:fldChar w:fldCharType="separate"/>
      </w:r>
      <w:r w:rsidR="00E13FE0" w:rsidRPr="00FA78A6">
        <w:rPr>
          <w:rFonts w:ascii="Times New Roman" w:hAnsi="Times New Roman" w:cs="Times New Roman"/>
          <w:noProof/>
          <w:sz w:val="24"/>
          <w:szCs w:val="24"/>
          <w:lang w:val="en-US"/>
        </w:rPr>
        <w:t>Yuliantoputri &amp; Suhaeli</w:t>
      </w:r>
      <w:r w:rsidR="003E61EE" w:rsidRPr="00FA78A6">
        <w:rPr>
          <w:rFonts w:ascii="Times New Roman" w:hAnsi="Times New Roman" w:cs="Times New Roman"/>
          <w:noProof/>
          <w:sz w:val="24"/>
          <w:szCs w:val="24"/>
          <w:lang w:val="en-US"/>
        </w:rPr>
        <w:t xml:space="preserve"> (</w:t>
      </w:r>
      <w:r w:rsidR="00E13FE0" w:rsidRPr="00FA78A6">
        <w:rPr>
          <w:rFonts w:ascii="Times New Roman" w:hAnsi="Times New Roman" w:cs="Times New Roman"/>
          <w:noProof/>
          <w:sz w:val="24"/>
          <w:szCs w:val="24"/>
          <w:lang w:val="en-US"/>
        </w:rPr>
        <w:t>2022)</w:t>
      </w:r>
      <w:r w:rsidR="00E13FE0" w:rsidRPr="00FA78A6">
        <w:rPr>
          <w:rFonts w:ascii="Times New Roman" w:hAnsi="Times New Roman" w:cs="Times New Roman"/>
          <w:sz w:val="24"/>
          <w:szCs w:val="24"/>
          <w:lang w:val="en-US"/>
        </w:rPr>
        <w:fldChar w:fldCharType="end"/>
      </w:r>
      <w:r w:rsidR="00E13FE0" w:rsidRPr="00FA78A6">
        <w:rPr>
          <w:rFonts w:ascii="Times New Roman" w:hAnsi="Times New Roman" w:cs="Times New Roman"/>
          <w:sz w:val="24"/>
          <w:szCs w:val="24"/>
          <w:lang w:val="en-US"/>
        </w:rPr>
        <w:t xml:space="preserve">, </w:t>
      </w:r>
      <w:r w:rsidR="00E13FE0" w:rsidRPr="00FA78A6">
        <w:rPr>
          <w:rFonts w:ascii="Times New Roman" w:hAnsi="Times New Roman" w:cs="Times New Roman"/>
          <w:sz w:val="24"/>
          <w:szCs w:val="24"/>
          <w:lang w:val="en-US"/>
        </w:rPr>
        <w:fldChar w:fldCharType="begin" w:fldLock="1"/>
      </w:r>
      <w:r w:rsidR="003E61EE" w:rsidRPr="00FA78A6">
        <w:rPr>
          <w:rFonts w:ascii="Times New Roman" w:hAnsi="Times New Roman" w:cs="Times New Roman"/>
          <w:sz w:val="24"/>
          <w:szCs w:val="24"/>
          <w:lang w:val="en-US"/>
        </w:rPr>
        <w:instrText>ADDIN CSL_CITATION {"citationItems":[{"id":"ITEM-1","itemData":{"DOI":"10.30998/jabe.v5i4.4174","ISSN":"2356-4849","abstract":"Tax is a sector that plays an important role in the economy. This largest state revenue must continue to be increased optimally so that the pace of the country's growth and implementation of development can run well. But for business,people tax is considered as an investment burden. Therefore, it has become a natural thing if the company tries to avoid the tax burden. Management actions planned to reduce corporate tax payments through tax aggressiveness are common among companies around the world. This study aims to determine the effect of firm size and profitability on tax aggressiveness. The population and sample in this study were food and beverage sub-sector manufacturing companies listed on the Indonesia Stock Exchange (IDX) for the period 2013-2017. The sampling method used was purposive sampling. The analytical tool used is multiple linear regression. The results showed that partially the firm size and profitability (ROA) had a negative effect on tax aggressiveness. While the simultaneously firm size and profitability (ROA) have a positive effect on tax aggressiveness","author":[{"dropping-particle":"","family":"Leksono","given":"Ari Wahyu","non-dropping-particle":"","parse-names":false,"suffix":""},{"dropping-particle":"","family":"Albertus","given":"Setya Stanto","non-dropping-particle":"","parse-names":false,"suffix":""},{"dropping-particle":"","family":"Vhalery","given":"Rendika","non-dropping-particle":"","parse-names":false,"suffix":""}],"container-title":"JABE (Journal of Applied Business and Economic)","id":"ITEM-1","issue":"4","issued":{"date-parts":[["2019"]]},"page":"301","title":"Pengaruh Ukuran Perusahaan dan Profitabilitas terhadap Agresivitas Pajak pada Perusahaan Manufaktur yang Listing di BEI Periode Tahun 2013–2017","type":"article-journal","volume":"5"},"uris":["http://www.mendeley.com/documents/?uuid=84da8398-5cb7-42b3-b684-f049b971720b"]}],"mendeley":{"formattedCitation":"(Leksono et al., 2019)","manualFormatting":"Leksono et al. (2019)","plainTextFormattedCitation":"(Leksono et al., 2019)","previouslyFormattedCitation":"(Leksono et al., 2019)"},"properties":{"noteIndex":0},"schema":"https://github.com/citation-style-language/schema/raw/master/csl-citation.json"}</w:instrText>
      </w:r>
      <w:r w:rsidR="00E13FE0" w:rsidRPr="00FA78A6">
        <w:rPr>
          <w:rFonts w:ascii="Times New Roman" w:hAnsi="Times New Roman" w:cs="Times New Roman"/>
          <w:sz w:val="24"/>
          <w:szCs w:val="24"/>
          <w:lang w:val="en-US"/>
        </w:rPr>
        <w:fldChar w:fldCharType="separate"/>
      </w:r>
      <w:r w:rsidR="00E13FE0" w:rsidRPr="00FA78A6">
        <w:rPr>
          <w:rFonts w:ascii="Times New Roman" w:hAnsi="Times New Roman" w:cs="Times New Roman"/>
          <w:noProof/>
          <w:sz w:val="24"/>
          <w:szCs w:val="24"/>
          <w:lang w:val="en-US"/>
        </w:rPr>
        <w:t>Leksono et al.</w:t>
      </w:r>
      <w:r w:rsidR="003E61EE" w:rsidRPr="00FA78A6">
        <w:rPr>
          <w:rFonts w:ascii="Times New Roman" w:hAnsi="Times New Roman" w:cs="Times New Roman"/>
          <w:noProof/>
          <w:sz w:val="24"/>
          <w:szCs w:val="24"/>
          <w:lang w:val="en-US"/>
        </w:rPr>
        <w:t xml:space="preserve"> (</w:t>
      </w:r>
      <w:r w:rsidR="00E13FE0" w:rsidRPr="00FA78A6">
        <w:rPr>
          <w:rFonts w:ascii="Times New Roman" w:hAnsi="Times New Roman" w:cs="Times New Roman"/>
          <w:noProof/>
          <w:sz w:val="24"/>
          <w:szCs w:val="24"/>
          <w:lang w:val="en-US"/>
        </w:rPr>
        <w:t>2019)</w:t>
      </w:r>
      <w:r w:rsidR="00E13FE0" w:rsidRPr="00FA78A6">
        <w:rPr>
          <w:rFonts w:ascii="Times New Roman" w:hAnsi="Times New Roman" w:cs="Times New Roman"/>
          <w:sz w:val="24"/>
          <w:szCs w:val="24"/>
          <w:lang w:val="en-US"/>
        </w:rPr>
        <w:fldChar w:fldCharType="end"/>
      </w:r>
      <w:r w:rsidR="00E13FE0" w:rsidRPr="00FA78A6">
        <w:rPr>
          <w:rFonts w:ascii="Times New Roman" w:hAnsi="Times New Roman" w:cs="Times New Roman"/>
          <w:sz w:val="24"/>
          <w:szCs w:val="24"/>
          <w:lang w:val="en-US"/>
        </w:rPr>
        <w:t xml:space="preserve"> dan </w:t>
      </w:r>
      <w:r w:rsidR="003E61EE" w:rsidRPr="00FA78A6">
        <w:rPr>
          <w:rFonts w:ascii="Times New Roman" w:hAnsi="Times New Roman" w:cs="Times New Roman"/>
          <w:sz w:val="24"/>
          <w:szCs w:val="24"/>
          <w:lang w:val="en-US"/>
        </w:rPr>
        <w:fldChar w:fldCharType="begin" w:fldLock="1"/>
      </w:r>
      <w:r w:rsidR="003E61EE" w:rsidRPr="00FA78A6">
        <w:rPr>
          <w:rFonts w:ascii="Times New Roman" w:hAnsi="Times New Roman" w:cs="Times New Roman"/>
          <w:sz w:val="24"/>
          <w:szCs w:val="24"/>
          <w:lang w:val="en-US"/>
        </w:rPr>
        <w:instrText>ADDIN CSL_CITATION {"citationItems":[{"id":"ITEM-1","itemData":{"abstract":"ABSTRACT Tax aggressiveness is actions taken by companies with the aim of reducing the payment of tax burdens throught tax avoidance or tax evasion. This research was conducted to examine the effect of Profitability, Liquidity, and Capital Intensity on Tax Aggresiveness in basic industrial and chemical manufacturing companies listed on the Indonesia Stock Exchange (IDX) with the observation time of the 2015-2019 period. The population of this research is 61 companies with 15 companies that have fulfilled the criteria as samples. The profitability variable in this study can be measured using ROA (Return On Assets), the liquidity variable is measured using CR (Current Ratio), capital intensity is measured by dividing total net fixed assets by total company assets, and for tax aggressiveness it can be measured using CETR (Cahs Effectif Tax Rate). The results in this study are that profitability has a negative and significant effect on tax aggressiveness, liquisity has a positive and significant effect on tax aggressiveness and capital intensity has no effect on tax aggressiveness.","author":[{"dropping-particle":"","family":"Adiputri","given":"Dewa Ayu Putu Karisma","non-dropping-particle":"","parse-names":false,"suffix":""},{"dropping-particle":"","family":"Erlinawati","given":"Ni Wayan Alit","non-dropping-particle":"","parse-names":false,"suffix":""}],"container-title":"Hita Akuntansi dan Keuangan","id":"ITEM-1","issue":"2","issued":{"date-parts":[["2021"]]},"page":"467-487","title":"Pengaruh Profitabilits, Likuiditas dan Capital Intensity","type":"article-journal","volume":"2"},"uris":["http://www.mendeley.com/documents/?uuid=9941d78a-ea74-4d74-9072-eb8bdbcf036b"]}],"mendeley":{"formattedCitation":"(Adiputri &amp; Erlinawati, 2021)","manualFormatting":"Adiputri &amp; Erlinawati (2021)","plainTextFormattedCitation":"(Adiputri &amp; Erlinawati, 2021)","previouslyFormattedCitation":"(Adiputri &amp; Erlinawati, 2021)"},"properties":{"noteIndex":0},"schema":"https://github.com/citation-style-language/schema/raw/master/csl-citation.json"}</w:instrText>
      </w:r>
      <w:r w:rsidR="003E61EE" w:rsidRPr="00FA78A6">
        <w:rPr>
          <w:rFonts w:ascii="Times New Roman" w:hAnsi="Times New Roman" w:cs="Times New Roman"/>
          <w:sz w:val="24"/>
          <w:szCs w:val="24"/>
          <w:lang w:val="en-US"/>
        </w:rPr>
        <w:fldChar w:fldCharType="separate"/>
      </w:r>
      <w:r w:rsidR="003E61EE" w:rsidRPr="00FA78A6">
        <w:rPr>
          <w:rFonts w:ascii="Times New Roman" w:hAnsi="Times New Roman" w:cs="Times New Roman"/>
          <w:noProof/>
          <w:sz w:val="24"/>
          <w:szCs w:val="24"/>
          <w:lang w:val="en-US"/>
        </w:rPr>
        <w:t>Adiputri &amp; Erlinawati (2021)</w:t>
      </w:r>
      <w:r w:rsidR="003E61EE" w:rsidRPr="00FA78A6">
        <w:rPr>
          <w:rFonts w:ascii="Times New Roman" w:hAnsi="Times New Roman" w:cs="Times New Roman"/>
          <w:sz w:val="24"/>
          <w:szCs w:val="24"/>
          <w:lang w:val="en-US"/>
        </w:rPr>
        <w:fldChar w:fldCharType="end"/>
      </w:r>
      <w:r w:rsidR="003E61EE" w:rsidRPr="00FA78A6">
        <w:rPr>
          <w:rFonts w:ascii="Times New Roman" w:hAnsi="Times New Roman" w:cs="Times New Roman"/>
          <w:sz w:val="24"/>
          <w:szCs w:val="24"/>
          <w:lang w:val="en-US"/>
        </w:rPr>
        <w:t xml:space="preserve"> yang menyatakan bahwa profitabilitas berpengaruh negatif terhadap agresivitas pajak. Namun hasil penelitian ini tidak sejalan dengan penelitian yang dilakukan oleh </w:t>
      </w:r>
      <w:r w:rsidR="003E61EE" w:rsidRPr="00FA78A6">
        <w:rPr>
          <w:rFonts w:ascii="Times New Roman" w:hAnsi="Times New Roman" w:cs="Times New Roman"/>
          <w:sz w:val="24"/>
          <w:szCs w:val="24"/>
          <w:lang w:val="en-US"/>
        </w:rPr>
        <w:fldChar w:fldCharType="begin" w:fldLock="1"/>
      </w:r>
      <w:r w:rsidR="00BA7FAB" w:rsidRPr="00FA78A6">
        <w:rPr>
          <w:rFonts w:ascii="Times New Roman" w:hAnsi="Times New Roman" w:cs="Times New Roman"/>
          <w:sz w:val="24"/>
          <w:szCs w:val="24"/>
          <w:lang w:val="en-US"/>
        </w:rPr>
        <w:instrText>ADDIN CSL_CITATION {"citationItems":[{"id":"ITEM-1","itemData":{"ISSN":"2656-6648","abstract":"Tujuan penelitian ini yaitu mengetahui pengaruh profitabilitas terhadap agresivitas pajak dengan good corporate governance sebagai variabel moderasi. Pada penelitian ini sampel yang digunakan yaitu perusahaan manufaktur yang terdaftar di Bursa Efek Indonesia (BEI) dan tahun periode 2015-2019, berdasarkan metode purpsive sampling diperoleh 44 perusahaan. Data dalam penelitian ini diolah menggunakan SPSS dengan regresi linear berganda dan uji nilai selisih mutlak. Metode pengujian hipotesis menggunakan tingkat signifikansi sebesar 5%. Hasil penelitian menunjukan bahwa profitabilitas tidak berpengaruh terhadap agresivitas pajak. Komisaris independen dan komite audit tidak dapat memoderasi hubungan profitabilitas terhadap agresivitas pajak.","author":[{"dropping-particle":"","family":"Wardani","given":"Dewi Kusuma","non-dropping-particle":"","parse-names":false,"suffix":""},{"dropping-particle":"","family":"Prabowo","given":"Adia Adi","non-dropping-particle":"","parse-names":false,"suffix":""},{"dropping-particle":"","family":"Wisang","given":"Maria Noviani","non-dropping-particle":"","parse-names":false,"suffix":""}],"container-title":"Akurat: Jurnal Ilmiah Akuntansi","id":"ITEM-1","issue":"1","issued":{"date-parts":[["2022"]]},"page":"67-75","title":"Pengaruh Profitabilitas Terhadap Agresivitas Pajak dengan Good Corporate Governance sebagai Variabel Moderasi","type":"article-journal","volume":"13"},"uris":["http://www.mendeley.com/documents/?uuid=12b2120a-7daf-4009-b231-dacf441aaa09"]}],"mendeley":{"formattedCitation":"(Wardani et al., 2022)","manualFormatting":"Wardani et al. (2022)","plainTextFormattedCitation":"(Wardani et al., 2022)","previouslyFormattedCitation":"(Wardani et al., 2022)"},"properties":{"noteIndex":0},"schema":"https://github.com/citation-style-language/schema/raw/master/csl-citation.json"}</w:instrText>
      </w:r>
      <w:r w:rsidR="003E61EE" w:rsidRPr="00FA78A6">
        <w:rPr>
          <w:rFonts w:ascii="Times New Roman" w:hAnsi="Times New Roman" w:cs="Times New Roman"/>
          <w:sz w:val="24"/>
          <w:szCs w:val="24"/>
          <w:lang w:val="en-US"/>
        </w:rPr>
        <w:fldChar w:fldCharType="separate"/>
      </w:r>
      <w:r w:rsidR="003E61EE" w:rsidRPr="00FA78A6">
        <w:rPr>
          <w:rFonts w:ascii="Times New Roman" w:hAnsi="Times New Roman" w:cs="Times New Roman"/>
          <w:noProof/>
          <w:sz w:val="24"/>
          <w:szCs w:val="24"/>
          <w:lang w:val="en-US"/>
        </w:rPr>
        <w:t xml:space="preserve">Wardani et al. </w:t>
      </w:r>
      <w:r w:rsidR="00BA7FAB" w:rsidRPr="00FA78A6">
        <w:rPr>
          <w:rFonts w:ascii="Times New Roman" w:hAnsi="Times New Roman" w:cs="Times New Roman"/>
          <w:noProof/>
          <w:sz w:val="24"/>
          <w:szCs w:val="24"/>
          <w:lang w:val="en-US"/>
        </w:rPr>
        <w:t>(</w:t>
      </w:r>
      <w:r w:rsidR="003E61EE" w:rsidRPr="00FA78A6">
        <w:rPr>
          <w:rFonts w:ascii="Times New Roman" w:hAnsi="Times New Roman" w:cs="Times New Roman"/>
          <w:noProof/>
          <w:sz w:val="24"/>
          <w:szCs w:val="24"/>
          <w:lang w:val="en-US"/>
        </w:rPr>
        <w:t>2022)</w:t>
      </w:r>
      <w:r w:rsidR="003E61EE" w:rsidRPr="00FA78A6">
        <w:rPr>
          <w:rFonts w:ascii="Times New Roman" w:hAnsi="Times New Roman" w:cs="Times New Roman"/>
          <w:sz w:val="24"/>
          <w:szCs w:val="24"/>
          <w:lang w:val="en-US"/>
        </w:rPr>
        <w:fldChar w:fldCharType="end"/>
      </w:r>
      <w:r w:rsidR="00BA7FAB" w:rsidRPr="00FA78A6">
        <w:rPr>
          <w:rFonts w:ascii="Times New Roman" w:hAnsi="Times New Roman" w:cs="Times New Roman"/>
          <w:sz w:val="24"/>
          <w:szCs w:val="24"/>
          <w:lang w:val="en-US"/>
        </w:rPr>
        <w:t xml:space="preserve">, dan </w:t>
      </w:r>
      <w:r w:rsidR="00BA7FAB" w:rsidRPr="00FA78A6">
        <w:rPr>
          <w:rFonts w:ascii="Times New Roman" w:hAnsi="Times New Roman" w:cs="Times New Roman"/>
          <w:sz w:val="24"/>
          <w:szCs w:val="24"/>
          <w:lang w:val="en-US"/>
        </w:rPr>
        <w:fldChar w:fldCharType="begin" w:fldLock="1"/>
      </w:r>
      <w:r w:rsidR="00211810" w:rsidRPr="00FA78A6">
        <w:rPr>
          <w:rFonts w:ascii="Times New Roman" w:hAnsi="Times New Roman" w:cs="Times New Roman"/>
          <w:sz w:val="24"/>
          <w:szCs w:val="24"/>
          <w:lang w:val="en-US"/>
        </w:rPr>
        <w:instrText>ADDIN CSL_CITATION {"citationItems":[{"id":"ITEM-1","itemData":{"DOI":"10.33087/jiubj.v21i3.1664","ISSN":"1411-8939","abstract":"This purpose of this study was to determine the effect of independent variabels: capital intensity, leverage, liquidity and profitability on the dependent variable namely tax aggressiveness, which is proxied by using CETR in food and beverage sub sector manufacturing companies listed on the Indonesia Stock Exchange in 2015-2019. The population in this study were 26 companies and obtained 13 companies using purposive sampling method. The data used is secondary data in the form of financial reports obtained through the website www.idx.co.id and the official website of the related company. The method in this research is panel data regression using Eviews software. The results showed that the capital intensity and profitability variabels had no positive on tax aggressiveness, while the leverage and liquidity variabels have a positive and significant effect on tax aggressiveness.","author":[{"dropping-particle":"","family":"Awaliyah","given":"Mufrihatul","non-dropping-particle":"","parse-names":false,"suffix":""},{"dropping-particle":"","family":"Nugraha","given":"Ginanjar Adi","non-dropping-particle":"","parse-names":false,"suffix":""},{"dropping-particle":"","family":"Danuta","given":"Krisnhoe Sukma","non-dropping-particle":"","parse-names":false,"suffix":""}],"container-title":"Jurnal Ilmiah Universitas Batanghari Jambi","id":"ITEM-1","issue":"3","issued":{"date-parts":[["2021"]]},"page":"1222","title":"Pengaruh Intensitas Modal, Leverage, Likuiditas dan Profitabilitas terhadap Agresivitas Pajak","type":"article-journal","volume":"21"},"uris":["http://www.mendeley.com/documents/?uuid=71fe6c75-a6a3-4b41-8e07-ad9d88ccb64e"]}],"mendeley":{"formattedCitation":"(Awaliyah et al., 2021)","manualFormatting":"Awaliyah et al. (2021)","plainTextFormattedCitation":"(Awaliyah et al., 2021)","previouslyFormattedCitation":"(Awaliyah et al., 2021)"},"properties":{"noteIndex":0},"schema":"https://github.com/citation-style-language/schema/raw/master/csl-citation.json"}</w:instrText>
      </w:r>
      <w:r w:rsidR="00BA7FAB" w:rsidRPr="00FA78A6">
        <w:rPr>
          <w:rFonts w:ascii="Times New Roman" w:hAnsi="Times New Roman" w:cs="Times New Roman"/>
          <w:sz w:val="24"/>
          <w:szCs w:val="24"/>
          <w:lang w:val="en-US"/>
        </w:rPr>
        <w:fldChar w:fldCharType="separate"/>
      </w:r>
      <w:r w:rsidR="00BA7FAB" w:rsidRPr="00FA78A6">
        <w:rPr>
          <w:rFonts w:ascii="Times New Roman" w:hAnsi="Times New Roman" w:cs="Times New Roman"/>
          <w:noProof/>
          <w:sz w:val="24"/>
          <w:szCs w:val="24"/>
          <w:lang w:val="en-US"/>
        </w:rPr>
        <w:t>Awaliyah et al. (2021)</w:t>
      </w:r>
      <w:r w:rsidR="00BA7FAB" w:rsidRPr="00FA78A6">
        <w:rPr>
          <w:rFonts w:ascii="Times New Roman" w:hAnsi="Times New Roman" w:cs="Times New Roman"/>
          <w:sz w:val="24"/>
          <w:szCs w:val="24"/>
          <w:lang w:val="en-US"/>
        </w:rPr>
        <w:fldChar w:fldCharType="end"/>
      </w:r>
      <w:r w:rsidR="00BA7FAB" w:rsidRPr="00FA78A6">
        <w:rPr>
          <w:rFonts w:ascii="Times New Roman" w:hAnsi="Times New Roman" w:cs="Times New Roman"/>
          <w:sz w:val="24"/>
          <w:szCs w:val="24"/>
          <w:lang w:val="en-US"/>
        </w:rPr>
        <w:t xml:space="preserve"> yang menyatakan bahwa profitabilitas tidak berpengaruh terhadap agresivitas pajak. </w:t>
      </w:r>
    </w:p>
    <w:p w14:paraId="542576E7" w14:textId="77777777" w:rsidR="00FA78A6" w:rsidRDefault="00CE69AD" w:rsidP="004D0DF7">
      <w:pPr>
        <w:pStyle w:val="ListParagraph"/>
        <w:spacing w:after="0" w:line="480" w:lineRule="auto"/>
        <w:ind w:left="1080" w:firstLine="360"/>
        <w:jc w:val="both"/>
        <w:rPr>
          <w:rFonts w:ascii="Times New Roman" w:hAnsi="Times New Roman" w:cs="Times New Roman"/>
          <w:sz w:val="24"/>
          <w:szCs w:val="24"/>
          <w:lang w:val="en-US"/>
        </w:rPr>
      </w:pPr>
      <w:r w:rsidRPr="00FA78A6">
        <w:rPr>
          <w:rFonts w:ascii="Times New Roman" w:hAnsi="Times New Roman" w:cs="Times New Roman"/>
          <w:sz w:val="24"/>
          <w:szCs w:val="24"/>
          <w:lang w:val="en-US"/>
        </w:rPr>
        <w:t xml:space="preserve">Perusahaan yang dapat menghasilkan keuntungan harus memperhitungkan pajak yang dibayarkan sebesar pendapatan mereka. Perusahaan dengan profitabilitas tinggi akan membayar pajak lebih tinggi daripada perusahaan dengan profitabilitas lebih rendah. </w:t>
      </w:r>
      <w:r w:rsidR="00E7541B" w:rsidRPr="00FA78A6">
        <w:rPr>
          <w:rFonts w:ascii="Times New Roman" w:hAnsi="Times New Roman" w:cs="Times New Roman"/>
          <w:sz w:val="24"/>
          <w:szCs w:val="24"/>
          <w:lang w:val="en-US"/>
        </w:rPr>
        <w:t xml:space="preserve">Profitabilitas adalah rasio yang menunjukkan seberapa baik sebuah perusahaan menghasilkan laba dan menjadi salah satu rasio yang digunakan untuk menilai sebuah perusahaan. Ada beberapa pengukuran profitabilitas, salah satunya dengan ROA dimana fngsinya untuk mengukur laba ats aset. </w:t>
      </w:r>
    </w:p>
    <w:p w14:paraId="26D8624B" w14:textId="77777777" w:rsidR="00FA78A6" w:rsidRDefault="00E7541B" w:rsidP="004D0DF7">
      <w:pPr>
        <w:pStyle w:val="ListParagraph"/>
        <w:spacing w:after="0" w:line="480" w:lineRule="auto"/>
        <w:ind w:left="1080" w:firstLine="360"/>
        <w:jc w:val="both"/>
        <w:rPr>
          <w:rFonts w:ascii="Times New Roman" w:hAnsi="Times New Roman" w:cs="Times New Roman"/>
          <w:sz w:val="24"/>
          <w:szCs w:val="24"/>
          <w:lang w:val="en-US"/>
        </w:rPr>
      </w:pPr>
      <w:r w:rsidRPr="00FA78A6">
        <w:rPr>
          <w:rFonts w:ascii="Times New Roman" w:hAnsi="Times New Roman" w:cs="Times New Roman"/>
          <w:sz w:val="24"/>
          <w:szCs w:val="24"/>
          <w:lang w:val="en-US"/>
        </w:rPr>
        <w:lastRenderedPageBreak/>
        <w:t>Jika nilai ROA</w:t>
      </w:r>
      <w:r w:rsidR="008F7A0E" w:rsidRPr="00FA78A6">
        <w:rPr>
          <w:rFonts w:ascii="Times New Roman" w:hAnsi="Times New Roman" w:cs="Times New Roman"/>
          <w:sz w:val="24"/>
          <w:szCs w:val="24"/>
          <w:lang w:val="en-US"/>
        </w:rPr>
        <w:t xml:space="preserve"> </w:t>
      </w:r>
      <w:r w:rsidRPr="00FA78A6">
        <w:rPr>
          <w:rFonts w:ascii="Times New Roman" w:hAnsi="Times New Roman" w:cs="Times New Roman"/>
          <w:sz w:val="24"/>
          <w:szCs w:val="24"/>
          <w:lang w:val="en-US"/>
        </w:rPr>
        <w:t xml:space="preserve">lebih tinggi maka menunjukkan seberapa </w:t>
      </w:r>
      <w:r w:rsidR="00727E26" w:rsidRPr="00FA78A6">
        <w:rPr>
          <w:rFonts w:ascii="Times New Roman" w:hAnsi="Times New Roman" w:cs="Times New Roman"/>
          <w:sz w:val="24"/>
          <w:szCs w:val="24"/>
          <w:lang w:val="en-US"/>
        </w:rPr>
        <w:t>baik kinerja perusahaan.</w:t>
      </w:r>
      <w:r w:rsidR="008F7A0E" w:rsidRPr="00FA78A6">
        <w:rPr>
          <w:rFonts w:ascii="Times New Roman" w:hAnsi="Times New Roman" w:cs="Times New Roman"/>
          <w:sz w:val="24"/>
          <w:szCs w:val="24"/>
          <w:lang w:val="en-US"/>
        </w:rPr>
        <w:t xml:space="preserve"> Namun jika laba perusahaan lebih besar, maka perusahaan akan lebih banyak membayar pajak. Karena itu, perusahaan akan terus mencari cara untuk menjadi lebih agresif dalam pajak dengan meminimalkan pajak yang seharusnya menjadi tanggungan perusahaan untuk mempertahankan keuntungan yang tinggi. Bagi teori keagenan, utnuk meyakinkan investor agar menanamkan modal</w:t>
      </w:r>
      <w:r w:rsidR="00202C17" w:rsidRPr="00FA78A6">
        <w:rPr>
          <w:rFonts w:ascii="Times New Roman" w:hAnsi="Times New Roman" w:cs="Times New Roman"/>
          <w:sz w:val="24"/>
          <w:szCs w:val="24"/>
          <w:lang w:val="en-US"/>
        </w:rPr>
        <w:t xml:space="preserve">. </w:t>
      </w:r>
    </w:p>
    <w:p w14:paraId="0B3EA220" w14:textId="08E7767B" w:rsidR="00C174AD" w:rsidRPr="006404CB" w:rsidRDefault="008F7A0E" w:rsidP="006404CB">
      <w:pPr>
        <w:pStyle w:val="ListParagraph"/>
        <w:spacing w:after="0" w:line="480" w:lineRule="auto"/>
        <w:ind w:left="1080" w:firstLine="360"/>
        <w:jc w:val="both"/>
        <w:rPr>
          <w:rFonts w:ascii="Times New Roman" w:hAnsi="Times New Roman" w:cs="Times New Roman"/>
          <w:sz w:val="24"/>
          <w:szCs w:val="24"/>
          <w:lang w:val="en-US"/>
        </w:rPr>
      </w:pPr>
      <w:r w:rsidRPr="00FA78A6">
        <w:rPr>
          <w:rFonts w:ascii="Times New Roman" w:hAnsi="Times New Roman" w:cs="Times New Roman"/>
          <w:sz w:val="24"/>
          <w:szCs w:val="24"/>
          <w:lang w:val="en-US"/>
        </w:rPr>
        <w:t xml:space="preserve">Hasil penelitian ini menunjukkan bahwa profitabilitas berpengaruh negatif terhadap agresivitas pajak. </w:t>
      </w:r>
      <w:r w:rsidR="00D54C31" w:rsidRPr="00FA78A6">
        <w:rPr>
          <w:rFonts w:ascii="Times New Roman" w:hAnsi="Times New Roman" w:cs="Times New Roman"/>
          <w:sz w:val="24"/>
          <w:szCs w:val="24"/>
          <w:lang w:val="en-US"/>
        </w:rPr>
        <w:t>Hubungan negatif terjadi karena perusahaan dengan profitabilitas tinggi cenderung menaati kewajiban membayar pajak, karena mereka tidak kesulita</w:t>
      </w:r>
      <w:r w:rsidR="00F51069" w:rsidRPr="00FA78A6">
        <w:rPr>
          <w:rFonts w:ascii="Times New Roman" w:hAnsi="Times New Roman" w:cs="Times New Roman"/>
          <w:sz w:val="24"/>
          <w:szCs w:val="24"/>
          <w:lang w:val="en-US"/>
        </w:rPr>
        <w:t xml:space="preserve">n </w:t>
      </w:r>
      <w:r w:rsidR="00D54C31" w:rsidRPr="00FA78A6">
        <w:rPr>
          <w:rFonts w:ascii="Times New Roman" w:hAnsi="Times New Roman" w:cs="Times New Roman"/>
          <w:sz w:val="24"/>
          <w:szCs w:val="24"/>
          <w:lang w:val="en-US"/>
        </w:rPr>
        <w:t xml:space="preserve">untuk jujur melaporkan pajaknya. </w:t>
      </w:r>
      <w:r w:rsidR="00F51069" w:rsidRPr="00FA78A6">
        <w:rPr>
          <w:rFonts w:ascii="Times New Roman" w:hAnsi="Times New Roman" w:cs="Times New Roman"/>
          <w:sz w:val="24"/>
          <w:szCs w:val="24"/>
          <w:lang w:val="en-US"/>
        </w:rPr>
        <w:t>Selain itu naik turun laba menenunjukkan kecenderungan terhadap agresivitas pajak. perusahaan bertanggung jawab untuk memberikan keuntungan kepada para investornya dalam bentuk deviden yang tinggi, pembayaran pajak harus ditekan serendah mungkin, termasuk dalam membayar pajak</w:t>
      </w:r>
      <w:r w:rsidR="00947AF5">
        <w:rPr>
          <w:rFonts w:ascii="Times New Roman" w:hAnsi="Times New Roman" w:cs="Times New Roman"/>
          <w:sz w:val="24"/>
          <w:szCs w:val="24"/>
          <w:lang w:val="en-US"/>
        </w:rPr>
        <w:t xml:space="preserve"> </w:t>
      </w:r>
      <w:r w:rsidR="00F51069" w:rsidRPr="00FA78A6">
        <w:rPr>
          <w:rFonts w:ascii="Times New Roman" w:hAnsi="Times New Roman" w:cs="Times New Roman"/>
          <w:sz w:val="24"/>
          <w:szCs w:val="24"/>
          <w:lang w:val="en-US"/>
        </w:rPr>
        <w:t xml:space="preserve">yang rendah ketika perusahaan memperoleh keuntungan yang tinggi. </w:t>
      </w:r>
    </w:p>
    <w:p w14:paraId="6237C845" w14:textId="77777777" w:rsidR="00FA78A6" w:rsidRPr="001A5884" w:rsidRDefault="00F51069" w:rsidP="004D0DF7">
      <w:pPr>
        <w:pStyle w:val="ListParagraph"/>
        <w:numPr>
          <w:ilvl w:val="0"/>
          <w:numId w:val="43"/>
        </w:numPr>
        <w:spacing w:after="0" w:line="480" w:lineRule="auto"/>
        <w:jc w:val="both"/>
        <w:rPr>
          <w:rFonts w:ascii="Times New Roman" w:hAnsi="Times New Roman" w:cs="Times New Roman"/>
          <w:b/>
          <w:bCs/>
          <w:sz w:val="24"/>
          <w:szCs w:val="24"/>
          <w:lang w:val="en-US"/>
        </w:rPr>
      </w:pPr>
      <w:r w:rsidRPr="001A5884">
        <w:rPr>
          <w:rFonts w:ascii="Times New Roman" w:hAnsi="Times New Roman" w:cs="Times New Roman"/>
          <w:b/>
          <w:bCs/>
          <w:sz w:val="24"/>
          <w:szCs w:val="24"/>
          <w:lang w:val="en-US"/>
        </w:rPr>
        <w:t xml:space="preserve">Pengaruh </w:t>
      </w:r>
      <w:r w:rsidRPr="00DF37BE">
        <w:rPr>
          <w:rFonts w:ascii="Times New Roman" w:hAnsi="Times New Roman" w:cs="Times New Roman"/>
          <w:b/>
          <w:bCs/>
          <w:i/>
          <w:iCs/>
          <w:sz w:val="24"/>
          <w:szCs w:val="24"/>
          <w:lang w:val="en-US"/>
        </w:rPr>
        <w:t>Capital Intensity</w:t>
      </w:r>
      <w:r w:rsidRPr="001A5884">
        <w:rPr>
          <w:rFonts w:ascii="Times New Roman" w:hAnsi="Times New Roman" w:cs="Times New Roman"/>
          <w:b/>
          <w:bCs/>
          <w:sz w:val="24"/>
          <w:szCs w:val="24"/>
          <w:lang w:val="en-US"/>
        </w:rPr>
        <w:t xml:space="preserve"> Terhadap Agresivitas Pajak  </w:t>
      </w:r>
      <w:r w:rsidR="00727E26" w:rsidRPr="001A5884">
        <w:rPr>
          <w:rFonts w:ascii="Times New Roman" w:hAnsi="Times New Roman" w:cs="Times New Roman"/>
          <w:b/>
          <w:bCs/>
          <w:sz w:val="24"/>
          <w:szCs w:val="24"/>
          <w:lang w:val="en-US"/>
        </w:rPr>
        <w:tab/>
      </w:r>
    </w:p>
    <w:p w14:paraId="45BD0C1C" w14:textId="46F8BBBD" w:rsidR="00FA78A6" w:rsidRDefault="003D70C4" w:rsidP="004D0DF7">
      <w:pPr>
        <w:pStyle w:val="ListParagraph"/>
        <w:spacing w:after="0" w:line="480" w:lineRule="auto"/>
        <w:ind w:left="1080" w:firstLine="360"/>
        <w:jc w:val="both"/>
        <w:rPr>
          <w:rFonts w:ascii="Times New Roman" w:hAnsi="Times New Roman" w:cs="Times New Roman"/>
          <w:sz w:val="24"/>
          <w:szCs w:val="24"/>
          <w:lang w:val="en-US"/>
        </w:rPr>
      </w:pPr>
      <w:r w:rsidRPr="00FA78A6">
        <w:rPr>
          <w:rFonts w:ascii="Times New Roman" w:hAnsi="Times New Roman" w:cs="Times New Roman"/>
          <w:sz w:val="24"/>
          <w:szCs w:val="24"/>
          <w:lang w:val="en-US"/>
        </w:rPr>
        <w:t xml:space="preserve">Berdasarkan hasil uji t pada </w:t>
      </w:r>
      <w:r w:rsidR="00297C1F" w:rsidRPr="00FA78A6">
        <w:rPr>
          <w:rFonts w:ascii="Times New Roman" w:hAnsi="Times New Roman" w:cs="Times New Roman"/>
          <w:sz w:val="24"/>
          <w:szCs w:val="24"/>
          <w:lang w:val="en-US"/>
        </w:rPr>
        <w:t xml:space="preserve">variabel </w:t>
      </w:r>
      <w:r w:rsidR="00297C1F" w:rsidRPr="00DF37BE">
        <w:rPr>
          <w:rFonts w:ascii="Times New Roman" w:hAnsi="Times New Roman" w:cs="Times New Roman"/>
          <w:i/>
          <w:iCs/>
          <w:sz w:val="24"/>
          <w:szCs w:val="24"/>
          <w:lang w:val="en-US"/>
        </w:rPr>
        <w:t>Capital Intensity</w:t>
      </w:r>
      <w:r w:rsidR="00297C1F" w:rsidRPr="00FA78A6">
        <w:rPr>
          <w:rFonts w:ascii="Times New Roman" w:hAnsi="Times New Roman" w:cs="Times New Roman"/>
          <w:sz w:val="24"/>
          <w:szCs w:val="24"/>
          <w:lang w:val="en-US"/>
        </w:rPr>
        <w:t xml:space="preserve"> menunjukkan</w:t>
      </w:r>
      <w:r w:rsidR="008A482A">
        <w:rPr>
          <w:rFonts w:ascii="Times New Roman" w:hAnsi="Times New Roman" w:cs="Times New Roman"/>
          <w:sz w:val="24"/>
          <w:szCs w:val="24"/>
          <w:lang w:val="en-US"/>
        </w:rPr>
        <w:t xml:space="preserve"> nilai bahwa t hitung -3.316. Profitabilitas berada diantara dua sisi yaitu -1.676 dan 1.676 yaitu (-3.316 &gt; -1.676) dan</w:t>
      </w:r>
      <w:r w:rsidR="00297C1F" w:rsidRPr="00FA78A6">
        <w:rPr>
          <w:rFonts w:ascii="Times New Roman" w:hAnsi="Times New Roman" w:cs="Times New Roman"/>
          <w:sz w:val="24"/>
          <w:szCs w:val="24"/>
          <w:lang w:val="en-US"/>
        </w:rPr>
        <w:t xml:space="preserve"> nilai sig lebih besar dari nilai α (0.0</w:t>
      </w:r>
      <w:r w:rsidR="00C174AD">
        <w:rPr>
          <w:rFonts w:ascii="Times New Roman" w:hAnsi="Times New Roman" w:cs="Times New Roman"/>
          <w:sz w:val="24"/>
          <w:szCs w:val="24"/>
          <w:lang w:val="en-US"/>
        </w:rPr>
        <w:t>19</w:t>
      </w:r>
      <w:r w:rsidR="00E65C89">
        <w:rPr>
          <w:rFonts w:ascii="Times New Roman" w:hAnsi="Times New Roman" w:cs="Times New Roman"/>
          <w:sz w:val="24"/>
          <w:szCs w:val="24"/>
          <w:lang w:val="en-US"/>
        </w:rPr>
        <w:t xml:space="preserve"> </w:t>
      </w:r>
      <w:r w:rsidR="00C174AD">
        <w:rPr>
          <w:rFonts w:ascii="Times New Roman" w:hAnsi="Times New Roman" w:cs="Times New Roman"/>
          <w:sz w:val="24"/>
          <w:szCs w:val="24"/>
          <w:lang w:val="en-US"/>
        </w:rPr>
        <w:t>&lt;</w:t>
      </w:r>
      <w:r w:rsidR="00297C1F" w:rsidRPr="00FA78A6">
        <w:rPr>
          <w:rFonts w:ascii="Times New Roman" w:hAnsi="Times New Roman" w:cs="Times New Roman"/>
          <w:sz w:val="24"/>
          <w:szCs w:val="24"/>
          <w:lang w:val="en-US"/>
        </w:rPr>
        <w:t xml:space="preserve"> 0.05), sehingga dapat disimpulkan bahwa </w:t>
      </w:r>
      <w:r w:rsidR="00297C1F" w:rsidRPr="00C174AD">
        <w:rPr>
          <w:rFonts w:ascii="Times New Roman" w:hAnsi="Times New Roman" w:cs="Times New Roman"/>
          <w:i/>
          <w:iCs/>
          <w:sz w:val="24"/>
          <w:szCs w:val="24"/>
          <w:lang w:val="en-US"/>
        </w:rPr>
        <w:t>Capital Intensity</w:t>
      </w:r>
      <w:r w:rsidR="00297C1F" w:rsidRPr="00FA78A6">
        <w:rPr>
          <w:rFonts w:ascii="Times New Roman" w:hAnsi="Times New Roman" w:cs="Times New Roman"/>
          <w:sz w:val="24"/>
          <w:szCs w:val="24"/>
          <w:lang w:val="en-US"/>
        </w:rPr>
        <w:t xml:space="preserve"> berpengaruh</w:t>
      </w:r>
      <w:r w:rsidR="00C174AD">
        <w:rPr>
          <w:rFonts w:ascii="Times New Roman" w:hAnsi="Times New Roman" w:cs="Times New Roman"/>
          <w:sz w:val="24"/>
          <w:szCs w:val="24"/>
          <w:lang w:val="en-US"/>
        </w:rPr>
        <w:t xml:space="preserve"> positif</w:t>
      </w:r>
      <w:r w:rsidR="00297C1F" w:rsidRPr="00FA78A6">
        <w:rPr>
          <w:rFonts w:ascii="Times New Roman" w:hAnsi="Times New Roman" w:cs="Times New Roman"/>
          <w:sz w:val="24"/>
          <w:szCs w:val="24"/>
          <w:lang w:val="en-US"/>
        </w:rPr>
        <w:t xml:space="preserve"> terhadap agresibitas pajak. </w:t>
      </w:r>
      <w:r w:rsidR="00211810" w:rsidRPr="00FA78A6">
        <w:rPr>
          <w:rFonts w:ascii="Times New Roman" w:hAnsi="Times New Roman" w:cs="Times New Roman"/>
          <w:sz w:val="24"/>
          <w:szCs w:val="24"/>
          <w:lang w:val="en-US"/>
        </w:rPr>
        <w:t>H</w:t>
      </w:r>
      <w:r w:rsidRPr="00FA78A6">
        <w:rPr>
          <w:rFonts w:ascii="Times New Roman" w:hAnsi="Times New Roman" w:cs="Times New Roman"/>
          <w:sz w:val="24"/>
          <w:szCs w:val="24"/>
          <w:lang w:val="en-US"/>
        </w:rPr>
        <w:t xml:space="preserve">asil penelitian </w:t>
      </w:r>
      <w:r w:rsidRPr="00FA78A6">
        <w:rPr>
          <w:rFonts w:ascii="Times New Roman" w:hAnsi="Times New Roman" w:cs="Times New Roman"/>
          <w:sz w:val="24"/>
          <w:szCs w:val="24"/>
          <w:lang w:val="en-US"/>
        </w:rPr>
        <w:lastRenderedPageBreak/>
        <w:t>ini sejalan dengan</w:t>
      </w:r>
      <w:r w:rsidR="00106C0D">
        <w:rPr>
          <w:rFonts w:ascii="Times New Roman" w:hAnsi="Times New Roman" w:cs="Times New Roman"/>
          <w:sz w:val="24"/>
          <w:szCs w:val="24"/>
          <w:lang w:val="en-US"/>
        </w:rPr>
        <w:t xml:space="preserve"> </w:t>
      </w:r>
      <w:r w:rsidR="00106C0D" w:rsidRPr="00FA78A6">
        <w:rPr>
          <w:rFonts w:ascii="Times New Roman" w:hAnsi="Times New Roman" w:cs="Times New Roman"/>
          <w:sz w:val="24"/>
          <w:szCs w:val="24"/>
          <w:lang w:val="en-US"/>
        </w:rPr>
        <w:t xml:space="preserve">sejalan dengan penelitian yang dilakukan oleh </w:t>
      </w:r>
      <w:r w:rsidR="00106C0D" w:rsidRPr="00FA78A6">
        <w:rPr>
          <w:rFonts w:ascii="Times New Roman" w:hAnsi="Times New Roman" w:cs="Times New Roman"/>
          <w:sz w:val="24"/>
          <w:szCs w:val="24"/>
          <w:lang w:val="en-US"/>
        </w:rPr>
        <w:fldChar w:fldCharType="begin" w:fldLock="1"/>
      </w:r>
      <w:r w:rsidR="00106C0D" w:rsidRPr="00FA78A6">
        <w:rPr>
          <w:rFonts w:ascii="Times New Roman" w:hAnsi="Times New Roman" w:cs="Times New Roman"/>
          <w:sz w:val="24"/>
          <w:szCs w:val="24"/>
          <w:lang w:val="en-US"/>
        </w:rPr>
        <w:instrText>ADDIN CSL_CITATION {"citationItems":[{"id":"ITEM-1","itemData":{"DOI":"10.28932/jam.v13i1.3537","ISSN":"2085-8698","abstract":"This research was conducted to identify the effect of Deferred Tax, Capital Intensity, and Return On Assets on Tax Aggressiveness in the coal mining sub-sector industry. This research uses a quantitative descriptive method. This paper uses secondary data from information that was obtained from the coal mining sub-sector listed on the Indonesia Stock Exchange in 2016-2019. The data collection method used purposive sampling. In this paper, there are several analysis used to process the data, which are, descriptive statistic analysis, correlation coefficient analysis, determination coefficient analysis, multiple linear regression analysis, significance test, and classical assumption test assisted by using Statistical Product and Service Solutions (SPSS) 23. The results of this research prove simultaneously. Deferred Tax Asset, Capital Intensity, and Return On Asset have a significant effect on tax aggressiveness, with the resulting significance value (0.006 &lt;0.05). However, partially deferred tax assets do not have a significant effect on tax aggressiveness (0.365&gt; 0.05), on the other hand, Capital Intensity is significant (0.001 &lt;0.05), and Return On Asset has a negative significance(0.002 &lt;0.05) effect to tax aggressiveness.\r  Keywords : Deferred Tax Expense, Capital Intensity, Return On Asset, and Tax  Aggressiveness","author":[{"dropping-particle":"","family":"Margaretha","given":"Angeline","non-dropping-particle":"","parse-names":false,"suffix":""},{"dropping-particle":"","family":"Susanti","given":"Mila","non-dropping-particle":"","parse-names":false,"suffix":""},{"dropping-particle":"","family":"Siagian","given":"Valentine","non-dropping-particle":"","parse-names":false,"suffix":""}],"container-title":"Jurnal Akuntansi","id":"ITEM-1","issued":{"date-parts":[["2021"]]},"page":"160-172","title":"Pengaruh Deferred Tax, Capital Intensity dan Return On Asset terhadap Agresivitas Pajak","type":"article-journal","volume":"13"},"uris":["http://www.mendeley.com/documents/?uuid=e46ddb1e-960c-4c7d-a1e2-c0169d00ac50"]}],"mendeley":{"formattedCitation":"(Margaretha et al., 2021)","manualFormatting":"Margaretha et al. (2021)","plainTextFormattedCitation":"(Margaretha et al., 2021)","previouslyFormattedCitation":"(Margaretha et al., 2021)"},"properties":{"noteIndex":0},"schema":"https://github.com/citation-style-language/schema/raw/master/csl-citation.json"}</w:instrText>
      </w:r>
      <w:r w:rsidR="00106C0D" w:rsidRPr="00FA78A6">
        <w:rPr>
          <w:rFonts w:ascii="Times New Roman" w:hAnsi="Times New Roman" w:cs="Times New Roman"/>
          <w:sz w:val="24"/>
          <w:szCs w:val="24"/>
          <w:lang w:val="en-US"/>
        </w:rPr>
        <w:fldChar w:fldCharType="separate"/>
      </w:r>
      <w:r w:rsidR="00106C0D" w:rsidRPr="00FA78A6">
        <w:rPr>
          <w:rFonts w:ascii="Times New Roman" w:hAnsi="Times New Roman" w:cs="Times New Roman"/>
          <w:noProof/>
          <w:sz w:val="24"/>
          <w:szCs w:val="24"/>
          <w:lang w:val="en-US"/>
        </w:rPr>
        <w:t>Margaretha et al. (2021)</w:t>
      </w:r>
      <w:r w:rsidR="00106C0D" w:rsidRPr="00FA78A6">
        <w:rPr>
          <w:rFonts w:ascii="Times New Roman" w:hAnsi="Times New Roman" w:cs="Times New Roman"/>
          <w:sz w:val="24"/>
          <w:szCs w:val="24"/>
          <w:lang w:val="en-US"/>
        </w:rPr>
        <w:fldChar w:fldCharType="end"/>
      </w:r>
      <w:r w:rsidR="00106C0D" w:rsidRPr="00FA78A6">
        <w:rPr>
          <w:rFonts w:ascii="Times New Roman" w:hAnsi="Times New Roman" w:cs="Times New Roman"/>
          <w:sz w:val="24"/>
          <w:szCs w:val="24"/>
          <w:lang w:val="en-US"/>
        </w:rPr>
        <w:t xml:space="preserve">, </w:t>
      </w:r>
      <w:r w:rsidR="00106C0D" w:rsidRPr="00FA78A6">
        <w:rPr>
          <w:rFonts w:ascii="Times New Roman" w:hAnsi="Times New Roman" w:cs="Times New Roman"/>
          <w:sz w:val="24"/>
          <w:szCs w:val="24"/>
          <w:lang w:val="en-US"/>
        </w:rPr>
        <w:fldChar w:fldCharType="begin" w:fldLock="1"/>
      </w:r>
      <w:r w:rsidR="00106C0D" w:rsidRPr="00FA78A6">
        <w:rPr>
          <w:rFonts w:ascii="Times New Roman" w:hAnsi="Times New Roman" w:cs="Times New Roman"/>
          <w:sz w:val="24"/>
          <w:szCs w:val="24"/>
          <w:lang w:val="en-US"/>
        </w:rPr>
        <w:instrText>ADDIN CSL_CITATION {"citationItems":[{"id":"ITEM-1","itemData":{"DOI":"10.29040/ijebar.v4i03.1330","ISSN":"2622-4771","abstract":"This research aims to find out the influence of capital intensity, firm size, and leverage on tax avoidance. This research is focused on companies listed in Jakarta Islamic Index (JII) period 2015-2019. The sample determination techniques used in this study are purposive sampling techniques and for data analysis using multiple linear analysis techniques. The results of the analysis show that capital intensity has a positive effect on tax avoidance, leverage negatively affects tax avoidance, and the size of the company has no effect on tax avoidance.","author":[{"dropping-particle":"","family":"Solihin","given":"Solihin","non-dropping-particle":"","parse-names":false,"suffix":""},{"dropping-particle":"","family":"Saptono","given":"Saptono","non-dropping-particle":"","parse-names":false,"suffix":""},{"dropping-particle":"","family":"Yohana","given":"Yohana","non-dropping-particle":"","parse-names":false,"suffix":""},{"dropping-particle":"","family":"Yanti","given":"Devia Rahma","non-dropping-particle":"","parse-names":false,"suffix":""},{"dropping-particle":"","family":"Kalbuana","given":"Nawang","non-dropping-particle":"","parse-names":false,"suffix":""}],"container-title":"International Journal of Economics, Business and Accounting Research (IJEBAR)","id":"ITEM-1","issue":"03","issued":{"date-parts":[["2020"]]},"page":"272-278","title":"the Influence of Capital Intensity, Firm Size, and Leverage on Tax Avoidance on Companies Registered in Jakarta Islamic Index","type":"article-journal","volume":"4"},"uris":["http://www.mendeley.com/documents/?uuid=d9f7bffd-4c68-4bd6-9b08-d133aae001c4"]}],"mendeley":{"formattedCitation":"(Solihin et al., 2020)","manualFormatting":"(Solihin et al. (2020)","plainTextFormattedCitation":"(Solihin et al., 2020)","previouslyFormattedCitation":"(Solihin et al., 2020)"},"properties":{"noteIndex":0},"schema":"https://github.com/citation-style-language/schema/raw/master/csl-citation.json"}</w:instrText>
      </w:r>
      <w:r w:rsidR="00106C0D" w:rsidRPr="00FA78A6">
        <w:rPr>
          <w:rFonts w:ascii="Times New Roman" w:hAnsi="Times New Roman" w:cs="Times New Roman"/>
          <w:sz w:val="24"/>
          <w:szCs w:val="24"/>
          <w:lang w:val="en-US"/>
        </w:rPr>
        <w:fldChar w:fldCharType="separate"/>
      </w:r>
      <w:r w:rsidR="00106C0D" w:rsidRPr="00FA78A6">
        <w:rPr>
          <w:rFonts w:ascii="Times New Roman" w:hAnsi="Times New Roman" w:cs="Times New Roman"/>
          <w:noProof/>
          <w:sz w:val="24"/>
          <w:szCs w:val="24"/>
          <w:lang w:val="en-US"/>
        </w:rPr>
        <w:t>(Solihin et al. (2020)</w:t>
      </w:r>
      <w:r w:rsidR="00106C0D" w:rsidRPr="00FA78A6">
        <w:rPr>
          <w:rFonts w:ascii="Times New Roman" w:hAnsi="Times New Roman" w:cs="Times New Roman"/>
          <w:sz w:val="24"/>
          <w:szCs w:val="24"/>
          <w:lang w:val="en-US"/>
        </w:rPr>
        <w:fldChar w:fldCharType="end"/>
      </w:r>
      <w:r w:rsidR="00106C0D" w:rsidRPr="00FA78A6">
        <w:rPr>
          <w:rFonts w:ascii="Times New Roman" w:hAnsi="Times New Roman" w:cs="Times New Roman"/>
          <w:sz w:val="24"/>
          <w:szCs w:val="24"/>
          <w:lang w:val="en-US"/>
        </w:rPr>
        <w:t xml:space="preserve">, dan </w:t>
      </w:r>
      <w:r w:rsidR="00106C0D" w:rsidRPr="00FA78A6">
        <w:rPr>
          <w:rFonts w:ascii="Times New Roman" w:hAnsi="Times New Roman" w:cs="Times New Roman"/>
          <w:sz w:val="24"/>
          <w:szCs w:val="24"/>
          <w:lang w:val="en-US"/>
        </w:rPr>
        <w:fldChar w:fldCharType="begin" w:fldLock="1"/>
      </w:r>
      <w:r w:rsidR="00106C0D">
        <w:rPr>
          <w:rFonts w:ascii="Times New Roman" w:hAnsi="Times New Roman" w:cs="Times New Roman"/>
          <w:sz w:val="24"/>
          <w:szCs w:val="24"/>
          <w:lang w:val="en-US"/>
        </w:rPr>
        <w:instrText>ADDIN CSL_CITATION {"citationItems":[{"id":"ITEM-1","itemData":{"author":[{"dropping-particle":"","family":"Indiyanti","given":"Junita","non-dropping-particle":"","parse-names":false,"suffix":""},{"dropping-particle":"","family":".","given":"Marjono","non-dropping-particle":"","parse-names":false,"suffix":""},{"dropping-particle":"","family":"Nurina","given":"Lia","non-dropping-particle":"","parse-names":false,"suffix":""}],"container-title":"Jurnal Ekonomi Integra","id":"ITEM-1","issued":{"date-parts":[["2022"]]},"page":"283-293","title":"Jurnal ekonomi integra","type":"article-journal","volume":"12"},"uris":["http://www.mendeley.com/documents/?uuid=29ccf505-f29a-4138-b1d1-443228646b03"]}],"mendeley":{"formattedCitation":"(Indiyanti et al., 2022)","manualFormatting":"Indiyanti et al. (2022)","plainTextFormattedCitation":"(Indiyanti et al., 2022)","previouslyFormattedCitation":"(Indiyanti et al., 2022)"},"properties":{"noteIndex":0},"schema":"https://github.com/citation-style-language/schema/raw/master/csl-citation.json"}</w:instrText>
      </w:r>
      <w:r w:rsidR="00106C0D" w:rsidRPr="00FA78A6">
        <w:rPr>
          <w:rFonts w:ascii="Times New Roman" w:hAnsi="Times New Roman" w:cs="Times New Roman"/>
          <w:sz w:val="24"/>
          <w:szCs w:val="24"/>
          <w:lang w:val="en-US"/>
        </w:rPr>
        <w:fldChar w:fldCharType="separate"/>
      </w:r>
      <w:r w:rsidR="00106C0D" w:rsidRPr="00FA78A6">
        <w:rPr>
          <w:rFonts w:ascii="Times New Roman" w:hAnsi="Times New Roman" w:cs="Times New Roman"/>
          <w:noProof/>
          <w:sz w:val="24"/>
          <w:szCs w:val="24"/>
          <w:lang w:val="en-US"/>
        </w:rPr>
        <w:t>Indiyanti et al. (2022)</w:t>
      </w:r>
      <w:r w:rsidR="00106C0D" w:rsidRPr="00FA78A6">
        <w:rPr>
          <w:rFonts w:ascii="Times New Roman" w:hAnsi="Times New Roman" w:cs="Times New Roman"/>
          <w:sz w:val="24"/>
          <w:szCs w:val="24"/>
          <w:lang w:val="en-US"/>
        </w:rPr>
        <w:fldChar w:fldCharType="end"/>
      </w:r>
      <w:r w:rsidR="00211810" w:rsidRPr="00FA78A6">
        <w:rPr>
          <w:rFonts w:ascii="Times New Roman" w:hAnsi="Times New Roman" w:cs="Times New Roman"/>
          <w:sz w:val="24"/>
          <w:szCs w:val="24"/>
          <w:lang w:val="en-US"/>
        </w:rPr>
        <w:t xml:space="preserve">, yang menyatakan bahwa </w:t>
      </w:r>
      <w:r w:rsidR="00211810" w:rsidRPr="00106C0D">
        <w:rPr>
          <w:rFonts w:ascii="Times New Roman" w:hAnsi="Times New Roman" w:cs="Times New Roman"/>
          <w:i/>
          <w:iCs/>
          <w:sz w:val="24"/>
          <w:szCs w:val="24"/>
          <w:lang w:val="en-US"/>
        </w:rPr>
        <w:t>Capital Intensity</w:t>
      </w:r>
      <w:r w:rsidR="00211810" w:rsidRPr="00FA78A6">
        <w:rPr>
          <w:rFonts w:ascii="Times New Roman" w:hAnsi="Times New Roman" w:cs="Times New Roman"/>
          <w:sz w:val="24"/>
          <w:szCs w:val="24"/>
          <w:lang w:val="en-US"/>
        </w:rPr>
        <w:t xml:space="preserve"> berpengaruh</w:t>
      </w:r>
      <w:r w:rsidR="00106C0D">
        <w:rPr>
          <w:rFonts w:ascii="Times New Roman" w:hAnsi="Times New Roman" w:cs="Times New Roman"/>
          <w:sz w:val="24"/>
          <w:szCs w:val="24"/>
          <w:lang w:val="en-US"/>
        </w:rPr>
        <w:t xml:space="preserve"> positif</w:t>
      </w:r>
      <w:r w:rsidR="00211810" w:rsidRPr="00FA78A6">
        <w:rPr>
          <w:rFonts w:ascii="Times New Roman" w:hAnsi="Times New Roman" w:cs="Times New Roman"/>
          <w:sz w:val="24"/>
          <w:szCs w:val="24"/>
          <w:lang w:val="en-US"/>
        </w:rPr>
        <w:t xml:space="preserve"> terhadap agresivitas pajak. Namun hasil penelitian ini tidak</w:t>
      </w:r>
      <w:r w:rsidR="00106C0D">
        <w:rPr>
          <w:rFonts w:ascii="Times New Roman" w:hAnsi="Times New Roman" w:cs="Times New Roman"/>
          <w:sz w:val="24"/>
          <w:szCs w:val="24"/>
          <w:lang w:val="en-US"/>
        </w:rPr>
        <w:t xml:space="preserve"> sejalan dengan penelitian </w:t>
      </w:r>
      <w:r w:rsidR="00106C0D" w:rsidRPr="00FA78A6">
        <w:rPr>
          <w:rFonts w:ascii="Times New Roman" w:hAnsi="Times New Roman" w:cs="Times New Roman"/>
          <w:sz w:val="24"/>
          <w:szCs w:val="24"/>
          <w:lang w:val="en-US"/>
        </w:rPr>
        <w:fldChar w:fldCharType="begin" w:fldLock="1"/>
      </w:r>
      <w:r w:rsidR="00106C0D" w:rsidRPr="00FA78A6">
        <w:rPr>
          <w:rFonts w:ascii="Times New Roman" w:hAnsi="Times New Roman" w:cs="Times New Roman"/>
          <w:sz w:val="24"/>
          <w:szCs w:val="24"/>
          <w:lang w:val="en-US"/>
        </w:rPr>
        <w:instrText>ADDIN CSL_CITATION {"citationItems":[{"id":"ITEM-1","itemData":{"author":[{"dropping-particle":"","family":"Okta","given":"S Afif","non-dropping-particle":"","parse-names":false,"suffix":""},{"dropping-particle":"","family":"Andi","given":"Kartika","non-dropping-particle":"","parse-names":false,"suffix":""}],"id":"ITEM-1","issue":"1","issued":{"date-parts":[["2022"]]},"page":"1-9","title":"Leverage, Capital Intensity, Manajemen Laba, dan Ukuran Perusahaan terhadap Agresivitas pajak","type":"article-journal","volume":"7"},"uris":["http://www.mendeley.com/documents/?uuid=223fbf16-cbc9-473b-a781-81b970037c34"]}],"mendeley":{"formattedCitation":"(Okta &amp; Andi, 2022)","manualFormatting":"Okta &amp; Andi (2022)","plainTextFormattedCitation":"(Okta &amp; Andi, 2022)","previouslyFormattedCitation":"(Okta &amp; Andi, 2022)"},"properties":{"noteIndex":0},"schema":"https://github.com/citation-style-language/schema/raw/master/csl-citation.json"}</w:instrText>
      </w:r>
      <w:r w:rsidR="00106C0D" w:rsidRPr="00FA78A6">
        <w:rPr>
          <w:rFonts w:ascii="Times New Roman" w:hAnsi="Times New Roman" w:cs="Times New Roman"/>
          <w:sz w:val="24"/>
          <w:szCs w:val="24"/>
          <w:lang w:val="en-US"/>
        </w:rPr>
        <w:fldChar w:fldCharType="separate"/>
      </w:r>
      <w:r w:rsidR="00106C0D" w:rsidRPr="00FA78A6">
        <w:rPr>
          <w:rFonts w:ascii="Times New Roman" w:hAnsi="Times New Roman" w:cs="Times New Roman"/>
          <w:noProof/>
          <w:sz w:val="24"/>
          <w:szCs w:val="24"/>
          <w:lang w:val="en-US"/>
        </w:rPr>
        <w:t>Okta &amp; Andi (2022)</w:t>
      </w:r>
      <w:r w:rsidR="00106C0D" w:rsidRPr="00FA78A6">
        <w:rPr>
          <w:rFonts w:ascii="Times New Roman" w:hAnsi="Times New Roman" w:cs="Times New Roman"/>
          <w:sz w:val="24"/>
          <w:szCs w:val="24"/>
          <w:lang w:val="en-US"/>
        </w:rPr>
        <w:fldChar w:fldCharType="end"/>
      </w:r>
      <w:r w:rsidR="00106C0D" w:rsidRPr="00FA78A6">
        <w:rPr>
          <w:rFonts w:ascii="Times New Roman" w:hAnsi="Times New Roman" w:cs="Times New Roman"/>
          <w:sz w:val="24"/>
          <w:szCs w:val="24"/>
          <w:lang w:val="en-US"/>
        </w:rPr>
        <w:t xml:space="preserve"> dan </w:t>
      </w:r>
      <w:r w:rsidR="00106C0D" w:rsidRPr="00FA78A6">
        <w:rPr>
          <w:rFonts w:ascii="Times New Roman" w:hAnsi="Times New Roman" w:cs="Times New Roman"/>
          <w:sz w:val="24"/>
          <w:szCs w:val="24"/>
          <w:lang w:val="en-US"/>
        </w:rPr>
        <w:fldChar w:fldCharType="begin" w:fldLock="1"/>
      </w:r>
      <w:r w:rsidR="00106C0D" w:rsidRPr="00FA78A6">
        <w:rPr>
          <w:rFonts w:ascii="Times New Roman" w:hAnsi="Times New Roman" w:cs="Times New Roman"/>
          <w:sz w:val="24"/>
          <w:szCs w:val="24"/>
          <w:lang w:val="en-US"/>
        </w:rPr>
        <w:instrText>ADDIN CSL_CITATION {"citationItems":[{"id":"ITEM-1","itemData":{"DOI":"10.28932/jam.v13i1.3519","ISSN":"2085-8698","abstract":"Tax aggressiveness is the act of manipulating profits carried out through tax planning that can be both legal and illegal. Measurement of tax aggressiveness using the comparison formula for tax expense and income (ETR). The purpose of this study is to test whether there is an effect of Capital Intensity, Leverage, Return on Assets, and Company Size on Tax Aggressiveness. This type of research includes quantitative research using secondary data obtained from company financial reports. The population of this study is all manufacturing companies listed on the Indonesia Stock Exchange in the 2017-2019. The sampling technique used purposive sampling with the criteria of manufacturing companies listed on IDX, the financial reports in rupiah, and manufacturing companies with an ETR value of less than one. The samplehas met the criteria of 249 companies. The data analysis method used is panel data regression using Eviews 9.0. The results showed that Capital Intensity, Leverage,ROA and Firm Size have no effect on Tax Aggressiveness. The result of this study have implications for the Directorate General of Taxes (DGT) to detect the practice of tax aggressiveness by companies.\r  Keywords: Tax Agressiveness, Capital Intensity, Leverage, ROA,and Firm Size","author":[{"dropping-particle":"","family":"Prasetyo","given":"Andi","non-dropping-particle":"","parse-names":false,"suffix":""},{"dropping-particle":"","family":"Wulandari","given":"Sartika","non-dropping-particle":"","parse-names":false,"suffix":""}],"container-title":"Jurnal Akuntansi","id":"ITEM-1","issued":{"date-parts":[["2021"]]},"page":"134-147","title":"Capital Intensity, Leverage, Return on Asset, dan Ukuran Perusahaan Terhadap Agresivitas Pajak","type":"article-journal","volume":"13"},"uris":["http://www.mendeley.com/documents/?uuid=a232f4c9-400e-4d87-9624-e1c92dab6926"]}],"mendeley":{"formattedCitation":"(Prasetyo &amp; Wulandari, 2021)","manualFormatting":"Prasetyo &amp; Wulandari (2021)","plainTextFormattedCitation":"(Prasetyo &amp; Wulandari, 2021)","previouslyFormattedCitation":"(Prasetyo &amp; Wulandari, 2021)"},"properties":{"noteIndex":0},"schema":"https://github.com/citation-style-language/schema/raw/master/csl-citation.json"}</w:instrText>
      </w:r>
      <w:r w:rsidR="00106C0D" w:rsidRPr="00FA78A6">
        <w:rPr>
          <w:rFonts w:ascii="Times New Roman" w:hAnsi="Times New Roman" w:cs="Times New Roman"/>
          <w:sz w:val="24"/>
          <w:szCs w:val="24"/>
          <w:lang w:val="en-US"/>
        </w:rPr>
        <w:fldChar w:fldCharType="separate"/>
      </w:r>
      <w:r w:rsidR="00106C0D" w:rsidRPr="00FA78A6">
        <w:rPr>
          <w:rFonts w:ascii="Times New Roman" w:hAnsi="Times New Roman" w:cs="Times New Roman"/>
          <w:noProof/>
          <w:sz w:val="24"/>
          <w:szCs w:val="24"/>
          <w:lang w:val="en-US"/>
        </w:rPr>
        <w:t>Prasetyo &amp; Wulandari (2021)</w:t>
      </w:r>
      <w:r w:rsidR="00106C0D" w:rsidRPr="00FA78A6">
        <w:rPr>
          <w:rFonts w:ascii="Times New Roman" w:hAnsi="Times New Roman" w:cs="Times New Roman"/>
          <w:sz w:val="24"/>
          <w:szCs w:val="24"/>
          <w:lang w:val="en-US"/>
        </w:rPr>
        <w:fldChar w:fldCharType="end"/>
      </w:r>
      <w:r w:rsidR="00670537" w:rsidRPr="00FA78A6">
        <w:rPr>
          <w:rFonts w:ascii="Times New Roman" w:hAnsi="Times New Roman" w:cs="Times New Roman"/>
          <w:sz w:val="24"/>
          <w:szCs w:val="24"/>
          <w:lang w:val="en-US"/>
        </w:rPr>
        <w:t xml:space="preserve">, yang menyatakan bahwa </w:t>
      </w:r>
      <w:r w:rsidR="00670537" w:rsidRPr="00106C0D">
        <w:rPr>
          <w:rFonts w:ascii="Times New Roman" w:hAnsi="Times New Roman" w:cs="Times New Roman"/>
          <w:i/>
          <w:iCs/>
          <w:sz w:val="24"/>
          <w:szCs w:val="24"/>
          <w:lang w:val="en-US"/>
        </w:rPr>
        <w:t>Capital intensity</w:t>
      </w:r>
      <w:r w:rsidR="00106C0D">
        <w:rPr>
          <w:rFonts w:ascii="Times New Roman" w:hAnsi="Times New Roman" w:cs="Times New Roman"/>
          <w:sz w:val="24"/>
          <w:szCs w:val="24"/>
          <w:lang w:val="en-US"/>
        </w:rPr>
        <w:t xml:space="preserve"> tidak</w:t>
      </w:r>
      <w:r w:rsidR="00670537" w:rsidRPr="00FA78A6">
        <w:rPr>
          <w:rFonts w:ascii="Times New Roman" w:hAnsi="Times New Roman" w:cs="Times New Roman"/>
          <w:sz w:val="24"/>
          <w:szCs w:val="24"/>
          <w:lang w:val="en-US"/>
        </w:rPr>
        <w:t xml:space="preserve"> berpengaruh terhadap agresivitas pajak. </w:t>
      </w:r>
    </w:p>
    <w:p w14:paraId="17EF5980" w14:textId="77777777" w:rsidR="00FA78A6" w:rsidRDefault="00613BE8" w:rsidP="004D0DF7">
      <w:pPr>
        <w:pStyle w:val="ListParagraph"/>
        <w:spacing w:after="0" w:line="480" w:lineRule="auto"/>
        <w:ind w:left="1080" w:firstLine="360"/>
        <w:jc w:val="both"/>
        <w:rPr>
          <w:rFonts w:ascii="Times New Roman" w:hAnsi="Times New Roman" w:cs="Times New Roman"/>
          <w:sz w:val="24"/>
          <w:szCs w:val="24"/>
          <w:lang w:val="en-US"/>
        </w:rPr>
      </w:pPr>
      <w:r w:rsidRPr="00FA78A6">
        <w:rPr>
          <w:rFonts w:ascii="Times New Roman" w:hAnsi="Times New Roman" w:cs="Times New Roman"/>
          <w:sz w:val="24"/>
          <w:szCs w:val="24"/>
          <w:lang w:val="en-US"/>
        </w:rPr>
        <w:t xml:space="preserve">Pajak digunakan oleh pemerintah untuk melaksanakan tanggung jawab negara di berbagai sektor kehidupan untuk mencapai kesejahteraan umum. Bagi rakyat sendiri, pajak merupakan perwujudan pengabdian dan peran serta wajib untuk berkontribusi pada pembangunan negara. Sebagai salah satu wajib pajak, perusahaan harus membayar pajak yang besarnya dihitung dari laba bersihnya. Selain itu, </w:t>
      </w:r>
      <w:r w:rsidR="00855B7C" w:rsidRPr="00FA78A6">
        <w:rPr>
          <w:rFonts w:ascii="Times New Roman" w:hAnsi="Times New Roman" w:cs="Times New Roman"/>
          <w:sz w:val="24"/>
          <w:szCs w:val="24"/>
          <w:lang w:val="en-US"/>
        </w:rPr>
        <w:t xml:space="preserve">di dalam perusahaan ada yang namanya intensitas aset tetap </w:t>
      </w:r>
      <w:r w:rsidR="00855B7C" w:rsidRPr="00DF37BE">
        <w:rPr>
          <w:rFonts w:ascii="Times New Roman" w:hAnsi="Times New Roman" w:cs="Times New Roman"/>
          <w:i/>
          <w:iCs/>
          <w:sz w:val="24"/>
          <w:szCs w:val="24"/>
          <w:lang w:val="en-US"/>
        </w:rPr>
        <w:t>(capital intensity)</w:t>
      </w:r>
      <w:r w:rsidR="00855B7C" w:rsidRPr="00FA78A6">
        <w:rPr>
          <w:rFonts w:ascii="Times New Roman" w:hAnsi="Times New Roman" w:cs="Times New Roman"/>
          <w:sz w:val="24"/>
          <w:szCs w:val="24"/>
          <w:lang w:val="en-US"/>
        </w:rPr>
        <w:t xml:space="preserve">, yaitu ukuran yang menunjukkan seberapa banyak aset tetap yang dimiliki suatu perusahaan dibandingkan dengan total aset yang dimiliki perusahaan. Perusahaan dengan proporsi aset tetap yang tinggi akan membayar pajak lebih rendah karena mereka akan mendapatkan keuntungan dari biasa depresiasi yang melekat pada aset tersebut. </w:t>
      </w:r>
      <w:r w:rsidR="00FB2110" w:rsidRPr="00FA78A6">
        <w:rPr>
          <w:rFonts w:ascii="Times New Roman" w:hAnsi="Times New Roman" w:cs="Times New Roman"/>
          <w:sz w:val="24"/>
          <w:szCs w:val="24"/>
          <w:lang w:val="en-US"/>
        </w:rPr>
        <w:t>K</w:t>
      </w:r>
      <w:r w:rsidR="00855B7C" w:rsidRPr="00FA78A6">
        <w:rPr>
          <w:rFonts w:ascii="Times New Roman" w:hAnsi="Times New Roman" w:cs="Times New Roman"/>
          <w:sz w:val="24"/>
          <w:szCs w:val="24"/>
          <w:lang w:val="en-US"/>
        </w:rPr>
        <w:t xml:space="preserve">epemilikikan aset tetap yang tinggi, yang pada gilirannya akan mengurangi laba perusahaan. </w:t>
      </w:r>
      <w:r w:rsidR="00FB2110" w:rsidRPr="00FA78A6">
        <w:rPr>
          <w:rFonts w:ascii="Times New Roman" w:hAnsi="Times New Roman" w:cs="Times New Roman"/>
          <w:sz w:val="24"/>
          <w:szCs w:val="24"/>
          <w:lang w:val="en-US"/>
        </w:rPr>
        <w:t xml:space="preserve">Biaya depresiasi akan terjadi dalam struktur biaya perusahaan, jika investasi perusahaan pada aset tetap tertentu. Ada beberapa metode yang dapat digunakan dalam kebijakan </w:t>
      </w:r>
      <w:r w:rsidR="00FB2110" w:rsidRPr="00FA78A6">
        <w:rPr>
          <w:rFonts w:ascii="Times New Roman" w:hAnsi="Times New Roman" w:cs="Times New Roman"/>
          <w:sz w:val="24"/>
          <w:szCs w:val="24"/>
          <w:lang w:val="en-US"/>
        </w:rPr>
        <w:lastRenderedPageBreak/>
        <w:t xml:space="preserve">akuntansi untuk menentukan seberapa besar biaya atas aset tetap yang diinvestasikan. </w:t>
      </w:r>
    </w:p>
    <w:p w14:paraId="4596CF72" w14:textId="779CE55C" w:rsidR="00E60096" w:rsidRDefault="00FB2371" w:rsidP="004D0DF7">
      <w:pPr>
        <w:pStyle w:val="ListParagraph"/>
        <w:spacing w:after="0" w:line="480" w:lineRule="auto"/>
        <w:ind w:left="1080" w:firstLine="360"/>
        <w:jc w:val="both"/>
        <w:rPr>
          <w:rFonts w:ascii="Times New Roman" w:hAnsi="Times New Roman" w:cs="Times New Roman"/>
          <w:sz w:val="24"/>
          <w:szCs w:val="24"/>
          <w:lang w:val="en-US"/>
        </w:rPr>
      </w:pPr>
      <w:r w:rsidRPr="00FA78A6">
        <w:rPr>
          <w:rFonts w:ascii="Times New Roman" w:hAnsi="Times New Roman" w:cs="Times New Roman"/>
          <w:sz w:val="24"/>
          <w:szCs w:val="24"/>
          <w:lang w:val="en-US"/>
        </w:rPr>
        <w:t xml:space="preserve">Hasil penelitian ini menunjukkan bahwa </w:t>
      </w:r>
      <w:r w:rsidRPr="00DF37BE">
        <w:rPr>
          <w:rFonts w:ascii="Times New Roman" w:hAnsi="Times New Roman" w:cs="Times New Roman"/>
          <w:i/>
          <w:iCs/>
          <w:sz w:val="24"/>
          <w:szCs w:val="24"/>
          <w:lang w:val="en-US"/>
        </w:rPr>
        <w:t>Capital intensity</w:t>
      </w:r>
      <w:r w:rsidRPr="00FA78A6">
        <w:rPr>
          <w:rFonts w:ascii="Times New Roman" w:hAnsi="Times New Roman" w:cs="Times New Roman"/>
          <w:sz w:val="24"/>
          <w:szCs w:val="24"/>
          <w:lang w:val="en-US"/>
        </w:rPr>
        <w:t xml:space="preserve"> berpengaruh</w:t>
      </w:r>
      <w:r w:rsidR="00106C0D">
        <w:rPr>
          <w:rFonts w:ascii="Times New Roman" w:hAnsi="Times New Roman" w:cs="Times New Roman"/>
          <w:sz w:val="24"/>
          <w:szCs w:val="24"/>
          <w:lang w:val="en-US"/>
        </w:rPr>
        <w:t xml:space="preserve"> positif</w:t>
      </w:r>
      <w:r w:rsidRPr="00FA78A6">
        <w:rPr>
          <w:rFonts w:ascii="Times New Roman" w:hAnsi="Times New Roman" w:cs="Times New Roman"/>
          <w:sz w:val="24"/>
          <w:szCs w:val="24"/>
          <w:lang w:val="en-US"/>
        </w:rPr>
        <w:t xml:space="preserve"> terhadap agresivitas pajak, yang artinya tinggi rendahnya agresivitas pajak</w:t>
      </w:r>
      <w:r w:rsidR="008A482A">
        <w:rPr>
          <w:rFonts w:ascii="Times New Roman" w:hAnsi="Times New Roman" w:cs="Times New Roman"/>
          <w:sz w:val="24"/>
          <w:szCs w:val="24"/>
          <w:lang w:val="en-US"/>
        </w:rPr>
        <w:t xml:space="preserve"> bisa</w:t>
      </w:r>
      <w:r w:rsidRPr="00FA78A6">
        <w:rPr>
          <w:rFonts w:ascii="Times New Roman" w:hAnsi="Times New Roman" w:cs="Times New Roman"/>
          <w:sz w:val="24"/>
          <w:szCs w:val="24"/>
          <w:lang w:val="en-US"/>
        </w:rPr>
        <w:t xml:space="preserve"> ditentukan oleh </w:t>
      </w:r>
      <w:r w:rsidRPr="008A482A">
        <w:rPr>
          <w:rFonts w:ascii="Times New Roman" w:hAnsi="Times New Roman" w:cs="Times New Roman"/>
          <w:i/>
          <w:iCs/>
          <w:sz w:val="24"/>
          <w:szCs w:val="24"/>
          <w:lang w:val="en-US"/>
        </w:rPr>
        <w:t>capital intensity</w:t>
      </w:r>
      <w:r w:rsidRPr="00FA78A6">
        <w:rPr>
          <w:rFonts w:ascii="Times New Roman" w:hAnsi="Times New Roman" w:cs="Times New Roman"/>
          <w:sz w:val="24"/>
          <w:szCs w:val="24"/>
          <w:lang w:val="en-US"/>
        </w:rPr>
        <w:t>. Jika dikaitkan denga</w:t>
      </w:r>
      <w:r w:rsidR="008A482A">
        <w:rPr>
          <w:rFonts w:ascii="Times New Roman" w:hAnsi="Times New Roman" w:cs="Times New Roman"/>
          <w:sz w:val="24"/>
          <w:szCs w:val="24"/>
          <w:lang w:val="en-US"/>
        </w:rPr>
        <w:t>n</w:t>
      </w:r>
      <w:r w:rsidRPr="00FA78A6">
        <w:rPr>
          <w:rFonts w:ascii="Times New Roman" w:hAnsi="Times New Roman" w:cs="Times New Roman"/>
          <w:sz w:val="24"/>
          <w:szCs w:val="24"/>
          <w:lang w:val="en-US"/>
        </w:rPr>
        <w:t xml:space="preserve"> aset tetap perusahaan dalam teori agensi, hal tersebut menunjukkan kekayaan perusahaan. </w:t>
      </w:r>
      <w:r w:rsidR="0035583D" w:rsidRPr="00FA78A6">
        <w:rPr>
          <w:rFonts w:ascii="Times New Roman" w:hAnsi="Times New Roman" w:cs="Times New Roman"/>
          <w:sz w:val="24"/>
          <w:szCs w:val="24"/>
          <w:lang w:val="en-US"/>
        </w:rPr>
        <w:t>Karena semakin banyak perusahaan menginvestasikan asetnya pada aset tetap maka akan memunculkan depresiasi yang akan mengurangi laba perusahaan,</w:t>
      </w:r>
      <w:r w:rsidR="00C31C17" w:rsidRPr="00C31C17">
        <w:rPr>
          <w:rFonts w:ascii="Times New Roman" w:hAnsi="Times New Roman" w:cs="Times New Roman"/>
          <w:sz w:val="24"/>
          <w:szCs w:val="24"/>
        </w:rPr>
        <w:t xml:space="preserve"> </w:t>
      </w:r>
      <w:r w:rsidR="00C31C17" w:rsidRPr="00447DB2">
        <w:rPr>
          <w:rFonts w:ascii="Times New Roman" w:hAnsi="Times New Roman" w:cs="Times New Roman"/>
          <w:sz w:val="24"/>
          <w:szCs w:val="24"/>
        </w:rPr>
        <w:t xml:space="preserve">Perusahaan yang memiliki aset tetap dapat menghadapi beban penyusutan atau depresiasi yang dapat mengurangi laba sebelum pajak, </w:t>
      </w:r>
      <w:r w:rsidR="0035583D" w:rsidRPr="00FA78A6">
        <w:rPr>
          <w:rFonts w:ascii="Times New Roman" w:hAnsi="Times New Roman" w:cs="Times New Roman"/>
          <w:sz w:val="24"/>
          <w:szCs w:val="24"/>
          <w:lang w:val="en-US"/>
        </w:rPr>
        <w:t xml:space="preserve"> </w:t>
      </w:r>
      <w:r w:rsidR="00106C0D">
        <w:rPr>
          <w:rFonts w:ascii="Times New Roman" w:hAnsi="Times New Roman" w:cs="Times New Roman"/>
          <w:sz w:val="24"/>
          <w:szCs w:val="24"/>
          <w:lang w:val="en-US"/>
        </w:rPr>
        <w:t xml:space="preserve">pada </w:t>
      </w:r>
      <w:r w:rsidR="0035583D" w:rsidRPr="00FA78A6">
        <w:rPr>
          <w:rFonts w:ascii="Times New Roman" w:hAnsi="Times New Roman" w:cs="Times New Roman"/>
          <w:sz w:val="24"/>
          <w:szCs w:val="24"/>
          <w:lang w:val="en-US"/>
        </w:rPr>
        <w:t xml:space="preserve">penelitian ini </w:t>
      </w:r>
      <w:r w:rsidR="0035583D" w:rsidRPr="00DF37BE">
        <w:rPr>
          <w:rFonts w:ascii="Times New Roman" w:hAnsi="Times New Roman" w:cs="Times New Roman"/>
          <w:i/>
          <w:iCs/>
          <w:sz w:val="24"/>
          <w:szCs w:val="24"/>
          <w:lang w:val="en-US"/>
        </w:rPr>
        <w:t>capital intensity</w:t>
      </w:r>
      <w:r w:rsidR="0035583D" w:rsidRPr="00FA78A6">
        <w:rPr>
          <w:rFonts w:ascii="Times New Roman" w:hAnsi="Times New Roman" w:cs="Times New Roman"/>
          <w:sz w:val="24"/>
          <w:szCs w:val="24"/>
          <w:lang w:val="en-US"/>
        </w:rPr>
        <w:t xml:space="preserve"> berpengaruh</w:t>
      </w:r>
      <w:r w:rsidR="00106C0D">
        <w:rPr>
          <w:rFonts w:ascii="Times New Roman" w:hAnsi="Times New Roman" w:cs="Times New Roman"/>
          <w:sz w:val="24"/>
          <w:szCs w:val="24"/>
          <w:lang w:val="en-US"/>
        </w:rPr>
        <w:t xml:space="preserve"> positif</w:t>
      </w:r>
      <w:r w:rsidR="0035583D" w:rsidRPr="00FA78A6">
        <w:rPr>
          <w:rFonts w:ascii="Times New Roman" w:hAnsi="Times New Roman" w:cs="Times New Roman"/>
          <w:sz w:val="24"/>
          <w:szCs w:val="24"/>
          <w:lang w:val="en-US"/>
        </w:rPr>
        <w:t xml:space="preserve"> terhadap agresivitas pajak, sehingga perusahaan </w:t>
      </w:r>
      <w:r w:rsidR="00C31C17">
        <w:rPr>
          <w:rFonts w:ascii="Times New Roman" w:hAnsi="Times New Roman" w:cs="Times New Roman"/>
          <w:sz w:val="24"/>
          <w:szCs w:val="24"/>
          <w:lang w:val="en-US"/>
        </w:rPr>
        <w:t xml:space="preserve">manufaktur </w:t>
      </w:r>
      <w:r w:rsidR="0035583D" w:rsidRPr="00FA78A6">
        <w:rPr>
          <w:rFonts w:ascii="Times New Roman" w:hAnsi="Times New Roman" w:cs="Times New Roman"/>
          <w:sz w:val="24"/>
          <w:szCs w:val="24"/>
          <w:lang w:val="en-US"/>
        </w:rPr>
        <w:t>dengan aset tetap yang tinggi dianggap memanfaatkan beban depresiasi sebagai pengurang penghasilan kena pajak.</w:t>
      </w:r>
    </w:p>
    <w:p w14:paraId="3C6D7A88" w14:textId="28F13403" w:rsidR="00E42141" w:rsidRDefault="00E42141" w:rsidP="004D0DF7">
      <w:pPr>
        <w:pStyle w:val="ListParagraph"/>
        <w:spacing w:after="0" w:line="480" w:lineRule="auto"/>
        <w:ind w:left="1080" w:firstLine="360"/>
        <w:jc w:val="both"/>
        <w:rPr>
          <w:rFonts w:ascii="Times New Roman" w:hAnsi="Times New Roman" w:cs="Times New Roman"/>
          <w:sz w:val="24"/>
          <w:szCs w:val="24"/>
          <w:lang w:val="en-US"/>
        </w:rPr>
      </w:pPr>
    </w:p>
    <w:p w14:paraId="48652670" w14:textId="7BE61F93" w:rsidR="00E42141" w:rsidRDefault="00E42141" w:rsidP="004D0DF7">
      <w:pPr>
        <w:pStyle w:val="ListParagraph"/>
        <w:spacing w:after="0" w:line="480" w:lineRule="auto"/>
        <w:ind w:left="1080" w:firstLine="360"/>
        <w:jc w:val="both"/>
        <w:rPr>
          <w:rFonts w:ascii="Times New Roman" w:hAnsi="Times New Roman" w:cs="Times New Roman"/>
          <w:sz w:val="24"/>
          <w:szCs w:val="24"/>
          <w:lang w:val="en-US"/>
        </w:rPr>
      </w:pPr>
    </w:p>
    <w:bookmarkEnd w:id="20"/>
    <w:p w14:paraId="46564C7A" w14:textId="77C0CABF" w:rsidR="00106C0D" w:rsidRDefault="00106C0D" w:rsidP="004D0DF7">
      <w:pPr>
        <w:pStyle w:val="ListParagraph"/>
        <w:spacing w:after="0" w:line="480" w:lineRule="auto"/>
        <w:ind w:left="1080" w:firstLine="360"/>
        <w:jc w:val="both"/>
        <w:rPr>
          <w:rFonts w:ascii="Times New Roman" w:hAnsi="Times New Roman" w:cs="Times New Roman"/>
          <w:sz w:val="24"/>
          <w:szCs w:val="24"/>
          <w:lang w:val="en-US"/>
        </w:rPr>
      </w:pPr>
    </w:p>
    <w:p w14:paraId="3A2EE6D7" w14:textId="5917EA10" w:rsidR="00106C0D" w:rsidRDefault="00106C0D" w:rsidP="004D0DF7">
      <w:pPr>
        <w:pStyle w:val="ListParagraph"/>
        <w:spacing w:after="0" w:line="480" w:lineRule="auto"/>
        <w:ind w:left="1080" w:firstLine="360"/>
        <w:jc w:val="both"/>
        <w:rPr>
          <w:rFonts w:ascii="Times New Roman" w:hAnsi="Times New Roman" w:cs="Times New Roman"/>
          <w:sz w:val="24"/>
          <w:szCs w:val="24"/>
          <w:lang w:val="en-US"/>
        </w:rPr>
      </w:pPr>
    </w:p>
    <w:p w14:paraId="057B5A88" w14:textId="684CCA67" w:rsidR="00C31C17" w:rsidRDefault="00C31C17" w:rsidP="004D0DF7">
      <w:pPr>
        <w:pStyle w:val="ListParagraph"/>
        <w:spacing w:after="0" w:line="480" w:lineRule="auto"/>
        <w:ind w:left="1080" w:firstLine="360"/>
        <w:jc w:val="both"/>
        <w:rPr>
          <w:rFonts w:ascii="Times New Roman" w:hAnsi="Times New Roman" w:cs="Times New Roman"/>
          <w:sz w:val="24"/>
          <w:szCs w:val="24"/>
          <w:lang w:val="en-US"/>
        </w:rPr>
      </w:pPr>
    </w:p>
    <w:p w14:paraId="64FDB7B1" w14:textId="747CFF2D" w:rsidR="00C31C17" w:rsidRDefault="00C31C17" w:rsidP="004D0DF7">
      <w:pPr>
        <w:pStyle w:val="ListParagraph"/>
        <w:spacing w:after="0" w:line="480" w:lineRule="auto"/>
        <w:ind w:left="1080" w:firstLine="360"/>
        <w:jc w:val="both"/>
        <w:rPr>
          <w:rFonts w:ascii="Times New Roman" w:hAnsi="Times New Roman" w:cs="Times New Roman"/>
          <w:sz w:val="24"/>
          <w:szCs w:val="24"/>
          <w:lang w:val="en-US"/>
        </w:rPr>
      </w:pPr>
    </w:p>
    <w:p w14:paraId="7A56678A" w14:textId="5FCF259F" w:rsidR="00C31C17" w:rsidRDefault="00C31C17" w:rsidP="004D0DF7">
      <w:pPr>
        <w:pStyle w:val="ListParagraph"/>
        <w:spacing w:after="0" w:line="480" w:lineRule="auto"/>
        <w:ind w:left="1080" w:firstLine="360"/>
        <w:jc w:val="both"/>
        <w:rPr>
          <w:rFonts w:ascii="Times New Roman" w:hAnsi="Times New Roman" w:cs="Times New Roman"/>
          <w:sz w:val="24"/>
          <w:szCs w:val="24"/>
          <w:lang w:val="en-US"/>
        </w:rPr>
      </w:pPr>
    </w:p>
    <w:p w14:paraId="28E334C8" w14:textId="2F6CA557" w:rsidR="00C31C17" w:rsidRDefault="00C31C17" w:rsidP="004D0DF7">
      <w:pPr>
        <w:pStyle w:val="ListParagraph"/>
        <w:spacing w:after="0" w:line="480" w:lineRule="auto"/>
        <w:ind w:left="1080" w:firstLine="360"/>
        <w:jc w:val="both"/>
        <w:rPr>
          <w:rFonts w:ascii="Times New Roman" w:hAnsi="Times New Roman" w:cs="Times New Roman"/>
          <w:sz w:val="24"/>
          <w:szCs w:val="24"/>
          <w:lang w:val="en-US"/>
        </w:rPr>
      </w:pPr>
    </w:p>
    <w:p w14:paraId="4BAA554C" w14:textId="77777777" w:rsidR="000E7CD2" w:rsidRDefault="000E7CD2" w:rsidP="004D0DF7">
      <w:pPr>
        <w:pStyle w:val="Heading1"/>
        <w:spacing w:before="0" w:line="480" w:lineRule="auto"/>
        <w:jc w:val="center"/>
        <w:rPr>
          <w:rFonts w:ascii="Times New Roman" w:hAnsi="Times New Roman" w:cs="Times New Roman"/>
          <w:b/>
          <w:bCs/>
          <w:color w:val="auto"/>
          <w:sz w:val="24"/>
          <w:szCs w:val="24"/>
        </w:rPr>
        <w:sectPr w:rsidR="000E7CD2" w:rsidSect="000E7CD2">
          <w:headerReference w:type="even" r:id="rId16"/>
          <w:headerReference w:type="default" r:id="rId17"/>
          <w:footerReference w:type="even" r:id="rId18"/>
          <w:footerReference w:type="default" r:id="rId19"/>
          <w:headerReference w:type="first" r:id="rId20"/>
          <w:footerReference w:type="first" r:id="rId21"/>
          <w:pgSz w:w="11906" w:h="16838" w:code="9"/>
          <w:pgMar w:top="2268" w:right="1701" w:bottom="1701" w:left="2268" w:header="709" w:footer="709" w:gutter="0"/>
          <w:pgNumType w:start="48"/>
          <w:cols w:space="708"/>
          <w:titlePg/>
          <w:docGrid w:linePitch="360"/>
        </w:sectPr>
      </w:pPr>
      <w:bookmarkStart w:id="21" w:name="_Toc167689928"/>
      <w:bookmarkStart w:id="22" w:name="_Toc167692990"/>
      <w:bookmarkStart w:id="23" w:name="_Toc168332167"/>
      <w:bookmarkStart w:id="24" w:name="_Toc168650876"/>
      <w:bookmarkStart w:id="25" w:name="_Toc168678373"/>
      <w:bookmarkStart w:id="26" w:name="_Toc169669915"/>
      <w:bookmarkStart w:id="27" w:name="_Toc169695119"/>
      <w:bookmarkStart w:id="28" w:name="_Toc169755685"/>
    </w:p>
    <w:p w14:paraId="07E0C6A4" w14:textId="59A702F1" w:rsidR="00623C9B" w:rsidRPr="001A5884" w:rsidRDefault="00623C9B" w:rsidP="004D0DF7">
      <w:pPr>
        <w:pStyle w:val="Heading1"/>
        <w:spacing w:before="0" w:line="480" w:lineRule="auto"/>
        <w:jc w:val="center"/>
        <w:rPr>
          <w:rFonts w:ascii="Times New Roman" w:hAnsi="Times New Roman" w:cs="Times New Roman"/>
          <w:b/>
          <w:bCs/>
          <w:color w:val="auto"/>
          <w:sz w:val="24"/>
          <w:szCs w:val="24"/>
        </w:rPr>
      </w:pPr>
      <w:r w:rsidRPr="001A5884">
        <w:rPr>
          <w:rFonts w:ascii="Times New Roman" w:hAnsi="Times New Roman" w:cs="Times New Roman"/>
          <w:b/>
          <w:bCs/>
          <w:color w:val="auto"/>
          <w:sz w:val="24"/>
          <w:szCs w:val="24"/>
        </w:rPr>
        <w:lastRenderedPageBreak/>
        <w:t>BAB V</w:t>
      </w:r>
      <w:bookmarkEnd w:id="21"/>
      <w:bookmarkEnd w:id="22"/>
      <w:bookmarkEnd w:id="23"/>
      <w:bookmarkEnd w:id="24"/>
      <w:bookmarkEnd w:id="25"/>
      <w:bookmarkEnd w:id="26"/>
      <w:bookmarkEnd w:id="27"/>
      <w:bookmarkEnd w:id="28"/>
    </w:p>
    <w:p w14:paraId="553148D5" w14:textId="7728BFD9" w:rsidR="00623C9B" w:rsidRPr="001A5884" w:rsidRDefault="00623C9B" w:rsidP="004D0DF7">
      <w:pPr>
        <w:pStyle w:val="Heading1"/>
        <w:spacing w:before="0" w:line="480" w:lineRule="auto"/>
        <w:jc w:val="center"/>
        <w:rPr>
          <w:rFonts w:ascii="Times New Roman" w:hAnsi="Times New Roman" w:cs="Times New Roman"/>
          <w:color w:val="auto"/>
          <w:sz w:val="24"/>
          <w:szCs w:val="24"/>
        </w:rPr>
      </w:pPr>
      <w:bookmarkStart w:id="29" w:name="_Toc169755686"/>
      <w:r w:rsidRPr="001A5884">
        <w:rPr>
          <w:rFonts w:ascii="Times New Roman" w:hAnsi="Times New Roman" w:cs="Times New Roman"/>
          <w:b/>
          <w:bCs/>
          <w:color w:val="auto"/>
          <w:sz w:val="24"/>
          <w:szCs w:val="24"/>
        </w:rPr>
        <w:t>KESIMPULAN DAN SARAN</w:t>
      </w:r>
      <w:bookmarkEnd w:id="29"/>
    </w:p>
    <w:p w14:paraId="63836562" w14:textId="0FE4EF87" w:rsidR="00197379" w:rsidRPr="001A5884" w:rsidRDefault="00197379" w:rsidP="004D0DF7">
      <w:pPr>
        <w:pStyle w:val="ListParagraph"/>
        <w:numPr>
          <w:ilvl w:val="4"/>
          <w:numId w:val="18"/>
        </w:numPr>
        <w:spacing w:after="0" w:line="480" w:lineRule="auto"/>
        <w:ind w:left="426"/>
        <w:jc w:val="both"/>
        <w:outlineLvl w:val="1"/>
        <w:rPr>
          <w:rFonts w:ascii="Times New Roman" w:hAnsi="Times New Roman" w:cs="Times New Roman"/>
          <w:b/>
          <w:bCs/>
          <w:sz w:val="24"/>
          <w:szCs w:val="24"/>
          <w:lang w:val="en-US"/>
        </w:rPr>
      </w:pPr>
      <w:bookmarkStart w:id="30" w:name="_Toc169755687"/>
      <w:r w:rsidRPr="001A5884">
        <w:rPr>
          <w:rFonts w:ascii="Times New Roman" w:hAnsi="Times New Roman" w:cs="Times New Roman"/>
          <w:b/>
          <w:bCs/>
          <w:sz w:val="24"/>
          <w:szCs w:val="24"/>
          <w:lang w:val="en-US"/>
        </w:rPr>
        <w:t>Kesimpulan</w:t>
      </w:r>
      <w:bookmarkEnd w:id="30"/>
      <w:r w:rsidRPr="001A5884">
        <w:rPr>
          <w:rFonts w:ascii="Times New Roman" w:hAnsi="Times New Roman" w:cs="Times New Roman"/>
          <w:b/>
          <w:bCs/>
          <w:sz w:val="24"/>
          <w:szCs w:val="24"/>
          <w:lang w:val="en-US"/>
        </w:rPr>
        <w:t xml:space="preserve"> </w:t>
      </w:r>
    </w:p>
    <w:p w14:paraId="20FB81A4" w14:textId="65577C7F" w:rsidR="00036A01" w:rsidRDefault="00197379" w:rsidP="004D0DF7">
      <w:pPr>
        <w:pStyle w:val="ListParagraph"/>
        <w:spacing w:after="0"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hasil analisis data yang telah dilakukan, maka dapat diambil kesimpulan sebagai berikut: </w:t>
      </w:r>
    </w:p>
    <w:p w14:paraId="3A5E4BE0" w14:textId="77777777" w:rsidR="00947AF5" w:rsidRDefault="00036A01" w:rsidP="004D0DF7">
      <w:pPr>
        <w:pStyle w:val="ListParagraph"/>
        <w:numPr>
          <w:ilvl w:val="0"/>
          <w:numId w:val="45"/>
        </w:numPr>
        <w:spacing w:after="0" w:line="480" w:lineRule="auto"/>
        <w:jc w:val="both"/>
        <w:rPr>
          <w:rFonts w:ascii="Times New Roman" w:hAnsi="Times New Roman" w:cs="Times New Roman"/>
          <w:sz w:val="24"/>
          <w:szCs w:val="24"/>
          <w:lang w:val="en-US"/>
        </w:rPr>
      </w:pPr>
      <w:r w:rsidRPr="00DF37BE">
        <w:rPr>
          <w:rFonts w:ascii="Times New Roman" w:hAnsi="Times New Roman" w:cs="Times New Roman"/>
          <w:i/>
          <w:iCs/>
          <w:sz w:val="24"/>
          <w:szCs w:val="24"/>
        </w:rPr>
        <w:t>Good Corporate Governance</w:t>
      </w:r>
      <w:r>
        <w:rPr>
          <w:rFonts w:ascii="Times New Roman" w:hAnsi="Times New Roman" w:cs="Times New Roman"/>
          <w:sz w:val="24"/>
          <w:szCs w:val="24"/>
        </w:rPr>
        <w:t xml:space="preserve"> yang diproksikan sebagai komisaris independen tidak berpengaruh terhadap agresivitas pajak pada perusahaan manufaktur yang terdaftar di BEI tahun 2019-2023. </w:t>
      </w:r>
      <w:r w:rsidR="003C02F8">
        <w:rPr>
          <w:rFonts w:ascii="Times New Roman" w:hAnsi="Times New Roman" w:cs="Times New Roman"/>
          <w:sz w:val="24"/>
          <w:szCs w:val="24"/>
        </w:rPr>
        <w:t xml:space="preserve">Hal ini dapat diartikan bahwa para pemilik saham pengendali mungkin tidak mendorong manajemen untuk melakukan agresivitas pajak, karena mereka tidak ingin mengambil resiko karena ketidak patuhannya terhadap pajak akan mengakibatkan adanya sanksi dan denda. </w:t>
      </w:r>
      <w:r w:rsidR="00947AF5">
        <w:rPr>
          <w:rFonts w:ascii="Times New Roman" w:hAnsi="Times New Roman" w:cs="Times New Roman"/>
          <w:sz w:val="24"/>
          <w:szCs w:val="24"/>
        </w:rPr>
        <w:t xml:space="preserve">Selain itu, </w:t>
      </w:r>
      <w:r w:rsidR="00947AF5">
        <w:rPr>
          <w:rFonts w:ascii="Times New Roman" w:hAnsi="Times New Roman" w:cs="Times New Roman"/>
          <w:sz w:val="24"/>
          <w:szCs w:val="24"/>
          <w:lang w:val="en-US"/>
        </w:rPr>
        <w:t>Kurang ketatnya pengawasan ini kepada manajemen, tidak menjadikan manajemen melakukan tindakan yang dapat membuat perusahaan dinilai tidak baik.</w:t>
      </w:r>
    </w:p>
    <w:p w14:paraId="4D152C66" w14:textId="77777777" w:rsidR="00947AF5" w:rsidRPr="00947AF5" w:rsidRDefault="00036A01" w:rsidP="004D0DF7">
      <w:pPr>
        <w:pStyle w:val="ListParagraph"/>
        <w:numPr>
          <w:ilvl w:val="0"/>
          <w:numId w:val="45"/>
        </w:numPr>
        <w:spacing w:after="0" w:line="480" w:lineRule="auto"/>
        <w:jc w:val="both"/>
        <w:rPr>
          <w:rFonts w:ascii="Times New Roman" w:hAnsi="Times New Roman" w:cs="Times New Roman"/>
          <w:sz w:val="24"/>
          <w:szCs w:val="24"/>
          <w:lang w:val="en-US"/>
        </w:rPr>
      </w:pPr>
      <w:r w:rsidRPr="00947AF5">
        <w:rPr>
          <w:rFonts w:ascii="Times New Roman" w:hAnsi="Times New Roman" w:cs="Times New Roman"/>
          <w:sz w:val="24"/>
          <w:szCs w:val="24"/>
        </w:rPr>
        <w:t>Manajemen Laba tidak berpengaruh terhadap agresivitas pajak pada perusahaan manufaktur yang terdaftar di BEI tahun 2019-2023</w:t>
      </w:r>
      <w:r w:rsidR="00501973" w:rsidRPr="00947AF5">
        <w:rPr>
          <w:rFonts w:ascii="Times New Roman" w:hAnsi="Times New Roman" w:cs="Times New Roman"/>
          <w:sz w:val="24"/>
          <w:szCs w:val="24"/>
        </w:rPr>
        <w:t xml:space="preserve">. </w:t>
      </w:r>
      <w:r w:rsidR="003C02F8" w:rsidRPr="00947AF5">
        <w:rPr>
          <w:rFonts w:ascii="Times New Roman" w:hAnsi="Times New Roman" w:cs="Times New Roman"/>
          <w:sz w:val="24"/>
          <w:szCs w:val="24"/>
        </w:rPr>
        <w:t xml:space="preserve">Yang berarti bahwa manajemen laba yang diberlakukan di perusahaan manufaktur dilakukan karena </w:t>
      </w:r>
      <w:r w:rsidR="00E62B34" w:rsidRPr="00947AF5">
        <w:rPr>
          <w:rFonts w:ascii="Times New Roman" w:hAnsi="Times New Roman" w:cs="Times New Roman"/>
          <w:sz w:val="24"/>
          <w:szCs w:val="24"/>
        </w:rPr>
        <w:t>penerapan metode yang disesuaikan dengan tuj</w:t>
      </w:r>
      <w:r w:rsidR="00F935B7" w:rsidRPr="00947AF5">
        <w:rPr>
          <w:rFonts w:ascii="Times New Roman" w:hAnsi="Times New Roman" w:cs="Times New Roman"/>
          <w:sz w:val="24"/>
          <w:szCs w:val="24"/>
        </w:rPr>
        <w:t xml:space="preserve">uannya. </w:t>
      </w:r>
    </w:p>
    <w:p w14:paraId="51FF8107" w14:textId="2B4FA344" w:rsidR="00947AF5" w:rsidRPr="00947AF5" w:rsidRDefault="00501973" w:rsidP="004D0DF7">
      <w:pPr>
        <w:pStyle w:val="ListParagraph"/>
        <w:numPr>
          <w:ilvl w:val="0"/>
          <w:numId w:val="45"/>
        </w:numPr>
        <w:spacing w:after="0" w:line="480" w:lineRule="auto"/>
        <w:jc w:val="both"/>
        <w:rPr>
          <w:rFonts w:ascii="Times New Roman" w:hAnsi="Times New Roman" w:cs="Times New Roman"/>
          <w:sz w:val="24"/>
          <w:szCs w:val="24"/>
          <w:lang w:val="en-US"/>
        </w:rPr>
      </w:pPr>
      <w:r w:rsidRPr="00947AF5">
        <w:rPr>
          <w:rFonts w:ascii="Times New Roman" w:hAnsi="Times New Roman" w:cs="Times New Roman"/>
          <w:sz w:val="24"/>
          <w:szCs w:val="24"/>
        </w:rPr>
        <w:t>Profitabilitas</w:t>
      </w:r>
      <w:r w:rsidR="00E15362">
        <w:rPr>
          <w:rFonts w:ascii="Times New Roman" w:hAnsi="Times New Roman" w:cs="Times New Roman"/>
          <w:sz w:val="24"/>
          <w:szCs w:val="24"/>
        </w:rPr>
        <w:t xml:space="preserve"> </w:t>
      </w:r>
      <w:r w:rsidR="00036A01" w:rsidRPr="00947AF5">
        <w:rPr>
          <w:rFonts w:ascii="Times New Roman" w:hAnsi="Times New Roman" w:cs="Times New Roman"/>
          <w:sz w:val="24"/>
          <w:szCs w:val="24"/>
        </w:rPr>
        <w:t>berpengaruh</w:t>
      </w:r>
      <w:r w:rsidRPr="00947AF5">
        <w:rPr>
          <w:rFonts w:ascii="Times New Roman" w:hAnsi="Times New Roman" w:cs="Times New Roman"/>
          <w:sz w:val="24"/>
          <w:szCs w:val="24"/>
        </w:rPr>
        <w:t xml:space="preserve"> negatif</w:t>
      </w:r>
      <w:r w:rsidR="00036A01" w:rsidRPr="00947AF5">
        <w:rPr>
          <w:rFonts w:ascii="Times New Roman" w:hAnsi="Times New Roman" w:cs="Times New Roman"/>
          <w:sz w:val="24"/>
          <w:szCs w:val="24"/>
        </w:rPr>
        <w:t xml:space="preserve"> terhadap agresivitas pajak pada perusahaan manufaktur yang terdaftar di BEI tahun 2019-2023</w:t>
      </w:r>
      <w:r w:rsidRPr="00947AF5">
        <w:rPr>
          <w:rFonts w:ascii="Times New Roman" w:hAnsi="Times New Roman" w:cs="Times New Roman"/>
          <w:sz w:val="24"/>
          <w:szCs w:val="24"/>
        </w:rPr>
        <w:t xml:space="preserve">. </w:t>
      </w:r>
      <w:r w:rsidR="00F935B7" w:rsidRPr="00947AF5">
        <w:rPr>
          <w:rFonts w:ascii="Times New Roman" w:hAnsi="Times New Roman" w:cs="Times New Roman"/>
          <w:sz w:val="24"/>
          <w:szCs w:val="24"/>
        </w:rPr>
        <w:t xml:space="preserve">Hal ini berarti </w:t>
      </w:r>
      <w:r w:rsidR="008B65BC" w:rsidRPr="00947AF5">
        <w:rPr>
          <w:rFonts w:ascii="Times New Roman" w:hAnsi="Times New Roman" w:cs="Times New Roman"/>
          <w:sz w:val="24"/>
          <w:szCs w:val="24"/>
        </w:rPr>
        <w:t xml:space="preserve">perusahaan manufaktur cenderung menaati kewajibannya yaitu membayar pajak, karena mereka tidak kesulitan dalam melaporkan </w:t>
      </w:r>
      <w:r w:rsidR="008B65BC" w:rsidRPr="00947AF5">
        <w:rPr>
          <w:rFonts w:ascii="Times New Roman" w:hAnsi="Times New Roman" w:cs="Times New Roman"/>
          <w:sz w:val="24"/>
          <w:szCs w:val="24"/>
        </w:rPr>
        <w:lastRenderedPageBreak/>
        <w:t xml:space="preserve">pajaknya. Selain itu perusahaan harus bertanggung jawab kepada para investornya, yaitu dalam bentuk pembagian deviden. Dimana ketika pembagian deviden </w:t>
      </w:r>
      <w:r w:rsidR="00E65C89" w:rsidRPr="00947AF5">
        <w:rPr>
          <w:rFonts w:ascii="Times New Roman" w:hAnsi="Times New Roman" w:cs="Times New Roman"/>
          <w:sz w:val="24"/>
          <w:szCs w:val="24"/>
        </w:rPr>
        <w:t>maka akan dikenakan pajak</w:t>
      </w:r>
      <w:r w:rsidR="008B65BC" w:rsidRPr="00947AF5">
        <w:rPr>
          <w:rFonts w:ascii="Times New Roman" w:hAnsi="Times New Roman" w:cs="Times New Roman"/>
          <w:sz w:val="24"/>
          <w:szCs w:val="24"/>
        </w:rPr>
        <w:t xml:space="preserve"> oleh karena hal ini perusahaan akan menekan serendah mungkin </w:t>
      </w:r>
      <w:r w:rsidR="00E65C89" w:rsidRPr="00947AF5">
        <w:rPr>
          <w:rFonts w:ascii="Times New Roman" w:hAnsi="Times New Roman" w:cs="Times New Roman"/>
          <w:sz w:val="24"/>
          <w:szCs w:val="24"/>
        </w:rPr>
        <w:t xml:space="preserve">pajaknya ketika memperoleh keuntungan yang tinggi. </w:t>
      </w:r>
    </w:p>
    <w:p w14:paraId="684FF8FD" w14:textId="41751583" w:rsidR="00036A01" w:rsidRPr="00947AF5" w:rsidRDefault="00501973" w:rsidP="004D0DF7">
      <w:pPr>
        <w:pStyle w:val="ListParagraph"/>
        <w:numPr>
          <w:ilvl w:val="0"/>
          <w:numId w:val="45"/>
        </w:numPr>
        <w:spacing w:after="0" w:line="480" w:lineRule="auto"/>
        <w:jc w:val="both"/>
        <w:rPr>
          <w:rFonts w:ascii="Times New Roman" w:hAnsi="Times New Roman" w:cs="Times New Roman"/>
          <w:sz w:val="24"/>
          <w:szCs w:val="24"/>
          <w:lang w:val="en-US"/>
        </w:rPr>
      </w:pPr>
      <w:r w:rsidRPr="00947AF5">
        <w:rPr>
          <w:rFonts w:ascii="Times New Roman" w:hAnsi="Times New Roman" w:cs="Times New Roman"/>
          <w:i/>
          <w:iCs/>
          <w:sz w:val="24"/>
          <w:szCs w:val="24"/>
        </w:rPr>
        <w:t>Capital Intensity</w:t>
      </w:r>
      <w:r w:rsidR="00036A01" w:rsidRPr="00947AF5">
        <w:rPr>
          <w:rFonts w:ascii="Times New Roman" w:hAnsi="Times New Roman" w:cs="Times New Roman"/>
          <w:sz w:val="24"/>
          <w:szCs w:val="24"/>
        </w:rPr>
        <w:t xml:space="preserve"> berpengaruh</w:t>
      </w:r>
      <w:r w:rsidR="00106C0D">
        <w:rPr>
          <w:rFonts w:ascii="Times New Roman" w:hAnsi="Times New Roman" w:cs="Times New Roman"/>
          <w:sz w:val="24"/>
          <w:szCs w:val="24"/>
        </w:rPr>
        <w:t xml:space="preserve"> positif</w:t>
      </w:r>
      <w:r w:rsidR="00036A01" w:rsidRPr="00947AF5">
        <w:rPr>
          <w:rFonts w:ascii="Times New Roman" w:hAnsi="Times New Roman" w:cs="Times New Roman"/>
          <w:sz w:val="24"/>
          <w:szCs w:val="24"/>
        </w:rPr>
        <w:t xml:space="preserve"> terhadap agresivitas pajak pada perusahaan manufaktur yang terdaftar di BEI tahun 2019-2023</w:t>
      </w:r>
      <w:r w:rsidRPr="00947AF5">
        <w:rPr>
          <w:rFonts w:ascii="Times New Roman" w:hAnsi="Times New Roman" w:cs="Times New Roman"/>
          <w:sz w:val="24"/>
          <w:szCs w:val="24"/>
        </w:rPr>
        <w:t xml:space="preserve">. </w:t>
      </w:r>
      <w:r w:rsidR="00E15362">
        <w:rPr>
          <w:rFonts w:ascii="Times New Roman" w:hAnsi="Times New Roman" w:cs="Times New Roman"/>
          <w:sz w:val="24"/>
          <w:szCs w:val="24"/>
        </w:rPr>
        <w:t xml:space="preserve">Memiliki </w:t>
      </w:r>
      <w:r w:rsidR="00E65C89" w:rsidRPr="00947AF5">
        <w:rPr>
          <w:rFonts w:ascii="Times New Roman" w:hAnsi="Times New Roman" w:cs="Times New Roman"/>
          <w:sz w:val="24"/>
          <w:szCs w:val="24"/>
        </w:rPr>
        <w:t>arti bahwa perusahaan manufaktur yang memiliki aset tetap yang tinggi memanfaatkan beban penyusutannya untuk mengurangi penghasilan kena pajaknya</w:t>
      </w:r>
      <w:r w:rsidR="00106C0D">
        <w:rPr>
          <w:rFonts w:ascii="Times New Roman" w:hAnsi="Times New Roman" w:cs="Times New Roman"/>
          <w:sz w:val="24"/>
          <w:szCs w:val="24"/>
        </w:rPr>
        <w:t xml:space="preserve"> dan dianggap melakukan tindakan agresivitas pajak</w:t>
      </w:r>
      <w:r w:rsidR="00E65C89" w:rsidRPr="00947AF5">
        <w:rPr>
          <w:rFonts w:ascii="Times New Roman" w:hAnsi="Times New Roman" w:cs="Times New Roman"/>
          <w:sz w:val="24"/>
          <w:szCs w:val="24"/>
        </w:rPr>
        <w:t xml:space="preserve">. </w:t>
      </w:r>
    </w:p>
    <w:p w14:paraId="1669CF6A" w14:textId="1A7F28A1" w:rsidR="00623C9B" w:rsidRPr="001A5884" w:rsidRDefault="00197379" w:rsidP="004D0DF7">
      <w:pPr>
        <w:pStyle w:val="ListParagraph"/>
        <w:numPr>
          <w:ilvl w:val="4"/>
          <w:numId w:val="18"/>
        </w:numPr>
        <w:spacing w:after="0" w:line="480" w:lineRule="auto"/>
        <w:ind w:left="426"/>
        <w:jc w:val="both"/>
        <w:outlineLvl w:val="1"/>
        <w:rPr>
          <w:rFonts w:ascii="Times New Roman" w:hAnsi="Times New Roman" w:cs="Times New Roman"/>
          <w:b/>
          <w:bCs/>
          <w:sz w:val="24"/>
          <w:szCs w:val="24"/>
          <w:lang w:val="en-US"/>
        </w:rPr>
      </w:pPr>
      <w:bookmarkStart w:id="31" w:name="_Toc169755688"/>
      <w:r w:rsidRPr="001A5884">
        <w:rPr>
          <w:rFonts w:ascii="Times New Roman" w:hAnsi="Times New Roman" w:cs="Times New Roman"/>
          <w:b/>
          <w:bCs/>
          <w:sz w:val="24"/>
          <w:szCs w:val="24"/>
          <w:lang w:val="en-US"/>
        </w:rPr>
        <w:t>Saran</w:t>
      </w:r>
      <w:bookmarkEnd w:id="31"/>
      <w:r w:rsidRPr="001A5884">
        <w:rPr>
          <w:rFonts w:ascii="Times New Roman" w:hAnsi="Times New Roman" w:cs="Times New Roman"/>
          <w:b/>
          <w:bCs/>
          <w:sz w:val="24"/>
          <w:szCs w:val="24"/>
          <w:lang w:val="en-US"/>
        </w:rPr>
        <w:t xml:space="preserve"> </w:t>
      </w:r>
    </w:p>
    <w:p w14:paraId="3931C099" w14:textId="77777777" w:rsidR="00947AF5" w:rsidRDefault="00816CBF" w:rsidP="004D0DF7">
      <w:pPr>
        <w:pStyle w:val="ListParagraph"/>
        <w:spacing w:after="0"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Dalam penelitian ini penulis menyadari bahwa penelitian ini memiliki banyak kekurangan, oleh karena itu, penulis</w:t>
      </w:r>
      <w:r w:rsidR="00501973">
        <w:rPr>
          <w:rFonts w:ascii="Times New Roman" w:hAnsi="Times New Roman" w:cs="Times New Roman"/>
          <w:sz w:val="24"/>
          <w:szCs w:val="24"/>
          <w:lang w:val="en-US"/>
        </w:rPr>
        <w:t xml:space="preserve"> memiliki beberapa saran yang dapat menjadi pertimbangan bagi penelitian- penelitian selanjutnya: </w:t>
      </w:r>
    </w:p>
    <w:p w14:paraId="4E589C2C" w14:textId="37132E49" w:rsidR="00947AF5" w:rsidRDefault="00110F5A" w:rsidP="004D0DF7">
      <w:pPr>
        <w:pStyle w:val="ListParagraph"/>
        <w:numPr>
          <w:ilvl w:val="0"/>
          <w:numId w:val="47"/>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w:t>
      </w:r>
      <w:r w:rsidR="00782E74" w:rsidRPr="00947AF5">
        <w:rPr>
          <w:rFonts w:ascii="Times New Roman" w:hAnsi="Times New Roman" w:cs="Times New Roman"/>
          <w:sz w:val="24"/>
          <w:szCs w:val="24"/>
          <w:lang w:val="en-US"/>
        </w:rPr>
        <w:t xml:space="preserve">nelitian ini dari semua variabel yang telah diteliti </w:t>
      </w:r>
      <w:r w:rsidR="00D11BD5" w:rsidRPr="00947AF5">
        <w:rPr>
          <w:rFonts w:ascii="Times New Roman" w:hAnsi="Times New Roman" w:cs="Times New Roman"/>
          <w:sz w:val="24"/>
          <w:szCs w:val="24"/>
          <w:lang w:val="en-US"/>
        </w:rPr>
        <w:t xml:space="preserve">yaitu GCG, Manajemen laba, Profitabilitas dan </w:t>
      </w:r>
      <w:r w:rsidR="00D11BD5" w:rsidRPr="00947AF5">
        <w:rPr>
          <w:rFonts w:ascii="Times New Roman" w:hAnsi="Times New Roman" w:cs="Times New Roman"/>
          <w:i/>
          <w:iCs/>
          <w:sz w:val="24"/>
          <w:szCs w:val="24"/>
          <w:lang w:val="en-US"/>
        </w:rPr>
        <w:t>Capital Intensity</w:t>
      </w:r>
      <w:r w:rsidR="006404CB">
        <w:rPr>
          <w:rFonts w:ascii="Times New Roman" w:hAnsi="Times New Roman" w:cs="Times New Roman"/>
          <w:sz w:val="24"/>
          <w:szCs w:val="24"/>
          <w:lang w:val="en-US"/>
        </w:rPr>
        <w:t xml:space="preserve">. Untuk </w:t>
      </w:r>
      <w:r w:rsidR="00D11BD5" w:rsidRPr="00947AF5">
        <w:rPr>
          <w:rFonts w:ascii="Times New Roman" w:hAnsi="Times New Roman" w:cs="Times New Roman"/>
          <w:sz w:val="24"/>
          <w:szCs w:val="24"/>
          <w:lang w:val="en-US"/>
        </w:rPr>
        <w:t xml:space="preserve">Profitabilitas </w:t>
      </w:r>
      <w:r w:rsidR="006404CB">
        <w:rPr>
          <w:rFonts w:ascii="Times New Roman" w:hAnsi="Times New Roman" w:cs="Times New Roman"/>
          <w:sz w:val="24"/>
          <w:szCs w:val="24"/>
          <w:lang w:val="en-US"/>
        </w:rPr>
        <w:t xml:space="preserve">dan </w:t>
      </w:r>
      <w:r w:rsidR="006404CB" w:rsidRPr="006404CB">
        <w:rPr>
          <w:rFonts w:ascii="Times New Roman" w:hAnsi="Times New Roman" w:cs="Times New Roman"/>
          <w:i/>
          <w:iCs/>
          <w:sz w:val="24"/>
          <w:szCs w:val="24"/>
          <w:lang w:val="en-US"/>
        </w:rPr>
        <w:t>Capital Intensity</w:t>
      </w:r>
      <w:r w:rsidR="006404CB">
        <w:rPr>
          <w:rFonts w:ascii="Times New Roman" w:hAnsi="Times New Roman" w:cs="Times New Roman"/>
          <w:sz w:val="24"/>
          <w:szCs w:val="24"/>
          <w:lang w:val="en-US"/>
        </w:rPr>
        <w:t xml:space="preserve"> </w:t>
      </w:r>
      <w:r w:rsidR="00D11BD5" w:rsidRPr="00947AF5">
        <w:rPr>
          <w:rFonts w:ascii="Times New Roman" w:hAnsi="Times New Roman" w:cs="Times New Roman"/>
          <w:sz w:val="24"/>
          <w:szCs w:val="24"/>
          <w:lang w:val="en-US"/>
        </w:rPr>
        <w:t xml:space="preserve">yang mempengaruhi agresivitas pajak. Oleh karena itu, </w:t>
      </w:r>
      <w:r w:rsidR="00501973" w:rsidRPr="00947AF5">
        <w:rPr>
          <w:rFonts w:ascii="Times New Roman" w:hAnsi="Times New Roman" w:cs="Times New Roman"/>
          <w:sz w:val="24"/>
          <w:szCs w:val="24"/>
          <w:lang w:val="en-US"/>
        </w:rPr>
        <w:t xml:space="preserve">Penelitian selanjutnya dapat menggunakan </w:t>
      </w:r>
      <w:r w:rsidR="00167D40" w:rsidRPr="00947AF5">
        <w:rPr>
          <w:rFonts w:ascii="Times New Roman" w:hAnsi="Times New Roman" w:cs="Times New Roman"/>
          <w:sz w:val="24"/>
          <w:szCs w:val="24"/>
          <w:lang w:val="en-US"/>
        </w:rPr>
        <w:t xml:space="preserve">variabel </w:t>
      </w:r>
      <w:r w:rsidR="00782E74" w:rsidRPr="00947AF5">
        <w:rPr>
          <w:rFonts w:ascii="Times New Roman" w:hAnsi="Times New Roman" w:cs="Times New Roman"/>
          <w:sz w:val="24"/>
          <w:szCs w:val="24"/>
          <w:lang w:val="en-US"/>
        </w:rPr>
        <w:t>independen lainnya</w:t>
      </w:r>
      <w:r w:rsidR="00816CBF" w:rsidRPr="00947AF5">
        <w:rPr>
          <w:rFonts w:ascii="Times New Roman" w:hAnsi="Times New Roman" w:cs="Times New Roman"/>
          <w:sz w:val="24"/>
          <w:szCs w:val="24"/>
          <w:lang w:val="en-US"/>
        </w:rPr>
        <w:t>, serta menggunakan variabel moderasi</w:t>
      </w:r>
      <w:r w:rsidR="00167D40" w:rsidRPr="00947AF5">
        <w:rPr>
          <w:rFonts w:ascii="Times New Roman" w:hAnsi="Times New Roman" w:cs="Times New Roman"/>
          <w:sz w:val="24"/>
          <w:szCs w:val="24"/>
          <w:lang w:val="en-US"/>
        </w:rPr>
        <w:t xml:space="preserve"> </w:t>
      </w:r>
      <w:r w:rsidR="00A15ECC" w:rsidRPr="00947AF5">
        <w:rPr>
          <w:rFonts w:ascii="Times New Roman" w:hAnsi="Times New Roman" w:cs="Times New Roman"/>
          <w:sz w:val="24"/>
          <w:szCs w:val="24"/>
          <w:lang w:val="en-US"/>
        </w:rPr>
        <w:t xml:space="preserve">untuk dapat melihat pengaruh dari agresivitas pajak yang dilakukan oleh perusahaan. </w:t>
      </w:r>
    </w:p>
    <w:p w14:paraId="3B2321F1" w14:textId="77777777" w:rsidR="00947AF5" w:rsidRDefault="00A15ECC" w:rsidP="004D0DF7">
      <w:pPr>
        <w:pStyle w:val="ListParagraph"/>
        <w:numPr>
          <w:ilvl w:val="0"/>
          <w:numId w:val="47"/>
        </w:numPr>
        <w:spacing w:after="0" w:line="480" w:lineRule="auto"/>
        <w:jc w:val="both"/>
        <w:rPr>
          <w:rFonts w:ascii="Times New Roman" w:hAnsi="Times New Roman" w:cs="Times New Roman"/>
          <w:sz w:val="24"/>
          <w:szCs w:val="24"/>
          <w:lang w:val="en-US"/>
        </w:rPr>
      </w:pPr>
      <w:r w:rsidRPr="00947AF5">
        <w:rPr>
          <w:rFonts w:ascii="Times New Roman" w:hAnsi="Times New Roman" w:cs="Times New Roman"/>
          <w:sz w:val="24"/>
          <w:szCs w:val="24"/>
          <w:lang w:val="en-US"/>
        </w:rPr>
        <w:t>Penelitian selanjutnya</w:t>
      </w:r>
      <w:r w:rsidR="00D11BD5" w:rsidRPr="00947AF5">
        <w:rPr>
          <w:rFonts w:ascii="Times New Roman" w:hAnsi="Times New Roman" w:cs="Times New Roman"/>
          <w:sz w:val="24"/>
          <w:szCs w:val="24"/>
          <w:lang w:val="en-US"/>
        </w:rPr>
        <w:t xml:space="preserve"> juga</w:t>
      </w:r>
      <w:r w:rsidRPr="00947AF5">
        <w:rPr>
          <w:rFonts w:ascii="Times New Roman" w:hAnsi="Times New Roman" w:cs="Times New Roman"/>
          <w:sz w:val="24"/>
          <w:szCs w:val="24"/>
          <w:lang w:val="en-US"/>
        </w:rPr>
        <w:t xml:space="preserve"> diharapkan menggunakan proksi lain dari </w:t>
      </w:r>
      <w:r w:rsidRPr="00947AF5">
        <w:rPr>
          <w:rFonts w:ascii="Times New Roman" w:hAnsi="Times New Roman" w:cs="Times New Roman"/>
          <w:i/>
          <w:iCs/>
          <w:sz w:val="24"/>
          <w:szCs w:val="24"/>
          <w:lang w:val="en-US"/>
        </w:rPr>
        <w:t>Good Corporate Governance</w:t>
      </w:r>
      <w:r w:rsidRPr="00947AF5">
        <w:rPr>
          <w:rFonts w:ascii="Times New Roman" w:hAnsi="Times New Roman" w:cs="Times New Roman"/>
          <w:sz w:val="24"/>
          <w:szCs w:val="24"/>
          <w:lang w:val="en-US"/>
        </w:rPr>
        <w:t xml:space="preserve"> seperti Komite audit dan kualits audit. </w:t>
      </w:r>
      <w:r w:rsidR="00782E74" w:rsidRPr="00947AF5">
        <w:rPr>
          <w:rFonts w:ascii="Times New Roman" w:hAnsi="Times New Roman" w:cs="Times New Roman"/>
          <w:sz w:val="24"/>
          <w:szCs w:val="24"/>
          <w:lang w:val="en-US"/>
        </w:rPr>
        <w:t xml:space="preserve">Karena dalam penelitian ini GCG yang diproksikan sebagai Komisaris Independen </w:t>
      </w:r>
      <w:r w:rsidR="00782E74" w:rsidRPr="00947AF5">
        <w:rPr>
          <w:rFonts w:ascii="Times New Roman" w:hAnsi="Times New Roman" w:cs="Times New Roman"/>
          <w:sz w:val="24"/>
          <w:szCs w:val="24"/>
          <w:lang w:val="en-US"/>
        </w:rPr>
        <w:lastRenderedPageBreak/>
        <w:t>tidak dapat mempengaruhi agresivitas pajak</w:t>
      </w:r>
      <w:r w:rsidR="00D54CFB" w:rsidRPr="00947AF5">
        <w:rPr>
          <w:rFonts w:ascii="Times New Roman" w:hAnsi="Times New Roman" w:cs="Times New Roman"/>
          <w:sz w:val="24"/>
          <w:szCs w:val="24"/>
          <w:lang w:val="en-US"/>
        </w:rPr>
        <w:t>. Karena perusahaan masih patuh dengan pembayaran pajaknya</w:t>
      </w:r>
      <w:r w:rsidR="00947AF5" w:rsidRPr="00947AF5">
        <w:rPr>
          <w:rFonts w:ascii="Times New Roman" w:hAnsi="Times New Roman" w:cs="Times New Roman"/>
          <w:sz w:val="24"/>
          <w:szCs w:val="24"/>
          <w:lang w:val="en-US"/>
        </w:rPr>
        <w:t>.</w:t>
      </w:r>
      <w:r w:rsidR="00D54CFB" w:rsidRPr="00947AF5">
        <w:rPr>
          <w:rFonts w:ascii="Times New Roman" w:hAnsi="Times New Roman" w:cs="Times New Roman"/>
          <w:sz w:val="24"/>
          <w:szCs w:val="24"/>
          <w:lang w:val="en-US"/>
        </w:rPr>
        <w:t xml:space="preserve"> </w:t>
      </w:r>
    </w:p>
    <w:p w14:paraId="03066157" w14:textId="56489FB1" w:rsidR="00A15ECC" w:rsidRPr="00947AF5" w:rsidRDefault="00F83AA6" w:rsidP="004D0DF7">
      <w:pPr>
        <w:pStyle w:val="ListParagraph"/>
        <w:numPr>
          <w:ilvl w:val="0"/>
          <w:numId w:val="47"/>
        </w:numPr>
        <w:spacing w:after="0" w:line="480" w:lineRule="auto"/>
        <w:jc w:val="both"/>
        <w:rPr>
          <w:rFonts w:ascii="Times New Roman" w:hAnsi="Times New Roman" w:cs="Times New Roman"/>
          <w:sz w:val="24"/>
          <w:szCs w:val="24"/>
          <w:lang w:val="en-US"/>
        </w:rPr>
      </w:pPr>
      <w:r w:rsidRPr="00947AF5">
        <w:rPr>
          <w:rFonts w:ascii="Times New Roman" w:hAnsi="Times New Roman" w:cs="Times New Roman"/>
          <w:sz w:val="24"/>
          <w:szCs w:val="24"/>
          <w:lang w:val="en-US"/>
        </w:rPr>
        <w:t xml:space="preserve">Penelitian selanjutnya diharapkan menggunakan objek penelitian lain, misalnya perusahaan multinasional, perusahaan yang bergerak di bidang asuransi, jasa keuangan dan lainnya. </w:t>
      </w:r>
      <w:r w:rsidR="00D11BD5" w:rsidRPr="00947AF5">
        <w:rPr>
          <w:rFonts w:ascii="Times New Roman" w:hAnsi="Times New Roman" w:cs="Times New Roman"/>
          <w:sz w:val="24"/>
          <w:szCs w:val="24"/>
          <w:lang w:val="en-US"/>
        </w:rPr>
        <w:t xml:space="preserve">Karena pada penelitian ini perusahaan manufaktur masih taat terhadap pembayaran pajaknya. </w:t>
      </w:r>
    </w:p>
    <w:p w14:paraId="1A8BAA21" w14:textId="77777777" w:rsidR="00F83AA6" w:rsidRPr="00570EC6" w:rsidRDefault="00F83AA6" w:rsidP="004D0DF7">
      <w:pPr>
        <w:spacing w:after="0" w:line="480" w:lineRule="auto"/>
        <w:jc w:val="both"/>
        <w:rPr>
          <w:rFonts w:ascii="Times New Roman" w:hAnsi="Times New Roman" w:cs="Times New Roman"/>
          <w:sz w:val="24"/>
          <w:szCs w:val="24"/>
          <w:lang w:val="en-US"/>
        </w:rPr>
      </w:pPr>
    </w:p>
    <w:p w14:paraId="7735E125" w14:textId="6EE3FF23" w:rsidR="00623C9B" w:rsidRDefault="00623C9B" w:rsidP="004D0DF7">
      <w:pPr>
        <w:spacing w:after="0" w:line="480" w:lineRule="auto"/>
        <w:jc w:val="center"/>
        <w:rPr>
          <w:lang w:val="en-US"/>
        </w:rPr>
      </w:pPr>
    </w:p>
    <w:p w14:paraId="3BBFE06B" w14:textId="4E6D6306" w:rsidR="00623C9B" w:rsidRDefault="00623C9B" w:rsidP="004D0DF7">
      <w:pPr>
        <w:spacing w:after="0" w:line="480" w:lineRule="auto"/>
        <w:jc w:val="center"/>
        <w:rPr>
          <w:lang w:val="en-US"/>
        </w:rPr>
      </w:pPr>
    </w:p>
    <w:p w14:paraId="557CC973" w14:textId="310CC894" w:rsidR="00623C9B" w:rsidRDefault="00623C9B" w:rsidP="004D0DF7">
      <w:pPr>
        <w:spacing w:after="0" w:line="480" w:lineRule="auto"/>
        <w:jc w:val="center"/>
        <w:rPr>
          <w:lang w:val="en-US"/>
        </w:rPr>
      </w:pPr>
    </w:p>
    <w:p w14:paraId="5277B18D" w14:textId="4A35E6E6" w:rsidR="00623C9B" w:rsidRDefault="00623C9B" w:rsidP="004D0DF7">
      <w:pPr>
        <w:spacing w:after="0" w:line="480" w:lineRule="auto"/>
        <w:jc w:val="center"/>
        <w:rPr>
          <w:lang w:val="en-US"/>
        </w:rPr>
      </w:pPr>
    </w:p>
    <w:p w14:paraId="10E7E8D6" w14:textId="4D09FA1F" w:rsidR="00623C9B" w:rsidRDefault="00623C9B" w:rsidP="004D0DF7">
      <w:pPr>
        <w:spacing w:after="0" w:line="480" w:lineRule="auto"/>
        <w:jc w:val="center"/>
        <w:rPr>
          <w:lang w:val="en-US"/>
        </w:rPr>
      </w:pPr>
    </w:p>
    <w:p w14:paraId="12CD53A7" w14:textId="1C1CC801" w:rsidR="00623C9B" w:rsidRDefault="00623C9B" w:rsidP="00706C9E">
      <w:pPr>
        <w:spacing w:after="0" w:line="480" w:lineRule="auto"/>
        <w:jc w:val="center"/>
        <w:rPr>
          <w:lang w:val="en-US"/>
        </w:rPr>
      </w:pPr>
    </w:p>
    <w:p w14:paraId="17319579" w14:textId="6FE3D1EC" w:rsidR="00623C9B" w:rsidRDefault="00623C9B" w:rsidP="00706C9E">
      <w:pPr>
        <w:spacing w:after="0" w:line="480" w:lineRule="auto"/>
        <w:jc w:val="center"/>
        <w:rPr>
          <w:lang w:val="en-US"/>
        </w:rPr>
      </w:pPr>
    </w:p>
    <w:p w14:paraId="11F93AE8" w14:textId="22E290CA" w:rsidR="00623C9B" w:rsidRDefault="00623C9B" w:rsidP="00706C9E">
      <w:pPr>
        <w:spacing w:after="0" w:line="480" w:lineRule="auto"/>
        <w:jc w:val="center"/>
        <w:rPr>
          <w:lang w:val="en-US"/>
        </w:rPr>
      </w:pPr>
    </w:p>
    <w:p w14:paraId="68D953DF" w14:textId="657D95B4" w:rsidR="00623C9B" w:rsidRDefault="00623C9B" w:rsidP="00706C9E">
      <w:pPr>
        <w:spacing w:after="0" w:line="480" w:lineRule="auto"/>
        <w:jc w:val="center"/>
        <w:rPr>
          <w:lang w:val="en-US"/>
        </w:rPr>
      </w:pPr>
    </w:p>
    <w:p w14:paraId="1DE4F98D" w14:textId="453F5726" w:rsidR="00623C9B" w:rsidRDefault="00623C9B" w:rsidP="00A75B3D">
      <w:pPr>
        <w:spacing w:after="0" w:line="480" w:lineRule="auto"/>
        <w:jc w:val="center"/>
        <w:rPr>
          <w:lang w:val="en-US"/>
        </w:rPr>
      </w:pPr>
    </w:p>
    <w:p w14:paraId="29FF2B11" w14:textId="56EF60C9" w:rsidR="00623C9B" w:rsidRDefault="00623C9B" w:rsidP="00A75B3D">
      <w:pPr>
        <w:spacing w:after="0" w:line="480" w:lineRule="auto"/>
        <w:jc w:val="center"/>
        <w:rPr>
          <w:lang w:val="en-US"/>
        </w:rPr>
      </w:pPr>
    </w:p>
    <w:p w14:paraId="3860E12D" w14:textId="14E81E68" w:rsidR="00623C9B" w:rsidRDefault="00623C9B" w:rsidP="00A75B3D">
      <w:pPr>
        <w:spacing w:after="0" w:line="480" w:lineRule="auto"/>
        <w:jc w:val="center"/>
        <w:rPr>
          <w:lang w:val="en-US"/>
        </w:rPr>
      </w:pPr>
    </w:p>
    <w:p w14:paraId="4D255002" w14:textId="1364E911" w:rsidR="00623C9B" w:rsidRDefault="00623C9B" w:rsidP="00A75B3D">
      <w:pPr>
        <w:spacing w:after="0" w:line="480" w:lineRule="auto"/>
        <w:jc w:val="center"/>
        <w:rPr>
          <w:lang w:val="en-US"/>
        </w:rPr>
      </w:pPr>
    </w:p>
    <w:p w14:paraId="214DF151" w14:textId="77777777" w:rsidR="00E42141" w:rsidRDefault="00E42141" w:rsidP="00A75B3D">
      <w:pPr>
        <w:spacing w:after="0" w:line="480" w:lineRule="auto"/>
        <w:jc w:val="center"/>
        <w:rPr>
          <w:lang w:val="en-US"/>
        </w:rPr>
      </w:pPr>
    </w:p>
    <w:p w14:paraId="42E8E6D4" w14:textId="77777777" w:rsidR="00D11BD5" w:rsidRDefault="00D11BD5" w:rsidP="00A75B3D">
      <w:pPr>
        <w:spacing w:after="0" w:line="480" w:lineRule="auto"/>
        <w:jc w:val="center"/>
        <w:rPr>
          <w:lang w:val="en-US"/>
        </w:rPr>
      </w:pPr>
    </w:p>
    <w:p w14:paraId="31357DB2" w14:textId="04D64984" w:rsidR="000F6ED6" w:rsidRDefault="000F6ED6" w:rsidP="00A75B3D">
      <w:pPr>
        <w:spacing w:after="0" w:line="480" w:lineRule="auto"/>
        <w:rPr>
          <w:lang w:val="en-US"/>
        </w:rPr>
      </w:pPr>
      <w:bookmarkStart w:id="32" w:name="_Toc156739866"/>
      <w:bookmarkStart w:id="33" w:name="_Toc163008580"/>
      <w:bookmarkEnd w:id="7"/>
      <w:bookmarkEnd w:id="32"/>
      <w:bookmarkEnd w:id="33"/>
    </w:p>
    <w:sectPr w:rsidR="000F6ED6" w:rsidSect="000E7CD2">
      <w:pgSz w:w="11906" w:h="16838" w:code="9"/>
      <w:pgMar w:top="2268" w:right="1701" w:bottom="1701" w:left="2268" w:header="709" w:footer="709" w:gutter="0"/>
      <w:pgNumType w:start="7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8E625" w14:textId="77777777" w:rsidR="00F018F1" w:rsidRDefault="00F018F1" w:rsidP="00D61088">
      <w:pPr>
        <w:spacing w:after="0" w:line="240" w:lineRule="auto"/>
      </w:pPr>
      <w:r>
        <w:separator/>
      </w:r>
    </w:p>
  </w:endnote>
  <w:endnote w:type="continuationSeparator" w:id="0">
    <w:p w14:paraId="132B71C7" w14:textId="77777777" w:rsidR="00F018F1" w:rsidRDefault="00F018F1" w:rsidP="00D6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985108"/>
      <w:docPartObj>
        <w:docPartGallery w:val="Page Numbers (Bottom of Page)"/>
        <w:docPartUnique/>
      </w:docPartObj>
    </w:sdtPr>
    <w:sdtEndPr>
      <w:rPr>
        <w:noProof/>
      </w:rPr>
    </w:sdtEndPr>
    <w:sdtContent>
      <w:p w14:paraId="51DE6CE6" w14:textId="12273393" w:rsidR="00396ADB" w:rsidRDefault="00396AD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69B069" w14:textId="77777777" w:rsidR="00396ADB" w:rsidRDefault="00396A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60489" w14:textId="77777777" w:rsidR="000E7CD2" w:rsidRDefault="000E7C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5831772"/>
      <w:docPartObj>
        <w:docPartGallery w:val="Page Numbers (Bottom of Page)"/>
        <w:docPartUnique/>
      </w:docPartObj>
    </w:sdtPr>
    <w:sdtEndPr>
      <w:rPr>
        <w:noProof/>
      </w:rPr>
    </w:sdtEndPr>
    <w:sdtContent>
      <w:p w14:paraId="2BACB870" w14:textId="708DC869" w:rsidR="000E7CD2" w:rsidRDefault="000E7CD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C8E915" w14:textId="77777777" w:rsidR="00176792" w:rsidRDefault="001767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7E799" w14:textId="77777777" w:rsidR="00F018F1" w:rsidRDefault="00F018F1" w:rsidP="00D61088">
      <w:pPr>
        <w:spacing w:after="0" w:line="240" w:lineRule="auto"/>
      </w:pPr>
      <w:r>
        <w:separator/>
      </w:r>
    </w:p>
  </w:footnote>
  <w:footnote w:type="continuationSeparator" w:id="0">
    <w:p w14:paraId="21D8DD8C" w14:textId="77777777" w:rsidR="00F018F1" w:rsidRDefault="00F018F1" w:rsidP="00D61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EDA4F" w14:textId="77777777" w:rsidR="000E7CD2" w:rsidRDefault="000E7C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9926767"/>
      <w:docPartObj>
        <w:docPartGallery w:val="Page Numbers (Top of Page)"/>
        <w:docPartUnique/>
      </w:docPartObj>
    </w:sdtPr>
    <w:sdtEndPr>
      <w:rPr>
        <w:noProof/>
      </w:rPr>
    </w:sdtEndPr>
    <w:sdtContent>
      <w:p w14:paraId="3842FEA3" w14:textId="2403E69B" w:rsidR="001D61BA" w:rsidRDefault="001D61B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539C5FB" w14:textId="3E5B738C" w:rsidR="00396ADB" w:rsidRDefault="00396ADB" w:rsidP="001D61BA">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A7778" w14:textId="77777777" w:rsidR="000E7CD2" w:rsidRDefault="000E7C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1388"/>
    <w:multiLevelType w:val="hybridMultilevel"/>
    <w:tmpl w:val="3FEEDDEA"/>
    <w:lvl w:ilvl="0" w:tplc="FFFFFFFF">
      <w:start w:val="1"/>
      <w:numFmt w:val="decimal"/>
      <w:lvlText w:val="%1."/>
      <w:lvlJc w:val="left"/>
      <w:pPr>
        <w:ind w:left="1080" w:hanging="360"/>
      </w:pPr>
      <w:rPr>
        <w:rFonts w:hint="default"/>
        <w:i w:val="0"/>
        <w:i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62436C1"/>
    <w:multiLevelType w:val="hybridMultilevel"/>
    <w:tmpl w:val="A9CEBFA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62E5219"/>
    <w:multiLevelType w:val="hybridMultilevel"/>
    <w:tmpl w:val="CD7EDA2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7560F84"/>
    <w:multiLevelType w:val="hybridMultilevel"/>
    <w:tmpl w:val="0E7E4E90"/>
    <w:lvl w:ilvl="0" w:tplc="3809000F">
      <w:start w:val="1"/>
      <w:numFmt w:val="decimal"/>
      <w:lvlText w:val="%1."/>
      <w:lvlJc w:val="left"/>
      <w:pPr>
        <w:ind w:left="786"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85F6296"/>
    <w:multiLevelType w:val="hybridMultilevel"/>
    <w:tmpl w:val="900824BC"/>
    <w:lvl w:ilvl="0" w:tplc="BAACF91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15:restartNumberingAfterBreak="0">
    <w:nsid w:val="0A661F4E"/>
    <w:multiLevelType w:val="hybridMultilevel"/>
    <w:tmpl w:val="44109A30"/>
    <w:lvl w:ilvl="0" w:tplc="BBCACED4">
      <w:start w:val="1"/>
      <w:numFmt w:val="decimal"/>
      <w:lvlText w:val="%1."/>
      <w:lvlJc w:val="left"/>
      <w:pPr>
        <w:ind w:left="1080" w:hanging="360"/>
      </w:pPr>
      <w:rPr>
        <w:rFonts w:hint="default"/>
      </w:r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15:restartNumberingAfterBreak="0">
    <w:nsid w:val="0F223221"/>
    <w:multiLevelType w:val="hybridMultilevel"/>
    <w:tmpl w:val="463A83FE"/>
    <w:lvl w:ilvl="0" w:tplc="BFE4FE66">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 w15:restartNumberingAfterBreak="0">
    <w:nsid w:val="13E14D07"/>
    <w:multiLevelType w:val="hybridMultilevel"/>
    <w:tmpl w:val="24706510"/>
    <w:lvl w:ilvl="0" w:tplc="FB7AFC0C">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8" w15:restartNumberingAfterBreak="0">
    <w:nsid w:val="13FB3154"/>
    <w:multiLevelType w:val="hybridMultilevel"/>
    <w:tmpl w:val="3F8679F8"/>
    <w:lvl w:ilvl="0" w:tplc="547A58E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 w15:restartNumberingAfterBreak="0">
    <w:nsid w:val="17874EDB"/>
    <w:multiLevelType w:val="hybridMultilevel"/>
    <w:tmpl w:val="4BA2E704"/>
    <w:lvl w:ilvl="0" w:tplc="11D22CD4">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0" w15:restartNumberingAfterBreak="0">
    <w:nsid w:val="1B54220F"/>
    <w:multiLevelType w:val="hybridMultilevel"/>
    <w:tmpl w:val="4114F2FC"/>
    <w:lvl w:ilvl="0" w:tplc="3FB0C488">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1" w15:restartNumberingAfterBreak="0">
    <w:nsid w:val="1D894066"/>
    <w:multiLevelType w:val="hybridMultilevel"/>
    <w:tmpl w:val="87684A96"/>
    <w:lvl w:ilvl="0" w:tplc="065A0950">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2" w15:restartNumberingAfterBreak="0">
    <w:nsid w:val="1E624A61"/>
    <w:multiLevelType w:val="hybridMultilevel"/>
    <w:tmpl w:val="74F65F0E"/>
    <w:lvl w:ilvl="0" w:tplc="32BA8F06">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3" w15:restartNumberingAfterBreak="0">
    <w:nsid w:val="1F4E2AE8"/>
    <w:multiLevelType w:val="hybridMultilevel"/>
    <w:tmpl w:val="816A35A0"/>
    <w:lvl w:ilvl="0" w:tplc="38090019">
      <w:start w:val="1"/>
      <w:numFmt w:val="lowerLetter"/>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4" w15:restartNumberingAfterBreak="0">
    <w:nsid w:val="20E52105"/>
    <w:multiLevelType w:val="hybridMultilevel"/>
    <w:tmpl w:val="A00EC516"/>
    <w:lvl w:ilvl="0" w:tplc="8B282448">
      <w:start w:val="1"/>
      <w:numFmt w:val="decimal"/>
      <w:lvlText w:val="%1."/>
      <w:lvlJc w:val="left"/>
      <w:pPr>
        <w:ind w:left="720" w:hanging="360"/>
      </w:pPr>
      <w:rPr>
        <w:rFonts w:hint="default"/>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22292F37"/>
    <w:multiLevelType w:val="hybridMultilevel"/>
    <w:tmpl w:val="79867AF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270A67B1"/>
    <w:multiLevelType w:val="hybridMultilevel"/>
    <w:tmpl w:val="63342362"/>
    <w:lvl w:ilvl="0" w:tplc="20E2F338">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7" w15:restartNumberingAfterBreak="0">
    <w:nsid w:val="34B36F5C"/>
    <w:multiLevelType w:val="hybridMultilevel"/>
    <w:tmpl w:val="A4EA35B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35681442"/>
    <w:multiLevelType w:val="hybridMultilevel"/>
    <w:tmpl w:val="E68296C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35E43CE8"/>
    <w:multiLevelType w:val="hybridMultilevel"/>
    <w:tmpl w:val="D9FE7D1A"/>
    <w:lvl w:ilvl="0" w:tplc="569C196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0" w15:restartNumberingAfterBreak="0">
    <w:nsid w:val="37015849"/>
    <w:multiLevelType w:val="hybridMultilevel"/>
    <w:tmpl w:val="EAA2D19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3B5F6E90"/>
    <w:multiLevelType w:val="hybridMultilevel"/>
    <w:tmpl w:val="0074D0F6"/>
    <w:lvl w:ilvl="0" w:tplc="E8686732">
      <w:start w:val="1"/>
      <w:numFmt w:val="decimal"/>
      <w:lvlText w:val="%1."/>
      <w:lvlJc w:val="left"/>
      <w:pPr>
        <w:ind w:left="1080" w:hanging="360"/>
      </w:pPr>
      <w:rPr>
        <w:rFonts w:hint="default"/>
        <w:i w:val="0"/>
        <w:iCs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2" w15:restartNumberingAfterBreak="0">
    <w:nsid w:val="3C111B1E"/>
    <w:multiLevelType w:val="hybridMultilevel"/>
    <w:tmpl w:val="B90C928C"/>
    <w:lvl w:ilvl="0" w:tplc="B364AE5C">
      <w:start w:val="1"/>
      <w:numFmt w:val="decimal"/>
      <w:lvlText w:val="%1."/>
      <w:lvlJc w:val="left"/>
      <w:pPr>
        <w:ind w:left="720" w:hanging="360"/>
      </w:pPr>
      <w:rPr>
        <w:rFonts w:hint="default"/>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3CC046C5"/>
    <w:multiLevelType w:val="hybridMultilevel"/>
    <w:tmpl w:val="DF0C8BC4"/>
    <w:lvl w:ilvl="0" w:tplc="8AD45F32">
      <w:start w:val="1"/>
      <w:numFmt w:val="decimal"/>
      <w:lvlText w:val="%1."/>
      <w:lvlJc w:val="left"/>
      <w:pPr>
        <w:ind w:left="720" w:hanging="360"/>
      </w:pPr>
      <w:rPr>
        <w:rFonts w:hint="default"/>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41B90D1B"/>
    <w:multiLevelType w:val="hybridMultilevel"/>
    <w:tmpl w:val="46E87FE0"/>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42C414BC"/>
    <w:multiLevelType w:val="hybridMultilevel"/>
    <w:tmpl w:val="6A720BC2"/>
    <w:lvl w:ilvl="0" w:tplc="6CFA36EE">
      <w:start w:val="1"/>
      <w:numFmt w:val="lowerLetter"/>
      <w:lvlText w:val="%1)"/>
      <w:lvlJc w:val="left"/>
      <w:pPr>
        <w:ind w:left="1800" w:hanging="360"/>
      </w:pPr>
      <w:rPr>
        <w:i/>
        <w:iCs/>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6" w15:restartNumberingAfterBreak="0">
    <w:nsid w:val="439331FB"/>
    <w:multiLevelType w:val="hybridMultilevel"/>
    <w:tmpl w:val="157EC3D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44181A4C"/>
    <w:multiLevelType w:val="hybridMultilevel"/>
    <w:tmpl w:val="6958DBFC"/>
    <w:lvl w:ilvl="0" w:tplc="D5D84B52">
      <w:start w:val="1"/>
      <w:numFmt w:val="decimal"/>
      <w:lvlText w:val="%1."/>
      <w:lvlJc w:val="left"/>
      <w:pPr>
        <w:ind w:left="720" w:hanging="360"/>
      </w:pPr>
      <w:rPr>
        <w:rFonts w:hint="default"/>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486B05E7"/>
    <w:multiLevelType w:val="hybridMultilevel"/>
    <w:tmpl w:val="97B0D9E0"/>
    <w:lvl w:ilvl="0" w:tplc="A7E20A4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9" w15:restartNumberingAfterBreak="0">
    <w:nsid w:val="48CD172F"/>
    <w:multiLevelType w:val="hybridMultilevel"/>
    <w:tmpl w:val="09767788"/>
    <w:lvl w:ilvl="0" w:tplc="F9EA4F64">
      <w:start w:val="1"/>
      <w:numFmt w:val="decimal"/>
      <w:lvlText w:val="%1."/>
      <w:lvlJc w:val="left"/>
      <w:pPr>
        <w:ind w:left="720" w:hanging="360"/>
      </w:pPr>
      <w:rPr>
        <w:rFonts w:hint="default"/>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50D847C4"/>
    <w:multiLevelType w:val="hybridMultilevel"/>
    <w:tmpl w:val="AD508944"/>
    <w:lvl w:ilvl="0" w:tplc="9086E646">
      <w:start w:val="1"/>
      <w:numFmt w:val="decimal"/>
      <w:lvlText w:val="%1."/>
      <w:lvlJc w:val="left"/>
      <w:pPr>
        <w:ind w:left="720" w:hanging="360"/>
      </w:pPr>
      <w:rPr>
        <w:rFonts w:hint="default"/>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52A9606D"/>
    <w:multiLevelType w:val="hybridMultilevel"/>
    <w:tmpl w:val="97D4192A"/>
    <w:lvl w:ilvl="0" w:tplc="E62CC1C6">
      <w:start w:val="1"/>
      <w:numFmt w:val="lowerLetter"/>
      <w:lvlText w:val="%1."/>
      <w:lvlJc w:val="left"/>
      <w:pPr>
        <w:ind w:left="1440" w:hanging="360"/>
      </w:pPr>
      <w:rPr>
        <w:rFonts w:hint="default"/>
        <w:i w:val="0"/>
        <w:iCs w:val="0"/>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2" w15:restartNumberingAfterBreak="0">
    <w:nsid w:val="52AA1312"/>
    <w:multiLevelType w:val="hybridMultilevel"/>
    <w:tmpl w:val="501CCBA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59C10836"/>
    <w:multiLevelType w:val="multilevel"/>
    <w:tmpl w:val="37227AB0"/>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34" w15:restartNumberingAfterBreak="0">
    <w:nsid w:val="5A9129B1"/>
    <w:multiLevelType w:val="hybridMultilevel"/>
    <w:tmpl w:val="8C761F7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5BC0300E"/>
    <w:multiLevelType w:val="hybridMultilevel"/>
    <w:tmpl w:val="3FEEDDEA"/>
    <w:lvl w:ilvl="0" w:tplc="089A619E">
      <w:start w:val="1"/>
      <w:numFmt w:val="decimal"/>
      <w:lvlText w:val="%1."/>
      <w:lvlJc w:val="left"/>
      <w:pPr>
        <w:ind w:left="1080" w:hanging="360"/>
      </w:pPr>
      <w:rPr>
        <w:rFonts w:hint="default"/>
        <w:i w:val="0"/>
        <w:iCs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6" w15:restartNumberingAfterBreak="0">
    <w:nsid w:val="5E6A57F9"/>
    <w:multiLevelType w:val="hybridMultilevel"/>
    <w:tmpl w:val="962EDE74"/>
    <w:lvl w:ilvl="0" w:tplc="CDC4547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7" w15:restartNumberingAfterBreak="0">
    <w:nsid w:val="60130769"/>
    <w:multiLevelType w:val="hybridMultilevel"/>
    <w:tmpl w:val="DB887016"/>
    <w:lvl w:ilvl="0" w:tplc="0D64278E">
      <w:start w:val="1"/>
      <w:numFmt w:val="lowerLetter"/>
      <w:lvlText w:val="%1."/>
      <w:lvlJc w:val="left"/>
      <w:pPr>
        <w:ind w:left="1440" w:hanging="360"/>
      </w:pPr>
      <w:rPr>
        <w:rFonts w:ascii="Cambria Math" w:hAnsi="Cambria Math"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8" w15:restartNumberingAfterBreak="0">
    <w:nsid w:val="6081084C"/>
    <w:multiLevelType w:val="hybridMultilevel"/>
    <w:tmpl w:val="17A2F888"/>
    <w:lvl w:ilvl="0" w:tplc="38090011">
      <w:start w:val="1"/>
      <w:numFmt w:val="decimal"/>
      <w:lvlText w:val="%1)"/>
      <w:lvlJc w:val="left"/>
      <w:pPr>
        <w:ind w:left="2880" w:hanging="360"/>
      </w:p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39" w15:restartNumberingAfterBreak="0">
    <w:nsid w:val="60920680"/>
    <w:multiLevelType w:val="hybridMultilevel"/>
    <w:tmpl w:val="9972308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60CE1CBF"/>
    <w:multiLevelType w:val="hybridMultilevel"/>
    <w:tmpl w:val="BDA4B540"/>
    <w:lvl w:ilvl="0" w:tplc="FD0682A0">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1" w15:restartNumberingAfterBreak="0">
    <w:nsid w:val="66B334CB"/>
    <w:multiLevelType w:val="hybridMultilevel"/>
    <w:tmpl w:val="A788B7AA"/>
    <w:lvl w:ilvl="0" w:tplc="7BC0E75E">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42" w15:restartNumberingAfterBreak="0">
    <w:nsid w:val="6B975A0B"/>
    <w:multiLevelType w:val="hybridMultilevel"/>
    <w:tmpl w:val="50ECDD2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73363C0D"/>
    <w:multiLevelType w:val="hybridMultilevel"/>
    <w:tmpl w:val="5A306D12"/>
    <w:lvl w:ilvl="0" w:tplc="17C2EBD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4" w15:restartNumberingAfterBreak="0">
    <w:nsid w:val="79E35649"/>
    <w:multiLevelType w:val="hybridMultilevel"/>
    <w:tmpl w:val="7456955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7B80380B"/>
    <w:multiLevelType w:val="hybridMultilevel"/>
    <w:tmpl w:val="E66413D8"/>
    <w:lvl w:ilvl="0" w:tplc="3B708378">
      <w:start w:val="1"/>
      <w:numFmt w:val="lowerLetter"/>
      <w:lvlText w:val="%1."/>
      <w:lvlJc w:val="left"/>
      <w:pPr>
        <w:ind w:left="1440" w:hanging="360"/>
      </w:pPr>
      <w:rPr>
        <w:rFonts w:hint="default"/>
      </w:rPr>
    </w:lvl>
    <w:lvl w:ilvl="1" w:tplc="38090019">
      <w:start w:val="1"/>
      <w:numFmt w:val="lowerLetter"/>
      <w:lvlText w:val="%2."/>
      <w:lvlJc w:val="left"/>
      <w:pPr>
        <w:ind w:left="2160" w:hanging="360"/>
      </w:pPr>
    </w:lvl>
    <w:lvl w:ilvl="2" w:tplc="3809000F">
      <w:start w:val="1"/>
      <w:numFmt w:val="decimal"/>
      <w:lvlText w:val="%3."/>
      <w:lvlJc w:val="left"/>
      <w:pPr>
        <w:ind w:left="720" w:hanging="360"/>
      </w:pPr>
      <w:rPr>
        <w:rFonts w:hint="default"/>
      </w:rPr>
    </w:lvl>
    <w:lvl w:ilvl="3" w:tplc="93C808A0">
      <w:start w:val="1"/>
      <w:numFmt w:val="decimal"/>
      <w:lvlText w:val="%4)"/>
      <w:lvlJc w:val="left"/>
      <w:pPr>
        <w:ind w:left="3600" w:hanging="360"/>
      </w:pPr>
      <w:rPr>
        <w:rFonts w:hint="default"/>
      </w:rPr>
    </w:lvl>
    <w:lvl w:ilvl="4" w:tplc="F1C480F4">
      <w:start w:val="1"/>
      <w:numFmt w:val="upperLetter"/>
      <w:lvlText w:val="%5."/>
      <w:lvlJc w:val="left"/>
      <w:pPr>
        <w:ind w:left="4320" w:hanging="360"/>
      </w:pPr>
      <w:rPr>
        <w:rFonts w:hint="default"/>
      </w:r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6" w15:restartNumberingAfterBreak="0">
    <w:nsid w:val="7D3B19C0"/>
    <w:multiLevelType w:val="hybridMultilevel"/>
    <w:tmpl w:val="0E98284C"/>
    <w:lvl w:ilvl="0" w:tplc="74F8C2E8">
      <w:start w:val="1"/>
      <w:numFmt w:val="decimal"/>
      <w:lvlText w:val="%1."/>
      <w:lvlJc w:val="left"/>
      <w:pPr>
        <w:ind w:left="786" w:hanging="360"/>
      </w:pPr>
      <w:rPr>
        <w:rFonts w:hint="default"/>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7FA70985"/>
    <w:multiLevelType w:val="hybridMultilevel"/>
    <w:tmpl w:val="F866EB2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15:restartNumberingAfterBreak="0">
    <w:nsid w:val="7FDF7128"/>
    <w:multiLevelType w:val="hybridMultilevel"/>
    <w:tmpl w:val="30BCF426"/>
    <w:lvl w:ilvl="0" w:tplc="123E3DBA">
      <w:start w:val="1"/>
      <w:numFmt w:val="decimal"/>
      <w:lvlText w:val="%1."/>
      <w:lvlJc w:val="left"/>
      <w:pPr>
        <w:ind w:left="720" w:hanging="360"/>
      </w:pPr>
      <w:rPr>
        <w:rFonts w:hint="default"/>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
  </w:num>
  <w:num w:numId="2">
    <w:abstractNumId w:val="24"/>
  </w:num>
  <w:num w:numId="3">
    <w:abstractNumId w:val="4"/>
  </w:num>
  <w:num w:numId="4">
    <w:abstractNumId w:val="15"/>
  </w:num>
  <w:num w:numId="5">
    <w:abstractNumId w:val="35"/>
  </w:num>
  <w:num w:numId="6">
    <w:abstractNumId w:val="13"/>
  </w:num>
  <w:num w:numId="7">
    <w:abstractNumId w:val="21"/>
  </w:num>
  <w:num w:numId="8">
    <w:abstractNumId w:val="32"/>
  </w:num>
  <w:num w:numId="9">
    <w:abstractNumId w:val="43"/>
  </w:num>
  <w:num w:numId="10">
    <w:abstractNumId w:val="12"/>
  </w:num>
  <w:num w:numId="11">
    <w:abstractNumId w:val="18"/>
  </w:num>
  <w:num w:numId="12">
    <w:abstractNumId w:val="5"/>
  </w:num>
  <w:num w:numId="13">
    <w:abstractNumId w:val="31"/>
  </w:num>
  <w:num w:numId="14">
    <w:abstractNumId w:val="25"/>
  </w:num>
  <w:num w:numId="15">
    <w:abstractNumId w:val="36"/>
  </w:num>
  <w:num w:numId="16">
    <w:abstractNumId w:val="40"/>
  </w:num>
  <w:num w:numId="17">
    <w:abstractNumId w:val="33"/>
  </w:num>
  <w:num w:numId="18">
    <w:abstractNumId w:val="45"/>
  </w:num>
  <w:num w:numId="19">
    <w:abstractNumId w:val="34"/>
  </w:num>
  <w:num w:numId="20">
    <w:abstractNumId w:val="46"/>
  </w:num>
  <w:num w:numId="21">
    <w:abstractNumId w:val="47"/>
  </w:num>
  <w:num w:numId="22">
    <w:abstractNumId w:val="29"/>
  </w:num>
  <w:num w:numId="23">
    <w:abstractNumId w:val="17"/>
  </w:num>
  <w:num w:numId="24">
    <w:abstractNumId w:val="14"/>
  </w:num>
  <w:num w:numId="25">
    <w:abstractNumId w:val="44"/>
  </w:num>
  <w:num w:numId="26">
    <w:abstractNumId w:val="42"/>
  </w:num>
  <w:num w:numId="27">
    <w:abstractNumId w:val="27"/>
  </w:num>
  <w:num w:numId="28">
    <w:abstractNumId w:val="22"/>
  </w:num>
  <w:num w:numId="29">
    <w:abstractNumId w:val="30"/>
  </w:num>
  <w:num w:numId="30">
    <w:abstractNumId w:val="26"/>
  </w:num>
  <w:num w:numId="31">
    <w:abstractNumId w:val="23"/>
  </w:num>
  <w:num w:numId="32">
    <w:abstractNumId w:val="48"/>
  </w:num>
  <w:num w:numId="33">
    <w:abstractNumId w:val="11"/>
  </w:num>
  <w:num w:numId="34">
    <w:abstractNumId w:val="2"/>
  </w:num>
  <w:num w:numId="35">
    <w:abstractNumId w:val="28"/>
  </w:num>
  <w:num w:numId="36">
    <w:abstractNumId w:val="38"/>
  </w:num>
  <w:num w:numId="37">
    <w:abstractNumId w:val="8"/>
  </w:num>
  <w:num w:numId="38">
    <w:abstractNumId w:val="10"/>
  </w:num>
  <w:num w:numId="39">
    <w:abstractNumId w:val="6"/>
  </w:num>
  <w:num w:numId="40">
    <w:abstractNumId w:val="16"/>
  </w:num>
  <w:num w:numId="41">
    <w:abstractNumId w:val="37"/>
  </w:num>
  <w:num w:numId="42">
    <w:abstractNumId w:val="7"/>
  </w:num>
  <w:num w:numId="43">
    <w:abstractNumId w:val="19"/>
  </w:num>
  <w:num w:numId="44">
    <w:abstractNumId w:val="0"/>
  </w:num>
  <w:num w:numId="45">
    <w:abstractNumId w:val="9"/>
  </w:num>
  <w:num w:numId="46">
    <w:abstractNumId w:val="3"/>
  </w:num>
  <w:num w:numId="47">
    <w:abstractNumId w:val="41"/>
  </w:num>
  <w:num w:numId="48">
    <w:abstractNumId w:val="20"/>
  </w:num>
  <w:num w:numId="49">
    <w:abstractNumId w:val="3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E60"/>
    <w:rsid w:val="00007B69"/>
    <w:rsid w:val="00007DC5"/>
    <w:rsid w:val="000104E3"/>
    <w:rsid w:val="00011DE4"/>
    <w:rsid w:val="000141ED"/>
    <w:rsid w:val="0001496D"/>
    <w:rsid w:val="0001612D"/>
    <w:rsid w:val="0001702B"/>
    <w:rsid w:val="00017A51"/>
    <w:rsid w:val="00020C22"/>
    <w:rsid w:val="00021B43"/>
    <w:rsid w:val="00023C90"/>
    <w:rsid w:val="0002418C"/>
    <w:rsid w:val="000307CF"/>
    <w:rsid w:val="00034F81"/>
    <w:rsid w:val="00035AA2"/>
    <w:rsid w:val="00036A01"/>
    <w:rsid w:val="00036C2F"/>
    <w:rsid w:val="0004072E"/>
    <w:rsid w:val="000407A2"/>
    <w:rsid w:val="00042E32"/>
    <w:rsid w:val="00046E01"/>
    <w:rsid w:val="000540BA"/>
    <w:rsid w:val="00054F3B"/>
    <w:rsid w:val="000558EB"/>
    <w:rsid w:val="00055922"/>
    <w:rsid w:val="00060B76"/>
    <w:rsid w:val="00060F44"/>
    <w:rsid w:val="00060FB1"/>
    <w:rsid w:val="00062979"/>
    <w:rsid w:val="000634C1"/>
    <w:rsid w:val="00063893"/>
    <w:rsid w:val="00066604"/>
    <w:rsid w:val="00070ECB"/>
    <w:rsid w:val="00071070"/>
    <w:rsid w:val="000716FF"/>
    <w:rsid w:val="000729A0"/>
    <w:rsid w:val="00077C25"/>
    <w:rsid w:val="00086C6B"/>
    <w:rsid w:val="0009179A"/>
    <w:rsid w:val="0009247E"/>
    <w:rsid w:val="00094E95"/>
    <w:rsid w:val="000951E3"/>
    <w:rsid w:val="00095CEF"/>
    <w:rsid w:val="000971C8"/>
    <w:rsid w:val="000A23E1"/>
    <w:rsid w:val="000A3941"/>
    <w:rsid w:val="000A7F92"/>
    <w:rsid w:val="000B1564"/>
    <w:rsid w:val="000B67CD"/>
    <w:rsid w:val="000B72F6"/>
    <w:rsid w:val="000C1309"/>
    <w:rsid w:val="000C1D80"/>
    <w:rsid w:val="000C1EAF"/>
    <w:rsid w:val="000C3C22"/>
    <w:rsid w:val="000C5C2F"/>
    <w:rsid w:val="000C7453"/>
    <w:rsid w:val="000D1D46"/>
    <w:rsid w:val="000D2088"/>
    <w:rsid w:val="000D2745"/>
    <w:rsid w:val="000D2808"/>
    <w:rsid w:val="000D2CDA"/>
    <w:rsid w:val="000D3E04"/>
    <w:rsid w:val="000E02F3"/>
    <w:rsid w:val="000E1B02"/>
    <w:rsid w:val="000E67FA"/>
    <w:rsid w:val="000E7CD2"/>
    <w:rsid w:val="000E7F49"/>
    <w:rsid w:val="000F4F9F"/>
    <w:rsid w:val="000F6BF1"/>
    <w:rsid w:val="000F6ED6"/>
    <w:rsid w:val="000F7822"/>
    <w:rsid w:val="0010069A"/>
    <w:rsid w:val="00100C7C"/>
    <w:rsid w:val="00101271"/>
    <w:rsid w:val="00102160"/>
    <w:rsid w:val="00104FDB"/>
    <w:rsid w:val="00105FDC"/>
    <w:rsid w:val="00106C0D"/>
    <w:rsid w:val="00110DE6"/>
    <w:rsid w:val="00110F5A"/>
    <w:rsid w:val="00111701"/>
    <w:rsid w:val="00113BB6"/>
    <w:rsid w:val="001141CD"/>
    <w:rsid w:val="00115EBE"/>
    <w:rsid w:val="00115F29"/>
    <w:rsid w:val="00120204"/>
    <w:rsid w:val="00120521"/>
    <w:rsid w:val="00124477"/>
    <w:rsid w:val="00127CF9"/>
    <w:rsid w:val="00130275"/>
    <w:rsid w:val="001303C0"/>
    <w:rsid w:val="0013042F"/>
    <w:rsid w:val="0013344E"/>
    <w:rsid w:val="00134B7F"/>
    <w:rsid w:val="00140E3F"/>
    <w:rsid w:val="00144EBD"/>
    <w:rsid w:val="00146098"/>
    <w:rsid w:val="001464AA"/>
    <w:rsid w:val="001471AF"/>
    <w:rsid w:val="00147C98"/>
    <w:rsid w:val="0015136F"/>
    <w:rsid w:val="00155A2C"/>
    <w:rsid w:val="00155BDC"/>
    <w:rsid w:val="00155F17"/>
    <w:rsid w:val="001575FE"/>
    <w:rsid w:val="001626F6"/>
    <w:rsid w:val="0016376D"/>
    <w:rsid w:val="0016386C"/>
    <w:rsid w:val="00164FEE"/>
    <w:rsid w:val="0016531D"/>
    <w:rsid w:val="001668AC"/>
    <w:rsid w:val="00167D40"/>
    <w:rsid w:val="00170CAF"/>
    <w:rsid w:val="00170FBC"/>
    <w:rsid w:val="0017283F"/>
    <w:rsid w:val="00173848"/>
    <w:rsid w:val="00175E62"/>
    <w:rsid w:val="00176792"/>
    <w:rsid w:val="00177F2D"/>
    <w:rsid w:val="00181C15"/>
    <w:rsid w:val="00182CEA"/>
    <w:rsid w:val="00183853"/>
    <w:rsid w:val="00183E2A"/>
    <w:rsid w:val="001852B5"/>
    <w:rsid w:val="0018612D"/>
    <w:rsid w:val="00186B61"/>
    <w:rsid w:val="00190583"/>
    <w:rsid w:val="00192DA4"/>
    <w:rsid w:val="00193A13"/>
    <w:rsid w:val="00197379"/>
    <w:rsid w:val="001A1802"/>
    <w:rsid w:val="001A31B2"/>
    <w:rsid w:val="001A3FC8"/>
    <w:rsid w:val="001A5013"/>
    <w:rsid w:val="001A534D"/>
    <w:rsid w:val="001A5884"/>
    <w:rsid w:val="001A6594"/>
    <w:rsid w:val="001B0E2B"/>
    <w:rsid w:val="001B130E"/>
    <w:rsid w:val="001B1EC0"/>
    <w:rsid w:val="001B35BC"/>
    <w:rsid w:val="001B4B03"/>
    <w:rsid w:val="001B4B4C"/>
    <w:rsid w:val="001B658E"/>
    <w:rsid w:val="001C15D2"/>
    <w:rsid w:val="001C345E"/>
    <w:rsid w:val="001C4E88"/>
    <w:rsid w:val="001C5E7F"/>
    <w:rsid w:val="001C727C"/>
    <w:rsid w:val="001C759E"/>
    <w:rsid w:val="001D0911"/>
    <w:rsid w:val="001D2260"/>
    <w:rsid w:val="001D38CE"/>
    <w:rsid w:val="001D3A17"/>
    <w:rsid w:val="001D61BA"/>
    <w:rsid w:val="001E3F8B"/>
    <w:rsid w:val="001E4A01"/>
    <w:rsid w:val="001E4DCB"/>
    <w:rsid w:val="001F3C30"/>
    <w:rsid w:val="001F626F"/>
    <w:rsid w:val="001F6408"/>
    <w:rsid w:val="001F688D"/>
    <w:rsid w:val="002015D8"/>
    <w:rsid w:val="00202C17"/>
    <w:rsid w:val="0020340A"/>
    <w:rsid w:val="00203C61"/>
    <w:rsid w:val="00204986"/>
    <w:rsid w:val="002059AA"/>
    <w:rsid w:val="00207396"/>
    <w:rsid w:val="00211810"/>
    <w:rsid w:val="00215899"/>
    <w:rsid w:val="002160E4"/>
    <w:rsid w:val="00216AE7"/>
    <w:rsid w:val="00220F63"/>
    <w:rsid w:val="002216D1"/>
    <w:rsid w:val="00222D5E"/>
    <w:rsid w:val="00222DEC"/>
    <w:rsid w:val="00224DEE"/>
    <w:rsid w:val="00224DFE"/>
    <w:rsid w:val="00225C80"/>
    <w:rsid w:val="00231950"/>
    <w:rsid w:val="00232189"/>
    <w:rsid w:val="00233DD7"/>
    <w:rsid w:val="00234D38"/>
    <w:rsid w:val="002355C0"/>
    <w:rsid w:val="0024108C"/>
    <w:rsid w:val="002416F3"/>
    <w:rsid w:val="00242B2B"/>
    <w:rsid w:val="00244225"/>
    <w:rsid w:val="00245328"/>
    <w:rsid w:val="00246F7F"/>
    <w:rsid w:val="002472F7"/>
    <w:rsid w:val="00250258"/>
    <w:rsid w:val="0025343E"/>
    <w:rsid w:val="00253941"/>
    <w:rsid w:val="00257546"/>
    <w:rsid w:val="0026061C"/>
    <w:rsid w:val="002610EB"/>
    <w:rsid w:val="00262348"/>
    <w:rsid w:val="002652F3"/>
    <w:rsid w:val="00265663"/>
    <w:rsid w:val="00266F15"/>
    <w:rsid w:val="00271B5E"/>
    <w:rsid w:val="00271BE6"/>
    <w:rsid w:val="002747EE"/>
    <w:rsid w:val="00276BA4"/>
    <w:rsid w:val="00277DD4"/>
    <w:rsid w:val="002811D9"/>
    <w:rsid w:val="00284253"/>
    <w:rsid w:val="00286454"/>
    <w:rsid w:val="00286BEE"/>
    <w:rsid w:val="00286E9E"/>
    <w:rsid w:val="00291765"/>
    <w:rsid w:val="002929E6"/>
    <w:rsid w:val="00292E86"/>
    <w:rsid w:val="002946D9"/>
    <w:rsid w:val="00297C1F"/>
    <w:rsid w:val="002A047D"/>
    <w:rsid w:val="002A18DA"/>
    <w:rsid w:val="002A4769"/>
    <w:rsid w:val="002B15EB"/>
    <w:rsid w:val="002B3733"/>
    <w:rsid w:val="002B7F74"/>
    <w:rsid w:val="002C12B9"/>
    <w:rsid w:val="002C1849"/>
    <w:rsid w:val="002C26AC"/>
    <w:rsid w:val="002C2DE4"/>
    <w:rsid w:val="002C4610"/>
    <w:rsid w:val="002C50BF"/>
    <w:rsid w:val="002D1307"/>
    <w:rsid w:val="002D15FC"/>
    <w:rsid w:val="002D2F5A"/>
    <w:rsid w:val="002D3D59"/>
    <w:rsid w:val="002D51AC"/>
    <w:rsid w:val="002D613F"/>
    <w:rsid w:val="002D6A0A"/>
    <w:rsid w:val="002E1B8E"/>
    <w:rsid w:val="002E34AA"/>
    <w:rsid w:val="002E3671"/>
    <w:rsid w:val="002E41F1"/>
    <w:rsid w:val="002E4697"/>
    <w:rsid w:val="002E70A3"/>
    <w:rsid w:val="002F2830"/>
    <w:rsid w:val="002F471E"/>
    <w:rsid w:val="002F4AF3"/>
    <w:rsid w:val="002F4C68"/>
    <w:rsid w:val="002F574A"/>
    <w:rsid w:val="00300614"/>
    <w:rsid w:val="003009D3"/>
    <w:rsid w:val="00301891"/>
    <w:rsid w:val="00302C54"/>
    <w:rsid w:val="003059F6"/>
    <w:rsid w:val="00306E3B"/>
    <w:rsid w:val="003070F8"/>
    <w:rsid w:val="003073AD"/>
    <w:rsid w:val="00307587"/>
    <w:rsid w:val="00311AC0"/>
    <w:rsid w:val="003149B3"/>
    <w:rsid w:val="003164C6"/>
    <w:rsid w:val="00316BD6"/>
    <w:rsid w:val="00321223"/>
    <w:rsid w:val="00321685"/>
    <w:rsid w:val="0032193A"/>
    <w:rsid w:val="00321A11"/>
    <w:rsid w:val="00322651"/>
    <w:rsid w:val="00323CFC"/>
    <w:rsid w:val="0032570C"/>
    <w:rsid w:val="00325AF2"/>
    <w:rsid w:val="00325D75"/>
    <w:rsid w:val="00326194"/>
    <w:rsid w:val="0032771D"/>
    <w:rsid w:val="0033161E"/>
    <w:rsid w:val="00333861"/>
    <w:rsid w:val="003347E1"/>
    <w:rsid w:val="00335A3F"/>
    <w:rsid w:val="00337EE8"/>
    <w:rsid w:val="00341ECA"/>
    <w:rsid w:val="00345F5E"/>
    <w:rsid w:val="003460BB"/>
    <w:rsid w:val="0034615C"/>
    <w:rsid w:val="00347BB3"/>
    <w:rsid w:val="00353E19"/>
    <w:rsid w:val="00354D16"/>
    <w:rsid w:val="0035583D"/>
    <w:rsid w:val="00361292"/>
    <w:rsid w:val="003614D5"/>
    <w:rsid w:val="003614F2"/>
    <w:rsid w:val="00361610"/>
    <w:rsid w:val="00361E5B"/>
    <w:rsid w:val="00365F26"/>
    <w:rsid w:val="0036613E"/>
    <w:rsid w:val="00375A70"/>
    <w:rsid w:val="0037677B"/>
    <w:rsid w:val="00377DCC"/>
    <w:rsid w:val="00381523"/>
    <w:rsid w:val="00381E4A"/>
    <w:rsid w:val="003835D7"/>
    <w:rsid w:val="003838F3"/>
    <w:rsid w:val="0038481B"/>
    <w:rsid w:val="00384EB2"/>
    <w:rsid w:val="0039020F"/>
    <w:rsid w:val="00391FFB"/>
    <w:rsid w:val="00393EAD"/>
    <w:rsid w:val="00396ADB"/>
    <w:rsid w:val="003A237D"/>
    <w:rsid w:val="003A31A5"/>
    <w:rsid w:val="003A3254"/>
    <w:rsid w:val="003A3A7F"/>
    <w:rsid w:val="003A4571"/>
    <w:rsid w:val="003A6A82"/>
    <w:rsid w:val="003C02F8"/>
    <w:rsid w:val="003C0ECB"/>
    <w:rsid w:val="003C1476"/>
    <w:rsid w:val="003C4392"/>
    <w:rsid w:val="003C6DE6"/>
    <w:rsid w:val="003D0E60"/>
    <w:rsid w:val="003D1685"/>
    <w:rsid w:val="003D5E78"/>
    <w:rsid w:val="003D70C4"/>
    <w:rsid w:val="003D780B"/>
    <w:rsid w:val="003D78CC"/>
    <w:rsid w:val="003E1C05"/>
    <w:rsid w:val="003E2B72"/>
    <w:rsid w:val="003E3EC4"/>
    <w:rsid w:val="003E61EE"/>
    <w:rsid w:val="003E6F9B"/>
    <w:rsid w:val="003F1DBC"/>
    <w:rsid w:val="003F2EA8"/>
    <w:rsid w:val="003F5027"/>
    <w:rsid w:val="003F655D"/>
    <w:rsid w:val="004004C2"/>
    <w:rsid w:val="0040153E"/>
    <w:rsid w:val="00401DC4"/>
    <w:rsid w:val="0040249F"/>
    <w:rsid w:val="00402CF5"/>
    <w:rsid w:val="00405F2D"/>
    <w:rsid w:val="00407515"/>
    <w:rsid w:val="00411128"/>
    <w:rsid w:val="0041579A"/>
    <w:rsid w:val="00420969"/>
    <w:rsid w:val="004226E0"/>
    <w:rsid w:val="00422AA7"/>
    <w:rsid w:val="00422D92"/>
    <w:rsid w:val="00422E0C"/>
    <w:rsid w:val="00423BF9"/>
    <w:rsid w:val="0042675B"/>
    <w:rsid w:val="004314A3"/>
    <w:rsid w:val="0043450A"/>
    <w:rsid w:val="00443993"/>
    <w:rsid w:val="00447DB2"/>
    <w:rsid w:val="00450A23"/>
    <w:rsid w:val="00452F2C"/>
    <w:rsid w:val="00454233"/>
    <w:rsid w:val="004561BC"/>
    <w:rsid w:val="00457AD3"/>
    <w:rsid w:val="00460891"/>
    <w:rsid w:val="00461F25"/>
    <w:rsid w:val="00465EB7"/>
    <w:rsid w:val="00467828"/>
    <w:rsid w:val="0047147E"/>
    <w:rsid w:val="004714D9"/>
    <w:rsid w:val="00471B1C"/>
    <w:rsid w:val="00476902"/>
    <w:rsid w:val="00476928"/>
    <w:rsid w:val="004804D9"/>
    <w:rsid w:val="0048283E"/>
    <w:rsid w:val="00482E2A"/>
    <w:rsid w:val="00483FC9"/>
    <w:rsid w:val="004902CA"/>
    <w:rsid w:val="004904D6"/>
    <w:rsid w:val="004926CD"/>
    <w:rsid w:val="004960C1"/>
    <w:rsid w:val="004A0458"/>
    <w:rsid w:val="004A10DE"/>
    <w:rsid w:val="004A1D23"/>
    <w:rsid w:val="004A2730"/>
    <w:rsid w:val="004A7651"/>
    <w:rsid w:val="004B1E5D"/>
    <w:rsid w:val="004B32CF"/>
    <w:rsid w:val="004B3814"/>
    <w:rsid w:val="004C179B"/>
    <w:rsid w:val="004C20D6"/>
    <w:rsid w:val="004C21AA"/>
    <w:rsid w:val="004C35E2"/>
    <w:rsid w:val="004C7AE4"/>
    <w:rsid w:val="004D073B"/>
    <w:rsid w:val="004D0DF7"/>
    <w:rsid w:val="004D72E6"/>
    <w:rsid w:val="004D7CB3"/>
    <w:rsid w:val="004D7D35"/>
    <w:rsid w:val="004E0C0B"/>
    <w:rsid w:val="004E17EA"/>
    <w:rsid w:val="004E3B58"/>
    <w:rsid w:val="004E4DDB"/>
    <w:rsid w:val="004E760C"/>
    <w:rsid w:val="004E798B"/>
    <w:rsid w:val="004F1914"/>
    <w:rsid w:val="004F3714"/>
    <w:rsid w:val="004F5B72"/>
    <w:rsid w:val="004F6679"/>
    <w:rsid w:val="004F7640"/>
    <w:rsid w:val="00501973"/>
    <w:rsid w:val="00502FD5"/>
    <w:rsid w:val="00505EFA"/>
    <w:rsid w:val="0050663D"/>
    <w:rsid w:val="00510EA3"/>
    <w:rsid w:val="00513410"/>
    <w:rsid w:val="005149E6"/>
    <w:rsid w:val="0051561D"/>
    <w:rsid w:val="00516F45"/>
    <w:rsid w:val="00517519"/>
    <w:rsid w:val="005245F9"/>
    <w:rsid w:val="00524DD0"/>
    <w:rsid w:val="00525560"/>
    <w:rsid w:val="0052690F"/>
    <w:rsid w:val="0053087D"/>
    <w:rsid w:val="00532AE3"/>
    <w:rsid w:val="00533FB2"/>
    <w:rsid w:val="00534EC8"/>
    <w:rsid w:val="0053714C"/>
    <w:rsid w:val="005401E1"/>
    <w:rsid w:val="0054614B"/>
    <w:rsid w:val="00547ECB"/>
    <w:rsid w:val="005514C9"/>
    <w:rsid w:val="0055188B"/>
    <w:rsid w:val="005565E2"/>
    <w:rsid w:val="0056138F"/>
    <w:rsid w:val="0056689F"/>
    <w:rsid w:val="00570EC6"/>
    <w:rsid w:val="00576A84"/>
    <w:rsid w:val="005777DD"/>
    <w:rsid w:val="005805DE"/>
    <w:rsid w:val="00580F74"/>
    <w:rsid w:val="00582CC8"/>
    <w:rsid w:val="005851FE"/>
    <w:rsid w:val="00590E29"/>
    <w:rsid w:val="00593E3A"/>
    <w:rsid w:val="0059463A"/>
    <w:rsid w:val="00595600"/>
    <w:rsid w:val="005A124F"/>
    <w:rsid w:val="005A302F"/>
    <w:rsid w:val="005A3052"/>
    <w:rsid w:val="005A6F14"/>
    <w:rsid w:val="005A7CB6"/>
    <w:rsid w:val="005B03A5"/>
    <w:rsid w:val="005B1CC3"/>
    <w:rsid w:val="005B1F0E"/>
    <w:rsid w:val="005B2DC8"/>
    <w:rsid w:val="005B3D63"/>
    <w:rsid w:val="005B473B"/>
    <w:rsid w:val="005B4ADF"/>
    <w:rsid w:val="005B7047"/>
    <w:rsid w:val="005C0A82"/>
    <w:rsid w:val="005C19E9"/>
    <w:rsid w:val="005C1A23"/>
    <w:rsid w:val="005C206F"/>
    <w:rsid w:val="005C5420"/>
    <w:rsid w:val="005C79DB"/>
    <w:rsid w:val="005C7DA5"/>
    <w:rsid w:val="005D088E"/>
    <w:rsid w:val="005D1AB2"/>
    <w:rsid w:val="005D21B3"/>
    <w:rsid w:val="005D62BB"/>
    <w:rsid w:val="005D6D1A"/>
    <w:rsid w:val="005D786B"/>
    <w:rsid w:val="005D7D4C"/>
    <w:rsid w:val="005E08D7"/>
    <w:rsid w:val="005E1712"/>
    <w:rsid w:val="005E19B4"/>
    <w:rsid w:val="005E2AF5"/>
    <w:rsid w:val="005E2D31"/>
    <w:rsid w:val="005E4D65"/>
    <w:rsid w:val="005E503E"/>
    <w:rsid w:val="005E5073"/>
    <w:rsid w:val="005E6492"/>
    <w:rsid w:val="005E7044"/>
    <w:rsid w:val="005E7178"/>
    <w:rsid w:val="005E718A"/>
    <w:rsid w:val="005E7AF6"/>
    <w:rsid w:val="005F24F2"/>
    <w:rsid w:val="005F64FA"/>
    <w:rsid w:val="005F6702"/>
    <w:rsid w:val="005F685C"/>
    <w:rsid w:val="005F73C5"/>
    <w:rsid w:val="00600499"/>
    <w:rsid w:val="00600C96"/>
    <w:rsid w:val="0060145E"/>
    <w:rsid w:val="00601FC9"/>
    <w:rsid w:val="006040DA"/>
    <w:rsid w:val="0060429E"/>
    <w:rsid w:val="00606E31"/>
    <w:rsid w:val="00610777"/>
    <w:rsid w:val="006111E6"/>
    <w:rsid w:val="0061170F"/>
    <w:rsid w:val="00612DED"/>
    <w:rsid w:val="00613BE8"/>
    <w:rsid w:val="00615F34"/>
    <w:rsid w:val="00616C41"/>
    <w:rsid w:val="0061750B"/>
    <w:rsid w:val="006179C7"/>
    <w:rsid w:val="00617EC3"/>
    <w:rsid w:val="006216E8"/>
    <w:rsid w:val="00622F2A"/>
    <w:rsid w:val="00623C9B"/>
    <w:rsid w:val="00624176"/>
    <w:rsid w:val="00625F00"/>
    <w:rsid w:val="0062779E"/>
    <w:rsid w:val="00630C2B"/>
    <w:rsid w:val="00632F96"/>
    <w:rsid w:val="00633159"/>
    <w:rsid w:val="006339A6"/>
    <w:rsid w:val="006340D9"/>
    <w:rsid w:val="0063591F"/>
    <w:rsid w:val="006404CB"/>
    <w:rsid w:val="00641CB1"/>
    <w:rsid w:val="00642E69"/>
    <w:rsid w:val="0064324D"/>
    <w:rsid w:val="006446C2"/>
    <w:rsid w:val="00644DC0"/>
    <w:rsid w:val="006457D9"/>
    <w:rsid w:val="00646243"/>
    <w:rsid w:val="006472C9"/>
    <w:rsid w:val="0065075E"/>
    <w:rsid w:val="006521E9"/>
    <w:rsid w:val="006547BF"/>
    <w:rsid w:val="00654DD4"/>
    <w:rsid w:val="006553AB"/>
    <w:rsid w:val="00656E76"/>
    <w:rsid w:val="00660390"/>
    <w:rsid w:val="00663453"/>
    <w:rsid w:val="00666425"/>
    <w:rsid w:val="00670537"/>
    <w:rsid w:val="0067150A"/>
    <w:rsid w:val="00671A78"/>
    <w:rsid w:val="006733F3"/>
    <w:rsid w:val="00681E82"/>
    <w:rsid w:val="00682514"/>
    <w:rsid w:val="00684785"/>
    <w:rsid w:val="00685427"/>
    <w:rsid w:val="00690C10"/>
    <w:rsid w:val="00693005"/>
    <w:rsid w:val="00693E11"/>
    <w:rsid w:val="006A107E"/>
    <w:rsid w:val="006A256E"/>
    <w:rsid w:val="006A570B"/>
    <w:rsid w:val="006A5855"/>
    <w:rsid w:val="006A6609"/>
    <w:rsid w:val="006A7B4D"/>
    <w:rsid w:val="006B12C9"/>
    <w:rsid w:val="006B70E2"/>
    <w:rsid w:val="006B71D2"/>
    <w:rsid w:val="006B742D"/>
    <w:rsid w:val="006B7861"/>
    <w:rsid w:val="006C20A0"/>
    <w:rsid w:val="006C4319"/>
    <w:rsid w:val="006C6302"/>
    <w:rsid w:val="006C6453"/>
    <w:rsid w:val="006C6E97"/>
    <w:rsid w:val="006C7014"/>
    <w:rsid w:val="006D0197"/>
    <w:rsid w:val="006D3346"/>
    <w:rsid w:val="006D376F"/>
    <w:rsid w:val="006D3FD9"/>
    <w:rsid w:val="006E0655"/>
    <w:rsid w:val="006E06BE"/>
    <w:rsid w:val="006E291C"/>
    <w:rsid w:val="006E2BCC"/>
    <w:rsid w:val="006E3D42"/>
    <w:rsid w:val="006E4838"/>
    <w:rsid w:val="006E5415"/>
    <w:rsid w:val="006E6D84"/>
    <w:rsid w:val="006F1174"/>
    <w:rsid w:val="006F1BEF"/>
    <w:rsid w:val="006F396F"/>
    <w:rsid w:val="006F3AC2"/>
    <w:rsid w:val="006F4416"/>
    <w:rsid w:val="006F4DB9"/>
    <w:rsid w:val="007020F2"/>
    <w:rsid w:val="0070421F"/>
    <w:rsid w:val="00706C9E"/>
    <w:rsid w:val="00710065"/>
    <w:rsid w:val="00710D2A"/>
    <w:rsid w:val="007118AF"/>
    <w:rsid w:val="007118E6"/>
    <w:rsid w:val="00714139"/>
    <w:rsid w:val="00720729"/>
    <w:rsid w:val="00721869"/>
    <w:rsid w:val="00721EF1"/>
    <w:rsid w:val="007221BA"/>
    <w:rsid w:val="00723EB0"/>
    <w:rsid w:val="00724801"/>
    <w:rsid w:val="00726424"/>
    <w:rsid w:val="00727E26"/>
    <w:rsid w:val="007301DF"/>
    <w:rsid w:val="0073125C"/>
    <w:rsid w:val="00731C1B"/>
    <w:rsid w:val="00733D76"/>
    <w:rsid w:val="007356AE"/>
    <w:rsid w:val="007356F0"/>
    <w:rsid w:val="0073606F"/>
    <w:rsid w:val="00736536"/>
    <w:rsid w:val="00736A88"/>
    <w:rsid w:val="0074363B"/>
    <w:rsid w:val="007462FF"/>
    <w:rsid w:val="00752455"/>
    <w:rsid w:val="00753027"/>
    <w:rsid w:val="00757950"/>
    <w:rsid w:val="00762019"/>
    <w:rsid w:val="00763013"/>
    <w:rsid w:val="00766D68"/>
    <w:rsid w:val="00770807"/>
    <w:rsid w:val="00771287"/>
    <w:rsid w:val="00771FD5"/>
    <w:rsid w:val="00772470"/>
    <w:rsid w:val="00773BE3"/>
    <w:rsid w:val="00775767"/>
    <w:rsid w:val="00775855"/>
    <w:rsid w:val="00776EBC"/>
    <w:rsid w:val="00777564"/>
    <w:rsid w:val="00782E74"/>
    <w:rsid w:val="0078401A"/>
    <w:rsid w:val="00784584"/>
    <w:rsid w:val="007877B6"/>
    <w:rsid w:val="0079390F"/>
    <w:rsid w:val="00794384"/>
    <w:rsid w:val="0079708F"/>
    <w:rsid w:val="007970D9"/>
    <w:rsid w:val="007A0EAA"/>
    <w:rsid w:val="007A2FDE"/>
    <w:rsid w:val="007A50B9"/>
    <w:rsid w:val="007B5808"/>
    <w:rsid w:val="007B60AE"/>
    <w:rsid w:val="007B61B8"/>
    <w:rsid w:val="007B75BF"/>
    <w:rsid w:val="007B7943"/>
    <w:rsid w:val="007B7E1A"/>
    <w:rsid w:val="007C1502"/>
    <w:rsid w:val="007C3E86"/>
    <w:rsid w:val="007C7975"/>
    <w:rsid w:val="007D09DA"/>
    <w:rsid w:val="007D1099"/>
    <w:rsid w:val="007D1BDD"/>
    <w:rsid w:val="007D4102"/>
    <w:rsid w:val="007D48FA"/>
    <w:rsid w:val="007D4AD6"/>
    <w:rsid w:val="007E04BD"/>
    <w:rsid w:val="007E0AC6"/>
    <w:rsid w:val="007E10D7"/>
    <w:rsid w:val="007E4382"/>
    <w:rsid w:val="007E5384"/>
    <w:rsid w:val="007E55A1"/>
    <w:rsid w:val="007F2D7E"/>
    <w:rsid w:val="007F32FD"/>
    <w:rsid w:val="007F74BE"/>
    <w:rsid w:val="007F78C8"/>
    <w:rsid w:val="00801C98"/>
    <w:rsid w:val="00803BCC"/>
    <w:rsid w:val="008044B0"/>
    <w:rsid w:val="00804C55"/>
    <w:rsid w:val="00805F53"/>
    <w:rsid w:val="008060F1"/>
    <w:rsid w:val="00811383"/>
    <w:rsid w:val="00816A2C"/>
    <w:rsid w:val="00816CBF"/>
    <w:rsid w:val="008209E2"/>
    <w:rsid w:val="0082185E"/>
    <w:rsid w:val="0082412C"/>
    <w:rsid w:val="00824443"/>
    <w:rsid w:val="00824DB1"/>
    <w:rsid w:val="0082513A"/>
    <w:rsid w:val="00833624"/>
    <w:rsid w:val="0083394A"/>
    <w:rsid w:val="0083447E"/>
    <w:rsid w:val="00835186"/>
    <w:rsid w:val="0083684A"/>
    <w:rsid w:val="00837300"/>
    <w:rsid w:val="00840BA6"/>
    <w:rsid w:val="0084686C"/>
    <w:rsid w:val="00847161"/>
    <w:rsid w:val="00851DBB"/>
    <w:rsid w:val="008527DE"/>
    <w:rsid w:val="00854864"/>
    <w:rsid w:val="00855B7C"/>
    <w:rsid w:val="00855EF3"/>
    <w:rsid w:val="008600CA"/>
    <w:rsid w:val="008608C8"/>
    <w:rsid w:val="00861531"/>
    <w:rsid w:val="0086279E"/>
    <w:rsid w:val="00862A15"/>
    <w:rsid w:val="00865FAA"/>
    <w:rsid w:val="008665AE"/>
    <w:rsid w:val="00867CB4"/>
    <w:rsid w:val="00867D38"/>
    <w:rsid w:val="00870044"/>
    <w:rsid w:val="0087298F"/>
    <w:rsid w:val="00875B79"/>
    <w:rsid w:val="00880D1B"/>
    <w:rsid w:val="00881119"/>
    <w:rsid w:val="00881CCD"/>
    <w:rsid w:val="00882467"/>
    <w:rsid w:val="00882EC2"/>
    <w:rsid w:val="00886481"/>
    <w:rsid w:val="008865F6"/>
    <w:rsid w:val="00890041"/>
    <w:rsid w:val="00890B89"/>
    <w:rsid w:val="00893EE2"/>
    <w:rsid w:val="00894D7E"/>
    <w:rsid w:val="008951BE"/>
    <w:rsid w:val="00896C95"/>
    <w:rsid w:val="008A0FE2"/>
    <w:rsid w:val="008A2ECE"/>
    <w:rsid w:val="008A482A"/>
    <w:rsid w:val="008A49E0"/>
    <w:rsid w:val="008A62C3"/>
    <w:rsid w:val="008B1189"/>
    <w:rsid w:val="008B20A8"/>
    <w:rsid w:val="008B260F"/>
    <w:rsid w:val="008B4F76"/>
    <w:rsid w:val="008B65BC"/>
    <w:rsid w:val="008B7C0B"/>
    <w:rsid w:val="008B7E63"/>
    <w:rsid w:val="008C078B"/>
    <w:rsid w:val="008C3EBE"/>
    <w:rsid w:val="008C6EDF"/>
    <w:rsid w:val="008C783D"/>
    <w:rsid w:val="008D107F"/>
    <w:rsid w:val="008D14EC"/>
    <w:rsid w:val="008D345B"/>
    <w:rsid w:val="008D406E"/>
    <w:rsid w:val="008E2D8C"/>
    <w:rsid w:val="008E339B"/>
    <w:rsid w:val="008E4D3C"/>
    <w:rsid w:val="008E7AC0"/>
    <w:rsid w:val="008F1E9A"/>
    <w:rsid w:val="008F2E90"/>
    <w:rsid w:val="008F30CE"/>
    <w:rsid w:val="008F3933"/>
    <w:rsid w:val="008F7A0E"/>
    <w:rsid w:val="00901E54"/>
    <w:rsid w:val="00903C0D"/>
    <w:rsid w:val="009044C9"/>
    <w:rsid w:val="00905AB3"/>
    <w:rsid w:val="00913ADD"/>
    <w:rsid w:val="00914381"/>
    <w:rsid w:val="00915F6E"/>
    <w:rsid w:val="00916358"/>
    <w:rsid w:val="00917C18"/>
    <w:rsid w:val="00920195"/>
    <w:rsid w:val="00921112"/>
    <w:rsid w:val="00921C13"/>
    <w:rsid w:val="00921FBE"/>
    <w:rsid w:val="009254D0"/>
    <w:rsid w:val="00926210"/>
    <w:rsid w:val="00926473"/>
    <w:rsid w:val="00927DAB"/>
    <w:rsid w:val="00930BAB"/>
    <w:rsid w:val="00931004"/>
    <w:rsid w:val="00931D08"/>
    <w:rsid w:val="00933D18"/>
    <w:rsid w:val="00934CFB"/>
    <w:rsid w:val="00941280"/>
    <w:rsid w:val="00941D5B"/>
    <w:rsid w:val="0094361C"/>
    <w:rsid w:val="00946557"/>
    <w:rsid w:val="009473A5"/>
    <w:rsid w:val="00947AF5"/>
    <w:rsid w:val="00955185"/>
    <w:rsid w:val="00956169"/>
    <w:rsid w:val="0095725B"/>
    <w:rsid w:val="0096556F"/>
    <w:rsid w:val="00970A49"/>
    <w:rsid w:val="00970A85"/>
    <w:rsid w:val="0097114D"/>
    <w:rsid w:val="00977346"/>
    <w:rsid w:val="00980510"/>
    <w:rsid w:val="00980A43"/>
    <w:rsid w:val="009818F5"/>
    <w:rsid w:val="00983B1C"/>
    <w:rsid w:val="0098441C"/>
    <w:rsid w:val="00984E18"/>
    <w:rsid w:val="0099012A"/>
    <w:rsid w:val="00990D61"/>
    <w:rsid w:val="00991E0E"/>
    <w:rsid w:val="0099239D"/>
    <w:rsid w:val="0099334F"/>
    <w:rsid w:val="00994FDC"/>
    <w:rsid w:val="00995243"/>
    <w:rsid w:val="009A4826"/>
    <w:rsid w:val="009A568F"/>
    <w:rsid w:val="009A691F"/>
    <w:rsid w:val="009A69D2"/>
    <w:rsid w:val="009A70D2"/>
    <w:rsid w:val="009B17CB"/>
    <w:rsid w:val="009B3A3E"/>
    <w:rsid w:val="009B464F"/>
    <w:rsid w:val="009B4E07"/>
    <w:rsid w:val="009B658D"/>
    <w:rsid w:val="009B72EE"/>
    <w:rsid w:val="009C1FE0"/>
    <w:rsid w:val="009C2396"/>
    <w:rsid w:val="009C3CF6"/>
    <w:rsid w:val="009C5BC1"/>
    <w:rsid w:val="009C5C1E"/>
    <w:rsid w:val="009C69A2"/>
    <w:rsid w:val="009C6B74"/>
    <w:rsid w:val="009D316F"/>
    <w:rsid w:val="009D486D"/>
    <w:rsid w:val="009D4E62"/>
    <w:rsid w:val="009D5E0D"/>
    <w:rsid w:val="009E13A8"/>
    <w:rsid w:val="009E234D"/>
    <w:rsid w:val="009E54CE"/>
    <w:rsid w:val="009E644B"/>
    <w:rsid w:val="009F0695"/>
    <w:rsid w:val="009F0F38"/>
    <w:rsid w:val="009F1BED"/>
    <w:rsid w:val="009F717B"/>
    <w:rsid w:val="00A0105B"/>
    <w:rsid w:val="00A01A3F"/>
    <w:rsid w:val="00A0267A"/>
    <w:rsid w:val="00A0317A"/>
    <w:rsid w:val="00A111CE"/>
    <w:rsid w:val="00A15315"/>
    <w:rsid w:val="00A154E8"/>
    <w:rsid w:val="00A15AF3"/>
    <w:rsid w:val="00A15B1A"/>
    <w:rsid w:val="00A15ECC"/>
    <w:rsid w:val="00A16523"/>
    <w:rsid w:val="00A16814"/>
    <w:rsid w:val="00A16B8F"/>
    <w:rsid w:val="00A16E8C"/>
    <w:rsid w:val="00A173D5"/>
    <w:rsid w:val="00A20202"/>
    <w:rsid w:val="00A22359"/>
    <w:rsid w:val="00A259E4"/>
    <w:rsid w:val="00A32A88"/>
    <w:rsid w:val="00A343D6"/>
    <w:rsid w:val="00A36327"/>
    <w:rsid w:val="00A36B71"/>
    <w:rsid w:val="00A36C79"/>
    <w:rsid w:val="00A40C2E"/>
    <w:rsid w:val="00A415A9"/>
    <w:rsid w:val="00A428DA"/>
    <w:rsid w:val="00A4382F"/>
    <w:rsid w:val="00A51E33"/>
    <w:rsid w:val="00A534DE"/>
    <w:rsid w:val="00A54F00"/>
    <w:rsid w:val="00A55BA1"/>
    <w:rsid w:val="00A62D64"/>
    <w:rsid w:val="00A63D44"/>
    <w:rsid w:val="00A644F8"/>
    <w:rsid w:val="00A64991"/>
    <w:rsid w:val="00A66814"/>
    <w:rsid w:val="00A668C1"/>
    <w:rsid w:val="00A674C3"/>
    <w:rsid w:val="00A72360"/>
    <w:rsid w:val="00A737F1"/>
    <w:rsid w:val="00A7498B"/>
    <w:rsid w:val="00A7517C"/>
    <w:rsid w:val="00A757BA"/>
    <w:rsid w:val="00A75B3D"/>
    <w:rsid w:val="00A769A5"/>
    <w:rsid w:val="00A76B19"/>
    <w:rsid w:val="00A775FC"/>
    <w:rsid w:val="00A80551"/>
    <w:rsid w:val="00A8130E"/>
    <w:rsid w:val="00A813AF"/>
    <w:rsid w:val="00A81BD5"/>
    <w:rsid w:val="00A86C96"/>
    <w:rsid w:val="00A87831"/>
    <w:rsid w:val="00A906BC"/>
    <w:rsid w:val="00A922F1"/>
    <w:rsid w:val="00A92780"/>
    <w:rsid w:val="00A96C5F"/>
    <w:rsid w:val="00AA36E6"/>
    <w:rsid w:val="00AA37E1"/>
    <w:rsid w:val="00AA48D9"/>
    <w:rsid w:val="00AA548A"/>
    <w:rsid w:val="00AA5641"/>
    <w:rsid w:val="00AA5EC7"/>
    <w:rsid w:val="00AB12BC"/>
    <w:rsid w:val="00AB404B"/>
    <w:rsid w:val="00AB4714"/>
    <w:rsid w:val="00AB7085"/>
    <w:rsid w:val="00AC29E7"/>
    <w:rsid w:val="00AC2C9E"/>
    <w:rsid w:val="00AC3432"/>
    <w:rsid w:val="00AC351A"/>
    <w:rsid w:val="00AC6A6D"/>
    <w:rsid w:val="00AC78C0"/>
    <w:rsid w:val="00AD257C"/>
    <w:rsid w:val="00AD6E4B"/>
    <w:rsid w:val="00AE0B14"/>
    <w:rsid w:val="00AE1CB4"/>
    <w:rsid w:val="00AE4E5A"/>
    <w:rsid w:val="00AE5263"/>
    <w:rsid w:val="00AE52F1"/>
    <w:rsid w:val="00AE5D17"/>
    <w:rsid w:val="00AE651C"/>
    <w:rsid w:val="00AE6C1B"/>
    <w:rsid w:val="00AF2390"/>
    <w:rsid w:val="00AF2624"/>
    <w:rsid w:val="00AF2E17"/>
    <w:rsid w:val="00AF325A"/>
    <w:rsid w:val="00AF37D6"/>
    <w:rsid w:val="00AF3947"/>
    <w:rsid w:val="00AF4EF6"/>
    <w:rsid w:val="00AF68E4"/>
    <w:rsid w:val="00AF6C54"/>
    <w:rsid w:val="00AF748A"/>
    <w:rsid w:val="00B0196F"/>
    <w:rsid w:val="00B04AA5"/>
    <w:rsid w:val="00B04BFF"/>
    <w:rsid w:val="00B05B80"/>
    <w:rsid w:val="00B076AD"/>
    <w:rsid w:val="00B12EAF"/>
    <w:rsid w:val="00B1666D"/>
    <w:rsid w:val="00B23621"/>
    <w:rsid w:val="00B24D60"/>
    <w:rsid w:val="00B24EB8"/>
    <w:rsid w:val="00B30A2A"/>
    <w:rsid w:val="00B3368E"/>
    <w:rsid w:val="00B35279"/>
    <w:rsid w:val="00B35DCA"/>
    <w:rsid w:val="00B366E6"/>
    <w:rsid w:val="00B36E61"/>
    <w:rsid w:val="00B37721"/>
    <w:rsid w:val="00B42267"/>
    <w:rsid w:val="00B43EFE"/>
    <w:rsid w:val="00B447C7"/>
    <w:rsid w:val="00B47528"/>
    <w:rsid w:val="00B50185"/>
    <w:rsid w:val="00B509CA"/>
    <w:rsid w:val="00B5633F"/>
    <w:rsid w:val="00B61A6C"/>
    <w:rsid w:val="00B658BB"/>
    <w:rsid w:val="00B659E2"/>
    <w:rsid w:val="00B6649F"/>
    <w:rsid w:val="00B665D2"/>
    <w:rsid w:val="00B665E8"/>
    <w:rsid w:val="00B7123D"/>
    <w:rsid w:val="00B72AA5"/>
    <w:rsid w:val="00B7782F"/>
    <w:rsid w:val="00B82B5C"/>
    <w:rsid w:val="00B84F5E"/>
    <w:rsid w:val="00B84FBA"/>
    <w:rsid w:val="00B8665F"/>
    <w:rsid w:val="00B86E46"/>
    <w:rsid w:val="00B87082"/>
    <w:rsid w:val="00B90AB1"/>
    <w:rsid w:val="00B91B8B"/>
    <w:rsid w:val="00BA0456"/>
    <w:rsid w:val="00BA0958"/>
    <w:rsid w:val="00BA0D0B"/>
    <w:rsid w:val="00BA2A60"/>
    <w:rsid w:val="00BA5CC5"/>
    <w:rsid w:val="00BA7484"/>
    <w:rsid w:val="00BA7FAB"/>
    <w:rsid w:val="00BB2153"/>
    <w:rsid w:val="00BB2716"/>
    <w:rsid w:val="00BB29CA"/>
    <w:rsid w:val="00BB3265"/>
    <w:rsid w:val="00BB5074"/>
    <w:rsid w:val="00BB56C9"/>
    <w:rsid w:val="00BB60D0"/>
    <w:rsid w:val="00BB66F0"/>
    <w:rsid w:val="00BB7FBA"/>
    <w:rsid w:val="00BB7FFD"/>
    <w:rsid w:val="00BC021C"/>
    <w:rsid w:val="00BC0AE6"/>
    <w:rsid w:val="00BC2161"/>
    <w:rsid w:val="00BC24CE"/>
    <w:rsid w:val="00BC7207"/>
    <w:rsid w:val="00BD00D6"/>
    <w:rsid w:val="00BD1EAC"/>
    <w:rsid w:val="00BD22E6"/>
    <w:rsid w:val="00BD380A"/>
    <w:rsid w:val="00BE0532"/>
    <w:rsid w:val="00BE0765"/>
    <w:rsid w:val="00BE1CA2"/>
    <w:rsid w:val="00BE4382"/>
    <w:rsid w:val="00BE4879"/>
    <w:rsid w:val="00BE49EE"/>
    <w:rsid w:val="00BE6A0B"/>
    <w:rsid w:val="00BE78EE"/>
    <w:rsid w:val="00BE7E9A"/>
    <w:rsid w:val="00BF1E99"/>
    <w:rsid w:val="00BF30A5"/>
    <w:rsid w:val="00C00284"/>
    <w:rsid w:val="00C005EB"/>
    <w:rsid w:val="00C00AE6"/>
    <w:rsid w:val="00C063DB"/>
    <w:rsid w:val="00C0735D"/>
    <w:rsid w:val="00C10A41"/>
    <w:rsid w:val="00C1188A"/>
    <w:rsid w:val="00C12173"/>
    <w:rsid w:val="00C16E0F"/>
    <w:rsid w:val="00C174AD"/>
    <w:rsid w:val="00C21255"/>
    <w:rsid w:val="00C22A0D"/>
    <w:rsid w:val="00C23AB5"/>
    <w:rsid w:val="00C31C17"/>
    <w:rsid w:val="00C34E6A"/>
    <w:rsid w:val="00C374E7"/>
    <w:rsid w:val="00C3759F"/>
    <w:rsid w:val="00C40D40"/>
    <w:rsid w:val="00C438A2"/>
    <w:rsid w:val="00C44A64"/>
    <w:rsid w:val="00C477F7"/>
    <w:rsid w:val="00C50339"/>
    <w:rsid w:val="00C523A2"/>
    <w:rsid w:val="00C52C9D"/>
    <w:rsid w:val="00C53382"/>
    <w:rsid w:val="00C5510D"/>
    <w:rsid w:val="00C56F09"/>
    <w:rsid w:val="00C56FDA"/>
    <w:rsid w:val="00C578F7"/>
    <w:rsid w:val="00C57C4B"/>
    <w:rsid w:val="00C57E2C"/>
    <w:rsid w:val="00C608A1"/>
    <w:rsid w:val="00C61EB0"/>
    <w:rsid w:val="00C61FA3"/>
    <w:rsid w:val="00C622C2"/>
    <w:rsid w:val="00C63505"/>
    <w:rsid w:val="00C65373"/>
    <w:rsid w:val="00C65916"/>
    <w:rsid w:val="00C70F85"/>
    <w:rsid w:val="00C7181B"/>
    <w:rsid w:val="00C71D53"/>
    <w:rsid w:val="00C72930"/>
    <w:rsid w:val="00C764DD"/>
    <w:rsid w:val="00C81974"/>
    <w:rsid w:val="00C836BD"/>
    <w:rsid w:val="00C84DB1"/>
    <w:rsid w:val="00C87B20"/>
    <w:rsid w:val="00C915F6"/>
    <w:rsid w:val="00C94CAB"/>
    <w:rsid w:val="00C9621D"/>
    <w:rsid w:val="00CA11F8"/>
    <w:rsid w:val="00CA120A"/>
    <w:rsid w:val="00CA73E2"/>
    <w:rsid w:val="00CB23DE"/>
    <w:rsid w:val="00CB472D"/>
    <w:rsid w:val="00CC1ECA"/>
    <w:rsid w:val="00CC21AC"/>
    <w:rsid w:val="00CC29F1"/>
    <w:rsid w:val="00CC436D"/>
    <w:rsid w:val="00CC4CC1"/>
    <w:rsid w:val="00CC4E83"/>
    <w:rsid w:val="00CD0B6C"/>
    <w:rsid w:val="00CD4464"/>
    <w:rsid w:val="00CD5008"/>
    <w:rsid w:val="00CE2ADE"/>
    <w:rsid w:val="00CE32A4"/>
    <w:rsid w:val="00CE4FC9"/>
    <w:rsid w:val="00CE69AD"/>
    <w:rsid w:val="00CE6E41"/>
    <w:rsid w:val="00CE75FD"/>
    <w:rsid w:val="00CF46CB"/>
    <w:rsid w:val="00CF5AD6"/>
    <w:rsid w:val="00CF6ABE"/>
    <w:rsid w:val="00D01257"/>
    <w:rsid w:val="00D01478"/>
    <w:rsid w:val="00D023F6"/>
    <w:rsid w:val="00D03495"/>
    <w:rsid w:val="00D034BD"/>
    <w:rsid w:val="00D04CCB"/>
    <w:rsid w:val="00D05325"/>
    <w:rsid w:val="00D053DD"/>
    <w:rsid w:val="00D06600"/>
    <w:rsid w:val="00D0660D"/>
    <w:rsid w:val="00D0720B"/>
    <w:rsid w:val="00D11BD5"/>
    <w:rsid w:val="00D13BC9"/>
    <w:rsid w:val="00D14316"/>
    <w:rsid w:val="00D1626C"/>
    <w:rsid w:val="00D1667E"/>
    <w:rsid w:val="00D203C8"/>
    <w:rsid w:val="00D21AF9"/>
    <w:rsid w:val="00D21D9B"/>
    <w:rsid w:val="00D243CE"/>
    <w:rsid w:val="00D26269"/>
    <w:rsid w:val="00D3003F"/>
    <w:rsid w:val="00D32C08"/>
    <w:rsid w:val="00D3321F"/>
    <w:rsid w:val="00D34104"/>
    <w:rsid w:val="00D35ED3"/>
    <w:rsid w:val="00D3619C"/>
    <w:rsid w:val="00D377EE"/>
    <w:rsid w:val="00D40715"/>
    <w:rsid w:val="00D41622"/>
    <w:rsid w:val="00D42219"/>
    <w:rsid w:val="00D429C3"/>
    <w:rsid w:val="00D42EAA"/>
    <w:rsid w:val="00D43647"/>
    <w:rsid w:val="00D444A7"/>
    <w:rsid w:val="00D46632"/>
    <w:rsid w:val="00D4746D"/>
    <w:rsid w:val="00D47BE0"/>
    <w:rsid w:val="00D52129"/>
    <w:rsid w:val="00D52513"/>
    <w:rsid w:val="00D54C31"/>
    <w:rsid w:val="00D54CFB"/>
    <w:rsid w:val="00D54E47"/>
    <w:rsid w:val="00D56D74"/>
    <w:rsid w:val="00D61088"/>
    <w:rsid w:val="00D6113B"/>
    <w:rsid w:val="00D62A78"/>
    <w:rsid w:val="00D634D1"/>
    <w:rsid w:val="00D641E7"/>
    <w:rsid w:val="00D64973"/>
    <w:rsid w:val="00D671FC"/>
    <w:rsid w:val="00D67958"/>
    <w:rsid w:val="00D71BAB"/>
    <w:rsid w:val="00D724D9"/>
    <w:rsid w:val="00D7334B"/>
    <w:rsid w:val="00D73DEA"/>
    <w:rsid w:val="00D757DC"/>
    <w:rsid w:val="00D76B4D"/>
    <w:rsid w:val="00D77783"/>
    <w:rsid w:val="00D8170E"/>
    <w:rsid w:val="00D82715"/>
    <w:rsid w:val="00D82ACF"/>
    <w:rsid w:val="00D83148"/>
    <w:rsid w:val="00D87F4B"/>
    <w:rsid w:val="00D910EA"/>
    <w:rsid w:val="00D9416C"/>
    <w:rsid w:val="00D9417A"/>
    <w:rsid w:val="00DA0EAA"/>
    <w:rsid w:val="00DA5CCA"/>
    <w:rsid w:val="00DB0E5B"/>
    <w:rsid w:val="00DB145C"/>
    <w:rsid w:val="00DB2477"/>
    <w:rsid w:val="00DB2869"/>
    <w:rsid w:val="00DB2AF3"/>
    <w:rsid w:val="00DB3410"/>
    <w:rsid w:val="00DB592B"/>
    <w:rsid w:val="00DB7AA6"/>
    <w:rsid w:val="00DC4145"/>
    <w:rsid w:val="00DC681D"/>
    <w:rsid w:val="00DD0306"/>
    <w:rsid w:val="00DD0B30"/>
    <w:rsid w:val="00DD0F02"/>
    <w:rsid w:val="00DD3614"/>
    <w:rsid w:val="00DD4511"/>
    <w:rsid w:val="00DD455D"/>
    <w:rsid w:val="00DD475D"/>
    <w:rsid w:val="00DD5DCD"/>
    <w:rsid w:val="00DD5F98"/>
    <w:rsid w:val="00DD6445"/>
    <w:rsid w:val="00DE2A69"/>
    <w:rsid w:val="00DE2B88"/>
    <w:rsid w:val="00DE335E"/>
    <w:rsid w:val="00DE4E00"/>
    <w:rsid w:val="00DE78D8"/>
    <w:rsid w:val="00DF054B"/>
    <w:rsid w:val="00DF37BE"/>
    <w:rsid w:val="00DF4CB6"/>
    <w:rsid w:val="00E0097D"/>
    <w:rsid w:val="00E048C4"/>
    <w:rsid w:val="00E0728F"/>
    <w:rsid w:val="00E078CB"/>
    <w:rsid w:val="00E07F70"/>
    <w:rsid w:val="00E119DB"/>
    <w:rsid w:val="00E13FE0"/>
    <w:rsid w:val="00E15362"/>
    <w:rsid w:val="00E205D5"/>
    <w:rsid w:val="00E215C5"/>
    <w:rsid w:val="00E2349F"/>
    <w:rsid w:val="00E24DA1"/>
    <w:rsid w:val="00E30E5E"/>
    <w:rsid w:val="00E323C0"/>
    <w:rsid w:val="00E325F6"/>
    <w:rsid w:val="00E400A8"/>
    <w:rsid w:val="00E411AE"/>
    <w:rsid w:val="00E41FCF"/>
    <w:rsid w:val="00E42141"/>
    <w:rsid w:val="00E431A3"/>
    <w:rsid w:val="00E43F2E"/>
    <w:rsid w:val="00E454E5"/>
    <w:rsid w:val="00E5132F"/>
    <w:rsid w:val="00E519BF"/>
    <w:rsid w:val="00E54672"/>
    <w:rsid w:val="00E55936"/>
    <w:rsid w:val="00E55C29"/>
    <w:rsid w:val="00E55FF0"/>
    <w:rsid w:val="00E56FFE"/>
    <w:rsid w:val="00E60096"/>
    <w:rsid w:val="00E61A8C"/>
    <w:rsid w:val="00E61FC9"/>
    <w:rsid w:val="00E62B34"/>
    <w:rsid w:val="00E62DA6"/>
    <w:rsid w:val="00E63184"/>
    <w:rsid w:val="00E65C89"/>
    <w:rsid w:val="00E65F48"/>
    <w:rsid w:val="00E661D2"/>
    <w:rsid w:val="00E67D1B"/>
    <w:rsid w:val="00E67E26"/>
    <w:rsid w:val="00E67F3B"/>
    <w:rsid w:val="00E706DF"/>
    <w:rsid w:val="00E70A31"/>
    <w:rsid w:val="00E70E40"/>
    <w:rsid w:val="00E72858"/>
    <w:rsid w:val="00E73BD2"/>
    <w:rsid w:val="00E74308"/>
    <w:rsid w:val="00E74760"/>
    <w:rsid w:val="00E7541B"/>
    <w:rsid w:val="00E760E6"/>
    <w:rsid w:val="00E80C50"/>
    <w:rsid w:val="00E85A20"/>
    <w:rsid w:val="00E86B14"/>
    <w:rsid w:val="00E901E1"/>
    <w:rsid w:val="00E91C13"/>
    <w:rsid w:val="00E9347B"/>
    <w:rsid w:val="00E945CB"/>
    <w:rsid w:val="00E94815"/>
    <w:rsid w:val="00E9680F"/>
    <w:rsid w:val="00E978E4"/>
    <w:rsid w:val="00EA558C"/>
    <w:rsid w:val="00EA7379"/>
    <w:rsid w:val="00EB0DFD"/>
    <w:rsid w:val="00EB1162"/>
    <w:rsid w:val="00EB237E"/>
    <w:rsid w:val="00EB2C2A"/>
    <w:rsid w:val="00EB3D4E"/>
    <w:rsid w:val="00EB5ABE"/>
    <w:rsid w:val="00EB6A35"/>
    <w:rsid w:val="00EC0BDA"/>
    <w:rsid w:val="00EC0D35"/>
    <w:rsid w:val="00EC2BD6"/>
    <w:rsid w:val="00ED0191"/>
    <w:rsid w:val="00ED07E1"/>
    <w:rsid w:val="00ED0C71"/>
    <w:rsid w:val="00ED560A"/>
    <w:rsid w:val="00ED5DE5"/>
    <w:rsid w:val="00ED7328"/>
    <w:rsid w:val="00ED7A68"/>
    <w:rsid w:val="00EE740C"/>
    <w:rsid w:val="00EF04FE"/>
    <w:rsid w:val="00EF4F54"/>
    <w:rsid w:val="00EF5254"/>
    <w:rsid w:val="00EF6841"/>
    <w:rsid w:val="00F00ABC"/>
    <w:rsid w:val="00F010E6"/>
    <w:rsid w:val="00F016D8"/>
    <w:rsid w:val="00F018F1"/>
    <w:rsid w:val="00F04C87"/>
    <w:rsid w:val="00F106EF"/>
    <w:rsid w:val="00F10BEF"/>
    <w:rsid w:val="00F111A7"/>
    <w:rsid w:val="00F114CA"/>
    <w:rsid w:val="00F12194"/>
    <w:rsid w:val="00F1233B"/>
    <w:rsid w:val="00F1694A"/>
    <w:rsid w:val="00F1782F"/>
    <w:rsid w:val="00F2064F"/>
    <w:rsid w:val="00F231C1"/>
    <w:rsid w:val="00F250BB"/>
    <w:rsid w:val="00F26632"/>
    <w:rsid w:val="00F279E0"/>
    <w:rsid w:val="00F332B7"/>
    <w:rsid w:val="00F35B73"/>
    <w:rsid w:val="00F36271"/>
    <w:rsid w:val="00F36AA6"/>
    <w:rsid w:val="00F36C57"/>
    <w:rsid w:val="00F41290"/>
    <w:rsid w:val="00F4327F"/>
    <w:rsid w:val="00F459A1"/>
    <w:rsid w:val="00F4708D"/>
    <w:rsid w:val="00F47392"/>
    <w:rsid w:val="00F474B5"/>
    <w:rsid w:val="00F500EE"/>
    <w:rsid w:val="00F50E1D"/>
    <w:rsid w:val="00F51069"/>
    <w:rsid w:val="00F54EA8"/>
    <w:rsid w:val="00F55A36"/>
    <w:rsid w:val="00F56A63"/>
    <w:rsid w:val="00F6412F"/>
    <w:rsid w:val="00F66F99"/>
    <w:rsid w:val="00F715BB"/>
    <w:rsid w:val="00F7287D"/>
    <w:rsid w:val="00F801D0"/>
    <w:rsid w:val="00F803F4"/>
    <w:rsid w:val="00F8072B"/>
    <w:rsid w:val="00F8206E"/>
    <w:rsid w:val="00F82A72"/>
    <w:rsid w:val="00F832E3"/>
    <w:rsid w:val="00F83409"/>
    <w:rsid w:val="00F83AA6"/>
    <w:rsid w:val="00F87784"/>
    <w:rsid w:val="00F90E94"/>
    <w:rsid w:val="00F935B7"/>
    <w:rsid w:val="00F96836"/>
    <w:rsid w:val="00F97967"/>
    <w:rsid w:val="00FA39C3"/>
    <w:rsid w:val="00FA78A6"/>
    <w:rsid w:val="00FB2110"/>
    <w:rsid w:val="00FB2371"/>
    <w:rsid w:val="00FB3C5A"/>
    <w:rsid w:val="00FB4EC0"/>
    <w:rsid w:val="00FB7CC4"/>
    <w:rsid w:val="00FC1A45"/>
    <w:rsid w:val="00FC3540"/>
    <w:rsid w:val="00FC4106"/>
    <w:rsid w:val="00FC4150"/>
    <w:rsid w:val="00FC5F9B"/>
    <w:rsid w:val="00FC6147"/>
    <w:rsid w:val="00FC6CFC"/>
    <w:rsid w:val="00FC74D2"/>
    <w:rsid w:val="00FD0977"/>
    <w:rsid w:val="00FD15A6"/>
    <w:rsid w:val="00FD1ACB"/>
    <w:rsid w:val="00FD23B3"/>
    <w:rsid w:val="00FD2CF4"/>
    <w:rsid w:val="00FD2D4B"/>
    <w:rsid w:val="00FD6544"/>
    <w:rsid w:val="00FD7327"/>
    <w:rsid w:val="00FD7CD6"/>
    <w:rsid w:val="00FE059A"/>
    <w:rsid w:val="00FE351A"/>
    <w:rsid w:val="00FE74EA"/>
    <w:rsid w:val="00FF0544"/>
    <w:rsid w:val="00FF0B75"/>
    <w:rsid w:val="00FF1594"/>
    <w:rsid w:val="00FF23AC"/>
    <w:rsid w:val="00FF2F65"/>
    <w:rsid w:val="00FF47B7"/>
    <w:rsid w:val="00FF61F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C14E0"/>
  <w15:docId w15:val="{8BA26E8F-40DC-4CDF-A748-1162D9070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4382"/>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0E60"/>
    <w:pPr>
      <w:ind w:left="720"/>
      <w:contextualSpacing/>
    </w:pPr>
  </w:style>
  <w:style w:type="table" w:styleId="TableGrid">
    <w:name w:val="Table Grid"/>
    <w:basedOn w:val="TableNormal"/>
    <w:uiPriority w:val="39"/>
    <w:rsid w:val="003E6F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61A6C"/>
    <w:pPr>
      <w:spacing w:after="0" w:line="240" w:lineRule="auto"/>
    </w:pPr>
    <w:rPr>
      <w:rFonts w:ascii="Calibri" w:eastAsia="SimSun" w:hAnsi="Calibri" w:cs="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610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1088"/>
    <w:rPr>
      <w:sz w:val="20"/>
      <w:szCs w:val="20"/>
    </w:rPr>
  </w:style>
  <w:style w:type="character" w:styleId="FootnoteReference">
    <w:name w:val="footnote reference"/>
    <w:basedOn w:val="DefaultParagraphFont"/>
    <w:uiPriority w:val="99"/>
    <w:semiHidden/>
    <w:unhideWhenUsed/>
    <w:rsid w:val="00D61088"/>
    <w:rPr>
      <w:vertAlign w:val="superscript"/>
    </w:rPr>
  </w:style>
  <w:style w:type="character" w:styleId="PlaceholderText">
    <w:name w:val="Placeholder Text"/>
    <w:basedOn w:val="DefaultParagraphFont"/>
    <w:uiPriority w:val="99"/>
    <w:semiHidden/>
    <w:rsid w:val="004E17EA"/>
    <w:rPr>
      <w:color w:val="808080"/>
    </w:rPr>
  </w:style>
  <w:style w:type="character" w:styleId="Hyperlink">
    <w:name w:val="Hyperlink"/>
    <w:basedOn w:val="DefaultParagraphFont"/>
    <w:uiPriority w:val="99"/>
    <w:unhideWhenUsed/>
    <w:rsid w:val="00FF2F65"/>
    <w:rPr>
      <w:color w:val="0563C1" w:themeColor="hyperlink"/>
      <w:u w:val="single"/>
    </w:rPr>
  </w:style>
  <w:style w:type="character" w:styleId="UnresolvedMention">
    <w:name w:val="Unresolved Mention"/>
    <w:basedOn w:val="DefaultParagraphFont"/>
    <w:uiPriority w:val="99"/>
    <w:semiHidden/>
    <w:unhideWhenUsed/>
    <w:rsid w:val="00FF2F65"/>
    <w:rPr>
      <w:color w:val="605E5C"/>
      <w:shd w:val="clear" w:color="auto" w:fill="E1DFDD"/>
    </w:rPr>
  </w:style>
  <w:style w:type="paragraph" w:styleId="Header">
    <w:name w:val="header"/>
    <w:basedOn w:val="Normal"/>
    <w:link w:val="HeaderChar"/>
    <w:uiPriority w:val="99"/>
    <w:unhideWhenUsed/>
    <w:rsid w:val="00447D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DB2"/>
  </w:style>
  <w:style w:type="paragraph" w:styleId="Footer">
    <w:name w:val="footer"/>
    <w:basedOn w:val="Normal"/>
    <w:link w:val="FooterChar"/>
    <w:uiPriority w:val="99"/>
    <w:unhideWhenUsed/>
    <w:rsid w:val="00447D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DB2"/>
  </w:style>
  <w:style w:type="character" w:customStyle="1" w:styleId="Heading1Char">
    <w:name w:val="Heading 1 Char"/>
    <w:basedOn w:val="DefaultParagraphFont"/>
    <w:link w:val="Heading1"/>
    <w:uiPriority w:val="9"/>
    <w:rsid w:val="00BE4382"/>
    <w:rPr>
      <w:rFonts w:asciiTheme="majorHAnsi" w:eastAsiaTheme="majorEastAsia" w:hAnsiTheme="majorHAnsi" w:cstheme="majorBidi"/>
      <w:color w:val="2F5496" w:themeColor="accent1" w:themeShade="BF"/>
      <w:sz w:val="32"/>
      <w:szCs w:val="32"/>
      <w:lang w:val="en-US"/>
    </w:rPr>
  </w:style>
  <w:style w:type="paragraph" w:styleId="Bibliography">
    <w:name w:val="Bibliography"/>
    <w:basedOn w:val="Normal"/>
    <w:next w:val="Normal"/>
    <w:uiPriority w:val="37"/>
    <w:unhideWhenUsed/>
    <w:rsid w:val="00BE4382"/>
  </w:style>
  <w:style w:type="character" w:styleId="FollowedHyperlink">
    <w:name w:val="FollowedHyperlink"/>
    <w:basedOn w:val="DefaultParagraphFont"/>
    <w:uiPriority w:val="99"/>
    <w:semiHidden/>
    <w:unhideWhenUsed/>
    <w:rsid w:val="00B91B8B"/>
    <w:rPr>
      <w:color w:val="954F72"/>
      <w:u w:val="single"/>
    </w:rPr>
  </w:style>
  <w:style w:type="paragraph" w:customStyle="1" w:styleId="msonormal0">
    <w:name w:val="msonormal"/>
    <w:basedOn w:val="Normal"/>
    <w:rsid w:val="00B91B8B"/>
    <w:pPr>
      <w:spacing w:before="100" w:beforeAutospacing="1" w:after="100" w:afterAutospacing="1" w:line="240" w:lineRule="auto"/>
    </w:pPr>
    <w:rPr>
      <w:rFonts w:ascii="Times New Roman" w:eastAsia="Times New Roman" w:hAnsi="Times New Roman" w:cs="Times New Roman"/>
      <w:sz w:val="24"/>
      <w:szCs w:val="24"/>
      <w:lang w:eastAsia="en-ID"/>
    </w:rPr>
  </w:style>
  <w:style w:type="paragraph" w:customStyle="1" w:styleId="xl65">
    <w:name w:val="xl65"/>
    <w:basedOn w:val="Normal"/>
    <w:rsid w:val="00B91B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D"/>
    </w:rPr>
  </w:style>
  <w:style w:type="paragraph" w:customStyle="1" w:styleId="xl66">
    <w:name w:val="xl66"/>
    <w:basedOn w:val="Normal"/>
    <w:rsid w:val="00B91B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ID"/>
    </w:rPr>
  </w:style>
  <w:style w:type="paragraph" w:customStyle="1" w:styleId="xl67">
    <w:name w:val="xl67"/>
    <w:basedOn w:val="Normal"/>
    <w:rsid w:val="00B91B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ID"/>
    </w:rPr>
  </w:style>
  <w:style w:type="paragraph" w:styleId="TOCHeading">
    <w:name w:val="TOC Heading"/>
    <w:basedOn w:val="Heading1"/>
    <w:next w:val="Normal"/>
    <w:uiPriority w:val="39"/>
    <w:unhideWhenUsed/>
    <w:qFormat/>
    <w:rsid w:val="00422D92"/>
    <w:pPr>
      <w:outlineLvl w:val="9"/>
    </w:pPr>
  </w:style>
  <w:style w:type="paragraph" w:styleId="TOC1">
    <w:name w:val="toc 1"/>
    <w:basedOn w:val="Normal"/>
    <w:next w:val="Normal"/>
    <w:autoRedefine/>
    <w:uiPriority w:val="39"/>
    <w:unhideWhenUsed/>
    <w:rsid w:val="0083447E"/>
    <w:pPr>
      <w:tabs>
        <w:tab w:val="left" w:pos="660"/>
        <w:tab w:val="right" w:leader="dot" w:pos="7927"/>
      </w:tabs>
      <w:spacing w:after="100"/>
      <w:ind w:left="142"/>
    </w:pPr>
    <w:rPr>
      <w:rFonts w:ascii="Times New Roman" w:hAnsi="Times New Roman" w:cs="Times New Roman"/>
      <w:b/>
      <w:bCs/>
      <w:noProof/>
      <w:sz w:val="24"/>
      <w:szCs w:val="24"/>
    </w:rPr>
  </w:style>
  <w:style w:type="paragraph" w:styleId="TOC2">
    <w:name w:val="toc 2"/>
    <w:basedOn w:val="Normal"/>
    <w:next w:val="Normal"/>
    <w:autoRedefine/>
    <w:uiPriority w:val="39"/>
    <w:unhideWhenUsed/>
    <w:rsid w:val="00A87831"/>
    <w:pPr>
      <w:tabs>
        <w:tab w:val="left" w:pos="660"/>
        <w:tab w:val="right" w:leader="dot" w:pos="7927"/>
      </w:tabs>
      <w:spacing w:after="100"/>
      <w:ind w:left="426" w:hanging="284"/>
    </w:pPr>
  </w:style>
  <w:style w:type="paragraph" w:styleId="TOC3">
    <w:name w:val="toc 3"/>
    <w:basedOn w:val="Normal"/>
    <w:next w:val="Normal"/>
    <w:autoRedefine/>
    <w:uiPriority w:val="39"/>
    <w:unhideWhenUsed/>
    <w:rsid w:val="00B24D60"/>
    <w:pPr>
      <w:tabs>
        <w:tab w:val="left" w:pos="880"/>
        <w:tab w:val="right" w:leader="dot" w:pos="7927"/>
      </w:tabs>
      <w:spacing w:after="100"/>
      <w:ind w:left="440"/>
    </w:pPr>
    <w:rPr>
      <w:rFonts w:ascii="Times New Roman" w:hAnsi="Times New Roman" w:cs="Times New Roman"/>
      <w:b/>
      <w:bCs/>
      <w:noProof/>
      <w:sz w:val="24"/>
      <w:szCs w:val="24"/>
    </w:rPr>
  </w:style>
  <w:style w:type="paragraph" w:styleId="Caption">
    <w:name w:val="caption"/>
    <w:basedOn w:val="Normal"/>
    <w:next w:val="Normal"/>
    <w:uiPriority w:val="35"/>
    <w:unhideWhenUsed/>
    <w:qFormat/>
    <w:rsid w:val="00E86B14"/>
    <w:pPr>
      <w:spacing w:after="200" w:line="240" w:lineRule="auto"/>
    </w:pPr>
    <w:rPr>
      <w:i/>
      <w:iCs/>
      <w:color w:val="44546A" w:themeColor="text2"/>
      <w:sz w:val="18"/>
      <w:szCs w:val="18"/>
    </w:rPr>
  </w:style>
  <w:style w:type="paragraph" w:customStyle="1" w:styleId="xl69">
    <w:name w:val="xl69"/>
    <w:basedOn w:val="Normal"/>
    <w:rsid w:val="007E04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D"/>
    </w:rPr>
  </w:style>
  <w:style w:type="paragraph" w:customStyle="1" w:styleId="xl70">
    <w:name w:val="xl70"/>
    <w:basedOn w:val="Normal"/>
    <w:rsid w:val="007E04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ID"/>
    </w:rPr>
  </w:style>
  <w:style w:type="paragraph" w:customStyle="1" w:styleId="xl71">
    <w:name w:val="xl71"/>
    <w:basedOn w:val="Normal"/>
    <w:rsid w:val="007E04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ID"/>
    </w:rPr>
  </w:style>
  <w:style w:type="paragraph" w:customStyle="1" w:styleId="xl72">
    <w:name w:val="xl72"/>
    <w:basedOn w:val="Normal"/>
    <w:rsid w:val="006547BF"/>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pPr>
    <w:rPr>
      <w:rFonts w:ascii="Times New Roman" w:eastAsia="Times New Roman" w:hAnsi="Times New Roman" w:cs="Times New Roman"/>
      <w:sz w:val="24"/>
      <w:szCs w:val="24"/>
      <w:lang w:eastAsia="en-ID"/>
    </w:rPr>
  </w:style>
  <w:style w:type="paragraph" w:customStyle="1" w:styleId="xl73">
    <w:name w:val="xl73"/>
    <w:basedOn w:val="Normal"/>
    <w:rsid w:val="006547BF"/>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pPr>
    <w:rPr>
      <w:rFonts w:ascii="Times New Roman" w:eastAsia="Times New Roman" w:hAnsi="Times New Roman" w:cs="Times New Roman"/>
      <w:sz w:val="24"/>
      <w:szCs w:val="24"/>
      <w:lang w:eastAsia="en-ID"/>
    </w:rPr>
  </w:style>
  <w:style w:type="paragraph" w:customStyle="1" w:styleId="xl74">
    <w:name w:val="xl74"/>
    <w:basedOn w:val="Normal"/>
    <w:rsid w:val="006547B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Times New Roman" w:eastAsia="Times New Roman" w:hAnsi="Times New Roman" w:cs="Times New Roman"/>
      <w:sz w:val="24"/>
      <w:szCs w:val="24"/>
      <w:lang w:eastAsia="en-ID"/>
    </w:rPr>
  </w:style>
  <w:style w:type="paragraph" w:customStyle="1" w:styleId="xl75">
    <w:name w:val="xl75"/>
    <w:basedOn w:val="Normal"/>
    <w:rsid w:val="006547BF"/>
    <w:pPr>
      <w:pBdr>
        <w:top w:val="single" w:sz="4" w:space="0" w:color="auto"/>
        <w:left w:val="single" w:sz="4" w:space="0" w:color="auto"/>
        <w:bottom w:val="single" w:sz="4" w:space="0" w:color="auto"/>
        <w:right w:val="single" w:sz="4" w:space="0" w:color="auto"/>
      </w:pBdr>
      <w:shd w:val="clear" w:color="000000" w:fill="AEAAAA"/>
      <w:spacing w:before="100" w:beforeAutospacing="1" w:after="100" w:afterAutospacing="1" w:line="240" w:lineRule="auto"/>
    </w:pPr>
    <w:rPr>
      <w:rFonts w:ascii="Times New Roman" w:eastAsia="Times New Roman" w:hAnsi="Times New Roman" w:cs="Times New Roman"/>
      <w:sz w:val="24"/>
      <w:szCs w:val="24"/>
      <w:lang w:eastAsia="en-ID"/>
    </w:rPr>
  </w:style>
  <w:style w:type="paragraph" w:customStyle="1" w:styleId="xl76">
    <w:name w:val="xl76"/>
    <w:basedOn w:val="Normal"/>
    <w:rsid w:val="00654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D"/>
    </w:rPr>
  </w:style>
  <w:style w:type="paragraph" w:customStyle="1" w:styleId="xl77">
    <w:name w:val="xl77"/>
    <w:basedOn w:val="Normal"/>
    <w:rsid w:val="006547BF"/>
    <w:pPr>
      <w:pBdr>
        <w:top w:val="single" w:sz="4" w:space="0" w:color="auto"/>
        <w:left w:val="single" w:sz="4" w:space="0" w:color="auto"/>
        <w:right w:val="single" w:sz="4" w:space="0" w:color="auto"/>
      </w:pBdr>
      <w:shd w:val="clear" w:color="000000" w:fill="FCE4D6"/>
      <w:spacing w:before="100" w:beforeAutospacing="1" w:after="100" w:afterAutospacing="1" w:line="240" w:lineRule="auto"/>
      <w:textAlignment w:val="center"/>
    </w:pPr>
    <w:rPr>
      <w:rFonts w:ascii="Times New Roman" w:eastAsia="Times New Roman" w:hAnsi="Times New Roman" w:cs="Times New Roman"/>
      <w:sz w:val="24"/>
      <w:szCs w:val="24"/>
      <w:lang w:eastAsia="en-ID"/>
    </w:rPr>
  </w:style>
  <w:style w:type="paragraph" w:customStyle="1" w:styleId="xl78">
    <w:name w:val="xl78"/>
    <w:basedOn w:val="Normal"/>
    <w:rsid w:val="006547BF"/>
    <w:pPr>
      <w:pBdr>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center"/>
    </w:pPr>
    <w:rPr>
      <w:rFonts w:ascii="Times New Roman" w:eastAsia="Times New Roman" w:hAnsi="Times New Roman" w:cs="Times New Roman"/>
      <w:sz w:val="24"/>
      <w:szCs w:val="24"/>
      <w:lang w:eastAsia="en-ID"/>
    </w:rPr>
  </w:style>
  <w:style w:type="paragraph" w:customStyle="1" w:styleId="xl79">
    <w:name w:val="xl79"/>
    <w:basedOn w:val="Normal"/>
    <w:rsid w:val="006547BF"/>
    <w:pPr>
      <w:pBdr>
        <w:left w:val="single" w:sz="12"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lang w:eastAsia="en-ID"/>
    </w:rPr>
  </w:style>
  <w:style w:type="paragraph" w:customStyle="1" w:styleId="xl80">
    <w:name w:val="xl80"/>
    <w:basedOn w:val="Normal"/>
    <w:rsid w:val="00654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D"/>
    </w:rPr>
  </w:style>
  <w:style w:type="paragraph" w:customStyle="1" w:styleId="xl81">
    <w:name w:val="xl81"/>
    <w:basedOn w:val="Normal"/>
    <w:rsid w:val="00654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ID"/>
    </w:rPr>
  </w:style>
  <w:style w:type="paragraph" w:customStyle="1" w:styleId="xl82">
    <w:name w:val="xl82"/>
    <w:basedOn w:val="Normal"/>
    <w:rsid w:val="00654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ID"/>
    </w:rPr>
  </w:style>
  <w:style w:type="paragraph" w:customStyle="1" w:styleId="xl83">
    <w:name w:val="xl83"/>
    <w:basedOn w:val="Normal"/>
    <w:rsid w:val="00654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ID"/>
    </w:rPr>
  </w:style>
  <w:style w:type="paragraph" w:customStyle="1" w:styleId="xl84">
    <w:name w:val="xl84"/>
    <w:basedOn w:val="Normal"/>
    <w:rsid w:val="00654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ID"/>
    </w:rPr>
  </w:style>
  <w:style w:type="paragraph" w:customStyle="1" w:styleId="xl85">
    <w:name w:val="xl85"/>
    <w:basedOn w:val="Normal"/>
    <w:rsid w:val="006547BF"/>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pPr>
    <w:rPr>
      <w:rFonts w:ascii="Times New Roman" w:eastAsia="Times New Roman" w:hAnsi="Times New Roman" w:cs="Times New Roman"/>
      <w:sz w:val="24"/>
      <w:szCs w:val="24"/>
      <w:lang w:eastAsia="en-ID"/>
    </w:rPr>
  </w:style>
  <w:style w:type="paragraph" w:customStyle="1" w:styleId="xl86">
    <w:name w:val="xl86"/>
    <w:basedOn w:val="Normal"/>
    <w:rsid w:val="006547BF"/>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pPr>
    <w:rPr>
      <w:rFonts w:ascii="Times New Roman" w:eastAsia="Times New Roman" w:hAnsi="Times New Roman" w:cs="Times New Roman"/>
      <w:sz w:val="24"/>
      <w:szCs w:val="24"/>
      <w:lang w:eastAsia="en-ID"/>
    </w:rPr>
  </w:style>
  <w:style w:type="paragraph" w:customStyle="1" w:styleId="xl87">
    <w:name w:val="xl87"/>
    <w:basedOn w:val="Normal"/>
    <w:rsid w:val="006547BF"/>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pPr>
    <w:rPr>
      <w:rFonts w:ascii="Times New Roman" w:eastAsia="Times New Roman" w:hAnsi="Times New Roman" w:cs="Times New Roman"/>
      <w:sz w:val="24"/>
      <w:szCs w:val="24"/>
      <w:lang w:eastAsia="en-ID"/>
    </w:rPr>
  </w:style>
  <w:style w:type="paragraph" w:customStyle="1" w:styleId="xl88">
    <w:name w:val="xl88"/>
    <w:basedOn w:val="Normal"/>
    <w:rsid w:val="006547BF"/>
    <w:pPr>
      <w:pBdr>
        <w:top w:val="single" w:sz="4" w:space="0" w:color="auto"/>
        <w:left w:val="single" w:sz="4" w:space="0" w:color="auto"/>
        <w:bottom w:val="single" w:sz="4" w:space="0" w:color="auto"/>
        <w:right w:val="single" w:sz="4" w:space="0" w:color="auto"/>
      </w:pBdr>
      <w:shd w:val="clear" w:color="000000" w:fill="AEAAAA"/>
      <w:spacing w:before="100" w:beforeAutospacing="1" w:after="100" w:afterAutospacing="1" w:line="240" w:lineRule="auto"/>
      <w:jc w:val="center"/>
    </w:pPr>
    <w:rPr>
      <w:rFonts w:ascii="Times New Roman" w:eastAsia="Times New Roman" w:hAnsi="Times New Roman" w:cs="Times New Roman"/>
      <w:sz w:val="24"/>
      <w:szCs w:val="24"/>
      <w:lang w:eastAsia="en-ID"/>
    </w:rPr>
  </w:style>
  <w:style w:type="paragraph" w:customStyle="1" w:styleId="xl89">
    <w:name w:val="xl89"/>
    <w:basedOn w:val="Normal"/>
    <w:rsid w:val="006547B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ID"/>
    </w:rPr>
  </w:style>
  <w:style w:type="paragraph" w:customStyle="1" w:styleId="xl90">
    <w:name w:val="xl90"/>
    <w:basedOn w:val="Normal"/>
    <w:rsid w:val="006547B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ID"/>
    </w:rPr>
  </w:style>
  <w:style w:type="paragraph" w:customStyle="1" w:styleId="xl91">
    <w:name w:val="xl91"/>
    <w:basedOn w:val="Normal"/>
    <w:rsid w:val="006547BF"/>
    <w:pPr>
      <w:pBdr>
        <w:top w:val="single" w:sz="4" w:space="0" w:color="auto"/>
        <w:left w:val="single" w:sz="4" w:space="0" w:color="auto"/>
        <w:bottom w:val="single" w:sz="4" w:space="0" w:color="auto"/>
        <w:right w:val="single" w:sz="4" w:space="0" w:color="auto"/>
      </w:pBdr>
      <w:shd w:val="clear" w:color="000000" w:fill="AEAAAA"/>
      <w:spacing w:before="100" w:beforeAutospacing="1" w:after="100" w:afterAutospacing="1" w:line="240" w:lineRule="auto"/>
      <w:jc w:val="center"/>
    </w:pPr>
    <w:rPr>
      <w:rFonts w:ascii="Times New Roman" w:eastAsia="Times New Roman" w:hAnsi="Times New Roman" w:cs="Times New Roman"/>
      <w:sz w:val="24"/>
      <w:szCs w:val="24"/>
      <w:lang w:eastAsia="en-ID"/>
    </w:rPr>
  </w:style>
  <w:style w:type="paragraph" w:customStyle="1" w:styleId="font0">
    <w:name w:val="font0"/>
    <w:basedOn w:val="Normal"/>
    <w:rsid w:val="00FF0B75"/>
    <w:pPr>
      <w:spacing w:before="100" w:beforeAutospacing="1" w:after="100" w:afterAutospacing="1" w:line="240" w:lineRule="auto"/>
    </w:pPr>
    <w:rPr>
      <w:rFonts w:ascii="Calibri" w:eastAsia="Times New Roman" w:hAnsi="Calibri" w:cs="Calibri"/>
      <w:color w:val="000000"/>
      <w:lang w:eastAsia="en-ID"/>
    </w:rPr>
  </w:style>
  <w:style w:type="paragraph" w:customStyle="1" w:styleId="font5">
    <w:name w:val="font5"/>
    <w:basedOn w:val="Normal"/>
    <w:rsid w:val="00FF0B75"/>
    <w:pPr>
      <w:spacing w:before="100" w:beforeAutospacing="1" w:after="100" w:afterAutospacing="1" w:line="240" w:lineRule="auto"/>
    </w:pPr>
    <w:rPr>
      <w:rFonts w:ascii="Calibri" w:eastAsia="Times New Roman" w:hAnsi="Calibri" w:cs="Calibri"/>
      <w:color w:val="000000"/>
      <w:lang w:eastAsia="en-ID"/>
    </w:rPr>
  </w:style>
  <w:style w:type="paragraph" w:customStyle="1" w:styleId="font6">
    <w:name w:val="font6"/>
    <w:basedOn w:val="Normal"/>
    <w:rsid w:val="00FF0B75"/>
    <w:pPr>
      <w:spacing w:before="100" w:beforeAutospacing="1" w:after="100" w:afterAutospacing="1" w:line="240" w:lineRule="auto"/>
    </w:pPr>
    <w:rPr>
      <w:rFonts w:ascii="Calibri" w:eastAsia="Times New Roman" w:hAnsi="Calibri" w:cs="Calibri"/>
      <w:color w:val="000000"/>
      <w:sz w:val="19"/>
      <w:szCs w:val="19"/>
      <w:lang w:eastAsia="en-ID"/>
    </w:rPr>
  </w:style>
  <w:style w:type="paragraph" w:customStyle="1" w:styleId="font7">
    <w:name w:val="font7"/>
    <w:basedOn w:val="Normal"/>
    <w:rsid w:val="00FF0B75"/>
    <w:pPr>
      <w:spacing w:before="100" w:beforeAutospacing="1" w:after="100" w:afterAutospacing="1" w:line="240" w:lineRule="auto"/>
    </w:pPr>
    <w:rPr>
      <w:rFonts w:ascii="Calibri" w:eastAsia="Times New Roman" w:hAnsi="Calibri" w:cs="Calibri"/>
      <w:color w:val="000000"/>
      <w:sz w:val="20"/>
      <w:szCs w:val="20"/>
      <w:lang w:eastAsia="en-ID"/>
    </w:rPr>
  </w:style>
  <w:style w:type="paragraph" w:customStyle="1" w:styleId="font8">
    <w:name w:val="font8"/>
    <w:basedOn w:val="Normal"/>
    <w:rsid w:val="00FF0B75"/>
    <w:pPr>
      <w:spacing w:before="100" w:beforeAutospacing="1" w:after="100" w:afterAutospacing="1" w:line="240" w:lineRule="auto"/>
    </w:pPr>
    <w:rPr>
      <w:rFonts w:ascii="Calibri" w:eastAsia="Times New Roman" w:hAnsi="Calibri" w:cs="Calibri"/>
      <w:color w:val="000000"/>
      <w:sz w:val="18"/>
      <w:szCs w:val="18"/>
      <w:lang w:eastAsia="en-ID"/>
    </w:rPr>
  </w:style>
  <w:style w:type="paragraph" w:customStyle="1" w:styleId="xl68">
    <w:name w:val="xl68"/>
    <w:basedOn w:val="Normal"/>
    <w:rsid w:val="00FF0B7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pPr>
    <w:rPr>
      <w:rFonts w:ascii="Times New Roman" w:eastAsia="Times New Roman" w:hAnsi="Times New Roman" w:cs="Times New Roman"/>
      <w:sz w:val="24"/>
      <w:szCs w:val="24"/>
      <w:lang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7045">
      <w:bodyDiv w:val="1"/>
      <w:marLeft w:val="0"/>
      <w:marRight w:val="0"/>
      <w:marTop w:val="0"/>
      <w:marBottom w:val="0"/>
      <w:divBdr>
        <w:top w:val="none" w:sz="0" w:space="0" w:color="auto"/>
        <w:left w:val="none" w:sz="0" w:space="0" w:color="auto"/>
        <w:bottom w:val="none" w:sz="0" w:space="0" w:color="auto"/>
        <w:right w:val="none" w:sz="0" w:space="0" w:color="auto"/>
      </w:divBdr>
    </w:div>
    <w:div w:id="72625733">
      <w:bodyDiv w:val="1"/>
      <w:marLeft w:val="0"/>
      <w:marRight w:val="0"/>
      <w:marTop w:val="0"/>
      <w:marBottom w:val="0"/>
      <w:divBdr>
        <w:top w:val="none" w:sz="0" w:space="0" w:color="auto"/>
        <w:left w:val="none" w:sz="0" w:space="0" w:color="auto"/>
        <w:bottom w:val="none" w:sz="0" w:space="0" w:color="auto"/>
        <w:right w:val="none" w:sz="0" w:space="0" w:color="auto"/>
      </w:divBdr>
    </w:div>
    <w:div w:id="104010268">
      <w:bodyDiv w:val="1"/>
      <w:marLeft w:val="0"/>
      <w:marRight w:val="0"/>
      <w:marTop w:val="0"/>
      <w:marBottom w:val="0"/>
      <w:divBdr>
        <w:top w:val="none" w:sz="0" w:space="0" w:color="auto"/>
        <w:left w:val="none" w:sz="0" w:space="0" w:color="auto"/>
        <w:bottom w:val="none" w:sz="0" w:space="0" w:color="auto"/>
        <w:right w:val="none" w:sz="0" w:space="0" w:color="auto"/>
      </w:divBdr>
    </w:div>
    <w:div w:id="106900116">
      <w:bodyDiv w:val="1"/>
      <w:marLeft w:val="0"/>
      <w:marRight w:val="0"/>
      <w:marTop w:val="0"/>
      <w:marBottom w:val="0"/>
      <w:divBdr>
        <w:top w:val="none" w:sz="0" w:space="0" w:color="auto"/>
        <w:left w:val="none" w:sz="0" w:space="0" w:color="auto"/>
        <w:bottom w:val="none" w:sz="0" w:space="0" w:color="auto"/>
        <w:right w:val="none" w:sz="0" w:space="0" w:color="auto"/>
      </w:divBdr>
    </w:div>
    <w:div w:id="140194910">
      <w:bodyDiv w:val="1"/>
      <w:marLeft w:val="0"/>
      <w:marRight w:val="0"/>
      <w:marTop w:val="0"/>
      <w:marBottom w:val="0"/>
      <w:divBdr>
        <w:top w:val="none" w:sz="0" w:space="0" w:color="auto"/>
        <w:left w:val="none" w:sz="0" w:space="0" w:color="auto"/>
        <w:bottom w:val="none" w:sz="0" w:space="0" w:color="auto"/>
        <w:right w:val="none" w:sz="0" w:space="0" w:color="auto"/>
      </w:divBdr>
    </w:div>
    <w:div w:id="164440637">
      <w:bodyDiv w:val="1"/>
      <w:marLeft w:val="0"/>
      <w:marRight w:val="0"/>
      <w:marTop w:val="0"/>
      <w:marBottom w:val="0"/>
      <w:divBdr>
        <w:top w:val="none" w:sz="0" w:space="0" w:color="auto"/>
        <w:left w:val="none" w:sz="0" w:space="0" w:color="auto"/>
        <w:bottom w:val="none" w:sz="0" w:space="0" w:color="auto"/>
        <w:right w:val="none" w:sz="0" w:space="0" w:color="auto"/>
      </w:divBdr>
    </w:div>
    <w:div w:id="166100644">
      <w:bodyDiv w:val="1"/>
      <w:marLeft w:val="0"/>
      <w:marRight w:val="0"/>
      <w:marTop w:val="0"/>
      <w:marBottom w:val="0"/>
      <w:divBdr>
        <w:top w:val="none" w:sz="0" w:space="0" w:color="auto"/>
        <w:left w:val="none" w:sz="0" w:space="0" w:color="auto"/>
        <w:bottom w:val="none" w:sz="0" w:space="0" w:color="auto"/>
        <w:right w:val="none" w:sz="0" w:space="0" w:color="auto"/>
      </w:divBdr>
    </w:div>
    <w:div w:id="208077385">
      <w:bodyDiv w:val="1"/>
      <w:marLeft w:val="0"/>
      <w:marRight w:val="0"/>
      <w:marTop w:val="0"/>
      <w:marBottom w:val="0"/>
      <w:divBdr>
        <w:top w:val="none" w:sz="0" w:space="0" w:color="auto"/>
        <w:left w:val="none" w:sz="0" w:space="0" w:color="auto"/>
        <w:bottom w:val="none" w:sz="0" w:space="0" w:color="auto"/>
        <w:right w:val="none" w:sz="0" w:space="0" w:color="auto"/>
      </w:divBdr>
    </w:div>
    <w:div w:id="242689190">
      <w:bodyDiv w:val="1"/>
      <w:marLeft w:val="0"/>
      <w:marRight w:val="0"/>
      <w:marTop w:val="0"/>
      <w:marBottom w:val="0"/>
      <w:divBdr>
        <w:top w:val="none" w:sz="0" w:space="0" w:color="auto"/>
        <w:left w:val="none" w:sz="0" w:space="0" w:color="auto"/>
        <w:bottom w:val="none" w:sz="0" w:space="0" w:color="auto"/>
        <w:right w:val="none" w:sz="0" w:space="0" w:color="auto"/>
      </w:divBdr>
    </w:div>
    <w:div w:id="295112807">
      <w:bodyDiv w:val="1"/>
      <w:marLeft w:val="0"/>
      <w:marRight w:val="0"/>
      <w:marTop w:val="0"/>
      <w:marBottom w:val="0"/>
      <w:divBdr>
        <w:top w:val="none" w:sz="0" w:space="0" w:color="auto"/>
        <w:left w:val="none" w:sz="0" w:space="0" w:color="auto"/>
        <w:bottom w:val="none" w:sz="0" w:space="0" w:color="auto"/>
        <w:right w:val="none" w:sz="0" w:space="0" w:color="auto"/>
      </w:divBdr>
    </w:div>
    <w:div w:id="337466074">
      <w:bodyDiv w:val="1"/>
      <w:marLeft w:val="0"/>
      <w:marRight w:val="0"/>
      <w:marTop w:val="0"/>
      <w:marBottom w:val="0"/>
      <w:divBdr>
        <w:top w:val="none" w:sz="0" w:space="0" w:color="auto"/>
        <w:left w:val="none" w:sz="0" w:space="0" w:color="auto"/>
        <w:bottom w:val="none" w:sz="0" w:space="0" w:color="auto"/>
        <w:right w:val="none" w:sz="0" w:space="0" w:color="auto"/>
      </w:divBdr>
    </w:div>
    <w:div w:id="342173821">
      <w:bodyDiv w:val="1"/>
      <w:marLeft w:val="0"/>
      <w:marRight w:val="0"/>
      <w:marTop w:val="0"/>
      <w:marBottom w:val="0"/>
      <w:divBdr>
        <w:top w:val="none" w:sz="0" w:space="0" w:color="auto"/>
        <w:left w:val="none" w:sz="0" w:space="0" w:color="auto"/>
        <w:bottom w:val="none" w:sz="0" w:space="0" w:color="auto"/>
        <w:right w:val="none" w:sz="0" w:space="0" w:color="auto"/>
      </w:divBdr>
    </w:div>
    <w:div w:id="381909809">
      <w:bodyDiv w:val="1"/>
      <w:marLeft w:val="0"/>
      <w:marRight w:val="0"/>
      <w:marTop w:val="0"/>
      <w:marBottom w:val="0"/>
      <w:divBdr>
        <w:top w:val="none" w:sz="0" w:space="0" w:color="auto"/>
        <w:left w:val="none" w:sz="0" w:space="0" w:color="auto"/>
        <w:bottom w:val="none" w:sz="0" w:space="0" w:color="auto"/>
        <w:right w:val="none" w:sz="0" w:space="0" w:color="auto"/>
      </w:divBdr>
    </w:div>
    <w:div w:id="433133219">
      <w:bodyDiv w:val="1"/>
      <w:marLeft w:val="0"/>
      <w:marRight w:val="0"/>
      <w:marTop w:val="0"/>
      <w:marBottom w:val="0"/>
      <w:divBdr>
        <w:top w:val="none" w:sz="0" w:space="0" w:color="auto"/>
        <w:left w:val="none" w:sz="0" w:space="0" w:color="auto"/>
        <w:bottom w:val="none" w:sz="0" w:space="0" w:color="auto"/>
        <w:right w:val="none" w:sz="0" w:space="0" w:color="auto"/>
      </w:divBdr>
    </w:div>
    <w:div w:id="436364057">
      <w:bodyDiv w:val="1"/>
      <w:marLeft w:val="0"/>
      <w:marRight w:val="0"/>
      <w:marTop w:val="0"/>
      <w:marBottom w:val="0"/>
      <w:divBdr>
        <w:top w:val="none" w:sz="0" w:space="0" w:color="auto"/>
        <w:left w:val="none" w:sz="0" w:space="0" w:color="auto"/>
        <w:bottom w:val="none" w:sz="0" w:space="0" w:color="auto"/>
        <w:right w:val="none" w:sz="0" w:space="0" w:color="auto"/>
      </w:divBdr>
    </w:div>
    <w:div w:id="503327826">
      <w:bodyDiv w:val="1"/>
      <w:marLeft w:val="0"/>
      <w:marRight w:val="0"/>
      <w:marTop w:val="0"/>
      <w:marBottom w:val="0"/>
      <w:divBdr>
        <w:top w:val="none" w:sz="0" w:space="0" w:color="auto"/>
        <w:left w:val="none" w:sz="0" w:space="0" w:color="auto"/>
        <w:bottom w:val="none" w:sz="0" w:space="0" w:color="auto"/>
        <w:right w:val="none" w:sz="0" w:space="0" w:color="auto"/>
      </w:divBdr>
    </w:div>
    <w:div w:id="553932759">
      <w:bodyDiv w:val="1"/>
      <w:marLeft w:val="0"/>
      <w:marRight w:val="0"/>
      <w:marTop w:val="0"/>
      <w:marBottom w:val="0"/>
      <w:divBdr>
        <w:top w:val="none" w:sz="0" w:space="0" w:color="auto"/>
        <w:left w:val="none" w:sz="0" w:space="0" w:color="auto"/>
        <w:bottom w:val="none" w:sz="0" w:space="0" w:color="auto"/>
        <w:right w:val="none" w:sz="0" w:space="0" w:color="auto"/>
      </w:divBdr>
    </w:div>
    <w:div w:id="628708863">
      <w:bodyDiv w:val="1"/>
      <w:marLeft w:val="0"/>
      <w:marRight w:val="0"/>
      <w:marTop w:val="0"/>
      <w:marBottom w:val="0"/>
      <w:divBdr>
        <w:top w:val="none" w:sz="0" w:space="0" w:color="auto"/>
        <w:left w:val="none" w:sz="0" w:space="0" w:color="auto"/>
        <w:bottom w:val="none" w:sz="0" w:space="0" w:color="auto"/>
        <w:right w:val="none" w:sz="0" w:space="0" w:color="auto"/>
      </w:divBdr>
    </w:div>
    <w:div w:id="635452236">
      <w:bodyDiv w:val="1"/>
      <w:marLeft w:val="0"/>
      <w:marRight w:val="0"/>
      <w:marTop w:val="0"/>
      <w:marBottom w:val="0"/>
      <w:divBdr>
        <w:top w:val="none" w:sz="0" w:space="0" w:color="auto"/>
        <w:left w:val="none" w:sz="0" w:space="0" w:color="auto"/>
        <w:bottom w:val="none" w:sz="0" w:space="0" w:color="auto"/>
        <w:right w:val="none" w:sz="0" w:space="0" w:color="auto"/>
      </w:divBdr>
    </w:div>
    <w:div w:id="658774283">
      <w:bodyDiv w:val="1"/>
      <w:marLeft w:val="0"/>
      <w:marRight w:val="0"/>
      <w:marTop w:val="0"/>
      <w:marBottom w:val="0"/>
      <w:divBdr>
        <w:top w:val="none" w:sz="0" w:space="0" w:color="auto"/>
        <w:left w:val="none" w:sz="0" w:space="0" w:color="auto"/>
        <w:bottom w:val="none" w:sz="0" w:space="0" w:color="auto"/>
        <w:right w:val="none" w:sz="0" w:space="0" w:color="auto"/>
      </w:divBdr>
    </w:div>
    <w:div w:id="676621310">
      <w:bodyDiv w:val="1"/>
      <w:marLeft w:val="0"/>
      <w:marRight w:val="0"/>
      <w:marTop w:val="0"/>
      <w:marBottom w:val="0"/>
      <w:divBdr>
        <w:top w:val="none" w:sz="0" w:space="0" w:color="auto"/>
        <w:left w:val="none" w:sz="0" w:space="0" w:color="auto"/>
        <w:bottom w:val="none" w:sz="0" w:space="0" w:color="auto"/>
        <w:right w:val="none" w:sz="0" w:space="0" w:color="auto"/>
      </w:divBdr>
    </w:div>
    <w:div w:id="698119291">
      <w:bodyDiv w:val="1"/>
      <w:marLeft w:val="0"/>
      <w:marRight w:val="0"/>
      <w:marTop w:val="0"/>
      <w:marBottom w:val="0"/>
      <w:divBdr>
        <w:top w:val="none" w:sz="0" w:space="0" w:color="auto"/>
        <w:left w:val="none" w:sz="0" w:space="0" w:color="auto"/>
        <w:bottom w:val="none" w:sz="0" w:space="0" w:color="auto"/>
        <w:right w:val="none" w:sz="0" w:space="0" w:color="auto"/>
      </w:divBdr>
    </w:div>
    <w:div w:id="736978837">
      <w:bodyDiv w:val="1"/>
      <w:marLeft w:val="0"/>
      <w:marRight w:val="0"/>
      <w:marTop w:val="0"/>
      <w:marBottom w:val="0"/>
      <w:divBdr>
        <w:top w:val="none" w:sz="0" w:space="0" w:color="auto"/>
        <w:left w:val="none" w:sz="0" w:space="0" w:color="auto"/>
        <w:bottom w:val="none" w:sz="0" w:space="0" w:color="auto"/>
        <w:right w:val="none" w:sz="0" w:space="0" w:color="auto"/>
      </w:divBdr>
    </w:div>
    <w:div w:id="778644689">
      <w:bodyDiv w:val="1"/>
      <w:marLeft w:val="0"/>
      <w:marRight w:val="0"/>
      <w:marTop w:val="0"/>
      <w:marBottom w:val="0"/>
      <w:divBdr>
        <w:top w:val="none" w:sz="0" w:space="0" w:color="auto"/>
        <w:left w:val="none" w:sz="0" w:space="0" w:color="auto"/>
        <w:bottom w:val="none" w:sz="0" w:space="0" w:color="auto"/>
        <w:right w:val="none" w:sz="0" w:space="0" w:color="auto"/>
      </w:divBdr>
    </w:div>
    <w:div w:id="790131363">
      <w:bodyDiv w:val="1"/>
      <w:marLeft w:val="0"/>
      <w:marRight w:val="0"/>
      <w:marTop w:val="0"/>
      <w:marBottom w:val="0"/>
      <w:divBdr>
        <w:top w:val="none" w:sz="0" w:space="0" w:color="auto"/>
        <w:left w:val="none" w:sz="0" w:space="0" w:color="auto"/>
        <w:bottom w:val="none" w:sz="0" w:space="0" w:color="auto"/>
        <w:right w:val="none" w:sz="0" w:space="0" w:color="auto"/>
      </w:divBdr>
    </w:div>
    <w:div w:id="799303694">
      <w:bodyDiv w:val="1"/>
      <w:marLeft w:val="0"/>
      <w:marRight w:val="0"/>
      <w:marTop w:val="0"/>
      <w:marBottom w:val="0"/>
      <w:divBdr>
        <w:top w:val="none" w:sz="0" w:space="0" w:color="auto"/>
        <w:left w:val="none" w:sz="0" w:space="0" w:color="auto"/>
        <w:bottom w:val="none" w:sz="0" w:space="0" w:color="auto"/>
        <w:right w:val="none" w:sz="0" w:space="0" w:color="auto"/>
      </w:divBdr>
    </w:div>
    <w:div w:id="806315658">
      <w:bodyDiv w:val="1"/>
      <w:marLeft w:val="0"/>
      <w:marRight w:val="0"/>
      <w:marTop w:val="0"/>
      <w:marBottom w:val="0"/>
      <w:divBdr>
        <w:top w:val="none" w:sz="0" w:space="0" w:color="auto"/>
        <w:left w:val="none" w:sz="0" w:space="0" w:color="auto"/>
        <w:bottom w:val="none" w:sz="0" w:space="0" w:color="auto"/>
        <w:right w:val="none" w:sz="0" w:space="0" w:color="auto"/>
      </w:divBdr>
    </w:div>
    <w:div w:id="831527654">
      <w:bodyDiv w:val="1"/>
      <w:marLeft w:val="0"/>
      <w:marRight w:val="0"/>
      <w:marTop w:val="0"/>
      <w:marBottom w:val="0"/>
      <w:divBdr>
        <w:top w:val="none" w:sz="0" w:space="0" w:color="auto"/>
        <w:left w:val="none" w:sz="0" w:space="0" w:color="auto"/>
        <w:bottom w:val="none" w:sz="0" w:space="0" w:color="auto"/>
        <w:right w:val="none" w:sz="0" w:space="0" w:color="auto"/>
      </w:divBdr>
    </w:div>
    <w:div w:id="850947889">
      <w:bodyDiv w:val="1"/>
      <w:marLeft w:val="0"/>
      <w:marRight w:val="0"/>
      <w:marTop w:val="0"/>
      <w:marBottom w:val="0"/>
      <w:divBdr>
        <w:top w:val="none" w:sz="0" w:space="0" w:color="auto"/>
        <w:left w:val="none" w:sz="0" w:space="0" w:color="auto"/>
        <w:bottom w:val="none" w:sz="0" w:space="0" w:color="auto"/>
        <w:right w:val="none" w:sz="0" w:space="0" w:color="auto"/>
      </w:divBdr>
    </w:div>
    <w:div w:id="853152881">
      <w:bodyDiv w:val="1"/>
      <w:marLeft w:val="0"/>
      <w:marRight w:val="0"/>
      <w:marTop w:val="0"/>
      <w:marBottom w:val="0"/>
      <w:divBdr>
        <w:top w:val="none" w:sz="0" w:space="0" w:color="auto"/>
        <w:left w:val="none" w:sz="0" w:space="0" w:color="auto"/>
        <w:bottom w:val="none" w:sz="0" w:space="0" w:color="auto"/>
        <w:right w:val="none" w:sz="0" w:space="0" w:color="auto"/>
      </w:divBdr>
    </w:div>
    <w:div w:id="862784409">
      <w:bodyDiv w:val="1"/>
      <w:marLeft w:val="0"/>
      <w:marRight w:val="0"/>
      <w:marTop w:val="0"/>
      <w:marBottom w:val="0"/>
      <w:divBdr>
        <w:top w:val="none" w:sz="0" w:space="0" w:color="auto"/>
        <w:left w:val="none" w:sz="0" w:space="0" w:color="auto"/>
        <w:bottom w:val="none" w:sz="0" w:space="0" w:color="auto"/>
        <w:right w:val="none" w:sz="0" w:space="0" w:color="auto"/>
      </w:divBdr>
    </w:div>
    <w:div w:id="864711349">
      <w:bodyDiv w:val="1"/>
      <w:marLeft w:val="0"/>
      <w:marRight w:val="0"/>
      <w:marTop w:val="0"/>
      <w:marBottom w:val="0"/>
      <w:divBdr>
        <w:top w:val="none" w:sz="0" w:space="0" w:color="auto"/>
        <w:left w:val="none" w:sz="0" w:space="0" w:color="auto"/>
        <w:bottom w:val="none" w:sz="0" w:space="0" w:color="auto"/>
        <w:right w:val="none" w:sz="0" w:space="0" w:color="auto"/>
      </w:divBdr>
    </w:div>
    <w:div w:id="913587505">
      <w:bodyDiv w:val="1"/>
      <w:marLeft w:val="0"/>
      <w:marRight w:val="0"/>
      <w:marTop w:val="0"/>
      <w:marBottom w:val="0"/>
      <w:divBdr>
        <w:top w:val="none" w:sz="0" w:space="0" w:color="auto"/>
        <w:left w:val="none" w:sz="0" w:space="0" w:color="auto"/>
        <w:bottom w:val="none" w:sz="0" w:space="0" w:color="auto"/>
        <w:right w:val="none" w:sz="0" w:space="0" w:color="auto"/>
      </w:divBdr>
    </w:div>
    <w:div w:id="929315331">
      <w:bodyDiv w:val="1"/>
      <w:marLeft w:val="0"/>
      <w:marRight w:val="0"/>
      <w:marTop w:val="0"/>
      <w:marBottom w:val="0"/>
      <w:divBdr>
        <w:top w:val="none" w:sz="0" w:space="0" w:color="auto"/>
        <w:left w:val="none" w:sz="0" w:space="0" w:color="auto"/>
        <w:bottom w:val="none" w:sz="0" w:space="0" w:color="auto"/>
        <w:right w:val="none" w:sz="0" w:space="0" w:color="auto"/>
      </w:divBdr>
    </w:div>
    <w:div w:id="937982367">
      <w:bodyDiv w:val="1"/>
      <w:marLeft w:val="0"/>
      <w:marRight w:val="0"/>
      <w:marTop w:val="0"/>
      <w:marBottom w:val="0"/>
      <w:divBdr>
        <w:top w:val="none" w:sz="0" w:space="0" w:color="auto"/>
        <w:left w:val="none" w:sz="0" w:space="0" w:color="auto"/>
        <w:bottom w:val="none" w:sz="0" w:space="0" w:color="auto"/>
        <w:right w:val="none" w:sz="0" w:space="0" w:color="auto"/>
      </w:divBdr>
    </w:div>
    <w:div w:id="964121196">
      <w:bodyDiv w:val="1"/>
      <w:marLeft w:val="0"/>
      <w:marRight w:val="0"/>
      <w:marTop w:val="0"/>
      <w:marBottom w:val="0"/>
      <w:divBdr>
        <w:top w:val="none" w:sz="0" w:space="0" w:color="auto"/>
        <w:left w:val="none" w:sz="0" w:space="0" w:color="auto"/>
        <w:bottom w:val="none" w:sz="0" w:space="0" w:color="auto"/>
        <w:right w:val="none" w:sz="0" w:space="0" w:color="auto"/>
      </w:divBdr>
    </w:div>
    <w:div w:id="1021711063">
      <w:bodyDiv w:val="1"/>
      <w:marLeft w:val="0"/>
      <w:marRight w:val="0"/>
      <w:marTop w:val="0"/>
      <w:marBottom w:val="0"/>
      <w:divBdr>
        <w:top w:val="none" w:sz="0" w:space="0" w:color="auto"/>
        <w:left w:val="none" w:sz="0" w:space="0" w:color="auto"/>
        <w:bottom w:val="none" w:sz="0" w:space="0" w:color="auto"/>
        <w:right w:val="none" w:sz="0" w:space="0" w:color="auto"/>
      </w:divBdr>
    </w:div>
    <w:div w:id="1092357019">
      <w:bodyDiv w:val="1"/>
      <w:marLeft w:val="0"/>
      <w:marRight w:val="0"/>
      <w:marTop w:val="0"/>
      <w:marBottom w:val="0"/>
      <w:divBdr>
        <w:top w:val="none" w:sz="0" w:space="0" w:color="auto"/>
        <w:left w:val="none" w:sz="0" w:space="0" w:color="auto"/>
        <w:bottom w:val="none" w:sz="0" w:space="0" w:color="auto"/>
        <w:right w:val="none" w:sz="0" w:space="0" w:color="auto"/>
      </w:divBdr>
    </w:div>
    <w:div w:id="1136290733">
      <w:bodyDiv w:val="1"/>
      <w:marLeft w:val="0"/>
      <w:marRight w:val="0"/>
      <w:marTop w:val="0"/>
      <w:marBottom w:val="0"/>
      <w:divBdr>
        <w:top w:val="none" w:sz="0" w:space="0" w:color="auto"/>
        <w:left w:val="none" w:sz="0" w:space="0" w:color="auto"/>
        <w:bottom w:val="none" w:sz="0" w:space="0" w:color="auto"/>
        <w:right w:val="none" w:sz="0" w:space="0" w:color="auto"/>
      </w:divBdr>
    </w:div>
    <w:div w:id="1172840475">
      <w:bodyDiv w:val="1"/>
      <w:marLeft w:val="0"/>
      <w:marRight w:val="0"/>
      <w:marTop w:val="0"/>
      <w:marBottom w:val="0"/>
      <w:divBdr>
        <w:top w:val="none" w:sz="0" w:space="0" w:color="auto"/>
        <w:left w:val="none" w:sz="0" w:space="0" w:color="auto"/>
        <w:bottom w:val="none" w:sz="0" w:space="0" w:color="auto"/>
        <w:right w:val="none" w:sz="0" w:space="0" w:color="auto"/>
      </w:divBdr>
    </w:div>
    <w:div w:id="1179855111">
      <w:bodyDiv w:val="1"/>
      <w:marLeft w:val="0"/>
      <w:marRight w:val="0"/>
      <w:marTop w:val="0"/>
      <w:marBottom w:val="0"/>
      <w:divBdr>
        <w:top w:val="none" w:sz="0" w:space="0" w:color="auto"/>
        <w:left w:val="none" w:sz="0" w:space="0" w:color="auto"/>
        <w:bottom w:val="none" w:sz="0" w:space="0" w:color="auto"/>
        <w:right w:val="none" w:sz="0" w:space="0" w:color="auto"/>
      </w:divBdr>
    </w:div>
    <w:div w:id="1190144736">
      <w:bodyDiv w:val="1"/>
      <w:marLeft w:val="0"/>
      <w:marRight w:val="0"/>
      <w:marTop w:val="0"/>
      <w:marBottom w:val="0"/>
      <w:divBdr>
        <w:top w:val="none" w:sz="0" w:space="0" w:color="auto"/>
        <w:left w:val="none" w:sz="0" w:space="0" w:color="auto"/>
        <w:bottom w:val="none" w:sz="0" w:space="0" w:color="auto"/>
        <w:right w:val="none" w:sz="0" w:space="0" w:color="auto"/>
      </w:divBdr>
    </w:div>
    <w:div w:id="1216359761">
      <w:bodyDiv w:val="1"/>
      <w:marLeft w:val="0"/>
      <w:marRight w:val="0"/>
      <w:marTop w:val="0"/>
      <w:marBottom w:val="0"/>
      <w:divBdr>
        <w:top w:val="none" w:sz="0" w:space="0" w:color="auto"/>
        <w:left w:val="none" w:sz="0" w:space="0" w:color="auto"/>
        <w:bottom w:val="none" w:sz="0" w:space="0" w:color="auto"/>
        <w:right w:val="none" w:sz="0" w:space="0" w:color="auto"/>
      </w:divBdr>
    </w:div>
    <w:div w:id="1312557514">
      <w:bodyDiv w:val="1"/>
      <w:marLeft w:val="0"/>
      <w:marRight w:val="0"/>
      <w:marTop w:val="0"/>
      <w:marBottom w:val="0"/>
      <w:divBdr>
        <w:top w:val="none" w:sz="0" w:space="0" w:color="auto"/>
        <w:left w:val="none" w:sz="0" w:space="0" w:color="auto"/>
        <w:bottom w:val="none" w:sz="0" w:space="0" w:color="auto"/>
        <w:right w:val="none" w:sz="0" w:space="0" w:color="auto"/>
      </w:divBdr>
    </w:div>
    <w:div w:id="1351956884">
      <w:bodyDiv w:val="1"/>
      <w:marLeft w:val="0"/>
      <w:marRight w:val="0"/>
      <w:marTop w:val="0"/>
      <w:marBottom w:val="0"/>
      <w:divBdr>
        <w:top w:val="none" w:sz="0" w:space="0" w:color="auto"/>
        <w:left w:val="none" w:sz="0" w:space="0" w:color="auto"/>
        <w:bottom w:val="none" w:sz="0" w:space="0" w:color="auto"/>
        <w:right w:val="none" w:sz="0" w:space="0" w:color="auto"/>
      </w:divBdr>
    </w:div>
    <w:div w:id="1361126482">
      <w:bodyDiv w:val="1"/>
      <w:marLeft w:val="0"/>
      <w:marRight w:val="0"/>
      <w:marTop w:val="0"/>
      <w:marBottom w:val="0"/>
      <w:divBdr>
        <w:top w:val="none" w:sz="0" w:space="0" w:color="auto"/>
        <w:left w:val="none" w:sz="0" w:space="0" w:color="auto"/>
        <w:bottom w:val="none" w:sz="0" w:space="0" w:color="auto"/>
        <w:right w:val="none" w:sz="0" w:space="0" w:color="auto"/>
      </w:divBdr>
    </w:div>
    <w:div w:id="1402750782">
      <w:bodyDiv w:val="1"/>
      <w:marLeft w:val="0"/>
      <w:marRight w:val="0"/>
      <w:marTop w:val="0"/>
      <w:marBottom w:val="0"/>
      <w:divBdr>
        <w:top w:val="none" w:sz="0" w:space="0" w:color="auto"/>
        <w:left w:val="none" w:sz="0" w:space="0" w:color="auto"/>
        <w:bottom w:val="none" w:sz="0" w:space="0" w:color="auto"/>
        <w:right w:val="none" w:sz="0" w:space="0" w:color="auto"/>
      </w:divBdr>
    </w:div>
    <w:div w:id="1482306495">
      <w:bodyDiv w:val="1"/>
      <w:marLeft w:val="0"/>
      <w:marRight w:val="0"/>
      <w:marTop w:val="0"/>
      <w:marBottom w:val="0"/>
      <w:divBdr>
        <w:top w:val="none" w:sz="0" w:space="0" w:color="auto"/>
        <w:left w:val="none" w:sz="0" w:space="0" w:color="auto"/>
        <w:bottom w:val="none" w:sz="0" w:space="0" w:color="auto"/>
        <w:right w:val="none" w:sz="0" w:space="0" w:color="auto"/>
      </w:divBdr>
    </w:div>
    <w:div w:id="1500539473">
      <w:bodyDiv w:val="1"/>
      <w:marLeft w:val="0"/>
      <w:marRight w:val="0"/>
      <w:marTop w:val="0"/>
      <w:marBottom w:val="0"/>
      <w:divBdr>
        <w:top w:val="none" w:sz="0" w:space="0" w:color="auto"/>
        <w:left w:val="none" w:sz="0" w:space="0" w:color="auto"/>
        <w:bottom w:val="none" w:sz="0" w:space="0" w:color="auto"/>
        <w:right w:val="none" w:sz="0" w:space="0" w:color="auto"/>
      </w:divBdr>
    </w:div>
    <w:div w:id="1544292924">
      <w:bodyDiv w:val="1"/>
      <w:marLeft w:val="0"/>
      <w:marRight w:val="0"/>
      <w:marTop w:val="0"/>
      <w:marBottom w:val="0"/>
      <w:divBdr>
        <w:top w:val="none" w:sz="0" w:space="0" w:color="auto"/>
        <w:left w:val="none" w:sz="0" w:space="0" w:color="auto"/>
        <w:bottom w:val="none" w:sz="0" w:space="0" w:color="auto"/>
        <w:right w:val="none" w:sz="0" w:space="0" w:color="auto"/>
      </w:divBdr>
    </w:div>
    <w:div w:id="1558396265">
      <w:bodyDiv w:val="1"/>
      <w:marLeft w:val="0"/>
      <w:marRight w:val="0"/>
      <w:marTop w:val="0"/>
      <w:marBottom w:val="0"/>
      <w:divBdr>
        <w:top w:val="none" w:sz="0" w:space="0" w:color="auto"/>
        <w:left w:val="none" w:sz="0" w:space="0" w:color="auto"/>
        <w:bottom w:val="none" w:sz="0" w:space="0" w:color="auto"/>
        <w:right w:val="none" w:sz="0" w:space="0" w:color="auto"/>
      </w:divBdr>
    </w:div>
    <w:div w:id="1561018283">
      <w:bodyDiv w:val="1"/>
      <w:marLeft w:val="0"/>
      <w:marRight w:val="0"/>
      <w:marTop w:val="0"/>
      <w:marBottom w:val="0"/>
      <w:divBdr>
        <w:top w:val="none" w:sz="0" w:space="0" w:color="auto"/>
        <w:left w:val="none" w:sz="0" w:space="0" w:color="auto"/>
        <w:bottom w:val="none" w:sz="0" w:space="0" w:color="auto"/>
        <w:right w:val="none" w:sz="0" w:space="0" w:color="auto"/>
      </w:divBdr>
    </w:div>
    <w:div w:id="1561089685">
      <w:bodyDiv w:val="1"/>
      <w:marLeft w:val="0"/>
      <w:marRight w:val="0"/>
      <w:marTop w:val="0"/>
      <w:marBottom w:val="0"/>
      <w:divBdr>
        <w:top w:val="none" w:sz="0" w:space="0" w:color="auto"/>
        <w:left w:val="none" w:sz="0" w:space="0" w:color="auto"/>
        <w:bottom w:val="none" w:sz="0" w:space="0" w:color="auto"/>
        <w:right w:val="none" w:sz="0" w:space="0" w:color="auto"/>
      </w:divBdr>
    </w:div>
    <w:div w:id="1573151516">
      <w:bodyDiv w:val="1"/>
      <w:marLeft w:val="0"/>
      <w:marRight w:val="0"/>
      <w:marTop w:val="0"/>
      <w:marBottom w:val="0"/>
      <w:divBdr>
        <w:top w:val="none" w:sz="0" w:space="0" w:color="auto"/>
        <w:left w:val="none" w:sz="0" w:space="0" w:color="auto"/>
        <w:bottom w:val="none" w:sz="0" w:space="0" w:color="auto"/>
        <w:right w:val="none" w:sz="0" w:space="0" w:color="auto"/>
      </w:divBdr>
    </w:div>
    <w:div w:id="1586914898">
      <w:bodyDiv w:val="1"/>
      <w:marLeft w:val="0"/>
      <w:marRight w:val="0"/>
      <w:marTop w:val="0"/>
      <w:marBottom w:val="0"/>
      <w:divBdr>
        <w:top w:val="none" w:sz="0" w:space="0" w:color="auto"/>
        <w:left w:val="none" w:sz="0" w:space="0" w:color="auto"/>
        <w:bottom w:val="none" w:sz="0" w:space="0" w:color="auto"/>
        <w:right w:val="none" w:sz="0" w:space="0" w:color="auto"/>
      </w:divBdr>
    </w:div>
    <w:div w:id="1592734032">
      <w:bodyDiv w:val="1"/>
      <w:marLeft w:val="0"/>
      <w:marRight w:val="0"/>
      <w:marTop w:val="0"/>
      <w:marBottom w:val="0"/>
      <w:divBdr>
        <w:top w:val="none" w:sz="0" w:space="0" w:color="auto"/>
        <w:left w:val="none" w:sz="0" w:space="0" w:color="auto"/>
        <w:bottom w:val="none" w:sz="0" w:space="0" w:color="auto"/>
        <w:right w:val="none" w:sz="0" w:space="0" w:color="auto"/>
      </w:divBdr>
    </w:div>
    <w:div w:id="1594821323">
      <w:bodyDiv w:val="1"/>
      <w:marLeft w:val="0"/>
      <w:marRight w:val="0"/>
      <w:marTop w:val="0"/>
      <w:marBottom w:val="0"/>
      <w:divBdr>
        <w:top w:val="none" w:sz="0" w:space="0" w:color="auto"/>
        <w:left w:val="none" w:sz="0" w:space="0" w:color="auto"/>
        <w:bottom w:val="none" w:sz="0" w:space="0" w:color="auto"/>
        <w:right w:val="none" w:sz="0" w:space="0" w:color="auto"/>
      </w:divBdr>
    </w:div>
    <w:div w:id="1630015589">
      <w:bodyDiv w:val="1"/>
      <w:marLeft w:val="0"/>
      <w:marRight w:val="0"/>
      <w:marTop w:val="0"/>
      <w:marBottom w:val="0"/>
      <w:divBdr>
        <w:top w:val="none" w:sz="0" w:space="0" w:color="auto"/>
        <w:left w:val="none" w:sz="0" w:space="0" w:color="auto"/>
        <w:bottom w:val="none" w:sz="0" w:space="0" w:color="auto"/>
        <w:right w:val="none" w:sz="0" w:space="0" w:color="auto"/>
      </w:divBdr>
    </w:div>
    <w:div w:id="1646200304">
      <w:bodyDiv w:val="1"/>
      <w:marLeft w:val="0"/>
      <w:marRight w:val="0"/>
      <w:marTop w:val="0"/>
      <w:marBottom w:val="0"/>
      <w:divBdr>
        <w:top w:val="none" w:sz="0" w:space="0" w:color="auto"/>
        <w:left w:val="none" w:sz="0" w:space="0" w:color="auto"/>
        <w:bottom w:val="none" w:sz="0" w:space="0" w:color="auto"/>
        <w:right w:val="none" w:sz="0" w:space="0" w:color="auto"/>
      </w:divBdr>
    </w:div>
    <w:div w:id="1664965143">
      <w:bodyDiv w:val="1"/>
      <w:marLeft w:val="0"/>
      <w:marRight w:val="0"/>
      <w:marTop w:val="0"/>
      <w:marBottom w:val="0"/>
      <w:divBdr>
        <w:top w:val="none" w:sz="0" w:space="0" w:color="auto"/>
        <w:left w:val="none" w:sz="0" w:space="0" w:color="auto"/>
        <w:bottom w:val="none" w:sz="0" w:space="0" w:color="auto"/>
        <w:right w:val="none" w:sz="0" w:space="0" w:color="auto"/>
      </w:divBdr>
    </w:div>
    <w:div w:id="1695690628">
      <w:bodyDiv w:val="1"/>
      <w:marLeft w:val="0"/>
      <w:marRight w:val="0"/>
      <w:marTop w:val="0"/>
      <w:marBottom w:val="0"/>
      <w:divBdr>
        <w:top w:val="none" w:sz="0" w:space="0" w:color="auto"/>
        <w:left w:val="none" w:sz="0" w:space="0" w:color="auto"/>
        <w:bottom w:val="none" w:sz="0" w:space="0" w:color="auto"/>
        <w:right w:val="none" w:sz="0" w:space="0" w:color="auto"/>
      </w:divBdr>
    </w:div>
    <w:div w:id="1726221248">
      <w:bodyDiv w:val="1"/>
      <w:marLeft w:val="0"/>
      <w:marRight w:val="0"/>
      <w:marTop w:val="0"/>
      <w:marBottom w:val="0"/>
      <w:divBdr>
        <w:top w:val="none" w:sz="0" w:space="0" w:color="auto"/>
        <w:left w:val="none" w:sz="0" w:space="0" w:color="auto"/>
        <w:bottom w:val="none" w:sz="0" w:space="0" w:color="auto"/>
        <w:right w:val="none" w:sz="0" w:space="0" w:color="auto"/>
      </w:divBdr>
    </w:div>
    <w:div w:id="1732732518">
      <w:bodyDiv w:val="1"/>
      <w:marLeft w:val="0"/>
      <w:marRight w:val="0"/>
      <w:marTop w:val="0"/>
      <w:marBottom w:val="0"/>
      <w:divBdr>
        <w:top w:val="none" w:sz="0" w:space="0" w:color="auto"/>
        <w:left w:val="none" w:sz="0" w:space="0" w:color="auto"/>
        <w:bottom w:val="none" w:sz="0" w:space="0" w:color="auto"/>
        <w:right w:val="none" w:sz="0" w:space="0" w:color="auto"/>
      </w:divBdr>
    </w:div>
    <w:div w:id="1750301545">
      <w:bodyDiv w:val="1"/>
      <w:marLeft w:val="0"/>
      <w:marRight w:val="0"/>
      <w:marTop w:val="0"/>
      <w:marBottom w:val="0"/>
      <w:divBdr>
        <w:top w:val="none" w:sz="0" w:space="0" w:color="auto"/>
        <w:left w:val="none" w:sz="0" w:space="0" w:color="auto"/>
        <w:bottom w:val="none" w:sz="0" w:space="0" w:color="auto"/>
        <w:right w:val="none" w:sz="0" w:space="0" w:color="auto"/>
      </w:divBdr>
    </w:div>
    <w:div w:id="1828477168">
      <w:bodyDiv w:val="1"/>
      <w:marLeft w:val="0"/>
      <w:marRight w:val="0"/>
      <w:marTop w:val="0"/>
      <w:marBottom w:val="0"/>
      <w:divBdr>
        <w:top w:val="none" w:sz="0" w:space="0" w:color="auto"/>
        <w:left w:val="none" w:sz="0" w:space="0" w:color="auto"/>
        <w:bottom w:val="none" w:sz="0" w:space="0" w:color="auto"/>
        <w:right w:val="none" w:sz="0" w:space="0" w:color="auto"/>
      </w:divBdr>
    </w:div>
    <w:div w:id="1831285760">
      <w:bodyDiv w:val="1"/>
      <w:marLeft w:val="0"/>
      <w:marRight w:val="0"/>
      <w:marTop w:val="0"/>
      <w:marBottom w:val="0"/>
      <w:divBdr>
        <w:top w:val="none" w:sz="0" w:space="0" w:color="auto"/>
        <w:left w:val="none" w:sz="0" w:space="0" w:color="auto"/>
        <w:bottom w:val="none" w:sz="0" w:space="0" w:color="auto"/>
        <w:right w:val="none" w:sz="0" w:space="0" w:color="auto"/>
      </w:divBdr>
    </w:div>
    <w:div w:id="1837458323">
      <w:bodyDiv w:val="1"/>
      <w:marLeft w:val="0"/>
      <w:marRight w:val="0"/>
      <w:marTop w:val="0"/>
      <w:marBottom w:val="0"/>
      <w:divBdr>
        <w:top w:val="none" w:sz="0" w:space="0" w:color="auto"/>
        <w:left w:val="none" w:sz="0" w:space="0" w:color="auto"/>
        <w:bottom w:val="none" w:sz="0" w:space="0" w:color="auto"/>
        <w:right w:val="none" w:sz="0" w:space="0" w:color="auto"/>
      </w:divBdr>
    </w:div>
    <w:div w:id="1850023231">
      <w:bodyDiv w:val="1"/>
      <w:marLeft w:val="0"/>
      <w:marRight w:val="0"/>
      <w:marTop w:val="0"/>
      <w:marBottom w:val="0"/>
      <w:divBdr>
        <w:top w:val="none" w:sz="0" w:space="0" w:color="auto"/>
        <w:left w:val="none" w:sz="0" w:space="0" w:color="auto"/>
        <w:bottom w:val="none" w:sz="0" w:space="0" w:color="auto"/>
        <w:right w:val="none" w:sz="0" w:space="0" w:color="auto"/>
      </w:divBdr>
    </w:div>
    <w:div w:id="1872523479">
      <w:bodyDiv w:val="1"/>
      <w:marLeft w:val="0"/>
      <w:marRight w:val="0"/>
      <w:marTop w:val="0"/>
      <w:marBottom w:val="0"/>
      <w:divBdr>
        <w:top w:val="none" w:sz="0" w:space="0" w:color="auto"/>
        <w:left w:val="none" w:sz="0" w:space="0" w:color="auto"/>
        <w:bottom w:val="none" w:sz="0" w:space="0" w:color="auto"/>
        <w:right w:val="none" w:sz="0" w:space="0" w:color="auto"/>
      </w:divBdr>
    </w:div>
    <w:div w:id="1885285078">
      <w:bodyDiv w:val="1"/>
      <w:marLeft w:val="0"/>
      <w:marRight w:val="0"/>
      <w:marTop w:val="0"/>
      <w:marBottom w:val="0"/>
      <w:divBdr>
        <w:top w:val="none" w:sz="0" w:space="0" w:color="auto"/>
        <w:left w:val="none" w:sz="0" w:space="0" w:color="auto"/>
        <w:bottom w:val="none" w:sz="0" w:space="0" w:color="auto"/>
        <w:right w:val="none" w:sz="0" w:space="0" w:color="auto"/>
      </w:divBdr>
    </w:div>
    <w:div w:id="1895189755">
      <w:bodyDiv w:val="1"/>
      <w:marLeft w:val="0"/>
      <w:marRight w:val="0"/>
      <w:marTop w:val="0"/>
      <w:marBottom w:val="0"/>
      <w:divBdr>
        <w:top w:val="none" w:sz="0" w:space="0" w:color="auto"/>
        <w:left w:val="none" w:sz="0" w:space="0" w:color="auto"/>
        <w:bottom w:val="none" w:sz="0" w:space="0" w:color="auto"/>
        <w:right w:val="none" w:sz="0" w:space="0" w:color="auto"/>
      </w:divBdr>
    </w:div>
    <w:div w:id="1933004542">
      <w:bodyDiv w:val="1"/>
      <w:marLeft w:val="0"/>
      <w:marRight w:val="0"/>
      <w:marTop w:val="0"/>
      <w:marBottom w:val="0"/>
      <w:divBdr>
        <w:top w:val="none" w:sz="0" w:space="0" w:color="auto"/>
        <w:left w:val="none" w:sz="0" w:space="0" w:color="auto"/>
        <w:bottom w:val="none" w:sz="0" w:space="0" w:color="auto"/>
        <w:right w:val="none" w:sz="0" w:space="0" w:color="auto"/>
      </w:divBdr>
    </w:div>
    <w:div w:id="1935361818">
      <w:bodyDiv w:val="1"/>
      <w:marLeft w:val="0"/>
      <w:marRight w:val="0"/>
      <w:marTop w:val="0"/>
      <w:marBottom w:val="0"/>
      <w:divBdr>
        <w:top w:val="none" w:sz="0" w:space="0" w:color="auto"/>
        <w:left w:val="none" w:sz="0" w:space="0" w:color="auto"/>
        <w:bottom w:val="none" w:sz="0" w:space="0" w:color="auto"/>
        <w:right w:val="none" w:sz="0" w:space="0" w:color="auto"/>
      </w:divBdr>
    </w:div>
    <w:div w:id="1968275118">
      <w:bodyDiv w:val="1"/>
      <w:marLeft w:val="0"/>
      <w:marRight w:val="0"/>
      <w:marTop w:val="0"/>
      <w:marBottom w:val="0"/>
      <w:divBdr>
        <w:top w:val="none" w:sz="0" w:space="0" w:color="auto"/>
        <w:left w:val="none" w:sz="0" w:space="0" w:color="auto"/>
        <w:bottom w:val="none" w:sz="0" w:space="0" w:color="auto"/>
        <w:right w:val="none" w:sz="0" w:space="0" w:color="auto"/>
      </w:divBdr>
    </w:div>
    <w:div w:id="1971664342">
      <w:bodyDiv w:val="1"/>
      <w:marLeft w:val="0"/>
      <w:marRight w:val="0"/>
      <w:marTop w:val="0"/>
      <w:marBottom w:val="0"/>
      <w:divBdr>
        <w:top w:val="none" w:sz="0" w:space="0" w:color="auto"/>
        <w:left w:val="none" w:sz="0" w:space="0" w:color="auto"/>
        <w:bottom w:val="none" w:sz="0" w:space="0" w:color="auto"/>
        <w:right w:val="none" w:sz="0" w:space="0" w:color="auto"/>
      </w:divBdr>
    </w:div>
    <w:div w:id="1974827641">
      <w:bodyDiv w:val="1"/>
      <w:marLeft w:val="0"/>
      <w:marRight w:val="0"/>
      <w:marTop w:val="0"/>
      <w:marBottom w:val="0"/>
      <w:divBdr>
        <w:top w:val="none" w:sz="0" w:space="0" w:color="auto"/>
        <w:left w:val="none" w:sz="0" w:space="0" w:color="auto"/>
        <w:bottom w:val="none" w:sz="0" w:space="0" w:color="auto"/>
        <w:right w:val="none" w:sz="0" w:space="0" w:color="auto"/>
      </w:divBdr>
    </w:div>
    <w:div w:id="2022050551">
      <w:bodyDiv w:val="1"/>
      <w:marLeft w:val="0"/>
      <w:marRight w:val="0"/>
      <w:marTop w:val="0"/>
      <w:marBottom w:val="0"/>
      <w:divBdr>
        <w:top w:val="none" w:sz="0" w:space="0" w:color="auto"/>
        <w:left w:val="none" w:sz="0" w:space="0" w:color="auto"/>
        <w:bottom w:val="none" w:sz="0" w:space="0" w:color="auto"/>
        <w:right w:val="none" w:sz="0" w:space="0" w:color="auto"/>
      </w:divBdr>
    </w:div>
    <w:div w:id="2032536672">
      <w:bodyDiv w:val="1"/>
      <w:marLeft w:val="0"/>
      <w:marRight w:val="0"/>
      <w:marTop w:val="0"/>
      <w:marBottom w:val="0"/>
      <w:divBdr>
        <w:top w:val="none" w:sz="0" w:space="0" w:color="auto"/>
        <w:left w:val="none" w:sz="0" w:space="0" w:color="auto"/>
        <w:bottom w:val="none" w:sz="0" w:space="0" w:color="auto"/>
        <w:right w:val="none" w:sz="0" w:space="0" w:color="auto"/>
      </w:divBdr>
    </w:div>
    <w:div w:id="2034649409">
      <w:bodyDiv w:val="1"/>
      <w:marLeft w:val="0"/>
      <w:marRight w:val="0"/>
      <w:marTop w:val="0"/>
      <w:marBottom w:val="0"/>
      <w:divBdr>
        <w:top w:val="none" w:sz="0" w:space="0" w:color="auto"/>
        <w:left w:val="none" w:sz="0" w:space="0" w:color="auto"/>
        <w:bottom w:val="none" w:sz="0" w:space="0" w:color="auto"/>
        <w:right w:val="none" w:sz="0" w:space="0" w:color="auto"/>
      </w:divBdr>
    </w:div>
    <w:div w:id="2052420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Pro20</b:Tag>
    <b:SourceType>Book</b:SourceType>
    <b:Guid>{C5F6C2B2-02F3-4F95-AEF6-F296EDB9A18A}</b:Guid>
    <b:Title>25 GRAND THEORY TEORI BESAR ILMU MANAJEMEN, AKUNTANSI DAN BISNIS (Untuk Landasan Teori Skripsi, Tesis dan Disertasi)</b:Title>
    <b:Year>2020</b:Year>
    <b:City>Semarang</b:City>
    <b:Publisher>YOGA PRATAMA</b:Publisher>
    <b:Author>
      <b:Author>
        <b:NameList>
          <b:Person>
            <b:Last>Prof. Dr. Imam Ghozali</b:Last>
            <b:First>M.Com</b:First>
          </b:Person>
        </b:NameList>
      </b:Author>
    </b:Author>
    <b:Pages>86</b:Pages>
    <b:RefOrder>3</b:RefOrder>
  </b:Source>
  <b:Source>
    <b:Tag>SAf22</b:Tag>
    <b:SourceType>JournalArticle</b:SourceType>
    <b:Guid>{7F84D1F2-CF79-4A13-A5E0-C76FFC2E563A}</b:Guid>
    <b:Title>LEVERAGE, CAPITAL INTENSITY, MANAJEMEN LABA DAN UKURAN PERUSAHAAN TERHADAP AGRESIVITAS PAJAK </b:Title>
    <b:Year>2022</b:Year>
    <b:Author>
      <b:Author>
        <b:NameList>
          <b:Person>
            <b:Last>S</b:Last>
            <b:First>Afif</b:First>
            <b:Middle>Okta</b:Middle>
          </b:Person>
          <b:Person>
            <b:Last>Kartika</b:Last>
            <b:First>Audi</b:First>
          </b:Person>
        </b:NameList>
      </b:Author>
    </b:Author>
    <b:JournalName>JURNAL AKUNTANSI DAN KEUANGAN UNIVERSITAS JAMBI </b:JournalName>
    <b:Pages>1-9</b:Pages>
    <b:Month>Januari- Maret </b:Month>
    <b:Volume>7</b:Volume>
    <b:Issue>Agresivitas Pajak, Leverage, Capital Intensity, Manajemen Laba dan Ukuran Perusahaan </b:Issue>
    <b:RefOrder>4</b:RefOrder>
  </b:Source>
  <b:Source>
    <b:Tag>Ted20</b:Tag>
    <b:SourceType>JournalArticle</b:SourceType>
    <b:Guid>{7C4641EC-673D-4F98-878F-4490F1347EC4}</b:Guid>
    <b:Author>
      <b:Author>
        <b:NameList>
          <b:Person>
            <b:Last>Tedja</b:Last>
            <b:First>Sammy</b:First>
          </b:Person>
        </b:NameList>
      </b:Author>
    </b:Author>
    <b:Title>BUSINESS ETHICS DAN GOOD CORPORATE GOVERNANCE (GCG) PT X DI BIDANG LABORATORIUM KESEHATAN KLINIK</b:Title>
    <b:JournalName>Jurnal Ekonomi dan Manajemen Sistem Informasi</b:JournalName>
    <b:Year>2020</b:Year>
    <b:Pages>622</b:Pages>
    <b:Volume>1</b:Volume>
    <b:Issue>6</b:Issue>
    <b:City>Jakarta</b:City>
    <b:RefOrder>5</b:RefOrder>
  </b:Source>
  <b:Source>
    <b:Tag>Wah19</b:Tag>
    <b:SourceType>JournalArticle</b:SourceType>
    <b:Guid>{192A518A-9D2E-44CE-BFCB-E9BA93EC9201}</b:Guid>
    <b:Author>
      <b:Author>
        <b:NameList>
          <b:Person>
            <b:Last>Wahyuningsih</b:Last>
            <b:First>Indah</b:First>
          </b:Person>
        </b:NameList>
      </b:Author>
    </b:Author>
    <b:Title>Menakar Dampak Pembiayaan Mudharabah dan Musyarakat Terhadap Profitabilitas Return on Assets PT. Bank Muamalat Indonesia Tbk</b:Title>
    <b:JournalName>Jurnal Ekonpmi, Keuangan, dan Perbankan Syariah </b:JournalName>
    <b:Year>2019</b:Year>
    <b:Pages>15-26</b:Pages>
    <b:Month>April</b:Month>
    <b:Volume>3</b:Volume>
    <b:Issue>Mudharabah, Musyarakah, Profitabilitas dan Return on Assets</b:Issue>
    <b:RefOrder>7</b:RefOrder>
  </b:Source>
  <b:Source>
    <b:Tag>Sih21</b:Tag>
    <b:SourceType>JournalArticle</b:SourceType>
    <b:Guid>{F66B8903-695B-469D-8AB6-D5EBB116C506}</b:Guid>
    <b:Title>Pengaruh Good Corporate Governance, Capital Intesity, dan Profitabilitas Terhadap Agresivitas Pajak</b:Title>
    <b:JournalName>Jurnal Akuntansi, Perpajakan, dan Auditing </b:JournalName>
    <b:Year>2021</b:Year>
    <b:Pages>416-434</b:Pages>
    <b:Author>
      <b:Author>
        <b:NameList>
          <b:Person>
            <b:Last>Sihombing</b:Last>
            <b:First>Sustresia</b:First>
          </b:Person>
          <b:Person>
            <b:Last>Pahala</b:Last>
            <b:First>Indra</b:First>
          </b:Person>
          <b:Person>
            <b:Last>Armeliza</b:Last>
            <b:First>Diah</b:First>
          </b:Person>
        </b:NameList>
      </b:Author>
    </b:Author>
    <b:Month>Agustus</b:Month>
    <b:Volume>2</b:Volume>
    <b:Issue>Good Corporate Governance, Capital Intensity, Profitabilitas dan Agresivitas Pajak </b:Issue>
    <b:RefOrder>2</b:RefOrder>
  </b:Source>
  <b:Source>
    <b:Tag>Jus20</b:Tag>
    <b:SourceType>JournalArticle</b:SourceType>
    <b:Guid>{AC4FAFBC-82E1-415F-8835-332F6526A253}</b:Guid>
    <b:Author>
      <b:Author>
        <b:NameList>
          <b:Person>
            <b:Last>Jusman</b:Last>
            <b:First>Jumriaty</b:First>
          </b:Person>
          <b:Person>
            <b:Last>Nosita</b:Last>
            <b:First>Firda</b:First>
          </b:Person>
        </b:NameList>
      </b:Author>
    </b:Author>
    <b:Title>Pengaruh Corporate Governance, Capital Intensity dan Profitabilitas Terhadap Tax Avoidance Pada Sektor Pertambangan </b:Title>
    <b:JournalName>Jurnal Ilmial Universitas Batanghari Jambi </b:JournalName>
    <b:Year>2020 </b:Year>
    <b:Pages>697-704</b:Pages>
    <b:Issue>penghindaran pajak, kualitas audit, komite audit, capital intensity, ROA</b:Issue>
    <b:RefOrder>13</b:RefOrder>
  </b:Source>
  <b:Source>
    <b:Tag>Ind22</b:Tag>
    <b:SourceType>JournalArticle</b:SourceType>
    <b:Guid>{AFB5BACE-9D66-4094-8F80-715B496B14BB}</b:Guid>
    <b:Author>
      <b:Author>
        <b:NameList>
          <b:Person>
            <b:Last>Indiyati</b:Last>
            <b:First>Juniati</b:First>
          </b:Person>
          <b:Person>
            <b:Last>Marjono</b:Last>
          </b:Person>
          <b:Person>
            <b:Last>Nurina</b:Last>
            <b:First>Lia</b:First>
          </b:Person>
        </b:NameList>
      </b:Author>
    </b:Author>
    <b:Title>Pengaruh Good Corporate Governance, Profitabilitas, Ukuran Perusahaan dan Intensitas Aset Tetap Terhadap Agresivitas Pajak Harus Spesifik, Efektif dan Informatif (Studi Empiris Pada Perusahaan Manufaktur yang terdaftar di BEI tahun 2015-2019)</b:Title>
    <b:JournalName>Jurnal Ekonomi Integra </b:JournalName>
    <b:Year>2022</b:Year>
    <b:Pages>283-293</b:Pages>
    <b:Month>Juni</b:Month>
    <b:Volume>12</b:Volume>
    <b:Issue>Good Corporate Governance, Profitabilitas, Ukuran perusahaan, Intensitas Aset Tetap, Agresivitas Pajak</b:Issue>
    <b:RefOrder>10</b:RefOrder>
  </b:Source>
  <b:Source>
    <b:Tag>Hid18</b:Tag>
    <b:SourceType>JournalArticle</b:SourceType>
    <b:Guid>{E16BCAC8-BC59-4123-86C2-9F18163CEF98}</b:Guid>
    <b:Author>
      <b:Author>
        <b:NameList>
          <b:Person>
            <b:Last>Hidayat</b:Last>
            <b:First>Arif</b:First>
          </b:Person>
          <b:Person>
            <b:Last>Sunarsi </b:Last>
            <b:First>Denok </b:First>
          </b:Person>
        </b:NameList>
      </b:Author>
    </b:Author>
    <b:Title>Faktor- faktor yang mempengaruhi Dana Pihak Ketiga dan Dampaknya Terhadap profitabilitas</b:Title>
    <b:Year>2018</b:Year>
    <b:RefOrder>8</b:RefOrder>
  </b:Source>
  <b:Source>
    <b:Tag>Wid23</b:Tag>
    <b:SourceType>JournalArticle</b:SourceType>
    <b:Guid>{95400DE7-3F7E-4559-A634-A09A50115679}</b:Guid>
    <b:Author>
      <b:Author>
        <b:NameList>
          <b:Person>
            <b:Last>Widyantoro</b:Last>
            <b:First>Dhenta</b:First>
            <b:Middle>Agusti</b:Middle>
          </b:Person>
          <b:Person>
            <b:Last>Lutfiana </b:Last>
            <b:First>Imroatul </b:First>
          </b:Person>
          <b:Person>
            <b:Last>Karisma </b:Last>
            <b:Middle>Tiara </b:Middle>
            <b:First>Alfira </b:First>
          </b:Person>
          <b:Person>
            <b:Last>Rahmadani </b:Last>
            <b:Middle>Aldalita</b:Middle>
            <b:First>Ajeng </b:First>
          </b:Person>
          <b:Person>
            <b:Last>Mustoffa</b:Last>
            <b:Middle>Firdausi</b:Middle>
            <b:First>Ardyan </b:First>
          </b:Person>
        </b:NameList>
      </b:Author>
    </b:Author>
    <b:Title>Kajian Pustaka Faktor- Faktor yang Mempengaruhi Perataan Laba sebagai Praktik Manajemen Laba</b:Title>
    <b:JournalName>Jurnal Bina Akuntansi</b:JournalName>
    <b:Year>2023</b:Year>
    <b:Pages>229-243</b:Pages>
    <b:Month>Januari </b:Month>
    <b:Volume>10</b:Volume>
    <b:RefOrder>6</b:RefOrder>
  </b:Source>
  <b:Source>
    <b:Tag>Has23</b:Tag>
    <b:SourceType>JournalArticle</b:SourceType>
    <b:Guid>{7E825BBE-4813-4F7E-91AC-BDFA40FB5707}</b:Guid>
    <b:Author>
      <b:Author>
        <b:NameList>
          <b:Person>
            <b:Last>Hasanudin</b:Last>
          </b:Person>
        </b:NameList>
      </b:Author>
    </b:Author>
    <b:Title>Analisis Profitabilitas dalam Menilai Kinerja Keuangan pada PT Pos Indonesia</b:Title>
    <b:JournalName>Jurnal Ekonomi Bisnis</b:JournalName>
    <b:Year>2023</b:Year>
    <b:Pages>93-108</b:Pages>
    <b:Volume>22</b:Volume>
    <b:RefOrder>9</b:RefOrder>
  </b:Source>
  <b:Source>
    <b:Tag>Pan22</b:Tag>
    <b:SourceType>Book</b:SourceType>
    <b:Guid>{058C4B52-DE44-4F7D-9FF6-D80838C390D7}</b:Guid>
    <b:Author>
      <b:Author>
        <b:NameList>
          <b:Person>
            <b:Last>Panji Putranto</b:Last>
            <b:First>SE.,</b:First>
            <b:Middle>M.Ak.</b:Middle>
          </b:Person>
        </b:NameList>
      </b:Author>
      <b:Editor>
        <b:NameList>
          <b:Person>
            <b:Last>Dr. Fatma Sukmawati</b:Last>
            <b:First>M.Pd.</b:First>
          </b:Person>
        </b:NameList>
      </b:Editor>
    </b:Author>
    <b:Title>Uji Statistik pada Analisis Deskriptif, Asosiatif dan Komparatif</b:Title>
    <b:Year>2022</b:Year>
    <b:Pages>129- 142</b:Pages>
    <b:Publisher>Pradina Pustaka</b:Publisher>
    <b:RefOrder>11</b:RefOrder>
  </b:Source>
  <b:Source>
    <b:Tag>Pro18</b:Tag>
    <b:SourceType>Book</b:SourceType>
    <b:Guid>{D71C7B06-A0FC-41E0-9691-37DAE86D50D7}</b:Guid>
    <b:Title>Aplikasi Analisis Multivariate dengan Program IBM SPSS 25 Edisi 9</b:Title>
    <b:Year>2018</b:Year>
    <b:Author>
      <b:Author>
        <b:NameList>
          <b:Person>
            <b:Last>Prof. H. Imam Ghozali</b:Last>
            <b:First>M.Com,</b:First>
            <b:Middle>Ph.D, CA, Akt</b:Middle>
          </b:Person>
        </b:NameList>
      </b:Author>
    </b:Author>
    <b:RefOrder>12</b:RefOrder>
  </b:Source>
  <b:Source>
    <b:Tag>NiP23</b:Tag>
    <b:SourceType>InternetSite</b:SourceType>
    <b:Guid>{F0F98233-830F-4E13-BC1F-73865C1BE912}</b:Guid>
    <b:Title>Perbedaan Penerimaan negara dengan Pendapatan negara </b:Title>
    <b:Year>2023</b:Year>
    <b:InternetSiteTitle>Pajakku </b:InternetSiteTitle>
    <b:Month>11</b:Month>
    <b:URL>https://www.pajakku.com/read/63e9e9efb577d80e803511b2/Perbedaan-Penerimaan-Negara-dengan-Pendapatan-Negara</b:URL>
    <b:Author>
      <b:Author>
        <b:NameList>
          <b:Person>
            <b:Last>Srinadi</b:Last>
            <b:First>Ni</b:First>
            <b:Middle>Putu Deva</b:Middle>
          </b:Person>
        </b:NameList>
      </b:Author>
    </b:Author>
    <b:RefOrder>1</b:RefOrder>
  </b:Source>
  <b:Source>
    <b:Tag>Tab19</b:Tag>
    <b:SourceType>JournalArticle</b:SourceType>
    <b:Guid>{415ABEEF-1E27-4E6E-A85F-FF6DF7DE0C56}</b:Guid>
    <b:Author>
      <b:Author>
        <b:NameList>
          <b:Person>
            <b:Last>Tabrani</b:Last>
          </b:Person>
          <b:Person>
            <b:Last>Raharjo</b:Last>
            <b:Middle>Budi</b:Middle>
            <b:First>Teguh</b:First>
          </b:Person>
        </b:NameList>
      </b:Author>
    </b:Author>
    <b:Title>Penerapan E-SPT, Tingkat Pemahaman Perpajakan, Kualitas Pelayanan, dan Kesadaran Wajib Pajak terhadap Kepatuhan Wajib Pajak Badan dalam Melaporkan SPT di KPP Pratama Tegal</b:Title>
    <b:JournalName>Jurnal Ilmu Manajeman dan Akuntansi Terapan</b:JournalName>
    <b:Year>2019</b:Year>
    <b:Pages>189-202</b:Pages>
    <b:Volume>10</b:Volume>
    <b:RefOrder>14</b:RefOrder>
  </b:Source>
</b:Sources>
</file>

<file path=customXml/itemProps1.xml><?xml version="1.0" encoding="utf-8"?>
<ds:datastoreItem xmlns:ds="http://schemas.openxmlformats.org/officeDocument/2006/customXml" ds:itemID="{301FDF8F-B947-4CF6-90CA-521412588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1119</TotalTime>
  <Pages>1</Pages>
  <Words>10884</Words>
  <Characters>62040</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36</cp:revision>
  <cp:lastPrinted>2024-07-08T01:51:00Z</cp:lastPrinted>
  <dcterms:created xsi:type="dcterms:W3CDTF">2024-06-03T11:49:00Z</dcterms:created>
  <dcterms:modified xsi:type="dcterms:W3CDTF">2024-08-15T03:53:00Z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83186545-fdc3-3c6b-bac5-7fec6710edea</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