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4159" w:rsidRPr="00121B1D" w:rsidRDefault="00121B1D" w:rsidP="00121B1D">
      <w:pPr>
        <w:spacing w:line="480" w:lineRule="auto"/>
        <w:jc w:val="center"/>
        <w:rPr>
          <w:rFonts w:ascii="Times New Roman" w:hAnsi="Times New Roman" w:cs="Times New Roman"/>
          <w:b/>
          <w:sz w:val="24"/>
          <w:szCs w:val="24"/>
        </w:rPr>
      </w:pPr>
      <w:r w:rsidRPr="00121B1D">
        <w:rPr>
          <w:rFonts w:ascii="Times New Roman" w:hAnsi="Times New Roman" w:cs="Times New Roman"/>
          <w:b/>
          <w:noProof/>
          <w:sz w:val="24"/>
          <w:szCs w:val="24"/>
          <w:lang w:val="id-ID" w:eastAsia="id-ID"/>
        </w:rPr>
        <w:drawing>
          <wp:inline distT="0" distB="0" distL="0" distR="0">
            <wp:extent cx="1935503" cy="1924050"/>
            <wp:effectExtent l="0" t="0" r="7620" b="0"/>
            <wp:docPr id="17" name="Picture 17" descr="D:\Campus\1. Skripsi\Logo UPS.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ampus\1. Skripsi\Logo UPS.jpeg"/>
                    <pic:cNvPicPr>
                      <a:picLocks noChangeAspect="1" noChangeArrowheads="1"/>
                    </pic:cNvPicPr>
                  </pic:nvPicPr>
                  <pic:blipFill>
                    <a:blip r:embed="rId8">
                      <a:extLst>
                        <a:ext uri="{BEBA8EAE-BF5A-486C-A8C5-ECC9F3942E4B}">
                          <a14:imgProps xmlns:a14="http://schemas.microsoft.com/office/drawing/2010/main">
                            <a14:imgLayer r:embed="rId9">
                              <a14:imgEffect>
                                <a14:brightnessContrast bright="20000"/>
                              </a14:imgEffect>
                            </a14:imgLayer>
                          </a14:imgProps>
                        </a:ext>
                        <a:ext uri="{28A0092B-C50C-407E-A947-70E740481C1C}">
                          <a14:useLocalDpi xmlns:a14="http://schemas.microsoft.com/office/drawing/2010/main" val="0"/>
                        </a:ext>
                      </a:extLst>
                    </a:blip>
                    <a:srcRect/>
                    <a:stretch>
                      <a:fillRect/>
                    </a:stretch>
                  </pic:blipFill>
                  <pic:spPr bwMode="auto">
                    <a:xfrm>
                      <a:off x="0" y="0"/>
                      <a:ext cx="1953532" cy="1941973"/>
                    </a:xfrm>
                    <a:prstGeom prst="rect">
                      <a:avLst/>
                    </a:prstGeom>
                    <a:noFill/>
                    <a:ln>
                      <a:noFill/>
                    </a:ln>
                  </pic:spPr>
                </pic:pic>
              </a:graphicData>
            </a:graphic>
          </wp:inline>
        </w:drawing>
      </w:r>
    </w:p>
    <w:p w:rsidR="00C64159" w:rsidRPr="00481CD8" w:rsidRDefault="00C64159" w:rsidP="00386581">
      <w:pPr>
        <w:spacing w:line="360" w:lineRule="auto"/>
        <w:jc w:val="center"/>
        <w:rPr>
          <w:rFonts w:asciiTheme="majorBidi" w:hAnsiTheme="majorBidi" w:cstheme="majorBidi"/>
          <w:b/>
          <w:sz w:val="24"/>
          <w:szCs w:val="24"/>
        </w:rPr>
      </w:pPr>
      <w:r>
        <w:rPr>
          <w:rFonts w:asciiTheme="majorBidi" w:hAnsiTheme="majorBidi" w:cstheme="majorBidi"/>
          <w:b/>
          <w:sz w:val="24"/>
          <w:szCs w:val="24"/>
          <w:lang w:val="id-ID"/>
        </w:rPr>
        <w:t>ANALISIS</w:t>
      </w:r>
      <w:r w:rsidRPr="00654E1A">
        <w:rPr>
          <w:rFonts w:asciiTheme="majorBidi" w:hAnsiTheme="majorBidi" w:cstheme="majorBidi"/>
          <w:b/>
          <w:sz w:val="24"/>
          <w:szCs w:val="24"/>
        </w:rPr>
        <w:t xml:space="preserve"> KINERJA KEUANGAN SEBELUM DAN SESUDAH PENERAPAN </w:t>
      </w:r>
      <w:r>
        <w:rPr>
          <w:rFonts w:asciiTheme="majorBidi" w:hAnsiTheme="majorBidi" w:cstheme="majorBidi"/>
          <w:b/>
          <w:sz w:val="24"/>
          <w:szCs w:val="24"/>
          <w:lang w:val="id-ID"/>
        </w:rPr>
        <w:t xml:space="preserve">PENGELOLAAN </w:t>
      </w:r>
      <w:r w:rsidRPr="00654E1A">
        <w:rPr>
          <w:rFonts w:asciiTheme="majorBidi" w:hAnsiTheme="majorBidi" w:cstheme="majorBidi"/>
          <w:b/>
          <w:sz w:val="24"/>
          <w:szCs w:val="24"/>
        </w:rPr>
        <w:t>KEUANGAN BADAN LAYANAN UMUM (PK-BLU) PADA BALAI PELATIHAN DAN PENYULUHAN PERIKANAN (BPPP) TEGAL</w:t>
      </w:r>
    </w:p>
    <w:p w:rsidR="00C64159" w:rsidRPr="00827D91" w:rsidRDefault="00C64159" w:rsidP="00C64159">
      <w:pPr>
        <w:spacing w:line="360" w:lineRule="auto"/>
        <w:jc w:val="both"/>
        <w:rPr>
          <w:rFonts w:asciiTheme="majorBidi" w:hAnsiTheme="majorBidi" w:cstheme="majorBidi"/>
          <w:sz w:val="24"/>
          <w:szCs w:val="24"/>
        </w:rPr>
      </w:pPr>
    </w:p>
    <w:p w:rsidR="00C64159" w:rsidRPr="004B5BDB" w:rsidRDefault="004B5BDB" w:rsidP="00C64159">
      <w:pPr>
        <w:spacing w:line="360" w:lineRule="auto"/>
        <w:jc w:val="center"/>
        <w:rPr>
          <w:rFonts w:asciiTheme="majorBidi" w:hAnsiTheme="majorBidi" w:cstheme="majorBidi"/>
          <w:b/>
          <w:sz w:val="24"/>
          <w:szCs w:val="24"/>
          <w:lang w:val="id-ID"/>
        </w:rPr>
      </w:pPr>
      <w:r>
        <w:rPr>
          <w:rFonts w:asciiTheme="majorBidi" w:hAnsiTheme="majorBidi" w:cstheme="majorBidi"/>
          <w:b/>
          <w:sz w:val="24"/>
          <w:szCs w:val="24"/>
          <w:lang w:val="id-ID"/>
        </w:rPr>
        <w:t>SKRIPSI</w:t>
      </w:r>
    </w:p>
    <w:p w:rsidR="00C64159" w:rsidRDefault="00C64159" w:rsidP="004B5BDB">
      <w:pPr>
        <w:spacing w:line="360" w:lineRule="auto"/>
        <w:jc w:val="center"/>
        <w:rPr>
          <w:rFonts w:asciiTheme="majorBidi" w:hAnsiTheme="majorBidi" w:cstheme="majorBidi"/>
          <w:sz w:val="24"/>
          <w:szCs w:val="24"/>
          <w:lang w:val="id-ID"/>
        </w:rPr>
      </w:pPr>
      <w:r>
        <w:rPr>
          <w:rFonts w:asciiTheme="majorBidi" w:hAnsiTheme="majorBidi" w:cstheme="majorBidi"/>
          <w:sz w:val="24"/>
          <w:szCs w:val="24"/>
          <w:lang w:val="id-ID"/>
        </w:rPr>
        <w:t>Di</w:t>
      </w:r>
      <w:r w:rsidR="004B5BDB">
        <w:rPr>
          <w:rFonts w:asciiTheme="majorBidi" w:hAnsiTheme="majorBidi" w:cstheme="majorBidi"/>
          <w:sz w:val="24"/>
          <w:szCs w:val="24"/>
          <w:lang w:val="id-ID"/>
        </w:rPr>
        <w:t xml:space="preserve">susun </w:t>
      </w:r>
      <w:r>
        <w:rPr>
          <w:rFonts w:asciiTheme="majorBidi" w:hAnsiTheme="majorBidi" w:cstheme="majorBidi"/>
          <w:sz w:val="24"/>
          <w:szCs w:val="24"/>
          <w:lang w:val="id-ID"/>
        </w:rPr>
        <w:t xml:space="preserve">Untuk Memenuhi Persyaratan </w:t>
      </w:r>
      <w:r w:rsidR="004B5BDB">
        <w:rPr>
          <w:rFonts w:asciiTheme="majorBidi" w:hAnsiTheme="majorBidi" w:cstheme="majorBidi"/>
          <w:sz w:val="24"/>
          <w:szCs w:val="24"/>
          <w:lang w:val="id-ID"/>
        </w:rPr>
        <w:t xml:space="preserve">Memperoleh Gelar Sarjana Akuntansi Pada </w:t>
      </w:r>
      <w:r>
        <w:rPr>
          <w:rFonts w:asciiTheme="majorBidi" w:hAnsiTheme="majorBidi" w:cstheme="majorBidi"/>
          <w:sz w:val="24"/>
          <w:szCs w:val="24"/>
          <w:lang w:val="id-ID"/>
        </w:rPr>
        <w:t>Fakultas Ekonomi dan Bisnis Universitas Pancasakti Tegal</w:t>
      </w:r>
    </w:p>
    <w:p w:rsidR="004B5BDB" w:rsidRDefault="004B5BDB" w:rsidP="004B5BDB">
      <w:pPr>
        <w:spacing w:line="360" w:lineRule="auto"/>
        <w:jc w:val="center"/>
        <w:rPr>
          <w:rFonts w:asciiTheme="majorBidi" w:hAnsiTheme="majorBidi" w:cstheme="majorBidi"/>
          <w:sz w:val="24"/>
          <w:szCs w:val="24"/>
          <w:lang w:val="id-ID"/>
        </w:rPr>
      </w:pPr>
    </w:p>
    <w:p w:rsidR="00C64159" w:rsidRDefault="00C64159" w:rsidP="00C64159">
      <w:pPr>
        <w:spacing w:line="360" w:lineRule="auto"/>
        <w:jc w:val="center"/>
        <w:rPr>
          <w:rFonts w:asciiTheme="majorBidi" w:hAnsiTheme="majorBidi" w:cstheme="majorBidi"/>
          <w:sz w:val="24"/>
          <w:szCs w:val="24"/>
          <w:lang w:val="id-ID"/>
        </w:rPr>
      </w:pPr>
      <w:r>
        <w:rPr>
          <w:rFonts w:asciiTheme="majorBidi" w:hAnsiTheme="majorBidi" w:cstheme="majorBidi"/>
          <w:sz w:val="24"/>
          <w:szCs w:val="24"/>
          <w:lang w:val="id-ID"/>
        </w:rPr>
        <w:t>Oleh:</w:t>
      </w:r>
    </w:p>
    <w:p w:rsidR="00C64159" w:rsidRPr="00A13F25" w:rsidRDefault="00C64159" w:rsidP="00C64159">
      <w:pPr>
        <w:spacing w:line="360" w:lineRule="auto"/>
        <w:jc w:val="center"/>
        <w:rPr>
          <w:rFonts w:asciiTheme="majorBidi" w:hAnsiTheme="majorBidi" w:cstheme="majorBidi"/>
          <w:b/>
          <w:sz w:val="24"/>
          <w:szCs w:val="24"/>
          <w:lang w:val="id-ID"/>
        </w:rPr>
      </w:pPr>
      <w:r w:rsidRPr="00A13F25">
        <w:rPr>
          <w:rFonts w:asciiTheme="majorBidi" w:hAnsiTheme="majorBidi" w:cstheme="majorBidi"/>
          <w:b/>
          <w:sz w:val="24"/>
          <w:szCs w:val="24"/>
          <w:lang w:val="id-ID"/>
        </w:rPr>
        <w:t>Rizqa Nursa Nailurakhma</w:t>
      </w:r>
    </w:p>
    <w:p w:rsidR="00C64159" w:rsidRPr="00A13F25" w:rsidRDefault="00C64159" w:rsidP="00C64159">
      <w:pPr>
        <w:spacing w:line="360" w:lineRule="auto"/>
        <w:jc w:val="center"/>
        <w:rPr>
          <w:rFonts w:asciiTheme="majorBidi" w:hAnsiTheme="majorBidi" w:cstheme="majorBidi"/>
          <w:b/>
          <w:sz w:val="24"/>
          <w:szCs w:val="24"/>
          <w:lang w:val="id-ID"/>
        </w:rPr>
      </w:pPr>
      <w:r w:rsidRPr="00A13F25">
        <w:rPr>
          <w:rFonts w:asciiTheme="majorBidi" w:hAnsiTheme="majorBidi" w:cstheme="majorBidi"/>
          <w:b/>
          <w:sz w:val="24"/>
          <w:szCs w:val="24"/>
          <w:lang w:val="id-ID"/>
        </w:rPr>
        <w:t>NPM: 4322600101</w:t>
      </w:r>
    </w:p>
    <w:p w:rsidR="00C64159" w:rsidRPr="00827D91" w:rsidRDefault="00C64159" w:rsidP="00C64159">
      <w:pPr>
        <w:spacing w:line="360" w:lineRule="auto"/>
        <w:jc w:val="both"/>
        <w:rPr>
          <w:rFonts w:asciiTheme="majorBidi" w:hAnsiTheme="majorBidi" w:cstheme="majorBidi"/>
          <w:sz w:val="24"/>
          <w:szCs w:val="24"/>
        </w:rPr>
      </w:pPr>
    </w:p>
    <w:p w:rsidR="00C64159" w:rsidRDefault="00C64159" w:rsidP="00C64159">
      <w:pPr>
        <w:spacing w:line="360" w:lineRule="auto"/>
        <w:jc w:val="center"/>
        <w:rPr>
          <w:rFonts w:asciiTheme="majorBidi" w:hAnsiTheme="majorBidi" w:cstheme="majorBidi"/>
          <w:sz w:val="24"/>
          <w:szCs w:val="24"/>
          <w:lang w:val="id-ID"/>
        </w:rPr>
      </w:pPr>
      <w:r>
        <w:rPr>
          <w:rFonts w:asciiTheme="majorBidi" w:hAnsiTheme="majorBidi" w:cstheme="majorBidi"/>
          <w:sz w:val="24"/>
          <w:szCs w:val="24"/>
          <w:lang w:val="id-ID"/>
        </w:rPr>
        <w:t>Diajukan Kepada:</w:t>
      </w:r>
    </w:p>
    <w:p w:rsidR="00C64159" w:rsidRPr="007B52D8" w:rsidRDefault="00C64159" w:rsidP="00C64159">
      <w:pPr>
        <w:spacing w:line="240" w:lineRule="auto"/>
        <w:jc w:val="center"/>
        <w:rPr>
          <w:rFonts w:asciiTheme="majorBidi" w:hAnsiTheme="majorBidi" w:cstheme="majorBidi"/>
          <w:b/>
          <w:sz w:val="24"/>
          <w:szCs w:val="24"/>
          <w:lang w:val="id-ID"/>
        </w:rPr>
      </w:pPr>
      <w:r w:rsidRPr="007B52D8">
        <w:rPr>
          <w:rFonts w:asciiTheme="majorBidi" w:hAnsiTheme="majorBidi" w:cstheme="majorBidi"/>
          <w:b/>
          <w:sz w:val="24"/>
          <w:szCs w:val="24"/>
          <w:lang w:val="id-ID"/>
        </w:rPr>
        <w:t>Program Studi Akuntansi</w:t>
      </w:r>
    </w:p>
    <w:p w:rsidR="00C64159" w:rsidRPr="007B52D8" w:rsidRDefault="00C64159" w:rsidP="00C64159">
      <w:pPr>
        <w:spacing w:line="240" w:lineRule="auto"/>
        <w:jc w:val="center"/>
        <w:rPr>
          <w:rFonts w:asciiTheme="majorBidi" w:hAnsiTheme="majorBidi" w:cstheme="majorBidi"/>
          <w:b/>
          <w:sz w:val="24"/>
          <w:szCs w:val="24"/>
          <w:lang w:val="id-ID"/>
        </w:rPr>
      </w:pPr>
      <w:r w:rsidRPr="007B52D8">
        <w:rPr>
          <w:rFonts w:asciiTheme="majorBidi" w:hAnsiTheme="majorBidi" w:cstheme="majorBidi"/>
          <w:b/>
          <w:sz w:val="24"/>
          <w:szCs w:val="24"/>
          <w:lang w:val="id-ID"/>
        </w:rPr>
        <w:t>Fakultas Ekonomi dan Bisnis</w:t>
      </w:r>
    </w:p>
    <w:p w:rsidR="00C64159" w:rsidRPr="007B52D8" w:rsidRDefault="00C64159" w:rsidP="00C64159">
      <w:pPr>
        <w:spacing w:line="240" w:lineRule="auto"/>
        <w:jc w:val="center"/>
        <w:rPr>
          <w:rFonts w:asciiTheme="majorBidi" w:hAnsiTheme="majorBidi" w:cstheme="majorBidi"/>
          <w:b/>
          <w:sz w:val="24"/>
          <w:szCs w:val="24"/>
          <w:lang w:val="id-ID"/>
        </w:rPr>
      </w:pPr>
      <w:r w:rsidRPr="007B52D8">
        <w:rPr>
          <w:rFonts w:asciiTheme="majorBidi" w:hAnsiTheme="majorBidi" w:cstheme="majorBidi"/>
          <w:b/>
          <w:sz w:val="24"/>
          <w:szCs w:val="24"/>
          <w:lang w:val="id-ID"/>
        </w:rPr>
        <w:t>Universitas Pancasakti Tegal</w:t>
      </w:r>
    </w:p>
    <w:p w:rsidR="00197FBA" w:rsidRDefault="00C64159" w:rsidP="00197FBA">
      <w:pPr>
        <w:spacing w:line="240" w:lineRule="auto"/>
        <w:jc w:val="center"/>
        <w:rPr>
          <w:rFonts w:asciiTheme="majorBidi" w:hAnsiTheme="majorBidi" w:cstheme="majorBidi"/>
          <w:b/>
          <w:sz w:val="24"/>
          <w:szCs w:val="24"/>
          <w:lang w:val="id-ID"/>
        </w:rPr>
      </w:pPr>
      <w:r>
        <w:rPr>
          <w:rFonts w:asciiTheme="majorBidi" w:hAnsiTheme="majorBidi" w:cstheme="majorBidi"/>
          <w:b/>
          <w:sz w:val="24"/>
          <w:szCs w:val="24"/>
          <w:lang w:val="id-ID"/>
        </w:rPr>
        <w:t>2024</w:t>
      </w:r>
    </w:p>
    <w:p w:rsidR="00C532F0" w:rsidRDefault="00C532F0" w:rsidP="00197FBA">
      <w:pPr>
        <w:spacing w:line="240" w:lineRule="auto"/>
        <w:jc w:val="center"/>
        <w:rPr>
          <w:rFonts w:asciiTheme="majorBidi" w:hAnsiTheme="majorBidi" w:cstheme="majorBidi"/>
          <w:b/>
          <w:sz w:val="24"/>
          <w:szCs w:val="24"/>
          <w:lang w:val="id-ID"/>
        </w:rPr>
      </w:pPr>
      <w:r>
        <w:rPr>
          <w:noProof/>
          <w:lang w:val="id-ID" w:eastAsia="id-ID"/>
        </w:rPr>
        <w:lastRenderedPageBreak/>
        <w:drawing>
          <wp:anchor distT="0" distB="0" distL="0" distR="0" simplePos="0" relativeHeight="251707392" behindDoc="1" locked="0" layoutInCell="1" allowOverlap="1" wp14:anchorId="30020821" wp14:editId="58FEB9AC">
            <wp:simplePos x="0" y="0"/>
            <wp:positionH relativeFrom="page">
              <wp:align>center</wp:align>
            </wp:positionH>
            <wp:positionV relativeFrom="margin">
              <wp:align>center</wp:align>
            </wp:positionV>
            <wp:extent cx="5684669" cy="9549347"/>
            <wp:effectExtent l="0" t="0" r="0" b="0"/>
            <wp:wrapNone/>
            <wp:docPr id="26"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0" cstate="print"/>
                    <a:stretch>
                      <a:fillRect/>
                    </a:stretch>
                  </pic:blipFill>
                  <pic:spPr>
                    <a:xfrm>
                      <a:off x="0" y="0"/>
                      <a:ext cx="5684669" cy="9549347"/>
                    </a:xfrm>
                    <a:prstGeom prst="rect">
                      <a:avLst/>
                    </a:prstGeom>
                  </pic:spPr>
                </pic:pic>
              </a:graphicData>
            </a:graphic>
            <wp14:sizeRelH relativeFrom="margin">
              <wp14:pctWidth>0</wp14:pctWidth>
            </wp14:sizeRelH>
            <wp14:sizeRelV relativeFrom="margin">
              <wp14:pctHeight>0</wp14:pctHeight>
            </wp14:sizeRelV>
          </wp:anchor>
        </w:drawing>
      </w:r>
    </w:p>
    <w:p w:rsidR="00C532F0" w:rsidRDefault="00C532F0" w:rsidP="00197FBA">
      <w:pPr>
        <w:spacing w:line="240" w:lineRule="auto"/>
        <w:jc w:val="center"/>
        <w:rPr>
          <w:rFonts w:asciiTheme="majorBidi" w:hAnsiTheme="majorBidi" w:cstheme="majorBidi"/>
          <w:b/>
          <w:sz w:val="24"/>
          <w:szCs w:val="24"/>
          <w:lang w:val="id-ID"/>
        </w:rPr>
      </w:pPr>
    </w:p>
    <w:p w:rsidR="00C532F0" w:rsidRDefault="00C532F0" w:rsidP="00197FBA">
      <w:pPr>
        <w:spacing w:line="240" w:lineRule="auto"/>
        <w:jc w:val="center"/>
        <w:rPr>
          <w:rFonts w:asciiTheme="majorBidi" w:hAnsiTheme="majorBidi" w:cstheme="majorBidi"/>
          <w:b/>
          <w:sz w:val="24"/>
          <w:szCs w:val="24"/>
          <w:lang w:val="id-ID"/>
        </w:rPr>
      </w:pPr>
    </w:p>
    <w:p w:rsidR="00C532F0" w:rsidRDefault="00C532F0" w:rsidP="00197FBA">
      <w:pPr>
        <w:spacing w:line="240" w:lineRule="auto"/>
        <w:jc w:val="center"/>
        <w:rPr>
          <w:rFonts w:asciiTheme="majorBidi" w:hAnsiTheme="majorBidi" w:cstheme="majorBidi"/>
          <w:b/>
          <w:sz w:val="24"/>
          <w:szCs w:val="24"/>
          <w:lang w:val="id-ID"/>
        </w:rPr>
      </w:pPr>
    </w:p>
    <w:p w:rsidR="00C532F0" w:rsidRDefault="00C532F0" w:rsidP="00197FBA">
      <w:pPr>
        <w:spacing w:line="240" w:lineRule="auto"/>
        <w:jc w:val="center"/>
        <w:rPr>
          <w:rFonts w:asciiTheme="majorBidi" w:hAnsiTheme="majorBidi" w:cstheme="majorBidi"/>
          <w:b/>
          <w:sz w:val="24"/>
          <w:szCs w:val="24"/>
          <w:lang w:val="id-ID"/>
        </w:rPr>
      </w:pPr>
    </w:p>
    <w:p w:rsidR="00C532F0" w:rsidRDefault="00C532F0" w:rsidP="00197FBA">
      <w:pPr>
        <w:spacing w:line="240" w:lineRule="auto"/>
        <w:jc w:val="center"/>
        <w:rPr>
          <w:rFonts w:asciiTheme="majorBidi" w:hAnsiTheme="majorBidi" w:cstheme="majorBidi"/>
          <w:b/>
          <w:sz w:val="24"/>
          <w:szCs w:val="24"/>
          <w:lang w:val="id-ID"/>
        </w:rPr>
      </w:pPr>
    </w:p>
    <w:p w:rsidR="00C532F0" w:rsidRDefault="00C532F0" w:rsidP="00197FBA">
      <w:pPr>
        <w:spacing w:line="240" w:lineRule="auto"/>
        <w:jc w:val="center"/>
        <w:rPr>
          <w:rFonts w:asciiTheme="majorBidi" w:hAnsiTheme="majorBidi" w:cstheme="majorBidi"/>
          <w:b/>
          <w:sz w:val="24"/>
          <w:szCs w:val="24"/>
          <w:lang w:val="id-ID"/>
        </w:rPr>
      </w:pPr>
    </w:p>
    <w:p w:rsidR="00C532F0" w:rsidRDefault="00C532F0" w:rsidP="00197FBA">
      <w:pPr>
        <w:spacing w:line="240" w:lineRule="auto"/>
        <w:jc w:val="center"/>
        <w:rPr>
          <w:rFonts w:asciiTheme="majorBidi" w:hAnsiTheme="majorBidi" w:cstheme="majorBidi"/>
          <w:b/>
          <w:sz w:val="24"/>
          <w:szCs w:val="24"/>
          <w:lang w:val="id-ID"/>
        </w:rPr>
      </w:pPr>
    </w:p>
    <w:p w:rsidR="00C532F0" w:rsidRDefault="00C532F0" w:rsidP="00197FBA">
      <w:pPr>
        <w:spacing w:line="240" w:lineRule="auto"/>
        <w:jc w:val="center"/>
        <w:rPr>
          <w:rFonts w:asciiTheme="majorBidi" w:hAnsiTheme="majorBidi" w:cstheme="majorBidi"/>
          <w:b/>
          <w:sz w:val="24"/>
          <w:szCs w:val="24"/>
          <w:lang w:val="id-ID"/>
        </w:rPr>
      </w:pPr>
    </w:p>
    <w:p w:rsidR="00C532F0" w:rsidRDefault="00C532F0" w:rsidP="00197FBA">
      <w:pPr>
        <w:spacing w:line="240" w:lineRule="auto"/>
        <w:jc w:val="center"/>
        <w:rPr>
          <w:rFonts w:asciiTheme="majorBidi" w:hAnsiTheme="majorBidi" w:cstheme="majorBidi"/>
          <w:b/>
          <w:sz w:val="24"/>
          <w:szCs w:val="24"/>
          <w:lang w:val="id-ID"/>
        </w:rPr>
      </w:pPr>
    </w:p>
    <w:p w:rsidR="00C532F0" w:rsidRDefault="00C532F0" w:rsidP="00197FBA">
      <w:pPr>
        <w:spacing w:line="240" w:lineRule="auto"/>
        <w:jc w:val="center"/>
        <w:rPr>
          <w:rFonts w:asciiTheme="majorBidi" w:hAnsiTheme="majorBidi" w:cstheme="majorBidi"/>
          <w:b/>
          <w:sz w:val="24"/>
          <w:szCs w:val="24"/>
          <w:lang w:val="id-ID"/>
        </w:rPr>
      </w:pPr>
    </w:p>
    <w:p w:rsidR="00C532F0" w:rsidRDefault="00C532F0" w:rsidP="00197FBA">
      <w:pPr>
        <w:spacing w:line="240" w:lineRule="auto"/>
        <w:jc w:val="center"/>
        <w:rPr>
          <w:rFonts w:asciiTheme="majorBidi" w:hAnsiTheme="majorBidi" w:cstheme="majorBidi"/>
          <w:b/>
          <w:sz w:val="24"/>
          <w:szCs w:val="24"/>
          <w:lang w:val="id-ID"/>
        </w:rPr>
      </w:pPr>
    </w:p>
    <w:p w:rsidR="00C532F0" w:rsidRDefault="00C532F0" w:rsidP="00197FBA">
      <w:pPr>
        <w:spacing w:line="240" w:lineRule="auto"/>
        <w:jc w:val="center"/>
        <w:rPr>
          <w:rFonts w:asciiTheme="majorBidi" w:hAnsiTheme="majorBidi" w:cstheme="majorBidi"/>
          <w:b/>
          <w:sz w:val="24"/>
          <w:szCs w:val="24"/>
          <w:lang w:val="id-ID"/>
        </w:rPr>
      </w:pPr>
    </w:p>
    <w:p w:rsidR="00C532F0" w:rsidRDefault="00C532F0" w:rsidP="00197FBA">
      <w:pPr>
        <w:spacing w:line="240" w:lineRule="auto"/>
        <w:jc w:val="center"/>
        <w:rPr>
          <w:rFonts w:asciiTheme="majorBidi" w:hAnsiTheme="majorBidi" w:cstheme="majorBidi"/>
          <w:b/>
          <w:sz w:val="24"/>
          <w:szCs w:val="24"/>
          <w:lang w:val="id-ID"/>
        </w:rPr>
      </w:pPr>
    </w:p>
    <w:p w:rsidR="00C532F0" w:rsidRDefault="00C532F0" w:rsidP="00197FBA">
      <w:pPr>
        <w:spacing w:line="240" w:lineRule="auto"/>
        <w:jc w:val="center"/>
        <w:rPr>
          <w:rFonts w:asciiTheme="majorBidi" w:hAnsiTheme="majorBidi" w:cstheme="majorBidi"/>
          <w:b/>
          <w:sz w:val="24"/>
          <w:szCs w:val="24"/>
          <w:lang w:val="id-ID"/>
        </w:rPr>
      </w:pPr>
    </w:p>
    <w:p w:rsidR="00C532F0" w:rsidRDefault="00C532F0" w:rsidP="00197FBA">
      <w:pPr>
        <w:spacing w:line="240" w:lineRule="auto"/>
        <w:jc w:val="center"/>
        <w:rPr>
          <w:rFonts w:asciiTheme="majorBidi" w:hAnsiTheme="majorBidi" w:cstheme="majorBidi"/>
          <w:b/>
          <w:sz w:val="24"/>
          <w:szCs w:val="24"/>
          <w:lang w:val="id-ID"/>
        </w:rPr>
      </w:pPr>
    </w:p>
    <w:p w:rsidR="00C532F0" w:rsidRDefault="00C532F0" w:rsidP="00197FBA">
      <w:pPr>
        <w:spacing w:line="240" w:lineRule="auto"/>
        <w:jc w:val="center"/>
        <w:rPr>
          <w:rFonts w:asciiTheme="majorBidi" w:hAnsiTheme="majorBidi" w:cstheme="majorBidi"/>
          <w:b/>
          <w:sz w:val="24"/>
          <w:szCs w:val="24"/>
          <w:lang w:val="id-ID"/>
        </w:rPr>
      </w:pPr>
    </w:p>
    <w:p w:rsidR="00C532F0" w:rsidRDefault="00C532F0" w:rsidP="00197FBA">
      <w:pPr>
        <w:spacing w:line="240" w:lineRule="auto"/>
        <w:jc w:val="center"/>
        <w:rPr>
          <w:rFonts w:asciiTheme="majorBidi" w:hAnsiTheme="majorBidi" w:cstheme="majorBidi"/>
          <w:b/>
          <w:sz w:val="24"/>
          <w:szCs w:val="24"/>
          <w:lang w:val="id-ID"/>
        </w:rPr>
      </w:pPr>
    </w:p>
    <w:p w:rsidR="00C532F0" w:rsidRDefault="00C532F0" w:rsidP="00197FBA">
      <w:pPr>
        <w:spacing w:line="240" w:lineRule="auto"/>
        <w:jc w:val="center"/>
        <w:rPr>
          <w:rFonts w:asciiTheme="majorBidi" w:hAnsiTheme="majorBidi" w:cstheme="majorBidi"/>
          <w:b/>
          <w:sz w:val="24"/>
          <w:szCs w:val="24"/>
          <w:lang w:val="id-ID"/>
        </w:rPr>
      </w:pPr>
    </w:p>
    <w:p w:rsidR="00C532F0" w:rsidRDefault="00C532F0" w:rsidP="00197FBA">
      <w:pPr>
        <w:spacing w:line="240" w:lineRule="auto"/>
        <w:jc w:val="center"/>
        <w:rPr>
          <w:rFonts w:asciiTheme="majorBidi" w:hAnsiTheme="majorBidi" w:cstheme="majorBidi"/>
          <w:b/>
          <w:sz w:val="24"/>
          <w:szCs w:val="24"/>
          <w:lang w:val="id-ID"/>
        </w:rPr>
      </w:pPr>
    </w:p>
    <w:p w:rsidR="00C532F0" w:rsidRDefault="00C532F0" w:rsidP="00197FBA">
      <w:pPr>
        <w:spacing w:line="240" w:lineRule="auto"/>
        <w:jc w:val="center"/>
        <w:rPr>
          <w:rFonts w:asciiTheme="majorBidi" w:hAnsiTheme="majorBidi" w:cstheme="majorBidi"/>
          <w:b/>
          <w:sz w:val="24"/>
          <w:szCs w:val="24"/>
          <w:lang w:val="id-ID"/>
        </w:rPr>
      </w:pPr>
    </w:p>
    <w:p w:rsidR="00C532F0" w:rsidRDefault="00C532F0" w:rsidP="00197FBA">
      <w:pPr>
        <w:spacing w:line="240" w:lineRule="auto"/>
        <w:jc w:val="center"/>
        <w:rPr>
          <w:rFonts w:asciiTheme="majorBidi" w:hAnsiTheme="majorBidi" w:cstheme="majorBidi"/>
          <w:b/>
          <w:sz w:val="24"/>
          <w:szCs w:val="24"/>
          <w:lang w:val="id-ID"/>
        </w:rPr>
      </w:pPr>
    </w:p>
    <w:p w:rsidR="00C532F0" w:rsidRDefault="00C532F0" w:rsidP="00197FBA">
      <w:pPr>
        <w:spacing w:line="240" w:lineRule="auto"/>
        <w:jc w:val="center"/>
        <w:rPr>
          <w:rFonts w:asciiTheme="majorBidi" w:hAnsiTheme="majorBidi" w:cstheme="majorBidi"/>
          <w:b/>
          <w:sz w:val="24"/>
          <w:szCs w:val="24"/>
          <w:lang w:val="id-ID"/>
        </w:rPr>
      </w:pPr>
    </w:p>
    <w:p w:rsidR="00C532F0" w:rsidRDefault="00C532F0" w:rsidP="00197FBA">
      <w:pPr>
        <w:spacing w:line="240" w:lineRule="auto"/>
        <w:jc w:val="center"/>
        <w:rPr>
          <w:rFonts w:asciiTheme="majorBidi" w:hAnsiTheme="majorBidi" w:cstheme="majorBidi"/>
          <w:b/>
          <w:sz w:val="24"/>
          <w:szCs w:val="24"/>
          <w:lang w:val="id-ID"/>
        </w:rPr>
      </w:pPr>
    </w:p>
    <w:p w:rsidR="00C532F0" w:rsidRDefault="00C532F0" w:rsidP="00197FBA">
      <w:pPr>
        <w:spacing w:line="240" w:lineRule="auto"/>
        <w:jc w:val="center"/>
        <w:rPr>
          <w:rFonts w:asciiTheme="majorBidi" w:hAnsiTheme="majorBidi" w:cstheme="majorBidi"/>
          <w:b/>
          <w:sz w:val="24"/>
          <w:szCs w:val="24"/>
          <w:lang w:val="id-ID"/>
        </w:rPr>
      </w:pPr>
    </w:p>
    <w:p w:rsidR="00C532F0" w:rsidRDefault="00C532F0" w:rsidP="00197FBA">
      <w:pPr>
        <w:spacing w:line="240" w:lineRule="auto"/>
        <w:jc w:val="center"/>
        <w:rPr>
          <w:rFonts w:asciiTheme="majorBidi" w:hAnsiTheme="majorBidi" w:cstheme="majorBidi"/>
          <w:b/>
          <w:sz w:val="24"/>
          <w:szCs w:val="24"/>
          <w:lang w:val="id-ID"/>
        </w:rPr>
      </w:pPr>
    </w:p>
    <w:p w:rsidR="00C532F0" w:rsidRDefault="00C532F0" w:rsidP="00197FBA">
      <w:pPr>
        <w:spacing w:line="240" w:lineRule="auto"/>
        <w:jc w:val="center"/>
        <w:rPr>
          <w:rFonts w:asciiTheme="majorBidi" w:hAnsiTheme="majorBidi" w:cstheme="majorBidi"/>
          <w:b/>
          <w:sz w:val="24"/>
          <w:szCs w:val="24"/>
          <w:lang w:val="id-ID"/>
        </w:rPr>
      </w:pPr>
    </w:p>
    <w:p w:rsidR="00C532F0" w:rsidRDefault="00C532F0" w:rsidP="00197FBA">
      <w:pPr>
        <w:spacing w:line="240" w:lineRule="auto"/>
        <w:jc w:val="center"/>
        <w:rPr>
          <w:rFonts w:asciiTheme="majorBidi" w:hAnsiTheme="majorBidi" w:cstheme="majorBidi"/>
          <w:b/>
          <w:sz w:val="24"/>
          <w:szCs w:val="24"/>
          <w:lang w:val="id-ID"/>
        </w:rPr>
      </w:pPr>
    </w:p>
    <w:p w:rsidR="00C532F0" w:rsidRDefault="00C532F0" w:rsidP="00197FBA">
      <w:pPr>
        <w:spacing w:line="240" w:lineRule="auto"/>
        <w:jc w:val="center"/>
        <w:rPr>
          <w:rFonts w:asciiTheme="majorBidi" w:hAnsiTheme="majorBidi" w:cstheme="majorBidi"/>
          <w:b/>
          <w:sz w:val="24"/>
          <w:szCs w:val="24"/>
          <w:lang w:val="id-ID"/>
        </w:rPr>
      </w:pPr>
      <w:r>
        <w:rPr>
          <w:noProof/>
          <w:lang w:val="id-ID" w:eastAsia="id-ID"/>
        </w:rPr>
        <w:lastRenderedPageBreak/>
        <w:drawing>
          <wp:anchor distT="0" distB="0" distL="0" distR="0" simplePos="0" relativeHeight="251709440" behindDoc="1" locked="0" layoutInCell="1" allowOverlap="1" wp14:anchorId="524E7B4E" wp14:editId="27DD3EF2">
            <wp:simplePos x="0" y="0"/>
            <wp:positionH relativeFrom="margin">
              <wp:align>center</wp:align>
            </wp:positionH>
            <wp:positionV relativeFrom="margin">
              <wp:align>top</wp:align>
            </wp:positionV>
            <wp:extent cx="5676482" cy="9384506"/>
            <wp:effectExtent l="0" t="0" r="635" b="7620"/>
            <wp:wrapNone/>
            <wp:docPr id="27"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1" cstate="print"/>
                    <a:stretch>
                      <a:fillRect/>
                    </a:stretch>
                  </pic:blipFill>
                  <pic:spPr>
                    <a:xfrm>
                      <a:off x="0" y="0"/>
                      <a:ext cx="5676482" cy="9384506"/>
                    </a:xfrm>
                    <a:prstGeom prst="rect">
                      <a:avLst/>
                    </a:prstGeom>
                  </pic:spPr>
                </pic:pic>
              </a:graphicData>
            </a:graphic>
            <wp14:sizeRelH relativeFrom="margin">
              <wp14:pctWidth>0</wp14:pctWidth>
            </wp14:sizeRelH>
            <wp14:sizeRelV relativeFrom="margin">
              <wp14:pctHeight>0</wp14:pctHeight>
            </wp14:sizeRelV>
          </wp:anchor>
        </w:drawing>
      </w:r>
    </w:p>
    <w:p w:rsidR="00C532F0" w:rsidRDefault="00C532F0" w:rsidP="00197FBA">
      <w:pPr>
        <w:spacing w:line="240" w:lineRule="auto"/>
        <w:jc w:val="center"/>
        <w:rPr>
          <w:rFonts w:asciiTheme="majorBidi" w:hAnsiTheme="majorBidi" w:cstheme="majorBidi"/>
          <w:b/>
          <w:sz w:val="24"/>
          <w:szCs w:val="24"/>
          <w:lang w:val="id-ID"/>
        </w:rPr>
      </w:pPr>
    </w:p>
    <w:p w:rsidR="00C532F0" w:rsidRDefault="00C532F0" w:rsidP="00197FBA">
      <w:pPr>
        <w:spacing w:line="240" w:lineRule="auto"/>
        <w:jc w:val="center"/>
        <w:rPr>
          <w:rFonts w:asciiTheme="majorBidi" w:hAnsiTheme="majorBidi" w:cstheme="majorBidi"/>
          <w:b/>
          <w:sz w:val="24"/>
          <w:szCs w:val="24"/>
          <w:lang w:val="id-ID"/>
        </w:rPr>
      </w:pPr>
    </w:p>
    <w:p w:rsidR="00C532F0" w:rsidRDefault="00C532F0" w:rsidP="00197FBA">
      <w:pPr>
        <w:spacing w:line="240" w:lineRule="auto"/>
        <w:jc w:val="center"/>
        <w:rPr>
          <w:rFonts w:asciiTheme="majorBidi" w:hAnsiTheme="majorBidi" w:cstheme="majorBidi"/>
          <w:b/>
          <w:sz w:val="24"/>
          <w:szCs w:val="24"/>
          <w:lang w:val="id-ID"/>
        </w:rPr>
      </w:pPr>
    </w:p>
    <w:p w:rsidR="00C532F0" w:rsidRDefault="00C532F0" w:rsidP="00197FBA">
      <w:pPr>
        <w:spacing w:line="240" w:lineRule="auto"/>
        <w:jc w:val="center"/>
        <w:rPr>
          <w:rFonts w:asciiTheme="majorBidi" w:hAnsiTheme="majorBidi" w:cstheme="majorBidi"/>
          <w:b/>
          <w:sz w:val="24"/>
          <w:szCs w:val="24"/>
          <w:lang w:val="id-ID"/>
        </w:rPr>
      </w:pPr>
    </w:p>
    <w:p w:rsidR="00C532F0" w:rsidRDefault="00C532F0" w:rsidP="00197FBA">
      <w:pPr>
        <w:spacing w:line="240" w:lineRule="auto"/>
        <w:jc w:val="center"/>
        <w:rPr>
          <w:rFonts w:asciiTheme="majorBidi" w:hAnsiTheme="majorBidi" w:cstheme="majorBidi"/>
          <w:b/>
          <w:sz w:val="24"/>
          <w:szCs w:val="24"/>
          <w:lang w:val="id-ID"/>
        </w:rPr>
      </w:pPr>
    </w:p>
    <w:p w:rsidR="00C532F0" w:rsidRDefault="00C532F0" w:rsidP="00197FBA">
      <w:pPr>
        <w:spacing w:line="240" w:lineRule="auto"/>
        <w:jc w:val="center"/>
        <w:rPr>
          <w:rFonts w:asciiTheme="majorBidi" w:hAnsiTheme="majorBidi" w:cstheme="majorBidi"/>
          <w:b/>
          <w:sz w:val="24"/>
          <w:szCs w:val="24"/>
          <w:lang w:val="id-ID"/>
        </w:rPr>
      </w:pPr>
    </w:p>
    <w:p w:rsidR="00C532F0" w:rsidRDefault="00C532F0" w:rsidP="00197FBA">
      <w:pPr>
        <w:spacing w:line="240" w:lineRule="auto"/>
        <w:jc w:val="center"/>
        <w:rPr>
          <w:rFonts w:asciiTheme="majorBidi" w:hAnsiTheme="majorBidi" w:cstheme="majorBidi"/>
          <w:b/>
          <w:sz w:val="24"/>
          <w:szCs w:val="24"/>
          <w:lang w:val="id-ID"/>
        </w:rPr>
      </w:pPr>
    </w:p>
    <w:p w:rsidR="00C532F0" w:rsidRDefault="00C532F0" w:rsidP="00197FBA">
      <w:pPr>
        <w:spacing w:line="240" w:lineRule="auto"/>
        <w:jc w:val="center"/>
        <w:rPr>
          <w:rFonts w:asciiTheme="majorBidi" w:hAnsiTheme="majorBidi" w:cstheme="majorBidi"/>
          <w:b/>
          <w:sz w:val="24"/>
          <w:szCs w:val="24"/>
          <w:lang w:val="id-ID"/>
        </w:rPr>
      </w:pPr>
    </w:p>
    <w:p w:rsidR="00C532F0" w:rsidRDefault="00C532F0" w:rsidP="00197FBA">
      <w:pPr>
        <w:spacing w:line="240" w:lineRule="auto"/>
        <w:jc w:val="center"/>
        <w:rPr>
          <w:rFonts w:asciiTheme="majorBidi" w:hAnsiTheme="majorBidi" w:cstheme="majorBidi"/>
          <w:b/>
          <w:sz w:val="24"/>
          <w:szCs w:val="24"/>
          <w:lang w:val="id-ID"/>
        </w:rPr>
      </w:pPr>
    </w:p>
    <w:p w:rsidR="00C532F0" w:rsidRDefault="00C532F0" w:rsidP="00197FBA">
      <w:pPr>
        <w:spacing w:line="240" w:lineRule="auto"/>
        <w:jc w:val="center"/>
        <w:rPr>
          <w:rFonts w:asciiTheme="majorBidi" w:hAnsiTheme="majorBidi" w:cstheme="majorBidi"/>
          <w:b/>
          <w:sz w:val="24"/>
          <w:szCs w:val="24"/>
          <w:lang w:val="id-ID"/>
        </w:rPr>
      </w:pPr>
    </w:p>
    <w:p w:rsidR="00C532F0" w:rsidRDefault="00C532F0" w:rsidP="00197FBA">
      <w:pPr>
        <w:spacing w:line="240" w:lineRule="auto"/>
        <w:jc w:val="center"/>
        <w:rPr>
          <w:rFonts w:asciiTheme="majorBidi" w:hAnsiTheme="majorBidi" w:cstheme="majorBidi"/>
          <w:b/>
          <w:sz w:val="24"/>
          <w:szCs w:val="24"/>
          <w:lang w:val="id-ID"/>
        </w:rPr>
      </w:pPr>
    </w:p>
    <w:p w:rsidR="00C532F0" w:rsidRDefault="00C532F0" w:rsidP="00197FBA">
      <w:pPr>
        <w:spacing w:line="240" w:lineRule="auto"/>
        <w:jc w:val="center"/>
        <w:rPr>
          <w:rFonts w:asciiTheme="majorBidi" w:hAnsiTheme="majorBidi" w:cstheme="majorBidi"/>
          <w:b/>
          <w:sz w:val="24"/>
          <w:szCs w:val="24"/>
          <w:lang w:val="id-ID"/>
        </w:rPr>
      </w:pPr>
    </w:p>
    <w:p w:rsidR="00C532F0" w:rsidRDefault="00C532F0" w:rsidP="00197FBA">
      <w:pPr>
        <w:spacing w:line="240" w:lineRule="auto"/>
        <w:jc w:val="center"/>
        <w:rPr>
          <w:rFonts w:asciiTheme="majorBidi" w:hAnsiTheme="majorBidi" w:cstheme="majorBidi"/>
          <w:b/>
          <w:sz w:val="24"/>
          <w:szCs w:val="24"/>
          <w:lang w:val="id-ID"/>
        </w:rPr>
      </w:pPr>
    </w:p>
    <w:p w:rsidR="00C532F0" w:rsidRDefault="00C532F0" w:rsidP="00197FBA">
      <w:pPr>
        <w:spacing w:line="240" w:lineRule="auto"/>
        <w:jc w:val="center"/>
        <w:rPr>
          <w:rFonts w:asciiTheme="majorBidi" w:hAnsiTheme="majorBidi" w:cstheme="majorBidi"/>
          <w:b/>
          <w:sz w:val="24"/>
          <w:szCs w:val="24"/>
          <w:lang w:val="id-ID"/>
        </w:rPr>
      </w:pPr>
    </w:p>
    <w:p w:rsidR="00C532F0" w:rsidRDefault="00C532F0" w:rsidP="00197FBA">
      <w:pPr>
        <w:spacing w:line="240" w:lineRule="auto"/>
        <w:jc w:val="center"/>
        <w:rPr>
          <w:rFonts w:asciiTheme="majorBidi" w:hAnsiTheme="majorBidi" w:cstheme="majorBidi"/>
          <w:b/>
          <w:sz w:val="24"/>
          <w:szCs w:val="24"/>
          <w:lang w:val="id-ID"/>
        </w:rPr>
      </w:pPr>
    </w:p>
    <w:p w:rsidR="00C532F0" w:rsidRDefault="00C532F0" w:rsidP="00197FBA">
      <w:pPr>
        <w:spacing w:line="240" w:lineRule="auto"/>
        <w:jc w:val="center"/>
        <w:rPr>
          <w:rFonts w:asciiTheme="majorBidi" w:hAnsiTheme="majorBidi" w:cstheme="majorBidi"/>
          <w:b/>
          <w:sz w:val="24"/>
          <w:szCs w:val="24"/>
          <w:lang w:val="id-ID"/>
        </w:rPr>
      </w:pPr>
    </w:p>
    <w:p w:rsidR="00C532F0" w:rsidRDefault="00C532F0" w:rsidP="00197FBA">
      <w:pPr>
        <w:spacing w:line="240" w:lineRule="auto"/>
        <w:jc w:val="center"/>
        <w:rPr>
          <w:rFonts w:asciiTheme="majorBidi" w:hAnsiTheme="majorBidi" w:cstheme="majorBidi"/>
          <w:b/>
          <w:sz w:val="24"/>
          <w:szCs w:val="24"/>
          <w:lang w:val="id-ID"/>
        </w:rPr>
      </w:pPr>
    </w:p>
    <w:p w:rsidR="00C532F0" w:rsidRDefault="00C532F0" w:rsidP="00197FBA">
      <w:pPr>
        <w:spacing w:line="240" w:lineRule="auto"/>
        <w:jc w:val="center"/>
        <w:rPr>
          <w:rFonts w:asciiTheme="majorBidi" w:hAnsiTheme="majorBidi" w:cstheme="majorBidi"/>
          <w:b/>
          <w:sz w:val="24"/>
          <w:szCs w:val="24"/>
          <w:lang w:val="id-ID"/>
        </w:rPr>
      </w:pPr>
    </w:p>
    <w:p w:rsidR="00C532F0" w:rsidRDefault="00C532F0" w:rsidP="00197FBA">
      <w:pPr>
        <w:spacing w:line="240" w:lineRule="auto"/>
        <w:jc w:val="center"/>
        <w:rPr>
          <w:rFonts w:asciiTheme="majorBidi" w:hAnsiTheme="majorBidi" w:cstheme="majorBidi"/>
          <w:b/>
          <w:sz w:val="24"/>
          <w:szCs w:val="24"/>
          <w:lang w:val="id-ID"/>
        </w:rPr>
      </w:pPr>
    </w:p>
    <w:p w:rsidR="00C532F0" w:rsidRDefault="00C532F0" w:rsidP="00197FBA">
      <w:pPr>
        <w:spacing w:line="240" w:lineRule="auto"/>
        <w:jc w:val="center"/>
        <w:rPr>
          <w:rFonts w:asciiTheme="majorBidi" w:hAnsiTheme="majorBidi" w:cstheme="majorBidi"/>
          <w:b/>
          <w:sz w:val="24"/>
          <w:szCs w:val="24"/>
          <w:lang w:val="id-ID"/>
        </w:rPr>
      </w:pPr>
    </w:p>
    <w:p w:rsidR="00C532F0" w:rsidRDefault="00C532F0" w:rsidP="00197FBA">
      <w:pPr>
        <w:spacing w:line="240" w:lineRule="auto"/>
        <w:jc w:val="center"/>
        <w:rPr>
          <w:rFonts w:asciiTheme="majorBidi" w:hAnsiTheme="majorBidi" w:cstheme="majorBidi"/>
          <w:b/>
          <w:sz w:val="24"/>
          <w:szCs w:val="24"/>
          <w:lang w:val="id-ID"/>
        </w:rPr>
      </w:pPr>
    </w:p>
    <w:p w:rsidR="00C532F0" w:rsidRDefault="00C532F0" w:rsidP="00197FBA">
      <w:pPr>
        <w:spacing w:line="240" w:lineRule="auto"/>
        <w:jc w:val="center"/>
        <w:rPr>
          <w:rFonts w:asciiTheme="majorBidi" w:hAnsiTheme="majorBidi" w:cstheme="majorBidi"/>
          <w:b/>
          <w:sz w:val="24"/>
          <w:szCs w:val="24"/>
          <w:lang w:val="id-ID"/>
        </w:rPr>
      </w:pPr>
    </w:p>
    <w:p w:rsidR="00C532F0" w:rsidRDefault="00C532F0" w:rsidP="00197FBA">
      <w:pPr>
        <w:spacing w:line="240" w:lineRule="auto"/>
        <w:jc w:val="center"/>
        <w:rPr>
          <w:rFonts w:asciiTheme="majorBidi" w:hAnsiTheme="majorBidi" w:cstheme="majorBidi"/>
          <w:b/>
          <w:sz w:val="24"/>
          <w:szCs w:val="24"/>
          <w:lang w:val="id-ID"/>
        </w:rPr>
      </w:pPr>
    </w:p>
    <w:p w:rsidR="00C532F0" w:rsidRDefault="00C532F0" w:rsidP="00197FBA">
      <w:pPr>
        <w:spacing w:line="240" w:lineRule="auto"/>
        <w:jc w:val="center"/>
        <w:rPr>
          <w:rFonts w:asciiTheme="majorBidi" w:hAnsiTheme="majorBidi" w:cstheme="majorBidi"/>
          <w:b/>
          <w:sz w:val="24"/>
          <w:szCs w:val="24"/>
          <w:lang w:val="id-ID"/>
        </w:rPr>
      </w:pPr>
    </w:p>
    <w:p w:rsidR="00C532F0" w:rsidRDefault="00C532F0" w:rsidP="00197FBA">
      <w:pPr>
        <w:spacing w:line="240" w:lineRule="auto"/>
        <w:jc w:val="center"/>
        <w:rPr>
          <w:rFonts w:asciiTheme="majorBidi" w:hAnsiTheme="majorBidi" w:cstheme="majorBidi"/>
          <w:b/>
          <w:sz w:val="24"/>
          <w:szCs w:val="24"/>
          <w:lang w:val="id-ID"/>
        </w:rPr>
      </w:pPr>
    </w:p>
    <w:p w:rsidR="00C532F0" w:rsidRDefault="00C532F0" w:rsidP="00197FBA">
      <w:pPr>
        <w:spacing w:line="240" w:lineRule="auto"/>
        <w:jc w:val="center"/>
        <w:rPr>
          <w:rFonts w:asciiTheme="majorBidi" w:hAnsiTheme="majorBidi" w:cstheme="majorBidi"/>
          <w:b/>
          <w:sz w:val="24"/>
          <w:szCs w:val="24"/>
          <w:lang w:val="id-ID"/>
        </w:rPr>
      </w:pPr>
    </w:p>
    <w:p w:rsidR="00C532F0" w:rsidRDefault="00C532F0" w:rsidP="00197FBA">
      <w:pPr>
        <w:spacing w:line="240" w:lineRule="auto"/>
        <w:jc w:val="center"/>
        <w:rPr>
          <w:rFonts w:asciiTheme="majorBidi" w:hAnsiTheme="majorBidi" w:cstheme="majorBidi"/>
          <w:b/>
          <w:sz w:val="24"/>
          <w:szCs w:val="24"/>
          <w:lang w:val="id-ID"/>
        </w:rPr>
      </w:pPr>
    </w:p>
    <w:p w:rsidR="004B5BDB" w:rsidRPr="00897B03" w:rsidRDefault="004B5BDB" w:rsidP="007454F4">
      <w:pPr>
        <w:spacing w:line="240" w:lineRule="auto"/>
        <w:jc w:val="center"/>
        <w:rPr>
          <w:rFonts w:asciiTheme="majorBidi" w:hAnsiTheme="majorBidi" w:cstheme="majorBidi"/>
          <w:b/>
          <w:sz w:val="24"/>
          <w:szCs w:val="24"/>
          <w:lang w:val="id-ID"/>
        </w:rPr>
      </w:pPr>
      <w:r w:rsidRPr="00897B03">
        <w:rPr>
          <w:rFonts w:asciiTheme="majorBidi" w:hAnsiTheme="majorBidi" w:cstheme="majorBidi"/>
          <w:b/>
          <w:sz w:val="24"/>
          <w:szCs w:val="24"/>
          <w:lang w:val="id-ID"/>
        </w:rPr>
        <w:lastRenderedPageBreak/>
        <w:t>MOTTO DAN PERSEMBAHAN</w:t>
      </w:r>
    </w:p>
    <w:p w:rsidR="004B5BDB" w:rsidRDefault="004B5BDB" w:rsidP="007454F4">
      <w:pPr>
        <w:spacing w:line="240" w:lineRule="auto"/>
        <w:jc w:val="center"/>
        <w:rPr>
          <w:rFonts w:asciiTheme="majorBidi" w:hAnsiTheme="majorBidi" w:cstheme="majorBidi"/>
          <w:sz w:val="24"/>
          <w:szCs w:val="24"/>
          <w:lang w:val="id-ID"/>
        </w:rPr>
      </w:pPr>
    </w:p>
    <w:p w:rsidR="004B5BDB" w:rsidRDefault="004B5BDB" w:rsidP="007454F4">
      <w:pPr>
        <w:spacing w:line="240" w:lineRule="auto"/>
        <w:jc w:val="center"/>
        <w:rPr>
          <w:rFonts w:asciiTheme="majorBidi" w:hAnsiTheme="majorBidi" w:cstheme="majorBidi"/>
          <w:sz w:val="24"/>
          <w:szCs w:val="24"/>
          <w:lang w:val="id-ID"/>
        </w:rPr>
      </w:pPr>
    </w:p>
    <w:p w:rsidR="004B5BDB" w:rsidRPr="00311072" w:rsidRDefault="006917AF" w:rsidP="006917AF">
      <w:pPr>
        <w:spacing w:line="240" w:lineRule="auto"/>
        <w:rPr>
          <w:rFonts w:ascii="Brush Script MT" w:hAnsi="Brush Script MT" w:cstheme="majorBidi"/>
          <w:sz w:val="24"/>
          <w:szCs w:val="24"/>
          <w:lang w:val="id-ID"/>
        </w:rPr>
      </w:pPr>
      <w:r w:rsidRPr="00311072">
        <w:rPr>
          <w:rFonts w:ascii="Brush Script MT" w:hAnsi="Brush Script MT" w:cstheme="majorBidi"/>
          <w:sz w:val="24"/>
          <w:szCs w:val="24"/>
          <w:lang w:val="id-ID"/>
        </w:rPr>
        <w:t>Motto:</w:t>
      </w:r>
    </w:p>
    <w:p w:rsidR="006917AF" w:rsidRDefault="006917AF" w:rsidP="006917AF">
      <w:pPr>
        <w:spacing w:line="240" w:lineRule="auto"/>
        <w:rPr>
          <w:rFonts w:asciiTheme="majorBidi" w:hAnsiTheme="majorBidi" w:cstheme="majorBidi"/>
          <w:sz w:val="24"/>
          <w:szCs w:val="24"/>
          <w:lang w:val="id-ID"/>
        </w:rPr>
      </w:pPr>
    </w:p>
    <w:p w:rsidR="00F67E89" w:rsidRPr="00C46D0A" w:rsidRDefault="00F67E89" w:rsidP="00C46D0A">
      <w:pPr>
        <w:spacing w:line="240" w:lineRule="auto"/>
        <w:jc w:val="both"/>
        <w:rPr>
          <w:rFonts w:ascii="Bahnschrift SemiLight SemiConde" w:hAnsi="Bahnschrift SemiLight SemiConde" w:cstheme="majorBidi"/>
          <w:sz w:val="24"/>
          <w:szCs w:val="24"/>
          <w:lang w:val="id-ID"/>
        </w:rPr>
      </w:pPr>
      <w:r w:rsidRPr="00C46D0A">
        <w:rPr>
          <w:rFonts w:ascii="Bahnschrift SemiLight SemiConde" w:hAnsi="Bahnschrift SemiLight SemiConde" w:cstheme="majorBidi"/>
          <w:sz w:val="24"/>
          <w:szCs w:val="24"/>
          <w:lang w:val="id-ID"/>
        </w:rPr>
        <w:t>Bekerjalah untuk akhiratmu seolah-olah kamu akan mati esok hari, dan bekerjalah untuk kehidupan duniamu seolah-olah kamu akan hidup selamanya.</w:t>
      </w:r>
    </w:p>
    <w:p w:rsidR="00F67E89" w:rsidRPr="00C46D0A" w:rsidRDefault="00F67E89" w:rsidP="00C46D0A">
      <w:pPr>
        <w:spacing w:line="240" w:lineRule="auto"/>
        <w:jc w:val="both"/>
        <w:rPr>
          <w:rFonts w:ascii="Bahnschrift SemiLight SemiConde" w:hAnsi="Bahnschrift SemiLight SemiConde" w:cstheme="majorBidi"/>
          <w:sz w:val="24"/>
          <w:szCs w:val="24"/>
          <w:lang w:val="id-ID"/>
        </w:rPr>
      </w:pPr>
      <w:r w:rsidRPr="00C46D0A">
        <w:rPr>
          <w:rFonts w:ascii="Bahnschrift SemiLight SemiConde" w:hAnsi="Bahnschrift SemiLight SemiConde" w:cstheme="majorBidi"/>
          <w:sz w:val="24"/>
          <w:szCs w:val="24"/>
          <w:lang w:val="id-ID"/>
        </w:rPr>
        <w:t>–Ali bin Abi Thalib-</w:t>
      </w:r>
    </w:p>
    <w:p w:rsidR="006917AF" w:rsidRPr="00C46D0A" w:rsidRDefault="006917AF" w:rsidP="00C46D0A">
      <w:pPr>
        <w:spacing w:line="240" w:lineRule="auto"/>
        <w:jc w:val="both"/>
        <w:rPr>
          <w:rFonts w:ascii="Bahnschrift SemiLight SemiConde" w:hAnsi="Bahnschrift SemiLight SemiConde" w:cstheme="majorBidi"/>
          <w:sz w:val="24"/>
          <w:szCs w:val="24"/>
          <w:lang w:val="id-ID"/>
        </w:rPr>
      </w:pPr>
    </w:p>
    <w:p w:rsidR="006917AF" w:rsidRPr="00C46D0A" w:rsidRDefault="00F67E89" w:rsidP="00C46D0A">
      <w:pPr>
        <w:spacing w:line="240" w:lineRule="auto"/>
        <w:jc w:val="both"/>
        <w:rPr>
          <w:rFonts w:ascii="Bahnschrift SemiLight SemiConde" w:hAnsi="Bahnschrift SemiLight SemiConde" w:cs="Arial"/>
          <w:color w:val="444444"/>
          <w:sz w:val="24"/>
          <w:szCs w:val="24"/>
          <w:shd w:val="clear" w:color="auto" w:fill="FFFFFF"/>
        </w:rPr>
      </w:pPr>
      <w:r w:rsidRPr="00C46D0A">
        <w:rPr>
          <w:rFonts w:ascii="Bahnschrift SemiLight SemiConde" w:hAnsi="Bahnschrift SemiLight SemiConde" w:cs="Arial"/>
          <w:color w:val="444444"/>
          <w:sz w:val="24"/>
          <w:szCs w:val="24"/>
          <w:shd w:val="clear" w:color="auto" w:fill="FFFFFF"/>
        </w:rPr>
        <w:t>Ketahuilah, apapun yang menjadikanmu tergetar, itulah yang terbaik untukmu! Dan karena itulah, qalbu seorang pecinta-Nya lebih besar daripada Singgasana-Nya.</w:t>
      </w:r>
    </w:p>
    <w:p w:rsidR="00F67E89" w:rsidRPr="00C46D0A" w:rsidRDefault="00F67E89" w:rsidP="00C46D0A">
      <w:pPr>
        <w:spacing w:line="240" w:lineRule="auto"/>
        <w:jc w:val="both"/>
        <w:rPr>
          <w:rFonts w:ascii="Bahnschrift SemiLight SemiConde" w:hAnsi="Bahnschrift SemiLight SemiConde" w:cstheme="majorBidi"/>
          <w:sz w:val="24"/>
          <w:szCs w:val="24"/>
          <w:lang w:val="id-ID"/>
        </w:rPr>
      </w:pPr>
      <w:r w:rsidRPr="00C46D0A">
        <w:rPr>
          <w:rFonts w:ascii="Bahnschrift SemiLight SemiConde" w:hAnsi="Bahnschrift SemiLight SemiConde" w:cs="Arial"/>
          <w:color w:val="444444"/>
          <w:sz w:val="24"/>
          <w:szCs w:val="24"/>
          <w:shd w:val="clear" w:color="auto" w:fill="FFFFFF"/>
          <w:lang w:val="id-ID"/>
        </w:rPr>
        <w:t>-Jalaludin Rumi-</w:t>
      </w:r>
    </w:p>
    <w:p w:rsidR="006917AF" w:rsidRDefault="006917AF" w:rsidP="006917AF">
      <w:pPr>
        <w:spacing w:line="240" w:lineRule="auto"/>
        <w:rPr>
          <w:rFonts w:asciiTheme="majorBidi" w:hAnsiTheme="majorBidi" w:cstheme="majorBidi"/>
          <w:sz w:val="24"/>
          <w:szCs w:val="24"/>
          <w:lang w:val="id-ID"/>
        </w:rPr>
      </w:pPr>
    </w:p>
    <w:p w:rsidR="006917AF" w:rsidRDefault="006917AF" w:rsidP="006917AF">
      <w:pPr>
        <w:spacing w:line="240" w:lineRule="auto"/>
        <w:rPr>
          <w:rFonts w:asciiTheme="majorBidi" w:hAnsiTheme="majorBidi" w:cstheme="majorBidi"/>
          <w:sz w:val="24"/>
          <w:szCs w:val="24"/>
          <w:lang w:val="id-ID"/>
        </w:rPr>
      </w:pPr>
    </w:p>
    <w:p w:rsidR="006917AF" w:rsidRDefault="006917AF" w:rsidP="006917AF">
      <w:pPr>
        <w:spacing w:line="240" w:lineRule="auto"/>
        <w:rPr>
          <w:rFonts w:asciiTheme="majorBidi" w:hAnsiTheme="majorBidi" w:cstheme="majorBidi"/>
          <w:sz w:val="24"/>
          <w:szCs w:val="24"/>
          <w:lang w:val="id-ID"/>
        </w:rPr>
      </w:pPr>
    </w:p>
    <w:p w:rsidR="006917AF" w:rsidRDefault="006917AF" w:rsidP="006917AF">
      <w:pPr>
        <w:spacing w:line="240" w:lineRule="auto"/>
        <w:rPr>
          <w:rFonts w:asciiTheme="majorBidi" w:hAnsiTheme="majorBidi" w:cstheme="majorBidi"/>
          <w:sz w:val="24"/>
          <w:szCs w:val="24"/>
          <w:lang w:val="id-ID"/>
        </w:rPr>
      </w:pPr>
    </w:p>
    <w:p w:rsidR="006917AF" w:rsidRPr="00311072" w:rsidRDefault="006917AF" w:rsidP="00B44906">
      <w:pPr>
        <w:spacing w:line="240" w:lineRule="auto"/>
        <w:jc w:val="right"/>
        <w:rPr>
          <w:rFonts w:ascii="Brush Script MT" w:hAnsi="Brush Script MT" w:cstheme="majorBidi"/>
          <w:sz w:val="24"/>
          <w:szCs w:val="24"/>
          <w:lang w:val="id-ID"/>
        </w:rPr>
      </w:pPr>
      <w:r w:rsidRPr="00311072">
        <w:rPr>
          <w:rFonts w:ascii="Brush Script MT" w:hAnsi="Brush Script MT" w:cstheme="majorBidi"/>
          <w:sz w:val="24"/>
          <w:szCs w:val="24"/>
          <w:lang w:val="id-ID"/>
        </w:rPr>
        <w:t>Persembahan:</w:t>
      </w:r>
    </w:p>
    <w:p w:rsidR="00B44906" w:rsidRDefault="00B44906" w:rsidP="00B44906">
      <w:pPr>
        <w:spacing w:line="240" w:lineRule="auto"/>
        <w:jc w:val="right"/>
        <w:rPr>
          <w:rFonts w:asciiTheme="majorBidi" w:hAnsiTheme="majorBidi" w:cstheme="majorBidi"/>
          <w:sz w:val="24"/>
          <w:szCs w:val="24"/>
          <w:lang w:val="id-ID"/>
        </w:rPr>
      </w:pPr>
    </w:p>
    <w:p w:rsidR="00CB7EFB" w:rsidRDefault="00CB7EFB" w:rsidP="00CB7EFB">
      <w:pPr>
        <w:spacing w:line="240" w:lineRule="auto"/>
        <w:jc w:val="right"/>
        <w:rPr>
          <w:rFonts w:asciiTheme="majorBidi" w:hAnsiTheme="majorBidi" w:cstheme="majorBidi"/>
          <w:sz w:val="24"/>
          <w:szCs w:val="24"/>
          <w:lang w:val="id-ID"/>
        </w:rPr>
      </w:pPr>
      <w:r>
        <w:rPr>
          <w:rFonts w:asciiTheme="majorBidi" w:hAnsiTheme="majorBidi" w:cstheme="majorBidi"/>
          <w:sz w:val="24"/>
          <w:szCs w:val="24"/>
          <w:lang w:val="id-ID"/>
        </w:rPr>
        <w:t xml:space="preserve">Untuk </w:t>
      </w:r>
      <w:r w:rsidR="00B44906">
        <w:rPr>
          <w:rFonts w:asciiTheme="majorBidi" w:hAnsiTheme="majorBidi" w:cstheme="majorBidi"/>
          <w:sz w:val="24"/>
          <w:szCs w:val="24"/>
          <w:lang w:val="id-ID"/>
        </w:rPr>
        <w:t xml:space="preserve">Sang Raja </w:t>
      </w:r>
      <w:r>
        <w:rPr>
          <w:rFonts w:asciiTheme="majorBidi" w:hAnsiTheme="majorBidi" w:cstheme="majorBidi"/>
          <w:sz w:val="24"/>
          <w:szCs w:val="24"/>
          <w:lang w:val="id-ID"/>
        </w:rPr>
        <w:t>Terh</w:t>
      </w:r>
      <w:r w:rsidR="00B44906">
        <w:rPr>
          <w:rFonts w:asciiTheme="majorBidi" w:hAnsiTheme="majorBidi" w:cstheme="majorBidi"/>
          <w:sz w:val="24"/>
          <w:szCs w:val="24"/>
          <w:lang w:val="id-ID"/>
        </w:rPr>
        <w:t>ebat</w:t>
      </w:r>
      <w:r w:rsidR="00C91042">
        <w:rPr>
          <w:rFonts w:asciiTheme="majorBidi" w:hAnsiTheme="majorBidi" w:cstheme="majorBidi"/>
          <w:sz w:val="24"/>
          <w:szCs w:val="24"/>
          <w:lang w:val="id-ID"/>
        </w:rPr>
        <w:t xml:space="preserve"> yang Sedang Berjuang</w:t>
      </w:r>
    </w:p>
    <w:p w:rsidR="003876A3" w:rsidRDefault="00B44906" w:rsidP="00CB7EFB">
      <w:pPr>
        <w:spacing w:line="240" w:lineRule="auto"/>
        <w:jc w:val="right"/>
        <w:rPr>
          <w:rFonts w:asciiTheme="majorBidi" w:hAnsiTheme="majorBidi" w:cstheme="majorBidi"/>
          <w:sz w:val="24"/>
          <w:szCs w:val="24"/>
          <w:lang w:val="id-ID"/>
        </w:rPr>
      </w:pPr>
      <w:r>
        <w:rPr>
          <w:rFonts w:asciiTheme="majorBidi" w:hAnsiTheme="majorBidi" w:cstheme="majorBidi"/>
          <w:sz w:val="24"/>
          <w:szCs w:val="24"/>
          <w:lang w:val="id-ID"/>
        </w:rPr>
        <w:t>Putri Lincah</w:t>
      </w:r>
      <w:r w:rsidR="00CB7EFB">
        <w:rPr>
          <w:rFonts w:asciiTheme="majorBidi" w:hAnsiTheme="majorBidi" w:cstheme="majorBidi"/>
          <w:sz w:val="24"/>
          <w:szCs w:val="24"/>
          <w:lang w:val="id-ID"/>
        </w:rPr>
        <w:t xml:space="preserve"> yang Penuh Im</w:t>
      </w:r>
      <w:r w:rsidR="003876A3">
        <w:rPr>
          <w:rFonts w:asciiTheme="majorBidi" w:hAnsiTheme="majorBidi" w:cstheme="majorBidi"/>
          <w:sz w:val="24"/>
          <w:szCs w:val="24"/>
          <w:lang w:val="id-ID"/>
        </w:rPr>
        <w:t>ajinasi</w:t>
      </w:r>
    </w:p>
    <w:p w:rsidR="00B44906" w:rsidRDefault="00B44906" w:rsidP="00CB7EFB">
      <w:pPr>
        <w:spacing w:line="240" w:lineRule="auto"/>
        <w:jc w:val="right"/>
        <w:rPr>
          <w:rFonts w:asciiTheme="majorBidi" w:hAnsiTheme="majorBidi" w:cstheme="majorBidi"/>
          <w:sz w:val="24"/>
          <w:szCs w:val="24"/>
          <w:lang w:val="id-ID"/>
        </w:rPr>
      </w:pPr>
      <w:r>
        <w:rPr>
          <w:rFonts w:asciiTheme="majorBidi" w:hAnsiTheme="majorBidi" w:cstheme="majorBidi"/>
          <w:sz w:val="24"/>
          <w:szCs w:val="24"/>
          <w:lang w:val="id-ID"/>
        </w:rPr>
        <w:t>Pangeran</w:t>
      </w:r>
      <w:r w:rsidR="00CB7EFB">
        <w:rPr>
          <w:rFonts w:asciiTheme="majorBidi" w:hAnsiTheme="majorBidi" w:cstheme="majorBidi"/>
          <w:sz w:val="24"/>
          <w:szCs w:val="24"/>
          <w:lang w:val="id-ID"/>
        </w:rPr>
        <w:t xml:space="preserve"> Pelindung yang </w:t>
      </w:r>
      <w:r w:rsidR="00A41301">
        <w:rPr>
          <w:rFonts w:asciiTheme="majorBidi" w:hAnsiTheme="majorBidi" w:cstheme="majorBidi"/>
          <w:sz w:val="24"/>
          <w:szCs w:val="24"/>
          <w:lang w:val="id-ID"/>
        </w:rPr>
        <w:t>Pandai Berceloteh</w:t>
      </w:r>
    </w:p>
    <w:p w:rsidR="004B5BDB" w:rsidRDefault="004B5BDB" w:rsidP="007454F4">
      <w:pPr>
        <w:spacing w:line="240" w:lineRule="auto"/>
        <w:jc w:val="center"/>
        <w:rPr>
          <w:rFonts w:asciiTheme="majorBidi" w:hAnsiTheme="majorBidi" w:cstheme="majorBidi"/>
          <w:sz w:val="24"/>
          <w:szCs w:val="24"/>
          <w:lang w:val="id-ID"/>
        </w:rPr>
      </w:pPr>
    </w:p>
    <w:p w:rsidR="004B5BDB" w:rsidRDefault="004B5BDB" w:rsidP="007454F4">
      <w:pPr>
        <w:spacing w:line="240" w:lineRule="auto"/>
        <w:jc w:val="center"/>
        <w:rPr>
          <w:rFonts w:asciiTheme="majorBidi" w:hAnsiTheme="majorBidi" w:cstheme="majorBidi"/>
          <w:sz w:val="24"/>
          <w:szCs w:val="24"/>
          <w:lang w:val="id-ID"/>
        </w:rPr>
      </w:pPr>
    </w:p>
    <w:p w:rsidR="004B5BDB" w:rsidRDefault="004B5BDB" w:rsidP="007454F4">
      <w:pPr>
        <w:spacing w:line="240" w:lineRule="auto"/>
        <w:jc w:val="center"/>
        <w:rPr>
          <w:rFonts w:asciiTheme="majorBidi" w:hAnsiTheme="majorBidi" w:cstheme="majorBidi"/>
          <w:sz w:val="24"/>
          <w:szCs w:val="24"/>
          <w:lang w:val="id-ID"/>
        </w:rPr>
      </w:pPr>
    </w:p>
    <w:p w:rsidR="004B5BDB" w:rsidRDefault="004B5BDB" w:rsidP="007454F4">
      <w:pPr>
        <w:spacing w:line="240" w:lineRule="auto"/>
        <w:jc w:val="center"/>
        <w:rPr>
          <w:rFonts w:asciiTheme="majorBidi" w:hAnsiTheme="majorBidi" w:cstheme="majorBidi"/>
          <w:sz w:val="24"/>
          <w:szCs w:val="24"/>
          <w:lang w:val="id-ID"/>
        </w:rPr>
      </w:pPr>
    </w:p>
    <w:p w:rsidR="004B5BDB" w:rsidRDefault="004B5BDB" w:rsidP="00CB7EFB">
      <w:pPr>
        <w:spacing w:line="240" w:lineRule="auto"/>
        <w:rPr>
          <w:rFonts w:asciiTheme="majorBidi" w:hAnsiTheme="majorBidi" w:cstheme="majorBidi"/>
          <w:sz w:val="24"/>
          <w:szCs w:val="24"/>
          <w:lang w:val="id-ID"/>
        </w:rPr>
      </w:pPr>
    </w:p>
    <w:p w:rsidR="00CB7EFB" w:rsidRDefault="00CB7EFB" w:rsidP="00CB7EFB">
      <w:pPr>
        <w:spacing w:line="240" w:lineRule="auto"/>
        <w:rPr>
          <w:rFonts w:asciiTheme="majorBidi" w:hAnsiTheme="majorBidi" w:cstheme="majorBidi"/>
          <w:sz w:val="24"/>
          <w:szCs w:val="24"/>
          <w:lang w:val="id-ID"/>
        </w:rPr>
      </w:pPr>
    </w:p>
    <w:p w:rsidR="006917AF" w:rsidRDefault="006917AF" w:rsidP="007454F4">
      <w:pPr>
        <w:spacing w:line="240" w:lineRule="auto"/>
        <w:jc w:val="center"/>
        <w:rPr>
          <w:rFonts w:asciiTheme="majorBidi" w:hAnsiTheme="majorBidi" w:cstheme="majorBidi"/>
          <w:sz w:val="24"/>
          <w:szCs w:val="24"/>
          <w:lang w:val="id-ID"/>
        </w:rPr>
      </w:pPr>
    </w:p>
    <w:p w:rsidR="004B5BDB" w:rsidRDefault="004B5BDB" w:rsidP="007454F4">
      <w:pPr>
        <w:spacing w:line="240" w:lineRule="auto"/>
        <w:jc w:val="center"/>
        <w:rPr>
          <w:rFonts w:asciiTheme="majorBidi" w:hAnsiTheme="majorBidi" w:cstheme="majorBidi"/>
          <w:sz w:val="24"/>
          <w:szCs w:val="24"/>
          <w:lang w:val="id-ID"/>
        </w:rPr>
      </w:pPr>
    </w:p>
    <w:p w:rsidR="006917AF" w:rsidRDefault="00C532F0" w:rsidP="006917AF">
      <w:pPr>
        <w:spacing w:line="240" w:lineRule="auto"/>
        <w:rPr>
          <w:rFonts w:asciiTheme="majorBidi" w:hAnsiTheme="majorBidi" w:cstheme="majorBidi"/>
          <w:sz w:val="24"/>
          <w:szCs w:val="24"/>
          <w:lang w:val="id-ID"/>
        </w:rPr>
      </w:pPr>
      <w:r>
        <w:rPr>
          <w:noProof/>
          <w:lang w:val="id-ID" w:eastAsia="id-ID"/>
        </w:rPr>
        <w:lastRenderedPageBreak/>
        <w:drawing>
          <wp:anchor distT="0" distB="0" distL="0" distR="0" simplePos="0" relativeHeight="251711488" behindDoc="1" locked="0" layoutInCell="1" allowOverlap="1" wp14:anchorId="375CE8FA" wp14:editId="026295AB">
            <wp:simplePos x="0" y="0"/>
            <wp:positionH relativeFrom="margin">
              <wp:align>center</wp:align>
            </wp:positionH>
            <wp:positionV relativeFrom="margin">
              <wp:align>center</wp:align>
            </wp:positionV>
            <wp:extent cx="5938633" cy="10006830"/>
            <wp:effectExtent l="0" t="0" r="5080" b="0"/>
            <wp:wrapNone/>
            <wp:docPr id="28"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2" cstate="print"/>
                    <a:stretch>
                      <a:fillRect/>
                    </a:stretch>
                  </pic:blipFill>
                  <pic:spPr>
                    <a:xfrm>
                      <a:off x="0" y="0"/>
                      <a:ext cx="5938633" cy="10006830"/>
                    </a:xfrm>
                    <a:prstGeom prst="rect">
                      <a:avLst/>
                    </a:prstGeom>
                  </pic:spPr>
                </pic:pic>
              </a:graphicData>
            </a:graphic>
            <wp14:sizeRelH relativeFrom="margin">
              <wp14:pctWidth>0</wp14:pctWidth>
            </wp14:sizeRelH>
            <wp14:sizeRelV relativeFrom="margin">
              <wp14:pctHeight>0</wp14:pctHeight>
            </wp14:sizeRelV>
          </wp:anchor>
        </w:drawing>
      </w:r>
    </w:p>
    <w:p w:rsidR="00C532F0" w:rsidRDefault="00C532F0" w:rsidP="006917AF">
      <w:pPr>
        <w:spacing w:line="240" w:lineRule="auto"/>
        <w:rPr>
          <w:rFonts w:asciiTheme="majorBidi" w:hAnsiTheme="majorBidi" w:cstheme="majorBidi"/>
          <w:sz w:val="24"/>
          <w:szCs w:val="24"/>
          <w:lang w:val="id-ID"/>
        </w:rPr>
      </w:pPr>
    </w:p>
    <w:p w:rsidR="00C532F0" w:rsidRDefault="00C532F0" w:rsidP="006917AF">
      <w:pPr>
        <w:spacing w:line="240" w:lineRule="auto"/>
        <w:rPr>
          <w:rFonts w:asciiTheme="majorBidi" w:hAnsiTheme="majorBidi" w:cstheme="majorBidi"/>
          <w:sz w:val="24"/>
          <w:szCs w:val="24"/>
          <w:lang w:val="id-ID"/>
        </w:rPr>
      </w:pPr>
    </w:p>
    <w:p w:rsidR="00C532F0" w:rsidRDefault="00C532F0" w:rsidP="006917AF">
      <w:pPr>
        <w:spacing w:line="240" w:lineRule="auto"/>
        <w:rPr>
          <w:rFonts w:asciiTheme="majorBidi" w:hAnsiTheme="majorBidi" w:cstheme="majorBidi"/>
          <w:sz w:val="24"/>
          <w:szCs w:val="24"/>
          <w:lang w:val="id-ID"/>
        </w:rPr>
      </w:pPr>
    </w:p>
    <w:p w:rsidR="00C532F0" w:rsidRDefault="00C532F0" w:rsidP="006917AF">
      <w:pPr>
        <w:spacing w:line="240" w:lineRule="auto"/>
        <w:rPr>
          <w:rFonts w:asciiTheme="majorBidi" w:hAnsiTheme="majorBidi" w:cstheme="majorBidi"/>
          <w:sz w:val="24"/>
          <w:szCs w:val="24"/>
          <w:lang w:val="id-ID"/>
        </w:rPr>
      </w:pPr>
    </w:p>
    <w:p w:rsidR="00C532F0" w:rsidRDefault="00C532F0" w:rsidP="006917AF">
      <w:pPr>
        <w:spacing w:line="240" w:lineRule="auto"/>
        <w:rPr>
          <w:rFonts w:asciiTheme="majorBidi" w:hAnsiTheme="majorBidi" w:cstheme="majorBidi"/>
          <w:sz w:val="24"/>
          <w:szCs w:val="24"/>
          <w:lang w:val="id-ID"/>
        </w:rPr>
      </w:pPr>
    </w:p>
    <w:p w:rsidR="00C532F0" w:rsidRDefault="00C532F0" w:rsidP="006917AF">
      <w:pPr>
        <w:spacing w:line="240" w:lineRule="auto"/>
        <w:rPr>
          <w:rFonts w:asciiTheme="majorBidi" w:hAnsiTheme="majorBidi" w:cstheme="majorBidi"/>
          <w:sz w:val="24"/>
          <w:szCs w:val="24"/>
          <w:lang w:val="id-ID"/>
        </w:rPr>
      </w:pPr>
    </w:p>
    <w:p w:rsidR="00C532F0" w:rsidRDefault="00C532F0" w:rsidP="006917AF">
      <w:pPr>
        <w:spacing w:line="240" w:lineRule="auto"/>
        <w:rPr>
          <w:rFonts w:asciiTheme="majorBidi" w:hAnsiTheme="majorBidi" w:cstheme="majorBidi"/>
          <w:sz w:val="24"/>
          <w:szCs w:val="24"/>
          <w:lang w:val="id-ID"/>
        </w:rPr>
      </w:pPr>
    </w:p>
    <w:p w:rsidR="00C532F0" w:rsidRDefault="00C532F0" w:rsidP="006917AF">
      <w:pPr>
        <w:spacing w:line="240" w:lineRule="auto"/>
        <w:rPr>
          <w:rFonts w:asciiTheme="majorBidi" w:hAnsiTheme="majorBidi" w:cstheme="majorBidi"/>
          <w:sz w:val="24"/>
          <w:szCs w:val="24"/>
          <w:lang w:val="id-ID"/>
        </w:rPr>
      </w:pPr>
    </w:p>
    <w:p w:rsidR="00C532F0" w:rsidRDefault="00C532F0" w:rsidP="006917AF">
      <w:pPr>
        <w:spacing w:line="240" w:lineRule="auto"/>
        <w:rPr>
          <w:rFonts w:asciiTheme="majorBidi" w:hAnsiTheme="majorBidi" w:cstheme="majorBidi"/>
          <w:sz w:val="24"/>
          <w:szCs w:val="24"/>
          <w:lang w:val="id-ID"/>
        </w:rPr>
      </w:pPr>
    </w:p>
    <w:p w:rsidR="00C532F0" w:rsidRDefault="00C532F0" w:rsidP="006917AF">
      <w:pPr>
        <w:spacing w:line="240" w:lineRule="auto"/>
        <w:rPr>
          <w:rFonts w:asciiTheme="majorBidi" w:hAnsiTheme="majorBidi" w:cstheme="majorBidi"/>
          <w:sz w:val="24"/>
          <w:szCs w:val="24"/>
          <w:lang w:val="id-ID"/>
        </w:rPr>
      </w:pPr>
    </w:p>
    <w:p w:rsidR="00C532F0" w:rsidRDefault="00C532F0" w:rsidP="006917AF">
      <w:pPr>
        <w:spacing w:line="240" w:lineRule="auto"/>
        <w:rPr>
          <w:rFonts w:asciiTheme="majorBidi" w:hAnsiTheme="majorBidi" w:cstheme="majorBidi"/>
          <w:sz w:val="24"/>
          <w:szCs w:val="24"/>
          <w:lang w:val="id-ID"/>
        </w:rPr>
      </w:pPr>
    </w:p>
    <w:p w:rsidR="00C532F0" w:rsidRDefault="00C532F0" w:rsidP="006917AF">
      <w:pPr>
        <w:spacing w:line="240" w:lineRule="auto"/>
        <w:rPr>
          <w:rFonts w:asciiTheme="majorBidi" w:hAnsiTheme="majorBidi" w:cstheme="majorBidi"/>
          <w:sz w:val="24"/>
          <w:szCs w:val="24"/>
          <w:lang w:val="id-ID"/>
        </w:rPr>
      </w:pPr>
    </w:p>
    <w:p w:rsidR="00C532F0" w:rsidRDefault="00C532F0" w:rsidP="006917AF">
      <w:pPr>
        <w:spacing w:line="240" w:lineRule="auto"/>
        <w:rPr>
          <w:rFonts w:asciiTheme="majorBidi" w:hAnsiTheme="majorBidi" w:cstheme="majorBidi"/>
          <w:sz w:val="24"/>
          <w:szCs w:val="24"/>
          <w:lang w:val="id-ID"/>
        </w:rPr>
      </w:pPr>
    </w:p>
    <w:p w:rsidR="00C532F0" w:rsidRDefault="00C532F0" w:rsidP="006917AF">
      <w:pPr>
        <w:spacing w:line="240" w:lineRule="auto"/>
        <w:rPr>
          <w:rFonts w:asciiTheme="majorBidi" w:hAnsiTheme="majorBidi" w:cstheme="majorBidi"/>
          <w:sz w:val="24"/>
          <w:szCs w:val="24"/>
          <w:lang w:val="id-ID"/>
        </w:rPr>
      </w:pPr>
    </w:p>
    <w:p w:rsidR="00C532F0" w:rsidRDefault="00C532F0" w:rsidP="006917AF">
      <w:pPr>
        <w:spacing w:line="240" w:lineRule="auto"/>
        <w:rPr>
          <w:rFonts w:asciiTheme="majorBidi" w:hAnsiTheme="majorBidi" w:cstheme="majorBidi"/>
          <w:sz w:val="24"/>
          <w:szCs w:val="24"/>
          <w:lang w:val="id-ID"/>
        </w:rPr>
      </w:pPr>
    </w:p>
    <w:p w:rsidR="00C532F0" w:rsidRDefault="00C532F0" w:rsidP="006917AF">
      <w:pPr>
        <w:spacing w:line="240" w:lineRule="auto"/>
        <w:rPr>
          <w:rFonts w:asciiTheme="majorBidi" w:hAnsiTheme="majorBidi" w:cstheme="majorBidi"/>
          <w:sz w:val="24"/>
          <w:szCs w:val="24"/>
          <w:lang w:val="id-ID"/>
        </w:rPr>
      </w:pPr>
    </w:p>
    <w:p w:rsidR="00C532F0" w:rsidRDefault="00C532F0" w:rsidP="006917AF">
      <w:pPr>
        <w:spacing w:line="240" w:lineRule="auto"/>
        <w:rPr>
          <w:rFonts w:asciiTheme="majorBidi" w:hAnsiTheme="majorBidi" w:cstheme="majorBidi"/>
          <w:sz w:val="24"/>
          <w:szCs w:val="24"/>
          <w:lang w:val="id-ID"/>
        </w:rPr>
      </w:pPr>
    </w:p>
    <w:p w:rsidR="00C532F0" w:rsidRDefault="00C532F0" w:rsidP="006917AF">
      <w:pPr>
        <w:spacing w:line="240" w:lineRule="auto"/>
        <w:rPr>
          <w:rFonts w:asciiTheme="majorBidi" w:hAnsiTheme="majorBidi" w:cstheme="majorBidi"/>
          <w:sz w:val="24"/>
          <w:szCs w:val="24"/>
          <w:lang w:val="id-ID"/>
        </w:rPr>
      </w:pPr>
    </w:p>
    <w:p w:rsidR="00C532F0" w:rsidRDefault="00C532F0" w:rsidP="006917AF">
      <w:pPr>
        <w:spacing w:line="240" w:lineRule="auto"/>
        <w:rPr>
          <w:rFonts w:asciiTheme="majorBidi" w:hAnsiTheme="majorBidi" w:cstheme="majorBidi"/>
          <w:sz w:val="24"/>
          <w:szCs w:val="24"/>
          <w:lang w:val="id-ID"/>
        </w:rPr>
      </w:pPr>
    </w:p>
    <w:p w:rsidR="00C532F0" w:rsidRDefault="00C532F0" w:rsidP="006917AF">
      <w:pPr>
        <w:spacing w:line="240" w:lineRule="auto"/>
        <w:rPr>
          <w:rFonts w:asciiTheme="majorBidi" w:hAnsiTheme="majorBidi" w:cstheme="majorBidi"/>
          <w:sz w:val="24"/>
          <w:szCs w:val="24"/>
          <w:lang w:val="id-ID"/>
        </w:rPr>
      </w:pPr>
    </w:p>
    <w:p w:rsidR="00C532F0" w:rsidRDefault="00C532F0" w:rsidP="006917AF">
      <w:pPr>
        <w:spacing w:line="240" w:lineRule="auto"/>
        <w:rPr>
          <w:rFonts w:asciiTheme="majorBidi" w:hAnsiTheme="majorBidi" w:cstheme="majorBidi"/>
          <w:sz w:val="24"/>
          <w:szCs w:val="24"/>
          <w:lang w:val="id-ID"/>
        </w:rPr>
      </w:pPr>
    </w:p>
    <w:p w:rsidR="00C532F0" w:rsidRDefault="00C532F0" w:rsidP="006917AF">
      <w:pPr>
        <w:spacing w:line="240" w:lineRule="auto"/>
        <w:rPr>
          <w:rFonts w:asciiTheme="majorBidi" w:hAnsiTheme="majorBidi" w:cstheme="majorBidi"/>
          <w:sz w:val="24"/>
          <w:szCs w:val="24"/>
          <w:lang w:val="id-ID"/>
        </w:rPr>
      </w:pPr>
    </w:p>
    <w:p w:rsidR="00C532F0" w:rsidRDefault="00C532F0" w:rsidP="006917AF">
      <w:pPr>
        <w:spacing w:line="240" w:lineRule="auto"/>
        <w:rPr>
          <w:rFonts w:asciiTheme="majorBidi" w:hAnsiTheme="majorBidi" w:cstheme="majorBidi"/>
          <w:sz w:val="24"/>
          <w:szCs w:val="24"/>
          <w:lang w:val="id-ID"/>
        </w:rPr>
      </w:pPr>
    </w:p>
    <w:p w:rsidR="00C532F0" w:rsidRDefault="00C532F0" w:rsidP="006917AF">
      <w:pPr>
        <w:spacing w:line="240" w:lineRule="auto"/>
        <w:rPr>
          <w:rFonts w:asciiTheme="majorBidi" w:hAnsiTheme="majorBidi" w:cstheme="majorBidi"/>
          <w:sz w:val="24"/>
          <w:szCs w:val="24"/>
          <w:lang w:val="id-ID"/>
        </w:rPr>
      </w:pPr>
    </w:p>
    <w:p w:rsidR="00C532F0" w:rsidRDefault="00C532F0" w:rsidP="006917AF">
      <w:pPr>
        <w:spacing w:line="240" w:lineRule="auto"/>
        <w:rPr>
          <w:rFonts w:asciiTheme="majorBidi" w:hAnsiTheme="majorBidi" w:cstheme="majorBidi"/>
          <w:sz w:val="24"/>
          <w:szCs w:val="24"/>
          <w:lang w:val="id-ID"/>
        </w:rPr>
      </w:pPr>
    </w:p>
    <w:p w:rsidR="00C532F0" w:rsidRDefault="00C532F0" w:rsidP="006917AF">
      <w:pPr>
        <w:spacing w:line="240" w:lineRule="auto"/>
        <w:rPr>
          <w:rFonts w:asciiTheme="majorBidi" w:hAnsiTheme="majorBidi" w:cstheme="majorBidi"/>
          <w:sz w:val="24"/>
          <w:szCs w:val="24"/>
          <w:lang w:val="id-ID"/>
        </w:rPr>
      </w:pPr>
    </w:p>
    <w:p w:rsidR="00311072" w:rsidRDefault="00311072" w:rsidP="006917AF">
      <w:pPr>
        <w:spacing w:line="240" w:lineRule="auto"/>
        <w:rPr>
          <w:rFonts w:asciiTheme="majorBidi" w:hAnsiTheme="majorBidi" w:cstheme="majorBidi"/>
          <w:sz w:val="24"/>
          <w:szCs w:val="24"/>
          <w:lang w:val="id-ID"/>
        </w:rPr>
      </w:pPr>
    </w:p>
    <w:p w:rsidR="004B5BDB" w:rsidRDefault="00C22EC1" w:rsidP="007454F4">
      <w:pPr>
        <w:spacing w:line="240" w:lineRule="auto"/>
        <w:jc w:val="center"/>
        <w:rPr>
          <w:rFonts w:asciiTheme="majorBidi" w:hAnsiTheme="majorBidi" w:cstheme="majorBidi"/>
          <w:b/>
          <w:i/>
          <w:sz w:val="24"/>
          <w:szCs w:val="24"/>
          <w:lang w:val="id-ID"/>
        </w:rPr>
      </w:pPr>
      <w:r w:rsidRPr="00D9395D">
        <w:rPr>
          <w:rFonts w:asciiTheme="majorBidi" w:hAnsiTheme="majorBidi" w:cstheme="majorBidi"/>
          <w:b/>
          <w:i/>
          <w:sz w:val="24"/>
          <w:szCs w:val="24"/>
          <w:lang w:val="id-ID"/>
        </w:rPr>
        <w:lastRenderedPageBreak/>
        <w:t>ABSTRACT</w:t>
      </w:r>
    </w:p>
    <w:p w:rsidR="008B1962" w:rsidRPr="00D9395D" w:rsidRDefault="008B1962" w:rsidP="007454F4">
      <w:pPr>
        <w:spacing w:line="240" w:lineRule="auto"/>
        <w:jc w:val="center"/>
        <w:rPr>
          <w:rFonts w:asciiTheme="majorBidi" w:hAnsiTheme="majorBidi" w:cstheme="majorBidi"/>
          <w:b/>
          <w:i/>
          <w:sz w:val="24"/>
          <w:szCs w:val="24"/>
          <w:lang w:val="id-ID"/>
        </w:rPr>
      </w:pPr>
    </w:p>
    <w:p w:rsidR="00D9395D" w:rsidRPr="00897B03" w:rsidRDefault="00D9395D" w:rsidP="007454F4">
      <w:pPr>
        <w:spacing w:line="240" w:lineRule="auto"/>
        <w:jc w:val="center"/>
        <w:rPr>
          <w:rFonts w:asciiTheme="majorBidi" w:hAnsiTheme="majorBidi" w:cstheme="majorBidi"/>
          <w:b/>
          <w:sz w:val="24"/>
          <w:szCs w:val="24"/>
          <w:lang w:val="id-ID"/>
        </w:rPr>
      </w:pPr>
    </w:p>
    <w:p w:rsidR="004B5BDB" w:rsidRPr="00D9395D" w:rsidRDefault="006A3787" w:rsidP="006A3787">
      <w:pPr>
        <w:spacing w:line="240" w:lineRule="auto"/>
        <w:jc w:val="both"/>
        <w:rPr>
          <w:rFonts w:ascii="Times New Roman" w:hAnsi="Times New Roman" w:cs="Times New Roman"/>
          <w:b/>
          <w:sz w:val="24"/>
          <w:szCs w:val="24"/>
          <w:lang w:val="id-ID"/>
        </w:rPr>
      </w:pPr>
      <w:r w:rsidRPr="006A3787">
        <w:rPr>
          <w:rFonts w:ascii="Times New Roman" w:hAnsi="Times New Roman" w:cs="Times New Roman"/>
          <w:b/>
          <w:sz w:val="24"/>
          <w:szCs w:val="24"/>
        </w:rPr>
        <w:t>Rizqa Nursa Nailurakhma, 2024,</w:t>
      </w:r>
      <w:r w:rsidRPr="00D9395D">
        <w:rPr>
          <w:rFonts w:ascii="Times New Roman" w:hAnsi="Times New Roman" w:cs="Times New Roman"/>
          <w:b/>
          <w:i/>
          <w:sz w:val="24"/>
          <w:szCs w:val="24"/>
        </w:rPr>
        <w:t xml:space="preserve"> Financial Performance Analysis Before and After the Implementation of Public Service Agency Financial Management at the</w:t>
      </w:r>
      <w:r w:rsidRPr="00D9395D">
        <w:rPr>
          <w:rFonts w:ascii="Times New Roman" w:hAnsi="Times New Roman" w:cs="Times New Roman"/>
          <w:b/>
          <w:i/>
          <w:sz w:val="24"/>
          <w:szCs w:val="24"/>
          <w:lang w:val="id-ID"/>
        </w:rPr>
        <w:t xml:space="preserve"> </w:t>
      </w:r>
      <w:r w:rsidRPr="00D9395D">
        <w:rPr>
          <w:rFonts w:ascii="Times New Roman" w:hAnsi="Times New Roman" w:cs="Times New Roman"/>
          <w:b/>
          <w:i/>
          <w:sz w:val="24"/>
          <w:szCs w:val="24"/>
        </w:rPr>
        <w:t>Balai Pelatihan dan Penyuluhan Perikanan (BPPP) Tegal</w:t>
      </w:r>
      <w:r w:rsidRPr="00D9395D">
        <w:rPr>
          <w:rFonts w:ascii="Times New Roman" w:hAnsi="Times New Roman" w:cs="Times New Roman"/>
          <w:b/>
          <w:i/>
          <w:sz w:val="24"/>
          <w:szCs w:val="24"/>
          <w:lang w:val="id-ID"/>
        </w:rPr>
        <w:t>.</w:t>
      </w:r>
    </w:p>
    <w:p w:rsidR="006A3787" w:rsidRPr="00D9395D" w:rsidRDefault="006A3787" w:rsidP="006A3787">
      <w:pPr>
        <w:spacing w:before="100" w:beforeAutospacing="1" w:after="100" w:afterAutospacing="1" w:line="240" w:lineRule="auto"/>
        <w:jc w:val="both"/>
        <w:rPr>
          <w:rFonts w:ascii="Times New Roman" w:eastAsia="Times New Roman" w:hAnsi="Times New Roman" w:cs="Times New Roman"/>
          <w:i/>
          <w:sz w:val="24"/>
          <w:szCs w:val="24"/>
          <w:lang w:val="id-ID" w:eastAsia="id-ID"/>
        </w:rPr>
      </w:pPr>
      <w:r w:rsidRPr="006A3787">
        <w:rPr>
          <w:rFonts w:ascii="Times New Roman" w:eastAsia="Times New Roman" w:hAnsi="Times New Roman" w:cs="Times New Roman"/>
          <w:i/>
          <w:sz w:val="24"/>
          <w:szCs w:val="24"/>
          <w:lang w:val="id-ID" w:eastAsia="id-ID"/>
        </w:rPr>
        <w:t xml:space="preserve">This study aims to determine the difference in financial performance of the Fisheries Training and Extension Center (BPPP) Tegal before and after the implementation of Public Service Agency Financial Management (PK-BLU) using financial ratio indicators based on PER-21/PB/2015, Value For Money (VFM), and Balanced Scorecard (BSC). This research is a comparative study with a quantitative approach. The data in this study uses secondary data obtained from the Annual Financial Report of BPPP Tegal and BPPP Tegal Performance Report before PK-BLU in 2020-2021 and after PK-BLU in 2022-2023. The data analysis method uses the Wilcoxon Signed Rank Test with a significance level (alpha) of 0.05. </w:t>
      </w:r>
    </w:p>
    <w:p w:rsidR="006A3787" w:rsidRPr="00D9395D" w:rsidRDefault="006A3787" w:rsidP="006A3787">
      <w:pPr>
        <w:spacing w:before="100" w:beforeAutospacing="1" w:after="100" w:afterAutospacing="1" w:line="240" w:lineRule="auto"/>
        <w:jc w:val="both"/>
        <w:rPr>
          <w:rFonts w:ascii="Times New Roman" w:eastAsia="Times New Roman" w:hAnsi="Times New Roman" w:cs="Times New Roman"/>
          <w:i/>
          <w:sz w:val="24"/>
          <w:szCs w:val="24"/>
          <w:lang w:val="id-ID" w:eastAsia="id-ID"/>
        </w:rPr>
      </w:pPr>
      <w:r w:rsidRPr="006A3787">
        <w:rPr>
          <w:rFonts w:ascii="Times New Roman" w:eastAsia="Times New Roman" w:hAnsi="Times New Roman" w:cs="Times New Roman"/>
          <w:i/>
          <w:sz w:val="24"/>
          <w:szCs w:val="24"/>
          <w:lang w:val="id-ID" w:eastAsia="id-ID"/>
        </w:rPr>
        <w:t>The test results indicate that there is a difference in financial performance using the PER-21/PB/2015 approach with a significance value of (0.0</w:t>
      </w:r>
      <w:r w:rsidR="008B1962">
        <w:rPr>
          <w:rFonts w:ascii="Times New Roman" w:eastAsia="Times New Roman" w:hAnsi="Times New Roman" w:cs="Times New Roman"/>
          <w:i/>
          <w:sz w:val="24"/>
          <w:szCs w:val="24"/>
          <w:lang w:val="id-ID" w:eastAsia="id-ID"/>
        </w:rPr>
        <w:t>01</w:t>
      </w:r>
      <w:r w:rsidRPr="006A3787">
        <w:rPr>
          <w:rFonts w:ascii="Times New Roman" w:eastAsia="Times New Roman" w:hAnsi="Times New Roman" w:cs="Times New Roman"/>
          <w:i/>
          <w:sz w:val="24"/>
          <w:szCs w:val="24"/>
          <w:lang w:val="id-ID" w:eastAsia="id-ID"/>
        </w:rPr>
        <w:t>) ≤ α (0.05), no difference in financial performance using the Value For Money (VFM) approach with a significance value of (0.</w:t>
      </w:r>
      <w:r w:rsidR="008B1962">
        <w:rPr>
          <w:rFonts w:ascii="Times New Roman" w:eastAsia="Times New Roman" w:hAnsi="Times New Roman" w:cs="Times New Roman"/>
          <w:i/>
          <w:sz w:val="24"/>
          <w:szCs w:val="24"/>
          <w:lang w:val="id-ID" w:eastAsia="id-ID"/>
        </w:rPr>
        <w:t>674</w:t>
      </w:r>
      <w:r w:rsidR="00E60736">
        <w:rPr>
          <w:rFonts w:ascii="Times New Roman" w:eastAsia="Times New Roman" w:hAnsi="Times New Roman" w:cs="Times New Roman"/>
          <w:i/>
          <w:sz w:val="24"/>
          <w:szCs w:val="24"/>
          <w:lang w:val="id-ID" w:eastAsia="id-ID"/>
        </w:rPr>
        <w:t>)&gt;</w:t>
      </w:r>
      <w:r w:rsidRPr="006A3787">
        <w:rPr>
          <w:rFonts w:ascii="Times New Roman" w:eastAsia="Times New Roman" w:hAnsi="Times New Roman" w:cs="Times New Roman"/>
          <w:i/>
          <w:sz w:val="24"/>
          <w:szCs w:val="24"/>
          <w:lang w:val="id-ID" w:eastAsia="id-ID"/>
        </w:rPr>
        <w:t>α (0.05), and no difference in financial performance using the Balanced Scorecard (BSC) approach with a significance value of (0.</w:t>
      </w:r>
      <w:r w:rsidR="008B1962">
        <w:rPr>
          <w:rFonts w:ascii="Times New Roman" w:eastAsia="Times New Roman" w:hAnsi="Times New Roman" w:cs="Times New Roman"/>
          <w:i/>
          <w:sz w:val="24"/>
          <w:szCs w:val="24"/>
          <w:lang w:val="id-ID" w:eastAsia="id-ID"/>
        </w:rPr>
        <w:t>83</w:t>
      </w:r>
      <w:r w:rsidRPr="006A3787">
        <w:rPr>
          <w:rFonts w:ascii="Times New Roman" w:eastAsia="Times New Roman" w:hAnsi="Times New Roman" w:cs="Times New Roman"/>
          <w:i/>
          <w:sz w:val="24"/>
          <w:szCs w:val="24"/>
          <w:lang w:val="id-ID" w:eastAsia="id-ID"/>
        </w:rPr>
        <w:t xml:space="preserve">3) &gt; α (0.05). </w:t>
      </w:r>
    </w:p>
    <w:p w:rsidR="006A3787" w:rsidRPr="006A3787" w:rsidRDefault="006A3787" w:rsidP="006A3787">
      <w:pPr>
        <w:spacing w:before="100" w:beforeAutospacing="1" w:after="100" w:afterAutospacing="1" w:line="240" w:lineRule="auto"/>
        <w:jc w:val="both"/>
        <w:rPr>
          <w:rFonts w:ascii="Times New Roman" w:eastAsia="Times New Roman" w:hAnsi="Times New Roman" w:cs="Times New Roman"/>
          <w:i/>
          <w:sz w:val="24"/>
          <w:szCs w:val="24"/>
          <w:lang w:val="id-ID" w:eastAsia="id-ID"/>
        </w:rPr>
      </w:pPr>
      <w:r w:rsidRPr="006A3787">
        <w:rPr>
          <w:rFonts w:ascii="Times New Roman" w:eastAsia="Times New Roman" w:hAnsi="Times New Roman" w:cs="Times New Roman"/>
          <w:i/>
          <w:sz w:val="24"/>
          <w:szCs w:val="24"/>
          <w:lang w:val="id-ID" w:eastAsia="id-ID"/>
        </w:rPr>
        <w:t>Overall, this study shows that the financial performance of BPPP Tegal has improved after implementing PK-BLU. This is evidenced by the increase in financial ratios after PK-BLU, indicating better financial management.</w:t>
      </w:r>
    </w:p>
    <w:p w:rsidR="006A3787" w:rsidRPr="006A3787" w:rsidRDefault="006A3787" w:rsidP="006A3787">
      <w:pPr>
        <w:spacing w:before="100" w:beforeAutospacing="1" w:after="100" w:afterAutospacing="1" w:line="240" w:lineRule="auto"/>
        <w:jc w:val="both"/>
        <w:rPr>
          <w:rFonts w:ascii="Times New Roman" w:eastAsia="Times New Roman" w:hAnsi="Times New Roman" w:cs="Times New Roman"/>
          <w:b/>
          <w:i/>
          <w:sz w:val="24"/>
          <w:szCs w:val="24"/>
          <w:lang w:val="id-ID" w:eastAsia="id-ID"/>
        </w:rPr>
      </w:pPr>
      <w:r w:rsidRPr="006A3787">
        <w:rPr>
          <w:rFonts w:ascii="Times New Roman" w:eastAsia="Times New Roman" w:hAnsi="Times New Roman" w:cs="Times New Roman"/>
          <w:b/>
          <w:i/>
          <w:sz w:val="24"/>
          <w:szCs w:val="24"/>
          <w:lang w:val="id-ID" w:eastAsia="id-ID"/>
        </w:rPr>
        <w:t xml:space="preserve">Keywords: </w:t>
      </w:r>
      <w:r w:rsidRPr="006A3787">
        <w:rPr>
          <w:rFonts w:ascii="Times New Roman" w:eastAsia="Times New Roman" w:hAnsi="Times New Roman" w:cs="Times New Roman"/>
          <w:i/>
          <w:sz w:val="24"/>
          <w:szCs w:val="24"/>
          <w:lang w:val="id-ID" w:eastAsia="id-ID"/>
        </w:rPr>
        <w:t>Financial Performance, Financial Ratios, Public Service Agency</w:t>
      </w:r>
    </w:p>
    <w:p w:rsidR="004B5BDB" w:rsidRDefault="004B5BDB" w:rsidP="007454F4">
      <w:pPr>
        <w:spacing w:line="240" w:lineRule="auto"/>
        <w:jc w:val="center"/>
        <w:rPr>
          <w:rFonts w:asciiTheme="majorBidi" w:hAnsiTheme="majorBidi" w:cstheme="majorBidi"/>
          <w:sz w:val="24"/>
          <w:szCs w:val="24"/>
          <w:lang w:val="id-ID"/>
        </w:rPr>
      </w:pPr>
    </w:p>
    <w:p w:rsidR="004B5BDB" w:rsidRDefault="004B5BDB" w:rsidP="007454F4">
      <w:pPr>
        <w:spacing w:line="240" w:lineRule="auto"/>
        <w:jc w:val="center"/>
        <w:rPr>
          <w:rFonts w:asciiTheme="majorBidi" w:hAnsiTheme="majorBidi" w:cstheme="majorBidi"/>
          <w:sz w:val="24"/>
          <w:szCs w:val="24"/>
          <w:lang w:val="id-ID"/>
        </w:rPr>
      </w:pPr>
    </w:p>
    <w:p w:rsidR="004B5BDB" w:rsidRDefault="004B5BDB" w:rsidP="007454F4">
      <w:pPr>
        <w:spacing w:line="240" w:lineRule="auto"/>
        <w:jc w:val="center"/>
        <w:rPr>
          <w:rFonts w:asciiTheme="majorBidi" w:hAnsiTheme="majorBidi" w:cstheme="majorBidi"/>
          <w:sz w:val="24"/>
          <w:szCs w:val="24"/>
          <w:lang w:val="id-ID"/>
        </w:rPr>
      </w:pPr>
    </w:p>
    <w:p w:rsidR="004B5BDB" w:rsidRDefault="004B5BDB" w:rsidP="00D9395D">
      <w:pPr>
        <w:spacing w:line="240" w:lineRule="auto"/>
        <w:rPr>
          <w:rFonts w:asciiTheme="majorBidi" w:hAnsiTheme="majorBidi" w:cstheme="majorBidi"/>
          <w:sz w:val="24"/>
          <w:szCs w:val="24"/>
          <w:lang w:val="id-ID"/>
        </w:rPr>
      </w:pPr>
    </w:p>
    <w:p w:rsidR="004B5BDB" w:rsidRDefault="004B5BDB" w:rsidP="007454F4">
      <w:pPr>
        <w:spacing w:line="240" w:lineRule="auto"/>
        <w:jc w:val="center"/>
        <w:rPr>
          <w:rFonts w:asciiTheme="majorBidi" w:hAnsiTheme="majorBidi" w:cstheme="majorBidi"/>
          <w:sz w:val="24"/>
          <w:szCs w:val="24"/>
          <w:lang w:val="id-ID"/>
        </w:rPr>
      </w:pPr>
    </w:p>
    <w:p w:rsidR="006917AF" w:rsidRDefault="006917AF" w:rsidP="007454F4">
      <w:pPr>
        <w:spacing w:line="240" w:lineRule="auto"/>
        <w:jc w:val="center"/>
        <w:rPr>
          <w:rFonts w:asciiTheme="majorBidi" w:hAnsiTheme="majorBidi" w:cstheme="majorBidi"/>
          <w:sz w:val="24"/>
          <w:szCs w:val="24"/>
          <w:lang w:val="id-ID"/>
        </w:rPr>
      </w:pPr>
    </w:p>
    <w:p w:rsidR="00311072" w:rsidRDefault="00311072" w:rsidP="007454F4">
      <w:pPr>
        <w:spacing w:line="240" w:lineRule="auto"/>
        <w:jc w:val="center"/>
        <w:rPr>
          <w:rFonts w:asciiTheme="majorBidi" w:hAnsiTheme="majorBidi" w:cstheme="majorBidi"/>
          <w:sz w:val="24"/>
          <w:szCs w:val="24"/>
          <w:lang w:val="id-ID"/>
        </w:rPr>
      </w:pPr>
    </w:p>
    <w:p w:rsidR="009E5574" w:rsidRDefault="009E5574" w:rsidP="007454F4">
      <w:pPr>
        <w:spacing w:line="240" w:lineRule="auto"/>
        <w:jc w:val="center"/>
        <w:rPr>
          <w:rFonts w:asciiTheme="majorBidi" w:hAnsiTheme="majorBidi" w:cstheme="majorBidi"/>
          <w:sz w:val="24"/>
          <w:szCs w:val="24"/>
          <w:lang w:val="id-ID"/>
        </w:rPr>
      </w:pPr>
    </w:p>
    <w:p w:rsidR="009E5574" w:rsidRPr="007454F4" w:rsidRDefault="009E5574" w:rsidP="007454F4">
      <w:pPr>
        <w:spacing w:line="240" w:lineRule="auto"/>
        <w:jc w:val="center"/>
        <w:rPr>
          <w:rFonts w:asciiTheme="majorBidi" w:hAnsiTheme="majorBidi" w:cstheme="majorBidi"/>
          <w:sz w:val="24"/>
          <w:szCs w:val="24"/>
          <w:lang w:val="id-ID"/>
        </w:rPr>
      </w:pPr>
    </w:p>
    <w:p w:rsidR="00C22EC1" w:rsidRPr="00897B03" w:rsidRDefault="00C22EC1" w:rsidP="00C22EC1">
      <w:pPr>
        <w:spacing w:line="240" w:lineRule="auto"/>
        <w:jc w:val="center"/>
        <w:rPr>
          <w:rFonts w:asciiTheme="majorBidi" w:hAnsiTheme="majorBidi" w:cstheme="majorBidi"/>
          <w:b/>
          <w:sz w:val="24"/>
          <w:szCs w:val="24"/>
          <w:lang w:val="id-ID"/>
        </w:rPr>
      </w:pPr>
      <w:r>
        <w:rPr>
          <w:rFonts w:asciiTheme="majorBidi" w:hAnsiTheme="majorBidi" w:cstheme="majorBidi"/>
          <w:b/>
          <w:sz w:val="24"/>
          <w:szCs w:val="24"/>
          <w:lang w:val="id-ID"/>
        </w:rPr>
        <w:lastRenderedPageBreak/>
        <w:t>ABSTRAK</w:t>
      </w:r>
    </w:p>
    <w:p w:rsidR="00C22EC1" w:rsidRDefault="00C22EC1" w:rsidP="00C64159">
      <w:pPr>
        <w:spacing w:line="240" w:lineRule="auto"/>
        <w:jc w:val="center"/>
        <w:rPr>
          <w:rFonts w:asciiTheme="majorBidi" w:hAnsiTheme="majorBidi" w:cstheme="majorBidi"/>
          <w:b/>
          <w:sz w:val="24"/>
          <w:szCs w:val="24"/>
          <w:lang w:val="id-ID"/>
        </w:rPr>
      </w:pPr>
    </w:p>
    <w:p w:rsidR="00C22EC1" w:rsidRDefault="00C22EC1" w:rsidP="0017572F">
      <w:pPr>
        <w:spacing w:line="240" w:lineRule="auto"/>
        <w:jc w:val="center"/>
        <w:rPr>
          <w:rFonts w:asciiTheme="majorBidi" w:hAnsiTheme="majorBidi" w:cstheme="majorBidi"/>
          <w:b/>
          <w:sz w:val="24"/>
          <w:szCs w:val="24"/>
          <w:lang w:val="id-ID"/>
        </w:rPr>
      </w:pPr>
    </w:p>
    <w:p w:rsidR="00C22EC1" w:rsidRPr="00E41890" w:rsidRDefault="00C22EC1" w:rsidP="00401335">
      <w:pPr>
        <w:spacing w:line="240" w:lineRule="auto"/>
        <w:jc w:val="both"/>
        <w:rPr>
          <w:rFonts w:ascii="Times New Roman" w:hAnsi="Times New Roman" w:cs="Times New Roman"/>
          <w:b/>
          <w:sz w:val="24"/>
          <w:szCs w:val="24"/>
          <w:lang w:val="id-ID"/>
        </w:rPr>
      </w:pPr>
      <w:r>
        <w:rPr>
          <w:rFonts w:asciiTheme="majorBidi" w:hAnsiTheme="majorBidi" w:cstheme="majorBidi"/>
          <w:b/>
          <w:sz w:val="24"/>
          <w:szCs w:val="24"/>
          <w:lang w:val="id-ID"/>
        </w:rPr>
        <w:t>Rizqa Nur</w:t>
      </w:r>
      <w:r w:rsidR="0005313A">
        <w:rPr>
          <w:rFonts w:asciiTheme="majorBidi" w:hAnsiTheme="majorBidi" w:cstheme="majorBidi"/>
          <w:b/>
          <w:sz w:val="24"/>
          <w:szCs w:val="24"/>
          <w:lang w:val="id-ID"/>
        </w:rPr>
        <w:t xml:space="preserve">sa Nailurakhma, 2024, </w:t>
      </w:r>
      <w:r w:rsidRPr="005A381D">
        <w:rPr>
          <w:rFonts w:ascii="Times New Roman" w:hAnsi="Times New Roman" w:cs="Times New Roman"/>
          <w:b/>
          <w:sz w:val="24"/>
          <w:szCs w:val="24"/>
          <w:lang w:val="id-ID"/>
        </w:rPr>
        <w:t>Analisis K</w:t>
      </w:r>
      <w:r w:rsidRPr="005A381D">
        <w:rPr>
          <w:rFonts w:ascii="Times New Roman" w:hAnsi="Times New Roman" w:cs="Times New Roman"/>
          <w:b/>
          <w:sz w:val="24"/>
          <w:szCs w:val="24"/>
        </w:rPr>
        <w:t xml:space="preserve">inerja </w:t>
      </w:r>
      <w:r w:rsidRPr="005A381D">
        <w:rPr>
          <w:rFonts w:ascii="Times New Roman" w:hAnsi="Times New Roman" w:cs="Times New Roman"/>
          <w:b/>
          <w:sz w:val="24"/>
          <w:szCs w:val="24"/>
          <w:lang w:val="id-ID"/>
        </w:rPr>
        <w:t>K</w:t>
      </w:r>
      <w:r w:rsidRPr="005A381D">
        <w:rPr>
          <w:rFonts w:ascii="Times New Roman" w:hAnsi="Times New Roman" w:cs="Times New Roman"/>
          <w:b/>
          <w:sz w:val="24"/>
          <w:szCs w:val="24"/>
        </w:rPr>
        <w:t>euangan</w:t>
      </w:r>
      <w:r w:rsidRPr="005A381D">
        <w:rPr>
          <w:rFonts w:ascii="Times New Roman" w:hAnsi="Times New Roman" w:cs="Times New Roman"/>
          <w:b/>
          <w:sz w:val="24"/>
          <w:szCs w:val="24"/>
          <w:lang w:val="id-ID"/>
        </w:rPr>
        <w:t xml:space="preserve"> S</w:t>
      </w:r>
      <w:r w:rsidRPr="005A381D">
        <w:rPr>
          <w:rFonts w:ascii="Times New Roman" w:hAnsi="Times New Roman" w:cs="Times New Roman"/>
          <w:b/>
          <w:sz w:val="24"/>
          <w:szCs w:val="24"/>
        </w:rPr>
        <w:t xml:space="preserve">ebelum dan </w:t>
      </w:r>
      <w:r w:rsidRPr="005A381D">
        <w:rPr>
          <w:rFonts w:ascii="Times New Roman" w:hAnsi="Times New Roman" w:cs="Times New Roman"/>
          <w:b/>
          <w:sz w:val="24"/>
          <w:szCs w:val="24"/>
          <w:lang w:val="id-ID"/>
        </w:rPr>
        <w:t>S</w:t>
      </w:r>
      <w:r w:rsidRPr="005A381D">
        <w:rPr>
          <w:rFonts w:ascii="Times New Roman" w:hAnsi="Times New Roman" w:cs="Times New Roman"/>
          <w:b/>
          <w:sz w:val="24"/>
          <w:szCs w:val="24"/>
        </w:rPr>
        <w:t xml:space="preserve">esudah </w:t>
      </w:r>
      <w:r w:rsidRPr="005A381D">
        <w:rPr>
          <w:rFonts w:ascii="Times New Roman" w:hAnsi="Times New Roman" w:cs="Times New Roman"/>
          <w:b/>
          <w:sz w:val="24"/>
          <w:szCs w:val="24"/>
          <w:lang w:val="id-ID"/>
        </w:rPr>
        <w:t>P</w:t>
      </w:r>
      <w:r w:rsidRPr="005A381D">
        <w:rPr>
          <w:rFonts w:ascii="Times New Roman" w:hAnsi="Times New Roman" w:cs="Times New Roman"/>
          <w:b/>
          <w:sz w:val="24"/>
          <w:szCs w:val="24"/>
        </w:rPr>
        <w:t xml:space="preserve">enerapan </w:t>
      </w:r>
      <w:r w:rsidRPr="005A381D">
        <w:rPr>
          <w:rFonts w:ascii="Times New Roman" w:hAnsi="Times New Roman" w:cs="Times New Roman"/>
          <w:b/>
          <w:sz w:val="24"/>
          <w:szCs w:val="24"/>
          <w:lang w:val="id-ID"/>
        </w:rPr>
        <w:t>Pengelolaan K</w:t>
      </w:r>
      <w:r w:rsidRPr="005A381D">
        <w:rPr>
          <w:rFonts w:ascii="Times New Roman" w:hAnsi="Times New Roman" w:cs="Times New Roman"/>
          <w:b/>
          <w:sz w:val="24"/>
          <w:szCs w:val="24"/>
        </w:rPr>
        <w:t>euangan Badan Layanan Umum (</w:t>
      </w:r>
      <w:r w:rsidRPr="005A381D">
        <w:rPr>
          <w:rFonts w:ascii="Times New Roman" w:hAnsi="Times New Roman" w:cs="Times New Roman"/>
          <w:b/>
          <w:sz w:val="24"/>
          <w:szCs w:val="24"/>
          <w:lang w:val="id-ID"/>
        </w:rPr>
        <w:t>PK-</w:t>
      </w:r>
      <w:r w:rsidRPr="005A381D">
        <w:rPr>
          <w:rFonts w:ascii="Times New Roman" w:hAnsi="Times New Roman" w:cs="Times New Roman"/>
          <w:b/>
          <w:sz w:val="24"/>
          <w:szCs w:val="24"/>
        </w:rPr>
        <w:t>BLU)</w:t>
      </w:r>
      <w:r w:rsidRPr="005A381D">
        <w:rPr>
          <w:rFonts w:ascii="Times New Roman" w:hAnsi="Times New Roman" w:cs="Times New Roman"/>
          <w:b/>
          <w:sz w:val="24"/>
          <w:szCs w:val="24"/>
          <w:lang w:val="id-ID"/>
        </w:rPr>
        <w:t xml:space="preserve"> Pada </w:t>
      </w:r>
      <w:r w:rsidRPr="005A381D">
        <w:rPr>
          <w:rFonts w:ascii="Times New Roman" w:hAnsi="Times New Roman" w:cs="Times New Roman"/>
          <w:b/>
          <w:sz w:val="24"/>
          <w:szCs w:val="24"/>
        </w:rPr>
        <w:t>Balai Pelatihan dan Penyuluhan Perikanan (BPPP) Tegal</w:t>
      </w:r>
      <w:r w:rsidR="00E41890">
        <w:rPr>
          <w:rFonts w:ascii="Times New Roman" w:hAnsi="Times New Roman" w:cs="Times New Roman"/>
          <w:b/>
          <w:sz w:val="24"/>
          <w:szCs w:val="24"/>
          <w:lang w:val="id-ID"/>
        </w:rPr>
        <w:t>.</w:t>
      </w:r>
    </w:p>
    <w:p w:rsidR="00401335" w:rsidRPr="00401335" w:rsidRDefault="0017572F" w:rsidP="00401335">
      <w:pPr>
        <w:spacing w:line="240" w:lineRule="auto"/>
        <w:jc w:val="both"/>
        <w:rPr>
          <w:rFonts w:ascii="Times New Roman" w:hAnsi="Times New Roman" w:cs="Times New Roman"/>
          <w:sz w:val="24"/>
          <w:szCs w:val="24"/>
          <w:lang w:val="id-ID"/>
        </w:rPr>
      </w:pPr>
      <w:r w:rsidRPr="0017572F">
        <w:rPr>
          <w:rFonts w:asciiTheme="majorBidi" w:hAnsiTheme="majorBidi" w:cstheme="majorBidi"/>
          <w:sz w:val="24"/>
          <w:szCs w:val="24"/>
          <w:lang w:val="id-ID"/>
        </w:rPr>
        <w:t>Penelitian ini bertujuan untuk</w:t>
      </w:r>
      <w:r w:rsidRPr="0017572F">
        <w:rPr>
          <w:rFonts w:ascii="Times New Roman" w:hAnsi="Times New Roman" w:cs="Times New Roman"/>
          <w:sz w:val="24"/>
          <w:szCs w:val="24"/>
          <w:lang w:val="id-ID"/>
        </w:rPr>
        <w:t xml:space="preserve"> </w:t>
      </w:r>
      <w:r w:rsidRPr="00052987">
        <w:rPr>
          <w:rFonts w:ascii="Times New Roman" w:hAnsi="Times New Roman" w:cs="Times New Roman"/>
          <w:sz w:val="24"/>
          <w:szCs w:val="24"/>
          <w:lang w:val="id-ID"/>
        </w:rPr>
        <w:t>mengetahui perbedaan antara kinerja keuangan</w:t>
      </w:r>
      <w:r w:rsidRPr="00052987">
        <w:rPr>
          <w:rFonts w:ascii="Times New Roman" w:hAnsi="Times New Roman" w:cs="Times New Roman"/>
          <w:sz w:val="24"/>
          <w:szCs w:val="24"/>
        </w:rPr>
        <w:t xml:space="preserve"> Balai Pelatihan dan Penyuluhan Perikanan (BPPP) Tegal sebelum dan sesudah penerapan </w:t>
      </w:r>
      <w:r w:rsidRPr="00052987">
        <w:rPr>
          <w:rFonts w:ascii="Times New Roman" w:hAnsi="Times New Roman" w:cs="Times New Roman"/>
          <w:sz w:val="24"/>
          <w:szCs w:val="24"/>
          <w:lang w:val="id-ID"/>
        </w:rPr>
        <w:t>Pengelolaan</w:t>
      </w:r>
      <w:r w:rsidR="00AD4B05">
        <w:rPr>
          <w:rFonts w:ascii="Times New Roman" w:hAnsi="Times New Roman" w:cs="Times New Roman"/>
          <w:sz w:val="24"/>
          <w:szCs w:val="24"/>
        </w:rPr>
        <w:t xml:space="preserve"> </w:t>
      </w:r>
      <w:r w:rsidR="00AD4B05">
        <w:rPr>
          <w:rFonts w:ascii="Times New Roman" w:hAnsi="Times New Roman" w:cs="Times New Roman"/>
          <w:sz w:val="24"/>
          <w:szCs w:val="24"/>
          <w:lang w:val="id-ID"/>
        </w:rPr>
        <w:t>K</w:t>
      </w:r>
      <w:r w:rsidRPr="00052987">
        <w:rPr>
          <w:rFonts w:ascii="Times New Roman" w:hAnsi="Times New Roman" w:cs="Times New Roman"/>
          <w:sz w:val="24"/>
          <w:szCs w:val="24"/>
        </w:rPr>
        <w:t>euangan Badan Layanan Umum (</w:t>
      </w:r>
      <w:r w:rsidRPr="00052987">
        <w:rPr>
          <w:rFonts w:ascii="Times New Roman" w:hAnsi="Times New Roman" w:cs="Times New Roman"/>
          <w:sz w:val="24"/>
          <w:szCs w:val="24"/>
          <w:lang w:val="id-ID"/>
        </w:rPr>
        <w:t>PK-</w:t>
      </w:r>
      <w:r w:rsidRPr="00052987">
        <w:rPr>
          <w:rFonts w:ascii="Times New Roman" w:hAnsi="Times New Roman" w:cs="Times New Roman"/>
          <w:sz w:val="24"/>
          <w:szCs w:val="24"/>
        </w:rPr>
        <w:t xml:space="preserve">BLU) dengan menggunakan pendekatan </w:t>
      </w:r>
      <w:r w:rsidR="00AD4B05">
        <w:rPr>
          <w:rFonts w:ascii="Times New Roman" w:eastAsia="Times New Roman" w:hAnsi="Times New Roman" w:cs="Times New Roman"/>
          <w:spacing w:val="18"/>
          <w:sz w:val="24"/>
          <w:szCs w:val="24"/>
          <w:lang w:val="id-ID"/>
        </w:rPr>
        <w:t>i</w:t>
      </w:r>
      <w:r w:rsidRPr="00052987">
        <w:rPr>
          <w:rFonts w:ascii="Times New Roman" w:eastAsia="Times New Roman" w:hAnsi="Times New Roman" w:cs="Times New Roman"/>
          <w:spacing w:val="18"/>
          <w:sz w:val="24"/>
          <w:szCs w:val="24"/>
        </w:rPr>
        <w:t>ndikator rasio keuangan sesuai dengan</w:t>
      </w:r>
      <w:r w:rsidRPr="00052987">
        <w:rPr>
          <w:rFonts w:ascii="Times New Roman" w:hAnsi="Times New Roman" w:cs="Times New Roman"/>
          <w:sz w:val="24"/>
          <w:szCs w:val="24"/>
        </w:rPr>
        <w:t xml:space="preserve"> </w:t>
      </w:r>
      <w:r w:rsidRPr="008A0EF8">
        <w:rPr>
          <w:rFonts w:ascii="Times New Roman" w:hAnsi="Times New Roman" w:cs="Times New Roman"/>
          <w:sz w:val="24"/>
          <w:szCs w:val="24"/>
        </w:rPr>
        <w:t>PER-</w:t>
      </w:r>
      <w:r w:rsidRPr="008A0EF8">
        <w:rPr>
          <w:rFonts w:ascii="Times New Roman" w:hAnsi="Times New Roman" w:cs="Times New Roman"/>
          <w:sz w:val="24"/>
          <w:szCs w:val="24"/>
          <w:lang w:val="id-ID"/>
        </w:rPr>
        <w:t>21</w:t>
      </w:r>
      <w:r w:rsidRPr="008A0EF8">
        <w:rPr>
          <w:rFonts w:ascii="Times New Roman" w:hAnsi="Times New Roman" w:cs="Times New Roman"/>
          <w:sz w:val="24"/>
          <w:szCs w:val="24"/>
        </w:rPr>
        <w:t>/PB/201</w:t>
      </w:r>
      <w:r w:rsidRPr="008A0EF8">
        <w:rPr>
          <w:rFonts w:ascii="Times New Roman" w:hAnsi="Times New Roman" w:cs="Times New Roman"/>
          <w:sz w:val="24"/>
          <w:szCs w:val="24"/>
          <w:lang w:val="id-ID"/>
        </w:rPr>
        <w:t>5</w:t>
      </w:r>
      <w:r w:rsidRPr="00052987">
        <w:rPr>
          <w:rFonts w:ascii="Times New Roman" w:hAnsi="Times New Roman" w:cs="Times New Roman"/>
          <w:sz w:val="24"/>
          <w:szCs w:val="24"/>
        </w:rPr>
        <w:t xml:space="preserve">, </w:t>
      </w:r>
      <w:r w:rsidRPr="00052987">
        <w:rPr>
          <w:rFonts w:ascii="Times New Roman" w:hAnsi="Times New Roman" w:cs="Times New Roman"/>
          <w:i/>
          <w:sz w:val="24"/>
          <w:szCs w:val="24"/>
        </w:rPr>
        <w:t>Value For Money</w:t>
      </w:r>
      <w:r>
        <w:rPr>
          <w:rFonts w:ascii="Times New Roman" w:hAnsi="Times New Roman" w:cs="Times New Roman"/>
          <w:sz w:val="24"/>
          <w:szCs w:val="24"/>
        </w:rPr>
        <w:t xml:space="preserve"> (VFM)</w:t>
      </w:r>
      <w:r>
        <w:rPr>
          <w:rFonts w:ascii="Times New Roman" w:hAnsi="Times New Roman" w:cs="Times New Roman"/>
          <w:sz w:val="24"/>
          <w:szCs w:val="24"/>
          <w:lang w:val="id-ID"/>
        </w:rPr>
        <w:t xml:space="preserve"> dan </w:t>
      </w:r>
      <w:r w:rsidRPr="0035587C">
        <w:rPr>
          <w:rFonts w:ascii="Times New Roman" w:hAnsi="Times New Roman" w:cs="Times New Roman"/>
          <w:i/>
          <w:sz w:val="24"/>
          <w:szCs w:val="24"/>
        </w:rPr>
        <w:t>Balanced Score</w:t>
      </w:r>
      <w:r w:rsidRPr="0035587C">
        <w:rPr>
          <w:rFonts w:ascii="Times New Roman" w:hAnsi="Times New Roman" w:cs="Times New Roman"/>
          <w:i/>
          <w:sz w:val="24"/>
          <w:szCs w:val="24"/>
          <w:lang w:val="id-ID"/>
        </w:rPr>
        <w:t>c</w:t>
      </w:r>
      <w:r w:rsidRPr="0035587C">
        <w:rPr>
          <w:rFonts w:ascii="Times New Roman" w:hAnsi="Times New Roman" w:cs="Times New Roman"/>
          <w:i/>
          <w:sz w:val="24"/>
          <w:szCs w:val="24"/>
        </w:rPr>
        <w:t>ard</w:t>
      </w:r>
      <w:r>
        <w:rPr>
          <w:rFonts w:ascii="Times New Roman" w:hAnsi="Times New Roman" w:cs="Times New Roman"/>
          <w:sz w:val="24"/>
          <w:szCs w:val="24"/>
        </w:rPr>
        <w:t xml:space="preserve"> (BSC)</w:t>
      </w:r>
      <w:r>
        <w:rPr>
          <w:rFonts w:ascii="Times New Roman" w:hAnsi="Times New Roman" w:cs="Times New Roman"/>
          <w:sz w:val="24"/>
          <w:szCs w:val="24"/>
          <w:lang w:val="id-ID"/>
        </w:rPr>
        <w:t>.</w:t>
      </w:r>
      <w:r w:rsidR="00401335" w:rsidRPr="00401335">
        <w:rPr>
          <w:rFonts w:ascii="Times New Roman" w:hAnsi="Times New Roman" w:cs="Times New Roman"/>
          <w:sz w:val="24"/>
          <w:szCs w:val="24"/>
          <w:lang w:val="id-ID"/>
        </w:rPr>
        <w:t xml:space="preserve"> </w:t>
      </w:r>
      <w:r w:rsidR="00AD4B05">
        <w:rPr>
          <w:rFonts w:ascii="Times New Roman" w:hAnsi="Times New Roman" w:cs="Times New Roman"/>
          <w:sz w:val="24"/>
          <w:szCs w:val="24"/>
          <w:lang w:val="id-ID"/>
        </w:rPr>
        <w:t xml:space="preserve">Penelitian ini merupakan </w:t>
      </w:r>
      <w:r w:rsidR="00AD4B05" w:rsidRPr="005E7966">
        <w:rPr>
          <w:rFonts w:ascii="Times New Roman" w:hAnsi="Times New Roman" w:cs="Times New Roman"/>
          <w:sz w:val="24"/>
          <w:szCs w:val="24"/>
          <w:lang w:val="id-ID"/>
        </w:rPr>
        <w:t xml:space="preserve"> penelitian komparatif dengan pendekatan kuantitatif.</w:t>
      </w:r>
      <w:r w:rsidR="00AD4B05">
        <w:rPr>
          <w:rFonts w:ascii="Times New Roman" w:hAnsi="Times New Roman" w:cs="Times New Roman"/>
          <w:sz w:val="24"/>
          <w:szCs w:val="24"/>
          <w:lang w:val="id-ID"/>
        </w:rPr>
        <w:t xml:space="preserve"> </w:t>
      </w:r>
      <w:r w:rsidR="00401335">
        <w:rPr>
          <w:rFonts w:ascii="Times New Roman" w:hAnsi="Times New Roman" w:cs="Times New Roman"/>
          <w:sz w:val="24"/>
          <w:szCs w:val="24"/>
          <w:lang w:val="id-ID"/>
        </w:rPr>
        <w:t xml:space="preserve">Data dalam penelitian ini menggunakan data sekunder yang diperoleh dari </w:t>
      </w:r>
      <w:r w:rsidR="00401335" w:rsidRPr="00E319F8">
        <w:rPr>
          <w:rFonts w:ascii="Times New Roman" w:hAnsi="Times New Roman" w:cs="Times New Roman"/>
          <w:sz w:val="24"/>
          <w:szCs w:val="24"/>
          <w:lang w:val="id-ID"/>
        </w:rPr>
        <w:t xml:space="preserve">Laporan Keuangan </w:t>
      </w:r>
      <w:r w:rsidR="00401335">
        <w:rPr>
          <w:rFonts w:ascii="Times New Roman" w:hAnsi="Times New Roman" w:cs="Times New Roman"/>
          <w:sz w:val="24"/>
          <w:szCs w:val="24"/>
          <w:lang w:val="id-ID"/>
        </w:rPr>
        <w:t xml:space="preserve">Tahunan BPPP Tegal </w:t>
      </w:r>
      <w:r w:rsidR="00401335" w:rsidRPr="00E319F8">
        <w:rPr>
          <w:rFonts w:ascii="Times New Roman" w:hAnsi="Times New Roman" w:cs="Times New Roman"/>
          <w:sz w:val="24"/>
          <w:szCs w:val="24"/>
          <w:lang w:val="id-ID"/>
        </w:rPr>
        <w:t>dan Laporan Kinerja BPPP Tegal</w:t>
      </w:r>
      <w:r w:rsidR="00401335">
        <w:rPr>
          <w:rFonts w:ascii="Times New Roman" w:hAnsi="Times New Roman" w:cs="Times New Roman"/>
          <w:sz w:val="24"/>
          <w:szCs w:val="24"/>
          <w:lang w:val="id-ID"/>
        </w:rPr>
        <w:t xml:space="preserve"> </w:t>
      </w:r>
      <w:r w:rsidR="00AD4B05">
        <w:rPr>
          <w:rFonts w:ascii="Times New Roman" w:hAnsi="Times New Roman" w:cs="Times New Roman"/>
          <w:sz w:val="24"/>
          <w:szCs w:val="24"/>
          <w:lang w:val="id-ID"/>
        </w:rPr>
        <w:t xml:space="preserve">sebelum PK-BLU </w:t>
      </w:r>
      <w:r w:rsidR="00401335">
        <w:rPr>
          <w:rFonts w:ascii="Times New Roman" w:hAnsi="Times New Roman" w:cs="Times New Roman"/>
          <w:sz w:val="24"/>
          <w:szCs w:val="24"/>
          <w:lang w:val="id-ID"/>
        </w:rPr>
        <w:t>pada</w:t>
      </w:r>
      <w:r w:rsidR="00401335" w:rsidRPr="00E319F8">
        <w:rPr>
          <w:rFonts w:ascii="Times New Roman" w:hAnsi="Times New Roman" w:cs="Times New Roman"/>
          <w:sz w:val="24"/>
          <w:szCs w:val="24"/>
          <w:lang w:val="id-ID"/>
        </w:rPr>
        <w:t xml:space="preserve"> </w:t>
      </w:r>
      <w:r w:rsidR="00401335">
        <w:rPr>
          <w:rFonts w:ascii="Times New Roman" w:hAnsi="Times New Roman" w:cs="Times New Roman"/>
          <w:sz w:val="24"/>
          <w:szCs w:val="24"/>
          <w:lang w:val="id-ID"/>
        </w:rPr>
        <w:t>tahun</w:t>
      </w:r>
      <w:r w:rsidR="00401335" w:rsidRPr="00E319F8">
        <w:rPr>
          <w:rFonts w:ascii="Times New Roman" w:hAnsi="Times New Roman" w:cs="Times New Roman"/>
          <w:sz w:val="24"/>
          <w:szCs w:val="24"/>
          <w:lang w:val="id-ID"/>
        </w:rPr>
        <w:t xml:space="preserve"> 2020-202</w:t>
      </w:r>
      <w:r w:rsidR="00401335">
        <w:rPr>
          <w:rFonts w:ascii="Times New Roman" w:hAnsi="Times New Roman" w:cs="Times New Roman"/>
          <w:sz w:val="24"/>
          <w:szCs w:val="24"/>
          <w:lang w:val="id-ID"/>
        </w:rPr>
        <w:t>1 dan</w:t>
      </w:r>
      <w:r w:rsidR="00AD4B05">
        <w:rPr>
          <w:rFonts w:ascii="Times New Roman" w:hAnsi="Times New Roman" w:cs="Times New Roman"/>
          <w:sz w:val="24"/>
          <w:szCs w:val="24"/>
          <w:lang w:val="id-ID"/>
        </w:rPr>
        <w:t xml:space="preserve"> sesudah PK-BLU pada tahun</w:t>
      </w:r>
      <w:r w:rsidR="00401335">
        <w:rPr>
          <w:rFonts w:ascii="Times New Roman" w:hAnsi="Times New Roman" w:cs="Times New Roman"/>
          <w:sz w:val="24"/>
          <w:szCs w:val="24"/>
          <w:lang w:val="id-ID"/>
        </w:rPr>
        <w:t xml:space="preserve"> 2022-2023</w:t>
      </w:r>
      <w:r>
        <w:rPr>
          <w:rFonts w:ascii="Times New Roman" w:hAnsi="Times New Roman" w:cs="Times New Roman"/>
          <w:sz w:val="24"/>
          <w:szCs w:val="24"/>
          <w:lang w:val="id-ID"/>
        </w:rPr>
        <w:t xml:space="preserve">. Metode analisis data menggunakan </w:t>
      </w:r>
      <w:r w:rsidR="00401335" w:rsidRPr="00401335">
        <w:rPr>
          <w:rFonts w:ascii="Times New Roman" w:hAnsi="Times New Roman" w:cs="Times New Roman"/>
          <w:sz w:val="24"/>
          <w:szCs w:val="24"/>
          <w:lang w:val="id-ID"/>
        </w:rPr>
        <w:t xml:space="preserve">Uji </w:t>
      </w:r>
      <w:r w:rsidR="00AD4B05">
        <w:rPr>
          <w:rFonts w:ascii="Times New Roman" w:hAnsi="Times New Roman" w:cs="Times New Roman"/>
          <w:i/>
          <w:sz w:val="24"/>
          <w:szCs w:val="24"/>
          <w:lang w:val="id-ID"/>
        </w:rPr>
        <w:t xml:space="preserve">Wilcoxon Signed Rank Test </w:t>
      </w:r>
      <w:r w:rsidR="00AD4B05" w:rsidRPr="00AD4B05">
        <w:rPr>
          <w:rFonts w:ascii="Times New Roman" w:hAnsi="Times New Roman" w:cs="Times New Roman"/>
          <w:sz w:val="24"/>
          <w:szCs w:val="24"/>
          <w:lang w:val="id-ID"/>
        </w:rPr>
        <w:t>dengan nilai signifikansi (alpha) 0,05.</w:t>
      </w:r>
    </w:p>
    <w:p w:rsidR="0005313A" w:rsidRDefault="0017658B" w:rsidP="00AD4B05">
      <w:pPr>
        <w:spacing w:line="240" w:lineRule="auto"/>
        <w:jc w:val="both"/>
        <w:rPr>
          <w:rFonts w:ascii="Times New Roman" w:hAnsi="Times New Roman" w:cs="Times New Roman"/>
          <w:sz w:val="24"/>
          <w:szCs w:val="24"/>
          <w:lang w:val="id-ID"/>
        </w:rPr>
      </w:pPr>
      <w:r w:rsidRPr="00401335">
        <w:rPr>
          <w:rFonts w:asciiTheme="majorBidi" w:hAnsiTheme="majorBidi" w:cstheme="majorBidi"/>
          <w:sz w:val="24"/>
          <w:szCs w:val="24"/>
          <w:lang w:val="id-ID"/>
        </w:rPr>
        <w:t>Hasil pengujian menunjukkan bahwa</w:t>
      </w:r>
      <w:r>
        <w:rPr>
          <w:rFonts w:asciiTheme="majorBidi" w:hAnsiTheme="majorBidi" w:cstheme="majorBidi"/>
          <w:sz w:val="24"/>
          <w:szCs w:val="24"/>
          <w:lang w:val="id-ID"/>
        </w:rPr>
        <w:t xml:space="preserve"> </w:t>
      </w:r>
      <w:r w:rsidRPr="00A83BD3">
        <w:rPr>
          <w:rFonts w:ascii="Times New Roman" w:hAnsi="Times New Roman" w:cs="Times New Roman"/>
          <w:sz w:val="24"/>
          <w:szCs w:val="24"/>
          <w:lang w:val="id-ID"/>
        </w:rPr>
        <w:t xml:space="preserve">terdapat perbedaan kinerja keuangan </w:t>
      </w:r>
      <w:r w:rsidRPr="00052987">
        <w:rPr>
          <w:rFonts w:ascii="Times New Roman" w:hAnsi="Times New Roman" w:cs="Times New Roman"/>
          <w:sz w:val="24"/>
          <w:szCs w:val="24"/>
        </w:rPr>
        <w:t xml:space="preserve">dengan menggunakan pendekatan </w:t>
      </w:r>
      <w:r w:rsidRPr="008A0EF8">
        <w:rPr>
          <w:rFonts w:ascii="Times New Roman" w:hAnsi="Times New Roman" w:cs="Times New Roman"/>
          <w:sz w:val="24"/>
          <w:szCs w:val="24"/>
        </w:rPr>
        <w:t>PER-</w:t>
      </w:r>
      <w:r w:rsidRPr="008A0EF8">
        <w:rPr>
          <w:rFonts w:ascii="Times New Roman" w:hAnsi="Times New Roman" w:cs="Times New Roman"/>
          <w:sz w:val="24"/>
          <w:szCs w:val="24"/>
          <w:lang w:val="id-ID"/>
        </w:rPr>
        <w:t>21</w:t>
      </w:r>
      <w:r w:rsidRPr="008A0EF8">
        <w:rPr>
          <w:rFonts w:ascii="Times New Roman" w:hAnsi="Times New Roman" w:cs="Times New Roman"/>
          <w:sz w:val="24"/>
          <w:szCs w:val="24"/>
        </w:rPr>
        <w:t>/PB/201</w:t>
      </w:r>
      <w:r w:rsidRPr="008A0EF8">
        <w:rPr>
          <w:rFonts w:ascii="Times New Roman" w:hAnsi="Times New Roman" w:cs="Times New Roman"/>
          <w:sz w:val="24"/>
          <w:szCs w:val="24"/>
          <w:lang w:val="id-ID"/>
        </w:rPr>
        <w:t>5</w:t>
      </w:r>
      <w:r w:rsidR="00AD4B05" w:rsidRPr="00AD4B05">
        <w:rPr>
          <w:rFonts w:ascii="Times New Roman" w:hAnsi="Times New Roman" w:cs="Times New Roman"/>
          <w:sz w:val="24"/>
          <w:szCs w:val="24"/>
          <w:lang w:val="id-ID"/>
        </w:rPr>
        <w:t xml:space="preserve"> </w:t>
      </w:r>
      <w:r w:rsidR="00AD4B05">
        <w:rPr>
          <w:rFonts w:ascii="Times New Roman" w:hAnsi="Times New Roman" w:cs="Times New Roman"/>
          <w:sz w:val="24"/>
          <w:szCs w:val="24"/>
          <w:lang w:val="id-ID"/>
        </w:rPr>
        <w:t xml:space="preserve">dengan </w:t>
      </w:r>
      <w:r w:rsidR="00AD4B05" w:rsidRPr="00A83BD3">
        <w:rPr>
          <w:rFonts w:ascii="Times New Roman" w:hAnsi="Times New Roman" w:cs="Times New Roman"/>
          <w:sz w:val="24"/>
          <w:szCs w:val="24"/>
          <w:lang w:val="id-ID"/>
        </w:rPr>
        <w:t xml:space="preserve">nilai signifikansi </w:t>
      </w:r>
      <w:r w:rsidR="00AD4B05" w:rsidRPr="00E7686E">
        <w:rPr>
          <w:rFonts w:ascii="Times New Roman" w:hAnsi="Times New Roman" w:cs="Times New Roman"/>
          <w:sz w:val="24"/>
          <w:szCs w:val="24"/>
          <w:lang w:val="id-ID"/>
        </w:rPr>
        <w:t>sebesar (0,0</w:t>
      </w:r>
      <w:r w:rsidR="008B1962">
        <w:rPr>
          <w:rFonts w:ascii="Times New Roman" w:hAnsi="Times New Roman" w:cs="Times New Roman"/>
          <w:sz w:val="24"/>
          <w:szCs w:val="24"/>
          <w:lang w:val="id-ID"/>
        </w:rPr>
        <w:t>01</w:t>
      </w:r>
      <w:r w:rsidR="00AD4B05" w:rsidRPr="00E7686E">
        <w:rPr>
          <w:rFonts w:ascii="Times New Roman" w:hAnsi="Times New Roman" w:cs="Times New Roman"/>
          <w:sz w:val="24"/>
          <w:szCs w:val="24"/>
          <w:lang w:val="id-ID"/>
        </w:rPr>
        <w:t xml:space="preserve">) </w:t>
      </w:r>
      <w:r w:rsidR="00AD4B05" w:rsidRPr="00E7686E">
        <w:rPr>
          <w:rFonts w:ascii="Times New Roman" w:hAnsi="Times New Roman" w:cs="Times New Roman"/>
          <w:sz w:val="24"/>
          <w:szCs w:val="24"/>
        </w:rPr>
        <w:t>≤</w:t>
      </w:r>
      <w:r w:rsidR="00AD4B05">
        <w:rPr>
          <w:rFonts w:ascii="Times New Roman" w:hAnsi="Times New Roman" w:cs="Times New Roman"/>
          <w:sz w:val="24"/>
          <w:szCs w:val="24"/>
          <w:lang w:val="id-ID"/>
        </w:rPr>
        <w:t xml:space="preserve"> α (0,05), </w:t>
      </w:r>
      <w:r>
        <w:rPr>
          <w:rFonts w:ascii="Times New Roman" w:hAnsi="Times New Roman" w:cs="Times New Roman"/>
          <w:sz w:val="24"/>
          <w:szCs w:val="24"/>
          <w:lang w:val="id-ID"/>
        </w:rPr>
        <w:t xml:space="preserve">tidak </w:t>
      </w:r>
      <w:r w:rsidRPr="00A83BD3">
        <w:rPr>
          <w:rFonts w:ascii="Times New Roman" w:hAnsi="Times New Roman" w:cs="Times New Roman"/>
          <w:sz w:val="24"/>
          <w:szCs w:val="24"/>
          <w:lang w:val="id-ID"/>
        </w:rPr>
        <w:t>terdapat perbedaan kinerja keuangan</w:t>
      </w:r>
      <w:r w:rsidRPr="00922A76">
        <w:rPr>
          <w:rFonts w:ascii="Times New Roman" w:hAnsi="Times New Roman" w:cs="Times New Roman"/>
          <w:sz w:val="24"/>
          <w:szCs w:val="24"/>
        </w:rPr>
        <w:t xml:space="preserve"> </w:t>
      </w:r>
      <w:r w:rsidRPr="00052987">
        <w:rPr>
          <w:rFonts w:ascii="Times New Roman" w:hAnsi="Times New Roman" w:cs="Times New Roman"/>
          <w:sz w:val="24"/>
          <w:szCs w:val="24"/>
        </w:rPr>
        <w:t>dengan menggunakan pendekatan</w:t>
      </w:r>
      <w:r w:rsidRPr="00922A76">
        <w:rPr>
          <w:rFonts w:ascii="Times New Roman" w:hAnsi="Times New Roman" w:cs="Times New Roman"/>
          <w:i/>
          <w:sz w:val="24"/>
          <w:szCs w:val="24"/>
        </w:rPr>
        <w:t xml:space="preserve"> </w:t>
      </w:r>
      <w:r w:rsidRPr="00052987">
        <w:rPr>
          <w:rFonts w:ascii="Times New Roman" w:hAnsi="Times New Roman" w:cs="Times New Roman"/>
          <w:i/>
          <w:sz w:val="24"/>
          <w:szCs w:val="24"/>
        </w:rPr>
        <w:t>Value For Money</w:t>
      </w:r>
      <w:r>
        <w:rPr>
          <w:rFonts w:ascii="Times New Roman" w:hAnsi="Times New Roman" w:cs="Times New Roman"/>
          <w:sz w:val="24"/>
          <w:szCs w:val="24"/>
        </w:rPr>
        <w:t xml:space="preserve"> (VFM)</w:t>
      </w:r>
      <w:r>
        <w:rPr>
          <w:rFonts w:ascii="Times New Roman" w:hAnsi="Times New Roman" w:cs="Times New Roman"/>
          <w:sz w:val="24"/>
          <w:szCs w:val="24"/>
          <w:lang w:val="id-ID"/>
        </w:rPr>
        <w:t xml:space="preserve"> </w:t>
      </w:r>
      <w:r w:rsidR="00AD4B05">
        <w:rPr>
          <w:rFonts w:ascii="Times New Roman" w:hAnsi="Times New Roman" w:cs="Times New Roman"/>
          <w:sz w:val="24"/>
          <w:szCs w:val="24"/>
          <w:lang w:val="id-ID"/>
        </w:rPr>
        <w:t>dengan nilai signifikansi sebesar (0,</w:t>
      </w:r>
      <w:r w:rsidR="008B1962">
        <w:rPr>
          <w:rFonts w:ascii="Times New Roman" w:hAnsi="Times New Roman" w:cs="Times New Roman"/>
          <w:sz w:val="24"/>
          <w:szCs w:val="24"/>
          <w:lang w:val="id-ID"/>
        </w:rPr>
        <w:t>674</w:t>
      </w:r>
      <w:r w:rsidR="00AD4B05">
        <w:rPr>
          <w:rFonts w:ascii="Times New Roman" w:hAnsi="Times New Roman" w:cs="Times New Roman"/>
          <w:sz w:val="24"/>
          <w:szCs w:val="24"/>
          <w:lang w:val="id-ID"/>
        </w:rPr>
        <w:t xml:space="preserve">) &gt;  α (0,05), dan tidak </w:t>
      </w:r>
      <w:r w:rsidR="00AD4B05" w:rsidRPr="00A83BD3">
        <w:rPr>
          <w:rFonts w:ascii="Times New Roman" w:hAnsi="Times New Roman" w:cs="Times New Roman"/>
          <w:sz w:val="24"/>
          <w:szCs w:val="24"/>
          <w:lang w:val="id-ID"/>
        </w:rPr>
        <w:t>terdapat perbedaan kinerja keuangan</w:t>
      </w:r>
      <w:r w:rsidR="00AD4B05" w:rsidRPr="00922A76">
        <w:rPr>
          <w:rFonts w:ascii="Times New Roman" w:hAnsi="Times New Roman" w:cs="Times New Roman"/>
          <w:sz w:val="24"/>
          <w:szCs w:val="24"/>
        </w:rPr>
        <w:t xml:space="preserve"> </w:t>
      </w:r>
      <w:r w:rsidR="00AD4B05" w:rsidRPr="00052987">
        <w:rPr>
          <w:rFonts w:ascii="Times New Roman" w:hAnsi="Times New Roman" w:cs="Times New Roman"/>
          <w:sz w:val="24"/>
          <w:szCs w:val="24"/>
        </w:rPr>
        <w:t>dengan menggunakan pendekatan</w:t>
      </w:r>
      <w:r w:rsidR="00AD4B05" w:rsidRPr="00922A76">
        <w:rPr>
          <w:rFonts w:ascii="Times New Roman" w:hAnsi="Times New Roman" w:cs="Times New Roman"/>
          <w:i/>
          <w:sz w:val="24"/>
          <w:szCs w:val="24"/>
        </w:rPr>
        <w:t xml:space="preserve"> </w:t>
      </w:r>
      <w:r w:rsidR="00AD4B05" w:rsidRPr="0035587C">
        <w:rPr>
          <w:rFonts w:ascii="Times New Roman" w:hAnsi="Times New Roman" w:cs="Times New Roman"/>
          <w:i/>
          <w:sz w:val="24"/>
          <w:szCs w:val="24"/>
        </w:rPr>
        <w:t>Balanced Score</w:t>
      </w:r>
      <w:r w:rsidR="00AD4B05" w:rsidRPr="0035587C">
        <w:rPr>
          <w:rFonts w:ascii="Times New Roman" w:hAnsi="Times New Roman" w:cs="Times New Roman"/>
          <w:i/>
          <w:sz w:val="24"/>
          <w:szCs w:val="24"/>
          <w:lang w:val="id-ID"/>
        </w:rPr>
        <w:t>c</w:t>
      </w:r>
      <w:r w:rsidR="00AD4B05" w:rsidRPr="0035587C">
        <w:rPr>
          <w:rFonts w:ascii="Times New Roman" w:hAnsi="Times New Roman" w:cs="Times New Roman"/>
          <w:i/>
          <w:sz w:val="24"/>
          <w:szCs w:val="24"/>
        </w:rPr>
        <w:t>ard</w:t>
      </w:r>
      <w:r w:rsidR="00AD4B05">
        <w:rPr>
          <w:rFonts w:ascii="Times New Roman" w:hAnsi="Times New Roman" w:cs="Times New Roman"/>
          <w:sz w:val="24"/>
          <w:szCs w:val="24"/>
        </w:rPr>
        <w:t xml:space="preserve"> (BSC)</w:t>
      </w:r>
      <w:r w:rsidR="00AD4B05">
        <w:rPr>
          <w:rFonts w:ascii="Times New Roman" w:hAnsi="Times New Roman" w:cs="Times New Roman"/>
          <w:sz w:val="24"/>
          <w:szCs w:val="24"/>
          <w:lang w:val="id-ID"/>
        </w:rPr>
        <w:t xml:space="preserve"> dengan nilai signifikansi sebesar (0,</w:t>
      </w:r>
      <w:r w:rsidR="008B1962">
        <w:rPr>
          <w:rFonts w:ascii="Times New Roman" w:hAnsi="Times New Roman" w:cs="Times New Roman"/>
          <w:sz w:val="24"/>
          <w:szCs w:val="24"/>
          <w:lang w:val="id-ID"/>
        </w:rPr>
        <w:t>83</w:t>
      </w:r>
      <w:r w:rsidR="00AD4B05">
        <w:rPr>
          <w:rFonts w:ascii="Times New Roman" w:hAnsi="Times New Roman" w:cs="Times New Roman"/>
          <w:sz w:val="24"/>
          <w:szCs w:val="24"/>
          <w:lang w:val="id-ID"/>
        </w:rPr>
        <w:t xml:space="preserve">3) &gt;  α (0,05). </w:t>
      </w:r>
    </w:p>
    <w:p w:rsidR="0017658B" w:rsidRDefault="003A2218" w:rsidP="0017658B">
      <w:pPr>
        <w:spacing w:line="240" w:lineRule="auto"/>
        <w:jc w:val="both"/>
        <w:rPr>
          <w:rFonts w:ascii="Times New Roman" w:hAnsi="Times New Roman" w:cs="Times New Roman"/>
          <w:sz w:val="24"/>
          <w:szCs w:val="24"/>
        </w:rPr>
      </w:pPr>
      <w:r w:rsidRPr="003A2218">
        <w:rPr>
          <w:rFonts w:ascii="Times New Roman" w:hAnsi="Times New Roman" w:cs="Times New Roman"/>
          <w:sz w:val="24"/>
          <w:szCs w:val="24"/>
        </w:rPr>
        <w:t>Secara keseluruhan, penelitian ini menunjukkan bahwa kinerja keuangan BPPP Tegal mengalami peningkatan setelah menerapkan PK-BLU. Hal ini terlihat dari meningkatnya rasio keuangan</w:t>
      </w:r>
      <w:r w:rsidRPr="003A2218">
        <w:rPr>
          <w:rFonts w:ascii="Times New Roman" w:hAnsi="Times New Roman" w:cs="Times New Roman"/>
          <w:sz w:val="24"/>
          <w:szCs w:val="24"/>
          <w:lang w:val="id-ID"/>
        </w:rPr>
        <w:t xml:space="preserve"> sesudah PK-BLU </w:t>
      </w:r>
      <w:r w:rsidRPr="003A2218">
        <w:rPr>
          <w:rFonts w:ascii="Times New Roman" w:hAnsi="Times New Roman" w:cs="Times New Roman"/>
          <w:sz w:val="24"/>
          <w:szCs w:val="24"/>
        </w:rPr>
        <w:t xml:space="preserve">yang </w:t>
      </w:r>
      <w:r w:rsidRPr="003A2218">
        <w:rPr>
          <w:rFonts w:ascii="Times New Roman" w:hAnsi="Times New Roman" w:cs="Times New Roman"/>
          <w:sz w:val="24"/>
          <w:szCs w:val="24"/>
          <w:lang w:val="id-ID"/>
        </w:rPr>
        <w:t>dapat diartikan</w:t>
      </w:r>
      <w:r w:rsidRPr="003A2218">
        <w:rPr>
          <w:rFonts w:ascii="Times New Roman" w:hAnsi="Times New Roman" w:cs="Times New Roman"/>
          <w:sz w:val="24"/>
          <w:szCs w:val="24"/>
        </w:rPr>
        <w:t xml:space="preserve"> bahwa pengelolaan keuangan menjadi lebih baik.</w:t>
      </w:r>
    </w:p>
    <w:p w:rsidR="003A2218" w:rsidRPr="003A2218" w:rsidRDefault="003A2218" w:rsidP="0017658B">
      <w:pPr>
        <w:spacing w:line="240" w:lineRule="auto"/>
        <w:jc w:val="both"/>
        <w:rPr>
          <w:rFonts w:ascii="Times New Roman" w:hAnsi="Times New Roman" w:cs="Times New Roman"/>
          <w:b/>
          <w:sz w:val="24"/>
          <w:szCs w:val="24"/>
          <w:lang w:val="id-ID"/>
        </w:rPr>
      </w:pPr>
    </w:p>
    <w:p w:rsidR="00922A76" w:rsidRPr="0017658B" w:rsidRDefault="00922A76" w:rsidP="0017658B">
      <w:pPr>
        <w:spacing w:line="240" w:lineRule="auto"/>
        <w:jc w:val="both"/>
        <w:rPr>
          <w:rFonts w:asciiTheme="majorBidi" w:hAnsiTheme="majorBidi" w:cstheme="majorBidi"/>
          <w:b/>
          <w:sz w:val="24"/>
          <w:szCs w:val="24"/>
          <w:lang w:val="id-ID"/>
        </w:rPr>
      </w:pPr>
      <w:r>
        <w:rPr>
          <w:rFonts w:asciiTheme="majorBidi" w:hAnsiTheme="majorBidi" w:cstheme="majorBidi"/>
          <w:b/>
          <w:sz w:val="24"/>
          <w:szCs w:val="24"/>
          <w:lang w:val="id-ID"/>
        </w:rPr>
        <w:t>Kata kunci:</w:t>
      </w:r>
      <w:r w:rsidR="0017658B" w:rsidRPr="0017658B">
        <w:rPr>
          <w:rFonts w:ascii="Times New Roman" w:hAnsi="Times New Roman" w:cs="Times New Roman"/>
          <w:sz w:val="24"/>
          <w:szCs w:val="24"/>
        </w:rPr>
        <w:t xml:space="preserve"> </w:t>
      </w:r>
      <w:r w:rsidR="0017658B">
        <w:rPr>
          <w:rFonts w:ascii="Times New Roman" w:hAnsi="Times New Roman" w:cs="Times New Roman"/>
          <w:sz w:val="24"/>
          <w:szCs w:val="24"/>
          <w:lang w:val="id-ID"/>
        </w:rPr>
        <w:t>Kinerja Keuangan, Rasio Keuangan, Badan Layanan Umum</w:t>
      </w:r>
    </w:p>
    <w:p w:rsidR="00C22EC1" w:rsidRDefault="00C22EC1" w:rsidP="00C64159">
      <w:pPr>
        <w:spacing w:line="240" w:lineRule="auto"/>
        <w:jc w:val="center"/>
        <w:rPr>
          <w:rFonts w:asciiTheme="majorBidi" w:hAnsiTheme="majorBidi" w:cstheme="majorBidi"/>
          <w:b/>
          <w:sz w:val="24"/>
          <w:szCs w:val="24"/>
          <w:lang w:val="id-ID"/>
        </w:rPr>
      </w:pPr>
    </w:p>
    <w:p w:rsidR="008B1962" w:rsidRDefault="008B1962" w:rsidP="00C64159">
      <w:pPr>
        <w:spacing w:line="240" w:lineRule="auto"/>
        <w:jc w:val="center"/>
        <w:rPr>
          <w:rFonts w:asciiTheme="majorBidi" w:hAnsiTheme="majorBidi" w:cstheme="majorBidi"/>
          <w:b/>
          <w:sz w:val="24"/>
          <w:szCs w:val="24"/>
          <w:lang w:val="id-ID"/>
        </w:rPr>
      </w:pPr>
    </w:p>
    <w:p w:rsidR="008B1962" w:rsidRDefault="008B1962" w:rsidP="00C64159">
      <w:pPr>
        <w:spacing w:line="240" w:lineRule="auto"/>
        <w:jc w:val="center"/>
        <w:rPr>
          <w:rFonts w:asciiTheme="majorBidi" w:hAnsiTheme="majorBidi" w:cstheme="majorBidi"/>
          <w:b/>
          <w:sz w:val="24"/>
          <w:szCs w:val="24"/>
          <w:lang w:val="id-ID"/>
        </w:rPr>
      </w:pPr>
    </w:p>
    <w:p w:rsidR="008B1962" w:rsidRDefault="008B1962" w:rsidP="00C64159">
      <w:pPr>
        <w:spacing w:line="240" w:lineRule="auto"/>
        <w:jc w:val="center"/>
        <w:rPr>
          <w:rFonts w:asciiTheme="majorBidi" w:hAnsiTheme="majorBidi" w:cstheme="majorBidi"/>
          <w:b/>
          <w:sz w:val="24"/>
          <w:szCs w:val="24"/>
          <w:lang w:val="id-ID"/>
        </w:rPr>
      </w:pPr>
    </w:p>
    <w:p w:rsidR="008B1962" w:rsidRDefault="008B1962" w:rsidP="00C64159">
      <w:pPr>
        <w:spacing w:line="240" w:lineRule="auto"/>
        <w:jc w:val="center"/>
        <w:rPr>
          <w:rFonts w:asciiTheme="majorBidi" w:hAnsiTheme="majorBidi" w:cstheme="majorBidi"/>
          <w:b/>
          <w:sz w:val="24"/>
          <w:szCs w:val="24"/>
          <w:lang w:val="id-ID"/>
        </w:rPr>
      </w:pPr>
    </w:p>
    <w:p w:rsidR="008B1962" w:rsidRDefault="008B1962" w:rsidP="00C64159">
      <w:pPr>
        <w:spacing w:line="240" w:lineRule="auto"/>
        <w:jc w:val="center"/>
        <w:rPr>
          <w:rFonts w:asciiTheme="majorBidi" w:hAnsiTheme="majorBidi" w:cstheme="majorBidi"/>
          <w:b/>
          <w:sz w:val="24"/>
          <w:szCs w:val="24"/>
          <w:lang w:val="id-ID"/>
        </w:rPr>
      </w:pPr>
    </w:p>
    <w:p w:rsidR="00D9395D" w:rsidRDefault="00D9395D" w:rsidP="00C64159">
      <w:pPr>
        <w:spacing w:line="240" w:lineRule="auto"/>
        <w:jc w:val="center"/>
        <w:rPr>
          <w:rFonts w:asciiTheme="majorBidi" w:hAnsiTheme="majorBidi" w:cstheme="majorBidi"/>
          <w:b/>
          <w:sz w:val="24"/>
          <w:szCs w:val="24"/>
          <w:lang w:val="id-ID"/>
        </w:rPr>
      </w:pPr>
    </w:p>
    <w:p w:rsidR="00C22EC1" w:rsidRDefault="00C22EC1" w:rsidP="0017572F">
      <w:pPr>
        <w:spacing w:line="240" w:lineRule="auto"/>
        <w:rPr>
          <w:rFonts w:asciiTheme="majorBidi" w:hAnsiTheme="majorBidi" w:cstheme="majorBidi"/>
          <w:b/>
          <w:sz w:val="24"/>
          <w:szCs w:val="24"/>
          <w:lang w:val="id-ID"/>
        </w:rPr>
      </w:pPr>
    </w:p>
    <w:p w:rsidR="00197FBA" w:rsidRDefault="00A25B56" w:rsidP="00C64159">
      <w:pPr>
        <w:spacing w:line="240" w:lineRule="auto"/>
        <w:jc w:val="center"/>
        <w:rPr>
          <w:rFonts w:asciiTheme="majorBidi" w:hAnsiTheme="majorBidi" w:cstheme="majorBidi"/>
          <w:b/>
          <w:sz w:val="24"/>
          <w:szCs w:val="24"/>
          <w:lang w:val="id-ID"/>
        </w:rPr>
      </w:pPr>
      <w:r>
        <w:rPr>
          <w:rFonts w:asciiTheme="majorBidi" w:hAnsiTheme="majorBidi" w:cstheme="majorBidi"/>
          <w:b/>
          <w:sz w:val="24"/>
          <w:szCs w:val="24"/>
          <w:lang w:val="id-ID"/>
        </w:rPr>
        <w:lastRenderedPageBreak/>
        <w:t>KATA PENGANTAR</w:t>
      </w:r>
    </w:p>
    <w:p w:rsidR="00197FBA" w:rsidRPr="005A381D" w:rsidRDefault="00197FBA" w:rsidP="007454F4">
      <w:pPr>
        <w:spacing w:line="240" w:lineRule="auto"/>
        <w:rPr>
          <w:rFonts w:asciiTheme="majorBidi" w:hAnsiTheme="majorBidi" w:cstheme="majorBidi"/>
          <w:sz w:val="24"/>
          <w:szCs w:val="24"/>
          <w:lang w:val="id-ID"/>
        </w:rPr>
      </w:pPr>
    </w:p>
    <w:p w:rsidR="006E5388" w:rsidRDefault="006E5388" w:rsidP="007C7F8B">
      <w:pPr>
        <w:pStyle w:val="ListParagraph"/>
        <w:autoSpaceDE w:val="0"/>
        <w:autoSpaceDN w:val="0"/>
        <w:adjustRightInd w:val="0"/>
        <w:spacing w:after="0" w:line="360" w:lineRule="auto"/>
        <w:ind w:left="0" w:firstLine="567"/>
        <w:jc w:val="both"/>
        <w:rPr>
          <w:rFonts w:ascii="Times New Roman" w:hAnsi="Times New Roman" w:cs="Times New Roman"/>
          <w:b/>
          <w:sz w:val="24"/>
          <w:szCs w:val="24"/>
          <w:lang w:val="id-ID"/>
        </w:rPr>
      </w:pPr>
      <w:r w:rsidRPr="005A381D">
        <w:rPr>
          <w:rFonts w:asciiTheme="majorBidi" w:hAnsiTheme="majorBidi" w:cstheme="majorBidi"/>
          <w:sz w:val="24"/>
          <w:szCs w:val="24"/>
          <w:lang w:val="id-ID"/>
        </w:rPr>
        <w:t>Puji syukur kepada Allah SWT, berkat Rahmat, Hidayah dan Karunia-Nya kepada kita semua, se</w:t>
      </w:r>
      <w:r w:rsidR="004B5BDB">
        <w:rPr>
          <w:rFonts w:asciiTheme="majorBidi" w:hAnsiTheme="majorBidi" w:cstheme="majorBidi"/>
          <w:sz w:val="24"/>
          <w:szCs w:val="24"/>
          <w:lang w:val="id-ID"/>
        </w:rPr>
        <w:t xml:space="preserve">hingga kami dapat menyelesaikan </w:t>
      </w:r>
      <w:r w:rsidRPr="005A381D">
        <w:rPr>
          <w:rFonts w:asciiTheme="majorBidi" w:hAnsiTheme="majorBidi" w:cstheme="majorBidi"/>
          <w:sz w:val="24"/>
          <w:szCs w:val="24"/>
          <w:lang w:val="id-ID"/>
        </w:rPr>
        <w:t>skripsi dengan judul</w:t>
      </w:r>
      <w:r>
        <w:rPr>
          <w:rFonts w:asciiTheme="majorBidi" w:hAnsiTheme="majorBidi" w:cstheme="majorBidi"/>
          <w:b/>
          <w:sz w:val="24"/>
          <w:szCs w:val="24"/>
          <w:lang w:val="id-ID"/>
        </w:rPr>
        <w:t xml:space="preserve"> </w:t>
      </w:r>
      <w:r w:rsidRPr="005A381D">
        <w:rPr>
          <w:rFonts w:asciiTheme="majorBidi" w:hAnsiTheme="majorBidi" w:cstheme="majorBidi"/>
          <w:b/>
          <w:sz w:val="24"/>
          <w:szCs w:val="24"/>
          <w:lang w:val="id-ID"/>
        </w:rPr>
        <w:t>“</w:t>
      </w:r>
      <w:r w:rsidRPr="005A381D">
        <w:rPr>
          <w:rFonts w:ascii="Times New Roman" w:hAnsi="Times New Roman" w:cs="Times New Roman"/>
          <w:b/>
          <w:sz w:val="24"/>
          <w:szCs w:val="24"/>
          <w:lang w:val="id-ID"/>
        </w:rPr>
        <w:t>Analisis K</w:t>
      </w:r>
      <w:r w:rsidRPr="005A381D">
        <w:rPr>
          <w:rFonts w:ascii="Times New Roman" w:hAnsi="Times New Roman" w:cs="Times New Roman"/>
          <w:b/>
          <w:sz w:val="24"/>
          <w:szCs w:val="24"/>
        </w:rPr>
        <w:t xml:space="preserve">inerja </w:t>
      </w:r>
      <w:r w:rsidRPr="005A381D">
        <w:rPr>
          <w:rFonts w:ascii="Times New Roman" w:hAnsi="Times New Roman" w:cs="Times New Roman"/>
          <w:b/>
          <w:sz w:val="24"/>
          <w:szCs w:val="24"/>
          <w:lang w:val="id-ID"/>
        </w:rPr>
        <w:t>K</w:t>
      </w:r>
      <w:r w:rsidRPr="005A381D">
        <w:rPr>
          <w:rFonts w:ascii="Times New Roman" w:hAnsi="Times New Roman" w:cs="Times New Roman"/>
          <w:b/>
          <w:sz w:val="24"/>
          <w:szCs w:val="24"/>
        </w:rPr>
        <w:t>euangan</w:t>
      </w:r>
      <w:r w:rsidRPr="005A381D">
        <w:rPr>
          <w:rFonts w:ascii="Times New Roman" w:hAnsi="Times New Roman" w:cs="Times New Roman"/>
          <w:b/>
          <w:sz w:val="24"/>
          <w:szCs w:val="24"/>
          <w:lang w:val="id-ID"/>
        </w:rPr>
        <w:t xml:space="preserve"> S</w:t>
      </w:r>
      <w:r w:rsidRPr="005A381D">
        <w:rPr>
          <w:rFonts w:ascii="Times New Roman" w:hAnsi="Times New Roman" w:cs="Times New Roman"/>
          <w:b/>
          <w:sz w:val="24"/>
          <w:szCs w:val="24"/>
        </w:rPr>
        <w:t xml:space="preserve">ebelum dan </w:t>
      </w:r>
      <w:r w:rsidRPr="005A381D">
        <w:rPr>
          <w:rFonts w:ascii="Times New Roman" w:hAnsi="Times New Roman" w:cs="Times New Roman"/>
          <w:b/>
          <w:sz w:val="24"/>
          <w:szCs w:val="24"/>
          <w:lang w:val="id-ID"/>
        </w:rPr>
        <w:t>S</w:t>
      </w:r>
      <w:r w:rsidRPr="005A381D">
        <w:rPr>
          <w:rFonts w:ascii="Times New Roman" w:hAnsi="Times New Roman" w:cs="Times New Roman"/>
          <w:b/>
          <w:sz w:val="24"/>
          <w:szCs w:val="24"/>
        </w:rPr>
        <w:t xml:space="preserve">esudah </w:t>
      </w:r>
      <w:r w:rsidRPr="005A381D">
        <w:rPr>
          <w:rFonts w:ascii="Times New Roman" w:hAnsi="Times New Roman" w:cs="Times New Roman"/>
          <w:b/>
          <w:sz w:val="24"/>
          <w:szCs w:val="24"/>
          <w:lang w:val="id-ID"/>
        </w:rPr>
        <w:t>P</w:t>
      </w:r>
      <w:r w:rsidRPr="005A381D">
        <w:rPr>
          <w:rFonts w:ascii="Times New Roman" w:hAnsi="Times New Roman" w:cs="Times New Roman"/>
          <w:b/>
          <w:sz w:val="24"/>
          <w:szCs w:val="24"/>
        </w:rPr>
        <w:t xml:space="preserve">enerapan </w:t>
      </w:r>
      <w:r w:rsidRPr="005A381D">
        <w:rPr>
          <w:rFonts w:ascii="Times New Roman" w:hAnsi="Times New Roman" w:cs="Times New Roman"/>
          <w:b/>
          <w:sz w:val="24"/>
          <w:szCs w:val="24"/>
          <w:lang w:val="id-ID"/>
        </w:rPr>
        <w:t>Pengelolaan K</w:t>
      </w:r>
      <w:r w:rsidRPr="005A381D">
        <w:rPr>
          <w:rFonts w:ascii="Times New Roman" w:hAnsi="Times New Roman" w:cs="Times New Roman"/>
          <w:b/>
          <w:sz w:val="24"/>
          <w:szCs w:val="24"/>
        </w:rPr>
        <w:t>euangan Badan Layanan Umum (</w:t>
      </w:r>
      <w:r w:rsidRPr="005A381D">
        <w:rPr>
          <w:rFonts w:ascii="Times New Roman" w:hAnsi="Times New Roman" w:cs="Times New Roman"/>
          <w:b/>
          <w:sz w:val="24"/>
          <w:szCs w:val="24"/>
          <w:lang w:val="id-ID"/>
        </w:rPr>
        <w:t>PK-</w:t>
      </w:r>
      <w:r w:rsidRPr="005A381D">
        <w:rPr>
          <w:rFonts w:ascii="Times New Roman" w:hAnsi="Times New Roman" w:cs="Times New Roman"/>
          <w:b/>
          <w:sz w:val="24"/>
          <w:szCs w:val="24"/>
        </w:rPr>
        <w:t>BLU)</w:t>
      </w:r>
      <w:r w:rsidRPr="005A381D">
        <w:rPr>
          <w:rFonts w:ascii="Times New Roman" w:hAnsi="Times New Roman" w:cs="Times New Roman"/>
          <w:b/>
          <w:sz w:val="24"/>
          <w:szCs w:val="24"/>
          <w:lang w:val="id-ID"/>
        </w:rPr>
        <w:t xml:space="preserve"> Pada </w:t>
      </w:r>
      <w:r w:rsidRPr="005A381D">
        <w:rPr>
          <w:rFonts w:ascii="Times New Roman" w:hAnsi="Times New Roman" w:cs="Times New Roman"/>
          <w:b/>
          <w:sz w:val="24"/>
          <w:szCs w:val="24"/>
        </w:rPr>
        <w:t>Balai Pelatihan dan Penyuluhan Perikanan (BPPP) Tegal</w:t>
      </w:r>
      <w:r w:rsidRPr="005A381D">
        <w:rPr>
          <w:rFonts w:ascii="Times New Roman" w:hAnsi="Times New Roman" w:cs="Times New Roman"/>
          <w:b/>
          <w:sz w:val="24"/>
          <w:szCs w:val="24"/>
          <w:lang w:val="id-ID"/>
        </w:rPr>
        <w:t>”</w:t>
      </w:r>
      <w:r w:rsidR="005A381D">
        <w:rPr>
          <w:rFonts w:ascii="Times New Roman" w:hAnsi="Times New Roman" w:cs="Times New Roman"/>
          <w:b/>
          <w:sz w:val="24"/>
          <w:szCs w:val="24"/>
          <w:lang w:val="id-ID"/>
        </w:rPr>
        <w:t>.</w:t>
      </w:r>
    </w:p>
    <w:p w:rsidR="005A381D" w:rsidRDefault="00DD2CD3" w:rsidP="007C7F8B">
      <w:pPr>
        <w:pStyle w:val="ListParagraph"/>
        <w:autoSpaceDE w:val="0"/>
        <w:autoSpaceDN w:val="0"/>
        <w:adjustRightInd w:val="0"/>
        <w:spacing w:after="0" w:line="360" w:lineRule="auto"/>
        <w:ind w:left="0" w:firstLine="567"/>
        <w:jc w:val="both"/>
        <w:rPr>
          <w:rFonts w:ascii="Times New Roman" w:hAnsi="Times New Roman" w:cs="Times New Roman"/>
          <w:sz w:val="24"/>
          <w:szCs w:val="24"/>
          <w:lang w:val="id-ID"/>
        </w:rPr>
      </w:pPr>
      <w:r>
        <w:rPr>
          <w:rFonts w:ascii="Times New Roman" w:hAnsi="Times New Roman" w:cs="Times New Roman"/>
          <w:sz w:val="24"/>
          <w:szCs w:val="24"/>
          <w:lang w:val="id-ID"/>
        </w:rPr>
        <w:t>Skripsi</w:t>
      </w:r>
      <w:r w:rsidR="005A381D">
        <w:rPr>
          <w:rFonts w:ascii="Times New Roman" w:hAnsi="Times New Roman" w:cs="Times New Roman"/>
          <w:sz w:val="24"/>
          <w:szCs w:val="24"/>
          <w:lang w:val="id-ID"/>
        </w:rPr>
        <w:t xml:space="preserve"> ini disusun sebagai salah satu syarat untuk </w:t>
      </w:r>
      <w:r>
        <w:rPr>
          <w:rFonts w:ascii="Times New Roman" w:hAnsi="Times New Roman" w:cs="Times New Roman"/>
          <w:sz w:val="24"/>
          <w:szCs w:val="24"/>
          <w:lang w:val="id-ID"/>
        </w:rPr>
        <w:t xml:space="preserve">memenuhi persyaratan memperoleh Gelar Sarjana Akuntansi pada </w:t>
      </w:r>
      <w:r w:rsidR="005A381D">
        <w:rPr>
          <w:rFonts w:ascii="Times New Roman" w:hAnsi="Times New Roman" w:cs="Times New Roman"/>
          <w:sz w:val="24"/>
          <w:szCs w:val="24"/>
          <w:lang w:val="id-ID"/>
        </w:rPr>
        <w:t>Fakultas Ekonomi dan Bisnis Universitas Pancasakti Tegal.</w:t>
      </w:r>
    </w:p>
    <w:p w:rsidR="005A381D" w:rsidRDefault="005A381D" w:rsidP="007C7F8B">
      <w:pPr>
        <w:pStyle w:val="ListParagraph"/>
        <w:autoSpaceDE w:val="0"/>
        <w:autoSpaceDN w:val="0"/>
        <w:adjustRightInd w:val="0"/>
        <w:spacing w:after="0" w:line="360" w:lineRule="auto"/>
        <w:ind w:left="0" w:firstLine="567"/>
        <w:jc w:val="both"/>
        <w:rPr>
          <w:rFonts w:ascii="Times New Roman" w:hAnsi="Times New Roman" w:cs="Times New Roman"/>
          <w:sz w:val="24"/>
          <w:szCs w:val="24"/>
          <w:lang w:val="id-ID"/>
        </w:rPr>
      </w:pPr>
      <w:r>
        <w:rPr>
          <w:rFonts w:ascii="Times New Roman" w:hAnsi="Times New Roman" w:cs="Times New Roman"/>
          <w:sz w:val="24"/>
          <w:szCs w:val="24"/>
          <w:lang w:val="id-ID"/>
        </w:rPr>
        <w:t>Peneliti menyadari dalam penyusunan skripsi ini tidak akan selesai tanpa bantuan dari berbagai pihak. Maka dari itu pada kesempatan ini, kami mengucapkan terimakasih kepada:</w:t>
      </w:r>
    </w:p>
    <w:p w:rsidR="005A381D" w:rsidRDefault="005A381D" w:rsidP="009028B5">
      <w:pPr>
        <w:pStyle w:val="ListParagraph"/>
        <w:autoSpaceDE w:val="0"/>
        <w:autoSpaceDN w:val="0"/>
        <w:adjustRightInd w:val="0"/>
        <w:spacing w:after="0" w:line="360" w:lineRule="auto"/>
        <w:ind w:left="284" w:hanging="284"/>
        <w:jc w:val="both"/>
        <w:rPr>
          <w:rFonts w:ascii="Times New Roman" w:hAnsi="Times New Roman" w:cs="Times New Roman"/>
          <w:sz w:val="24"/>
          <w:szCs w:val="24"/>
          <w:lang w:val="id-ID"/>
        </w:rPr>
      </w:pPr>
      <w:r>
        <w:rPr>
          <w:rFonts w:ascii="Times New Roman" w:hAnsi="Times New Roman" w:cs="Times New Roman"/>
          <w:sz w:val="24"/>
          <w:szCs w:val="24"/>
          <w:lang w:val="id-ID"/>
        </w:rPr>
        <w:t>1.</w:t>
      </w:r>
      <w:r w:rsidR="007C7F8B">
        <w:rPr>
          <w:rFonts w:ascii="Times New Roman" w:hAnsi="Times New Roman" w:cs="Times New Roman"/>
          <w:sz w:val="24"/>
          <w:szCs w:val="24"/>
          <w:lang w:val="id-ID"/>
        </w:rPr>
        <w:t xml:space="preserve"> Dr. Dien Noviany Rahmatika, S.E., M.M., Ak, CA, selaku Dekan Fakultas Ekonomi dan Bisnis Universitas Pancasakti Tegal dan Dosen Pembimbing I yang sudah membimbing, memberikan saran dan motivasi kepada peneliti.</w:t>
      </w:r>
    </w:p>
    <w:p w:rsidR="005A381D" w:rsidRDefault="005A381D" w:rsidP="009028B5">
      <w:pPr>
        <w:pStyle w:val="ListParagraph"/>
        <w:autoSpaceDE w:val="0"/>
        <w:autoSpaceDN w:val="0"/>
        <w:adjustRightInd w:val="0"/>
        <w:spacing w:after="0" w:line="360" w:lineRule="auto"/>
        <w:ind w:left="284" w:hanging="284"/>
        <w:jc w:val="both"/>
        <w:rPr>
          <w:rFonts w:ascii="Times New Roman" w:hAnsi="Times New Roman" w:cs="Times New Roman"/>
          <w:sz w:val="24"/>
          <w:szCs w:val="24"/>
          <w:lang w:val="id-ID"/>
        </w:rPr>
      </w:pPr>
      <w:r>
        <w:rPr>
          <w:rFonts w:ascii="Times New Roman" w:hAnsi="Times New Roman" w:cs="Times New Roman"/>
          <w:sz w:val="24"/>
          <w:szCs w:val="24"/>
          <w:lang w:val="id-ID"/>
        </w:rPr>
        <w:t>2.</w:t>
      </w:r>
      <w:r w:rsidR="007C7F8B">
        <w:rPr>
          <w:rFonts w:ascii="Times New Roman" w:hAnsi="Times New Roman" w:cs="Times New Roman"/>
          <w:sz w:val="24"/>
          <w:szCs w:val="24"/>
          <w:lang w:val="id-ID"/>
        </w:rPr>
        <w:t xml:space="preserve"> </w:t>
      </w:r>
      <w:r w:rsidR="001F0A25">
        <w:rPr>
          <w:rFonts w:ascii="Times New Roman" w:hAnsi="Times New Roman" w:cs="Times New Roman"/>
          <w:sz w:val="24"/>
          <w:szCs w:val="24"/>
          <w:lang w:val="id-ID"/>
        </w:rPr>
        <w:t xml:space="preserve">Dr. </w:t>
      </w:r>
      <w:r w:rsidR="007C7F8B">
        <w:rPr>
          <w:rFonts w:ascii="Times New Roman" w:hAnsi="Times New Roman" w:cs="Times New Roman"/>
          <w:sz w:val="24"/>
          <w:szCs w:val="24"/>
          <w:lang w:val="id-ID"/>
        </w:rPr>
        <w:t>Abdull</w:t>
      </w:r>
      <w:r w:rsidR="001F0A25">
        <w:rPr>
          <w:rFonts w:ascii="Times New Roman" w:hAnsi="Times New Roman" w:cs="Times New Roman"/>
          <w:sz w:val="24"/>
          <w:szCs w:val="24"/>
          <w:lang w:val="id-ID"/>
        </w:rPr>
        <w:t>o</w:t>
      </w:r>
      <w:r w:rsidR="007C7F8B">
        <w:rPr>
          <w:rFonts w:ascii="Times New Roman" w:hAnsi="Times New Roman" w:cs="Times New Roman"/>
          <w:sz w:val="24"/>
          <w:szCs w:val="24"/>
          <w:lang w:val="id-ID"/>
        </w:rPr>
        <w:t>h Mubarok, S.E., M.M.,</w:t>
      </w:r>
      <w:r w:rsidR="00AA6901">
        <w:rPr>
          <w:rFonts w:ascii="Times New Roman" w:hAnsi="Times New Roman" w:cs="Times New Roman"/>
          <w:sz w:val="24"/>
          <w:szCs w:val="24"/>
          <w:lang w:val="id-ID"/>
        </w:rPr>
        <w:t xml:space="preserve"> Ak, CA,</w:t>
      </w:r>
      <w:r w:rsidR="007C7F8B">
        <w:rPr>
          <w:rFonts w:ascii="Times New Roman" w:hAnsi="Times New Roman" w:cs="Times New Roman"/>
          <w:sz w:val="24"/>
          <w:szCs w:val="24"/>
          <w:lang w:val="id-ID"/>
        </w:rPr>
        <w:t xml:space="preserve"> selaku Ketua Program Studi Akuntansi Fakultas Ekonomi dan Bisnis Universitas Pancasakti Tegal.</w:t>
      </w:r>
    </w:p>
    <w:p w:rsidR="005A381D" w:rsidRPr="007C7F8B" w:rsidRDefault="005A381D" w:rsidP="009028B5">
      <w:pPr>
        <w:pStyle w:val="ListParagraph"/>
        <w:autoSpaceDE w:val="0"/>
        <w:autoSpaceDN w:val="0"/>
        <w:adjustRightInd w:val="0"/>
        <w:spacing w:after="0" w:line="360" w:lineRule="auto"/>
        <w:ind w:left="284" w:hanging="284"/>
        <w:jc w:val="both"/>
        <w:rPr>
          <w:rFonts w:ascii="Times New Roman" w:hAnsi="Times New Roman" w:cs="Times New Roman"/>
          <w:sz w:val="24"/>
          <w:szCs w:val="24"/>
          <w:lang w:val="id-ID"/>
        </w:rPr>
      </w:pPr>
      <w:r>
        <w:rPr>
          <w:rFonts w:ascii="Times New Roman" w:hAnsi="Times New Roman" w:cs="Times New Roman"/>
          <w:sz w:val="24"/>
          <w:szCs w:val="24"/>
          <w:lang w:val="id-ID"/>
        </w:rPr>
        <w:t>3.</w:t>
      </w:r>
      <w:r w:rsidR="007C7F8B">
        <w:rPr>
          <w:rFonts w:ascii="Times New Roman" w:hAnsi="Times New Roman" w:cs="Times New Roman"/>
          <w:sz w:val="24"/>
          <w:szCs w:val="24"/>
          <w:lang w:val="id-ID"/>
        </w:rPr>
        <w:t xml:space="preserve"> Budi Susetyo, S.E., M.Si, selaku Dosen Pembimbing II yang selalu memotivasi peneliti.</w:t>
      </w:r>
    </w:p>
    <w:p w:rsidR="005A381D" w:rsidRDefault="00DD2CD3" w:rsidP="007C7F8B">
      <w:pPr>
        <w:pStyle w:val="ListParagraph"/>
        <w:autoSpaceDE w:val="0"/>
        <w:autoSpaceDN w:val="0"/>
        <w:adjustRightInd w:val="0"/>
        <w:spacing w:after="0" w:line="360" w:lineRule="auto"/>
        <w:ind w:left="0" w:firstLine="56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Kami menyadari </w:t>
      </w:r>
      <w:r w:rsidR="005A381D">
        <w:rPr>
          <w:rFonts w:ascii="Times New Roman" w:hAnsi="Times New Roman" w:cs="Times New Roman"/>
          <w:sz w:val="24"/>
          <w:szCs w:val="24"/>
          <w:lang w:val="id-ID"/>
        </w:rPr>
        <w:t>skripsi ini tidak lepas dari kekurangan, makan kami mengharapkan saran dan kritik demi kesempurnaan proposal penelitian untuk skripsi ini.</w:t>
      </w:r>
    </w:p>
    <w:p w:rsidR="005A381D" w:rsidRDefault="005A381D" w:rsidP="007C7F8B">
      <w:pPr>
        <w:pStyle w:val="ListParagraph"/>
        <w:autoSpaceDE w:val="0"/>
        <w:autoSpaceDN w:val="0"/>
        <w:adjustRightInd w:val="0"/>
        <w:spacing w:after="0" w:line="360" w:lineRule="auto"/>
        <w:ind w:left="0" w:firstLine="567"/>
        <w:jc w:val="both"/>
        <w:rPr>
          <w:rFonts w:ascii="Times New Roman" w:hAnsi="Times New Roman" w:cs="Times New Roman"/>
          <w:sz w:val="24"/>
          <w:szCs w:val="24"/>
          <w:lang w:val="id-ID"/>
        </w:rPr>
      </w:pPr>
      <w:r>
        <w:rPr>
          <w:rFonts w:ascii="Times New Roman" w:hAnsi="Times New Roman" w:cs="Times New Roman"/>
          <w:sz w:val="24"/>
          <w:szCs w:val="24"/>
          <w:lang w:val="id-ID"/>
        </w:rPr>
        <w:t>Akhir kata, peneliti berharap skripsi ini berguna bagi para pembaca dan pihak-pihak lain yang berkepentingan.</w:t>
      </w:r>
    </w:p>
    <w:p w:rsidR="007C7F8B" w:rsidRPr="00121B1D" w:rsidRDefault="007C7F8B" w:rsidP="00121B1D">
      <w:pPr>
        <w:autoSpaceDE w:val="0"/>
        <w:autoSpaceDN w:val="0"/>
        <w:adjustRightInd w:val="0"/>
        <w:spacing w:after="0" w:line="480" w:lineRule="auto"/>
        <w:rPr>
          <w:rFonts w:ascii="Times New Roman" w:hAnsi="Times New Roman" w:cs="Times New Roman"/>
          <w:sz w:val="24"/>
          <w:szCs w:val="24"/>
          <w:lang w:val="id-ID"/>
        </w:rPr>
      </w:pPr>
    </w:p>
    <w:p w:rsidR="005A381D" w:rsidRDefault="005A381D" w:rsidP="00121B1D">
      <w:pPr>
        <w:pStyle w:val="ListParagraph"/>
        <w:autoSpaceDE w:val="0"/>
        <w:autoSpaceDN w:val="0"/>
        <w:adjustRightInd w:val="0"/>
        <w:spacing w:after="0" w:line="480" w:lineRule="auto"/>
        <w:ind w:left="5040" w:firstLine="720"/>
        <w:rPr>
          <w:rFonts w:ascii="Times New Roman" w:hAnsi="Times New Roman" w:cs="Times New Roman"/>
          <w:sz w:val="24"/>
          <w:szCs w:val="24"/>
          <w:lang w:val="id-ID"/>
        </w:rPr>
      </w:pPr>
      <w:r>
        <w:rPr>
          <w:rFonts w:ascii="Times New Roman" w:hAnsi="Times New Roman" w:cs="Times New Roman"/>
          <w:sz w:val="24"/>
          <w:szCs w:val="24"/>
          <w:lang w:val="id-ID"/>
        </w:rPr>
        <w:t>Tegal,</w:t>
      </w:r>
      <w:r w:rsidR="007C7F8B">
        <w:rPr>
          <w:rFonts w:ascii="Times New Roman" w:hAnsi="Times New Roman" w:cs="Times New Roman"/>
          <w:sz w:val="24"/>
          <w:szCs w:val="24"/>
          <w:lang w:val="id-ID"/>
        </w:rPr>
        <w:t xml:space="preserve">  </w:t>
      </w:r>
      <w:r w:rsidR="00DD2CD3">
        <w:rPr>
          <w:rFonts w:ascii="Times New Roman" w:hAnsi="Times New Roman" w:cs="Times New Roman"/>
          <w:sz w:val="24"/>
          <w:szCs w:val="24"/>
          <w:lang w:val="id-ID"/>
        </w:rPr>
        <w:t xml:space="preserve">Juli </w:t>
      </w:r>
      <w:r w:rsidR="007C7F8B">
        <w:rPr>
          <w:rFonts w:ascii="Times New Roman" w:hAnsi="Times New Roman" w:cs="Times New Roman"/>
          <w:sz w:val="24"/>
          <w:szCs w:val="24"/>
          <w:lang w:val="id-ID"/>
        </w:rPr>
        <w:t>2024</w:t>
      </w:r>
    </w:p>
    <w:p w:rsidR="007454F4" w:rsidRPr="00121B1D" w:rsidRDefault="00C532F0" w:rsidP="00C532F0">
      <w:pPr>
        <w:autoSpaceDE w:val="0"/>
        <w:autoSpaceDN w:val="0"/>
        <w:adjustRightInd w:val="0"/>
        <w:spacing w:after="0" w:line="48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Pr>
          <w:rFonts w:ascii="Times New Roman" w:hAnsi="Times New Roman" w:cs="Times New Roman"/>
          <w:noProof/>
          <w:sz w:val="24"/>
          <w:szCs w:val="24"/>
          <w:lang w:val="id-ID" w:eastAsia="id-ID"/>
        </w:rPr>
        <w:drawing>
          <wp:inline distT="0" distB="0" distL="0" distR="0" wp14:anchorId="067AE57B" wp14:editId="33C26046">
            <wp:extent cx="768350" cy="73056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TTD  RISKA.png"/>
                    <pic:cNvPicPr/>
                  </pic:nvPicPr>
                  <pic:blipFill>
                    <a:blip r:embed="rId13">
                      <a:extLst>
                        <a:ext uri="{28A0092B-C50C-407E-A947-70E740481C1C}">
                          <a14:useLocalDpi xmlns:a14="http://schemas.microsoft.com/office/drawing/2010/main" val="0"/>
                        </a:ext>
                      </a:extLst>
                    </a:blip>
                    <a:stretch>
                      <a:fillRect/>
                    </a:stretch>
                  </pic:blipFill>
                  <pic:spPr>
                    <a:xfrm>
                      <a:off x="0" y="0"/>
                      <a:ext cx="802223" cy="762772"/>
                    </a:xfrm>
                    <a:prstGeom prst="rect">
                      <a:avLst/>
                    </a:prstGeom>
                  </pic:spPr>
                </pic:pic>
              </a:graphicData>
            </a:graphic>
          </wp:inline>
        </w:drawing>
      </w:r>
    </w:p>
    <w:p w:rsidR="007C7F8B" w:rsidRDefault="005A381D" w:rsidP="00FC3AE9">
      <w:pPr>
        <w:pStyle w:val="ListParagraph"/>
        <w:autoSpaceDE w:val="0"/>
        <w:autoSpaceDN w:val="0"/>
        <w:adjustRightInd w:val="0"/>
        <w:spacing w:after="0" w:line="480" w:lineRule="auto"/>
        <w:ind w:left="0" w:firstLine="567"/>
        <w:jc w:val="right"/>
        <w:rPr>
          <w:rFonts w:ascii="Times New Roman" w:hAnsi="Times New Roman" w:cs="Times New Roman"/>
          <w:sz w:val="24"/>
          <w:szCs w:val="24"/>
          <w:lang w:val="id-ID"/>
        </w:rPr>
      </w:pPr>
      <w:r>
        <w:rPr>
          <w:rFonts w:ascii="Times New Roman" w:hAnsi="Times New Roman" w:cs="Times New Roman"/>
          <w:sz w:val="24"/>
          <w:szCs w:val="24"/>
          <w:lang w:val="id-ID"/>
        </w:rPr>
        <w:t>Rizqa N</w:t>
      </w:r>
      <w:bookmarkStart w:id="0" w:name="_GoBack"/>
      <w:bookmarkEnd w:id="0"/>
      <w:r>
        <w:rPr>
          <w:rFonts w:ascii="Times New Roman" w:hAnsi="Times New Roman" w:cs="Times New Roman"/>
          <w:sz w:val="24"/>
          <w:szCs w:val="24"/>
          <w:lang w:val="id-ID"/>
        </w:rPr>
        <w:t>ursa Nailurakhma</w:t>
      </w:r>
    </w:p>
    <w:p w:rsidR="00FC3AE9" w:rsidRPr="00FC3AE9" w:rsidRDefault="00FC3AE9" w:rsidP="00FC3AE9">
      <w:pPr>
        <w:pStyle w:val="ListParagraph"/>
        <w:autoSpaceDE w:val="0"/>
        <w:autoSpaceDN w:val="0"/>
        <w:adjustRightInd w:val="0"/>
        <w:spacing w:after="0" w:line="480" w:lineRule="auto"/>
        <w:ind w:left="0" w:firstLine="567"/>
        <w:jc w:val="right"/>
        <w:rPr>
          <w:rFonts w:ascii="Times New Roman" w:hAnsi="Times New Roman" w:cs="Times New Roman"/>
          <w:sz w:val="24"/>
          <w:szCs w:val="24"/>
          <w:lang w:val="id-ID"/>
        </w:rPr>
      </w:pPr>
    </w:p>
    <w:p w:rsidR="00C64159" w:rsidRDefault="00C64159" w:rsidP="00C64159">
      <w:pPr>
        <w:spacing w:line="360" w:lineRule="auto"/>
        <w:jc w:val="center"/>
        <w:rPr>
          <w:rFonts w:asciiTheme="majorBidi" w:hAnsiTheme="majorBidi" w:cstheme="majorBidi"/>
          <w:b/>
          <w:sz w:val="24"/>
          <w:szCs w:val="24"/>
          <w:lang w:val="id-ID"/>
        </w:rPr>
      </w:pPr>
      <w:r w:rsidRPr="007B52D8">
        <w:rPr>
          <w:rFonts w:asciiTheme="majorBidi" w:hAnsiTheme="majorBidi" w:cstheme="majorBidi"/>
          <w:b/>
          <w:sz w:val="24"/>
          <w:szCs w:val="24"/>
          <w:lang w:val="id-ID"/>
        </w:rPr>
        <w:t>DAFTAR ISI</w:t>
      </w:r>
    </w:p>
    <w:p w:rsidR="00C64159" w:rsidRPr="009028B5" w:rsidRDefault="00C64159" w:rsidP="00C64159">
      <w:pPr>
        <w:spacing w:line="360" w:lineRule="auto"/>
        <w:jc w:val="right"/>
        <w:rPr>
          <w:rFonts w:asciiTheme="majorBidi" w:hAnsiTheme="majorBidi" w:cstheme="majorBidi"/>
          <w:b/>
          <w:sz w:val="24"/>
          <w:szCs w:val="24"/>
          <w:lang w:val="id-ID"/>
        </w:rPr>
      </w:pPr>
      <w:r w:rsidRPr="009028B5">
        <w:rPr>
          <w:rFonts w:asciiTheme="majorBidi" w:hAnsiTheme="majorBidi" w:cstheme="majorBidi"/>
          <w:b/>
          <w:sz w:val="24"/>
          <w:szCs w:val="24"/>
          <w:lang w:val="id-ID"/>
        </w:rPr>
        <w:t>Halaman</w:t>
      </w:r>
    </w:p>
    <w:p w:rsidR="00C64159" w:rsidRPr="00900DED" w:rsidRDefault="00C64159" w:rsidP="00D13E1B">
      <w:pPr>
        <w:pStyle w:val="TOC1"/>
      </w:pPr>
      <w:r w:rsidRPr="00900DED">
        <w:fldChar w:fldCharType="begin"/>
      </w:r>
      <w:r w:rsidRPr="00900DED">
        <w:instrText xml:space="preserve"> TOC \o "1-3" \h \z \u </w:instrText>
      </w:r>
      <w:r w:rsidRPr="00900DED">
        <w:fldChar w:fldCharType="separate"/>
      </w:r>
      <w:hyperlink w:anchor="_Toc144639096" w:history="1">
        <w:r>
          <w:rPr>
            <w:rStyle w:val="Hyperlink"/>
          </w:rPr>
          <w:t>HALAMAN JUDUL</w:t>
        </w:r>
        <w:r w:rsidRPr="00900DED">
          <w:rPr>
            <w:webHidden/>
          </w:rPr>
          <w:tab/>
        </w:r>
      </w:hyperlink>
      <w:r w:rsidR="00A86C9D">
        <w:t>i</w:t>
      </w:r>
    </w:p>
    <w:p w:rsidR="00C64159" w:rsidRPr="00900DED" w:rsidRDefault="00D30C5B" w:rsidP="00D13E1B">
      <w:pPr>
        <w:pStyle w:val="TOC1"/>
      </w:pPr>
      <w:hyperlink w:anchor="_Toc144639097" w:history="1">
        <w:r w:rsidR="00C64159">
          <w:rPr>
            <w:rStyle w:val="Hyperlink"/>
          </w:rPr>
          <w:t>HALAMAN PERSETUJUAN PEMBIMBING</w:t>
        </w:r>
        <w:r w:rsidR="00C64159" w:rsidRPr="00900DED">
          <w:rPr>
            <w:webHidden/>
          </w:rPr>
          <w:tab/>
        </w:r>
        <w:r w:rsidR="00DC2191">
          <w:rPr>
            <w:webHidden/>
          </w:rPr>
          <w:t>ii</w:t>
        </w:r>
      </w:hyperlink>
    </w:p>
    <w:p w:rsidR="00C64159" w:rsidRDefault="00D30C5B" w:rsidP="00D13E1B">
      <w:pPr>
        <w:pStyle w:val="TOC1"/>
      </w:pPr>
      <w:hyperlink w:anchor="_Toc144639098" w:history="1">
        <w:r w:rsidR="00C64159">
          <w:rPr>
            <w:rStyle w:val="Hyperlink"/>
          </w:rPr>
          <w:t xml:space="preserve">HALAMAN PENGESAHAN PENGUJI </w:t>
        </w:r>
        <w:r w:rsidR="00DD2CD3">
          <w:rPr>
            <w:rStyle w:val="Hyperlink"/>
          </w:rPr>
          <w:t>SKRIPSI</w:t>
        </w:r>
        <w:r w:rsidR="00C64159" w:rsidRPr="00900DED">
          <w:rPr>
            <w:webHidden/>
          </w:rPr>
          <w:tab/>
        </w:r>
        <w:r w:rsidR="00C64159">
          <w:rPr>
            <w:webHidden/>
          </w:rPr>
          <w:t>iii</w:t>
        </w:r>
      </w:hyperlink>
    </w:p>
    <w:p w:rsidR="00DD2CD3" w:rsidRPr="00900DED" w:rsidRDefault="00D30C5B" w:rsidP="00D13E1B">
      <w:pPr>
        <w:pStyle w:val="TOC1"/>
      </w:pPr>
      <w:hyperlink w:anchor="_Toc144639096" w:history="1">
        <w:r w:rsidR="00DD2CD3">
          <w:rPr>
            <w:rStyle w:val="Hyperlink"/>
          </w:rPr>
          <w:t>MOTTO DAN PERSEMBAHAN</w:t>
        </w:r>
        <w:r w:rsidR="00DD2CD3" w:rsidRPr="00900DED">
          <w:rPr>
            <w:webHidden/>
          </w:rPr>
          <w:tab/>
        </w:r>
        <w:r w:rsidR="00DD2CD3">
          <w:rPr>
            <w:webHidden/>
          </w:rPr>
          <w:t>iv</w:t>
        </w:r>
      </w:hyperlink>
    </w:p>
    <w:p w:rsidR="00DD2CD3" w:rsidRPr="00900DED" w:rsidRDefault="00D30C5B" w:rsidP="00D13E1B">
      <w:pPr>
        <w:pStyle w:val="TOC1"/>
      </w:pPr>
      <w:hyperlink w:anchor="_Toc144639096" w:history="1">
        <w:r w:rsidR="00DD2CD3">
          <w:rPr>
            <w:rStyle w:val="Hyperlink"/>
          </w:rPr>
          <w:t>HALAMAN PERNYATAAN KEASLIAN DAN PERSETUJUAN PUBLIKASI</w:t>
        </w:r>
        <w:r w:rsidR="00DD2CD3" w:rsidRPr="00900DED">
          <w:rPr>
            <w:webHidden/>
          </w:rPr>
          <w:tab/>
        </w:r>
        <w:r w:rsidR="00DD2CD3">
          <w:rPr>
            <w:webHidden/>
          </w:rPr>
          <w:t>v</w:t>
        </w:r>
      </w:hyperlink>
    </w:p>
    <w:p w:rsidR="00DD2CD3" w:rsidRDefault="00D30C5B" w:rsidP="00D13E1B">
      <w:pPr>
        <w:pStyle w:val="TOC1"/>
      </w:pPr>
      <w:hyperlink w:anchor="_Toc144639096" w:history="1">
        <w:r w:rsidR="00DD2CD3">
          <w:rPr>
            <w:rStyle w:val="Hyperlink"/>
          </w:rPr>
          <w:t>ABSTRA</w:t>
        </w:r>
        <w:r w:rsidR="0017572F">
          <w:rPr>
            <w:rStyle w:val="Hyperlink"/>
          </w:rPr>
          <w:t>CT</w:t>
        </w:r>
        <w:r w:rsidR="00DD2CD3" w:rsidRPr="00900DED">
          <w:rPr>
            <w:webHidden/>
          </w:rPr>
          <w:tab/>
        </w:r>
        <w:r w:rsidR="00DD2CD3">
          <w:rPr>
            <w:webHidden/>
          </w:rPr>
          <w:t>v</w:t>
        </w:r>
      </w:hyperlink>
      <w:r w:rsidR="006C1791">
        <w:t>i</w:t>
      </w:r>
    </w:p>
    <w:p w:rsidR="0017572F" w:rsidRPr="0017572F" w:rsidRDefault="00D30C5B" w:rsidP="00D13E1B">
      <w:pPr>
        <w:pStyle w:val="TOC1"/>
      </w:pPr>
      <w:hyperlink w:anchor="_Toc144639096" w:history="1">
        <w:r w:rsidR="0017572F">
          <w:rPr>
            <w:rStyle w:val="Hyperlink"/>
          </w:rPr>
          <w:t>ABSTRAK</w:t>
        </w:r>
        <w:r w:rsidR="0017572F" w:rsidRPr="00900DED">
          <w:rPr>
            <w:webHidden/>
          </w:rPr>
          <w:tab/>
        </w:r>
        <w:r w:rsidR="0017572F">
          <w:rPr>
            <w:webHidden/>
          </w:rPr>
          <w:t>v</w:t>
        </w:r>
      </w:hyperlink>
      <w:r w:rsidR="006C1791">
        <w:t>ii</w:t>
      </w:r>
    </w:p>
    <w:p w:rsidR="00C64159" w:rsidRPr="00900DED" w:rsidRDefault="00D30C5B" w:rsidP="00D13E1B">
      <w:pPr>
        <w:pStyle w:val="TOC1"/>
      </w:pPr>
      <w:hyperlink w:anchor="_Toc144639096" w:history="1">
        <w:r w:rsidR="00C64159">
          <w:rPr>
            <w:rStyle w:val="Hyperlink"/>
          </w:rPr>
          <w:t>KATA PENGANTAR</w:t>
        </w:r>
        <w:r w:rsidR="00C64159" w:rsidRPr="00900DED">
          <w:rPr>
            <w:webHidden/>
          </w:rPr>
          <w:tab/>
        </w:r>
        <w:r w:rsidR="00C64159">
          <w:rPr>
            <w:webHidden/>
          </w:rPr>
          <w:t>v</w:t>
        </w:r>
      </w:hyperlink>
      <w:r w:rsidR="006C1791">
        <w:t>iii</w:t>
      </w:r>
    </w:p>
    <w:p w:rsidR="00C64159" w:rsidRPr="00900DED" w:rsidRDefault="00D30C5B" w:rsidP="00D13E1B">
      <w:pPr>
        <w:pStyle w:val="TOC1"/>
      </w:pPr>
      <w:hyperlink w:anchor="_Toc144639097" w:history="1">
        <w:r w:rsidR="00C64159">
          <w:rPr>
            <w:rStyle w:val="Hyperlink"/>
          </w:rPr>
          <w:t>DAFTAR ISI</w:t>
        </w:r>
        <w:r w:rsidR="00C64159" w:rsidRPr="00900DED">
          <w:rPr>
            <w:webHidden/>
          </w:rPr>
          <w:tab/>
        </w:r>
      </w:hyperlink>
      <w:r w:rsidR="006C1791">
        <w:t>ix</w:t>
      </w:r>
    </w:p>
    <w:p w:rsidR="00C64159" w:rsidRDefault="00D30C5B" w:rsidP="00D13E1B">
      <w:pPr>
        <w:pStyle w:val="TOC1"/>
      </w:pPr>
      <w:hyperlink w:anchor="_Toc144639098" w:history="1">
        <w:r w:rsidR="00C64159">
          <w:rPr>
            <w:rStyle w:val="Hyperlink"/>
          </w:rPr>
          <w:t>DAFTAR TABEL</w:t>
        </w:r>
        <w:r w:rsidR="00C64159" w:rsidRPr="00900DED">
          <w:rPr>
            <w:webHidden/>
          </w:rPr>
          <w:tab/>
        </w:r>
        <w:r w:rsidR="006C1791">
          <w:rPr>
            <w:webHidden/>
          </w:rPr>
          <w:t>x</w:t>
        </w:r>
      </w:hyperlink>
      <w:r w:rsidR="00E8403C">
        <w:t>i</w:t>
      </w:r>
    </w:p>
    <w:p w:rsidR="00C64159" w:rsidRDefault="00D30C5B" w:rsidP="00D13E1B">
      <w:pPr>
        <w:pStyle w:val="TOC1"/>
      </w:pPr>
      <w:hyperlink w:anchor="_Toc144639097" w:history="1">
        <w:r w:rsidR="00C64159">
          <w:rPr>
            <w:rStyle w:val="Hyperlink"/>
          </w:rPr>
          <w:t>DAFTAR GAMBAR</w:t>
        </w:r>
        <w:r w:rsidR="00C64159" w:rsidRPr="00900DED">
          <w:rPr>
            <w:webHidden/>
          </w:rPr>
          <w:tab/>
        </w:r>
        <w:r w:rsidR="006C1791">
          <w:rPr>
            <w:webHidden/>
          </w:rPr>
          <w:t>xi</w:t>
        </w:r>
      </w:hyperlink>
      <w:r w:rsidR="00394496">
        <w:t>i</w:t>
      </w:r>
      <w:r w:rsidR="00E8403C">
        <w:t>i</w:t>
      </w:r>
    </w:p>
    <w:p w:rsidR="00DD2CD3" w:rsidRPr="00DD2CD3" w:rsidRDefault="00D30C5B" w:rsidP="00D13E1B">
      <w:pPr>
        <w:pStyle w:val="TOC1"/>
      </w:pPr>
      <w:hyperlink w:anchor="_Toc144639097" w:history="1">
        <w:r w:rsidR="00DD2CD3">
          <w:rPr>
            <w:rStyle w:val="Hyperlink"/>
          </w:rPr>
          <w:t>DAFTAR LAMPIRAN</w:t>
        </w:r>
        <w:r w:rsidR="00DD2CD3" w:rsidRPr="00900DED">
          <w:rPr>
            <w:webHidden/>
          </w:rPr>
          <w:tab/>
        </w:r>
        <w:r w:rsidR="006C1791">
          <w:rPr>
            <w:webHidden/>
          </w:rPr>
          <w:t>xi</w:t>
        </w:r>
        <w:r w:rsidR="00AC4292">
          <w:rPr>
            <w:webHidden/>
          </w:rPr>
          <w:t>v</w:t>
        </w:r>
      </w:hyperlink>
    </w:p>
    <w:p w:rsidR="00C64159" w:rsidRDefault="00D30C5B" w:rsidP="00D13E1B">
      <w:pPr>
        <w:pStyle w:val="TOC1"/>
      </w:pPr>
      <w:hyperlink w:anchor="_Toc144639098" w:history="1">
        <w:r w:rsidR="00C64159">
          <w:rPr>
            <w:rStyle w:val="Hyperlink"/>
          </w:rPr>
          <w:t>BAB I PENDAHULUAN</w:t>
        </w:r>
        <w:r w:rsidR="00C64159" w:rsidRPr="00900DED">
          <w:rPr>
            <w:webHidden/>
          </w:rPr>
          <w:tab/>
        </w:r>
        <w:r w:rsidR="00C64159">
          <w:rPr>
            <w:webHidden/>
          </w:rPr>
          <w:t>1</w:t>
        </w:r>
      </w:hyperlink>
    </w:p>
    <w:p w:rsidR="00C64159" w:rsidRPr="00900DED" w:rsidRDefault="00D30C5B" w:rsidP="00C64159">
      <w:pPr>
        <w:pStyle w:val="TOC2"/>
        <w:rPr>
          <w:noProof/>
        </w:rPr>
      </w:pPr>
      <w:hyperlink w:anchor="_Toc144639099" w:history="1">
        <w:r w:rsidR="00C64159" w:rsidRPr="00900DED">
          <w:rPr>
            <w:rStyle w:val="Hyperlink"/>
            <w:rFonts w:ascii="Times New Roman" w:hAnsi="Times New Roman" w:cs="Times New Roman"/>
            <w:noProof/>
            <w:sz w:val="24"/>
            <w:szCs w:val="24"/>
          </w:rPr>
          <w:t>A.</w:t>
        </w:r>
        <w:r w:rsidR="00C64159" w:rsidRPr="00900DED">
          <w:rPr>
            <w:noProof/>
          </w:rPr>
          <w:tab/>
        </w:r>
        <w:r w:rsidR="00C64159" w:rsidRPr="00900DED">
          <w:rPr>
            <w:rStyle w:val="Hyperlink"/>
            <w:rFonts w:ascii="Times New Roman" w:hAnsi="Times New Roman" w:cs="Times New Roman"/>
            <w:noProof/>
            <w:sz w:val="24"/>
            <w:szCs w:val="24"/>
          </w:rPr>
          <w:t>L</w:t>
        </w:r>
        <w:r w:rsidR="00C64159">
          <w:rPr>
            <w:rStyle w:val="Hyperlink"/>
            <w:rFonts w:ascii="Times New Roman" w:hAnsi="Times New Roman" w:cs="Times New Roman"/>
            <w:noProof/>
            <w:sz w:val="24"/>
            <w:szCs w:val="24"/>
          </w:rPr>
          <w:t>atar Belakang Masalah</w:t>
        </w:r>
        <w:r w:rsidR="00C64159" w:rsidRPr="00900DED">
          <w:rPr>
            <w:noProof/>
            <w:webHidden/>
          </w:rPr>
          <w:tab/>
        </w:r>
        <w:r w:rsidR="00C64159">
          <w:rPr>
            <w:noProof/>
            <w:webHidden/>
          </w:rPr>
          <w:t>1</w:t>
        </w:r>
      </w:hyperlink>
    </w:p>
    <w:p w:rsidR="00C64159" w:rsidRPr="00900DED" w:rsidRDefault="00D30C5B" w:rsidP="00C64159">
      <w:pPr>
        <w:pStyle w:val="TOC2"/>
        <w:rPr>
          <w:noProof/>
        </w:rPr>
      </w:pPr>
      <w:hyperlink w:anchor="_Toc144639100" w:history="1">
        <w:r w:rsidR="00C64159" w:rsidRPr="00900DED">
          <w:rPr>
            <w:rStyle w:val="Hyperlink"/>
            <w:rFonts w:ascii="Times New Roman" w:hAnsi="Times New Roman" w:cs="Times New Roman"/>
            <w:noProof/>
            <w:sz w:val="24"/>
            <w:szCs w:val="24"/>
          </w:rPr>
          <w:t>B.</w:t>
        </w:r>
        <w:r w:rsidR="00C64159" w:rsidRPr="00900DED">
          <w:rPr>
            <w:noProof/>
          </w:rPr>
          <w:tab/>
        </w:r>
        <w:r w:rsidR="00C64159">
          <w:rPr>
            <w:rStyle w:val="Hyperlink"/>
            <w:rFonts w:ascii="Times New Roman" w:hAnsi="Times New Roman" w:cs="Times New Roman"/>
            <w:noProof/>
            <w:sz w:val="24"/>
            <w:szCs w:val="24"/>
          </w:rPr>
          <w:t>Rumusan Masalah</w:t>
        </w:r>
        <w:r w:rsidR="00C64159" w:rsidRPr="00900DED">
          <w:rPr>
            <w:noProof/>
            <w:webHidden/>
          </w:rPr>
          <w:tab/>
        </w:r>
        <w:r w:rsidR="00C64159">
          <w:rPr>
            <w:noProof/>
            <w:webHidden/>
          </w:rPr>
          <w:t>6</w:t>
        </w:r>
      </w:hyperlink>
    </w:p>
    <w:p w:rsidR="00C64159" w:rsidRPr="00900DED" w:rsidRDefault="00D30C5B" w:rsidP="00C64159">
      <w:pPr>
        <w:pStyle w:val="TOC2"/>
        <w:rPr>
          <w:noProof/>
        </w:rPr>
      </w:pPr>
      <w:hyperlink w:anchor="_Toc144639101" w:history="1">
        <w:r w:rsidR="00C64159" w:rsidRPr="00900DED">
          <w:rPr>
            <w:rStyle w:val="Hyperlink"/>
            <w:rFonts w:ascii="Times New Roman" w:hAnsi="Times New Roman" w:cs="Times New Roman"/>
            <w:noProof/>
            <w:sz w:val="24"/>
            <w:szCs w:val="24"/>
          </w:rPr>
          <w:t>C.</w:t>
        </w:r>
        <w:r w:rsidR="00C64159" w:rsidRPr="00900DED">
          <w:rPr>
            <w:noProof/>
          </w:rPr>
          <w:tab/>
        </w:r>
        <w:r w:rsidR="00C64159">
          <w:rPr>
            <w:rStyle w:val="Hyperlink"/>
            <w:rFonts w:ascii="Times New Roman" w:hAnsi="Times New Roman" w:cs="Times New Roman"/>
            <w:noProof/>
            <w:sz w:val="24"/>
            <w:szCs w:val="24"/>
          </w:rPr>
          <w:t>Tujuan Penelitian</w:t>
        </w:r>
        <w:r w:rsidR="00C64159" w:rsidRPr="00900DED">
          <w:rPr>
            <w:noProof/>
            <w:webHidden/>
          </w:rPr>
          <w:tab/>
        </w:r>
        <w:r w:rsidR="00A86C9D">
          <w:rPr>
            <w:noProof/>
            <w:webHidden/>
          </w:rPr>
          <w:t>6</w:t>
        </w:r>
      </w:hyperlink>
    </w:p>
    <w:p w:rsidR="00C64159" w:rsidRDefault="00D30C5B" w:rsidP="00C64159">
      <w:pPr>
        <w:pStyle w:val="TOC2"/>
        <w:rPr>
          <w:noProof/>
        </w:rPr>
      </w:pPr>
      <w:hyperlink w:anchor="_Toc144639102" w:history="1">
        <w:r w:rsidR="00C64159" w:rsidRPr="00900DED">
          <w:rPr>
            <w:rStyle w:val="Hyperlink"/>
            <w:rFonts w:ascii="Times New Roman" w:hAnsi="Times New Roman" w:cs="Times New Roman"/>
            <w:noProof/>
            <w:sz w:val="24"/>
            <w:szCs w:val="24"/>
          </w:rPr>
          <w:t>D.</w:t>
        </w:r>
        <w:r w:rsidR="00C64159" w:rsidRPr="00900DED">
          <w:rPr>
            <w:noProof/>
          </w:rPr>
          <w:tab/>
        </w:r>
        <w:r w:rsidR="00C64159">
          <w:rPr>
            <w:rStyle w:val="Hyperlink"/>
            <w:rFonts w:ascii="Times New Roman" w:hAnsi="Times New Roman" w:cs="Times New Roman"/>
            <w:noProof/>
            <w:sz w:val="24"/>
            <w:szCs w:val="24"/>
          </w:rPr>
          <w:t>Manfaat Penelitian</w:t>
        </w:r>
        <w:r w:rsidR="00C64159" w:rsidRPr="00900DED">
          <w:rPr>
            <w:noProof/>
            <w:webHidden/>
          </w:rPr>
          <w:tab/>
        </w:r>
        <w:r w:rsidR="00A86C9D">
          <w:rPr>
            <w:noProof/>
            <w:webHidden/>
          </w:rPr>
          <w:t>7</w:t>
        </w:r>
      </w:hyperlink>
    </w:p>
    <w:p w:rsidR="00C64159" w:rsidRDefault="00D30C5B" w:rsidP="00D13E1B">
      <w:pPr>
        <w:pStyle w:val="TOC1"/>
      </w:pPr>
      <w:hyperlink w:anchor="_Toc144639098" w:history="1">
        <w:r w:rsidR="00C64159">
          <w:rPr>
            <w:rStyle w:val="Hyperlink"/>
          </w:rPr>
          <w:t>BAB II TINJAUAN PUSTAKA</w:t>
        </w:r>
        <w:r w:rsidR="00C64159" w:rsidRPr="00900DED">
          <w:rPr>
            <w:webHidden/>
          </w:rPr>
          <w:tab/>
        </w:r>
        <w:r w:rsidR="00A86C9D">
          <w:rPr>
            <w:webHidden/>
          </w:rPr>
          <w:t>8</w:t>
        </w:r>
      </w:hyperlink>
    </w:p>
    <w:p w:rsidR="00C64159" w:rsidRPr="00900DED" w:rsidRDefault="00D30C5B" w:rsidP="00C64159">
      <w:pPr>
        <w:pStyle w:val="TOC2"/>
        <w:rPr>
          <w:noProof/>
        </w:rPr>
      </w:pPr>
      <w:hyperlink w:anchor="_Toc144639099" w:history="1">
        <w:r w:rsidR="00C64159" w:rsidRPr="00900DED">
          <w:rPr>
            <w:rStyle w:val="Hyperlink"/>
            <w:rFonts w:ascii="Times New Roman" w:hAnsi="Times New Roman" w:cs="Times New Roman"/>
            <w:noProof/>
            <w:sz w:val="24"/>
            <w:szCs w:val="24"/>
          </w:rPr>
          <w:t>A.</w:t>
        </w:r>
        <w:r w:rsidR="00C64159" w:rsidRPr="00900DED">
          <w:rPr>
            <w:noProof/>
          </w:rPr>
          <w:tab/>
        </w:r>
        <w:r w:rsidR="00C64159" w:rsidRPr="00900DED">
          <w:rPr>
            <w:rStyle w:val="Hyperlink"/>
            <w:rFonts w:ascii="Times New Roman" w:hAnsi="Times New Roman" w:cs="Times New Roman"/>
            <w:noProof/>
            <w:sz w:val="24"/>
            <w:szCs w:val="24"/>
          </w:rPr>
          <w:t>L</w:t>
        </w:r>
        <w:r w:rsidR="00C64159">
          <w:rPr>
            <w:rStyle w:val="Hyperlink"/>
            <w:rFonts w:ascii="Times New Roman" w:hAnsi="Times New Roman" w:cs="Times New Roman"/>
            <w:noProof/>
            <w:sz w:val="24"/>
            <w:szCs w:val="24"/>
          </w:rPr>
          <w:t>andasan Teori</w:t>
        </w:r>
        <w:r w:rsidR="00C64159" w:rsidRPr="00900DED">
          <w:rPr>
            <w:noProof/>
            <w:webHidden/>
          </w:rPr>
          <w:tab/>
        </w:r>
        <w:r w:rsidR="00A86C9D">
          <w:rPr>
            <w:noProof/>
            <w:webHidden/>
          </w:rPr>
          <w:t>8</w:t>
        </w:r>
      </w:hyperlink>
    </w:p>
    <w:p w:rsidR="00C64159" w:rsidRPr="00900DED" w:rsidRDefault="00D30C5B" w:rsidP="00C64159">
      <w:pPr>
        <w:pStyle w:val="TOC2"/>
        <w:rPr>
          <w:noProof/>
        </w:rPr>
      </w:pPr>
      <w:hyperlink w:anchor="_Toc144639100" w:history="1">
        <w:r w:rsidR="00C64159" w:rsidRPr="00900DED">
          <w:rPr>
            <w:rStyle w:val="Hyperlink"/>
            <w:rFonts w:ascii="Times New Roman" w:hAnsi="Times New Roman" w:cs="Times New Roman"/>
            <w:noProof/>
            <w:sz w:val="24"/>
            <w:szCs w:val="24"/>
          </w:rPr>
          <w:t>B.</w:t>
        </w:r>
        <w:r w:rsidR="00C64159" w:rsidRPr="00900DED">
          <w:rPr>
            <w:noProof/>
          </w:rPr>
          <w:tab/>
        </w:r>
        <w:r w:rsidR="00C64159">
          <w:rPr>
            <w:rStyle w:val="Hyperlink"/>
            <w:rFonts w:ascii="Times New Roman" w:hAnsi="Times New Roman" w:cs="Times New Roman"/>
            <w:noProof/>
            <w:sz w:val="24"/>
            <w:szCs w:val="24"/>
          </w:rPr>
          <w:t>Penelitian Terdahulu</w:t>
        </w:r>
        <w:r w:rsidR="00C64159" w:rsidRPr="00900DED">
          <w:rPr>
            <w:noProof/>
            <w:webHidden/>
          </w:rPr>
          <w:tab/>
        </w:r>
        <w:r w:rsidR="00C64159">
          <w:rPr>
            <w:noProof/>
            <w:webHidden/>
          </w:rPr>
          <w:t>3</w:t>
        </w:r>
        <w:r w:rsidR="00E40FBE">
          <w:rPr>
            <w:noProof/>
            <w:webHidden/>
          </w:rPr>
          <w:t>4</w:t>
        </w:r>
      </w:hyperlink>
    </w:p>
    <w:p w:rsidR="00C64159" w:rsidRPr="00900DED" w:rsidRDefault="00D30C5B" w:rsidP="00C64159">
      <w:pPr>
        <w:pStyle w:val="TOC2"/>
        <w:rPr>
          <w:noProof/>
        </w:rPr>
      </w:pPr>
      <w:hyperlink w:anchor="_Toc144639101" w:history="1">
        <w:r w:rsidR="00C64159" w:rsidRPr="00900DED">
          <w:rPr>
            <w:rStyle w:val="Hyperlink"/>
            <w:rFonts w:ascii="Times New Roman" w:hAnsi="Times New Roman" w:cs="Times New Roman"/>
            <w:noProof/>
            <w:sz w:val="24"/>
            <w:szCs w:val="24"/>
          </w:rPr>
          <w:t>C.</w:t>
        </w:r>
        <w:r w:rsidR="00C64159" w:rsidRPr="00900DED">
          <w:rPr>
            <w:noProof/>
          </w:rPr>
          <w:tab/>
        </w:r>
        <w:r w:rsidR="00C64159">
          <w:rPr>
            <w:rStyle w:val="Hyperlink"/>
            <w:rFonts w:ascii="Times New Roman" w:hAnsi="Times New Roman" w:cs="Times New Roman"/>
            <w:noProof/>
            <w:sz w:val="24"/>
            <w:szCs w:val="24"/>
          </w:rPr>
          <w:t>Kerangka Pemikiran Konseptual</w:t>
        </w:r>
        <w:r w:rsidR="00C64159" w:rsidRPr="00900DED">
          <w:rPr>
            <w:noProof/>
            <w:webHidden/>
          </w:rPr>
          <w:tab/>
        </w:r>
        <w:r w:rsidR="00B325FF">
          <w:rPr>
            <w:noProof/>
            <w:webHidden/>
          </w:rPr>
          <w:t>4</w:t>
        </w:r>
        <w:r w:rsidR="00E40FBE">
          <w:rPr>
            <w:noProof/>
            <w:webHidden/>
          </w:rPr>
          <w:t>5</w:t>
        </w:r>
      </w:hyperlink>
    </w:p>
    <w:p w:rsidR="00C64159" w:rsidRDefault="00D30C5B" w:rsidP="00D13E1B">
      <w:pPr>
        <w:pStyle w:val="TOC1"/>
      </w:pPr>
      <w:hyperlink w:anchor="_Toc144639098" w:history="1">
        <w:r w:rsidR="00C64159">
          <w:rPr>
            <w:rStyle w:val="Hyperlink"/>
          </w:rPr>
          <w:t>BAB III METODE PENELITIAN</w:t>
        </w:r>
        <w:r w:rsidR="00C64159" w:rsidRPr="00900DED">
          <w:rPr>
            <w:webHidden/>
          </w:rPr>
          <w:tab/>
        </w:r>
        <w:r w:rsidR="00C64159">
          <w:rPr>
            <w:webHidden/>
          </w:rPr>
          <w:t>4</w:t>
        </w:r>
        <w:r w:rsidR="00E40FBE">
          <w:rPr>
            <w:webHidden/>
          </w:rPr>
          <w:t>7</w:t>
        </w:r>
      </w:hyperlink>
    </w:p>
    <w:p w:rsidR="00C64159" w:rsidRPr="00900DED" w:rsidRDefault="00D30C5B" w:rsidP="00C64159">
      <w:pPr>
        <w:pStyle w:val="TOC2"/>
        <w:rPr>
          <w:noProof/>
        </w:rPr>
      </w:pPr>
      <w:hyperlink w:anchor="_Toc144639099" w:history="1">
        <w:r w:rsidR="00C64159" w:rsidRPr="00900DED">
          <w:rPr>
            <w:rStyle w:val="Hyperlink"/>
            <w:rFonts w:ascii="Times New Roman" w:hAnsi="Times New Roman" w:cs="Times New Roman"/>
            <w:noProof/>
            <w:sz w:val="24"/>
            <w:szCs w:val="24"/>
          </w:rPr>
          <w:t>A.</w:t>
        </w:r>
        <w:r w:rsidR="00C64159" w:rsidRPr="00900DED">
          <w:rPr>
            <w:noProof/>
          </w:rPr>
          <w:tab/>
        </w:r>
        <w:r w:rsidR="00C64159">
          <w:rPr>
            <w:rStyle w:val="Hyperlink"/>
            <w:rFonts w:ascii="Times New Roman" w:hAnsi="Times New Roman" w:cs="Times New Roman"/>
            <w:noProof/>
            <w:sz w:val="24"/>
            <w:szCs w:val="24"/>
          </w:rPr>
          <w:t>Jenis Penelitian</w:t>
        </w:r>
        <w:r w:rsidR="00C64159" w:rsidRPr="00900DED">
          <w:rPr>
            <w:noProof/>
            <w:webHidden/>
          </w:rPr>
          <w:tab/>
        </w:r>
        <w:r w:rsidR="00C64159">
          <w:rPr>
            <w:noProof/>
            <w:webHidden/>
          </w:rPr>
          <w:t>4</w:t>
        </w:r>
        <w:r w:rsidR="00E40FBE">
          <w:rPr>
            <w:noProof/>
            <w:webHidden/>
          </w:rPr>
          <w:t>7</w:t>
        </w:r>
      </w:hyperlink>
    </w:p>
    <w:p w:rsidR="00C64159" w:rsidRPr="00900DED" w:rsidRDefault="00D30C5B" w:rsidP="00C64159">
      <w:pPr>
        <w:pStyle w:val="TOC2"/>
        <w:rPr>
          <w:noProof/>
        </w:rPr>
      </w:pPr>
      <w:hyperlink w:anchor="_Toc144639100" w:history="1">
        <w:r w:rsidR="00C64159" w:rsidRPr="00900DED">
          <w:rPr>
            <w:rStyle w:val="Hyperlink"/>
            <w:rFonts w:ascii="Times New Roman" w:hAnsi="Times New Roman" w:cs="Times New Roman"/>
            <w:noProof/>
            <w:sz w:val="24"/>
            <w:szCs w:val="24"/>
          </w:rPr>
          <w:t>B.</w:t>
        </w:r>
        <w:r w:rsidR="00C64159" w:rsidRPr="00900DED">
          <w:rPr>
            <w:noProof/>
          </w:rPr>
          <w:tab/>
        </w:r>
        <w:r w:rsidR="007454F4">
          <w:rPr>
            <w:rStyle w:val="Hyperlink"/>
            <w:rFonts w:ascii="Times New Roman" w:hAnsi="Times New Roman" w:cs="Times New Roman"/>
            <w:noProof/>
            <w:sz w:val="24"/>
            <w:szCs w:val="24"/>
          </w:rPr>
          <w:t>Subyek Penelitian</w:t>
        </w:r>
        <w:r w:rsidR="00C64159" w:rsidRPr="00900DED">
          <w:rPr>
            <w:noProof/>
            <w:webHidden/>
          </w:rPr>
          <w:tab/>
        </w:r>
      </w:hyperlink>
      <w:r w:rsidR="00A86C9D">
        <w:rPr>
          <w:noProof/>
        </w:rPr>
        <w:t>4</w:t>
      </w:r>
      <w:r w:rsidR="00E40FBE">
        <w:rPr>
          <w:noProof/>
        </w:rPr>
        <w:t>7</w:t>
      </w:r>
    </w:p>
    <w:p w:rsidR="00A86C9D" w:rsidRDefault="00D30C5B" w:rsidP="00C64159">
      <w:pPr>
        <w:pStyle w:val="TOC2"/>
        <w:rPr>
          <w:noProof/>
        </w:rPr>
      </w:pPr>
      <w:hyperlink w:anchor="_Toc144639102" w:history="1">
        <w:r w:rsidR="007454F4">
          <w:rPr>
            <w:rStyle w:val="Hyperlink"/>
            <w:rFonts w:ascii="Times New Roman" w:hAnsi="Times New Roman" w:cs="Times New Roman"/>
            <w:noProof/>
            <w:sz w:val="24"/>
            <w:szCs w:val="24"/>
          </w:rPr>
          <w:t>C</w:t>
        </w:r>
        <w:r w:rsidR="00C64159" w:rsidRPr="00900DED">
          <w:rPr>
            <w:rStyle w:val="Hyperlink"/>
            <w:rFonts w:ascii="Times New Roman" w:hAnsi="Times New Roman" w:cs="Times New Roman"/>
            <w:noProof/>
            <w:sz w:val="24"/>
            <w:szCs w:val="24"/>
          </w:rPr>
          <w:t>.</w:t>
        </w:r>
        <w:r w:rsidR="00C64159" w:rsidRPr="00900DED">
          <w:rPr>
            <w:noProof/>
          </w:rPr>
          <w:tab/>
        </w:r>
        <w:r w:rsidR="007B3B16">
          <w:rPr>
            <w:rStyle w:val="Hyperlink"/>
            <w:rFonts w:ascii="Times New Roman" w:hAnsi="Times New Roman" w:cs="Times New Roman"/>
            <w:noProof/>
            <w:sz w:val="24"/>
            <w:szCs w:val="24"/>
          </w:rPr>
          <w:t xml:space="preserve">Definisi Konseptual dan Operasionalisasi </w:t>
        </w:r>
        <w:r w:rsidR="00137567">
          <w:rPr>
            <w:rStyle w:val="Hyperlink"/>
            <w:rFonts w:ascii="Times New Roman" w:hAnsi="Times New Roman" w:cs="Times New Roman"/>
            <w:noProof/>
            <w:sz w:val="24"/>
            <w:szCs w:val="24"/>
          </w:rPr>
          <w:t>Variabel</w:t>
        </w:r>
        <w:r w:rsidR="00C64159" w:rsidRPr="00900DED">
          <w:rPr>
            <w:noProof/>
            <w:webHidden/>
          </w:rPr>
          <w:tab/>
        </w:r>
        <w:r w:rsidR="00A86C9D">
          <w:rPr>
            <w:noProof/>
            <w:webHidden/>
          </w:rPr>
          <w:t>4</w:t>
        </w:r>
        <w:r w:rsidR="00E40FBE">
          <w:rPr>
            <w:noProof/>
            <w:webHidden/>
          </w:rPr>
          <w:t>8</w:t>
        </w:r>
      </w:hyperlink>
    </w:p>
    <w:p w:rsidR="007B3B16" w:rsidRPr="007B3B16" w:rsidRDefault="00D30C5B" w:rsidP="007B3B16">
      <w:pPr>
        <w:pStyle w:val="TOC2"/>
        <w:rPr>
          <w:noProof/>
        </w:rPr>
      </w:pPr>
      <w:hyperlink w:anchor="_Toc144639102" w:history="1">
        <w:r w:rsidR="007B3B16">
          <w:rPr>
            <w:rStyle w:val="Hyperlink"/>
            <w:rFonts w:ascii="Times New Roman" w:hAnsi="Times New Roman" w:cs="Times New Roman"/>
            <w:noProof/>
            <w:sz w:val="24"/>
            <w:szCs w:val="24"/>
          </w:rPr>
          <w:t>D</w:t>
        </w:r>
        <w:r w:rsidR="007B3B16" w:rsidRPr="00900DED">
          <w:rPr>
            <w:rStyle w:val="Hyperlink"/>
            <w:rFonts w:ascii="Times New Roman" w:hAnsi="Times New Roman" w:cs="Times New Roman"/>
            <w:noProof/>
            <w:sz w:val="24"/>
            <w:szCs w:val="24"/>
          </w:rPr>
          <w:t>.</w:t>
        </w:r>
        <w:r w:rsidR="007B3B16" w:rsidRPr="00900DED">
          <w:rPr>
            <w:noProof/>
          </w:rPr>
          <w:tab/>
        </w:r>
        <w:r w:rsidR="007B3B16">
          <w:rPr>
            <w:rStyle w:val="Hyperlink"/>
            <w:rFonts w:ascii="Times New Roman" w:hAnsi="Times New Roman" w:cs="Times New Roman"/>
            <w:noProof/>
            <w:sz w:val="24"/>
            <w:szCs w:val="24"/>
          </w:rPr>
          <w:t>Metode Pengumpulan Data</w:t>
        </w:r>
        <w:r w:rsidR="007B3B16" w:rsidRPr="00900DED">
          <w:rPr>
            <w:noProof/>
            <w:webHidden/>
          </w:rPr>
          <w:tab/>
        </w:r>
        <w:r w:rsidR="00E40FBE">
          <w:rPr>
            <w:noProof/>
            <w:webHidden/>
          </w:rPr>
          <w:t>50</w:t>
        </w:r>
      </w:hyperlink>
    </w:p>
    <w:p w:rsidR="00C64159" w:rsidRDefault="00D30C5B" w:rsidP="00C64159">
      <w:pPr>
        <w:pStyle w:val="TOC2"/>
        <w:rPr>
          <w:noProof/>
        </w:rPr>
      </w:pPr>
      <w:hyperlink w:anchor="_Toc144639101" w:history="1">
        <w:r w:rsidR="007B3B16">
          <w:rPr>
            <w:rStyle w:val="Hyperlink"/>
            <w:rFonts w:ascii="Times New Roman" w:hAnsi="Times New Roman" w:cs="Times New Roman"/>
            <w:noProof/>
            <w:sz w:val="24"/>
            <w:szCs w:val="24"/>
          </w:rPr>
          <w:t>E</w:t>
        </w:r>
        <w:r w:rsidR="00C64159" w:rsidRPr="00900DED">
          <w:rPr>
            <w:rStyle w:val="Hyperlink"/>
            <w:rFonts w:ascii="Times New Roman" w:hAnsi="Times New Roman" w:cs="Times New Roman"/>
            <w:noProof/>
            <w:sz w:val="24"/>
            <w:szCs w:val="24"/>
          </w:rPr>
          <w:t>.</w:t>
        </w:r>
        <w:r w:rsidR="00C64159" w:rsidRPr="00900DED">
          <w:rPr>
            <w:noProof/>
          </w:rPr>
          <w:tab/>
        </w:r>
        <w:r w:rsidR="00C64159">
          <w:rPr>
            <w:rStyle w:val="Hyperlink"/>
            <w:rFonts w:ascii="Times New Roman" w:hAnsi="Times New Roman" w:cs="Times New Roman"/>
            <w:noProof/>
            <w:sz w:val="24"/>
            <w:szCs w:val="24"/>
          </w:rPr>
          <w:t>Metode Analisis Data</w:t>
        </w:r>
        <w:r w:rsidR="00C64159" w:rsidRPr="00900DED">
          <w:rPr>
            <w:noProof/>
            <w:webHidden/>
          </w:rPr>
          <w:tab/>
        </w:r>
        <w:r w:rsidR="00E40FBE">
          <w:rPr>
            <w:noProof/>
            <w:webHidden/>
          </w:rPr>
          <w:t>50</w:t>
        </w:r>
      </w:hyperlink>
    </w:p>
    <w:p w:rsidR="00FC3AE9" w:rsidRDefault="00D30C5B" w:rsidP="00D13E1B">
      <w:pPr>
        <w:pStyle w:val="TOC1"/>
      </w:pPr>
      <w:hyperlink w:anchor="_Toc144639098" w:history="1">
        <w:r w:rsidR="00FC3AE9">
          <w:rPr>
            <w:rStyle w:val="Hyperlink"/>
          </w:rPr>
          <w:t>BAB IV HASIL PENELITIAN DAN PEMBAHASAN</w:t>
        </w:r>
        <w:r w:rsidR="00FC3AE9" w:rsidRPr="00900DED">
          <w:rPr>
            <w:webHidden/>
          </w:rPr>
          <w:tab/>
        </w:r>
        <w:r w:rsidR="007A66D6">
          <w:rPr>
            <w:webHidden/>
          </w:rPr>
          <w:t>5</w:t>
        </w:r>
        <w:r w:rsidR="00E40FBE">
          <w:rPr>
            <w:webHidden/>
          </w:rPr>
          <w:t>2</w:t>
        </w:r>
      </w:hyperlink>
    </w:p>
    <w:p w:rsidR="00FC3AE9" w:rsidRPr="00900DED" w:rsidRDefault="00D30C5B" w:rsidP="00FC3AE9">
      <w:pPr>
        <w:pStyle w:val="TOC2"/>
        <w:rPr>
          <w:noProof/>
        </w:rPr>
      </w:pPr>
      <w:hyperlink w:anchor="_Toc144639099" w:history="1">
        <w:r w:rsidR="00FC3AE9" w:rsidRPr="00900DED">
          <w:rPr>
            <w:rStyle w:val="Hyperlink"/>
            <w:rFonts w:ascii="Times New Roman" w:hAnsi="Times New Roman" w:cs="Times New Roman"/>
            <w:noProof/>
            <w:sz w:val="24"/>
            <w:szCs w:val="24"/>
          </w:rPr>
          <w:t>A.</w:t>
        </w:r>
        <w:r w:rsidR="00FC3AE9" w:rsidRPr="00900DED">
          <w:rPr>
            <w:noProof/>
          </w:rPr>
          <w:tab/>
        </w:r>
        <w:r w:rsidR="00FC3AE9">
          <w:rPr>
            <w:rStyle w:val="Hyperlink"/>
            <w:rFonts w:ascii="Times New Roman" w:hAnsi="Times New Roman" w:cs="Times New Roman"/>
            <w:noProof/>
            <w:sz w:val="24"/>
            <w:szCs w:val="24"/>
          </w:rPr>
          <w:t>Gambaran Umum</w:t>
        </w:r>
        <w:r w:rsidR="00FC3AE9" w:rsidRPr="00900DED">
          <w:rPr>
            <w:noProof/>
            <w:webHidden/>
          </w:rPr>
          <w:tab/>
        </w:r>
        <w:r w:rsidR="007A66D6">
          <w:rPr>
            <w:noProof/>
            <w:webHidden/>
          </w:rPr>
          <w:t>5</w:t>
        </w:r>
        <w:r w:rsidR="00E40FBE">
          <w:rPr>
            <w:noProof/>
            <w:webHidden/>
          </w:rPr>
          <w:t>2</w:t>
        </w:r>
      </w:hyperlink>
    </w:p>
    <w:p w:rsidR="00FC3AE9" w:rsidRPr="00067677" w:rsidRDefault="00D30C5B" w:rsidP="00FC3AE9">
      <w:pPr>
        <w:pStyle w:val="TOC2"/>
        <w:rPr>
          <w:rFonts w:ascii="Times New Roman" w:hAnsi="Times New Roman" w:cs="Times New Roman"/>
          <w:noProof/>
          <w:sz w:val="24"/>
          <w:szCs w:val="24"/>
        </w:rPr>
      </w:pPr>
      <w:hyperlink w:anchor="_Toc144639100" w:history="1">
        <w:r w:rsidR="00FC3AE9" w:rsidRPr="00900DED">
          <w:rPr>
            <w:rStyle w:val="Hyperlink"/>
            <w:rFonts w:ascii="Times New Roman" w:hAnsi="Times New Roman" w:cs="Times New Roman"/>
            <w:noProof/>
            <w:sz w:val="24"/>
            <w:szCs w:val="24"/>
          </w:rPr>
          <w:t>B.</w:t>
        </w:r>
        <w:r w:rsidR="00FC3AE9" w:rsidRPr="00900DED">
          <w:rPr>
            <w:noProof/>
          </w:rPr>
          <w:tab/>
        </w:r>
        <w:r w:rsidR="00FC3AE9">
          <w:rPr>
            <w:rStyle w:val="Hyperlink"/>
            <w:rFonts w:ascii="Times New Roman" w:hAnsi="Times New Roman" w:cs="Times New Roman"/>
            <w:noProof/>
            <w:sz w:val="24"/>
            <w:szCs w:val="24"/>
          </w:rPr>
          <w:t>Hasil Penelitian</w:t>
        </w:r>
        <w:r w:rsidR="00FC3AE9" w:rsidRPr="00900DED">
          <w:rPr>
            <w:noProof/>
            <w:webHidden/>
          </w:rPr>
          <w:tab/>
        </w:r>
      </w:hyperlink>
      <w:r w:rsidR="007A66D6" w:rsidRPr="00067677">
        <w:rPr>
          <w:rFonts w:ascii="Times New Roman" w:hAnsi="Times New Roman" w:cs="Times New Roman"/>
          <w:noProof/>
          <w:sz w:val="24"/>
          <w:szCs w:val="24"/>
        </w:rPr>
        <w:t>5</w:t>
      </w:r>
      <w:r w:rsidR="00550851" w:rsidRPr="00067677">
        <w:rPr>
          <w:rFonts w:ascii="Times New Roman" w:hAnsi="Times New Roman" w:cs="Times New Roman"/>
          <w:noProof/>
          <w:sz w:val="24"/>
          <w:szCs w:val="24"/>
        </w:rPr>
        <w:t>5</w:t>
      </w:r>
    </w:p>
    <w:p w:rsidR="00FC3AE9" w:rsidRPr="0034631B" w:rsidRDefault="00D30C5B" w:rsidP="00FC3AE9">
      <w:pPr>
        <w:pStyle w:val="TOC2"/>
        <w:rPr>
          <w:rFonts w:ascii="Times New Roman" w:hAnsi="Times New Roman" w:cs="Times New Roman"/>
          <w:noProof/>
          <w:sz w:val="24"/>
          <w:szCs w:val="24"/>
        </w:rPr>
      </w:pPr>
      <w:hyperlink w:anchor="_Toc144639102" w:history="1">
        <w:r w:rsidR="00FC3AE9" w:rsidRPr="0034631B">
          <w:rPr>
            <w:rStyle w:val="Hyperlink"/>
            <w:rFonts w:ascii="Times New Roman" w:hAnsi="Times New Roman" w:cs="Times New Roman"/>
            <w:noProof/>
            <w:color w:val="auto"/>
            <w:sz w:val="24"/>
            <w:szCs w:val="24"/>
          </w:rPr>
          <w:t>C.</w:t>
        </w:r>
        <w:r w:rsidR="00FC3AE9" w:rsidRPr="0034631B">
          <w:rPr>
            <w:rFonts w:ascii="Times New Roman" w:hAnsi="Times New Roman" w:cs="Times New Roman"/>
            <w:noProof/>
            <w:sz w:val="24"/>
            <w:szCs w:val="24"/>
          </w:rPr>
          <w:tab/>
        </w:r>
        <w:r w:rsidR="00FC3AE9" w:rsidRPr="0034631B">
          <w:rPr>
            <w:rStyle w:val="Hyperlink"/>
            <w:rFonts w:ascii="Times New Roman" w:hAnsi="Times New Roman" w:cs="Times New Roman"/>
            <w:noProof/>
            <w:color w:val="auto"/>
            <w:sz w:val="24"/>
            <w:szCs w:val="24"/>
          </w:rPr>
          <w:t>Pembahasan</w:t>
        </w:r>
        <w:r w:rsidR="00FC3AE9" w:rsidRPr="0034631B">
          <w:rPr>
            <w:rFonts w:ascii="Times New Roman" w:hAnsi="Times New Roman" w:cs="Times New Roman"/>
            <w:noProof/>
            <w:webHidden/>
            <w:sz w:val="24"/>
            <w:szCs w:val="24"/>
          </w:rPr>
          <w:tab/>
        </w:r>
        <w:r w:rsidR="00550851" w:rsidRPr="0034631B">
          <w:rPr>
            <w:rFonts w:ascii="Times New Roman" w:hAnsi="Times New Roman" w:cs="Times New Roman"/>
            <w:noProof/>
            <w:webHidden/>
            <w:sz w:val="24"/>
            <w:szCs w:val="24"/>
          </w:rPr>
          <w:t>7</w:t>
        </w:r>
        <w:r w:rsidR="00664790" w:rsidRPr="0034631B">
          <w:rPr>
            <w:rFonts w:ascii="Times New Roman" w:hAnsi="Times New Roman" w:cs="Times New Roman"/>
            <w:noProof/>
            <w:webHidden/>
            <w:sz w:val="24"/>
            <w:szCs w:val="24"/>
          </w:rPr>
          <w:t>9</w:t>
        </w:r>
      </w:hyperlink>
    </w:p>
    <w:p w:rsidR="00FC3AE9" w:rsidRPr="0034631B" w:rsidRDefault="00D30C5B" w:rsidP="00D13E1B">
      <w:pPr>
        <w:pStyle w:val="TOC1"/>
        <w:rPr>
          <w:color w:val="auto"/>
        </w:rPr>
      </w:pPr>
      <w:hyperlink w:anchor="_Toc144639098" w:history="1">
        <w:r w:rsidR="00FC3AE9" w:rsidRPr="0034631B">
          <w:rPr>
            <w:rStyle w:val="Hyperlink"/>
            <w:color w:val="auto"/>
          </w:rPr>
          <w:t>BAB IV KESIMPULAN</w:t>
        </w:r>
        <w:r w:rsidR="008E4C94">
          <w:rPr>
            <w:rStyle w:val="Hyperlink"/>
            <w:color w:val="auto"/>
          </w:rPr>
          <w:t xml:space="preserve"> DAN SARAN</w:t>
        </w:r>
        <w:r w:rsidR="00FC3AE9" w:rsidRPr="0034631B">
          <w:rPr>
            <w:webHidden/>
            <w:color w:val="auto"/>
          </w:rPr>
          <w:tab/>
        </w:r>
        <w:r w:rsidR="00664790" w:rsidRPr="0034631B">
          <w:rPr>
            <w:webHidden/>
            <w:color w:val="auto"/>
          </w:rPr>
          <w:t>90</w:t>
        </w:r>
      </w:hyperlink>
    </w:p>
    <w:p w:rsidR="00FC3AE9" w:rsidRPr="0034631B" w:rsidRDefault="00D30C5B" w:rsidP="00FC3AE9">
      <w:pPr>
        <w:pStyle w:val="TOC2"/>
        <w:rPr>
          <w:rFonts w:ascii="Times New Roman" w:hAnsi="Times New Roman" w:cs="Times New Roman"/>
          <w:noProof/>
          <w:sz w:val="24"/>
          <w:szCs w:val="24"/>
        </w:rPr>
      </w:pPr>
      <w:hyperlink w:anchor="_Toc144639099" w:history="1">
        <w:r w:rsidR="00FC3AE9" w:rsidRPr="0034631B">
          <w:rPr>
            <w:rStyle w:val="Hyperlink"/>
            <w:rFonts w:ascii="Times New Roman" w:hAnsi="Times New Roman" w:cs="Times New Roman"/>
            <w:noProof/>
            <w:color w:val="auto"/>
            <w:sz w:val="24"/>
            <w:szCs w:val="24"/>
          </w:rPr>
          <w:t>A.</w:t>
        </w:r>
        <w:r w:rsidR="00FC3AE9" w:rsidRPr="0034631B">
          <w:rPr>
            <w:rFonts w:ascii="Times New Roman" w:hAnsi="Times New Roman" w:cs="Times New Roman"/>
            <w:noProof/>
            <w:sz w:val="24"/>
            <w:szCs w:val="24"/>
          </w:rPr>
          <w:tab/>
        </w:r>
        <w:r w:rsidR="00FC3AE9" w:rsidRPr="0034631B">
          <w:rPr>
            <w:rStyle w:val="Hyperlink"/>
            <w:rFonts w:ascii="Times New Roman" w:hAnsi="Times New Roman" w:cs="Times New Roman"/>
            <w:noProof/>
            <w:color w:val="auto"/>
            <w:sz w:val="24"/>
            <w:szCs w:val="24"/>
          </w:rPr>
          <w:t>Kesimpulan</w:t>
        </w:r>
        <w:r w:rsidR="00FC3AE9" w:rsidRPr="0034631B">
          <w:rPr>
            <w:rFonts w:ascii="Times New Roman" w:hAnsi="Times New Roman" w:cs="Times New Roman"/>
            <w:noProof/>
            <w:webHidden/>
            <w:sz w:val="24"/>
            <w:szCs w:val="24"/>
          </w:rPr>
          <w:tab/>
        </w:r>
        <w:r w:rsidR="00664790" w:rsidRPr="0034631B">
          <w:rPr>
            <w:rFonts w:ascii="Times New Roman" w:hAnsi="Times New Roman" w:cs="Times New Roman"/>
            <w:noProof/>
            <w:webHidden/>
            <w:sz w:val="24"/>
            <w:szCs w:val="24"/>
          </w:rPr>
          <w:t>9</w:t>
        </w:r>
        <w:r w:rsidR="0034631B" w:rsidRPr="0034631B">
          <w:rPr>
            <w:rFonts w:ascii="Times New Roman" w:hAnsi="Times New Roman" w:cs="Times New Roman"/>
            <w:noProof/>
            <w:webHidden/>
            <w:sz w:val="24"/>
            <w:szCs w:val="24"/>
          </w:rPr>
          <w:t>1</w:t>
        </w:r>
      </w:hyperlink>
    </w:p>
    <w:p w:rsidR="00DD2CD3" w:rsidRPr="0034631B" w:rsidRDefault="00D30C5B" w:rsidP="00FC3AE9">
      <w:pPr>
        <w:pStyle w:val="TOC2"/>
        <w:rPr>
          <w:rFonts w:ascii="Times New Roman" w:hAnsi="Times New Roman" w:cs="Times New Roman"/>
          <w:noProof/>
          <w:sz w:val="24"/>
          <w:szCs w:val="24"/>
        </w:rPr>
      </w:pPr>
      <w:hyperlink w:anchor="_Toc144639100" w:history="1">
        <w:r w:rsidR="00FC3AE9" w:rsidRPr="0034631B">
          <w:rPr>
            <w:rStyle w:val="Hyperlink"/>
            <w:rFonts w:ascii="Times New Roman" w:hAnsi="Times New Roman" w:cs="Times New Roman"/>
            <w:noProof/>
            <w:color w:val="auto"/>
            <w:sz w:val="24"/>
            <w:szCs w:val="24"/>
          </w:rPr>
          <w:t>B.</w:t>
        </w:r>
        <w:r w:rsidR="00FC3AE9" w:rsidRPr="0034631B">
          <w:rPr>
            <w:rFonts w:ascii="Times New Roman" w:hAnsi="Times New Roman" w:cs="Times New Roman"/>
            <w:noProof/>
            <w:sz w:val="24"/>
            <w:szCs w:val="24"/>
          </w:rPr>
          <w:tab/>
        </w:r>
        <w:r w:rsidR="00FC3AE9" w:rsidRPr="0034631B">
          <w:rPr>
            <w:rStyle w:val="Hyperlink"/>
            <w:rFonts w:ascii="Times New Roman" w:hAnsi="Times New Roman" w:cs="Times New Roman"/>
            <w:noProof/>
            <w:color w:val="auto"/>
            <w:sz w:val="24"/>
            <w:szCs w:val="24"/>
          </w:rPr>
          <w:t>Saran</w:t>
        </w:r>
        <w:r w:rsidR="00FC3AE9" w:rsidRPr="0034631B">
          <w:rPr>
            <w:rFonts w:ascii="Times New Roman" w:hAnsi="Times New Roman" w:cs="Times New Roman"/>
            <w:noProof/>
            <w:webHidden/>
            <w:sz w:val="24"/>
            <w:szCs w:val="24"/>
          </w:rPr>
          <w:tab/>
        </w:r>
      </w:hyperlink>
      <w:r w:rsidR="00550851" w:rsidRPr="0034631B">
        <w:rPr>
          <w:rFonts w:ascii="Times New Roman" w:hAnsi="Times New Roman" w:cs="Times New Roman"/>
          <w:noProof/>
          <w:sz w:val="24"/>
          <w:szCs w:val="24"/>
        </w:rPr>
        <w:t>9</w:t>
      </w:r>
      <w:r w:rsidR="0034631B" w:rsidRPr="0034631B">
        <w:rPr>
          <w:rFonts w:ascii="Times New Roman" w:hAnsi="Times New Roman" w:cs="Times New Roman"/>
          <w:noProof/>
          <w:sz w:val="24"/>
          <w:szCs w:val="24"/>
        </w:rPr>
        <w:t>3</w:t>
      </w:r>
    </w:p>
    <w:p w:rsidR="00C64159" w:rsidRPr="0034631B" w:rsidRDefault="00D30C5B" w:rsidP="00D13E1B">
      <w:pPr>
        <w:pStyle w:val="TOC1"/>
        <w:rPr>
          <w:color w:val="auto"/>
        </w:rPr>
      </w:pPr>
      <w:hyperlink w:anchor="_Toc144639097" w:history="1">
        <w:r w:rsidR="00C64159" w:rsidRPr="0034631B">
          <w:rPr>
            <w:rStyle w:val="Hyperlink"/>
            <w:color w:val="auto"/>
          </w:rPr>
          <w:t>DAFTAR PUSTAKA</w:t>
        </w:r>
        <w:r w:rsidR="00C64159" w:rsidRPr="0034631B">
          <w:rPr>
            <w:webHidden/>
            <w:color w:val="auto"/>
          </w:rPr>
          <w:tab/>
        </w:r>
      </w:hyperlink>
      <w:r w:rsidR="00550851" w:rsidRPr="0034631B">
        <w:rPr>
          <w:color w:val="auto"/>
        </w:rPr>
        <w:t>9</w:t>
      </w:r>
      <w:r w:rsidR="0034631B" w:rsidRPr="0034631B">
        <w:rPr>
          <w:color w:val="auto"/>
        </w:rPr>
        <w:t>5</w:t>
      </w:r>
    </w:p>
    <w:p w:rsidR="00FC3AE9" w:rsidRPr="0034631B" w:rsidRDefault="00D30C5B" w:rsidP="00D13E1B">
      <w:pPr>
        <w:pStyle w:val="TOC1"/>
        <w:rPr>
          <w:color w:val="auto"/>
        </w:rPr>
      </w:pPr>
      <w:hyperlink w:anchor="_Toc144639097" w:history="1">
        <w:r w:rsidR="00FC3AE9" w:rsidRPr="0034631B">
          <w:rPr>
            <w:rStyle w:val="Hyperlink"/>
            <w:color w:val="auto"/>
          </w:rPr>
          <w:t>LAMPIRAN</w:t>
        </w:r>
        <w:r w:rsidR="00FC3AE9" w:rsidRPr="0034631B">
          <w:rPr>
            <w:webHidden/>
            <w:color w:val="auto"/>
          </w:rPr>
          <w:tab/>
        </w:r>
      </w:hyperlink>
      <w:r w:rsidR="00550851" w:rsidRPr="0034631B">
        <w:rPr>
          <w:color w:val="auto"/>
        </w:rPr>
        <w:t>9</w:t>
      </w:r>
      <w:r w:rsidR="0034631B" w:rsidRPr="0034631B">
        <w:rPr>
          <w:color w:val="auto"/>
        </w:rPr>
        <w:t>8</w:t>
      </w:r>
    </w:p>
    <w:p w:rsidR="00FC3AE9" w:rsidRPr="00FC3AE9" w:rsidRDefault="00FC3AE9" w:rsidP="00FC3AE9">
      <w:pPr>
        <w:rPr>
          <w:lang w:val="id-ID" w:eastAsia="id-ID"/>
        </w:rPr>
      </w:pPr>
    </w:p>
    <w:p w:rsidR="00C64159" w:rsidRPr="00FE5584" w:rsidRDefault="00C64159" w:rsidP="00C64159">
      <w:pPr>
        <w:rPr>
          <w:lang w:val="id-ID" w:eastAsia="id-ID"/>
        </w:rPr>
      </w:pPr>
    </w:p>
    <w:p w:rsidR="00C64159" w:rsidRPr="0024659C" w:rsidRDefault="00C64159" w:rsidP="00C64159">
      <w:pPr>
        <w:spacing w:line="360" w:lineRule="auto"/>
        <w:rPr>
          <w:rFonts w:ascii="Times New Roman" w:hAnsi="Times New Roman" w:cs="Times New Roman"/>
          <w:sz w:val="24"/>
          <w:szCs w:val="24"/>
        </w:rPr>
        <w:sectPr w:rsidR="00C64159" w:rsidRPr="0024659C" w:rsidSect="000037DB">
          <w:headerReference w:type="even" r:id="rId14"/>
          <w:headerReference w:type="default" r:id="rId15"/>
          <w:footerReference w:type="even" r:id="rId16"/>
          <w:footerReference w:type="default" r:id="rId17"/>
          <w:footerReference w:type="first" r:id="rId18"/>
          <w:pgSz w:w="11907" w:h="16839" w:code="9"/>
          <w:pgMar w:top="1701" w:right="1701" w:bottom="1701" w:left="2268" w:header="709" w:footer="709" w:gutter="0"/>
          <w:pgNumType w:fmt="lowerRoman"/>
          <w:cols w:space="708"/>
          <w:titlePg/>
          <w:docGrid w:linePitch="360"/>
        </w:sectPr>
      </w:pPr>
      <w:r w:rsidRPr="00900DED">
        <w:rPr>
          <w:rFonts w:ascii="Times New Roman" w:hAnsi="Times New Roman" w:cs="Times New Roman"/>
          <w:sz w:val="24"/>
          <w:szCs w:val="24"/>
        </w:rPr>
        <w:fldChar w:fldCharType="end"/>
      </w:r>
    </w:p>
    <w:p w:rsidR="00C64159" w:rsidRDefault="00C64159" w:rsidP="00C64159">
      <w:pPr>
        <w:spacing w:line="360" w:lineRule="auto"/>
        <w:jc w:val="center"/>
        <w:rPr>
          <w:rFonts w:asciiTheme="majorBidi" w:hAnsiTheme="majorBidi" w:cstheme="majorBidi"/>
          <w:b/>
          <w:sz w:val="24"/>
          <w:szCs w:val="24"/>
          <w:lang w:val="id-ID"/>
        </w:rPr>
      </w:pPr>
      <w:r>
        <w:rPr>
          <w:rFonts w:asciiTheme="majorBidi" w:hAnsiTheme="majorBidi" w:cstheme="majorBidi"/>
          <w:b/>
          <w:sz w:val="24"/>
          <w:szCs w:val="24"/>
          <w:lang w:val="id-ID"/>
        </w:rPr>
        <w:lastRenderedPageBreak/>
        <w:t>DAFTAR TABEL</w:t>
      </w:r>
    </w:p>
    <w:p w:rsidR="00C64159" w:rsidRDefault="00C64159" w:rsidP="00DF0AA4">
      <w:pPr>
        <w:spacing w:line="360" w:lineRule="auto"/>
        <w:jc w:val="both"/>
        <w:rPr>
          <w:rFonts w:asciiTheme="majorBidi" w:hAnsiTheme="majorBidi" w:cstheme="majorBidi"/>
          <w:b/>
          <w:sz w:val="24"/>
          <w:szCs w:val="24"/>
          <w:lang w:val="id-ID"/>
        </w:rPr>
      </w:pPr>
    </w:p>
    <w:p w:rsidR="00C64159" w:rsidRDefault="00C64159" w:rsidP="00DF0AA4">
      <w:pPr>
        <w:spacing w:line="360" w:lineRule="auto"/>
        <w:jc w:val="both"/>
        <w:rPr>
          <w:rFonts w:asciiTheme="majorBidi" w:hAnsiTheme="majorBidi" w:cstheme="majorBidi"/>
          <w:b/>
          <w:sz w:val="24"/>
          <w:szCs w:val="24"/>
          <w:lang w:val="id-ID"/>
        </w:rPr>
      </w:pPr>
      <w:r>
        <w:rPr>
          <w:rFonts w:asciiTheme="majorBidi" w:hAnsiTheme="majorBidi" w:cstheme="majorBidi"/>
          <w:b/>
          <w:sz w:val="24"/>
          <w:szCs w:val="24"/>
          <w:lang w:val="id-ID"/>
        </w:rPr>
        <w:t xml:space="preserve">Tabel    </w:t>
      </w:r>
      <w:r w:rsidR="00E8450A">
        <w:rPr>
          <w:rFonts w:asciiTheme="majorBidi" w:hAnsiTheme="majorBidi" w:cstheme="majorBidi"/>
          <w:b/>
          <w:sz w:val="24"/>
          <w:szCs w:val="24"/>
          <w:lang w:val="id-ID"/>
        </w:rPr>
        <w:tab/>
      </w:r>
      <w:r w:rsidR="00E8450A">
        <w:rPr>
          <w:rFonts w:asciiTheme="majorBidi" w:hAnsiTheme="majorBidi" w:cstheme="majorBidi"/>
          <w:b/>
          <w:sz w:val="24"/>
          <w:szCs w:val="24"/>
          <w:lang w:val="id-ID"/>
        </w:rPr>
        <w:tab/>
      </w:r>
      <w:r w:rsidR="00E8450A">
        <w:rPr>
          <w:rFonts w:asciiTheme="majorBidi" w:hAnsiTheme="majorBidi" w:cstheme="majorBidi"/>
          <w:b/>
          <w:sz w:val="24"/>
          <w:szCs w:val="24"/>
          <w:lang w:val="id-ID"/>
        </w:rPr>
        <w:tab/>
      </w:r>
      <w:r w:rsidR="00E8450A">
        <w:rPr>
          <w:rFonts w:asciiTheme="majorBidi" w:hAnsiTheme="majorBidi" w:cstheme="majorBidi"/>
          <w:b/>
          <w:sz w:val="24"/>
          <w:szCs w:val="24"/>
          <w:lang w:val="id-ID"/>
        </w:rPr>
        <w:tab/>
      </w:r>
      <w:r w:rsidR="00E8450A">
        <w:rPr>
          <w:rFonts w:asciiTheme="majorBidi" w:hAnsiTheme="majorBidi" w:cstheme="majorBidi"/>
          <w:b/>
          <w:sz w:val="24"/>
          <w:szCs w:val="24"/>
          <w:lang w:val="id-ID"/>
        </w:rPr>
        <w:tab/>
      </w:r>
      <w:r w:rsidR="00E8450A">
        <w:rPr>
          <w:rFonts w:asciiTheme="majorBidi" w:hAnsiTheme="majorBidi" w:cstheme="majorBidi"/>
          <w:b/>
          <w:sz w:val="24"/>
          <w:szCs w:val="24"/>
          <w:lang w:val="id-ID"/>
        </w:rPr>
        <w:tab/>
      </w:r>
      <w:r w:rsidR="00E8450A">
        <w:rPr>
          <w:rFonts w:asciiTheme="majorBidi" w:hAnsiTheme="majorBidi" w:cstheme="majorBidi"/>
          <w:b/>
          <w:sz w:val="24"/>
          <w:szCs w:val="24"/>
          <w:lang w:val="id-ID"/>
        </w:rPr>
        <w:tab/>
      </w:r>
      <w:r w:rsidR="00E8450A">
        <w:rPr>
          <w:rFonts w:asciiTheme="majorBidi" w:hAnsiTheme="majorBidi" w:cstheme="majorBidi"/>
          <w:b/>
          <w:sz w:val="24"/>
          <w:szCs w:val="24"/>
          <w:lang w:val="id-ID"/>
        </w:rPr>
        <w:tab/>
        <w:t xml:space="preserve">        Halaman</w:t>
      </w:r>
      <w:r>
        <w:rPr>
          <w:rFonts w:asciiTheme="majorBidi" w:hAnsiTheme="majorBidi" w:cstheme="majorBidi"/>
          <w:b/>
          <w:sz w:val="24"/>
          <w:szCs w:val="24"/>
          <w:lang w:val="id-ID"/>
        </w:rPr>
        <w:t xml:space="preserve">                                                                                                        </w:t>
      </w:r>
    </w:p>
    <w:p w:rsidR="00C64159" w:rsidRPr="00D13E1B" w:rsidRDefault="00D13E1B" w:rsidP="00DF0AA4">
      <w:pPr>
        <w:pStyle w:val="TOC1"/>
        <w:jc w:val="both"/>
      </w:pPr>
      <w:r w:rsidRPr="00D13E1B">
        <w:rPr>
          <w:rStyle w:val="Hyperlink"/>
          <w:color w:val="000000" w:themeColor="text1"/>
          <w:u w:val="none"/>
        </w:rPr>
        <w:t xml:space="preserve">Tabel 2.1 </w:t>
      </w:r>
      <w:hyperlink w:anchor="_Toc144639096" w:history="1">
        <w:r w:rsidR="00DF0AA4">
          <w:rPr>
            <w:rStyle w:val="Hyperlink"/>
            <w:color w:val="000000" w:themeColor="text1"/>
            <w:u w:val="none"/>
          </w:rPr>
          <w:t>Penelitian Terdahu</w:t>
        </w:r>
        <w:r w:rsidR="00F7646E">
          <w:rPr>
            <w:rStyle w:val="Hyperlink"/>
            <w:color w:val="000000" w:themeColor="text1"/>
            <w:u w:val="none"/>
          </w:rPr>
          <w:t>lu</w:t>
        </w:r>
        <w:r w:rsidR="00DF0AA4">
          <w:rPr>
            <w:rStyle w:val="Hyperlink"/>
            <w:color w:val="000000" w:themeColor="text1"/>
            <w:u w:val="none"/>
          </w:rPr>
          <w:t xml:space="preserve"> .</w:t>
        </w:r>
        <w:r w:rsidR="00DF0AA4">
          <w:rPr>
            <w:rStyle w:val="Hyperlink"/>
            <w:color w:val="000000" w:themeColor="text1"/>
            <w:u w:val="none"/>
          </w:rPr>
          <w:tab/>
        </w:r>
        <w:r w:rsidR="00C64159" w:rsidRPr="00D13E1B">
          <w:rPr>
            <w:webHidden/>
          </w:rPr>
          <w:t>3</w:t>
        </w:r>
        <w:r w:rsidR="00B325FF" w:rsidRPr="00D13E1B">
          <w:rPr>
            <w:webHidden/>
          </w:rPr>
          <w:t>8</w:t>
        </w:r>
      </w:hyperlink>
    </w:p>
    <w:p w:rsidR="00C64159" w:rsidRPr="00D13E1B" w:rsidRDefault="00D13E1B" w:rsidP="00DF0AA4">
      <w:pPr>
        <w:pStyle w:val="TOC1"/>
        <w:jc w:val="both"/>
      </w:pPr>
      <w:r w:rsidRPr="00D13E1B">
        <w:rPr>
          <w:rStyle w:val="Hyperlink"/>
          <w:color w:val="000000" w:themeColor="text1"/>
          <w:u w:val="none"/>
        </w:rPr>
        <w:t xml:space="preserve">Tabel 3.1 </w:t>
      </w:r>
      <w:hyperlink w:anchor="_Toc144639096" w:history="1">
        <w:r w:rsidR="00945145" w:rsidRPr="00D13E1B">
          <w:rPr>
            <w:rStyle w:val="Hyperlink"/>
            <w:color w:val="000000" w:themeColor="text1"/>
            <w:u w:val="none"/>
          </w:rPr>
          <w:t>Definisi Konseptual dan Operasionalisasi Variabel</w:t>
        </w:r>
        <w:r w:rsidR="00DF0AA4">
          <w:rPr>
            <w:webHidden/>
          </w:rPr>
          <w:t>.</w:t>
        </w:r>
        <w:r w:rsidR="00DF0AA4">
          <w:rPr>
            <w:webHidden/>
          </w:rPr>
          <w:tab/>
        </w:r>
        <w:r w:rsidR="00A86C9D" w:rsidRPr="00D13E1B">
          <w:rPr>
            <w:webHidden/>
          </w:rPr>
          <w:t>4</w:t>
        </w:r>
        <w:r w:rsidR="0095763E" w:rsidRPr="00D13E1B">
          <w:rPr>
            <w:webHidden/>
          </w:rPr>
          <w:t>8</w:t>
        </w:r>
      </w:hyperlink>
    </w:p>
    <w:p w:rsidR="00887696" w:rsidRPr="00D13E1B" w:rsidRDefault="00D13E1B" w:rsidP="00DF0AA4">
      <w:pPr>
        <w:pStyle w:val="TOC1"/>
        <w:jc w:val="both"/>
      </w:pPr>
      <w:r w:rsidRPr="00D13E1B">
        <w:rPr>
          <w:rStyle w:val="Hyperlink"/>
          <w:color w:val="000000" w:themeColor="text1"/>
          <w:u w:val="none"/>
        </w:rPr>
        <w:t xml:space="preserve">Tabel 4.1 </w:t>
      </w:r>
      <w:hyperlink w:anchor="_Toc144639096" w:history="1">
        <w:r w:rsidR="00887696" w:rsidRPr="00D13E1B">
          <w:t>Jumlah Pegawai BPPP Tegal berdasarkan Jabatan</w:t>
        </w:r>
        <w:r w:rsidR="00DF0AA4">
          <w:rPr>
            <w:webHidden/>
          </w:rPr>
          <w:t>.</w:t>
        </w:r>
        <w:r w:rsidR="00DF0AA4">
          <w:rPr>
            <w:webHidden/>
          </w:rPr>
          <w:tab/>
        </w:r>
        <w:r w:rsidR="00887696" w:rsidRPr="00D13E1B">
          <w:rPr>
            <w:webHidden/>
          </w:rPr>
          <w:t>55</w:t>
        </w:r>
      </w:hyperlink>
    </w:p>
    <w:p w:rsidR="00887696" w:rsidRDefault="00D13E1B" w:rsidP="00DF0AA4">
      <w:pPr>
        <w:pStyle w:val="TOC1"/>
        <w:jc w:val="both"/>
      </w:pPr>
      <w:r w:rsidRPr="00D13E1B">
        <w:rPr>
          <w:rStyle w:val="Hyperlink"/>
          <w:color w:val="000000" w:themeColor="text1"/>
          <w:u w:val="none"/>
        </w:rPr>
        <w:t xml:space="preserve">Tabel 4.2 </w:t>
      </w:r>
      <w:hyperlink w:anchor="_Toc144639096" w:history="1">
        <w:r w:rsidRPr="00D13E1B">
          <w:t>Hasil Perhitungan Rasio PER-21/PB/2015 Sebelum Penerapan PK-BLU</w:t>
        </w:r>
        <w:r w:rsidR="000F6C0A">
          <w:t xml:space="preserve"> Tahun 2020</w:t>
        </w:r>
        <w:r w:rsidR="00DF0AA4">
          <w:rPr>
            <w:webHidden/>
          </w:rPr>
          <w:t>.</w:t>
        </w:r>
        <w:r w:rsidR="00DF0AA4">
          <w:rPr>
            <w:webHidden/>
          </w:rPr>
          <w:tab/>
        </w:r>
        <w:r w:rsidR="000F6C0A">
          <w:rPr>
            <w:webHidden/>
          </w:rPr>
          <w:t>56</w:t>
        </w:r>
      </w:hyperlink>
    </w:p>
    <w:p w:rsidR="008B1377" w:rsidRDefault="008B1377" w:rsidP="00DF0AA4">
      <w:pPr>
        <w:pStyle w:val="TOC1"/>
        <w:jc w:val="both"/>
      </w:pPr>
      <w:r w:rsidRPr="00D13E1B">
        <w:rPr>
          <w:rStyle w:val="Hyperlink"/>
          <w:color w:val="000000" w:themeColor="text1"/>
          <w:u w:val="none"/>
        </w:rPr>
        <w:t>Tabel 4.</w:t>
      </w:r>
      <w:r>
        <w:rPr>
          <w:rStyle w:val="Hyperlink"/>
          <w:color w:val="000000" w:themeColor="text1"/>
          <w:u w:val="none"/>
        </w:rPr>
        <w:t>3</w:t>
      </w:r>
      <w:r w:rsidRPr="00D13E1B">
        <w:rPr>
          <w:rStyle w:val="Hyperlink"/>
          <w:color w:val="000000" w:themeColor="text1"/>
          <w:u w:val="none"/>
        </w:rPr>
        <w:t xml:space="preserve"> </w:t>
      </w:r>
      <w:hyperlink w:anchor="_Toc144639096" w:history="1">
        <w:r w:rsidRPr="00D13E1B">
          <w:t>Hasil Perhitungan Rasio PER-21/PB/2015 Se</w:t>
        </w:r>
        <w:r w:rsidR="000F6C0A">
          <w:t>belum</w:t>
        </w:r>
        <w:r w:rsidRPr="00D13E1B">
          <w:t>Penerapan PK-BLU</w:t>
        </w:r>
        <w:r w:rsidR="000F6C0A">
          <w:t xml:space="preserve"> Tahun 2021</w:t>
        </w:r>
        <w:r w:rsidR="00DF0AA4">
          <w:rPr>
            <w:webHidden/>
          </w:rPr>
          <w:t>.</w:t>
        </w:r>
        <w:r w:rsidR="00DF0AA4">
          <w:rPr>
            <w:webHidden/>
          </w:rPr>
          <w:tab/>
        </w:r>
        <w:r w:rsidR="000F6C0A">
          <w:rPr>
            <w:webHidden/>
          </w:rPr>
          <w:t>57</w:t>
        </w:r>
      </w:hyperlink>
    </w:p>
    <w:p w:rsidR="000F6C0A" w:rsidRDefault="000F6C0A" w:rsidP="00DF0AA4">
      <w:pPr>
        <w:pStyle w:val="TOC1"/>
        <w:jc w:val="both"/>
      </w:pPr>
      <w:r w:rsidRPr="00D13E1B">
        <w:rPr>
          <w:rStyle w:val="Hyperlink"/>
          <w:color w:val="000000" w:themeColor="text1"/>
          <w:u w:val="none"/>
        </w:rPr>
        <w:t>Tabel 4.</w:t>
      </w:r>
      <w:r>
        <w:rPr>
          <w:rStyle w:val="Hyperlink"/>
          <w:color w:val="000000" w:themeColor="text1"/>
          <w:u w:val="none"/>
        </w:rPr>
        <w:t>4</w:t>
      </w:r>
      <w:r w:rsidRPr="00D13E1B">
        <w:rPr>
          <w:rStyle w:val="Hyperlink"/>
          <w:color w:val="000000" w:themeColor="text1"/>
          <w:u w:val="none"/>
        </w:rPr>
        <w:t xml:space="preserve"> </w:t>
      </w:r>
      <w:hyperlink w:anchor="_Toc144639096" w:history="1">
        <w:r w:rsidRPr="00D13E1B">
          <w:t>Hasil Perhitungan Rasio PER-21/PB/2015 Se</w:t>
        </w:r>
        <w:r>
          <w:t>sudah</w:t>
        </w:r>
        <w:r w:rsidRPr="00D13E1B">
          <w:t xml:space="preserve"> Penerapan PK-BLU</w:t>
        </w:r>
        <w:r>
          <w:t xml:space="preserve"> Tahun 2022</w:t>
        </w:r>
        <w:r w:rsidRPr="00D13E1B">
          <w:rPr>
            <w:webHidden/>
          </w:rPr>
          <w:tab/>
        </w:r>
        <w:r>
          <w:rPr>
            <w:webHidden/>
          </w:rPr>
          <w:t>59</w:t>
        </w:r>
      </w:hyperlink>
    </w:p>
    <w:p w:rsidR="000F6C0A" w:rsidRDefault="000F6C0A" w:rsidP="00DF0AA4">
      <w:pPr>
        <w:pStyle w:val="TOC1"/>
        <w:jc w:val="both"/>
      </w:pPr>
      <w:r w:rsidRPr="00D13E1B">
        <w:rPr>
          <w:rStyle w:val="Hyperlink"/>
          <w:color w:val="000000" w:themeColor="text1"/>
          <w:u w:val="none"/>
        </w:rPr>
        <w:t>Tabel 4.</w:t>
      </w:r>
      <w:r>
        <w:rPr>
          <w:rStyle w:val="Hyperlink"/>
          <w:color w:val="000000" w:themeColor="text1"/>
          <w:u w:val="none"/>
        </w:rPr>
        <w:t>5</w:t>
      </w:r>
      <w:r w:rsidRPr="00D13E1B">
        <w:rPr>
          <w:rStyle w:val="Hyperlink"/>
          <w:color w:val="000000" w:themeColor="text1"/>
          <w:u w:val="none"/>
        </w:rPr>
        <w:t xml:space="preserve"> </w:t>
      </w:r>
      <w:hyperlink w:anchor="_Toc144639096" w:history="1">
        <w:r w:rsidRPr="00D13E1B">
          <w:t>Hasil Perhitungan Rasio PER-21/PB/2015 Se</w:t>
        </w:r>
        <w:r>
          <w:t xml:space="preserve">sudah </w:t>
        </w:r>
        <w:r w:rsidRPr="00D13E1B">
          <w:t>Penerapan PK-BLU</w:t>
        </w:r>
        <w:r>
          <w:t xml:space="preserve"> Tahun 2023</w:t>
        </w:r>
        <w:r w:rsidRPr="00D13E1B">
          <w:rPr>
            <w:webHidden/>
          </w:rPr>
          <w:tab/>
        </w:r>
        <w:r>
          <w:rPr>
            <w:webHidden/>
          </w:rPr>
          <w:t>60</w:t>
        </w:r>
      </w:hyperlink>
    </w:p>
    <w:p w:rsidR="000F6C0A" w:rsidRDefault="00394496" w:rsidP="00DF0AA4">
      <w:pPr>
        <w:pStyle w:val="TOC1"/>
        <w:jc w:val="both"/>
      </w:pPr>
      <w:r>
        <w:rPr>
          <w:rStyle w:val="Hyperlink"/>
          <w:color w:val="000000" w:themeColor="text1"/>
          <w:u w:val="none"/>
        </w:rPr>
        <w:t xml:space="preserve">Tabel </w:t>
      </w:r>
      <w:r w:rsidR="000F6C0A" w:rsidRPr="00D13E1B">
        <w:rPr>
          <w:rStyle w:val="Hyperlink"/>
          <w:color w:val="000000" w:themeColor="text1"/>
          <w:u w:val="none"/>
        </w:rPr>
        <w:t>4.</w:t>
      </w:r>
      <w:r w:rsidR="000F6C0A">
        <w:rPr>
          <w:rStyle w:val="Hyperlink"/>
          <w:color w:val="000000" w:themeColor="text1"/>
          <w:u w:val="none"/>
        </w:rPr>
        <w:t>6</w:t>
      </w:r>
      <w:r>
        <w:rPr>
          <w:rStyle w:val="Hyperlink"/>
          <w:color w:val="000000" w:themeColor="text1"/>
          <w:u w:val="none"/>
        </w:rPr>
        <w:t xml:space="preserve"> </w:t>
      </w:r>
      <w:hyperlink w:anchor="_Toc144639096" w:history="1">
        <w:r w:rsidR="000F6C0A" w:rsidRPr="00D13E1B">
          <w:t>Hasil Per</w:t>
        </w:r>
        <w:r w:rsidR="000F6C0A">
          <w:t xml:space="preserve">bandingan </w:t>
        </w:r>
        <w:r w:rsidR="000F6C0A" w:rsidRPr="00D13E1B">
          <w:t xml:space="preserve">Rasio PER-21/PB/2015 </w:t>
        </w:r>
        <w:r w:rsidR="000F6C0A">
          <w:t xml:space="preserve">Sebelum dan </w:t>
        </w:r>
        <w:r w:rsidR="000F6C0A" w:rsidRPr="00D13E1B">
          <w:t>Se</w:t>
        </w:r>
        <w:r w:rsidR="000F6C0A">
          <w:t xml:space="preserve">sudah </w:t>
        </w:r>
        <w:r w:rsidR="000F6C0A" w:rsidRPr="00D13E1B">
          <w:t>Penerapan PK-BLU</w:t>
        </w:r>
        <w:r w:rsidR="000F6C0A" w:rsidRPr="00D13E1B">
          <w:rPr>
            <w:webHidden/>
          </w:rPr>
          <w:tab/>
        </w:r>
        <w:r w:rsidR="000F6C0A">
          <w:rPr>
            <w:webHidden/>
          </w:rPr>
          <w:t>61</w:t>
        </w:r>
      </w:hyperlink>
    </w:p>
    <w:p w:rsidR="000F6C0A" w:rsidRDefault="000F6C0A" w:rsidP="00DF0AA4">
      <w:pPr>
        <w:pStyle w:val="TOC1"/>
        <w:jc w:val="both"/>
      </w:pPr>
      <w:r w:rsidRPr="00D13E1B">
        <w:rPr>
          <w:rStyle w:val="Hyperlink"/>
          <w:color w:val="000000" w:themeColor="text1"/>
          <w:u w:val="none"/>
        </w:rPr>
        <w:t>Tabel 4.</w:t>
      </w:r>
      <w:r>
        <w:rPr>
          <w:rStyle w:val="Hyperlink"/>
          <w:color w:val="000000" w:themeColor="text1"/>
          <w:u w:val="none"/>
        </w:rPr>
        <w:t>7</w:t>
      </w:r>
      <w:r w:rsidRPr="00D13E1B">
        <w:rPr>
          <w:rStyle w:val="Hyperlink"/>
          <w:color w:val="000000" w:themeColor="text1"/>
          <w:u w:val="none"/>
        </w:rPr>
        <w:t xml:space="preserve"> </w:t>
      </w:r>
      <w:hyperlink w:anchor="_Toc144639096" w:history="1">
        <w:r w:rsidRPr="00D13E1B">
          <w:t xml:space="preserve">Hasil Perhitungan Rasio </w:t>
        </w:r>
        <w:r w:rsidRPr="000F6C0A">
          <w:rPr>
            <w:i/>
          </w:rPr>
          <w:t>Value For Money (VFM)</w:t>
        </w:r>
        <w:r w:rsidRPr="00D13E1B">
          <w:t xml:space="preserve"> Sebelum Penerapan PK-BLU</w:t>
        </w:r>
        <w:r>
          <w:t xml:space="preserve"> Tahun 2020</w:t>
        </w:r>
        <w:r w:rsidRPr="00D13E1B">
          <w:rPr>
            <w:webHidden/>
          </w:rPr>
          <w:tab/>
        </w:r>
        <w:r w:rsidR="00664790">
          <w:rPr>
            <w:webHidden/>
          </w:rPr>
          <w:t>64</w:t>
        </w:r>
      </w:hyperlink>
    </w:p>
    <w:p w:rsidR="000F6C0A" w:rsidRDefault="000F6C0A" w:rsidP="00DF0AA4">
      <w:pPr>
        <w:pStyle w:val="TOC1"/>
        <w:jc w:val="both"/>
      </w:pPr>
      <w:r w:rsidRPr="00D13E1B">
        <w:rPr>
          <w:rStyle w:val="Hyperlink"/>
          <w:color w:val="000000" w:themeColor="text1"/>
          <w:u w:val="none"/>
        </w:rPr>
        <w:t>Tabel 4.</w:t>
      </w:r>
      <w:r w:rsidR="00DF0AA4">
        <w:rPr>
          <w:rStyle w:val="Hyperlink"/>
          <w:color w:val="000000" w:themeColor="text1"/>
          <w:u w:val="none"/>
        </w:rPr>
        <w:t>8</w:t>
      </w:r>
      <w:r w:rsidRPr="00D13E1B">
        <w:rPr>
          <w:rStyle w:val="Hyperlink"/>
          <w:color w:val="000000" w:themeColor="text1"/>
          <w:u w:val="none"/>
        </w:rPr>
        <w:t xml:space="preserve"> </w:t>
      </w:r>
      <w:hyperlink w:anchor="_Toc144639096" w:history="1">
        <w:r w:rsidRPr="00D13E1B">
          <w:t xml:space="preserve">Hasil Perhitungan Rasio </w:t>
        </w:r>
        <w:r w:rsidRPr="000F6C0A">
          <w:rPr>
            <w:i/>
          </w:rPr>
          <w:t>Value For Money (VFM)</w:t>
        </w:r>
        <w:r w:rsidRPr="000F6C0A">
          <w:t xml:space="preserve"> </w:t>
        </w:r>
        <w:r w:rsidRPr="00D13E1B">
          <w:t xml:space="preserve"> Se</w:t>
        </w:r>
        <w:r>
          <w:t>belum</w:t>
        </w:r>
        <w:r w:rsidR="00664790">
          <w:t xml:space="preserve"> </w:t>
        </w:r>
        <w:r w:rsidRPr="00D13E1B">
          <w:t>Penerapan PK-BLU</w:t>
        </w:r>
        <w:r>
          <w:t xml:space="preserve"> Tahun 2021</w:t>
        </w:r>
        <w:r w:rsidRPr="00D13E1B">
          <w:rPr>
            <w:webHidden/>
          </w:rPr>
          <w:tab/>
        </w:r>
        <w:r w:rsidR="00664790">
          <w:rPr>
            <w:webHidden/>
          </w:rPr>
          <w:t>65</w:t>
        </w:r>
      </w:hyperlink>
    </w:p>
    <w:p w:rsidR="000F6C0A" w:rsidRDefault="000F6C0A" w:rsidP="00DF0AA4">
      <w:pPr>
        <w:pStyle w:val="TOC1"/>
        <w:jc w:val="both"/>
      </w:pPr>
      <w:r w:rsidRPr="00D13E1B">
        <w:rPr>
          <w:rStyle w:val="Hyperlink"/>
          <w:color w:val="000000" w:themeColor="text1"/>
          <w:u w:val="none"/>
        </w:rPr>
        <w:t>Tabel 4.</w:t>
      </w:r>
      <w:r w:rsidR="00DF0AA4">
        <w:rPr>
          <w:rStyle w:val="Hyperlink"/>
          <w:color w:val="000000" w:themeColor="text1"/>
          <w:u w:val="none"/>
        </w:rPr>
        <w:t>9</w:t>
      </w:r>
      <w:r w:rsidRPr="00D13E1B">
        <w:rPr>
          <w:rStyle w:val="Hyperlink"/>
          <w:color w:val="000000" w:themeColor="text1"/>
          <w:u w:val="none"/>
        </w:rPr>
        <w:t xml:space="preserve"> </w:t>
      </w:r>
      <w:hyperlink w:anchor="_Toc144639096" w:history="1">
        <w:r w:rsidRPr="00D13E1B">
          <w:t xml:space="preserve">Hasil Perhitungan Rasio </w:t>
        </w:r>
        <w:r w:rsidRPr="000F6C0A">
          <w:rPr>
            <w:i/>
          </w:rPr>
          <w:t>Value For Money (VFM)</w:t>
        </w:r>
        <w:r w:rsidRPr="000F6C0A">
          <w:t xml:space="preserve"> </w:t>
        </w:r>
        <w:r w:rsidRPr="00D13E1B">
          <w:t xml:space="preserve"> Se</w:t>
        </w:r>
        <w:r>
          <w:t>sudah</w:t>
        </w:r>
        <w:r w:rsidRPr="00D13E1B">
          <w:t xml:space="preserve"> Penerapan PK-BLU</w:t>
        </w:r>
        <w:r>
          <w:t xml:space="preserve"> Tahun 2022</w:t>
        </w:r>
        <w:r w:rsidRPr="00D13E1B">
          <w:rPr>
            <w:webHidden/>
          </w:rPr>
          <w:tab/>
        </w:r>
        <w:r w:rsidR="00664790">
          <w:rPr>
            <w:webHidden/>
          </w:rPr>
          <w:t>65</w:t>
        </w:r>
      </w:hyperlink>
    </w:p>
    <w:p w:rsidR="000F6C0A" w:rsidRDefault="000F6C0A" w:rsidP="00DF0AA4">
      <w:pPr>
        <w:pStyle w:val="TOC1"/>
        <w:jc w:val="both"/>
      </w:pPr>
      <w:r w:rsidRPr="00D13E1B">
        <w:rPr>
          <w:rStyle w:val="Hyperlink"/>
          <w:color w:val="000000" w:themeColor="text1"/>
          <w:u w:val="none"/>
        </w:rPr>
        <w:t>Tabel 4.</w:t>
      </w:r>
      <w:r w:rsidR="00DF0AA4">
        <w:rPr>
          <w:rStyle w:val="Hyperlink"/>
          <w:color w:val="000000" w:themeColor="text1"/>
          <w:u w:val="none"/>
        </w:rPr>
        <w:t>10</w:t>
      </w:r>
      <w:r w:rsidRPr="00D13E1B">
        <w:rPr>
          <w:rStyle w:val="Hyperlink"/>
          <w:color w:val="000000" w:themeColor="text1"/>
          <w:u w:val="none"/>
        </w:rPr>
        <w:t xml:space="preserve"> </w:t>
      </w:r>
      <w:hyperlink w:anchor="_Toc144639096" w:history="1">
        <w:r w:rsidRPr="00D13E1B">
          <w:t xml:space="preserve">Hasil Perhitungan Rasio </w:t>
        </w:r>
        <w:r w:rsidRPr="000F6C0A">
          <w:rPr>
            <w:i/>
          </w:rPr>
          <w:t xml:space="preserve">Value For Money (VFM) </w:t>
        </w:r>
        <w:r w:rsidRPr="00D13E1B">
          <w:t xml:space="preserve"> Se</w:t>
        </w:r>
        <w:r>
          <w:t xml:space="preserve">sudah </w:t>
        </w:r>
        <w:r w:rsidRPr="00D13E1B">
          <w:t>Penerapan PK-BLU</w:t>
        </w:r>
        <w:r>
          <w:t xml:space="preserve"> Tahun 2023</w:t>
        </w:r>
        <w:r w:rsidRPr="00D13E1B">
          <w:rPr>
            <w:webHidden/>
          </w:rPr>
          <w:tab/>
        </w:r>
        <w:r>
          <w:rPr>
            <w:webHidden/>
          </w:rPr>
          <w:t>6</w:t>
        </w:r>
        <w:r w:rsidR="00664790">
          <w:rPr>
            <w:webHidden/>
          </w:rPr>
          <w:t>6</w:t>
        </w:r>
      </w:hyperlink>
    </w:p>
    <w:p w:rsidR="000F6C0A" w:rsidRDefault="000F6C0A" w:rsidP="00DF0AA4">
      <w:pPr>
        <w:pStyle w:val="TOC1"/>
        <w:jc w:val="both"/>
      </w:pPr>
      <w:r w:rsidRPr="00D13E1B">
        <w:rPr>
          <w:rStyle w:val="Hyperlink"/>
          <w:color w:val="000000" w:themeColor="text1"/>
          <w:u w:val="none"/>
        </w:rPr>
        <w:t>Tabel 4.</w:t>
      </w:r>
      <w:r w:rsidR="00DF0AA4">
        <w:rPr>
          <w:rStyle w:val="Hyperlink"/>
          <w:color w:val="000000" w:themeColor="text1"/>
          <w:u w:val="none"/>
        </w:rPr>
        <w:t>11</w:t>
      </w:r>
      <w:r w:rsidRPr="00D13E1B">
        <w:rPr>
          <w:rStyle w:val="Hyperlink"/>
          <w:color w:val="000000" w:themeColor="text1"/>
          <w:u w:val="none"/>
        </w:rPr>
        <w:t xml:space="preserve"> </w:t>
      </w:r>
      <w:hyperlink w:anchor="_Toc144639096" w:history="1">
        <w:r w:rsidRPr="00D13E1B">
          <w:t>Hasil Per</w:t>
        </w:r>
        <w:r>
          <w:t xml:space="preserve">bandingan </w:t>
        </w:r>
        <w:r w:rsidRPr="00D13E1B">
          <w:t xml:space="preserve">Rasio </w:t>
        </w:r>
        <w:r w:rsidRPr="000F6C0A">
          <w:rPr>
            <w:i/>
          </w:rPr>
          <w:t>Value For Money (VFM)</w:t>
        </w:r>
        <w:r w:rsidRPr="000F6C0A">
          <w:t xml:space="preserve"> </w:t>
        </w:r>
        <w:r>
          <w:t xml:space="preserve"> Sebelum dan </w:t>
        </w:r>
        <w:r w:rsidRPr="00D13E1B">
          <w:t>Se</w:t>
        </w:r>
        <w:r>
          <w:t xml:space="preserve">sudah </w:t>
        </w:r>
        <w:r w:rsidRPr="00D13E1B">
          <w:t>Penerapan PK-BLU</w:t>
        </w:r>
        <w:r w:rsidRPr="00D13E1B">
          <w:rPr>
            <w:webHidden/>
          </w:rPr>
          <w:tab/>
        </w:r>
        <w:r>
          <w:rPr>
            <w:webHidden/>
          </w:rPr>
          <w:t>6</w:t>
        </w:r>
        <w:r w:rsidR="00664790">
          <w:rPr>
            <w:webHidden/>
          </w:rPr>
          <w:t>7</w:t>
        </w:r>
      </w:hyperlink>
    </w:p>
    <w:p w:rsidR="00DF0AA4" w:rsidRDefault="00DF0AA4" w:rsidP="00DF0AA4">
      <w:pPr>
        <w:pStyle w:val="TOC1"/>
        <w:jc w:val="both"/>
      </w:pPr>
      <w:r w:rsidRPr="00D13E1B">
        <w:rPr>
          <w:rStyle w:val="Hyperlink"/>
          <w:color w:val="000000" w:themeColor="text1"/>
          <w:u w:val="none"/>
        </w:rPr>
        <w:t>Tabel 4.</w:t>
      </w:r>
      <w:r>
        <w:rPr>
          <w:rStyle w:val="Hyperlink"/>
          <w:color w:val="000000" w:themeColor="text1"/>
          <w:u w:val="none"/>
        </w:rPr>
        <w:t xml:space="preserve">12 </w:t>
      </w:r>
      <w:hyperlink w:anchor="_Toc144639096" w:history="1">
        <w:r w:rsidRPr="00D13E1B">
          <w:t xml:space="preserve">Hasil Perhitungan Rasio </w:t>
        </w:r>
        <w:r>
          <w:rPr>
            <w:i/>
          </w:rPr>
          <w:t>Balance Scorecard (BSC)</w:t>
        </w:r>
        <w:r w:rsidRPr="00D13E1B">
          <w:t xml:space="preserve"> Sebelum Penerapan PK-BLU</w:t>
        </w:r>
        <w:r>
          <w:t xml:space="preserve"> Tahun 2020</w:t>
        </w:r>
        <w:r w:rsidRPr="00D13E1B">
          <w:rPr>
            <w:webHidden/>
          </w:rPr>
          <w:tab/>
        </w:r>
        <w:r w:rsidR="00664790">
          <w:rPr>
            <w:webHidden/>
          </w:rPr>
          <w:t>68</w:t>
        </w:r>
      </w:hyperlink>
    </w:p>
    <w:p w:rsidR="00DF0AA4" w:rsidRDefault="00DF0AA4" w:rsidP="00DF0AA4">
      <w:pPr>
        <w:pStyle w:val="TOC1"/>
        <w:jc w:val="both"/>
      </w:pPr>
      <w:r w:rsidRPr="00D13E1B">
        <w:rPr>
          <w:rStyle w:val="Hyperlink"/>
          <w:color w:val="000000" w:themeColor="text1"/>
          <w:u w:val="none"/>
        </w:rPr>
        <w:t>Tabel 4.</w:t>
      </w:r>
      <w:r>
        <w:rPr>
          <w:rStyle w:val="Hyperlink"/>
          <w:color w:val="000000" w:themeColor="text1"/>
          <w:u w:val="none"/>
        </w:rPr>
        <w:t>13</w:t>
      </w:r>
      <w:r w:rsidRPr="00D13E1B">
        <w:rPr>
          <w:rStyle w:val="Hyperlink"/>
          <w:color w:val="000000" w:themeColor="text1"/>
          <w:u w:val="none"/>
        </w:rPr>
        <w:t xml:space="preserve"> </w:t>
      </w:r>
      <w:hyperlink w:anchor="_Toc144639096" w:history="1">
        <w:r w:rsidRPr="00D13E1B">
          <w:t xml:space="preserve">Hasil Perhitungan Rasio </w:t>
        </w:r>
        <w:r w:rsidRPr="00DF0AA4">
          <w:rPr>
            <w:i/>
          </w:rPr>
          <w:t xml:space="preserve">Balance Scorecard (BSC) </w:t>
        </w:r>
        <w:r w:rsidRPr="00D13E1B">
          <w:t>Se</w:t>
        </w:r>
        <w:r>
          <w:t>belum</w:t>
        </w:r>
        <w:r w:rsidR="00664790">
          <w:t xml:space="preserve"> </w:t>
        </w:r>
        <w:r w:rsidRPr="00D13E1B">
          <w:t>Penerapan PK-BLU</w:t>
        </w:r>
        <w:r>
          <w:t xml:space="preserve"> Tahun 2021</w:t>
        </w:r>
        <w:r w:rsidRPr="00D13E1B">
          <w:rPr>
            <w:webHidden/>
          </w:rPr>
          <w:tab/>
        </w:r>
        <w:r w:rsidR="00664790">
          <w:rPr>
            <w:webHidden/>
          </w:rPr>
          <w:t>69</w:t>
        </w:r>
      </w:hyperlink>
    </w:p>
    <w:p w:rsidR="00DF0AA4" w:rsidRDefault="00DF0AA4" w:rsidP="00DF0AA4">
      <w:pPr>
        <w:pStyle w:val="TOC1"/>
        <w:jc w:val="both"/>
      </w:pPr>
      <w:r w:rsidRPr="00D13E1B">
        <w:rPr>
          <w:rStyle w:val="Hyperlink"/>
          <w:color w:val="000000" w:themeColor="text1"/>
          <w:u w:val="none"/>
        </w:rPr>
        <w:t>Tabel 4.</w:t>
      </w:r>
      <w:r>
        <w:rPr>
          <w:rStyle w:val="Hyperlink"/>
          <w:color w:val="000000" w:themeColor="text1"/>
          <w:u w:val="none"/>
        </w:rPr>
        <w:t>14</w:t>
      </w:r>
      <w:r w:rsidRPr="00D13E1B">
        <w:rPr>
          <w:rStyle w:val="Hyperlink"/>
          <w:color w:val="000000" w:themeColor="text1"/>
          <w:u w:val="none"/>
        </w:rPr>
        <w:t xml:space="preserve"> </w:t>
      </w:r>
      <w:hyperlink w:anchor="_Toc144639096" w:history="1">
        <w:r w:rsidRPr="00D13E1B">
          <w:t xml:space="preserve">Hasil Perhitungan Rasio </w:t>
        </w:r>
        <w:r w:rsidRPr="00DF0AA4">
          <w:rPr>
            <w:i/>
          </w:rPr>
          <w:t xml:space="preserve">Balance Scorecard (BSC) </w:t>
        </w:r>
        <w:r w:rsidRPr="00D13E1B">
          <w:t xml:space="preserve"> Se</w:t>
        </w:r>
        <w:r>
          <w:t>sudah</w:t>
        </w:r>
        <w:r w:rsidRPr="00D13E1B">
          <w:t xml:space="preserve"> Penerapan PK-BLU</w:t>
        </w:r>
        <w:r>
          <w:t xml:space="preserve"> Tahun 2022</w:t>
        </w:r>
        <w:r w:rsidRPr="00D13E1B">
          <w:rPr>
            <w:webHidden/>
          </w:rPr>
          <w:tab/>
        </w:r>
        <w:r w:rsidR="00664790">
          <w:rPr>
            <w:webHidden/>
          </w:rPr>
          <w:t>70</w:t>
        </w:r>
      </w:hyperlink>
    </w:p>
    <w:p w:rsidR="00664790" w:rsidRDefault="00664790" w:rsidP="00664790">
      <w:pPr>
        <w:pStyle w:val="TOC1"/>
        <w:jc w:val="both"/>
      </w:pPr>
      <w:r w:rsidRPr="00D13E1B">
        <w:rPr>
          <w:rStyle w:val="Hyperlink"/>
          <w:color w:val="000000" w:themeColor="text1"/>
          <w:u w:val="none"/>
        </w:rPr>
        <w:lastRenderedPageBreak/>
        <w:t>Tabel 4.</w:t>
      </w:r>
      <w:r>
        <w:rPr>
          <w:rStyle w:val="Hyperlink"/>
          <w:color w:val="000000" w:themeColor="text1"/>
          <w:u w:val="none"/>
        </w:rPr>
        <w:t>15</w:t>
      </w:r>
      <w:r w:rsidRPr="00D13E1B">
        <w:rPr>
          <w:rStyle w:val="Hyperlink"/>
          <w:color w:val="000000" w:themeColor="text1"/>
          <w:u w:val="none"/>
        </w:rPr>
        <w:t xml:space="preserve"> </w:t>
      </w:r>
      <w:hyperlink w:anchor="_Toc144639096" w:history="1">
        <w:r w:rsidRPr="00D13E1B">
          <w:t xml:space="preserve">Hasil Perhitungan Rasio </w:t>
        </w:r>
        <w:r w:rsidRPr="00DF0AA4">
          <w:rPr>
            <w:i/>
          </w:rPr>
          <w:t xml:space="preserve">Balance Scorecard (BSC) </w:t>
        </w:r>
        <w:r w:rsidRPr="00D13E1B">
          <w:t xml:space="preserve"> Se</w:t>
        </w:r>
        <w:r>
          <w:t>sudah</w:t>
        </w:r>
        <w:r w:rsidRPr="00D13E1B">
          <w:t xml:space="preserve"> Penerapan PK-BLU</w:t>
        </w:r>
        <w:r>
          <w:t xml:space="preserve"> Tahun 2023</w:t>
        </w:r>
        <w:r w:rsidRPr="00D13E1B">
          <w:rPr>
            <w:webHidden/>
          </w:rPr>
          <w:tab/>
        </w:r>
        <w:r>
          <w:rPr>
            <w:webHidden/>
          </w:rPr>
          <w:t>70</w:t>
        </w:r>
      </w:hyperlink>
    </w:p>
    <w:p w:rsidR="00DF0AA4" w:rsidRPr="00DF0AA4" w:rsidRDefault="00664790" w:rsidP="00664790">
      <w:pPr>
        <w:pStyle w:val="TOC1"/>
        <w:jc w:val="both"/>
      </w:pPr>
      <w:r w:rsidRPr="00D13E1B">
        <w:rPr>
          <w:rStyle w:val="Hyperlink"/>
          <w:color w:val="000000" w:themeColor="text1"/>
          <w:u w:val="none"/>
        </w:rPr>
        <w:t>Tabel 4.</w:t>
      </w:r>
      <w:r>
        <w:rPr>
          <w:rStyle w:val="Hyperlink"/>
          <w:color w:val="000000" w:themeColor="text1"/>
          <w:u w:val="none"/>
        </w:rPr>
        <w:t>16</w:t>
      </w:r>
      <w:r w:rsidRPr="00D13E1B">
        <w:rPr>
          <w:rStyle w:val="Hyperlink"/>
          <w:color w:val="000000" w:themeColor="text1"/>
          <w:u w:val="none"/>
        </w:rPr>
        <w:t xml:space="preserve"> </w:t>
      </w:r>
      <w:hyperlink w:anchor="_Toc144639096" w:history="1">
        <w:r w:rsidRPr="00D13E1B">
          <w:t>Hasil Per</w:t>
        </w:r>
        <w:r>
          <w:t xml:space="preserve">bandingan </w:t>
        </w:r>
        <w:r w:rsidRPr="00D13E1B">
          <w:t xml:space="preserve">Rasio </w:t>
        </w:r>
        <w:r w:rsidRPr="00664790">
          <w:rPr>
            <w:i/>
          </w:rPr>
          <w:t>Balance Scorecard (BSC)</w:t>
        </w:r>
        <w:r>
          <w:rPr>
            <w:i/>
          </w:rPr>
          <w:t xml:space="preserve"> </w:t>
        </w:r>
        <w:r>
          <w:t xml:space="preserve">Sebelum dan </w:t>
        </w:r>
        <w:r w:rsidRPr="00D13E1B">
          <w:t>Se</w:t>
        </w:r>
        <w:r>
          <w:t xml:space="preserve">sudah </w:t>
        </w:r>
        <w:r w:rsidRPr="00D13E1B">
          <w:t>Penerapan PK-BLU</w:t>
        </w:r>
        <w:r w:rsidRPr="00D13E1B">
          <w:rPr>
            <w:webHidden/>
          </w:rPr>
          <w:tab/>
        </w:r>
        <w:r>
          <w:rPr>
            <w:webHidden/>
          </w:rPr>
          <w:t>71</w:t>
        </w:r>
      </w:hyperlink>
    </w:p>
    <w:p w:rsidR="00DF0AA4" w:rsidRDefault="00DF0AA4" w:rsidP="00DF0AA4">
      <w:pPr>
        <w:pStyle w:val="TOC1"/>
        <w:jc w:val="both"/>
      </w:pPr>
      <w:r w:rsidRPr="00D13E1B">
        <w:rPr>
          <w:rStyle w:val="Hyperlink"/>
          <w:color w:val="000000" w:themeColor="text1"/>
          <w:u w:val="none"/>
        </w:rPr>
        <w:t>Tabel 4.</w:t>
      </w:r>
      <w:r w:rsidR="00394496">
        <w:rPr>
          <w:rStyle w:val="Hyperlink"/>
          <w:color w:val="000000" w:themeColor="text1"/>
          <w:u w:val="none"/>
        </w:rPr>
        <w:t>1</w:t>
      </w:r>
      <w:r w:rsidR="00664790">
        <w:rPr>
          <w:rStyle w:val="Hyperlink"/>
          <w:color w:val="000000" w:themeColor="text1"/>
          <w:u w:val="none"/>
        </w:rPr>
        <w:t>7</w:t>
      </w:r>
      <w:r w:rsidRPr="00D13E1B">
        <w:rPr>
          <w:rStyle w:val="Hyperlink"/>
          <w:color w:val="000000" w:themeColor="text1"/>
          <w:u w:val="none"/>
        </w:rPr>
        <w:t xml:space="preserve"> </w:t>
      </w:r>
      <w:hyperlink w:anchor="_Toc144639096" w:history="1">
        <w:r w:rsidRPr="00D13E1B">
          <w:t xml:space="preserve">Hasil </w:t>
        </w:r>
        <w:r>
          <w:t>Uji Wilcoxon Signed Rank Test Kinerja Keuangan Sebelum dan Sesudah Penerapan PK-BLU berdasarkan PER-21/PB/2015</w:t>
        </w:r>
        <w:r w:rsidRPr="00D13E1B">
          <w:rPr>
            <w:webHidden/>
          </w:rPr>
          <w:tab/>
        </w:r>
        <w:r w:rsidR="00664790">
          <w:rPr>
            <w:webHidden/>
          </w:rPr>
          <w:t>74</w:t>
        </w:r>
      </w:hyperlink>
    </w:p>
    <w:p w:rsidR="00DF0AA4" w:rsidRDefault="00DF0AA4" w:rsidP="00DF0AA4">
      <w:pPr>
        <w:pStyle w:val="TOC1"/>
        <w:jc w:val="both"/>
      </w:pPr>
      <w:r w:rsidRPr="00D13E1B">
        <w:rPr>
          <w:rStyle w:val="Hyperlink"/>
          <w:color w:val="000000" w:themeColor="text1"/>
          <w:u w:val="none"/>
        </w:rPr>
        <w:t>Tabel 4.</w:t>
      </w:r>
      <w:r w:rsidR="00394496">
        <w:rPr>
          <w:rStyle w:val="Hyperlink"/>
          <w:color w:val="000000" w:themeColor="text1"/>
          <w:u w:val="none"/>
        </w:rPr>
        <w:t>1</w:t>
      </w:r>
      <w:r w:rsidR="00664790">
        <w:rPr>
          <w:rStyle w:val="Hyperlink"/>
          <w:color w:val="000000" w:themeColor="text1"/>
          <w:u w:val="none"/>
        </w:rPr>
        <w:t>8</w:t>
      </w:r>
      <w:r w:rsidRPr="00D13E1B">
        <w:rPr>
          <w:rStyle w:val="Hyperlink"/>
          <w:color w:val="000000" w:themeColor="text1"/>
          <w:u w:val="none"/>
        </w:rPr>
        <w:t xml:space="preserve"> </w:t>
      </w:r>
      <w:hyperlink w:anchor="_Toc144639096" w:history="1">
        <w:r w:rsidRPr="00D13E1B">
          <w:t xml:space="preserve">Hasil </w:t>
        </w:r>
        <w:r>
          <w:t xml:space="preserve">Uji Wilcoxon Signed Rank Test Kinerja Keuangan Sebelum dan Sesudah Penerapan PK-BLU berdasarkan </w:t>
        </w:r>
        <w:r w:rsidRPr="00DF0AA4">
          <w:t>Value For Money (VFM)</w:t>
        </w:r>
        <w:r w:rsidRPr="00D13E1B">
          <w:rPr>
            <w:webHidden/>
          </w:rPr>
          <w:tab/>
        </w:r>
        <w:r w:rsidR="00664790">
          <w:rPr>
            <w:webHidden/>
          </w:rPr>
          <w:t>76</w:t>
        </w:r>
      </w:hyperlink>
    </w:p>
    <w:p w:rsidR="000F6C0A" w:rsidRPr="000F6C0A" w:rsidRDefault="00DF0AA4" w:rsidP="00DF0AA4">
      <w:pPr>
        <w:pStyle w:val="TOC1"/>
        <w:jc w:val="both"/>
      </w:pPr>
      <w:r w:rsidRPr="00D13E1B">
        <w:rPr>
          <w:rStyle w:val="Hyperlink"/>
          <w:color w:val="000000" w:themeColor="text1"/>
          <w:u w:val="none"/>
        </w:rPr>
        <w:t>Tabel 4.</w:t>
      </w:r>
      <w:r w:rsidR="00394496">
        <w:rPr>
          <w:rStyle w:val="Hyperlink"/>
          <w:color w:val="000000" w:themeColor="text1"/>
          <w:u w:val="none"/>
        </w:rPr>
        <w:t>1</w:t>
      </w:r>
      <w:r w:rsidR="00664790">
        <w:rPr>
          <w:rStyle w:val="Hyperlink"/>
          <w:color w:val="000000" w:themeColor="text1"/>
          <w:u w:val="none"/>
        </w:rPr>
        <w:t>9</w:t>
      </w:r>
      <w:r w:rsidRPr="00D13E1B">
        <w:rPr>
          <w:rStyle w:val="Hyperlink"/>
          <w:color w:val="000000" w:themeColor="text1"/>
          <w:u w:val="none"/>
        </w:rPr>
        <w:t xml:space="preserve"> </w:t>
      </w:r>
      <w:hyperlink w:anchor="_Toc144639096" w:history="1">
        <w:r w:rsidRPr="00D13E1B">
          <w:t xml:space="preserve">Hasil </w:t>
        </w:r>
        <w:r>
          <w:t xml:space="preserve">Uji Wilcoxon Signed Rank Test Kinerja Keuangan Sebelum dan Sesudah Penerapan PK-BLU berdasarkan </w:t>
        </w:r>
        <w:r w:rsidRPr="00DF0AA4">
          <w:t>Balance Scorecard (BSC)</w:t>
        </w:r>
        <w:r w:rsidRPr="00D13E1B">
          <w:rPr>
            <w:webHidden/>
          </w:rPr>
          <w:tab/>
        </w:r>
        <w:r w:rsidR="00664790">
          <w:rPr>
            <w:webHidden/>
          </w:rPr>
          <w:t>78</w:t>
        </w:r>
      </w:hyperlink>
    </w:p>
    <w:p w:rsidR="00887696" w:rsidRPr="00887696" w:rsidRDefault="00887696" w:rsidP="00DF0AA4">
      <w:pPr>
        <w:jc w:val="both"/>
        <w:rPr>
          <w:lang w:val="id-ID" w:eastAsia="id-ID"/>
        </w:rPr>
      </w:pPr>
    </w:p>
    <w:p w:rsidR="00E17A9A" w:rsidRPr="00E17A9A" w:rsidRDefault="00E17A9A" w:rsidP="00E17A9A">
      <w:pPr>
        <w:rPr>
          <w:lang w:val="id-ID" w:eastAsia="id-ID"/>
        </w:rPr>
      </w:pPr>
    </w:p>
    <w:p w:rsidR="00C64159" w:rsidRDefault="00C64159" w:rsidP="00C64159">
      <w:pPr>
        <w:spacing w:line="360" w:lineRule="auto"/>
        <w:rPr>
          <w:rFonts w:asciiTheme="majorBidi" w:hAnsiTheme="majorBidi" w:cstheme="majorBidi"/>
          <w:b/>
          <w:sz w:val="24"/>
          <w:szCs w:val="24"/>
          <w:lang w:val="id-ID"/>
        </w:rPr>
      </w:pPr>
    </w:p>
    <w:p w:rsidR="00C64159" w:rsidRDefault="00C64159" w:rsidP="00C64159">
      <w:pPr>
        <w:spacing w:line="360" w:lineRule="auto"/>
        <w:jc w:val="center"/>
        <w:rPr>
          <w:rFonts w:asciiTheme="majorBidi" w:hAnsiTheme="majorBidi" w:cstheme="majorBidi"/>
          <w:b/>
          <w:sz w:val="24"/>
          <w:szCs w:val="24"/>
          <w:lang w:val="id-ID"/>
        </w:rPr>
      </w:pPr>
    </w:p>
    <w:p w:rsidR="00C64159" w:rsidRDefault="00C64159" w:rsidP="00C64159">
      <w:pPr>
        <w:spacing w:line="360" w:lineRule="auto"/>
        <w:jc w:val="center"/>
        <w:rPr>
          <w:rFonts w:asciiTheme="majorBidi" w:hAnsiTheme="majorBidi" w:cstheme="majorBidi"/>
          <w:b/>
          <w:sz w:val="24"/>
          <w:szCs w:val="24"/>
          <w:lang w:val="id-ID"/>
        </w:rPr>
      </w:pPr>
    </w:p>
    <w:p w:rsidR="00C64159" w:rsidRDefault="00C64159" w:rsidP="00C64159">
      <w:pPr>
        <w:spacing w:line="360" w:lineRule="auto"/>
        <w:jc w:val="center"/>
        <w:rPr>
          <w:rFonts w:asciiTheme="majorBidi" w:hAnsiTheme="majorBidi" w:cstheme="majorBidi"/>
          <w:b/>
          <w:sz w:val="24"/>
          <w:szCs w:val="24"/>
          <w:lang w:val="id-ID"/>
        </w:rPr>
      </w:pPr>
    </w:p>
    <w:p w:rsidR="00C64159" w:rsidRDefault="00C64159" w:rsidP="00C64159">
      <w:pPr>
        <w:spacing w:line="360" w:lineRule="auto"/>
        <w:jc w:val="center"/>
        <w:rPr>
          <w:rFonts w:asciiTheme="majorBidi" w:hAnsiTheme="majorBidi" w:cstheme="majorBidi"/>
          <w:b/>
          <w:sz w:val="24"/>
          <w:szCs w:val="24"/>
          <w:lang w:val="id-ID"/>
        </w:rPr>
      </w:pPr>
    </w:p>
    <w:p w:rsidR="00C64159" w:rsidRDefault="00C64159" w:rsidP="00C64159">
      <w:pPr>
        <w:spacing w:line="360" w:lineRule="auto"/>
        <w:jc w:val="center"/>
        <w:rPr>
          <w:rFonts w:asciiTheme="majorBidi" w:hAnsiTheme="majorBidi" w:cstheme="majorBidi"/>
          <w:b/>
          <w:sz w:val="24"/>
          <w:szCs w:val="24"/>
          <w:lang w:val="id-ID"/>
        </w:rPr>
      </w:pPr>
    </w:p>
    <w:p w:rsidR="00C64159" w:rsidRDefault="00C64159" w:rsidP="00C64159">
      <w:pPr>
        <w:spacing w:line="360" w:lineRule="auto"/>
        <w:jc w:val="center"/>
        <w:rPr>
          <w:rFonts w:asciiTheme="majorBidi" w:hAnsiTheme="majorBidi" w:cstheme="majorBidi"/>
          <w:b/>
          <w:sz w:val="24"/>
          <w:szCs w:val="24"/>
          <w:lang w:val="id-ID"/>
        </w:rPr>
      </w:pPr>
    </w:p>
    <w:p w:rsidR="00C64159" w:rsidRDefault="00C64159" w:rsidP="00C64159">
      <w:pPr>
        <w:spacing w:line="360" w:lineRule="auto"/>
        <w:rPr>
          <w:rFonts w:asciiTheme="majorBidi" w:hAnsiTheme="majorBidi" w:cstheme="majorBidi"/>
          <w:b/>
          <w:sz w:val="24"/>
          <w:szCs w:val="24"/>
          <w:lang w:val="id-ID"/>
        </w:rPr>
      </w:pPr>
    </w:p>
    <w:p w:rsidR="00394496" w:rsidRDefault="00394496" w:rsidP="00C64159">
      <w:pPr>
        <w:spacing w:line="360" w:lineRule="auto"/>
        <w:rPr>
          <w:rFonts w:asciiTheme="majorBidi" w:hAnsiTheme="majorBidi" w:cstheme="majorBidi"/>
          <w:b/>
          <w:sz w:val="24"/>
          <w:szCs w:val="24"/>
          <w:lang w:val="id-ID"/>
        </w:rPr>
      </w:pPr>
    </w:p>
    <w:p w:rsidR="00394496" w:rsidRDefault="00394496" w:rsidP="00C64159">
      <w:pPr>
        <w:spacing w:line="360" w:lineRule="auto"/>
        <w:rPr>
          <w:rFonts w:asciiTheme="majorBidi" w:hAnsiTheme="majorBidi" w:cstheme="majorBidi"/>
          <w:b/>
          <w:sz w:val="24"/>
          <w:szCs w:val="24"/>
          <w:lang w:val="id-ID"/>
        </w:rPr>
      </w:pPr>
    </w:p>
    <w:p w:rsidR="00394496" w:rsidRDefault="00394496" w:rsidP="00C64159">
      <w:pPr>
        <w:spacing w:line="360" w:lineRule="auto"/>
        <w:rPr>
          <w:rFonts w:asciiTheme="majorBidi" w:hAnsiTheme="majorBidi" w:cstheme="majorBidi"/>
          <w:b/>
          <w:sz w:val="24"/>
          <w:szCs w:val="24"/>
          <w:lang w:val="id-ID"/>
        </w:rPr>
      </w:pPr>
    </w:p>
    <w:p w:rsidR="00394496" w:rsidRDefault="00394496" w:rsidP="00C64159">
      <w:pPr>
        <w:spacing w:line="360" w:lineRule="auto"/>
        <w:rPr>
          <w:rFonts w:asciiTheme="majorBidi" w:hAnsiTheme="majorBidi" w:cstheme="majorBidi"/>
          <w:b/>
          <w:sz w:val="24"/>
          <w:szCs w:val="24"/>
          <w:lang w:val="id-ID"/>
        </w:rPr>
      </w:pPr>
    </w:p>
    <w:p w:rsidR="00C64159" w:rsidRDefault="00C64159" w:rsidP="00DF0AA4">
      <w:pPr>
        <w:spacing w:line="360" w:lineRule="auto"/>
        <w:rPr>
          <w:rFonts w:asciiTheme="majorBidi" w:hAnsiTheme="majorBidi" w:cstheme="majorBidi"/>
          <w:b/>
          <w:sz w:val="24"/>
          <w:szCs w:val="24"/>
          <w:lang w:val="id-ID"/>
        </w:rPr>
      </w:pPr>
    </w:p>
    <w:p w:rsidR="00C64159" w:rsidRDefault="00C64159" w:rsidP="00C64159">
      <w:pPr>
        <w:spacing w:line="360" w:lineRule="auto"/>
        <w:jc w:val="center"/>
        <w:rPr>
          <w:rFonts w:asciiTheme="majorBidi" w:hAnsiTheme="majorBidi" w:cstheme="majorBidi"/>
          <w:b/>
          <w:sz w:val="24"/>
          <w:szCs w:val="24"/>
          <w:lang w:val="id-ID"/>
        </w:rPr>
      </w:pPr>
      <w:r>
        <w:rPr>
          <w:rFonts w:asciiTheme="majorBidi" w:hAnsiTheme="majorBidi" w:cstheme="majorBidi"/>
          <w:b/>
          <w:sz w:val="24"/>
          <w:szCs w:val="24"/>
          <w:lang w:val="id-ID"/>
        </w:rPr>
        <w:lastRenderedPageBreak/>
        <w:t>DAFTAR GAMBAR</w:t>
      </w:r>
    </w:p>
    <w:p w:rsidR="00C64159" w:rsidRDefault="00C64159" w:rsidP="00C64159">
      <w:pPr>
        <w:spacing w:line="360" w:lineRule="auto"/>
        <w:jc w:val="center"/>
        <w:rPr>
          <w:rFonts w:asciiTheme="majorBidi" w:hAnsiTheme="majorBidi" w:cstheme="majorBidi"/>
          <w:b/>
          <w:sz w:val="24"/>
          <w:szCs w:val="24"/>
          <w:lang w:val="id-ID"/>
        </w:rPr>
      </w:pPr>
    </w:p>
    <w:p w:rsidR="00C64159" w:rsidRDefault="00C64159" w:rsidP="00C64159">
      <w:pPr>
        <w:spacing w:line="360" w:lineRule="auto"/>
        <w:rPr>
          <w:rFonts w:asciiTheme="majorBidi" w:hAnsiTheme="majorBidi" w:cstheme="majorBidi"/>
          <w:b/>
          <w:sz w:val="24"/>
          <w:szCs w:val="24"/>
          <w:lang w:val="id-ID"/>
        </w:rPr>
      </w:pPr>
      <w:r>
        <w:rPr>
          <w:rFonts w:asciiTheme="majorBidi" w:hAnsiTheme="majorBidi" w:cstheme="majorBidi"/>
          <w:b/>
          <w:sz w:val="24"/>
          <w:szCs w:val="24"/>
          <w:lang w:val="id-ID"/>
        </w:rPr>
        <w:t xml:space="preserve">Gambar                                                                      </w:t>
      </w:r>
      <w:r w:rsidR="00E8450A">
        <w:rPr>
          <w:rFonts w:asciiTheme="majorBidi" w:hAnsiTheme="majorBidi" w:cstheme="majorBidi"/>
          <w:b/>
          <w:sz w:val="24"/>
          <w:szCs w:val="24"/>
          <w:lang w:val="id-ID"/>
        </w:rPr>
        <w:t xml:space="preserve">                             </w:t>
      </w:r>
      <w:r>
        <w:rPr>
          <w:rFonts w:asciiTheme="majorBidi" w:hAnsiTheme="majorBidi" w:cstheme="majorBidi"/>
          <w:b/>
          <w:sz w:val="24"/>
          <w:szCs w:val="24"/>
          <w:lang w:val="id-ID"/>
        </w:rPr>
        <w:t xml:space="preserve">   </w:t>
      </w:r>
      <w:r w:rsidR="00E8450A">
        <w:rPr>
          <w:rFonts w:asciiTheme="majorBidi" w:hAnsiTheme="majorBidi" w:cstheme="majorBidi"/>
          <w:b/>
          <w:sz w:val="24"/>
          <w:szCs w:val="24"/>
          <w:lang w:val="id-ID"/>
        </w:rPr>
        <w:t>Halaman</w:t>
      </w:r>
    </w:p>
    <w:p w:rsidR="00C64159" w:rsidRPr="00D13E1B" w:rsidRDefault="00D13E1B" w:rsidP="00D13E1B">
      <w:pPr>
        <w:pStyle w:val="TOC1"/>
      </w:pPr>
      <w:r w:rsidRPr="00D13E1B">
        <w:rPr>
          <w:rStyle w:val="Hyperlink"/>
          <w:color w:val="000000" w:themeColor="text1"/>
          <w:u w:val="none"/>
        </w:rPr>
        <w:t xml:space="preserve">Gambar 2.1 </w:t>
      </w:r>
      <w:hyperlink w:anchor="_Toc144639096" w:history="1">
        <w:r w:rsidR="00C64159" w:rsidRPr="00D13E1B">
          <w:rPr>
            <w:rStyle w:val="Hyperlink"/>
            <w:color w:val="000000" w:themeColor="text1"/>
            <w:u w:val="none"/>
          </w:rPr>
          <w:t xml:space="preserve">Skema </w:t>
        </w:r>
        <w:r w:rsidR="00C64159" w:rsidRPr="00D13E1B">
          <w:rPr>
            <w:rStyle w:val="Hyperlink"/>
            <w:i/>
            <w:color w:val="000000" w:themeColor="text1"/>
            <w:u w:val="none"/>
          </w:rPr>
          <w:t xml:space="preserve">Value For Money </w:t>
        </w:r>
        <w:r w:rsidR="00C64159" w:rsidRPr="00D13E1B">
          <w:rPr>
            <w:rStyle w:val="Hyperlink"/>
            <w:color w:val="000000" w:themeColor="text1"/>
            <w:u w:val="none"/>
          </w:rPr>
          <w:t>(VFM)</w:t>
        </w:r>
        <w:r w:rsidR="00C64159" w:rsidRPr="00D13E1B">
          <w:rPr>
            <w:webHidden/>
          </w:rPr>
          <w:tab/>
        </w:r>
        <w:r w:rsidR="00A86C9D" w:rsidRPr="00D13E1B">
          <w:rPr>
            <w:webHidden/>
          </w:rPr>
          <w:t>2</w:t>
        </w:r>
      </w:hyperlink>
      <w:r w:rsidR="00B325FF" w:rsidRPr="00D13E1B">
        <w:t>9</w:t>
      </w:r>
    </w:p>
    <w:p w:rsidR="00C64159" w:rsidRPr="00D13E1B" w:rsidRDefault="00D13E1B" w:rsidP="00D13E1B">
      <w:pPr>
        <w:pStyle w:val="TOC1"/>
      </w:pPr>
      <w:r w:rsidRPr="00D13E1B">
        <w:rPr>
          <w:rStyle w:val="Hyperlink"/>
          <w:color w:val="000000" w:themeColor="text1"/>
          <w:u w:val="none"/>
        </w:rPr>
        <w:t xml:space="preserve">Gambar 2.2 </w:t>
      </w:r>
      <w:hyperlink w:anchor="_Toc144639096" w:history="1">
        <w:r w:rsidR="007454F4" w:rsidRPr="00D13E1B">
          <w:rPr>
            <w:rStyle w:val="Hyperlink"/>
            <w:color w:val="000000" w:themeColor="text1"/>
            <w:u w:val="none"/>
          </w:rPr>
          <w:t>Model Kerangka Pemikiran</w:t>
        </w:r>
        <w:r w:rsidR="00C64159" w:rsidRPr="00D13E1B">
          <w:rPr>
            <w:webHidden/>
          </w:rPr>
          <w:tab/>
        </w:r>
      </w:hyperlink>
      <w:r w:rsidR="00A86C9D" w:rsidRPr="00D13E1B">
        <w:t>4</w:t>
      </w:r>
      <w:r w:rsidR="00121B1D" w:rsidRPr="00D13E1B">
        <w:t>5</w:t>
      </w:r>
    </w:p>
    <w:p w:rsidR="00887696" w:rsidRPr="00D13E1B" w:rsidRDefault="00D13E1B" w:rsidP="00D13E1B">
      <w:pPr>
        <w:pStyle w:val="TOC1"/>
      </w:pPr>
      <w:r w:rsidRPr="00D13E1B">
        <w:rPr>
          <w:rStyle w:val="Hyperlink"/>
          <w:color w:val="000000" w:themeColor="text1"/>
          <w:u w:val="none"/>
        </w:rPr>
        <w:t xml:space="preserve">Gambar 4.1 </w:t>
      </w:r>
      <w:hyperlink w:anchor="_Toc144639096" w:history="1">
        <w:r w:rsidR="00887696" w:rsidRPr="00D13E1B">
          <w:t>Struktur Organisasi BPPP Tegal</w:t>
        </w:r>
        <w:r w:rsidR="00887696" w:rsidRPr="00D13E1B">
          <w:rPr>
            <w:webHidden/>
          </w:rPr>
          <w:tab/>
        </w:r>
      </w:hyperlink>
      <w:r w:rsidR="00887696" w:rsidRPr="00D13E1B">
        <w:t>54</w:t>
      </w:r>
    </w:p>
    <w:p w:rsidR="00887696" w:rsidRPr="00887696" w:rsidRDefault="00887696" w:rsidP="00887696">
      <w:pPr>
        <w:rPr>
          <w:lang w:val="id-ID" w:eastAsia="id-ID"/>
        </w:rPr>
      </w:pPr>
    </w:p>
    <w:p w:rsidR="00C64159" w:rsidRDefault="00C64159" w:rsidP="00C64159">
      <w:pPr>
        <w:spacing w:line="360" w:lineRule="auto"/>
        <w:jc w:val="center"/>
        <w:rPr>
          <w:rFonts w:asciiTheme="majorBidi" w:hAnsiTheme="majorBidi" w:cstheme="majorBidi"/>
          <w:b/>
          <w:sz w:val="24"/>
          <w:szCs w:val="24"/>
          <w:lang w:val="id-ID"/>
        </w:rPr>
      </w:pPr>
    </w:p>
    <w:p w:rsidR="00C64159" w:rsidRDefault="00C64159" w:rsidP="00C64159">
      <w:pPr>
        <w:spacing w:line="360" w:lineRule="auto"/>
        <w:jc w:val="center"/>
        <w:rPr>
          <w:rFonts w:asciiTheme="majorBidi" w:hAnsiTheme="majorBidi" w:cstheme="majorBidi"/>
          <w:b/>
          <w:sz w:val="24"/>
          <w:szCs w:val="24"/>
          <w:lang w:val="id-ID"/>
        </w:rPr>
      </w:pPr>
    </w:p>
    <w:p w:rsidR="00C64159" w:rsidRDefault="00C64159" w:rsidP="00C64159">
      <w:pPr>
        <w:spacing w:line="360" w:lineRule="auto"/>
        <w:jc w:val="center"/>
        <w:rPr>
          <w:rFonts w:asciiTheme="majorBidi" w:hAnsiTheme="majorBidi" w:cstheme="majorBidi"/>
          <w:b/>
          <w:sz w:val="24"/>
          <w:szCs w:val="24"/>
          <w:lang w:val="id-ID"/>
        </w:rPr>
      </w:pPr>
    </w:p>
    <w:p w:rsidR="00C64159" w:rsidRDefault="00C64159" w:rsidP="00C64159">
      <w:pPr>
        <w:spacing w:line="360" w:lineRule="auto"/>
        <w:jc w:val="center"/>
        <w:rPr>
          <w:rFonts w:asciiTheme="majorBidi" w:hAnsiTheme="majorBidi" w:cstheme="majorBidi"/>
          <w:b/>
          <w:sz w:val="24"/>
          <w:szCs w:val="24"/>
          <w:lang w:val="id-ID"/>
        </w:rPr>
      </w:pPr>
    </w:p>
    <w:p w:rsidR="00C64159" w:rsidRDefault="00C64159" w:rsidP="00C64159">
      <w:pPr>
        <w:spacing w:line="360" w:lineRule="auto"/>
        <w:jc w:val="center"/>
        <w:rPr>
          <w:rFonts w:asciiTheme="majorBidi" w:hAnsiTheme="majorBidi" w:cstheme="majorBidi"/>
          <w:b/>
          <w:sz w:val="24"/>
          <w:szCs w:val="24"/>
          <w:lang w:val="id-ID"/>
        </w:rPr>
      </w:pPr>
    </w:p>
    <w:p w:rsidR="00C64159" w:rsidRDefault="00C64159" w:rsidP="00C64159">
      <w:pPr>
        <w:spacing w:line="360" w:lineRule="auto"/>
        <w:jc w:val="center"/>
        <w:rPr>
          <w:rFonts w:asciiTheme="majorBidi" w:hAnsiTheme="majorBidi" w:cstheme="majorBidi"/>
          <w:b/>
          <w:sz w:val="24"/>
          <w:szCs w:val="24"/>
          <w:lang w:val="id-ID"/>
        </w:rPr>
      </w:pPr>
    </w:p>
    <w:p w:rsidR="00C64159" w:rsidRDefault="00C64159" w:rsidP="00C64159">
      <w:pPr>
        <w:spacing w:line="360" w:lineRule="auto"/>
        <w:jc w:val="center"/>
        <w:rPr>
          <w:rFonts w:asciiTheme="majorBidi" w:hAnsiTheme="majorBidi" w:cstheme="majorBidi"/>
          <w:b/>
          <w:sz w:val="24"/>
          <w:szCs w:val="24"/>
          <w:lang w:val="id-ID"/>
        </w:rPr>
      </w:pPr>
    </w:p>
    <w:p w:rsidR="00C64159" w:rsidRDefault="00C64159" w:rsidP="00C64159">
      <w:pPr>
        <w:spacing w:line="360" w:lineRule="auto"/>
        <w:jc w:val="center"/>
        <w:rPr>
          <w:rFonts w:asciiTheme="majorBidi" w:hAnsiTheme="majorBidi" w:cstheme="majorBidi"/>
          <w:b/>
          <w:sz w:val="24"/>
          <w:szCs w:val="24"/>
          <w:lang w:val="id-ID"/>
        </w:rPr>
      </w:pPr>
    </w:p>
    <w:p w:rsidR="00C64159" w:rsidRDefault="00C64159" w:rsidP="00C64159">
      <w:pPr>
        <w:spacing w:line="360" w:lineRule="auto"/>
        <w:jc w:val="center"/>
        <w:rPr>
          <w:rFonts w:asciiTheme="majorBidi" w:hAnsiTheme="majorBidi" w:cstheme="majorBidi"/>
          <w:b/>
          <w:sz w:val="24"/>
          <w:szCs w:val="24"/>
          <w:lang w:val="id-ID"/>
        </w:rPr>
      </w:pPr>
    </w:p>
    <w:p w:rsidR="00C64159" w:rsidRDefault="00C64159" w:rsidP="00C64159">
      <w:pPr>
        <w:spacing w:line="360" w:lineRule="auto"/>
        <w:jc w:val="center"/>
        <w:rPr>
          <w:rFonts w:asciiTheme="majorBidi" w:hAnsiTheme="majorBidi" w:cstheme="majorBidi"/>
          <w:b/>
          <w:sz w:val="24"/>
          <w:szCs w:val="24"/>
          <w:lang w:val="id-ID"/>
        </w:rPr>
      </w:pPr>
    </w:p>
    <w:p w:rsidR="00C64159" w:rsidRDefault="00C64159" w:rsidP="00C64159">
      <w:pPr>
        <w:spacing w:line="360" w:lineRule="auto"/>
        <w:jc w:val="center"/>
        <w:rPr>
          <w:rFonts w:asciiTheme="majorBidi" w:hAnsiTheme="majorBidi" w:cstheme="majorBidi"/>
          <w:b/>
          <w:sz w:val="24"/>
          <w:szCs w:val="24"/>
          <w:lang w:val="id-ID"/>
        </w:rPr>
      </w:pPr>
    </w:p>
    <w:p w:rsidR="00C64159" w:rsidRDefault="00C64159" w:rsidP="005A381D">
      <w:pPr>
        <w:spacing w:line="360" w:lineRule="auto"/>
        <w:rPr>
          <w:rFonts w:asciiTheme="majorBidi" w:hAnsiTheme="majorBidi" w:cstheme="majorBidi"/>
          <w:b/>
          <w:sz w:val="24"/>
          <w:szCs w:val="24"/>
          <w:lang w:val="id-ID"/>
        </w:rPr>
      </w:pPr>
    </w:p>
    <w:p w:rsidR="005A381D" w:rsidRDefault="005A381D" w:rsidP="005A381D">
      <w:pPr>
        <w:spacing w:line="360" w:lineRule="auto"/>
        <w:rPr>
          <w:rFonts w:asciiTheme="majorBidi" w:hAnsiTheme="majorBidi" w:cstheme="majorBidi"/>
          <w:b/>
          <w:sz w:val="24"/>
          <w:szCs w:val="24"/>
          <w:lang w:val="id-ID"/>
        </w:rPr>
      </w:pPr>
    </w:p>
    <w:p w:rsidR="00C64159" w:rsidRDefault="00C64159" w:rsidP="00C64159">
      <w:pPr>
        <w:spacing w:line="360" w:lineRule="auto"/>
        <w:jc w:val="center"/>
        <w:rPr>
          <w:rFonts w:asciiTheme="majorBidi" w:hAnsiTheme="majorBidi" w:cstheme="majorBidi"/>
          <w:b/>
          <w:sz w:val="24"/>
          <w:szCs w:val="24"/>
          <w:lang w:val="id-ID"/>
        </w:rPr>
      </w:pPr>
    </w:p>
    <w:p w:rsidR="00C64159" w:rsidRDefault="00C64159" w:rsidP="006C1791">
      <w:pPr>
        <w:spacing w:line="360" w:lineRule="auto"/>
        <w:rPr>
          <w:rFonts w:asciiTheme="majorBidi" w:hAnsiTheme="majorBidi" w:cstheme="majorBidi"/>
          <w:b/>
          <w:sz w:val="24"/>
          <w:szCs w:val="24"/>
          <w:lang w:val="id-ID"/>
        </w:rPr>
      </w:pPr>
    </w:p>
    <w:p w:rsidR="00C64159" w:rsidRDefault="00C64159" w:rsidP="00C64159">
      <w:pPr>
        <w:spacing w:line="480" w:lineRule="auto"/>
        <w:jc w:val="center"/>
        <w:rPr>
          <w:rFonts w:asciiTheme="majorBidi" w:hAnsiTheme="majorBidi" w:cstheme="majorBidi"/>
          <w:b/>
          <w:sz w:val="24"/>
          <w:szCs w:val="24"/>
          <w:lang w:val="id-ID"/>
        </w:rPr>
      </w:pPr>
      <w:r>
        <w:rPr>
          <w:rFonts w:asciiTheme="majorBidi" w:hAnsiTheme="majorBidi" w:cstheme="majorBidi"/>
          <w:b/>
          <w:sz w:val="24"/>
          <w:szCs w:val="24"/>
          <w:lang w:val="id-ID"/>
        </w:rPr>
        <w:lastRenderedPageBreak/>
        <w:t>DAFTAR LAMPIRAN</w:t>
      </w:r>
    </w:p>
    <w:p w:rsidR="00394496" w:rsidRDefault="00394496" w:rsidP="00C64159">
      <w:pPr>
        <w:spacing w:line="480" w:lineRule="auto"/>
        <w:jc w:val="center"/>
        <w:rPr>
          <w:rFonts w:ascii="Times New Roman" w:hAnsi="Times New Roman" w:cs="Times New Roman"/>
          <w:b/>
          <w:sz w:val="24"/>
          <w:szCs w:val="24"/>
        </w:rPr>
      </w:pPr>
    </w:p>
    <w:p w:rsidR="002B57D6" w:rsidRDefault="002B57D6" w:rsidP="00A8439A">
      <w:pPr>
        <w:spacing w:line="480" w:lineRule="auto"/>
        <w:rPr>
          <w:rFonts w:ascii="Times New Roman" w:hAnsi="Times New Roman" w:cs="Times New Roman"/>
          <w:sz w:val="24"/>
          <w:szCs w:val="24"/>
          <w:lang w:val="id-ID"/>
        </w:rPr>
      </w:pPr>
      <w:r>
        <w:rPr>
          <w:rFonts w:ascii="Times New Roman" w:hAnsi="Times New Roman" w:cs="Times New Roman"/>
          <w:sz w:val="24"/>
          <w:szCs w:val="24"/>
          <w:lang w:val="id-ID"/>
        </w:rPr>
        <w:t>Lampiran 1.</w:t>
      </w:r>
      <w:r>
        <w:rPr>
          <w:rFonts w:ascii="Times New Roman" w:hAnsi="Times New Roman" w:cs="Times New Roman"/>
          <w:sz w:val="24"/>
          <w:szCs w:val="24"/>
          <w:lang w:val="id-ID"/>
        </w:rPr>
        <w:tab/>
        <w:t xml:space="preserve"> </w:t>
      </w:r>
      <w:r w:rsidR="000F6C0A" w:rsidRPr="00311072">
        <w:rPr>
          <w:rFonts w:ascii="Times New Roman" w:hAnsi="Times New Roman" w:cs="Times New Roman"/>
          <w:sz w:val="24"/>
          <w:szCs w:val="24"/>
          <w:lang w:val="id-ID"/>
        </w:rPr>
        <w:t>Laporan Keuangan BPPP Tegal TA. 2020-2023 (Ringkasan)</w:t>
      </w:r>
    </w:p>
    <w:p w:rsidR="00BB0755" w:rsidRDefault="002B57D6" w:rsidP="00A8439A">
      <w:pPr>
        <w:spacing w:line="480" w:lineRule="auto"/>
        <w:rPr>
          <w:rFonts w:ascii="Times New Roman" w:hAnsi="Times New Roman" w:cs="Times New Roman"/>
          <w:sz w:val="24"/>
          <w:szCs w:val="24"/>
          <w:lang w:val="id-ID"/>
        </w:rPr>
      </w:pPr>
      <w:r>
        <w:rPr>
          <w:rFonts w:ascii="Times New Roman" w:hAnsi="Times New Roman" w:cs="Times New Roman"/>
          <w:sz w:val="24"/>
          <w:szCs w:val="24"/>
          <w:lang w:val="id-ID"/>
        </w:rPr>
        <w:t>Lampiran 2.</w:t>
      </w:r>
      <w:r>
        <w:rPr>
          <w:rFonts w:ascii="Times New Roman" w:hAnsi="Times New Roman" w:cs="Times New Roman"/>
          <w:sz w:val="24"/>
          <w:szCs w:val="24"/>
          <w:lang w:val="id-ID"/>
        </w:rPr>
        <w:tab/>
        <w:t xml:space="preserve"> </w:t>
      </w:r>
      <w:r w:rsidR="000F6C0A" w:rsidRPr="00311072">
        <w:rPr>
          <w:rFonts w:ascii="Times New Roman" w:hAnsi="Times New Roman" w:cs="Times New Roman"/>
          <w:sz w:val="24"/>
          <w:szCs w:val="24"/>
          <w:lang w:val="id-ID"/>
        </w:rPr>
        <w:t>Laporan Kinerja BPPP Tegal TA. 2020-2023 (Ikhtisar)</w:t>
      </w:r>
    </w:p>
    <w:p w:rsidR="00DF79C9" w:rsidRDefault="00DF79C9" w:rsidP="00A8439A">
      <w:pPr>
        <w:spacing w:line="480" w:lineRule="auto"/>
        <w:rPr>
          <w:rFonts w:ascii="Times New Roman" w:hAnsi="Times New Roman" w:cs="Times New Roman"/>
          <w:sz w:val="24"/>
          <w:szCs w:val="24"/>
          <w:lang w:val="id-ID"/>
        </w:rPr>
      </w:pPr>
      <w:r>
        <w:rPr>
          <w:rFonts w:ascii="Times New Roman" w:hAnsi="Times New Roman" w:cs="Times New Roman"/>
          <w:sz w:val="24"/>
          <w:szCs w:val="24"/>
          <w:lang w:val="id-ID"/>
        </w:rPr>
        <w:t>Lampiran 3.</w:t>
      </w:r>
      <w:r>
        <w:rPr>
          <w:rFonts w:ascii="Times New Roman" w:hAnsi="Times New Roman" w:cs="Times New Roman"/>
          <w:sz w:val="24"/>
          <w:szCs w:val="24"/>
          <w:lang w:val="id-ID"/>
        </w:rPr>
        <w:tab/>
        <w:t>Data Input SPSS</w:t>
      </w:r>
    </w:p>
    <w:p w:rsidR="002B57D6" w:rsidRPr="002B57D6" w:rsidRDefault="00DF79C9" w:rsidP="00A8439A">
      <w:pPr>
        <w:spacing w:line="480" w:lineRule="auto"/>
        <w:rPr>
          <w:rFonts w:ascii="Times New Roman" w:hAnsi="Times New Roman" w:cs="Times New Roman"/>
          <w:i/>
          <w:sz w:val="24"/>
          <w:szCs w:val="24"/>
          <w:lang w:val="id-ID"/>
        </w:rPr>
      </w:pPr>
      <w:r>
        <w:rPr>
          <w:rFonts w:ascii="Times New Roman" w:hAnsi="Times New Roman" w:cs="Times New Roman"/>
          <w:sz w:val="24"/>
          <w:szCs w:val="24"/>
          <w:lang w:val="id-ID"/>
        </w:rPr>
        <w:t>Lampiran 4</w:t>
      </w:r>
      <w:r w:rsidR="002B57D6">
        <w:rPr>
          <w:rFonts w:ascii="Times New Roman" w:hAnsi="Times New Roman" w:cs="Times New Roman"/>
          <w:sz w:val="24"/>
          <w:szCs w:val="24"/>
          <w:lang w:val="id-ID"/>
        </w:rPr>
        <w:t xml:space="preserve">. </w:t>
      </w:r>
      <w:r w:rsidR="002B57D6">
        <w:rPr>
          <w:rFonts w:ascii="Times New Roman" w:hAnsi="Times New Roman" w:cs="Times New Roman"/>
          <w:sz w:val="24"/>
          <w:szCs w:val="24"/>
          <w:lang w:val="id-ID"/>
        </w:rPr>
        <w:tab/>
        <w:t xml:space="preserve">Hasil Output SPSS Uji </w:t>
      </w:r>
      <w:r w:rsidR="002B57D6" w:rsidRPr="002B57D6">
        <w:rPr>
          <w:rFonts w:ascii="Times New Roman" w:hAnsi="Times New Roman" w:cs="Times New Roman"/>
          <w:i/>
          <w:sz w:val="24"/>
          <w:szCs w:val="24"/>
          <w:lang w:val="id-ID"/>
        </w:rPr>
        <w:t>Wilcoxon Signed Rank Test</w:t>
      </w:r>
    </w:p>
    <w:p w:rsidR="002B57D6" w:rsidRDefault="00DF79C9" w:rsidP="00A8439A">
      <w:pPr>
        <w:spacing w:line="480" w:lineRule="auto"/>
        <w:rPr>
          <w:rFonts w:ascii="Times New Roman" w:hAnsi="Times New Roman" w:cs="Times New Roman"/>
          <w:sz w:val="24"/>
          <w:szCs w:val="24"/>
          <w:lang w:val="id-ID"/>
        </w:rPr>
      </w:pPr>
      <w:r>
        <w:rPr>
          <w:rFonts w:ascii="Times New Roman" w:hAnsi="Times New Roman" w:cs="Times New Roman"/>
          <w:sz w:val="24"/>
          <w:szCs w:val="24"/>
          <w:lang w:val="id-ID"/>
        </w:rPr>
        <w:t>Lampiran 5</w:t>
      </w:r>
      <w:r w:rsidR="002B57D6">
        <w:rPr>
          <w:rFonts w:ascii="Times New Roman" w:hAnsi="Times New Roman" w:cs="Times New Roman"/>
          <w:sz w:val="24"/>
          <w:szCs w:val="24"/>
          <w:lang w:val="id-ID"/>
        </w:rPr>
        <w:t>.</w:t>
      </w:r>
      <w:r w:rsidR="002B57D6">
        <w:rPr>
          <w:rFonts w:ascii="Times New Roman" w:hAnsi="Times New Roman" w:cs="Times New Roman"/>
          <w:sz w:val="24"/>
          <w:szCs w:val="24"/>
          <w:lang w:val="id-ID"/>
        </w:rPr>
        <w:tab/>
        <w:t xml:space="preserve">Lembar Kartu </w:t>
      </w:r>
      <w:r w:rsidR="00E8403C">
        <w:rPr>
          <w:rFonts w:ascii="Times New Roman" w:hAnsi="Times New Roman" w:cs="Times New Roman"/>
          <w:sz w:val="24"/>
          <w:szCs w:val="24"/>
          <w:lang w:val="id-ID"/>
        </w:rPr>
        <w:t>Konsultasi</w:t>
      </w:r>
    </w:p>
    <w:p w:rsidR="002B57D6" w:rsidRPr="00311072" w:rsidRDefault="002B57D6" w:rsidP="00A8439A">
      <w:pPr>
        <w:spacing w:line="480" w:lineRule="auto"/>
        <w:rPr>
          <w:rFonts w:ascii="Times New Roman" w:hAnsi="Times New Roman" w:cs="Times New Roman"/>
          <w:sz w:val="24"/>
          <w:szCs w:val="24"/>
          <w:lang w:val="id-ID"/>
        </w:rPr>
      </w:pPr>
    </w:p>
    <w:p w:rsidR="00BB0755" w:rsidRDefault="00BB0755" w:rsidP="00A8439A">
      <w:pPr>
        <w:spacing w:line="480" w:lineRule="auto"/>
        <w:rPr>
          <w:rFonts w:ascii="Times New Roman" w:hAnsi="Times New Roman" w:cs="Times New Roman"/>
          <w:b/>
          <w:sz w:val="24"/>
          <w:szCs w:val="24"/>
        </w:rPr>
      </w:pPr>
    </w:p>
    <w:p w:rsidR="00BB0755" w:rsidRDefault="00BB0755" w:rsidP="00A8439A">
      <w:pPr>
        <w:spacing w:line="480" w:lineRule="auto"/>
        <w:rPr>
          <w:rFonts w:ascii="Times New Roman" w:hAnsi="Times New Roman" w:cs="Times New Roman"/>
          <w:b/>
          <w:sz w:val="24"/>
          <w:szCs w:val="24"/>
        </w:rPr>
      </w:pPr>
    </w:p>
    <w:p w:rsidR="00BB0755" w:rsidRDefault="00BB0755" w:rsidP="00A8439A">
      <w:pPr>
        <w:spacing w:line="480" w:lineRule="auto"/>
        <w:rPr>
          <w:rFonts w:ascii="Times New Roman" w:hAnsi="Times New Roman" w:cs="Times New Roman"/>
          <w:b/>
          <w:sz w:val="24"/>
          <w:szCs w:val="24"/>
        </w:rPr>
        <w:sectPr w:rsidR="00BB0755" w:rsidSect="00C64159">
          <w:pgSz w:w="11907" w:h="16840" w:code="9"/>
          <w:pgMar w:top="2268" w:right="1701" w:bottom="1701" w:left="2268" w:header="720" w:footer="720" w:gutter="0"/>
          <w:pgNumType w:fmt="lowerRoman"/>
          <w:cols w:space="720"/>
          <w:docGrid w:linePitch="360"/>
        </w:sectPr>
      </w:pPr>
    </w:p>
    <w:p w:rsidR="00FE0CDC" w:rsidRPr="00052987" w:rsidRDefault="00FE0CDC" w:rsidP="00BB0755">
      <w:pPr>
        <w:spacing w:line="480" w:lineRule="auto"/>
        <w:jc w:val="center"/>
        <w:rPr>
          <w:rFonts w:ascii="Times New Roman" w:hAnsi="Times New Roman" w:cs="Times New Roman"/>
          <w:b/>
          <w:sz w:val="24"/>
          <w:szCs w:val="24"/>
        </w:rPr>
      </w:pPr>
      <w:r w:rsidRPr="00052987">
        <w:rPr>
          <w:rFonts w:ascii="Times New Roman" w:hAnsi="Times New Roman" w:cs="Times New Roman"/>
          <w:b/>
          <w:sz w:val="24"/>
          <w:szCs w:val="24"/>
        </w:rPr>
        <w:lastRenderedPageBreak/>
        <w:t>BAB I</w:t>
      </w:r>
    </w:p>
    <w:p w:rsidR="008A0EF8" w:rsidRDefault="00FE0CDC" w:rsidP="003C3605">
      <w:pPr>
        <w:spacing w:line="480" w:lineRule="auto"/>
        <w:jc w:val="center"/>
        <w:rPr>
          <w:rFonts w:ascii="Times New Roman" w:hAnsi="Times New Roman" w:cs="Times New Roman"/>
          <w:b/>
          <w:sz w:val="24"/>
          <w:szCs w:val="24"/>
          <w:lang w:val="id-ID"/>
        </w:rPr>
      </w:pPr>
      <w:r w:rsidRPr="00052987">
        <w:rPr>
          <w:rFonts w:ascii="Times New Roman" w:hAnsi="Times New Roman" w:cs="Times New Roman"/>
          <w:b/>
          <w:sz w:val="24"/>
          <w:szCs w:val="24"/>
        </w:rPr>
        <w:t xml:space="preserve"> PENDAHULUAN</w:t>
      </w:r>
    </w:p>
    <w:p w:rsidR="003C3605" w:rsidRPr="003C3605" w:rsidRDefault="003C3605" w:rsidP="003C3605">
      <w:pPr>
        <w:spacing w:line="480" w:lineRule="auto"/>
        <w:jc w:val="center"/>
        <w:rPr>
          <w:rFonts w:ascii="Times New Roman" w:hAnsi="Times New Roman" w:cs="Times New Roman"/>
          <w:b/>
          <w:sz w:val="24"/>
          <w:szCs w:val="24"/>
          <w:lang w:val="id-ID"/>
        </w:rPr>
      </w:pPr>
    </w:p>
    <w:p w:rsidR="00052987" w:rsidRPr="003C3605" w:rsidRDefault="0016020F" w:rsidP="008A0EF8">
      <w:pPr>
        <w:pStyle w:val="ListParagraph"/>
        <w:numPr>
          <w:ilvl w:val="0"/>
          <w:numId w:val="1"/>
        </w:numPr>
        <w:spacing w:line="480" w:lineRule="auto"/>
        <w:ind w:left="426" w:hanging="426"/>
        <w:jc w:val="both"/>
        <w:rPr>
          <w:rFonts w:ascii="Times New Roman" w:hAnsi="Times New Roman" w:cs="Times New Roman"/>
          <w:b/>
          <w:sz w:val="24"/>
          <w:szCs w:val="24"/>
        </w:rPr>
      </w:pPr>
      <w:r w:rsidRPr="003C3605">
        <w:rPr>
          <w:rFonts w:ascii="Times New Roman" w:hAnsi="Times New Roman" w:cs="Times New Roman"/>
          <w:b/>
          <w:sz w:val="24"/>
          <w:szCs w:val="24"/>
          <w:lang w:val="id-ID"/>
        </w:rPr>
        <w:t>Latar Belakang Masalah</w:t>
      </w:r>
    </w:p>
    <w:p w:rsidR="008A0EF8" w:rsidRPr="00FC7711" w:rsidRDefault="007454F4" w:rsidP="003C3605">
      <w:pPr>
        <w:pStyle w:val="ListParagraph"/>
        <w:spacing w:line="480" w:lineRule="auto"/>
        <w:ind w:left="425" w:firstLine="567"/>
        <w:jc w:val="both"/>
        <w:rPr>
          <w:rFonts w:ascii="Times New Roman" w:hAnsi="Times New Roman" w:cs="Times New Roman"/>
          <w:color w:val="212529"/>
          <w:sz w:val="24"/>
          <w:szCs w:val="24"/>
          <w:shd w:val="clear" w:color="auto" w:fill="FFFFFF"/>
          <w:lang w:val="id-ID"/>
        </w:rPr>
      </w:pPr>
      <w:r>
        <w:rPr>
          <w:rFonts w:ascii="Times New Roman" w:hAnsi="Times New Roman" w:cs="Times New Roman"/>
          <w:color w:val="212529"/>
          <w:sz w:val="24"/>
          <w:szCs w:val="24"/>
          <w:shd w:val="clear" w:color="auto" w:fill="FFFFFF"/>
          <w:lang w:val="id-ID"/>
        </w:rPr>
        <w:t>P</w:t>
      </w:r>
      <w:r>
        <w:rPr>
          <w:rFonts w:ascii="Times New Roman" w:hAnsi="Times New Roman" w:cs="Times New Roman"/>
          <w:color w:val="212529"/>
          <w:sz w:val="24"/>
          <w:szCs w:val="24"/>
          <w:shd w:val="clear" w:color="auto" w:fill="FFFFFF"/>
        </w:rPr>
        <w:t xml:space="preserve">erekonomian suatu negara pada dasarnya </w:t>
      </w:r>
      <w:r>
        <w:rPr>
          <w:rFonts w:ascii="Times New Roman" w:hAnsi="Times New Roman" w:cs="Times New Roman"/>
          <w:color w:val="212529"/>
          <w:sz w:val="24"/>
          <w:szCs w:val="24"/>
          <w:shd w:val="clear" w:color="auto" w:fill="FFFFFF"/>
          <w:lang w:val="id-ID"/>
        </w:rPr>
        <w:t>terdiri dari</w:t>
      </w:r>
      <w:r w:rsidR="007166F8" w:rsidRPr="00052987">
        <w:rPr>
          <w:rFonts w:ascii="Times New Roman" w:hAnsi="Times New Roman" w:cs="Times New Roman"/>
          <w:color w:val="212529"/>
          <w:sz w:val="24"/>
          <w:szCs w:val="24"/>
          <w:shd w:val="clear" w:color="auto" w:fill="FFFFFF"/>
        </w:rPr>
        <w:t xml:space="preserve"> pihak pemerintah dan pihak swasta</w:t>
      </w:r>
      <w:r w:rsidR="007F6E67">
        <w:rPr>
          <w:rFonts w:ascii="Times New Roman" w:hAnsi="Times New Roman" w:cs="Times New Roman"/>
          <w:color w:val="212529"/>
          <w:sz w:val="24"/>
          <w:szCs w:val="24"/>
          <w:shd w:val="clear" w:color="auto" w:fill="FFFFFF"/>
          <w:lang w:val="id-ID"/>
        </w:rPr>
        <w:t>. K</w:t>
      </w:r>
      <w:r w:rsidR="007F6E67">
        <w:rPr>
          <w:rFonts w:ascii="Times New Roman" w:hAnsi="Times New Roman" w:cs="Times New Roman"/>
          <w:color w:val="212529"/>
          <w:sz w:val="24"/>
          <w:szCs w:val="24"/>
          <w:shd w:val="clear" w:color="auto" w:fill="FFFFFF"/>
        </w:rPr>
        <w:t>edua</w:t>
      </w:r>
      <w:r w:rsidR="007F6E67">
        <w:rPr>
          <w:rFonts w:ascii="Times New Roman" w:hAnsi="Times New Roman" w:cs="Times New Roman"/>
          <w:color w:val="212529"/>
          <w:sz w:val="24"/>
          <w:szCs w:val="24"/>
          <w:shd w:val="clear" w:color="auto" w:fill="FFFFFF"/>
          <w:lang w:val="id-ID"/>
        </w:rPr>
        <w:t>nya</w:t>
      </w:r>
      <w:r w:rsidR="007166F8" w:rsidRPr="00052987">
        <w:rPr>
          <w:rFonts w:ascii="Times New Roman" w:hAnsi="Times New Roman" w:cs="Times New Roman"/>
          <w:color w:val="212529"/>
          <w:sz w:val="24"/>
          <w:szCs w:val="24"/>
          <w:shd w:val="clear" w:color="auto" w:fill="FFFFFF"/>
        </w:rPr>
        <w:t xml:space="preserve"> memiliki peranan penting dan berkontribusi untuk menunjang perekonomian meskipun memiliki tujuan yang berbeda. Dilihat dari sisi </w:t>
      </w:r>
      <w:r w:rsidR="00FE0CDC" w:rsidRPr="00052987">
        <w:rPr>
          <w:rFonts w:ascii="Times New Roman" w:hAnsi="Times New Roman" w:cs="Times New Roman"/>
          <w:color w:val="212529"/>
          <w:sz w:val="24"/>
          <w:szCs w:val="24"/>
          <w:shd w:val="clear" w:color="auto" w:fill="FFFFFF"/>
        </w:rPr>
        <w:t xml:space="preserve">pemerintah, </w:t>
      </w:r>
      <w:r w:rsidR="007F6E67">
        <w:rPr>
          <w:rFonts w:ascii="Times New Roman" w:hAnsi="Times New Roman" w:cs="Times New Roman"/>
          <w:color w:val="212529"/>
          <w:sz w:val="24"/>
          <w:szCs w:val="24"/>
          <w:shd w:val="clear" w:color="auto" w:fill="FFFFFF"/>
          <w:lang w:val="id-ID"/>
        </w:rPr>
        <w:t>ber</w:t>
      </w:r>
      <w:r w:rsidR="007166F8" w:rsidRPr="00052987">
        <w:rPr>
          <w:rFonts w:ascii="Times New Roman" w:hAnsi="Times New Roman" w:cs="Times New Roman"/>
          <w:color w:val="212529"/>
          <w:sz w:val="24"/>
          <w:szCs w:val="24"/>
          <w:shd w:val="clear" w:color="auto" w:fill="FFFFFF"/>
        </w:rPr>
        <w:t>tujuan</w:t>
      </w:r>
      <w:r w:rsidR="00A6157D" w:rsidRPr="00052987">
        <w:rPr>
          <w:rFonts w:ascii="Times New Roman" w:hAnsi="Times New Roman" w:cs="Times New Roman"/>
          <w:color w:val="212529"/>
          <w:sz w:val="24"/>
          <w:szCs w:val="24"/>
          <w:shd w:val="clear" w:color="auto" w:fill="FFFFFF"/>
        </w:rPr>
        <w:t xml:space="preserve"> meningkatkan kesejahteraan masyarakat yang lebih luas sesuai dengan</w:t>
      </w:r>
      <w:r w:rsidR="007166F8" w:rsidRPr="00052987">
        <w:rPr>
          <w:rFonts w:ascii="Times New Roman" w:hAnsi="Times New Roman" w:cs="Times New Roman"/>
          <w:color w:val="212529"/>
          <w:sz w:val="24"/>
          <w:szCs w:val="24"/>
          <w:shd w:val="clear" w:color="auto" w:fill="FFFFFF"/>
        </w:rPr>
        <w:t xml:space="preserve"> fungsi</w:t>
      </w:r>
      <w:r w:rsidR="00A6157D" w:rsidRPr="00052987">
        <w:rPr>
          <w:rFonts w:ascii="Times New Roman" w:hAnsi="Times New Roman" w:cs="Times New Roman"/>
          <w:color w:val="212529"/>
          <w:sz w:val="24"/>
          <w:szCs w:val="24"/>
          <w:shd w:val="clear" w:color="auto" w:fill="FFFFFF"/>
        </w:rPr>
        <w:t xml:space="preserve">nya untuk mengatur, </w:t>
      </w:r>
      <w:r w:rsidR="007166F8" w:rsidRPr="00052987">
        <w:rPr>
          <w:rFonts w:ascii="Times New Roman" w:hAnsi="Times New Roman" w:cs="Times New Roman"/>
          <w:color w:val="212529"/>
          <w:sz w:val="24"/>
          <w:szCs w:val="24"/>
          <w:shd w:val="clear" w:color="auto" w:fill="FFFFFF"/>
        </w:rPr>
        <w:t xml:space="preserve">mengarahkan, mengawasi serta menjadi tokoh dalam perekonomian </w:t>
      </w:r>
      <w:r w:rsidR="00A6157D" w:rsidRPr="00052987">
        <w:rPr>
          <w:rFonts w:ascii="Times New Roman" w:hAnsi="Times New Roman" w:cs="Times New Roman"/>
          <w:color w:val="212529"/>
          <w:sz w:val="24"/>
          <w:szCs w:val="24"/>
          <w:shd w:val="clear" w:color="auto" w:fill="FFFFFF"/>
        </w:rPr>
        <w:t>negara. Sementara di pihak swasta, fokus mereka ad</w:t>
      </w:r>
      <w:r w:rsidR="007F6E67">
        <w:rPr>
          <w:rFonts w:ascii="Times New Roman" w:hAnsi="Times New Roman" w:cs="Times New Roman"/>
          <w:color w:val="212529"/>
          <w:sz w:val="24"/>
          <w:szCs w:val="24"/>
          <w:shd w:val="clear" w:color="auto" w:fill="FFFFFF"/>
        </w:rPr>
        <w:t xml:space="preserve">alah mencari keuntungan </w:t>
      </w:r>
      <w:r w:rsidR="007F6E67">
        <w:rPr>
          <w:rFonts w:ascii="Times New Roman" w:hAnsi="Times New Roman" w:cs="Times New Roman"/>
          <w:color w:val="212529"/>
          <w:sz w:val="24"/>
          <w:szCs w:val="24"/>
          <w:shd w:val="clear" w:color="auto" w:fill="FFFFFF"/>
          <w:lang w:val="id-ID"/>
        </w:rPr>
        <w:t>semaksimal mungkin</w:t>
      </w:r>
      <w:r w:rsidR="00A6157D" w:rsidRPr="00052987">
        <w:rPr>
          <w:rFonts w:ascii="Times New Roman" w:hAnsi="Times New Roman" w:cs="Times New Roman"/>
          <w:color w:val="212529"/>
          <w:sz w:val="24"/>
          <w:szCs w:val="24"/>
          <w:shd w:val="clear" w:color="auto" w:fill="FFFFFF"/>
        </w:rPr>
        <w:t xml:space="preserve"> dari berbagai bentuk barang </w:t>
      </w:r>
      <w:r w:rsidR="007F6E67">
        <w:rPr>
          <w:rFonts w:ascii="Times New Roman" w:hAnsi="Times New Roman" w:cs="Times New Roman"/>
          <w:color w:val="212529"/>
          <w:sz w:val="24"/>
          <w:szCs w:val="24"/>
          <w:shd w:val="clear" w:color="auto" w:fill="FFFFFF"/>
          <w:lang w:val="id-ID"/>
        </w:rPr>
        <w:t>dan</w:t>
      </w:r>
      <w:r w:rsidR="00A6157D" w:rsidRPr="00052987">
        <w:rPr>
          <w:rFonts w:ascii="Times New Roman" w:hAnsi="Times New Roman" w:cs="Times New Roman"/>
          <w:color w:val="212529"/>
          <w:sz w:val="24"/>
          <w:szCs w:val="24"/>
          <w:shd w:val="clear" w:color="auto" w:fill="FFFFFF"/>
        </w:rPr>
        <w:t xml:space="preserve"> jasa. Di sisi lain, swasta juga membantu masyarakat seperti menyerap tenaga kerja, memberikan peningkatan daya beli dan kreatifitas masyarakat, hingga menambah pemasukan negara. Namun demikian</w:t>
      </w:r>
      <w:r w:rsidR="00FE0CDC" w:rsidRPr="00052987">
        <w:rPr>
          <w:rFonts w:ascii="Times New Roman" w:hAnsi="Times New Roman" w:cs="Times New Roman"/>
          <w:color w:val="212529"/>
          <w:sz w:val="24"/>
          <w:szCs w:val="24"/>
          <w:shd w:val="clear" w:color="auto" w:fill="FFFFFF"/>
        </w:rPr>
        <w:t>,</w:t>
      </w:r>
      <w:r w:rsidR="00A6157D" w:rsidRPr="00052987">
        <w:rPr>
          <w:rFonts w:ascii="Times New Roman" w:hAnsi="Times New Roman" w:cs="Times New Roman"/>
          <w:color w:val="212529"/>
          <w:sz w:val="24"/>
          <w:szCs w:val="24"/>
          <w:shd w:val="clear" w:color="auto" w:fill="FFFFFF"/>
        </w:rPr>
        <w:t xml:space="preserve"> kendali penuh dalam perekonomian</w:t>
      </w:r>
      <w:r w:rsidR="006423A7" w:rsidRPr="00052987">
        <w:rPr>
          <w:rFonts w:ascii="Times New Roman" w:hAnsi="Times New Roman" w:cs="Times New Roman"/>
          <w:color w:val="212529"/>
          <w:sz w:val="24"/>
          <w:szCs w:val="24"/>
          <w:shd w:val="clear" w:color="auto" w:fill="FFFFFF"/>
        </w:rPr>
        <w:t xml:space="preserve"> negara</w:t>
      </w:r>
      <w:r w:rsidR="00A6157D" w:rsidRPr="00052987">
        <w:rPr>
          <w:rFonts w:ascii="Times New Roman" w:hAnsi="Times New Roman" w:cs="Times New Roman"/>
          <w:color w:val="212529"/>
          <w:sz w:val="24"/>
          <w:szCs w:val="24"/>
          <w:shd w:val="clear" w:color="auto" w:fill="FFFFFF"/>
        </w:rPr>
        <w:t xml:space="preserve"> tetap berada di tangan pemerintah</w:t>
      </w:r>
      <w:r w:rsidR="006423A7" w:rsidRPr="00052987">
        <w:rPr>
          <w:rFonts w:ascii="Times New Roman" w:hAnsi="Times New Roman" w:cs="Times New Roman"/>
          <w:color w:val="212529"/>
          <w:sz w:val="24"/>
          <w:szCs w:val="24"/>
          <w:shd w:val="clear" w:color="auto" w:fill="FFFFFF"/>
        </w:rPr>
        <w:t xml:space="preserve"> sebagai </w:t>
      </w:r>
      <w:r w:rsidR="00FE0CDC" w:rsidRPr="00052987">
        <w:rPr>
          <w:rFonts w:ascii="Times New Roman" w:hAnsi="Times New Roman" w:cs="Times New Roman"/>
          <w:color w:val="212529"/>
          <w:sz w:val="24"/>
          <w:szCs w:val="24"/>
          <w:shd w:val="clear" w:color="auto" w:fill="FFFFFF"/>
        </w:rPr>
        <w:t>pemegang kekuasaan negara dalam bentuk</w:t>
      </w:r>
      <w:r w:rsidR="00BE5398" w:rsidRPr="00052987">
        <w:rPr>
          <w:rFonts w:ascii="Times New Roman" w:hAnsi="Times New Roman" w:cs="Times New Roman"/>
          <w:color w:val="212529"/>
          <w:sz w:val="24"/>
          <w:szCs w:val="24"/>
          <w:shd w:val="clear" w:color="auto" w:fill="FFFFFF"/>
        </w:rPr>
        <w:t xml:space="preserve"> perusahaan pemerintah </w:t>
      </w:r>
      <w:r w:rsidR="004838C8" w:rsidRPr="00052987">
        <w:rPr>
          <w:rFonts w:ascii="Times New Roman" w:hAnsi="Times New Roman" w:cs="Times New Roman"/>
          <w:color w:val="212529"/>
          <w:sz w:val="24"/>
          <w:szCs w:val="24"/>
          <w:shd w:val="clear" w:color="auto" w:fill="FFFFFF"/>
        </w:rPr>
        <w:t>dan</w:t>
      </w:r>
      <w:r w:rsidR="007F6E67">
        <w:rPr>
          <w:rFonts w:ascii="Times New Roman" w:hAnsi="Times New Roman" w:cs="Times New Roman"/>
          <w:color w:val="212529"/>
          <w:sz w:val="24"/>
          <w:szCs w:val="24"/>
          <w:shd w:val="clear" w:color="auto" w:fill="FFFFFF"/>
          <w:lang w:val="id-ID"/>
        </w:rPr>
        <w:t xml:space="preserve"> </w:t>
      </w:r>
      <w:r w:rsidR="006423A7" w:rsidRPr="00052987">
        <w:rPr>
          <w:rFonts w:ascii="Times New Roman" w:hAnsi="Times New Roman" w:cs="Times New Roman"/>
          <w:color w:val="212529"/>
          <w:sz w:val="24"/>
          <w:szCs w:val="24"/>
          <w:shd w:val="clear" w:color="auto" w:fill="FFFFFF"/>
        </w:rPr>
        <w:t>organisasi sektor publik.</w:t>
      </w:r>
      <w:r w:rsidR="00BB1FEF">
        <w:rPr>
          <w:rFonts w:ascii="Times New Roman" w:hAnsi="Times New Roman" w:cs="Times New Roman"/>
          <w:color w:val="212529"/>
          <w:sz w:val="24"/>
          <w:szCs w:val="24"/>
          <w:shd w:val="clear" w:color="auto" w:fill="FFFFFF"/>
          <w:lang w:val="id-ID"/>
        </w:rPr>
        <w:t xml:space="preserve"> </w:t>
      </w:r>
      <w:r w:rsidR="00FC7711">
        <w:rPr>
          <w:rFonts w:ascii="Times New Roman" w:hAnsi="Times New Roman" w:cs="Times New Roman"/>
          <w:color w:val="212529"/>
          <w:sz w:val="24"/>
          <w:szCs w:val="24"/>
          <w:shd w:val="clear" w:color="auto" w:fill="FFFFFF"/>
          <w:lang w:val="id-ID"/>
        </w:rPr>
        <w:fldChar w:fldCharType="begin" w:fldLock="1"/>
      </w:r>
      <w:r w:rsidR="00DB2F13">
        <w:rPr>
          <w:rFonts w:ascii="Times New Roman" w:hAnsi="Times New Roman" w:cs="Times New Roman"/>
          <w:color w:val="212529"/>
          <w:sz w:val="24"/>
          <w:szCs w:val="24"/>
          <w:shd w:val="clear" w:color="auto" w:fill="FFFFFF"/>
          <w:lang w:val="id-ID"/>
        </w:rPr>
        <w:instrText>ADDIN CSL_CITATION {"citationItems":[{"id":"ITEM-1","itemData":{"ISBN":"979-8140-25-7","abstract":"D alam era globalisasi serta tuntutan reformasi yang semakin meningkat, peran akuntansi sebagai alat pencatatan semakin dibutuhkan. Kepentingan itu tidak hanya diperuntukkan untuk pihak manajemen suatu entitas, tetapi juga untuk kebutuhan pertanggungjawaban (accountability) kepada banyak pihak yang memerlukan, Di dalam dunia bisnis (Commercial), akuntansi telah berkembang seiring dengan perkembangan bisnis tersebut. Hal ini menyebabkan akuntansi harus bisa menyesuaikan dan berkembang seiring dengan perkembangan dunia bisnis. Perkembangan akuntansi pemerintahan tidaklah secepat akuntansi bisnis. Penyebabnya adalah karakteristiknya tidak banyak mengalami perubahan. Dengan adanya tuntutan masyarakat menyebabkan akuntansi pemerintahan menjadi penting. Semakin besarnya dana yang dikelola oleh pemerintah semakin besar pula tuntutan akuntabilitas keungan sebagai wujud transparasi keuangan dalam pemerintahan. Akuntansi Pemerintahan dapat didefinisikan sebagai suatu aktivitas pemberian jasa untuk menyediakan informasi keuangan pemerintah berdasarkan proses pencatatan, pengklasifikasian, pengikhtisaran, suatu transaksi keuangan pemerintah serta penafsiran atas informasi keuangan. Dengan demikian secara umum pengertian tersebut tidak berbeda dengan akuntansi, perbedaannya terletak pada jenis transaksi yang dicatat dan penggunanya. Jenis yang dicatat dalam akuntansi pemerintah adalah transaksi keuangan pemerintah. Penggunanya secara umum adalah rakyat secara luas yang diwakili oleh lembaga legislative, pemerintah dan kreditor seperti : IMF, ADB dan yang lainnya. Kebutuhan akan akuntansi pemerintah semakin besar sehingga disiplin ilmu akuntansi memasukkan akuntansi pemerintahan sebagai bagiannya. Dengan diakuinya akuntansi pemerintahan di dalam disiplin ilmu akuntansi, akuntansi menjadi lebih variatif.","author":[{"dropping-particle":"","family":"Gade","given":"Muhammad","non-dropping-particle":"","parse-names":false,"suffix":""}],"edition":"2002","id":"ITEM-1","issued":{"date-parts":[["2002"]]},"number-of-pages":"37","publisher":"Fakultas Ekonomi Universitas Indonesia","publisher-place":"Jakarta","title":"Akuntansi Pemerintahan","type":"book"},"uris":["http://www.mendeley.com/documents/?uuid=314dc90f-7ead-4df1-91e9-323782f40e35"]}],"mendeley":{"formattedCitation":"(Gade, 2002)","plainTextFormattedCitation":"(Gade, 2002)","previouslyFormattedCitation":"(Gade, 2002)"},"properties":{"noteIndex":0},"schema":"https://github.com/citation-style-language/schema/raw/master/csl-citation.json"}</w:instrText>
      </w:r>
      <w:r w:rsidR="00FC7711">
        <w:rPr>
          <w:rFonts w:ascii="Times New Roman" w:hAnsi="Times New Roman" w:cs="Times New Roman"/>
          <w:color w:val="212529"/>
          <w:sz w:val="24"/>
          <w:szCs w:val="24"/>
          <w:shd w:val="clear" w:color="auto" w:fill="FFFFFF"/>
          <w:lang w:val="id-ID"/>
        </w:rPr>
        <w:fldChar w:fldCharType="separate"/>
      </w:r>
      <w:r w:rsidR="005854A2" w:rsidRPr="005854A2">
        <w:rPr>
          <w:rFonts w:ascii="Times New Roman" w:hAnsi="Times New Roman" w:cs="Times New Roman"/>
          <w:noProof/>
          <w:color w:val="212529"/>
          <w:sz w:val="24"/>
          <w:szCs w:val="24"/>
          <w:shd w:val="clear" w:color="auto" w:fill="FFFFFF"/>
          <w:lang w:val="id-ID"/>
        </w:rPr>
        <w:t>(Gade, 2002)</w:t>
      </w:r>
      <w:r w:rsidR="00FC7711">
        <w:rPr>
          <w:rFonts w:ascii="Times New Roman" w:hAnsi="Times New Roman" w:cs="Times New Roman"/>
          <w:color w:val="212529"/>
          <w:sz w:val="24"/>
          <w:szCs w:val="24"/>
          <w:shd w:val="clear" w:color="auto" w:fill="FFFFFF"/>
          <w:lang w:val="id-ID"/>
        </w:rPr>
        <w:fldChar w:fldCharType="end"/>
      </w:r>
    </w:p>
    <w:p w:rsidR="008A0EF8" w:rsidRDefault="008735FB" w:rsidP="003C3605">
      <w:pPr>
        <w:pStyle w:val="ListParagraph"/>
        <w:spacing w:line="480" w:lineRule="auto"/>
        <w:ind w:left="425" w:firstLine="567"/>
        <w:jc w:val="both"/>
        <w:rPr>
          <w:rFonts w:ascii="Times New Roman" w:hAnsi="Times New Roman" w:cs="Times New Roman"/>
          <w:sz w:val="24"/>
          <w:szCs w:val="24"/>
          <w:lang w:val="id-ID"/>
        </w:rPr>
      </w:pPr>
      <w:r w:rsidRPr="00052987">
        <w:rPr>
          <w:rFonts w:ascii="Times New Roman" w:hAnsi="Times New Roman" w:cs="Times New Roman"/>
          <w:sz w:val="24"/>
          <w:szCs w:val="24"/>
          <w:shd w:val="clear" w:color="auto" w:fill="FFFFFF"/>
        </w:rPr>
        <w:t xml:space="preserve">Organisasi sektor publik </w:t>
      </w:r>
      <w:r w:rsidR="002F25F1" w:rsidRPr="00052987">
        <w:rPr>
          <w:rFonts w:ascii="Times New Roman" w:hAnsi="Times New Roman" w:cs="Times New Roman"/>
          <w:sz w:val="24"/>
          <w:szCs w:val="24"/>
          <w:shd w:val="clear" w:color="auto" w:fill="FFFFFF"/>
        </w:rPr>
        <w:t>sebagai suatu</w:t>
      </w:r>
      <w:r w:rsidRPr="00052987">
        <w:rPr>
          <w:rFonts w:ascii="Times New Roman" w:hAnsi="Times New Roman" w:cs="Times New Roman"/>
          <w:sz w:val="24"/>
          <w:szCs w:val="24"/>
          <w:shd w:val="clear" w:color="auto" w:fill="FFFFFF"/>
        </w:rPr>
        <w:t> </w:t>
      </w:r>
      <w:r w:rsidRPr="00052987">
        <w:rPr>
          <w:rFonts w:ascii="Times New Roman" w:hAnsi="Times New Roman" w:cs="Times New Roman"/>
          <w:sz w:val="24"/>
          <w:szCs w:val="24"/>
        </w:rPr>
        <w:t>organisasi yang</w:t>
      </w:r>
      <w:r w:rsidR="008A0EF8">
        <w:rPr>
          <w:rFonts w:ascii="Times New Roman" w:hAnsi="Times New Roman" w:cs="Times New Roman"/>
          <w:sz w:val="24"/>
          <w:szCs w:val="24"/>
          <w:lang w:val="id-ID"/>
        </w:rPr>
        <w:t xml:space="preserve"> </w:t>
      </w:r>
      <w:r w:rsidRPr="00052987">
        <w:rPr>
          <w:rFonts w:ascii="Times New Roman" w:hAnsi="Times New Roman" w:cs="Times New Roman"/>
          <w:sz w:val="24"/>
          <w:szCs w:val="24"/>
        </w:rPr>
        <w:t>berorientasi pada kepentingan publik</w:t>
      </w:r>
      <w:r w:rsidR="002F25F1" w:rsidRPr="00052987">
        <w:rPr>
          <w:rFonts w:ascii="Times New Roman" w:hAnsi="Times New Roman" w:cs="Times New Roman"/>
          <w:sz w:val="24"/>
          <w:szCs w:val="24"/>
        </w:rPr>
        <w:t xml:space="preserve"> memiliki</w:t>
      </w:r>
      <w:r w:rsidR="008A0EF8">
        <w:rPr>
          <w:rFonts w:ascii="Times New Roman" w:hAnsi="Times New Roman" w:cs="Times New Roman"/>
          <w:sz w:val="24"/>
          <w:szCs w:val="24"/>
          <w:lang w:val="id-ID"/>
        </w:rPr>
        <w:t xml:space="preserve"> </w:t>
      </w:r>
      <w:r w:rsidR="002F25F1" w:rsidRPr="00052987">
        <w:rPr>
          <w:rFonts w:ascii="Times New Roman" w:hAnsi="Times New Roman" w:cs="Times New Roman"/>
          <w:sz w:val="24"/>
          <w:szCs w:val="24"/>
          <w:shd w:val="clear" w:color="auto" w:fill="FFFFFF"/>
        </w:rPr>
        <w:t>tanggung</w:t>
      </w:r>
      <w:r w:rsidRPr="00052987">
        <w:rPr>
          <w:rFonts w:ascii="Times New Roman" w:hAnsi="Times New Roman" w:cs="Times New Roman"/>
          <w:sz w:val="24"/>
          <w:szCs w:val="24"/>
          <w:shd w:val="clear" w:color="auto" w:fill="FFFFFF"/>
        </w:rPr>
        <w:t xml:space="preserve">jawab </w:t>
      </w:r>
      <w:r w:rsidR="002F25F1" w:rsidRPr="00052987">
        <w:rPr>
          <w:rFonts w:ascii="Times New Roman" w:hAnsi="Times New Roman" w:cs="Times New Roman"/>
          <w:sz w:val="24"/>
          <w:szCs w:val="24"/>
          <w:shd w:val="clear" w:color="auto" w:fill="FFFFFF"/>
        </w:rPr>
        <w:t>penuh kepada</w:t>
      </w:r>
      <w:r w:rsidRPr="00052987">
        <w:rPr>
          <w:rFonts w:ascii="Times New Roman" w:hAnsi="Times New Roman" w:cs="Times New Roman"/>
          <w:sz w:val="24"/>
          <w:szCs w:val="24"/>
          <w:shd w:val="clear" w:color="auto" w:fill="FFFFFF"/>
        </w:rPr>
        <w:t xml:space="preserve"> masyarakat</w:t>
      </w:r>
      <w:r w:rsidR="008A0EF8">
        <w:rPr>
          <w:rFonts w:ascii="Times New Roman" w:hAnsi="Times New Roman" w:cs="Times New Roman"/>
          <w:sz w:val="24"/>
          <w:szCs w:val="24"/>
          <w:shd w:val="clear" w:color="auto" w:fill="FFFFFF"/>
          <w:lang w:val="id-ID"/>
        </w:rPr>
        <w:t xml:space="preserve"> </w:t>
      </w:r>
      <w:r w:rsidRPr="00052987">
        <w:rPr>
          <w:rFonts w:ascii="Times New Roman" w:hAnsi="Times New Roman" w:cs="Times New Roman"/>
          <w:sz w:val="24"/>
          <w:szCs w:val="24"/>
        </w:rPr>
        <w:t>karena sumber dana yang digun</w:t>
      </w:r>
      <w:r w:rsidR="002F25F1" w:rsidRPr="00052987">
        <w:rPr>
          <w:rFonts w:ascii="Times New Roman" w:hAnsi="Times New Roman" w:cs="Times New Roman"/>
          <w:sz w:val="24"/>
          <w:szCs w:val="24"/>
        </w:rPr>
        <w:t xml:space="preserve">akan untuk memberikan pelayanannya </w:t>
      </w:r>
      <w:r w:rsidRPr="00052987">
        <w:rPr>
          <w:rFonts w:ascii="Times New Roman" w:hAnsi="Times New Roman" w:cs="Times New Roman"/>
          <w:sz w:val="24"/>
          <w:szCs w:val="24"/>
        </w:rPr>
        <w:t>berasal dari masyarakat</w:t>
      </w:r>
      <w:r w:rsidRPr="00052987">
        <w:rPr>
          <w:rFonts w:ascii="Times New Roman" w:hAnsi="Times New Roman" w:cs="Times New Roman"/>
          <w:sz w:val="24"/>
          <w:szCs w:val="24"/>
          <w:shd w:val="clear" w:color="auto" w:fill="FFFFFF"/>
        </w:rPr>
        <w:t>.</w:t>
      </w:r>
      <w:r w:rsidR="008A0EF8">
        <w:rPr>
          <w:rFonts w:ascii="Times New Roman" w:hAnsi="Times New Roman" w:cs="Times New Roman"/>
          <w:sz w:val="24"/>
          <w:szCs w:val="24"/>
          <w:shd w:val="clear" w:color="auto" w:fill="FFFFFF"/>
          <w:lang w:val="id-ID"/>
        </w:rPr>
        <w:t xml:space="preserve"> </w:t>
      </w:r>
      <w:r w:rsidR="00B8245E" w:rsidRPr="00052987">
        <w:rPr>
          <w:rFonts w:ascii="Times New Roman" w:hAnsi="Times New Roman" w:cs="Times New Roman"/>
          <w:sz w:val="24"/>
          <w:szCs w:val="24"/>
        </w:rPr>
        <w:t xml:space="preserve">Dalam suatu pemerintahan dimungkinkan terdiri dari berbagai macam organisasi sektor publik yang pendirian dan fungsinya memiliki misi </w:t>
      </w:r>
      <w:r w:rsidR="00B8245E" w:rsidRPr="00052987">
        <w:rPr>
          <w:rFonts w:ascii="Times New Roman" w:hAnsi="Times New Roman" w:cs="Times New Roman"/>
          <w:sz w:val="24"/>
          <w:szCs w:val="24"/>
        </w:rPr>
        <w:lastRenderedPageBreak/>
        <w:t xml:space="preserve">tersendiri sesuai dengan kebutuhan masyarakat. </w:t>
      </w:r>
      <w:r w:rsidR="004838C8" w:rsidRPr="00052987">
        <w:rPr>
          <w:rFonts w:ascii="Times New Roman" w:hAnsi="Times New Roman" w:cs="Times New Roman"/>
          <w:sz w:val="24"/>
          <w:szCs w:val="24"/>
        </w:rPr>
        <w:t>Salah satu contohnya adalah instansi pemerintah dengan pengelolaan keuangan Badan Layanan Umum (BLU).</w:t>
      </w:r>
    </w:p>
    <w:p w:rsidR="008A0EF8" w:rsidRDefault="005A6C65" w:rsidP="00BB0755">
      <w:pPr>
        <w:pStyle w:val="ListParagraph"/>
        <w:spacing w:line="480" w:lineRule="auto"/>
        <w:ind w:left="425" w:firstLine="567"/>
        <w:jc w:val="both"/>
        <w:rPr>
          <w:rFonts w:ascii="Times New Roman" w:hAnsi="Times New Roman" w:cs="Times New Roman"/>
          <w:sz w:val="24"/>
          <w:szCs w:val="24"/>
        </w:rPr>
      </w:pPr>
      <w:r>
        <w:rPr>
          <w:rFonts w:asciiTheme="majorBidi" w:hAnsiTheme="majorBidi" w:cstheme="majorBidi"/>
          <w:sz w:val="24"/>
          <w:szCs w:val="24"/>
        </w:rPr>
        <w:fldChar w:fldCharType="begin" w:fldLock="1"/>
      </w:r>
      <w:r>
        <w:rPr>
          <w:rFonts w:asciiTheme="majorBidi" w:hAnsiTheme="majorBidi" w:cstheme="majorBidi"/>
          <w:sz w:val="24"/>
          <w:szCs w:val="24"/>
        </w:rPr>
        <w:instrText>ADDIN CSL_CITATION {"citationItems":[{"id":"ITEM-1","itemData":{"ISBN":"0044-8486","ISSN":"00448486","abstract":"BLU menyusun rencana strategis bisinis lima tahunan dengan mengacu kepada Rencana Strategis Kementerian Negara/Lembaga (Renstra-KL) atau Rencana Pembangunan Jangka Menengah Daerah (RPJMD)","author":[{"dropping-particle":"","family":"Peraturan Pemerintah Republik Indonesia Nomor 23","given":"","non-dropping-particle":"","parse-names":false,"suffix":""}],"container-title":"Peraturan Pemerintah Republik Indonesia Nomor 23 Tahun 2005","id":"ITEM-1","issue":"1","issued":{"date-parts":[["2005"]]},"page":"Pasal 10, Bagian Pertama","title":"Pengelolaan Keuangan Badan Layanan Umum","type":"article-journal"},"uris":["http://www.mendeley.com/documents/?uuid=a5cf30a6-4c15-4b32-96c3-3d78ba02eccc"]}],"mendeley":{"formattedCitation":"(Peraturan Pemerintah Republik Indonesia Nomor 23, 2005)","manualFormatting":"Peraturan Pemerintah Republik Indonesia Nomor 23 Tahun 2005","plainTextFormattedCitation":"(Peraturan Pemerintah Republik Indonesia Nomor 23, 2005)","previouslyFormattedCitation":"(Peraturan Pemerintah Republik Indonesia Nomor 23, 2005)"},"properties":{"noteIndex":0},"schema":"https://github.com/citation-style-language/schema/raw/master/csl-citation.json"}</w:instrText>
      </w:r>
      <w:r>
        <w:rPr>
          <w:rFonts w:asciiTheme="majorBidi" w:hAnsiTheme="majorBidi" w:cstheme="majorBidi"/>
          <w:sz w:val="24"/>
          <w:szCs w:val="24"/>
        </w:rPr>
        <w:fldChar w:fldCharType="separate"/>
      </w:r>
      <w:r w:rsidRPr="005A6C65">
        <w:rPr>
          <w:rFonts w:asciiTheme="majorBidi" w:hAnsiTheme="majorBidi" w:cstheme="majorBidi"/>
          <w:noProof/>
          <w:sz w:val="24"/>
          <w:szCs w:val="24"/>
        </w:rPr>
        <w:t>Peraturan Pemerint</w:t>
      </w:r>
      <w:r>
        <w:rPr>
          <w:rFonts w:asciiTheme="majorBidi" w:hAnsiTheme="majorBidi" w:cstheme="majorBidi"/>
          <w:noProof/>
          <w:sz w:val="24"/>
          <w:szCs w:val="24"/>
        </w:rPr>
        <w:t>ah Republik Indonesia Nomor 23</w:t>
      </w:r>
      <w:r>
        <w:rPr>
          <w:rFonts w:asciiTheme="majorBidi" w:hAnsiTheme="majorBidi" w:cstheme="majorBidi"/>
          <w:noProof/>
          <w:sz w:val="24"/>
          <w:szCs w:val="24"/>
          <w:lang w:val="id-ID"/>
        </w:rPr>
        <w:t xml:space="preserve"> Tahun </w:t>
      </w:r>
      <w:r w:rsidRPr="005A6C65">
        <w:rPr>
          <w:rFonts w:asciiTheme="majorBidi" w:hAnsiTheme="majorBidi" w:cstheme="majorBidi"/>
          <w:noProof/>
          <w:sz w:val="24"/>
          <w:szCs w:val="24"/>
        </w:rPr>
        <w:t>2005</w:t>
      </w:r>
      <w:r>
        <w:rPr>
          <w:rFonts w:asciiTheme="majorBidi" w:hAnsiTheme="majorBidi" w:cstheme="majorBidi"/>
          <w:sz w:val="24"/>
          <w:szCs w:val="24"/>
        </w:rPr>
        <w:fldChar w:fldCharType="end"/>
      </w:r>
      <w:r>
        <w:rPr>
          <w:rFonts w:asciiTheme="majorBidi" w:hAnsiTheme="majorBidi" w:cstheme="majorBidi"/>
          <w:sz w:val="24"/>
          <w:szCs w:val="24"/>
          <w:lang w:val="id-ID"/>
        </w:rPr>
        <w:t xml:space="preserve"> T</w:t>
      </w:r>
      <w:r w:rsidR="00BB0755" w:rsidRPr="00827D91">
        <w:rPr>
          <w:rFonts w:asciiTheme="majorBidi" w:hAnsiTheme="majorBidi" w:cstheme="majorBidi"/>
          <w:sz w:val="24"/>
          <w:szCs w:val="24"/>
        </w:rPr>
        <w:t>entang Pengelol</w:t>
      </w:r>
      <w:r w:rsidR="00FE3346">
        <w:rPr>
          <w:rFonts w:asciiTheme="majorBidi" w:hAnsiTheme="majorBidi" w:cstheme="majorBidi"/>
          <w:sz w:val="24"/>
          <w:szCs w:val="24"/>
        </w:rPr>
        <w:t>aan Keuangan Badan Layanan Umum</w:t>
      </w:r>
      <w:r w:rsidR="00FE3346">
        <w:rPr>
          <w:rFonts w:asciiTheme="majorBidi" w:hAnsiTheme="majorBidi" w:cstheme="majorBidi"/>
          <w:sz w:val="24"/>
          <w:szCs w:val="24"/>
          <w:lang w:val="id-ID"/>
        </w:rPr>
        <w:t xml:space="preserve"> dalam Pasal 2 dijelaskan bahwa</w:t>
      </w:r>
      <w:r w:rsidR="00BB0755" w:rsidRPr="00827D91">
        <w:rPr>
          <w:rFonts w:asciiTheme="majorBidi" w:hAnsiTheme="majorBidi" w:cstheme="majorBidi"/>
          <w:sz w:val="24"/>
          <w:szCs w:val="24"/>
        </w:rPr>
        <w:t xml:space="preserve"> BLU bertujuan untuk meningkatkan pelayanan kepada masyarakat dalam rangka memajukan kesejahteraan umum dan mencerdaskan kehidupan bangsa dengan memberikan fleksibilitas dalam pengelolaan keuangan berdasarkan prinsip ekonomi dan produktivitas, dan penerapan praktek bisnis yang sehat. Dengan kata lain tujuan utama pembentukan BLU adalah untuk memberikan pelayanan terbaik kepada masyarakat, bukan untuk mencari keuntungan</w:t>
      </w:r>
      <w:r w:rsidR="00BB0755">
        <w:rPr>
          <w:rFonts w:asciiTheme="majorBidi" w:hAnsiTheme="majorBidi" w:cstheme="majorBidi"/>
          <w:sz w:val="24"/>
          <w:szCs w:val="24"/>
          <w:lang w:val="id-ID"/>
        </w:rPr>
        <w:t xml:space="preserve">. </w:t>
      </w:r>
      <w:r w:rsidR="00266403" w:rsidRPr="00BB0755">
        <w:rPr>
          <w:rFonts w:ascii="Times New Roman" w:hAnsi="Times New Roman" w:cs="Times New Roman"/>
          <w:sz w:val="24"/>
          <w:szCs w:val="24"/>
        </w:rPr>
        <w:t>BLU diharapkan menjadi implementasi konkrit dari sistem penerapan manajemen keuangan berbasis kinerja.</w:t>
      </w:r>
    </w:p>
    <w:p w:rsidR="00945145" w:rsidRPr="00945145" w:rsidRDefault="00945145" w:rsidP="00BB0755">
      <w:pPr>
        <w:pStyle w:val="ListParagraph"/>
        <w:spacing w:line="480" w:lineRule="auto"/>
        <w:ind w:left="425" w:firstLine="567"/>
        <w:jc w:val="both"/>
        <w:rPr>
          <w:rFonts w:ascii="Times New Roman" w:hAnsi="Times New Roman" w:cs="Times New Roman"/>
          <w:color w:val="202124"/>
          <w:sz w:val="24"/>
          <w:szCs w:val="24"/>
          <w:shd w:val="clear" w:color="auto" w:fill="FFFFFF"/>
          <w:lang w:val="id-ID"/>
        </w:rPr>
      </w:pPr>
      <w:r>
        <w:rPr>
          <w:rFonts w:ascii="Times New Roman" w:hAnsi="Times New Roman" w:cs="Times New Roman"/>
          <w:sz w:val="24"/>
          <w:szCs w:val="24"/>
          <w:lang w:val="id-ID"/>
        </w:rPr>
        <w:t>Penilaian kinerja keuangan pada instansi pemerintah dengan pola pengelolaan keuangan BLU dapat dilakukan pengukuran melalui berbagai pendekatan diantaranya berdasarkan indikator rasio keuangam sesuai dengan Peraturan Dirjen Perbendaharaan Nomor.</w:t>
      </w:r>
      <w:r w:rsidRPr="00945145">
        <w:rPr>
          <w:rFonts w:ascii="Times New Roman" w:hAnsi="Times New Roman" w:cs="Times New Roman"/>
          <w:sz w:val="24"/>
          <w:szCs w:val="24"/>
        </w:rPr>
        <w:t xml:space="preserve"> </w:t>
      </w:r>
      <w:r w:rsidRPr="00386581">
        <w:rPr>
          <w:rFonts w:ascii="Times New Roman" w:hAnsi="Times New Roman" w:cs="Times New Roman"/>
          <w:sz w:val="24"/>
          <w:szCs w:val="24"/>
        </w:rPr>
        <w:t>PER-</w:t>
      </w:r>
      <w:r w:rsidRPr="00386581">
        <w:rPr>
          <w:rFonts w:ascii="Times New Roman" w:hAnsi="Times New Roman" w:cs="Times New Roman"/>
          <w:sz w:val="24"/>
          <w:szCs w:val="24"/>
          <w:lang w:val="id-ID"/>
        </w:rPr>
        <w:t>21</w:t>
      </w:r>
      <w:r w:rsidRPr="00386581">
        <w:rPr>
          <w:rFonts w:ascii="Times New Roman" w:hAnsi="Times New Roman" w:cs="Times New Roman"/>
          <w:sz w:val="24"/>
          <w:szCs w:val="24"/>
        </w:rPr>
        <w:t>/PB/201</w:t>
      </w:r>
      <w:r w:rsidRPr="00386581">
        <w:rPr>
          <w:rFonts w:ascii="Times New Roman" w:hAnsi="Times New Roman" w:cs="Times New Roman"/>
          <w:sz w:val="24"/>
          <w:szCs w:val="24"/>
          <w:lang w:val="id-ID"/>
        </w:rPr>
        <w:t>5</w:t>
      </w:r>
      <w:r w:rsidRPr="00386581">
        <w:rPr>
          <w:rFonts w:ascii="Times New Roman" w:hAnsi="Times New Roman" w:cs="Times New Roman"/>
          <w:sz w:val="24"/>
          <w:szCs w:val="24"/>
        </w:rPr>
        <w:t xml:space="preserve">, </w:t>
      </w:r>
      <w:r w:rsidRPr="00386581">
        <w:rPr>
          <w:rFonts w:ascii="Times New Roman" w:hAnsi="Times New Roman" w:cs="Times New Roman"/>
          <w:i/>
          <w:sz w:val="24"/>
          <w:szCs w:val="24"/>
        </w:rPr>
        <w:t>Value For Money</w:t>
      </w:r>
      <w:r w:rsidRPr="00386581">
        <w:rPr>
          <w:rFonts w:ascii="Times New Roman" w:hAnsi="Times New Roman" w:cs="Times New Roman"/>
          <w:sz w:val="24"/>
          <w:szCs w:val="24"/>
        </w:rPr>
        <w:t xml:space="preserve"> (VFM)</w:t>
      </w:r>
      <w:r w:rsidRPr="00386581">
        <w:rPr>
          <w:rFonts w:ascii="Times New Roman" w:hAnsi="Times New Roman" w:cs="Times New Roman"/>
          <w:sz w:val="24"/>
          <w:szCs w:val="24"/>
          <w:lang w:val="id-ID"/>
        </w:rPr>
        <w:t xml:space="preserve"> dan</w:t>
      </w:r>
      <w:r w:rsidRPr="00386581">
        <w:rPr>
          <w:rFonts w:ascii="Times New Roman" w:hAnsi="Times New Roman" w:cs="Times New Roman"/>
          <w:sz w:val="24"/>
          <w:szCs w:val="24"/>
        </w:rPr>
        <w:t xml:space="preserve"> </w:t>
      </w:r>
      <w:r>
        <w:rPr>
          <w:rFonts w:ascii="Times New Roman" w:hAnsi="Times New Roman" w:cs="Times New Roman"/>
          <w:i/>
          <w:sz w:val="24"/>
          <w:szCs w:val="24"/>
        </w:rPr>
        <w:t>Balanced Score</w:t>
      </w:r>
      <w:r>
        <w:rPr>
          <w:rFonts w:ascii="Times New Roman" w:hAnsi="Times New Roman" w:cs="Times New Roman"/>
          <w:i/>
          <w:sz w:val="24"/>
          <w:szCs w:val="24"/>
          <w:lang w:val="id-ID"/>
        </w:rPr>
        <w:t>c</w:t>
      </w:r>
      <w:r w:rsidRPr="00386581">
        <w:rPr>
          <w:rFonts w:ascii="Times New Roman" w:hAnsi="Times New Roman" w:cs="Times New Roman"/>
          <w:i/>
          <w:sz w:val="24"/>
          <w:szCs w:val="24"/>
        </w:rPr>
        <w:t>ard</w:t>
      </w:r>
      <w:r>
        <w:rPr>
          <w:rFonts w:ascii="Times New Roman" w:hAnsi="Times New Roman" w:cs="Times New Roman"/>
          <w:sz w:val="24"/>
          <w:szCs w:val="24"/>
        </w:rPr>
        <w:t xml:space="preserve"> (BSC)</w:t>
      </w:r>
      <w:r w:rsidR="005854A2">
        <w:rPr>
          <w:rFonts w:ascii="Times New Roman" w:hAnsi="Times New Roman" w:cs="Times New Roman"/>
          <w:sz w:val="24"/>
          <w:szCs w:val="24"/>
          <w:lang w:val="id-ID"/>
        </w:rPr>
        <w:t xml:space="preserve">. </w:t>
      </w:r>
      <w:r w:rsidRPr="00386581">
        <w:rPr>
          <w:rFonts w:ascii="Times New Roman" w:hAnsi="Times New Roman" w:cs="Times New Roman"/>
          <w:sz w:val="24"/>
          <w:szCs w:val="24"/>
        </w:rPr>
        <w:t xml:space="preserve">Keseluruhan pendekatan tersebut bertujuan untuk memastikan bahwa dalam pengelolaan keuangan publik telah dilakukan secara baik </w:t>
      </w:r>
      <w:r w:rsidRPr="00386581">
        <w:rPr>
          <w:rFonts w:ascii="Times New Roman" w:hAnsi="Times New Roman" w:cs="Times New Roman"/>
          <w:sz w:val="24"/>
          <w:szCs w:val="24"/>
          <w:lang w:val="id-ID"/>
        </w:rPr>
        <w:t>dan benar</w:t>
      </w:r>
      <w:r w:rsidRPr="00386581">
        <w:rPr>
          <w:rFonts w:ascii="Times New Roman" w:hAnsi="Times New Roman" w:cs="Times New Roman"/>
          <w:sz w:val="24"/>
          <w:szCs w:val="24"/>
        </w:rPr>
        <w:t xml:space="preserve"> sesuai dengan tujuan organisasi.</w:t>
      </w:r>
    </w:p>
    <w:p w:rsidR="002D33AC" w:rsidRPr="005E49E2" w:rsidRDefault="002656DE" w:rsidP="005E49E2">
      <w:pPr>
        <w:pStyle w:val="ListParagraph"/>
        <w:spacing w:line="480" w:lineRule="auto"/>
        <w:ind w:left="425" w:firstLine="567"/>
        <w:jc w:val="both"/>
        <w:rPr>
          <w:rFonts w:ascii="Times New Roman" w:hAnsi="Times New Roman" w:cs="Times New Roman"/>
          <w:sz w:val="24"/>
          <w:szCs w:val="24"/>
          <w:lang w:val="id-ID"/>
        </w:rPr>
      </w:pPr>
      <w:r w:rsidRPr="00052987">
        <w:rPr>
          <w:rFonts w:ascii="Times New Roman" w:hAnsi="Times New Roman" w:cs="Times New Roman"/>
          <w:sz w:val="24"/>
          <w:szCs w:val="24"/>
        </w:rPr>
        <w:t xml:space="preserve">Hasil penelitian yang dilakukan oleh </w:t>
      </w:r>
      <w:r w:rsidR="00F05F43">
        <w:rPr>
          <w:rFonts w:ascii="Times New Roman" w:hAnsi="Times New Roman" w:cs="Times New Roman"/>
          <w:sz w:val="24"/>
          <w:szCs w:val="24"/>
        </w:rPr>
        <w:fldChar w:fldCharType="begin" w:fldLock="1"/>
      </w:r>
      <w:r w:rsidR="009715F5">
        <w:rPr>
          <w:rFonts w:ascii="Times New Roman" w:hAnsi="Times New Roman" w:cs="Times New Roman"/>
          <w:sz w:val="24"/>
          <w:szCs w:val="24"/>
        </w:rPr>
        <w:instrText>ADDIN CSL_CITATION {"citationItems":[{"id":"ITEM-1","itemData":{"DOI":"10.54957/jurnalku.v3i1.376","abstract":"Badan Layanan Umum dibentuk dengan tujuan untuk memberikan fleksibilitas dalam pengelolaan keuangan kepada instansi pemerintah berdasarkan prinsip ekonomi, produktivitas, dan penerapan praktik bisnis yang sehat dalam rangka meningkatkan pelayanan kepada masyarakat. Penelitian ini bertujuan untuk mengulas kinerja keuangan dan kinerja layanan suatu instansi publik dengan menerapkan Pola Pengelolaan Keuangan Badan Layanan Umum (PPK-BLU). Penelitian ini menggunakan metode kualitatif dengan pendekatan scoping review. Data dalam penelitian ini menggunakan artikel jurnal yang telah membahas implementasi PPK-BLU di berbagai instansi pemerintah. Hasil penelitian menunjukkan bahwa terdapat beberapa instansi yang memiliki peningkatan dalam kinerja keuangan dan kinerja pelayanan. Di sisi lain, masih terdapat beberapa instansi yang tidak mengalami kinerjanya dengan periode sebelum penerapan PPK-BLU bahkan berada di bawah standar yang telah ditetapkan. Kondisi ini diduga terjadi akibat pihak manajemen yang kurang optimal dalam melaksanakan peraturan dan kurangnya pemahaman manajemen terhadap pengelolaan BLU. Selain itu, terdapat juga instansi yang kurang memiliki perencanaan yang matang untuk melaksanakan program dan kegiatannya dengan konsep PPK-BLU.","author":[{"dropping-particle":"","family":"Syahromi","given":"Muhammad","non-dropping-particle":"","parse-names":false,"suffix":""},{"dropping-particle":"","family":"Cheisviyanny","given":"Charoline","non-dropping-particle":"","parse-names":false,"suffix":""}],"container-title":"Jurnalku","id":"ITEM-1","issue":"1","issued":{"date-parts":[["2023"]]},"page":"99-106","title":"Kinerja Keuangan Dan Kinerja Layanan Dalam Implementasi Pola Pengelolaan Keuangan Badan Layanan Umum","type":"article-journal","volume":"3"},"uris":["http://www.mendeley.com/documents/?uuid=0c5a9eaf-ecda-4a88-8273-3bf000db3031"]}],"mendeley":{"formattedCitation":"(Syahromi &amp; Cheisviyanny, 2023)","manualFormatting":"Syahromi &amp; Cheisviyanny, (2023)","plainTextFormattedCitation":"(Syahromi &amp; Cheisviyanny, 2023)","previouslyFormattedCitation":"(Syahromi &amp; Cheisviyanny, 2023)"},"properties":{"noteIndex":0},"schema":"https://github.com/citation-style-language/schema/raw/master/csl-citation.json"}</w:instrText>
      </w:r>
      <w:r w:rsidR="00F05F43">
        <w:rPr>
          <w:rFonts w:ascii="Times New Roman" w:hAnsi="Times New Roman" w:cs="Times New Roman"/>
          <w:sz w:val="24"/>
          <w:szCs w:val="24"/>
        </w:rPr>
        <w:fldChar w:fldCharType="separate"/>
      </w:r>
      <w:r w:rsidR="00F05F43" w:rsidRPr="00F05F43">
        <w:rPr>
          <w:rFonts w:ascii="Times New Roman" w:hAnsi="Times New Roman" w:cs="Times New Roman"/>
          <w:noProof/>
          <w:sz w:val="24"/>
          <w:szCs w:val="24"/>
        </w:rPr>
        <w:t xml:space="preserve">Syahromi &amp; Cheisviyanny, </w:t>
      </w:r>
      <w:r w:rsidR="00F05F43">
        <w:rPr>
          <w:rFonts w:ascii="Times New Roman" w:hAnsi="Times New Roman" w:cs="Times New Roman"/>
          <w:noProof/>
          <w:sz w:val="24"/>
          <w:szCs w:val="24"/>
          <w:lang w:val="id-ID"/>
        </w:rPr>
        <w:t>(</w:t>
      </w:r>
      <w:r w:rsidR="00F05F43" w:rsidRPr="00F05F43">
        <w:rPr>
          <w:rFonts w:ascii="Times New Roman" w:hAnsi="Times New Roman" w:cs="Times New Roman"/>
          <w:noProof/>
          <w:sz w:val="24"/>
          <w:szCs w:val="24"/>
        </w:rPr>
        <w:t>2023)</w:t>
      </w:r>
      <w:r w:rsidR="00F05F43">
        <w:rPr>
          <w:rFonts w:ascii="Times New Roman" w:hAnsi="Times New Roman" w:cs="Times New Roman"/>
          <w:sz w:val="24"/>
          <w:szCs w:val="24"/>
        </w:rPr>
        <w:fldChar w:fldCharType="end"/>
      </w:r>
      <w:r w:rsidR="0087313A">
        <w:rPr>
          <w:rFonts w:ascii="Times New Roman" w:hAnsi="Times New Roman" w:cs="Times New Roman"/>
          <w:sz w:val="24"/>
          <w:szCs w:val="24"/>
          <w:lang w:val="id-ID"/>
        </w:rPr>
        <w:t xml:space="preserve"> </w:t>
      </w:r>
      <w:r w:rsidRPr="00052987">
        <w:rPr>
          <w:rFonts w:ascii="Times New Roman" w:hAnsi="Times New Roman" w:cs="Times New Roman"/>
          <w:sz w:val="24"/>
          <w:szCs w:val="24"/>
        </w:rPr>
        <w:t>menunjukkan bahwa kinerja keuangan Universitas Negeri Padang dilihat dari perhitungan rasio keuangan</w:t>
      </w:r>
      <w:r w:rsidR="006D5FFA">
        <w:rPr>
          <w:rFonts w:ascii="Times New Roman" w:hAnsi="Times New Roman" w:cs="Times New Roman"/>
          <w:sz w:val="24"/>
          <w:szCs w:val="24"/>
          <w:lang w:val="id-ID"/>
        </w:rPr>
        <w:t xml:space="preserve"> </w:t>
      </w:r>
      <w:r w:rsidR="00F16437">
        <w:rPr>
          <w:rFonts w:ascii="Times New Roman" w:hAnsi="Times New Roman" w:cs="Times New Roman"/>
          <w:sz w:val="24"/>
          <w:szCs w:val="24"/>
        </w:rPr>
        <w:t>setelah diterapkannya PK</w:t>
      </w:r>
      <w:r w:rsidR="00F16437">
        <w:rPr>
          <w:rFonts w:ascii="Times New Roman" w:hAnsi="Times New Roman" w:cs="Times New Roman"/>
          <w:sz w:val="24"/>
          <w:szCs w:val="24"/>
          <w:lang w:val="id-ID"/>
        </w:rPr>
        <w:t>-</w:t>
      </w:r>
      <w:r w:rsidRPr="00052987">
        <w:rPr>
          <w:rFonts w:ascii="Times New Roman" w:hAnsi="Times New Roman" w:cs="Times New Roman"/>
          <w:sz w:val="24"/>
          <w:szCs w:val="24"/>
        </w:rPr>
        <w:t xml:space="preserve">BLU ini semakin </w:t>
      </w:r>
      <w:r w:rsidRPr="00052987">
        <w:rPr>
          <w:rFonts w:ascii="Times New Roman" w:hAnsi="Times New Roman" w:cs="Times New Roman"/>
          <w:sz w:val="24"/>
          <w:szCs w:val="24"/>
        </w:rPr>
        <w:lastRenderedPageBreak/>
        <w:t>membaik dari tahun ke</w:t>
      </w:r>
      <w:r w:rsidR="006D5FFA">
        <w:rPr>
          <w:rFonts w:ascii="Times New Roman" w:hAnsi="Times New Roman" w:cs="Times New Roman"/>
          <w:sz w:val="24"/>
          <w:szCs w:val="24"/>
          <w:lang w:val="id-ID"/>
        </w:rPr>
        <w:t xml:space="preserve"> </w:t>
      </w:r>
      <w:r w:rsidRPr="00052987">
        <w:rPr>
          <w:rFonts w:ascii="Times New Roman" w:hAnsi="Times New Roman" w:cs="Times New Roman"/>
          <w:sz w:val="24"/>
          <w:szCs w:val="24"/>
        </w:rPr>
        <w:t>tahunnya meski</w:t>
      </w:r>
      <w:r w:rsidR="00D33911">
        <w:rPr>
          <w:rFonts w:ascii="Times New Roman" w:hAnsi="Times New Roman" w:cs="Times New Roman"/>
          <w:sz w:val="24"/>
          <w:szCs w:val="24"/>
          <w:lang w:val="id-ID"/>
        </w:rPr>
        <w:t>pun</w:t>
      </w:r>
      <w:r w:rsidRPr="00052987">
        <w:rPr>
          <w:rFonts w:ascii="Times New Roman" w:hAnsi="Times New Roman" w:cs="Times New Roman"/>
          <w:sz w:val="24"/>
          <w:szCs w:val="24"/>
        </w:rPr>
        <w:t xml:space="preserve"> dari sisi rasionya masih belum stabil</w:t>
      </w:r>
      <w:r w:rsidR="00F16437">
        <w:rPr>
          <w:rFonts w:ascii="Times New Roman" w:hAnsi="Times New Roman" w:cs="Times New Roman"/>
          <w:sz w:val="24"/>
          <w:szCs w:val="24"/>
          <w:lang w:val="id-ID"/>
        </w:rPr>
        <w:t xml:space="preserve">, </w:t>
      </w:r>
      <w:r w:rsidRPr="00052987">
        <w:rPr>
          <w:rFonts w:ascii="Times New Roman" w:hAnsi="Times New Roman" w:cs="Times New Roman"/>
          <w:sz w:val="24"/>
          <w:szCs w:val="24"/>
        </w:rPr>
        <w:t xml:space="preserve"> sedangkan untuk tingkat kepuasan masyarakat (maha</w:t>
      </w:r>
      <w:r w:rsidR="00F16437">
        <w:rPr>
          <w:rFonts w:ascii="Times New Roman" w:hAnsi="Times New Roman" w:cs="Times New Roman"/>
          <w:sz w:val="24"/>
          <w:szCs w:val="24"/>
        </w:rPr>
        <w:t>siswa) setelah diterapkannya PK</w:t>
      </w:r>
      <w:r w:rsidR="00F16437">
        <w:rPr>
          <w:rFonts w:ascii="Times New Roman" w:hAnsi="Times New Roman" w:cs="Times New Roman"/>
          <w:sz w:val="24"/>
          <w:szCs w:val="24"/>
          <w:lang w:val="id-ID"/>
        </w:rPr>
        <w:t>-</w:t>
      </w:r>
      <w:r w:rsidRPr="00052987">
        <w:rPr>
          <w:rFonts w:ascii="Times New Roman" w:hAnsi="Times New Roman" w:cs="Times New Roman"/>
          <w:sz w:val="24"/>
          <w:szCs w:val="24"/>
        </w:rPr>
        <w:t>BLU di Un</w:t>
      </w:r>
      <w:r w:rsidR="00F16437">
        <w:rPr>
          <w:rFonts w:ascii="Times New Roman" w:hAnsi="Times New Roman" w:cs="Times New Roman"/>
          <w:sz w:val="24"/>
          <w:szCs w:val="24"/>
        </w:rPr>
        <w:t xml:space="preserve">iversitas Negeri Padang masuk </w:t>
      </w:r>
      <w:r w:rsidRPr="00052987">
        <w:rPr>
          <w:rFonts w:ascii="Times New Roman" w:hAnsi="Times New Roman" w:cs="Times New Roman"/>
          <w:sz w:val="24"/>
          <w:szCs w:val="24"/>
        </w:rPr>
        <w:t>dalam kategori baik.</w:t>
      </w:r>
      <w:r w:rsidR="00502B32">
        <w:rPr>
          <w:rFonts w:ascii="Times New Roman" w:hAnsi="Times New Roman" w:cs="Times New Roman"/>
          <w:sz w:val="24"/>
          <w:szCs w:val="24"/>
          <w:lang w:val="id-ID"/>
        </w:rPr>
        <w:t xml:space="preserve"> </w:t>
      </w:r>
      <w:r w:rsidR="002D33AC">
        <w:rPr>
          <w:rFonts w:ascii="Times New Roman" w:hAnsi="Times New Roman" w:cs="Times New Roman"/>
          <w:sz w:val="24"/>
          <w:szCs w:val="24"/>
          <w:lang w:val="id-ID"/>
        </w:rPr>
        <w:t xml:space="preserve">Begitu juga dengan penelitian </w:t>
      </w:r>
      <w:r w:rsidR="005E49E2">
        <w:rPr>
          <w:rFonts w:ascii="Times New Roman" w:hAnsi="Times New Roman" w:cs="Times New Roman"/>
          <w:sz w:val="24"/>
          <w:szCs w:val="24"/>
          <w:lang w:val="id-ID"/>
        </w:rPr>
        <w:t xml:space="preserve">yang dilakukan </w:t>
      </w:r>
      <w:r w:rsidR="006669FC">
        <w:rPr>
          <w:rFonts w:ascii="Times New Roman" w:hAnsi="Times New Roman" w:cs="Times New Roman"/>
          <w:sz w:val="24"/>
          <w:szCs w:val="24"/>
          <w:lang w:val="id-ID"/>
        </w:rPr>
        <w:t>oleh</w:t>
      </w:r>
      <w:r w:rsidR="006669FC" w:rsidRPr="006669FC">
        <w:rPr>
          <w:rFonts w:ascii="Times New Roman" w:hAnsi="Times New Roman" w:cs="Times New Roman"/>
          <w:sz w:val="24"/>
          <w:szCs w:val="24"/>
        </w:rPr>
        <w:t xml:space="preserve"> </w:t>
      </w:r>
      <w:r w:rsidR="006D5FFA" w:rsidRPr="006669FC">
        <w:rPr>
          <w:rFonts w:ascii="Times New Roman" w:hAnsi="Times New Roman" w:cs="Times New Roman"/>
          <w:sz w:val="24"/>
          <w:szCs w:val="24"/>
        </w:rPr>
        <w:fldChar w:fldCharType="begin" w:fldLock="1"/>
      </w:r>
      <w:r w:rsidR="00A22A42" w:rsidRPr="006669FC">
        <w:rPr>
          <w:rFonts w:ascii="Times New Roman" w:hAnsi="Times New Roman" w:cs="Times New Roman"/>
          <w:sz w:val="24"/>
          <w:szCs w:val="24"/>
        </w:rPr>
        <w:instrText>ADDIN CSL_CITATION {"citationItems":[{"id":"ITEM-1","itemData":{"DOI":"10.35972/kindai.v14i3.231","ISSN":"1858-022X","abstract":"Abstract: The aims of this study is to analyze and describe the achievement of financial performance and the results obtained on the evaluation of financial performance at the RSUD Idaman Banjarbaru after the implementation of PPK-BLUD in the period 2013 until 2016. The method used is by calculating the financial ratio consisting of cash ratio, current ratio, receivable collection period, fixed asset turnover ratio, fixed asset turnover ratio, equity ratio, inventory turnover, PNBP ratio to operational cost, patient subsidy cost ratio and value financial performance by Per-34 / PB / 2014 from 2013 to 2016. The results showed that the financial performance of RSUD Idaman Banjarbaru obtained fluctuating results although tend to be almost the same during the year 2013-2016, and the value of financial performance obtained good criterion (A) with a value of 73.68%.Keywords: PPK-BLUD, Financial Performance, Hospital, Financial RatioAbstrak: Tujuan dari penelitian ini adalah untuk menganalisis dan mendeskripsikan capaian kinerja keuangan dan hasil yang didapat atas penilaian kinerja keuangan pada Rumah Sakit Umum Daerah (RSUD) Idaman Banjarbaru setelah penerapan PPK-BLUD periode tahun 2013 sampai dengan tahun 2016. Metode yang digunakan adalah dengan menghitung nilai rasio keuangan yang terdiri atas rasio kas, rasio lancar, periode penagihan piutang, rasio perputaran aktiva tetap, rasio perputaran aktiva tetap, rasio ekuitas, perputaran persediaan, rasio PNBP terhadap biaya operasional, rasio biaya subsidi pasien dan nilai kinerja keuangan menurut Per- 34 / PB / 2014 dari tahun 2013 sampai dengan tahun 2016. Hasil penelitian menunjukkan bahwa kinerja keuangan RSUD Idaman Banjarbaru memperoleh hasil yang fluktuatif meskipun cenderung hampir sama selama tahun 2013-2016, dan nilai kinerja keuangan memperoleh kriteria Baik (A) dengan nilai 73,68%.Kata Kunci : PPK-BLUD, Kinerja Keuangan, Rumah Sakit, Rasio Keuangan","author":[{"dropping-particle":"","family":"Winarso","given":"Arsa Nur Azhari","non-dropping-particle":"","parse-names":false,"suffix":""}],"container-title":"Kindai","id":"ITEM-1","issue":"3","issued":{"date-parts":[["2018"]]},"title":"Analisis Kinerja Keuangan Terhadap Laporan Keuangan Sesudah Penerapan Pola Pengelolaan Keuangan Badan Layanan Umum Daerah (Ppk-Blud) Pada Rsud Idaman Banjarbaru Kota Banjarbaru","type":"article-journal","volume":"14"},"uris":["http://www.mendeley.com/documents/?uuid=d5ef2aa6-317d-4d65-8f4b-7ceefd36a74d"]}],"mendeley":{"formattedCitation":"(Winarso, 2018)","manualFormatting":"Winarso, (2018)","plainTextFormattedCitation":"(Winarso, 2018)","previouslyFormattedCitation":"(Winarso, 2018)"},"properties":{"noteIndex":0},"schema":"https://github.com/citation-style-language/schema/raw/master/csl-citation.json"}</w:instrText>
      </w:r>
      <w:r w:rsidR="006D5FFA" w:rsidRPr="006669FC">
        <w:rPr>
          <w:rFonts w:ascii="Times New Roman" w:hAnsi="Times New Roman" w:cs="Times New Roman"/>
          <w:sz w:val="24"/>
          <w:szCs w:val="24"/>
        </w:rPr>
        <w:fldChar w:fldCharType="separate"/>
      </w:r>
      <w:r w:rsidR="006D5FFA" w:rsidRPr="006669FC">
        <w:rPr>
          <w:rFonts w:ascii="Times New Roman" w:hAnsi="Times New Roman" w:cs="Times New Roman"/>
          <w:noProof/>
          <w:sz w:val="24"/>
          <w:szCs w:val="24"/>
        </w:rPr>
        <w:t xml:space="preserve">Winarso, </w:t>
      </w:r>
      <w:r w:rsidR="00A22A42" w:rsidRPr="006669FC">
        <w:rPr>
          <w:rFonts w:ascii="Times New Roman" w:hAnsi="Times New Roman" w:cs="Times New Roman"/>
          <w:noProof/>
          <w:sz w:val="24"/>
          <w:szCs w:val="24"/>
          <w:lang w:val="id-ID"/>
        </w:rPr>
        <w:t>(</w:t>
      </w:r>
      <w:r w:rsidR="006D5FFA" w:rsidRPr="006669FC">
        <w:rPr>
          <w:rFonts w:ascii="Times New Roman" w:hAnsi="Times New Roman" w:cs="Times New Roman"/>
          <w:noProof/>
          <w:sz w:val="24"/>
          <w:szCs w:val="24"/>
        </w:rPr>
        <w:t>2018)</w:t>
      </w:r>
      <w:r w:rsidR="006D5FFA" w:rsidRPr="006669FC">
        <w:rPr>
          <w:rFonts w:ascii="Times New Roman" w:hAnsi="Times New Roman" w:cs="Times New Roman"/>
          <w:sz w:val="24"/>
          <w:szCs w:val="24"/>
        </w:rPr>
        <w:fldChar w:fldCharType="end"/>
      </w:r>
      <w:r w:rsidR="005E49E2">
        <w:rPr>
          <w:rFonts w:ascii="Times New Roman" w:hAnsi="Times New Roman" w:cs="Times New Roman"/>
          <w:sz w:val="24"/>
          <w:szCs w:val="24"/>
          <w:lang w:val="id-ID"/>
        </w:rPr>
        <w:t xml:space="preserve"> dalam mengukur kinerja keuangan di RSUD </w:t>
      </w:r>
      <w:r w:rsidR="005E49E2" w:rsidRPr="006669FC">
        <w:rPr>
          <w:rFonts w:ascii="Times New Roman" w:hAnsi="Times New Roman" w:cs="Times New Roman"/>
          <w:sz w:val="24"/>
          <w:szCs w:val="24"/>
        </w:rPr>
        <w:t>Idaman Banjarbaru</w:t>
      </w:r>
      <w:r w:rsidR="005E49E2">
        <w:rPr>
          <w:rFonts w:ascii="Times New Roman" w:hAnsi="Times New Roman" w:cs="Times New Roman"/>
          <w:sz w:val="24"/>
          <w:szCs w:val="24"/>
          <w:lang w:val="id-ID"/>
        </w:rPr>
        <w:t xml:space="preserve">. Hasil penelitian dengan perhitungan rasio </w:t>
      </w:r>
      <w:r w:rsidR="0008492A" w:rsidRPr="006669FC">
        <w:rPr>
          <w:rFonts w:ascii="Times New Roman" w:hAnsi="Times New Roman" w:cs="Times New Roman"/>
          <w:sz w:val="24"/>
          <w:szCs w:val="24"/>
        </w:rPr>
        <w:t xml:space="preserve">menunjukkan hasil </w:t>
      </w:r>
      <w:r w:rsidR="006669FC">
        <w:rPr>
          <w:rFonts w:ascii="Times New Roman" w:hAnsi="Times New Roman" w:cs="Times New Roman"/>
          <w:sz w:val="24"/>
          <w:szCs w:val="24"/>
          <w:lang w:val="id-ID"/>
        </w:rPr>
        <w:t xml:space="preserve">kinerja keuangan </w:t>
      </w:r>
      <w:r w:rsidR="0008492A" w:rsidRPr="006669FC">
        <w:rPr>
          <w:rFonts w:ascii="Times New Roman" w:hAnsi="Times New Roman" w:cs="Times New Roman"/>
          <w:sz w:val="24"/>
          <w:szCs w:val="24"/>
        </w:rPr>
        <w:t>yang fluktuatif meskipun cenderung ham</w:t>
      </w:r>
      <w:r w:rsidR="006669FC">
        <w:rPr>
          <w:rFonts w:ascii="Times New Roman" w:hAnsi="Times New Roman" w:cs="Times New Roman"/>
          <w:sz w:val="24"/>
          <w:szCs w:val="24"/>
        </w:rPr>
        <w:t>pir sama selama tahun 2013-2016</w:t>
      </w:r>
      <w:r w:rsidR="0008492A" w:rsidRPr="006669FC">
        <w:rPr>
          <w:rFonts w:ascii="Times New Roman" w:hAnsi="Times New Roman" w:cs="Times New Roman"/>
          <w:sz w:val="24"/>
          <w:szCs w:val="24"/>
        </w:rPr>
        <w:t xml:space="preserve"> dan nilai kinerja ke</w:t>
      </w:r>
      <w:r w:rsidR="00F97B87" w:rsidRPr="006669FC">
        <w:rPr>
          <w:rFonts w:ascii="Times New Roman" w:hAnsi="Times New Roman" w:cs="Times New Roman"/>
          <w:sz w:val="24"/>
          <w:szCs w:val="24"/>
        </w:rPr>
        <w:t>uangan memperoleh kriteria Baik</w:t>
      </w:r>
      <w:r w:rsidR="00F97B87" w:rsidRPr="006669FC">
        <w:rPr>
          <w:rFonts w:ascii="Times New Roman" w:hAnsi="Times New Roman" w:cs="Times New Roman"/>
          <w:sz w:val="24"/>
          <w:szCs w:val="24"/>
          <w:lang w:val="id-ID"/>
        </w:rPr>
        <w:t>.</w:t>
      </w:r>
    </w:p>
    <w:p w:rsidR="002D33AC" w:rsidRPr="005E5329" w:rsidRDefault="005E49E2" w:rsidP="005E5329">
      <w:pPr>
        <w:pStyle w:val="ListParagraph"/>
        <w:spacing w:line="480" w:lineRule="auto"/>
        <w:ind w:left="425" w:firstLine="567"/>
        <w:jc w:val="both"/>
        <w:rPr>
          <w:rFonts w:ascii="Times New Roman" w:hAnsi="Times New Roman" w:cs="Times New Roman"/>
          <w:sz w:val="24"/>
          <w:szCs w:val="24"/>
          <w:lang w:val="id-ID"/>
        </w:rPr>
      </w:pPr>
      <w:r>
        <w:rPr>
          <w:rFonts w:ascii="Times New Roman" w:hAnsi="Times New Roman" w:cs="Times New Roman"/>
          <w:color w:val="000000"/>
          <w:sz w:val="24"/>
          <w:szCs w:val="24"/>
          <w:lang w:val="id-ID"/>
        </w:rPr>
        <w:t xml:space="preserve">Penelitian yang serupa dilakukan </w:t>
      </w:r>
      <w:r w:rsidR="002D33AC">
        <w:rPr>
          <w:rFonts w:ascii="Times New Roman" w:hAnsi="Times New Roman" w:cs="Times New Roman"/>
          <w:color w:val="000000"/>
          <w:sz w:val="24"/>
          <w:szCs w:val="24"/>
          <w:lang w:val="id-ID"/>
        </w:rPr>
        <w:fldChar w:fldCharType="begin" w:fldLock="1"/>
      </w:r>
      <w:r w:rsidR="002D33AC">
        <w:rPr>
          <w:rFonts w:ascii="Times New Roman" w:hAnsi="Times New Roman" w:cs="Times New Roman"/>
          <w:color w:val="000000"/>
          <w:sz w:val="24"/>
          <w:szCs w:val="24"/>
          <w:lang w:val="id-ID"/>
        </w:rPr>
        <w:instrText>ADDIN CSL_CITATION {"citationItems":[{"id":"ITEM-1","itemData":{"DOI":"10.52103/tatakelola.v7i1.79","ISSN":"2089-0982","abstract":"Tujuan penelitian ini adalah untuk menganalisis kinerja keuangan RSUP Dr. Wahidin Sudirohusodo Makassar setelah implementasi Pola Pengelolaan Keuangan Badan Layanan Umum (PPK-BLU) berdasarkan Peraturan Direktur Jenderal Perbendaharaan Nomor: PER-36/PB/2012 pada RSUP Dr. Wahidin Sudirohusodo Makassar. Data yang digunakan adalah data kuantitatif dan data kualitatif. Metode analisis yang akan digunakan oleh penulis dalam penelitian ini adalah metode analisis kuantitatif yaitu menggunakan analisis Rasio Keuangan berdasarkan Peraturan Direktur Jenderal Perbendaharaan Nomor: Per-36/PB/2012. Hasil penelitian menunjukkan bahwa: (1) hasil analisis rasio kas, rasio lancar, dan periode penagihan piutang di RSUP Dr. Wahidin Sudirohusodo Makassar selama tahun 2015-2018 tergolong kurang baik, dimana rata-rata nilai yang diperoleh dari hasil analisis rasio keuangan tersebut berada di bawah nilai kisaran maksimum berdasarkan Peraturan Direktur Jenderal Perbendaharaan Nomor: PER-36/PB/2012; (2) Hasil analisis perputaran aset tetap (PAT), imbalan atas aktiva tetap (ROA), dan imbalan ekuitas (ROE) menunjukkan kondisi keuangan RSUP Dr. Wahidin Sudirohusodo Makassar selama tahun 2015-2018 tergolong baik, dimana rata-rata nilai yang diperoleh dari hasil analisis rasio keuangan tersebut mendekati atau mencapai nilai kisaran maksimum berdasarkan Peraturan Direktur Jenderal Perbendaharaan Nomor: PER-36/PB/2012; dan (3) RSUP Dr. Wahidin Sudirohusodo Makassar yang memiliki nilai rasio keuangan dan pendapatan BLU secara keseluruhan adalah 44,7% dengan predikat penilaian kinerja keuangan digolongkan dalam klasifikasi “cukup sehat.\r The purpose of this study was to analyze the financial performance of RSUP Dr. Wahidin Sudirohusodo Makassar after the implementation of the Financial Management Pattern of the Public Service Agency (PPK-BLU) based on the Director General of the Treasury Regulation Number: PER-36 / PB / 2012 at Dr. Wahidin Sudirohusodo Makassar. The data used are quantitative data and qualitative data. The analysis method that will be used by the authors in this study is a quantitative analysis method that is using the analysis of Financial Ratios based on the Director General of Treasury Regulation Number: Per-36 / PB / 2012. The results showed that: (1) analysis of cash ratios, current ratios, and accounts receivable collection periods at RSUP Dr. Wahidin Sudirohusodo Makassar during 2015-2018 was classified as not good, where the average value obtained from the analys…","author":[{"dropping-particle":"","family":"Nurliah","given":"Nurliah","non-dropping-particle":"","parse-names":false,"suffix":""},{"dropping-particle":"","family":"Mus","given":"Abdul Rahman","non-dropping-particle":"","parse-names":false,"suffix":""},{"dropping-particle":"","family":"Dani","given":"Ibrahim","non-dropping-particle":"","parse-names":false,"suffix":""}],"container-title":"Tata Kelola","id":"ITEM-1","issue":"1","issued":{"date-parts":[["2020"]]},"page":"47-61","title":"Analisis Kinerja Keuangan Pada Badan Layanan Umum (BLU) Rumah Sakit Umum","type":"article-journal","volume":"7"},"uris":["http://www.mendeley.com/documents/?uuid=a2ba1d1d-e01d-46fa-b548-ffaac41b94dd"]}],"mendeley":{"formattedCitation":"(Nurliah et al., 2020)","manualFormatting":"Nurliah et al. (2020)","plainTextFormattedCitation":"(Nurliah et al., 2020)","previouslyFormattedCitation":"(Nurliah et al., 2020)"},"properties":{"noteIndex":0},"schema":"https://github.com/citation-style-language/schema/raw/master/csl-citation.json"}</w:instrText>
      </w:r>
      <w:r w:rsidR="002D33AC">
        <w:rPr>
          <w:rFonts w:ascii="Times New Roman" w:hAnsi="Times New Roman" w:cs="Times New Roman"/>
          <w:color w:val="000000"/>
          <w:sz w:val="24"/>
          <w:szCs w:val="24"/>
          <w:lang w:val="id-ID"/>
        </w:rPr>
        <w:fldChar w:fldCharType="separate"/>
      </w:r>
      <w:r w:rsidR="002D33AC">
        <w:rPr>
          <w:rFonts w:ascii="Times New Roman" w:hAnsi="Times New Roman" w:cs="Times New Roman"/>
          <w:noProof/>
          <w:color w:val="000000"/>
          <w:sz w:val="24"/>
          <w:szCs w:val="24"/>
          <w:lang w:val="id-ID"/>
        </w:rPr>
        <w:t>Nurliah et al. (</w:t>
      </w:r>
      <w:r w:rsidR="002D33AC" w:rsidRPr="00915CE9">
        <w:rPr>
          <w:rFonts w:ascii="Times New Roman" w:hAnsi="Times New Roman" w:cs="Times New Roman"/>
          <w:noProof/>
          <w:color w:val="000000"/>
          <w:sz w:val="24"/>
          <w:szCs w:val="24"/>
          <w:lang w:val="id-ID"/>
        </w:rPr>
        <w:t>2020)</w:t>
      </w:r>
      <w:r w:rsidR="002D33AC">
        <w:rPr>
          <w:rFonts w:ascii="Times New Roman" w:hAnsi="Times New Roman" w:cs="Times New Roman"/>
          <w:color w:val="000000"/>
          <w:sz w:val="24"/>
          <w:szCs w:val="24"/>
          <w:lang w:val="id-ID"/>
        </w:rPr>
        <w:fldChar w:fldCharType="end"/>
      </w:r>
      <w:r w:rsidR="002D33AC">
        <w:rPr>
          <w:rFonts w:ascii="Times New Roman" w:hAnsi="Times New Roman" w:cs="Times New Roman"/>
          <w:color w:val="000000"/>
          <w:sz w:val="24"/>
          <w:szCs w:val="24"/>
          <w:lang w:val="id-ID"/>
        </w:rPr>
        <w:t xml:space="preserve"> </w:t>
      </w:r>
      <w:r>
        <w:rPr>
          <w:rFonts w:ascii="Times New Roman" w:hAnsi="Times New Roman" w:cs="Times New Roman"/>
          <w:color w:val="000000"/>
          <w:sz w:val="24"/>
          <w:szCs w:val="24"/>
          <w:lang w:val="id-ID"/>
        </w:rPr>
        <w:t xml:space="preserve">untuk </w:t>
      </w:r>
      <w:r w:rsidR="002D33AC" w:rsidRPr="000C7753">
        <w:rPr>
          <w:rFonts w:ascii="Times New Roman" w:hAnsi="Times New Roman" w:cs="Times New Roman"/>
          <w:color w:val="000000"/>
          <w:sz w:val="24"/>
          <w:szCs w:val="24"/>
          <w:lang w:val="id-ID"/>
        </w:rPr>
        <w:t xml:space="preserve">menganalisis kinerja keuangan RSUP Dr. Wahidin Sudirohusodo Makassar setelah implementasi Pola Pengelolaan Keuangan Badan Layanan Umum (PPK-BLU) </w:t>
      </w:r>
      <w:r w:rsidR="002D33AC">
        <w:rPr>
          <w:rFonts w:ascii="Times New Roman" w:hAnsi="Times New Roman" w:cs="Times New Roman"/>
          <w:color w:val="000000"/>
          <w:sz w:val="24"/>
          <w:szCs w:val="24"/>
          <w:lang w:val="id-ID"/>
        </w:rPr>
        <w:t xml:space="preserve">selama tahun 2015-2018. </w:t>
      </w:r>
      <w:r w:rsidR="002D33AC" w:rsidRPr="00B612C7">
        <w:rPr>
          <w:rFonts w:ascii="Times New Roman" w:hAnsi="Times New Roman" w:cs="Times New Roman"/>
          <w:color w:val="000000"/>
          <w:sz w:val="24"/>
          <w:szCs w:val="24"/>
          <w:lang w:val="id-ID"/>
        </w:rPr>
        <w:t>Hasil p</w:t>
      </w:r>
      <w:r w:rsidR="002D33AC">
        <w:rPr>
          <w:rFonts w:ascii="Times New Roman" w:hAnsi="Times New Roman" w:cs="Times New Roman"/>
          <w:color w:val="000000"/>
          <w:sz w:val="24"/>
          <w:szCs w:val="24"/>
          <w:lang w:val="id-ID"/>
        </w:rPr>
        <w:t xml:space="preserve">enelitian berdasarkan analisis rasio menunjukkan bahwa </w:t>
      </w:r>
      <w:r w:rsidR="002D33AC" w:rsidRPr="00B612C7">
        <w:rPr>
          <w:rFonts w:ascii="Times New Roman" w:hAnsi="Times New Roman" w:cs="Times New Roman"/>
          <w:color w:val="000000"/>
          <w:sz w:val="24"/>
          <w:szCs w:val="24"/>
          <w:lang w:val="id-ID"/>
        </w:rPr>
        <w:t>nilai penilaian kinerja keuangan</w:t>
      </w:r>
      <w:r w:rsidR="002D33AC">
        <w:rPr>
          <w:rFonts w:ascii="Times New Roman" w:hAnsi="Times New Roman" w:cs="Times New Roman"/>
          <w:color w:val="000000"/>
          <w:sz w:val="24"/>
          <w:szCs w:val="24"/>
          <w:lang w:val="id-ID"/>
        </w:rPr>
        <w:t xml:space="preserve"> digolongkan dalam klasifikasi </w:t>
      </w:r>
      <w:r w:rsidR="002D33AC" w:rsidRPr="00B612C7">
        <w:rPr>
          <w:rFonts w:ascii="Times New Roman" w:hAnsi="Times New Roman" w:cs="Times New Roman"/>
          <w:color w:val="000000"/>
          <w:sz w:val="24"/>
          <w:szCs w:val="24"/>
          <w:lang w:val="id-ID"/>
        </w:rPr>
        <w:t>cukup seha</w:t>
      </w:r>
      <w:r w:rsidR="002D33AC">
        <w:rPr>
          <w:rFonts w:ascii="Times New Roman" w:hAnsi="Times New Roman" w:cs="Times New Roman"/>
          <w:color w:val="000000"/>
          <w:sz w:val="24"/>
          <w:szCs w:val="24"/>
          <w:lang w:val="id-ID"/>
        </w:rPr>
        <w:t>t.</w:t>
      </w:r>
      <w:r>
        <w:rPr>
          <w:rFonts w:ascii="Times New Roman" w:hAnsi="Times New Roman" w:cs="Times New Roman"/>
          <w:color w:val="000000"/>
          <w:sz w:val="24"/>
          <w:szCs w:val="24"/>
          <w:lang w:val="id-ID"/>
        </w:rPr>
        <w:t xml:space="preserve"> Namun berbeda dengan hasil penelitian </w:t>
      </w:r>
      <w:r w:rsidRPr="00EB48CB">
        <w:rPr>
          <w:rFonts w:ascii="Times New Roman" w:hAnsi="Times New Roman" w:cs="Times New Roman"/>
          <w:color w:val="000000"/>
          <w:sz w:val="24"/>
          <w:szCs w:val="24"/>
          <w:lang w:val="id-ID"/>
        </w:rPr>
        <w:fldChar w:fldCharType="begin" w:fldLock="1"/>
      </w:r>
      <w:r w:rsidRPr="00EB48CB">
        <w:rPr>
          <w:rFonts w:ascii="Times New Roman" w:hAnsi="Times New Roman" w:cs="Times New Roman"/>
          <w:color w:val="000000"/>
          <w:sz w:val="24"/>
          <w:szCs w:val="24"/>
          <w:lang w:val="id-ID"/>
        </w:rPr>
        <w:instrText>ADDIN CSL_CITATION {"citationItems":[{"id":"ITEM-1","itemData":{"DOI":"10.32477/jrabi.v2i4.617","abstract":"The measurement of health service organization performance is important to discover because it can provide a good quality health services so that a good degree of health is achieved. This is a descriptive quantitative research that aims to measure and analyze the performance of the Kejajar 1 Public Health Center in 2016-2020 in terms of financial performance using 8 measurements which are cash ratio, current ratio, collection period, fixed asset turnover ratio, return on fixed asset ratio, return on equity, inventory turnover and PNBP ratio to operating expenses. The results of this study show that the average value of the ratio fluctuates from year to year, especially in 2020 due to the impact of the covid-19 pandemic. If viewed based on the categorization of scores, the performance of the Kejajar 1 Health Center from 2016 to 2020 is classified as a moderate category which tends to be good.","author":[{"dropping-particle":"","family":"Sulastiningsih","given":"Sulastiningsih","non-dropping-particle":"","parse-names":false,"suffix":""},{"dropping-particle":"","family":"Prasetyo","given":"Agung Slamet","non-dropping-particle":"","parse-names":false,"suffix":""},{"dropping-particle":"","family":"Suprihatin","given":"Ema","non-dropping-particle":"","parse-names":false,"suffix":""}],"container-title":"Jurnal Riset Akuntansi dan Bisnis Indonesia","id":"ITEM-1","issue":"4","issued":{"date-parts":[["2022"]]},"page":"1181-1205","title":"Analisis Kinerja Keuangan Pada Badan Layanan Umum Daerah (Blud) Pusat Kesehatan Masyarakat Kejajar 1 Wonosobo (Periode 2016-2020)","type":"article-journal","volume":"2"},"uris":["http://www.mendeley.com/documents/?uuid=be1c0c6a-a026-4bb5-80a7-a5f5d6be74a5"]}],"mendeley":{"formattedCitation":"(Sulastiningsih et al., 2022)","manualFormatting":"Sulastiningsih et al. (2022)","plainTextFormattedCitation":"(Sulastiningsih et al., 2022)","previouslyFormattedCitation":"(Sulastiningsih et al., 2022)"},"properties":{"noteIndex":0},"schema":"https://github.com/citation-style-language/schema/raw/master/csl-citation.json"}</w:instrText>
      </w:r>
      <w:r w:rsidRPr="00EB48CB">
        <w:rPr>
          <w:rFonts w:ascii="Times New Roman" w:hAnsi="Times New Roman" w:cs="Times New Roman"/>
          <w:color w:val="000000"/>
          <w:sz w:val="24"/>
          <w:szCs w:val="24"/>
          <w:lang w:val="id-ID"/>
        </w:rPr>
        <w:fldChar w:fldCharType="separate"/>
      </w:r>
      <w:r w:rsidRPr="00EB48CB">
        <w:rPr>
          <w:rFonts w:ascii="Times New Roman" w:hAnsi="Times New Roman" w:cs="Times New Roman"/>
          <w:noProof/>
          <w:color w:val="000000"/>
          <w:sz w:val="24"/>
          <w:szCs w:val="24"/>
          <w:lang w:val="id-ID"/>
        </w:rPr>
        <w:t>Sulastiningsih et al. (2022)</w:t>
      </w:r>
      <w:r w:rsidRPr="00EB48CB">
        <w:rPr>
          <w:rFonts w:ascii="Times New Roman" w:hAnsi="Times New Roman" w:cs="Times New Roman"/>
          <w:color w:val="000000"/>
          <w:sz w:val="24"/>
          <w:szCs w:val="24"/>
          <w:lang w:val="id-ID"/>
        </w:rPr>
        <w:fldChar w:fldCharType="end"/>
      </w:r>
      <w:r>
        <w:rPr>
          <w:rFonts w:ascii="Times New Roman" w:hAnsi="Times New Roman" w:cs="Times New Roman"/>
          <w:color w:val="000000"/>
          <w:sz w:val="24"/>
          <w:szCs w:val="24"/>
          <w:lang w:val="id-ID"/>
        </w:rPr>
        <w:t xml:space="preserve"> dengan menggunakan analisis rasio keuangan yang sama </w:t>
      </w:r>
      <w:r w:rsidRPr="000C7753">
        <w:rPr>
          <w:rFonts w:ascii="Times New Roman" w:hAnsi="Times New Roman" w:cs="Times New Roman"/>
          <w:color w:val="000000"/>
          <w:sz w:val="24"/>
          <w:szCs w:val="24"/>
          <w:lang w:val="id-ID"/>
        </w:rPr>
        <w:t xml:space="preserve">pada </w:t>
      </w:r>
      <w:r>
        <w:rPr>
          <w:rFonts w:ascii="Times New Roman" w:hAnsi="Times New Roman" w:cs="Times New Roman"/>
          <w:color w:val="000000"/>
          <w:sz w:val="24"/>
          <w:szCs w:val="24"/>
          <w:lang w:val="id-ID"/>
        </w:rPr>
        <w:t>BLUD</w:t>
      </w:r>
      <w:r w:rsidRPr="000C7753">
        <w:rPr>
          <w:rFonts w:ascii="Times New Roman" w:hAnsi="Times New Roman" w:cs="Times New Roman"/>
          <w:color w:val="000000"/>
          <w:sz w:val="24"/>
          <w:szCs w:val="24"/>
          <w:lang w:val="id-ID"/>
        </w:rPr>
        <w:t xml:space="preserve"> </w:t>
      </w:r>
      <w:r w:rsidR="00911332">
        <w:rPr>
          <w:rFonts w:ascii="Times New Roman" w:hAnsi="Times New Roman" w:cs="Times New Roman"/>
          <w:color w:val="000000"/>
          <w:sz w:val="24"/>
          <w:szCs w:val="24"/>
          <w:lang w:val="id-ID"/>
        </w:rPr>
        <w:t xml:space="preserve">Puskesmas Kejajar 1 Wonosobo </w:t>
      </w:r>
      <w:r w:rsidR="00BB56A7">
        <w:rPr>
          <w:rFonts w:ascii="Times New Roman" w:hAnsi="Times New Roman" w:cs="Times New Roman"/>
          <w:color w:val="000000"/>
          <w:sz w:val="24"/>
          <w:szCs w:val="24"/>
          <w:lang w:val="id-ID"/>
        </w:rPr>
        <w:t xml:space="preserve">dimana </w:t>
      </w:r>
      <w:r>
        <w:rPr>
          <w:rFonts w:ascii="Times New Roman" w:hAnsi="Times New Roman" w:cs="Times New Roman"/>
          <w:color w:val="000000"/>
          <w:sz w:val="24"/>
          <w:szCs w:val="24"/>
          <w:lang w:val="id-ID"/>
        </w:rPr>
        <w:t xml:space="preserve">menunjukkan kinerja keuangan </w:t>
      </w:r>
      <w:r w:rsidRPr="000C7753">
        <w:rPr>
          <w:rFonts w:ascii="Times New Roman" w:hAnsi="Times New Roman" w:cs="Times New Roman"/>
          <w:color w:val="000000"/>
          <w:sz w:val="24"/>
          <w:szCs w:val="24"/>
          <w:lang w:val="id-ID"/>
        </w:rPr>
        <w:t xml:space="preserve">tergolong dalam kriteria </w:t>
      </w:r>
      <w:r>
        <w:rPr>
          <w:rFonts w:ascii="Times New Roman" w:hAnsi="Times New Roman" w:cs="Times New Roman"/>
          <w:color w:val="000000"/>
          <w:sz w:val="24"/>
          <w:szCs w:val="24"/>
          <w:lang w:val="id-ID"/>
        </w:rPr>
        <w:t xml:space="preserve">sedang dengan predikat BBB. </w:t>
      </w:r>
    </w:p>
    <w:p w:rsidR="00FD1F08" w:rsidRPr="00FD1F08" w:rsidRDefault="002D33AC" w:rsidP="00FD1F08">
      <w:pPr>
        <w:pStyle w:val="ListParagraph"/>
        <w:spacing w:line="480" w:lineRule="auto"/>
        <w:ind w:left="425" w:firstLine="567"/>
        <w:jc w:val="both"/>
        <w:rPr>
          <w:rFonts w:ascii="Times New Roman" w:hAnsi="Times New Roman" w:cs="Times New Roman"/>
          <w:sz w:val="24"/>
          <w:szCs w:val="24"/>
          <w:lang w:val="id-ID"/>
        </w:rPr>
      </w:pPr>
      <w:r>
        <w:rPr>
          <w:rFonts w:ascii="Times New Roman" w:hAnsi="Times New Roman" w:cs="Times New Roman"/>
          <w:sz w:val="24"/>
          <w:szCs w:val="24"/>
          <w:lang w:val="id-ID"/>
        </w:rPr>
        <w:t>Maharani</w:t>
      </w:r>
      <w:r w:rsidRPr="006D5FFA">
        <w:rPr>
          <w:rFonts w:ascii="Times New Roman" w:hAnsi="Times New Roman" w:cs="Times New Roman"/>
          <w:sz w:val="24"/>
          <w:szCs w:val="24"/>
          <w:lang w:val="id-ID"/>
        </w:rPr>
        <w:t xml:space="preserve"> et al</w:t>
      </w:r>
      <w:r>
        <w:rPr>
          <w:rFonts w:ascii="Times New Roman" w:hAnsi="Times New Roman" w:cs="Times New Roman"/>
          <w:sz w:val="24"/>
          <w:szCs w:val="24"/>
          <w:lang w:val="id-ID"/>
        </w:rPr>
        <w:t>., (2003) menganalisis kinerja keuangan sebelum dan sesudah p</w:t>
      </w:r>
      <w:r w:rsidRPr="00052987">
        <w:rPr>
          <w:rFonts w:ascii="Times New Roman" w:hAnsi="Times New Roman" w:cs="Times New Roman"/>
          <w:sz w:val="24"/>
          <w:szCs w:val="24"/>
          <w:lang w:val="id-ID"/>
        </w:rPr>
        <w:t xml:space="preserve">enerapan </w:t>
      </w:r>
      <w:r>
        <w:rPr>
          <w:rFonts w:ascii="Times New Roman" w:hAnsi="Times New Roman" w:cs="Times New Roman"/>
          <w:sz w:val="24"/>
          <w:szCs w:val="24"/>
          <w:lang w:val="id-ID"/>
        </w:rPr>
        <w:t>PK-BLU</w:t>
      </w:r>
      <w:r w:rsidR="00911332">
        <w:rPr>
          <w:rFonts w:ascii="Times New Roman" w:hAnsi="Times New Roman" w:cs="Times New Roman"/>
          <w:sz w:val="24"/>
          <w:szCs w:val="24"/>
          <w:lang w:val="id-ID"/>
        </w:rPr>
        <w:t xml:space="preserve"> di Universitas Sebelas Maret t</w:t>
      </w:r>
      <w:r w:rsidRPr="00052987">
        <w:rPr>
          <w:rFonts w:ascii="Times New Roman" w:hAnsi="Times New Roman" w:cs="Times New Roman"/>
          <w:sz w:val="24"/>
          <w:szCs w:val="24"/>
          <w:lang w:val="id-ID"/>
        </w:rPr>
        <w:t>ahu</w:t>
      </w:r>
      <w:r>
        <w:rPr>
          <w:rFonts w:ascii="Times New Roman" w:hAnsi="Times New Roman" w:cs="Times New Roman"/>
          <w:sz w:val="24"/>
          <w:szCs w:val="24"/>
          <w:lang w:val="id-ID"/>
        </w:rPr>
        <w:t xml:space="preserve">n 2006-2008 dan </w:t>
      </w:r>
      <w:r w:rsidR="00911332">
        <w:rPr>
          <w:rFonts w:ascii="Times New Roman" w:hAnsi="Times New Roman" w:cs="Times New Roman"/>
          <w:sz w:val="24"/>
          <w:szCs w:val="24"/>
          <w:lang w:val="id-ID"/>
        </w:rPr>
        <w:t>t</w:t>
      </w:r>
      <w:r>
        <w:rPr>
          <w:rFonts w:ascii="Times New Roman" w:hAnsi="Times New Roman" w:cs="Times New Roman"/>
          <w:sz w:val="24"/>
          <w:szCs w:val="24"/>
          <w:lang w:val="id-ID"/>
        </w:rPr>
        <w:t>ahun 2009-2011</w:t>
      </w:r>
      <w:r w:rsidRPr="00052987">
        <w:rPr>
          <w:rFonts w:ascii="Times New Roman" w:hAnsi="Times New Roman" w:cs="Times New Roman"/>
          <w:sz w:val="24"/>
          <w:szCs w:val="24"/>
          <w:lang w:val="id-ID"/>
        </w:rPr>
        <w:t xml:space="preserve"> dengan menggunakan</w:t>
      </w:r>
      <w:r>
        <w:rPr>
          <w:rFonts w:ascii="Times New Roman" w:hAnsi="Times New Roman" w:cs="Times New Roman"/>
          <w:sz w:val="24"/>
          <w:szCs w:val="24"/>
          <w:lang w:val="id-ID"/>
        </w:rPr>
        <w:t xml:space="preserve"> </w:t>
      </w:r>
      <w:r w:rsidRPr="00052987">
        <w:rPr>
          <w:rFonts w:ascii="Times New Roman" w:hAnsi="Times New Roman" w:cs="Times New Roman"/>
          <w:i/>
          <w:sz w:val="24"/>
          <w:szCs w:val="24"/>
          <w:lang w:val="id-ID"/>
        </w:rPr>
        <w:t>paired sample t-test</w:t>
      </w:r>
      <w:r w:rsidR="00FD1F08">
        <w:rPr>
          <w:rFonts w:ascii="Times New Roman" w:hAnsi="Times New Roman" w:cs="Times New Roman"/>
          <w:sz w:val="24"/>
          <w:szCs w:val="24"/>
          <w:lang w:val="id-ID"/>
        </w:rPr>
        <w:t xml:space="preserve">. Hasil penelitian </w:t>
      </w:r>
      <w:r w:rsidRPr="00052987">
        <w:rPr>
          <w:rFonts w:ascii="Times New Roman" w:hAnsi="Times New Roman" w:cs="Times New Roman"/>
          <w:sz w:val="24"/>
          <w:szCs w:val="24"/>
          <w:lang w:val="id-ID"/>
        </w:rPr>
        <w:t>menunjukkan tidak terdapat perbedaan kinerja keuangan yang signifikan antara sebelum dan sesudah penerapan Pola Pengelolaan Keuangan Badan Layanan Umum.</w:t>
      </w:r>
      <w:r w:rsidR="00FD1F08">
        <w:rPr>
          <w:rFonts w:ascii="Times New Roman" w:hAnsi="Times New Roman" w:cs="Times New Roman"/>
          <w:sz w:val="24"/>
          <w:szCs w:val="24"/>
          <w:lang w:val="id-ID"/>
        </w:rPr>
        <w:t xml:space="preserve"> </w:t>
      </w:r>
      <w:r w:rsidR="00945145">
        <w:rPr>
          <w:rFonts w:ascii="Times New Roman" w:hAnsi="Times New Roman" w:cs="Times New Roman"/>
          <w:sz w:val="24"/>
          <w:szCs w:val="24"/>
          <w:lang w:val="id-ID"/>
        </w:rPr>
        <w:t>Penelitian</w:t>
      </w:r>
      <w:r w:rsidR="00C07919">
        <w:rPr>
          <w:rFonts w:ascii="Times New Roman" w:hAnsi="Times New Roman" w:cs="Times New Roman"/>
          <w:sz w:val="24"/>
          <w:szCs w:val="24"/>
          <w:lang w:val="id-ID"/>
        </w:rPr>
        <w:t xml:space="preserve"> mengenai e</w:t>
      </w:r>
      <w:r w:rsidR="00FD1F08">
        <w:rPr>
          <w:rFonts w:ascii="Times New Roman" w:hAnsi="Times New Roman" w:cs="Times New Roman"/>
          <w:sz w:val="24"/>
          <w:szCs w:val="24"/>
          <w:lang w:val="id-ID"/>
        </w:rPr>
        <w:t xml:space="preserve">valuasi kinerja keuangan dan </w:t>
      </w:r>
      <w:r w:rsidR="00FD1F08">
        <w:rPr>
          <w:rFonts w:ascii="Times New Roman" w:hAnsi="Times New Roman" w:cs="Times New Roman"/>
          <w:sz w:val="24"/>
          <w:szCs w:val="24"/>
          <w:lang w:val="id-ID"/>
        </w:rPr>
        <w:lastRenderedPageBreak/>
        <w:t xml:space="preserve">pelayanan pada BLU </w:t>
      </w:r>
      <w:r w:rsidR="00945145">
        <w:rPr>
          <w:rFonts w:ascii="Times New Roman" w:hAnsi="Times New Roman" w:cs="Times New Roman"/>
          <w:sz w:val="24"/>
          <w:szCs w:val="24"/>
          <w:lang w:val="id-ID"/>
        </w:rPr>
        <w:t>juga telah</w:t>
      </w:r>
      <w:r w:rsidR="00FD1F08">
        <w:rPr>
          <w:rFonts w:ascii="Times New Roman" w:hAnsi="Times New Roman" w:cs="Times New Roman"/>
          <w:sz w:val="24"/>
          <w:szCs w:val="24"/>
          <w:lang w:val="id-ID"/>
        </w:rPr>
        <w:t xml:space="preserve"> dilakukan oleh</w:t>
      </w:r>
      <w:r w:rsidR="00BB56A7">
        <w:rPr>
          <w:rFonts w:ascii="Times New Roman" w:hAnsi="Times New Roman" w:cs="Times New Roman"/>
          <w:sz w:val="24"/>
          <w:szCs w:val="24"/>
          <w:lang w:val="id-ID"/>
        </w:rPr>
        <w:t xml:space="preserve"> </w:t>
      </w:r>
      <w:r w:rsidR="00EB48CB" w:rsidRPr="00FD1F08">
        <w:rPr>
          <w:rFonts w:ascii="Times New Roman" w:hAnsi="Times New Roman" w:cs="Times New Roman"/>
          <w:color w:val="000000"/>
          <w:sz w:val="24"/>
          <w:szCs w:val="24"/>
          <w:lang w:val="id-ID"/>
        </w:rPr>
        <w:fldChar w:fldCharType="begin" w:fldLock="1"/>
      </w:r>
      <w:r w:rsidR="00FC615B">
        <w:rPr>
          <w:rFonts w:ascii="Times New Roman" w:hAnsi="Times New Roman" w:cs="Times New Roman"/>
          <w:color w:val="000000"/>
          <w:sz w:val="24"/>
          <w:szCs w:val="24"/>
          <w:lang w:val="id-ID"/>
        </w:rPr>
        <w:instrText>ADDIN CSL_CITATION {"citationItems":[{"id":"ITEM-1","itemData":{"ISSN":"1883-6429","author":[{"dropping-particle":"","family":"Efrina S","given":"Liona","non-dropping-particle":"","parse-names":false,"suffix":""},{"dropping-particle":"","family":"Diah P.A","given":"Enggar","non-dropping-particle":"","parse-names":false,"suffix":""},{"dropping-particle":"","family":"Aurora L","given":"Tona)","non-dropping-particle":"","parse-names":false,"suffix":""}],"container-title":"Jurnal Akuntansi","id":"ITEM-1","issue":"1","issued":{"date-parts":[["2019"]]},"page":"44-44","title":"Evaluasi Kinerja Keuangan dan Pelayanan Universitas Jambi Dalam Penerapan Pola Keuangan Badan Layanan Umum","type":"article-journal","volume":"62"},"uris":["http://www.mendeley.com/documents/?uuid=8c0d6fe3-d755-4c24-89fd-712e4e54f23b"]}],"mendeley":{"formattedCitation":"(Efrina S et al., 2019)","manualFormatting":"Efrina S. et al. (2019)","plainTextFormattedCitation":"(Efrina S et al., 2019)","previouslyFormattedCitation":"(Efrina S et al., 2019)"},"properties":{"noteIndex":0},"schema":"https://github.com/citation-style-language/schema/raw/master/csl-citation.json"}</w:instrText>
      </w:r>
      <w:r w:rsidR="00EB48CB" w:rsidRPr="00FD1F08">
        <w:rPr>
          <w:rFonts w:ascii="Times New Roman" w:hAnsi="Times New Roman" w:cs="Times New Roman"/>
          <w:color w:val="000000"/>
          <w:sz w:val="24"/>
          <w:szCs w:val="24"/>
          <w:lang w:val="id-ID"/>
        </w:rPr>
        <w:fldChar w:fldCharType="separate"/>
      </w:r>
      <w:r w:rsidR="00EB48CB" w:rsidRPr="00FD1F08">
        <w:rPr>
          <w:rFonts w:ascii="Times New Roman" w:hAnsi="Times New Roman" w:cs="Times New Roman"/>
          <w:noProof/>
          <w:color w:val="000000"/>
          <w:sz w:val="24"/>
          <w:szCs w:val="24"/>
          <w:lang w:val="id-ID"/>
        </w:rPr>
        <w:t>Efrina S</w:t>
      </w:r>
      <w:r w:rsidR="00FD1F08">
        <w:rPr>
          <w:rFonts w:ascii="Times New Roman" w:hAnsi="Times New Roman" w:cs="Times New Roman"/>
          <w:noProof/>
          <w:color w:val="000000"/>
          <w:sz w:val="24"/>
          <w:szCs w:val="24"/>
          <w:lang w:val="id-ID"/>
        </w:rPr>
        <w:t>.</w:t>
      </w:r>
      <w:r w:rsidR="00EB48CB" w:rsidRPr="00FD1F08">
        <w:rPr>
          <w:rFonts w:ascii="Times New Roman" w:hAnsi="Times New Roman" w:cs="Times New Roman"/>
          <w:noProof/>
          <w:color w:val="000000"/>
          <w:sz w:val="24"/>
          <w:szCs w:val="24"/>
          <w:lang w:val="id-ID"/>
        </w:rPr>
        <w:t xml:space="preserve"> et al. (2019)</w:t>
      </w:r>
      <w:r w:rsidR="00EB48CB" w:rsidRPr="00FD1F08">
        <w:rPr>
          <w:rFonts w:ascii="Times New Roman" w:hAnsi="Times New Roman" w:cs="Times New Roman"/>
          <w:color w:val="000000"/>
          <w:sz w:val="24"/>
          <w:szCs w:val="24"/>
          <w:lang w:val="id-ID"/>
        </w:rPr>
        <w:fldChar w:fldCharType="end"/>
      </w:r>
      <w:r w:rsidR="00EB48CB" w:rsidRPr="00FD1F08">
        <w:rPr>
          <w:rFonts w:ascii="Times New Roman" w:hAnsi="Times New Roman" w:cs="Times New Roman"/>
          <w:color w:val="000000"/>
          <w:sz w:val="24"/>
          <w:szCs w:val="24"/>
          <w:lang w:val="id-ID"/>
        </w:rPr>
        <w:t xml:space="preserve"> </w:t>
      </w:r>
      <w:r w:rsidR="00FD1F08">
        <w:rPr>
          <w:rFonts w:ascii="Times New Roman" w:hAnsi="Times New Roman" w:cs="Times New Roman"/>
          <w:color w:val="000000"/>
          <w:sz w:val="24"/>
          <w:szCs w:val="24"/>
          <w:lang w:val="id-ID"/>
        </w:rPr>
        <w:t xml:space="preserve">pada </w:t>
      </w:r>
      <w:r w:rsidR="00EB48CB" w:rsidRPr="00FD1F08">
        <w:rPr>
          <w:rFonts w:ascii="Times New Roman" w:hAnsi="Times New Roman" w:cs="Times New Roman"/>
          <w:color w:val="000000"/>
          <w:sz w:val="24"/>
          <w:szCs w:val="24"/>
          <w:lang w:val="id-ID"/>
        </w:rPr>
        <w:t xml:space="preserve">Universitas Jambi dengan </w:t>
      </w:r>
      <w:r w:rsidR="00911332">
        <w:rPr>
          <w:rFonts w:ascii="Times New Roman" w:hAnsi="Times New Roman" w:cs="Times New Roman"/>
          <w:color w:val="000000"/>
          <w:sz w:val="24"/>
          <w:szCs w:val="24"/>
          <w:lang w:val="id-ID"/>
        </w:rPr>
        <w:t xml:space="preserve">menggunakan </w:t>
      </w:r>
      <w:r w:rsidR="00EB48CB" w:rsidRPr="00FD1F08">
        <w:rPr>
          <w:rFonts w:ascii="Times New Roman" w:hAnsi="Times New Roman" w:cs="Times New Roman"/>
          <w:color w:val="000000"/>
          <w:sz w:val="24"/>
          <w:szCs w:val="24"/>
          <w:lang w:val="id-ID"/>
        </w:rPr>
        <w:t xml:space="preserve">pendekatan studi kasus berbasis paradigma interpretatif dengan mengaplikasikan </w:t>
      </w:r>
      <w:r w:rsidR="00EB48CB" w:rsidRPr="00FD1F08">
        <w:rPr>
          <w:rFonts w:ascii="Times New Roman" w:hAnsi="Times New Roman" w:cs="Times New Roman"/>
          <w:i/>
          <w:color w:val="000000"/>
          <w:sz w:val="24"/>
          <w:szCs w:val="24"/>
          <w:lang w:val="id-ID"/>
        </w:rPr>
        <w:t>institutional work theory</w:t>
      </w:r>
      <w:r w:rsidR="00EB48CB" w:rsidRPr="00FD1F08">
        <w:rPr>
          <w:rFonts w:ascii="Times New Roman" w:hAnsi="Times New Roman" w:cs="Times New Roman"/>
          <w:color w:val="000000"/>
          <w:sz w:val="24"/>
          <w:szCs w:val="24"/>
          <w:lang w:val="id-ID"/>
        </w:rPr>
        <w:t>. Hasil penelitian</w:t>
      </w:r>
      <w:r w:rsidR="00EB48CB" w:rsidRPr="00FD1F08">
        <w:rPr>
          <w:rFonts w:ascii="Times New Roman" w:hAnsi="Times New Roman" w:cs="Times New Roman"/>
          <w:sz w:val="24"/>
          <w:szCs w:val="24"/>
        </w:rPr>
        <w:t xml:space="preserve"> </w:t>
      </w:r>
      <w:r w:rsidR="009659A1" w:rsidRPr="00FD1F08">
        <w:rPr>
          <w:rFonts w:ascii="Times New Roman" w:hAnsi="Times New Roman" w:cs="Times New Roman"/>
          <w:sz w:val="24"/>
          <w:szCs w:val="24"/>
          <w:lang w:val="id-ID"/>
        </w:rPr>
        <w:t>menunjukkan k</w:t>
      </w:r>
      <w:r w:rsidR="009659A1" w:rsidRPr="00FD1F08">
        <w:rPr>
          <w:rFonts w:ascii="Times New Roman" w:hAnsi="Times New Roman" w:cs="Times New Roman"/>
          <w:sz w:val="24"/>
          <w:szCs w:val="24"/>
        </w:rPr>
        <w:t xml:space="preserve">inerja </w:t>
      </w:r>
      <w:r w:rsidR="009659A1" w:rsidRPr="00FD1F08">
        <w:rPr>
          <w:rFonts w:ascii="Times New Roman" w:hAnsi="Times New Roman" w:cs="Times New Roman"/>
          <w:sz w:val="24"/>
          <w:szCs w:val="24"/>
          <w:lang w:val="id-ID"/>
        </w:rPr>
        <w:t>k</w:t>
      </w:r>
      <w:r w:rsidR="009659A1" w:rsidRPr="00FD1F08">
        <w:rPr>
          <w:rFonts w:ascii="Times New Roman" w:hAnsi="Times New Roman" w:cs="Times New Roman"/>
          <w:sz w:val="24"/>
          <w:szCs w:val="24"/>
        </w:rPr>
        <w:t>euangan hingga saat ini dinyatakan sudah cukup baik dan telah mencapai target yang diinginkan</w:t>
      </w:r>
      <w:r w:rsidR="00FD1F08">
        <w:rPr>
          <w:rFonts w:ascii="Times New Roman" w:hAnsi="Times New Roman" w:cs="Times New Roman"/>
          <w:sz w:val="24"/>
          <w:szCs w:val="24"/>
          <w:lang w:val="id-ID"/>
        </w:rPr>
        <w:t>.</w:t>
      </w:r>
    </w:p>
    <w:p w:rsidR="00BB1FEF" w:rsidRDefault="00EB48CB" w:rsidP="00FD1F08">
      <w:pPr>
        <w:pStyle w:val="ListParagraph"/>
        <w:spacing w:line="480" w:lineRule="auto"/>
        <w:ind w:left="425" w:firstLine="567"/>
        <w:jc w:val="both"/>
        <w:rPr>
          <w:rFonts w:ascii="Times New Roman" w:hAnsi="Times New Roman" w:cs="Times New Roman"/>
          <w:sz w:val="24"/>
          <w:szCs w:val="24"/>
          <w:lang w:val="id-ID"/>
        </w:rPr>
      </w:pPr>
      <w:r w:rsidRPr="00F97B87">
        <w:rPr>
          <w:rFonts w:ascii="Times New Roman" w:hAnsi="Times New Roman" w:cs="Times New Roman"/>
          <w:color w:val="000000"/>
          <w:sz w:val="24"/>
          <w:szCs w:val="24"/>
          <w:lang w:val="id-ID"/>
        </w:rPr>
        <w:fldChar w:fldCharType="begin" w:fldLock="1"/>
      </w:r>
      <w:r w:rsidRPr="00F97B87">
        <w:rPr>
          <w:rFonts w:ascii="Times New Roman" w:hAnsi="Times New Roman" w:cs="Times New Roman"/>
          <w:color w:val="000000"/>
          <w:sz w:val="24"/>
          <w:szCs w:val="24"/>
          <w:lang w:val="id-ID"/>
        </w:rPr>
        <w:instrText>ADDIN CSL_CITATION {"citationItems":[{"id":"ITEM-1","itemData":{"abstract":"Pentingnya penelitian ini dilakukan sebab banyak pihak yang merasa pelayanan yang dilakukan badan layanan umum keuangan daerah kota Bekasi masih belum maksimal,karena itu peneliti tertantang untuk mengetahui terdapat apa saja kendala yang dihadapi dalam melakukan layanan keuangan.Tahapan dalam penelitian ini adalah,melakukan studi pustaka untuk kajian-kajian literatur,mengumpulkan data, baik data primer maupun sekunder,melakukan tabulasi data,mengolah data,analisa dan pembahasan dan kesimpulan.Penelitian ini metode deskriptif dan kuantitatif, data yang dikumpulkan dengan metode dokumentasi dan wawancara dianalisa dengan analisa rasio kemandirian, rasio efektifitas, dan rasio efesiensi. Data yang dikumpulkan adalah data dari Badan LayananUmum Daerah(BLUD) Kota Bekasi tahun 2014.Hasildari penelitian ini : 1.Rasio Kemandirian Keuangan Badan Layanan Umum Kota Bekas 2014tergolong mandiri dengan angka rasio kemandirian sebesar 221,27% ≥100%,2.Rasio Efektifitas tergolong baik dan efektif diperlihatkan dengan angka rasio efektifitas sebesar 106,73% ≥ 100% demikian juga dengan efisiensi dari Badan Layanan Umum Keuangan Kota Bekasi tergolong efisien diperlihatkan dengan rasio efisiensi sebesar 128,182% &gt;100%.Pelayanan Keuangan Badan Layanan Umum kota Bekasi harus senantiasa dipertahankan demi terpeliharanya kepercayaan masyarakat terhadap pemerintah kota Bekasi.","author":[{"dropping-particle":"","family":"Lidyawati","given":"Linda","non-dropping-particle":"","parse-names":false,"suffix":""}],"container-title":"Jurnal Penelitian Akuntansi","id":"ITEM-1","issue":"1","issued":{"date-parts":[["2019"]]},"page":"25-32","title":"Analisis Layanan Keuangan Dalam Penilaian Kinerja Keuangan Badan Layanan Umum Daerah Kota Bekasi","type":"article-journal","volume":"1"},"uris":["http://www.mendeley.com/documents/?uuid=a2d81e57-3202-4987-b7f4-a7a91f6613ee"]}],"mendeley":{"formattedCitation":"(Lidyawati, 2019)","manualFormatting":"Lidyawati (2019)","plainTextFormattedCitation":"(Lidyawati, 2019)","previouslyFormattedCitation":"(Lidyawati, 2019)"},"properties":{"noteIndex":0},"schema":"https://github.com/citation-style-language/schema/raw/master/csl-citation.json"}</w:instrText>
      </w:r>
      <w:r w:rsidRPr="00F97B87">
        <w:rPr>
          <w:rFonts w:ascii="Times New Roman" w:hAnsi="Times New Roman" w:cs="Times New Roman"/>
          <w:color w:val="000000"/>
          <w:sz w:val="24"/>
          <w:szCs w:val="24"/>
          <w:lang w:val="id-ID"/>
        </w:rPr>
        <w:fldChar w:fldCharType="separate"/>
      </w:r>
      <w:r w:rsidRPr="00F97B87">
        <w:rPr>
          <w:rFonts w:ascii="Times New Roman" w:hAnsi="Times New Roman" w:cs="Times New Roman"/>
          <w:noProof/>
          <w:color w:val="000000"/>
          <w:sz w:val="24"/>
          <w:szCs w:val="24"/>
          <w:lang w:val="id-ID"/>
        </w:rPr>
        <w:t>Lidyawati (2019)</w:t>
      </w:r>
      <w:r w:rsidRPr="00F97B87">
        <w:rPr>
          <w:rFonts w:ascii="Times New Roman" w:hAnsi="Times New Roman" w:cs="Times New Roman"/>
          <w:color w:val="000000"/>
          <w:sz w:val="24"/>
          <w:szCs w:val="24"/>
          <w:lang w:val="id-ID"/>
        </w:rPr>
        <w:fldChar w:fldCharType="end"/>
      </w:r>
      <w:r w:rsidR="00F97B87">
        <w:rPr>
          <w:rFonts w:ascii="Times New Roman" w:hAnsi="Times New Roman" w:cs="Times New Roman"/>
          <w:color w:val="000000"/>
          <w:sz w:val="24"/>
          <w:szCs w:val="24"/>
          <w:lang w:val="id-ID"/>
        </w:rPr>
        <w:t xml:space="preserve"> </w:t>
      </w:r>
      <w:r>
        <w:rPr>
          <w:rFonts w:ascii="Times New Roman" w:hAnsi="Times New Roman" w:cs="Times New Roman"/>
          <w:color w:val="000000"/>
          <w:sz w:val="24"/>
          <w:szCs w:val="24"/>
          <w:lang w:val="id-ID"/>
        </w:rPr>
        <w:t xml:space="preserve">melakukan </w:t>
      </w:r>
      <w:r w:rsidRPr="00A37905">
        <w:rPr>
          <w:rFonts w:ascii="Times New Roman" w:hAnsi="Times New Roman" w:cs="Times New Roman"/>
          <w:color w:val="000000"/>
          <w:sz w:val="24"/>
          <w:szCs w:val="24"/>
          <w:lang w:val="id-ID"/>
        </w:rPr>
        <w:t xml:space="preserve">analisis layanan keuangan dalam penilaian kinerja keuangan </w:t>
      </w:r>
      <w:r w:rsidR="00911332">
        <w:rPr>
          <w:rFonts w:ascii="Times New Roman" w:hAnsi="Times New Roman" w:cs="Times New Roman"/>
          <w:color w:val="000000"/>
          <w:sz w:val="24"/>
          <w:szCs w:val="24"/>
          <w:lang w:val="id-ID"/>
        </w:rPr>
        <w:t>BLUD</w:t>
      </w:r>
      <w:r w:rsidRPr="00A37905">
        <w:rPr>
          <w:rFonts w:ascii="Times New Roman" w:hAnsi="Times New Roman" w:cs="Times New Roman"/>
          <w:color w:val="000000"/>
          <w:sz w:val="24"/>
          <w:szCs w:val="24"/>
          <w:lang w:val="id-ID"/>
        </w:rPr>
        <w:t xml:space="preserve"> kota Bekasi</w:t>
      </w:r>
      <w:r w:rsidR="00F97B87">
        <w:rPr>
          <w:rFonts w:ascii="Times New Roman" w:hAnsi="Times New Roman" w:cs="Times New Roman"/>
          <w:color w:val="000000"/>
          <w:sz w:val="24"/>
          <w:szCs w:val="24"/>
          <w:lang w:val="id-ID"/>
        </w:rPr>
        <w:t xml:space="preserve"> tahun 2014</w:t>
      </w:r>
      <w:r>
        <w:rPr>
          <w:rFonts w:ascii="Times New Roman" w:hAnsi="Times New Roman" w:cs="Times New Roman"/>
          <w:color w:val="000000"/>
          <w:sz w:val="24"/>
          <w:szCs w:val="24"/>
          <w:lang w:val="id-ID"/>
        </w:rPr>
        <w:t>, dengan menggunakan</w:t>
      </w:r>
      <w:r w:rsidRPr="00A37905">
        <w:rPr>
          <w:rFonts w:ascii="Times New Roman" w:hAnsi="Times New Roman" w:cs="Times New Roman"/>
          <w:color w:val="000000"/>
          <w:sz w:val="24"/>
          <w:szCs w:val="24"/>
          <w:lang w:val="id-ID"/>
        </w:rPr>
        <w:t xml:space="preserve"> analisa rasio kemandirian, rasio efektifitas, dan rasio efesiensi. </w:t>
      </w:r>
      <w:r>
        <w:rPr>
          <w:rFonts w:ascii="Times New Roman" w:hAnsi="Times New Roman" w:cs="Times New Roman"/>
          <w:color w:val="000000"/>
          <w:sz w:val="24"/>
          <w:szCs w:val="24"/>
          <w:lang w:val="id-ID"/>
        </w:rPr>
        <w:t>Hasil</w:t>
      </w:r>
      <w:r w:rsidR="00911332">
        <w:rPr>
          <w:rFonts w:ascii="Times New Roman" w:hAnsi="Times New Roman" w:cs="Times New Roman"/>
          <w:color w:val="000000"/>
          <w:sz w:val="24"/>
          <w:szCs w:val="24"/>
          <w:lang w:val="id-ID"/>
        </w:rPr>
        <w:t xml:space="preserve"> dari penelitian ini </w:t>
      </w:r>
      <w:r w:rsidR="00F97B87">
        <w:rPr>
          <w:rFonts w:ascii="Times New Roman" w:hAnsi="Times New Roman" w:cs="Times New Roman"/>
          <w:color w:val="000000"/>
          <w:sz w:val="24"/>
          <w:szCs w:val="24"/>
          <w:lang w:val="id-ID"/>
        </w:rPr>
        <w:t>adalah</w:t>
      </w:r>
      <w:r>
        <w:rPr>
          <w:rFonts w:ascii="Times New Roman" w:hAnsi="Times New Roman" w:cs="Times New Roman"/>
          <w:color w:val="000000"/>
          <w:sz w:val="24"/>
          <w:szCs w:val="24"/>
          <w:lang w:val="id-ID"/>
        </w:rPr>
        <w:t xml:space="preserve"> </w:t>
      </w:r>
      <w:r w:rsidR="00911332">
        <w:rPr>
          <w:rFonts w:ascii="Times New Roman" w:hAnsi="Times New Roman" w:cs="Times New Roman"/>
          <w:color w:val="000000"/>
          <w:sz w:val="24"/>
          <w:szCs w:val="24"/>
          <w:lang w:val="id-ID"/>
        </w:rPr>
        <w:t>BLUD k</w:t>
      </w:r>
      <w:r w:rsidRPr="00A37905">
        <w:rPr>
          <w:rFonts w:ascii="Times New Roman" w:hAnsi="Times New Roman" w:cs="Times New Roman"/>
          <w:color w:val="000000"/>
          <w:sz w:val="24"/>
          <w:szCs w:val="24"/>
          <w:lang w:val="id-ID"/>
        </w:rPr>
        <w:t>ota Bekas</w:t>
      </w:r>
      <w:r w:rsidR="00F97B87">
        <w:rPr>
          <w:rFonts w:ascii="Times New Roman" w:hAnsi="Times New Roman" w:cs="Times New Roman"/>
          <w:color w:val="000000"/>
          <w:sz w:val="24"/>
          <w:szCs w:val="24"/>
          <w:lang w:val="id-ID"/>
        </w:rPr>
        <w:t>i</w:t>
      </w:r>
      <w:r w:rsidR="00911332">
        <w:rPr>
          <w:rFonts w:ascii="Times New Roman" w:hAnsi="Times New Roman" w:cs="Times New Roman"/>
          <w:color w:val="000000"/>
          <w:sz w:val="24"/>
          <w:szCs w:val="24"/>
          <w:lang w:val="id-ID"/>
        </w:rPr>
        <w:t xml:space="preserve"> tahun</w:t>
      </w:r>
      <w:r w:rsidRPr="00A37905">
        <w:rPr>
          <w:rFonts w:ascii="Times New Roman" w:hAnsi="Times New Roman" w:cs="Times New Roman"/>
          <w:color w:val="000000"/>
          <w:sz w:val="24"/>
          <w:szCs w:val="24"/>
          <w:lang w:val="id-ID"/>
        </w:rPr>
        <w:t xml:space="preserve"> 2014</w:t>
      </w:r>
      <w:r>
        <w:rPr>
          <w:rFonts w:ascii="Times New Roman" w:hAnsi="Times New Roman" w:cs="Times New Roman"/>
          <w:color w:val="000000"/>
          <w:sz w:val="24"/>
          <w:szCs w:val="24"/>
          <w:lang w:val="id-ID"/>
        </w:rPr>
        <w:t xml:space="preserve"> </w:t>
      </w:r>
      <w:r w:rsidR="00F97B87">
        <w:rPr>
          <w:rFonts w:ascii="Times New Roman" w:hAnsi="Times New Roman" w:cs="Times New Roman"/>
          <w:color w:val="000000"/>
          <w:sz w:val="24"/>
          <w:szCs w:val="24"/>
          <w:lang w:val="id-ID"/>
        </w:rPr>
        <w:t xml:space="preserve">tergolong mandiri, </w:t>
      </w:r>
      <w:r w:rsidRPr="00A37905">
        <w:rPr>
          <w:rFonts w:ascii="Times New Roman" w:hAnsi="Times New Roman" w:cs="Times New Roman"/>
          <w:color w:val="000000"/>
          <w:sz w:val="24"/>
          <w:szCs w:val="24"/>
          <w:lang w:val="id-ID"/>
        </w:rPr>
        <w:t xml:space="preserve">baik dan efektif </w:t>
      </w:r>
      <w:r w:rsidR="00F97B87">
        <w:rPr>
          <w:rFonts w:ascii="Times New Roman" w:hAnsi="Times New Roman" w:cs="Times New Roman"/>
          <w:color w:val="000000"/>
          <w:sz w:val="24"/>
          <w:szCs w:val="24"/>
          <w:lang w:val="id-ID"/>
        </w:rPr>
        <w:t>dan efisien.</w:t>
      </w:r>
      <w:r w:rsidR="002D33AC">
        <w:rPr>
          <w:rFonts w:ascii="Times New Roman" w:hAnsi="Times New Roman" w:cs="Times New Roman"/>
          <w:color w:val="000000"/>
          <w:sz w:val="24"/>
          <w:szCs w:val="24"/>
          <w:lang w:val="id-ID"/>
        </w:rPr>
        <w:t xml:space="preserve"> </w:t>
      </w:r>
      <w:r w:rsidR="001D4497" w:rsidRPr="002D33AC">
        <w:rPr>
          <w:rFonts w:ascii="Times New Roman" w:hAnsi="Times New Roman" w:cs="Times New Roman"/>
          <w:sz w:val="24"/>
          <w:szCs w:val="24"/>
        </w:rPr>
        <w:t>P</w:t>
      </w:r>
      <w:r w:rsidR="00750035" w:rsidRPr="002D33AC">
        <w:rPr>
          <w:rFonts w:ascii="Times New Roman" w:hAnsi="Times New Roman" w:cs="Times New Roman"/>
          <w:sz w:val="24"/>
          <w:szCs w:val="24"/>
        </w:rPr>
        <w:t>enelitian</w:t>
      </w:r>
      <w:r w:rsidR="002D33AC">
        <w:rPr>
          <w:rFonts w:ascii="Times New Roman" w:hAnsi="Times New Roman" w:cs="Times New Roman"/>
          <w:sz w:val="24"/>
          <w:szCs w:val="24"/>
          <w:lang w:val="id-ID"/>
        </w:rPr>
        <w:t xml:space="preserve"> yang sama</w:t>
      </w:r>
      <w:r w:rsidR="00750035" w:rsidRPr="002D33AC">
        <w:rPr>
          <w:rFonts w:ascii="Times New Roman" w:hAnsi="Times New Roman" w:cs="Times New Roman"/>
          <w:sz w:val="24"/>
          <w:szCs w:val="24"/>
        </w:rPr>
        <w:t xml:space="preserve"> </w:t>
      </w:r>
      <w:r w:rsidR="009575A4" w:rsidRPr="002D33AC">
        <w:rPr>
          <w:rFonts w:ascii="Times New Roman" w:hAnsi="Times New Roman" w:cs="Times New Roman"/>
          <w:sz w:val="24"/>
          <w:szCs w:val="24"/>
          <w:lang w:val="id-ID"/>
        </w:rPr>
        <w:t>dengan menggunakan</w:t>
      </w:r>
      <w:r w:rsidR="00BB0755" w:rsidRPr="002D33AC">
        <w:rPr>
          <w:rFonts w:ascii="Times New Roman" w:hAnsi="Times New Roman" w:cs="Times New Roman"/>
          <w:sz w:val="24"/>
          <w:szCs w:val="24"/>
          <w:lang w:val="id-ID"/>
        </w:rPr>
        <w:t xml:space="preserve"> </w:t>
      </w:r>
      <w:r w:rsidR="009575A4" w:rsidRPr="002D33AC">
        <w:rPr>
          <w:rFonts w:ascii="Times New Roman" w:hAnsi="Times New Roman" w:cs="Times New Roman"/>
          <w:sz w:val="24"/>
          <w:szCs w:val="24"/>
          <w:lang w:val="id-ID"/>
        </w:rPr>
        <w:t>p</w:t>
      </w:r>
      <w:r w:rsidR="00750035" w:rsidRPr="002D33AC">
        <w:rPr>
          <w:rFonts w:ascii="Times New Roman" w:hAnsi="Times New Roman" w:cs="Times New Roman"/>
          <w:sz w:val="24"/>
          <w:szCs w:val="24"/>
        </w:rPr>
        <w:t xml:space="preserve">endekatan </w:t>
      </w:r>
      <w:r w:rsidR="00750035" w:rsidRPr="002D33AC">
        <w:rPr>
          <w:rFonts w:ascii="Times New Roman" w:hAnsi="Times New Roman" w:cs="Times New Roman"/>
          <w:i/>
          <w:sz w:val="24"/>
          <w:szCs w:val="24"/>
        </w:rPr>
        <w:t>Value For Money</w:t>
      </w:r>
      <w:r w:rsidR="006D5FFA" w:rsidRPr="002D33AC">
        <w:rPr>
          <w:rFonts w:ascii="Times New Roman" w:hAnsi="Times New Roman" w:cs="Times New Roman"/>
          <w:i/>
          <w:sz w:val="24"/>
          <w:szCs w:val="24"/>
          <w:lang w:val="id-ID"/>
        </w:rPr>
        <w:t xml:space="preserve"> </w:t>
      </w:r>
      <w:r w:rsidR="009575A4" w:rsidRPr="002D33AC">
        <w:rPr>
          <w:rFonts w:ascii="Times New Roman" w:hAnsi="Times New Roman" w:cs="Times New Roman"/>
          <w:sz w:val="24"/>
          <w:szCs w:val="24"/>
          <w:lang w:val="id-ID"/>
        </w:rPr>
        <w:t>(VFM) dilakukan</w:t>
      </w:r>
      <w:r w:rsidR="002D33AC">
        <w:rPr>
          <w:rFonts w:ascii="Times New Roman" w:hAnsi="Times New Roman" w:cs="Times New Roman"/>
          <w:sz w:val="24"/>
          <w:szCs w:val="24"/>
          <w:lang w:val="id-ID"/>
        </w:rPr>
        <w:t xml:space="preserve"> oleh</w:t>
      </w:r>
      <w:r w:rsidR="009575A4" w:rsidRPr="002D33AC">
        <w:rPr>
          <w:rFonts w:ascii="Times New Roman" w:hAnsi="Times New Roman" w:cs="Times New Roman"/>
          <w:sz w:val="24"/>
          <w:szCs w:val="24"/>
          <w:lang w:val="id-ID"/>
        </w:rPr>
        <w:t xml:space="preserve"> </w:t>
      </w:r>
      <w:r w:rsidR="006D5FFA" w:rsidRPr="002D33AC">
        <w:rPr>
          <w:rFonts w:ascii="Times New Roman" w:hAnsi="Times New Roman" w:cs="Times New Roman"/>
          <w:sz w:val="24"/>
          <w:szCs w:val="24"/>
          <w:lang w:val="id-ID"/>
        </w:rPr>
        <w:fldChar w:fldCharType="begin" w:fldLock="1"/>
      </w:r>
      <w:r w:rsidR="00A22A42" w:rsidRPr="002D33AC">
        <w:rPr>
          <w:rFonts w:ascii="Times New Roman" w:hAnsi="Times New Roman" w:cs="Times New Roman"/>
          <w:sz w:val="24"/>
          <w:szCs w:val="24"/>
          <w:lang w:val="id-ID"/>
        </w:rPr>
        <w:instrText>ADDIN CSL_CITATION {"citationItems":[{"id":"ITEM-1","itemData":{"author":[{"dropping-particle":"","family":"Sampow","given":"Richardo Rafael","non-dropping-particle":"","parse-names":false,"suffix":""},{"dropping-particle":"","family":"Pangkey","given":"Royke I.J","non-dropping-particle":"","parse-names":false,"suffix":""}],"container-title":"Jurnal Akuntansi Manado (JAIM)","id":"ITEM-1","issue":"2","issued":{"date-parts":[["2022"]]},"page":"261-271","title":"Value for Money Pada Badan Keuangan Dan Aset Daerah","type":"article-journal","volume":"3"},"uris":["http://www.mendeley.com/documents/?uuid=bb543e8e-c020-44bf-9195-8584a6a10e14"]}],"mendeley":{"formattedCitation":"(Sampow &amp; Pangkey, 2022)","manualFormatting":"Sampow &amp; Pangkey, (2022)","plainTextFormattedCitation":"(Sampow &amp; Pangkey, 2022)","previouslyFormattedCitation":"(Sampow &amp; Pangkey, 2022)"},"properties":{"noteIndex":0},"schema":"https://github.com/citation-style-language/schema/raw/master/csl-citation.json"}</w:instrText>
      </w:r>
      <w:r w:rsidR="006D5FFA" w:rsidRPr="002D33AC">
        <w:rPr>
          <w:rFonts w:ascii="Times New Roman" w:hAnsi="Times New Roman" w:cs="Times New Roman"/>
          <w:sz w:val="24"/>
          <w:szCs w:val="24"/>
          <w:lang w:val="id-ID"/>
        </w:rPr>
        <w:fldChar w:fldCharType="separate"/>
      </w:r>
      <w:r w:rsidR="006D5FFA" w:rsidRPr="002D33AC">
        <w:rPr>
          <w:rFonts w:ascii="Times New Roman" w:hAnsi="Times New Roman" w:cs="Times New Roman"/>
          <w:noProof/>
          <w:sz w:val="24"/>
          <w:szCs w:val="24"/>
          <w:lang w:val="id-ID"/>
        </w:rPr>
        <w:t xml:space="preserve">Sampow &amp; Pangkey, </w:t>
      </w:r>
      <w:r w:rsidR="00A22A42" w:rsidRPr="002D33AC">
        <w:rPr>
          <w:rFonts w:ascii="Times New Roman" w:hAnsi="Times New Roman" w:cs="Times New Roman"/>
          <w:noProof/>
          <w:sz w:val="24"/>
          <w:szCs w:val="24"/>
          <w:lang w:val="id-ID"/>
        </w:rPr>
        <w:t>(</w:t>
      </w:r>
      <w:r w:rsidR="006D5FFA" w:rsidRPr="002D33AC">
        <w:rPr>
          <w:rFonts w:ascii="Times New Roman" w:hAnsi="Times New Roman" w:cs="Times New Roman"/>
          <w:noProof/>
          <w:sz w:val="24"/>
          <w:szCs w:val="24"/>
          <w:lang w:val="id-ID"/>
        </w:rPr>
        <w:t>2022)</w:t>
      </w:r>
      <w:r w:rsidR="006D5FFA" w:rsidRPr="002D33AC">
        <w:rPr>
          <w:rFonts w:ascii="Times New Roman" w:hAnsi="Times New Roman" w:cs="Times New Roman"/>
          <w:sz w:val="24"/>
          <w:szCs w:val="24"/>
          <w:lang w:val="id-ID"/>
        </w:rPr>
        <w:fldChar w:fldCharType="end"/>
      </w:r>
      <w:r w:rsidR="000B38A5" w:rsidRPr="002D33AC">
        <w:rPr>
          <w:rFonts w:ascii="Times New Roman" w:hAnsi="Times New Roman" w:cs="Times New Roman"/>
          <w:sz w:val="24"/>
          <w:szCs w:val="24"/>
          <w:lang w:val="id-ID"/>
        </w:rPr>
        <w:t xml:space="preserve"> mengenai k</w:t>
      </w:r>
      <w:r w:rsidR="009575A4" w:rsidRPr="002D33AC">
        <w:rPr>
          <w:rFonts w:ascii="Times New Roman" w:hAnsi="Times New Roman" w:cs="Times New Roman"/>
          <w:sz w:val="24"/>
          <w:szCs w:val="24"/>
          <w:lang w:val="id-ID"/>
        </w:rPr>
        <w:t xml:space="preserve">inerja </w:t>
      </w:r>
      <w:r w:rsidR="000B38A5" w:rsidRPr="002D33AC">
        <w:rPr>
          <w:rFonts w:ascii="Times New Roman" w:hAnsi="Times New Roman" w:cs="Times New Roman"/>
          <w:sz w:val="24"/>
          <w:szCs w:val="24"/>
          <w:lang w:val="id-ID"/>
        </w:rPr>
        <w:t>k</w:t>
      </w:r>
      <w:r w:rsidR="009575A4" w:rsidRPr="002D33AC">
        <w:rPr>
          <w:rFonts w:ascii="Times New Roman" w:hAnsi="Times New Roman" w:cs="Times New Roman"/>
          <w:sz w:val="24"/>
          <w:szCs w:val="24"/>
          <w:lang w:val="id-ID"/>
        </w:rPr>
        <w:t>euangan</w:t>
      </w:r>
      <w:r w:rsidR="00911332">
        <w:rPr>
          <w:rFonts w:ascii="Times New Roman" w:hAnsi="Times New Roman" w:cs="Times New Roman"/>
          <w:sz w:val="24"/>
          <w:szCs w:val="24"/>
          <w:lang w:val="id-ID"/>
        </w:rPr>
        <w:t xml:space="preserve"> BKAD Kota Bitung t</w:t>
      </w:r>
      <w:r w:rsidR="009575A4" w:rsidRPr="002D33AC">
        <w:rPr>
          <w:rFonts w:ascii="Times New Roman" w:hAnsi="Times New Roman" w:cs="Times New Roman"/>
          <w:sz w:val="24"/>
          <w:szCs w:val="24"/>
          <w:lang w:val="id-ID"/>
        </w:rPr>
        <w:t>ahun 2016-2019</w:t>
      </w:r>
      <w:r w:rsidR="00911332">
        <w:rPr>
          <w:rFonts w:ascii="Times New Roman" w:hAnsi="Times New Roman" w:cs="Times New Roman"/>
          <w:sz w:val="24"/>
          <w:szCs w:val="24"/>
          <w:lang w:val="id-ID"/>
        </w:rPr>
        <w:t xml:space="preserve"> yang</w:t>
      </w:r>
      <w:r w:rsidR="009575A4" w:rsidRPr="002D33AC">
        <w:rPr>
          <w:rFonts w:ascii="Times New Roman" w:hAnsi="Times New Roman" w:cs="Times New Roman"/>
          <w:sz w:val="24"/>
          <w:szCs w:val="24"/>
          <w:lang w:val="id-ID"/>
        </w:rPr>
        <w:t xml:space="preserve"> menunjukkan hasil cukup ekonomi, kurang efisiensi dan efektif.</w:t>
      </w:r>
      <w:r w:rsidR="002D33AC" w:rsidRPr="002D33AC">
        <w:rPr>
          <w:rFonts w:ascii="Times New Roman" w:hAnsi="Times New Roman" w:cs="Times New Roman"/>
          <w:sz w:val="24"/>
          <w:szCs w:val="24"/>
          <w:lang w:val="id-ID"/>
        </w:rPr>
        <w:t xml:space="preserve"> </w:t>
      </w:r>
    </w:p>
    <w:p w:rsidR="00BB1FEF" w:rsidRPr="00BB1FEF" w:rsidRDefault="00BB1FEF" w:rsidP="00BB1FEF">
      <w:pPr>
        <w:pStyle w:val="ListParagraph"/>
        <w:spacing w:line="480" w:lineRule="auto"/>
        <w:ind w:left="425" w:firstLine="567"/>
        <w:jc w:val="both"/>
        <w:rPr>
          <w:rFonts w:ascii="Times New Roman" w:hAnsi="Times New Roman" w:cs="Times New Roman"/>
          <w:sz w:val="24"/>
          <w:szCs w:val="24"/>
          <w:lang w:val="id-ID"/>
        </w:rPr>
      </w:pPr>
      <w:r w:rsidRPr="00BB1FEF">
        <w:rPr>
          <w:rFonts w:ascii="Times New Roman" w:hAnsi="Times New Roman" w:cs="Times New Roman"/>
          <w:sz w:val="24"/>
          <w:szCs w:val="24"/>
          <w:lang w:val="id-ID"/>
        </w:rPr>
        <w:t xml:space="preserve">Penelitian dengan menggunakan pendekatan </w:t>
      </w:r>
      <w:r w:rsidRPr="00BB1FEF">
        <w:rPr>
          <w:rFonts w:ascii="Times New Roman" w:hAnsi="Times New Roman" w:cs="Times New Roman"/>
          <w:i/>
          <w:sz w:val="24"/>
          <w:szCs w:val="24"/>
          <w:lang w:val="id-ID"/>
        </w:rPr>
        <w:t>Balanced Scorecard</w:t>
      </w:r>
      <w:r w:rsidRPr="00BB1FEF">
        <w:rPr>
          <w:rFonts w:ascii="Times New Roman" w:hAnsi="Times New Roman" w:cs="Times New Roman"/>
          <w:sz w:val="24"/>
          <w:szCs w:val="24"/>
          <w:lang w:val="id-ID"/>
        </w:rPr>
        <w:t xml:space="preserve"> (BSC) dilakukan oleh Rasidi &amp; Sadmoko (2019) mengenai kinerja IPDN Kampus Jatinangor dari tahun 2010 hingga 2017. Hasil penelitian menunjukkan pencapaian yang baik dalam keempat perspektif BSC. Selanjutnya hasil penelitian yang dilakukan oleh Safitri (2022) tentang perbandingan kinerja keuangan dan pelayanan Politeknik Kesehatan Kemenkes Malang pada periode 2019-2020, dengan menggunakan metode pengukuran kinerja keuangan dan pelayanan berdasarkan Peraturan Direktur Jenderal PB-32/2014 dan </w:t>
      </w:r>
      <w:r w:rsidRPr="00BB1FEF">
        <w:rPr>
          <w:rFonts w:ascii="Times New Roman" w:hAnsi="Times New Roman" w:cs="Times New Roman"/>
          <w:i/>
          <w:sz w:val="24"/>
          <w:szCs w:val="24"/>
          <w:lang w:val="id-ID"/>
        </w:rPr>
        <w:t>Maturity Rating</w:t>
      </w:r>
      <w:r w:rsidRPr="00BB1FEF">
        <w:rPr>
          <w:rFonts w:ascii="Times New Roman" w:hAnsi="Times New Roman" w:cs="Times New Roman"/>
          <w:sz w:val="24"/>
          <w:szCs w:val="24"/>
          <w:lang w:val="id-ID"/>
        </w:rPr>
        <w:t xml:space="preserve"> BLU, menunjukkan bahwa dampak pandemi Covid-19 </w:t>
      </w:r>
      <w:r>
        <w:rPr>
          <w:rFonts w:ascii="Times New Roman" w:hAnsi="Times New Roman" w:cs="Times New Roman"/>
          <w:sz w:val="24"/>
          <w:szCs w:val="24"/>
          <w:lang w:val="id-ID"/>
        </w:rPr>
        <w:t xml:space="preserve">belum signifikan </w:t>
      </w:r>
      <w:r w:rsidRPr="00BB1FEF">
        <w:rPr>
          <w:rFonts w:ascii="Times New Roman" w:hAnsi="Times New Roman" w:cs="Times New Roman"/>
          <w:sz w:val="24"/>
          <w:szCs w:val="24"/>
          <w:lang w:val="id-ID"/>
        </w:rPr>
        <w:t>terhad</w:t>
      </w:r>
      <w:r>
        <w:rPr>
          <w:rFonts w:ascii="Times New Roman" w:hAnsi="Times New Roman" w:cs="Times New Roman"/>
          <w:sz w:val="24"/>
          <w:szCs w:val="24"/>
          <w:lang w:val="id-ID"/>
        </w:rPr>
        <w:t>ap kinerja badan layanan publik.</w:t>
      </w:r>
    </w:p>
    <w:p w:rsidR="006D5FFA" w:rsidRPr="00911332" w:rsidRDefault="000C697D" w:rsidP="00911332">
      <w:pPr>
        <w:pStyle w:val="ListParagraph"/>
        <w:spacing w:line="480" w:lineRule="auto"/>
        <w:ind w:left="425" w:firstLine="567"/>
        <w:jc w:val="both"/>
        <w:rPr>
          <w:rFonts w:ascii="Times New Roman" w:hAnsi="Times New Roman" w:cs="Times New Roman"/>
          <w:sz w:val="24"/>
          <w:szCs w:val="24"/>
        </w:rPr>
      </w:pPr>
      <w:r w:rsidRPr="00911332">
        <w:rPr>
          <w:rFonts w:ascii="Times New Roman" w:hAnsi="Times New Roman" w:cs="Times New Roman"/>
          <w:sz w:val="24"/>
          <w:szCs w:val="24"/>
        </w:rPr>
        <w:lastRenderedPageBreak/>
        <w:t xml:space="preserve">Balai Pelatihan dan Penyuluhan Perikanan (BPPP) Tegal merupakan satuan kerja dari Kementerian Kelautan dan Perikanan yang memberikan pelayanan utama berupa peningkatan kompetensi sumber daya manusia kelautan dan perikanan. </w:t>
      </w:r>
    </w:p>
    <w:p w:rsidR="008A0EF8" w:rsidRPr="006D5FFA" w:rsidRDefault="00514615" w:rsidP="006D5FFA">
      <w:pPr>
        <w:pStyle w:val="ListParagraph"/>
        <w:spacing w:line="480" w:lineRule="auto"/>
        <w:ind w:left="425" w:firstLine="567"/>
        <w:jc w:val="both"/>
        <w:rPr>
          <w:rFonts w:ascii="Times New Roman" w:hAnsi="Times New Roman" w:cs="Times New Roman"/>
          <w:sz w:val="24"/>
          <w:szCs w:val="24"/>
          <w:lang w:val="id-ID"/>
        </w:rPr>
      </w:pPr>
      <w:r w:rsidRPr="006D5FFA">
        <w:rPr>
          <w:rFonts w:ascii="Times New Roman" w:hAnsi="Times New Roman" w:cs="Times New Roman"/>
          <w:sz w:val="24"/>
          <w:szCs w:val="24"/>
        </w:rPr>
        <w:t>BPPP</w:t>
      </w:r>
      <w:r w:rsidR="000C697D" w:rsidRPr="006D5FFA">
        <w:rPr>
          <w:rFonts w:ascii="Times New Roman" w:hAnsi="Times New Roman" w:cs="Times New Roman"/>
          <w:sz w:val="24"/>
          <w:szCs w:val="24"/>
        </w:rPr>
        <w:t xml:space="preserve"> Tegal secara resmi ditetapkan menjadi institusi Badan Layanan Umum melalui Keputusan Menteri Keuangan Nomor 526/KMK.05/2021 tanggal 29 Desember 2021 tentang Penetapan Balai Pelatihan dan Penyuluhan Perikanan Tegal dan Politeknik Kelautan da</w:t>
      </w:r>
      <w:r w:rsidR="0017431E">
        <w:rPr>
          <w:rFonts w:ascii="Times New Roman" w:hAnsi="Times New Roman" w:cs="Times New Roman"/>
          <w:sz w:val="24"/>
          <w:szCs w:val="24"/>
        </w:rPr>
        <w:t xml:space="preserve">n Perikanan Sidoarjo, </w:t>
      </w:r>
      <w:r w:rsidR="0017431E">
        <w:rPr>
          <w:rFonts w:ascii="Times New Roman" w:hAnsi="Times New Roman" w:cs="Times New Roman"/>
          <w:sz w:val="24"/>
          <w:szCs w:val="24"/>
          <w:lang w:val="id-ID"/>
        </w:rPr>
        <w:t>p</w:t>
      </w:r>
      <w:r w:rsidR="000C697D" w:rsidRPr="006D5FFA">
        <w:rPr>
          <w:rFonts w:ascii="Times New Roman" w:hAnsi="Times New Roman" w:cs="Times New Roman"/>
          <w:sz w:val="24"/>
          <w:szCs w:val="24"/>
        </w:rPr>
        <w:t xml:space="preserve">ada Kementerian Kelautan </w:t>
      </w:r>
      <w:r w:rsidR="0017431E">
        <w:rPr>
          <w:rFonts w:ascii="Times New Roman" w:hAnsi="Times New Roman" w:cs="Times New Roman"/>
          <w:sz w:val="24"/>
          <w:szCs w:val="24"/>
        </w:rPr>
        <w:t xml:space="preserve">dan Perikanan </w:t>
      </w:r>
      <w:r w:rsidR="0017431E">
        <w:rPr>
          <w:rFonts w:ascii="Times New Roman" w:hAnsi="Times New Roman" w:cs="Times New Roman"/>
          <w:sz w:val="24"/>
          <w:szCs w:val="24"/>
          <w:lang w:val="id-ID"/>
        </w:rPr>
        <w:t>s</w:t>
      </w:r>
      <w:r w:rsidR="0017431E">
        <w:rPr>
          <w:rFonts w:ascii="Times New Roman" w:hAnsi="Times New Roman" w:cs="Times New Roman"/>
          <w:sz w:val="24"/>
          <w:szCs w:val="24"/>
        </w:rPr>
        <w:t xml:space="preserve">ebagai Instansi </w:t>
      </w:r>
      <w:r w:rsidR="0017431E">
        <w:rPr>
          <w:rFonts w:ascii="Times New Roman" w:hAnsi="Times New Roman" w:cs="Times New Roman"/>
          <w:sz w:val="24"/>
          <w:szCs w:val="24"/>
          <w:lang w:val="id-ID"/>
        </w:rPr>
        <w:t>P</w:t>
      </w:r>
      <w:r w:rsidR="0017431E">
        <w:rPr>
          <w:rFonts w:ascii="Times New Roman" w:hAnsi="Times New Roman" w:cs="Times New Roman"/>
          <w:sz w:val="24"/>
          <w:szCs w:val="24"/>
        </w:rPr>
        <w:t xml:space="preserve">emerintah </w:t>
      </w:r>
      <w:r w:rsidR="0017431E">
        <w:rPr>
          <w:rFonts w:ascii="Times New Roman" w:hAnsi="Times New Roman" w:cs="Times New Roman"/>
          <w:sz w:val="24"/>
          <w:szCs w:val="24"/>
          <w:lang w:val="id-ID"/>
        </w:rPr>
        <w:t>y</w:t>
      </w:r>
      <w:r w:rsidR="0017431E">
        <w:rPr>
          <w:rFonts w:ascii="Times New Roman" w:hAnsi="Times New Roman" w:cs="Times New Roman"/>
          <w:sz w:val="24"/>
          <w:szCs w:val="24"/>
        </w:rPr>
        <w:t xml:space="preserve">ang </w:t>
      </w:r>
      <w:r w:rsidR="0017431E">
        <w:rPr>
          <w:rFonts w:ascii="Times New Roman" w:hAnsi="Times New Roman" w:cs="Times New Roman"/>
          <w:sz w:val="24"/>
          <w:szCs w:val="24"/>
          <w:lang w:val="id-ID"/>
        </w:rPr>
        <w:t>m</w:t>
      </w:r>
      <w:r w:rsidR="000C697D" w:rsidRPr="006D5FFA">
        <w:rPr>
          <w:rFonts w:ascii="Times New Roman" w:hAnsi="Times New Roman" w:cs="Times New Roman"/>
          <w:sz w:val="24"/>
          <w:szCs w:val="24"/>
        </w:rPr>
        <w:t>enerapkan Pola Pengelolaan Keuangan Badan Layanan Umum</w:t>
      </w:r>
      <w:r w:rsidR="0017431E">
        <w:rPr>
          <w:rFonts w:ascii="Times New Roman" w:hAnsi="Times New Roman" w:cs="Times New Roman"/>
          <w:sz w:val="24"/>
          <w:szCs w:val="24"/>
          <w:lang w:val="id-ID"/>
        </w:rPr>
        <w:t xml:space="preserve"> (PK-BLU)</w:t>
      </w:r>
      <w:r w:rsidR="000C697D" w:rsidRPr="006D5FFA">
        <w:rPr>
          <w:rFonts w:ascii="Times New Roman" w:hAnsi="Times New Roman" w:cs="Times New Roman"/>
          <w:sz w:val="24"/>
          <w:szCs w:val="24"/>
        </w:rPr>
        <w:t>.</w:t>
      </w:r>
      <w:r w:rsidR="0017431E">
        <w:rPr>
          <w:rFonts w:ascii="Times New Roman" w:hAnsi="Times New Roman" w:cs="Times New Roman"/>
          <w:sz w:val="24"/>
          <w:szCs w:val="24"/>
          <w:lang w:val="id-ID"/>
        </w:rPr>
        <w:t xml:space="preserve"> </w:t>
      </w:r>
      <w:r w:rsidR="000C697D" w:rsidRPr="006D5FFA">
        <w:rPr>
          <w:rFonts w:ascii="Times New Roman" w:hAnsi="Times New Roman" w:cs="Times New Roman"/>
          <w:sz w:val="24"/>
          <w:szCs w:val="24"/>
        </w:rPr>
        <w:t>Sejak ditetapkan menjadi Badan Layanan Umum, BPPP Tegal telah melakukan berbagai pengembangan layanan. Penerimaan PNBP BLU akan dialokasikan pada peningkatan layanan BPPP Tegal seperti peningkatan sarana pelayanan, peningkatan kompetensi SDM, dan operasional kegiatan lainnya.</w:t>
      </w:r>
    </w:p>
    <w:p w:rsidR="003C3605" w:rsidRPr="00911332" w:rsidRDefault="0017431E" w:rsidP="00911332">
      <w:pPr>
        <w:pStyle w:val="ListParagraph"/>
        <w:spacing w:line="480" w:lineRule="auto"/>
        <w:ind w:left="425" w:firstLine="567"/>
        <w:jc w:val="both"/>
        <w:rPr>
          <w:rFonts w:ascii="Times New Roman" w:hAnsi="Times New Roman" w:cs="Times New Roman"/>
          <w:sz w:val="24"/>
          <w:szCs w:val="24"/>
          <w:lang w:val="id-ID"/>
        </w:rPr>
      </w:pPr>
      <w:r>
        <w:rPr>
          <w:rFonts w:ascii="Times New Roman" w:hAnsi="Times New Roman" w:cs="Times New Roman"/>
          <w:sz w:val="24"/>
          <w:szCs w:val="24"/>
          <w:lang w:val="id-ID"/>
        </w:rPr>
        <w:t>P</w:t>
      </w:r>
      <w:r w:rsidR="00514615" w:rsidRPr="00052987">
        <w:rPr>
          <w:rFonts w:ascii="Times New Roman" w:hAnsi="Times New Roman" w:cs="Times New Roman"/>
          <w:sz w:val="24"/>
          <w:szCs w:val="24"/>
        </w:rPr>
        <w:t>enerapan p</w:t>
      </w:r>
      <w:r w:rsidR="000C697D" w:rsidRPr="00052987">
        <w:rPr>
          <w:rFonts w:ascii="Times New Roman" w:hAnsi="Times New Roman" w:cs="Times New Roman"/>
          <w:sz w:val="24"/>
          <w:szCs w:val="24"/>
        </w:rPr>
        <w:t>ola Pengelolaan Keuangan Badan Layanan Umu</w:t>
      </w:r>
      <w:r w:rsidR="00514615" w:rsidRPr="00052987">
        <w:rPr>
          <w:rFonts w:ascii="Times New Roman" w:hAnsi="Times New Roman" w:cs="Times New Roman"/>
          <w:sz w:val="24"/>
          <w:szCs w:val="24"/>
        </w:rPr>
        <w:t>m (</w:t>
      </w:r>
      <w:r w:rsidR="00FB21BF">
        <w:rPr>
          <w:rFonts w:ascii="Times New Roman" w:hAnsi="Times New Roman" w:cs="Times New Roman"/>
          <w:sz w:val="24"/>
          <w:szCs w:val="24"/>
        </w:rPr>
        <w:t>PK-BLU)</w:t>
      </w:r>
      <w:r w:rsidR="000C697D" w:rsidRPr="00052987">
        <w:rPr>
          <w:rFonts w:ascii="Times New Roman" w:hAnsi="Times New Roman" w:cs="Times New Roman"/>
          <w:sz w:val="24"/>
          <w:szCs w:val="24"/>
        </w:rPr>
        <w:t xml:space="preserve"> </w:t>
      </w:r>
      <w:r>
        <w:rPr>
          <w:rFonts w:ascii="Times New Roman" w:hAnsi="Times New Roman" w:cs="Times New Roman"/>
          <w:sz w:val="24"/>
          <w:szCs w:val="24"/>
          <w:lang w:val="id-ID"/>
        </w:rPr>
        <w:t>di BPPP Tegal masih tergolong baru</w:t>
      </w:r>
      <w:r w:rsidR="0060395A">
        <w:rPr>
          <w:rFonts w:ascii="Times New Roman" w:hAnsi="Times New Roman" w:cs="Times New Roman"/>
          <w:sz w:val="24"/>
          <w:szCs w:val="24"/>
          <w:lang w:val="id-ID"/>
        </w:rPr>
        <w:t xml:space="preserve"> dan sangat menarik untuk dilakukan penelitian. </w:t>
      </w:r>
      <w:r w:rsidR="00C11521">
        <w:rPr>
          <w:rFonts w:ascii="Times New Roman" w:hAnsi="Times New Roman" w:cs="Times New Roman"/>
          <w:sz w:val="24"/>
          <w:szCs w:val="24"/>
          <w:lang w:val="id-ID"/>
        </w:rPr>
        <w:t>Untuk itu</w:t>
      </w:r>
      <w:r w:rsidR="00C11521" w:rsidRPr="00052987">
        <w:rPr>
          <w:rFonts w:ascii="Times New Roman" w:hAnsi="Times New Roman" w:cs="Times New Roman"/>
          <w:sz w:val="24"/>
          <w:szCs w:val="24"/>
        </w:rPr>
        <w:t xml:space="preserve"> penulis ingin mengetahui apakah terdapat perbedaan dilihat dari kinerja keuangan BPPP Tegal sebelum dan sesudah diberlakukannya PK-BLU</w:t>
      </w:r>
      <w:r w:rsidR="00C11521">
        <w:rPr>
          <w:rFonts w:ascii="Times New Roman" w:hAnsi="Times New Roman" w:cs="Times New Roman"/>
          <w:sz w:val="24"/>
          <w:szCs w:val="24"/>
          <w:lang w:val="id-ID"/>
        </w:rPr>
        <w:t xml:space="preserve"> dengan menggunakan pendekatan kinerja keuangan yang berbeda dengan penelitian sebelumnya. </w:t>
      </w:r>
      <w:r w:rsidR="000C697D" w:rsidRPr="00052987">
        <w:rPr>
          <w:rFonts w:ascii="Times New Roman" w:hAnsi="Times New Roman" w:cs="Times New Roman"/>
          <w:sz w:val="24"/>
          <w:szCs w:val="24"/>
        </w:rPr>
        <w:t>Berdasarkan hal tersebut maka pene</w:t>
      </w:r>
      <w:r w:rsidR="00514615" w:rsidRPr="00052987">
        <w:rPr>
          <w:rFonts w:ascii="Times New Roman" w:hAnsi="Times New Roman" w:cs="Times New Roman"/>
          <w:sz w:val="24"/>
          <w:szCs w:val="24"/>
        </w:rPr>
        <w:t>litian ini menganalisis tentang</w:t>
      </w:r>
      <w:r w:rsidR="000C697D" w:rsidRPr="00052987">
        <w:rPr>
          <w:rFonts w:ascii="Times New Roman" w:hAnsi="Times New Roman" w:cs="Times New Roman"/>
          <w:sz w:val="24"/>
          <w:szCs w:val="24"/>
        </w:rPr>
        <w:t xml:space="preserve"> kinerja keuangan</w:t>
      </w:r>
      <w:r w:rsidR="00514615" w:rsidRPr="00052987">
        <w:rPr>
          <w:rFonts w:ascii="Times New Roman" w:hAnsi="Times New Roman" w:cs="Times New Roman"/>
          <w:sz w:val="24"/>
          <w:szCs w:val="24"/>
        </w:rPr>
        <w:t xml:space="preserve"> terhadap laporan keuangan</w:t>
      </w:r>
      <w:r w:rsidR="000C697D" w:rsidRPr="00052987">
        <w:rPr>
          <w:rFonts w:ascii="Times New Roman" w:hAnsi="Times New Roman" w:cs="Times New Roman"/>
          <w:sz w:val="24"/>
          <w:szCs w:val="24"/>
        </w:rPr>
        <w:t xml:space="preserve"> sebelum dan sesudah penerapan pola pengelolaan keuangan badan layanan umum di BPPP Tegal.</w:t>
      </w:r>
    </w:p>
    <w:p w:rsidR="004F3907" w:rsidRPr="003C3605" w:rsidRDefault="004F3907" w:rsidP="008A0EF8">
      <w:pPr>
        <w:pStyle w:val="ListParagraph"/>
        <w:numPr>
          <w:ilvl w:val="0"/>
          <w:numId w:val="1"/>
        </w:numPr>
        <w:autoSpaceDE w:val="0"/>
        <w:autoSpaceDN w:val="0"/>
        <w:adjustRightInd w:val="0"/>
        <w:spacing w:after="0" w:line="480" w:lineRule="auto"/>
        <w:ind w:left="426" w:hanging="426"/>
        <w:jc w:val="both"/>
        <w:rPr>
          <w:rFonts w:ascii="Times New Roman" w:hAnsi="Times New Roman" w:cs="Times New Roman"/>
          <w:b/>
          <w:sz w:val="24"/>
          <w:szCs w:val="24"/>
        </w:rPr>
      </w:pPr>
      <w:r w:rsidRPr="003C3605">
        <w:rPr>
          <w:rFonts w:ascii="Times New Roman" w:hAnsi="Times New Roman" w:cs="Times New Roman"/>
          <w:b/>
          <w:sz w:val="24"/>
          <w:szCs w:val="24"/>
        </w:rPr>
        <w:lastRenderedPageBreak/>
        <w:t>R</w:t>
      </w:r>
      <w:r w:rsidR="0016020F" w:rsidRPr="003C3605">
        <w:rPr>
          <w:rFonts w:ascii="Times New Roman" w:hAnsi="Times New Roman" w:cs="Times New Roman"/>
          <w:b/>
          <w:sz w:val="24"/>
          <w:szCs w:val="24"/>
          <w:lang w:val="id-ID"/>
        </w:rPr>
        <w:t>umusan Masalah</w:t>
      </w:r>
    </w:p>
    <w:p w:rsidR="004F3907" w:rsidRPr="00052987" w:rsidRDefault="004F3907" w:rsidP="00621CD2">
      <w:pPr>
        <w:autoSpaceDE w:val="0"/>
        <w:autoSpaceDN w:val="0"/>
        <w:adjustRightInd w:val="0"/>
        <w:spacing w:after="0" w:line="480" w:lineRule="auto"/>
        <w:ind w:left="425" w:firstLine="567"/>
        <w:jc w:val="both"/>
        <w:rPr>
          <w:rFonts w:ascii="Times New Roman" w:hAnsi="Times New Roman" w:cs="Times New Roman"/>
          <w:sz w:val="24"/>
          <w:szCs w:val="24"/>
        </w:rPr>
      </w:pPr>
      <w:r w:rsidRPr="00052987">
        <w:rPr>
          <w:rFonts w:ascii="Times New Roman" w:hAnsi="Times New Roman" w:cs="Times New Roman"/>
          <w:sz w:val="24"/>
          <w:szCs w:val="24"/>
        </w:rPr>
        <w:t>Berdasarkan latar belakang masalah diatas penulis ingin mengetahui bahwa:</w:t>
      </w:r>
    </w:p>
    <w:p w:rsidR="004F3907" w:rsidRPr="00052987" w:rsidRDefault="004F3907" w:rsidP="008A0EF8">
      <w:pPr>
        <w:pStyle w:val="ListParagraph"/>
        <w:numPr>
          <w:ilvl w:val="0"/>
          <w:numId w:val="2"/>
        </w:numPr>
        <w:autoSpaceDE w:val="0"/>
        <w:autoSpaceDN w:val="0"/>
        <w:adjustRightInd w:val="0"/>
        <w:spacing w:after="0" w:line="480" w:lineRule="auto"/>
        <w:ind w:left="851" w:hanging="425"/>
        <w:jc w:val="both"/>
        <w:rPr>
          <w:rFonts w:ascii="Times New Roman" w:hAnsi="Times New Roman" w:cs="Times New Roman"/>
          <w:sz w:val="24"/>
          <w:szCs w:val="24"/>
        </w:rPr>
      </w:pPr>
      <w:r w:rsidRPr="00052987">
        <w:rPr>
          <w:rFonts w:ascii="Times New Roman" w:hAnsi="Times New Roman" w:cs="Times New Roman"/>
          <w:sz w:val="24"/>
          <w:szCs w:val="24"/>
        </w:rPr>
        <w:t>Apakah terdapat perbedaan</w:t>
      </w:r>
      <w:r w:rsidR="00690CFF">
        <w:rPr>
          <w:rFonts w:ascii="Times New Roman" w:hAnsi="Times New Roman" w:cs="Times New Roman"/>
          <w:sz w:val="24"/>
          <w:szCs w:val="24"/>
          <w:lang w:val="id-ID"/>
        </w:rPr>
        <w:t xml:space="preserve"> </w:t>
      </w:r>
      <w:r w:rsidR="008A4A4F" w:rsidRPr="00052987">
        <w:rPr>
          <w:rFonts w:ascii="Times New Roman" w:hAnsi="Times New Roman" w:cs="Times New Roman"/>
          <w:sz w:val="24"/>
          <w:szCs w:val="24"/>
          <w:lang w:val="id-ID"/>
        </w:rPr>
        <w:t>antara</w:t>
      </w:r>
      <w:r w:rsidRPr="00052987">
        <w:rPr>
          <w:rFonts w:ascii="Times New Roman" w:hAnsi="Times New Roman" w:cs="Times New Roman"/>
          <w:sz w:val="24"/>
          <w:szCs w:val="24"/>
        </w:rPr>
        <w:t xml:space="preserve"> kinerja keuangan Balai Pelatihan dan Penyuluhan Perikanan (BPPP) Tegal</w:t>
      </w:r>
      <w:r w:rsidR="008A4A4F" w:rsidRPr="00052987">
        <w:rPr>
          <w:rFonts w:ascii="Times New Roman" w:hAnsi="Times New Roman" w:cs="Times New Roman"/>
          <w:sz w:val="24"/>
          <w:szCs w:val="24"/>
        </w:rPr>
        <w:t xml:space="preserve"> sebelum dan sesudah penerapan </w:t>
      </w:r>
      <w:r w:rsidR="008A4A4F" w:rsidRPr="00052987">
        <w:rPr>
          <w:rFonts w:ascii="Times New Roman" w:hAnsi="Times New Roman" w:cs="Times New Roman"/>
          <w:sz w:val="24"/>
          <w:szCs w:val="24"/>
          <w:lang w:val="id-ID"/>
        </w:rPr>
        <w:t>Pengelolaan</w:t>
      </w:r>
      <w:r w:rsidR="006D5FFA">
        <w:rPr>
          <w:rFonts w:ascii="Times New Roman" w:hAnsi="Times New Roman" w:cs="Times New Roman"/>
          <w:sz w:val="24"/>
          <w:szCs w:val="24"/>
          <w:lang w:val="id-ID"/>
        </w:rPr>
        <w:t xml:space="preserve"> </w:t>
      </w:r>
      <w:r w:rsidR="008A4A4F" w:rsidRPr="00052987">
        <w:rPr>
          <w:rFonts w:ascii="Times New Roman" w:hAnsi="Times New Roman" w:cs="Times New Roman"/>
          <w:sz w:val="24"/>
          <w:szCs w:val="24"/>
          <w:lang w:val="id-ID"/>
        </w:rPr>
        <w:t>K</w:t>
      </w:r>
      <w:r w:rsidRPr="00052987">
        <w:rPr>
          <w:rFonts w:ascii="Times New Roman" w:hAnsi="Times New Roman" w:cs="Times New Roman"/>
          <w:sz w:val="24"/>
          <w:szCs w:val="24"/>
        </w:rPr>
        <w:t>euangan Badan Layanan Umum (</w:t>
      </w:r>
      <w:r w:rsidR="008A4A4F" w:rsidRPr="00052987">
        <w:rPr>
          <w:rFonts w:ascii="Times New Roman" w:hAnsi="Times New Roman" w:cs="Times New Roman"/>
          <w:sz w:val="24"/>
          <w:szCs w:val="24"/>
          <w:lang w:val="id-ID"/>
        </w:rPr>
        <w:t>PK-</w:t>
      </w:r>
      <w:r w:rsidRPr="00052987">
        <w:rPr>
          <w:rFonts w:ascii="Times New Roman" w:hAnsi="Times New Roman" w:cs="Times New Roman"/>
          <w:sz w:val="24"/>
          <w:szCs w:val="24"/>
        </w:rPr>
        <w:t xml:space="preserve">BLU) dengan menggunakan pendekatan </w:t>
      </w:r>
      <w:r w:rsidRPr="00052987">
        <w:rPr>
          <w:rFonts w:ascii="Times New Roman" w:eastAsia="Times New Roman" w:hAnsi="Times New Roman" w:cs="Times New Roman"/>
          <w:spacing w:val="18"/>
          <w:sz w:val="24"/>
          <w:szCs w:val="24"/>
        </w:rPr>
        <w:t>Indikator rasio keuangan sesuai dengan</w:t>
      </w:r>
      <w:r w:rsidRPr="00052987">
        <w:rPr>
          <w:rFonts w:ascii="Times New Roman" w:hAnsi="Times New Roman" w:cs="Times New Roman"/>
          <w:sz w:val="24"/>
          <w:szCs w:val="24"/>
        </w:rPr>
        <w:t xml:space="preserve"> </w:t>
      </w:r>
      <w:r w:rsidR="006D5FFA" w:rsidRPr="008A0EF8">
        <w:rPr>
          <w:rFonts w:ascii="Times New Roman" w:hAnsi="Times New Roman" w:cs="Times New Roman"/>
          <w:sz w:val="24"/>
          <w:szCs w:val="24"/>
        </w:rPr>
        <w:t>PER-</w:t>
      </w:r>
      <w:r w:rsidR="006D5FFA" w:rsidRPr="008A0EF8">
        <w:rPr>
          <w:rFonts w:ascii="Times New Roman" w:hAnsi="Times New Roman" w:cs="Times New Roman"/>
          <w:sz w:val="24"/>
          <w:szCs w:val="24"/>
          <w:lang w:val="id-ID"/>
        </w:rPr>
        <w:t>21</w:t>
      </w:r>
      <w:r w:rsidR="006D5FFA" w:rsidRPr="008A0EF8">
        <w:rPr>
          <w:rFonts w:ascii="Times New Roman" w:hAnsi="Times New Roman" w:cs="Times New Roman"/>
          <w:sz w:val="24"/>
          <w:szCs w:val="24"/>
        </w:rPr>
        <w:t>/PB/201</w:t>
      </w:r>
      <w:r w:rsidR="006D5FFA" w:rsidRPr="008A0EF8">
        <w:rPr>
          <w:rFonts w:ascii="Times New Roman" w:hAnsi="Times New Roman" w:cs="Times New Roman"/>
          <w:sz w:val="24"/>
          <w:szCs w:val="24"/>
          <w:lang w:val="id-ID"/>
        </w:rPr>
        <w:t>5</w:t>
      </w:r>
      <w:r w:rsidRPr="00052987">
        <w:rPr>
          <w:rFonts w:ascii="Times New Roman" w:hAnsi="Times New Roman" w:cs="Times New Roman"/>
          <w:sz w:val="24"/>
          <w:szCs w:val="24"/>
        </w:rPr>
        <w:t xml:space="preserve">, </w:t>
      </w:r>
      <w:r w:rsidRPr="00052987">
        <w:rPr>
          <w:rFonts w:ascii="Times New Roman" w:hAnsi="Times New Roman" w:cs="Times New Roman"/>
          <w:i/>
          <w:sz w:val="24"/>
          <w:szCs w:val="24"/>
        </w:rPr>
        <w:t>Value For Money</w:t>
      </w:r>
      <w:r w:rsidR="00690CFF">
        <w:rPr>
          <w:rFonts w:ascii="Times New Roman" w:hAnsi="Times New Roman" w:cs="Times New Roman"/>
          <w:sz w:val="24"/>
          <w:szCs w:val="24"/>
        </w:rPr>
        <w:t xml:space="preserve"> (VFM)</w:t>
      </w:r>
      <w:r w:rsidR="00690CFF">
        <w:rPr>
          <w:rFonts w:ascii="Times New Roman" w:hAnsi="Times New Roman" w:cs="Times New Roman"/>
          <w:sz w:val="24"/>
          <w:szCs w:val="24"/>
          <w:lang w:val="id-ID"/>
        </w:rPr>
        <w:t xml:space="preserve"> dan </w:t>
      </w:r>
      <w:r w:rsidR="0035587C">
        <w:rPr>
          <w:rFonts w:ascii="Times New Roman" w:hAnsi="Times New Roman" w:cs="Times New Roman"/>
          <w:i/>
          <w:sz w:val="24"/>
          <w:szCs w:val="24"/>
        </w:rPr>
        <w:t>Balanced Score</w:t>
      </w:r>
      <w:r w:rsidR="0035587C">
        <w:rPr>
          <w:rFonts w:ascii="Times New Roman" w:hAnsi="Times New Roman" w:cs="Times New Roman"/>
          <w:i/>
          <w:sz w:val="24"/>
          <w:szCs w:val="24"/>
          <w:lang w:val="id-ID"/>
        </w:rPr>
        <w:t>c</w:t>
      </w:r>
      <w:r w:rsidRPr="0035587C">
        <w:rPr>
          <w:rFonts w:ascii="Times New Roman" w:hAnsi="Times New Roman" w:cs="Times New Roman"/>
          <w:i/>
          <w:sz w:val="24"/>
          <w:szCs w:val="24"/>
        </w:rPr>
        <w:t>ard</w:t>
      </w:r>
      <w:r w:rsidR="00690CFF">
        <w:rPr>
          <w:rFonts w:ascii="Times New Roman" w:hAnsi="Times New Roman" w:cs="Times New Roman"/>
          <w:sz w:val="24"/>
          <w:szCs w:val="24"/>
        </w:rPr>
        <w:t xml:space="preserve"> (BSC)</w:t>
      </w:r>
      <w:r w:rsidR="00690CFF">
        <w:rPr>
          <w:rFonts w:ascii="Times New Roman" w:hAnsi="Times New Roman" w:cs="Times New Roman"/>
          <w:sz w:val="24"/>
          <w:szCs w:val="24"/>
          <w:lang w:val="id-ID"/>
        </w:rPr>
        <w:t>?</w:t>
      </w:r>
    </w:p>
    <w:p w:rsidR="004F3907" w:rsidRPr="00052987" w:rsidRDefault="004F3907" w:rsidP="008A0EF8">
      <w:pPr>
        <w:pStyle w:val="ListParagraph"/>
        <w:numPr>
          <w:ilvl w:val="0"/>
          <w:numId w:val="2"/>
        </w:numPr>
        <w:autoSpaceDE w:val="0"/>
        <w:autoSpaceDN w:val="0"/>
        <w:adjustRightInd w:val="0"/>
        <w:spacing w:after="0" w:line="480" w:lineRule="auto"/>
        <w:ind w:left="851" w:hanging="425"/>
        <w:jc w:val="both"/>
        <w:rPr>
          <w:rFonts w:ascii="Times New Roman" w:hAnsi="Times New Roman" w:cs="Times New Roman"/>
          <w:sz w:val="24"/>
          <w:szCs w:val="24"/>
        </w:rPr>
      </w:pPr>
      <w:r w:rsidRPr="00052987">
        <w:rPr>
          <w:rFonts w:ascii="Times New Roman" w:hAnsi="Times New Roman" w:cs="Times New Roman"/>
          <w:sz w:val="24"/>
          <w:szCs w:val="24"/>
        </w:rPr>
        <w:t>Apakah hambatan yang dihadapi oleh Balai Pelatihan dan Penyuluhan Peri</w:t>
      </w:r>
      <w:r w:rsidR="006450D0" w:rsidRPr="00052987">
        <w:rPr>
          <w:rFonts w:ascii="Times New Roman" w:hAnsi="Times New Roman" w:cs="Times New Roman"/>
          <w:sz w:val="24"/>
          <w:szCs w:val="24"/>
        </w:rPr>
        <w:t xml:space="preserve">kanan (BPPP) sesudah penerapan </w:t>
      </w:r>
      <w:r w:rsidR="006450D0" w:rsidRPr="00052987">
        <w:rPr>
          <w:rFonts w:ascii="Times New Roman" w:hAnsi="Times New Roman" w:cs="Times New Roman"/>
          <w:sz w:val="24"/>
          <w:szCs w:val="24"/>
          <w:lang w:val="id-ID"/>
        </w:rPr>
        <w:t>Pengelolaan K</w:t>
      </w:r>
      <w:r w:rsidRPr="00052987">
        <w:rPr>
          <w:rFonts w:ascii="Times New Roman" w:hAnsi="Times New Roman" w:cs="Times New Roman"/>
          <w:sz w:val="24"/>
          <w:szCs w:val="24"/>
        </w:rPr>
        <w:t>euangan Badan Layanan Umum (</w:t>
      </w:r>
      <w:r w:rsidR="006450D0" w:rsidRPr="00052987">
        <w:rPr>
          <w:rFonts w:ascii="Times New Roman" w:hAnsi="Times New Roman" w:cs="Times New Roman"/>
          <w:sz w:val="24"/>
          <w:szCs w:val="24"/>
          <w:lang w:val="id-ID"/>
        </w:rPr>
        <w:t>PK-</w:t>
      </w:r>
      <w:r w:rsidRPr="00052987">
        <w:rPr>
          <w:rFonts w:ascii="Times New Roman" w:hAnsi="Times New Roman" w:cs="Times New Roman"/>
          <w:sz w:val="24"/>
          <w:szCs w:val="24"/>
        </w:rPr>
        <w:t>BLU)?</w:t>
      </w:r>
    </w:p>
    <w:p w:rsidR="004F3907" w:rsidRPr="00052987" w:rsidRDefault="004F3907" w:rsidP="008A0EF8">
      <w:pPr>
        <w:autoSpaceDE w:val="0"/>
        <w:autoSpaceDN w:val="0"/>
        <w:adjustRightInd w:val="0"/>
        <w:spacing w:after="0" w:line="480" w:lineRule="auto"/>
        <w:jc w:val="both"/>
        <w:rPr>
          <w:rFonts w:ascii="Times New Roman" w:hAnsi="Times New Roman" w:cs="Times New Roman"/>
          <w:sz w:val="24"/>
          <w:szCs w:val="24"/>
        </w:rPr>
      </w:pPr>
    </w:p>
    <w:p w:rsidR="008A0EF8" w:rsidRPr="003C3605" w:rsidRDefault="0016020F" w:rsidP="008A0EF8">
      <w:pPr>
        <w:pStyle w:val="ListParagraph"/>
        <w:numPr>
          <w:ilvl w:val="0"/>
          <w:numId w:val="1"/>
        </w:numPr>
        <w:tabs>
          <w:tab w:val="left" w:pos="426"/>
        </w:tabs>
        <w:autoSpaceDE w:val="0"/>
        <w:autoSpaceDN w:val="0"/>
        <w:adjustRightInd w:val="0"/>
        <w:spacing w:after="0" w:line="480" w:lineRule="auto"/>
        <w:ind w:left="426" w:hanging="426"/>
        <w:jc w:val="both"/>
        <w:rPr>
          <w:rFonts w:ascii="Times New Roman" w:hAnsi="Times New Roman" w:cs="Times New Roman"/>
          <w:b/>
          <w:sz w:val="24"/>
          <w:szCs w:val="24"/>
        </w:rPr>
      </w:pPr>
      <w:r w:rsidRPr="003C3605">
        <w:rPr>
          <w:rFonts w:ascii="Times New Roman" w:hAnsi="Times New Roman" w:cs="Times New Roman"/>
          <w:b/>
          <w:sz w:val="24"/>
          <w:szCs w:val="24"/>
          <w:lang w:val="id-ID"/>
        </w:rPr>
        <w:t>Tujuan Penelitian</w:t>
      </w:r>
    </w:p>
    <w:p w:rsidR="004F3907" w:rsidRPr="008A0EF8" w:rsidRDefault="00626334" w:rsidP="00621CD2">
      <w:pPr>
        <w:pStyle w:val="ListParagraph"/>
        <w:tabs>
          <w:tab w:val="left" w:pos="426"/>
        </w:tabs>
        <w:autoSpaceDE w:val="0"/>
        <w:autoSpaceDN w:val="0"/>
        <w:adjustRightInd w:val="0"/>
        <w:spacing w:after="0" w:line="480" w:lineRule="auto"/>
        <w:ind w:left="425" w:firstLine="567"/>
        <w:jc w:val="both"/>
        <w:rPr>
          <w:rFonts w:ascii="Times New Roman" w:hAnsi="Times New Roman" w:cs="Times New Roman"/>
          <w:sz w:val="24"/>
          <w:szCs w:val="24"/>
        </w:rPr>
      </w:pPr>
      <w:r w:rsidRPr="008A0EF8">
        <w:rPr>
          <w:rFonts w:ascii="Times New Roman" w:hAnsi="Times New Roman" w:cs="Times New Roman"/>
          <w:sz w:val="24"/>
          <w:szCs w:val="24"/>
          <w:lang w:val="id-ID"/>
        </w:rPr>
        <w:t>Tujuan yang hendak dicapai</w:t>
      </w:r>
      <w:r w:rsidR="00690CFF">
        <w:rPr>
          <w:rFonts w:ascii="Times New Roman" w:hAnsi="Times New Roman" w:cs="Times New Roman"/>
          <w:sz w:val="24"/>
          <w:szCs w:val="24"/>
          <w:lang w:val="id-ID"/>
        </w:rPr>
        <w:t xml:space="preserve"> </w:t>
      </w:r>
      <w:r w:rsidR="006450D0" w:rsidRPr="008A0EF8">
        <w:rPr>
          <w:rFonts w:ascii="Times New Roman" w:hAnsi="Times New Roman" w:cs="Times New Roman"/>
          <w:sz w:val="24"/>
          <w:szCs w:val="24"/>
        </w:rPr>
        <w:t>dari penelitian ini adalah</w:t>
      </w:r>
      <w:r w:rsidR="004F3907" w:rsidRPr="008A0EF8">
        <w:rPr>
          <w:rFonts w:ascii="Times New Roman" w:hAnsi="Times New Roman" w:cs="Times New Roman"/>
          <w:sz w:val="24"/>
          <w:szCs w:val="24"/>
        </w:rPr>
        <w:t>:</w:t>
      </w:r>
    </w:p>
    <w:p w:rsidR="008A0EF8" w:rsidRPr="008A0EF8" w:rsidRDefault="006450D0" w:rsidP="008A0EF8">
      <w:pPr>
        <w:pStyle w:val="ListParagraph"/>
        <w:numPr>
          <w:ilvl w:val="0"/>
          <w:numId w:val="3"/>
        </w:numPr>
        <w:autoSpaceDE w:val="0"/>
        <w:autoSpaceDN w:val="0"/>
        <w:adjustRightInd w:val="0"/>
        <w:spacing w:after="0" w:line="480" w:lineRule="auto"/>
        <w:ind w:left="851" w:hanging="425"/>
        <w:jc w:val="both"/>
        <w:rPr>
          <w:rFonts w:ascii="Times New Roman" w:hAnsi="Times New Roman" w:cs="Times New Roman"/>
          <w:sz w:val="24"/>
          <w:szCs w:val="24"/>
        </w:rPr>
      </w:pPr>
      <w:r w:rsidRPr="00052987">
        <w:rPr>
          <w:rFonts w:ascii="Times New Roman" w:hAnsi="Times New Roman" w:cs="Times New Roman"/>
          <w:sz w:val="24"/>
          <w:szCs w:val="24"/>
          <w:lang w:val="id-ID"/>
        </w:rPr>
        <w:t>Untuk m</w:t>
      </w:r>
      <w:r w:rsidR="008A4A4F" w:rsidRPr="00052987">
        <w:rPr>
          <w:rFonts w:ascii="Times New Roman" w:hAnsi="Times New Roman" w:cs="Times New Roman"/>
          <w:sz w:val="24"/>
          <w:szCs w:val="24"/>
          <w:lang w:val="id-ID"/>
        </w:rPr>
        <w:t xml:space="preserve">engetahui perbedaan </w:t>
      </w:r>
      <w:r w:rsidRPr="00052987">
        <w:rPr>
          <w:rFonts w:ascii="Times New Roman" w:hAnsi="Times New Roman" w:cs="Times New Roman"/>
          <w:sz w:val="24"/>
          <w:szCs w:val="24"/>
          <w:lang w:val="id-ID"/>
        </w:rPr>
        <w:t>antara kinerja keuangan</w:t>
      </w:r>
      <w:r w:rsidR="004F3907" w:rsidRPr="00052987">
        <w:rPr>
          <w:rFonts w:ascii="Times New Roman" w:hAnsi="Times New Roman" w:cs="Times New Roman"/>
          <w:sz w:val="24"/>
          <w:szCs w:val="24"/>
        </w:rPr>
        <w:t xml:space="preserve"> Balai Pelatihan dan Penyuluhan Perikanan (BPPP) Tegal sebelum dan sesudah penerapan </w:t>
      </w:r>
      <w:r w:rsidRPr="00052987">
        <w:rPr>
          <w:rFonts w:ascii="Times New Roman" w:hAnsi="Times New Roman" w:cs="Times New Roman"/>
          <w:sz w:val="24"/>
          <w:szCs w:val="24"/>
          <w:lang w:val="id-ID"/>
        </w:rPr>
        <w:t>Pengelolaan</w:t>
      </w:r>
      <w:r w:rsidR="004F3907" w:rsidRPr="00052987">
        <w:rPr>
          <w:rFonts w:ascii="Times New Roman" w:hAnsi="Times New Roman" w:cs="Times New Roman"/>
          <w:sz w:val="24"/>
          <w:szCs w:val="24"/>
        </w:rPr>
        <w:t xml:space="preserve"> keuangan Badan Layanan Umum (</w:t>
      </w:r>
      <w:r w:rsidRPr="00052987">
        <w:rPr>
          <w:rFonts w:ascii="Times New Roman" w:hAnsi="Times New Roman" w:cs="Times New Roman"/>
          <w:sz w:val="24"/>
          <w:szCs w:val="24"/>
          <w:lang w:val="id-ID"/>
        </w:rPr>
        <w:t>PK-</w:t>
      </w:r>
      <w:r w:rsidR="004F3907" w:rsidRPr="00052987">
        <w:rPr>
          <w:rFonts w:ascii="Times New Roman" w:hAnsi="Times New Roman" w:cs="Times New Roman"/>
          <w:sz w:val="24"/>
          <w:szCs w:val="24"/>
        </w:rPr>
        <w:t xml:space="preserve">BLU) dengan menggunakan pendekatan </w:t>
      </w:r>
      <w:r w:rsidR="004F3907" w:rsidRPr="00052987">
        <w:rPr>
          <w:rFonts w:ascii="Times New Roman" w:eastAsia="Times New Roman" w:hAnsi="Times New Roman" w:cs="Times New Roman"/>
          <w:spacing w:val="18"/>
          <w:sz w:val="24"/>
          <w:szCs w:val="24"/>
        </w:rPr>
        <w:t>Indikator rasio keuangan sesuai dengan</w:t>
      </w:r>
      <w:r w:rsidR="004F3907" w:rsidRPr="00052987">
        <w:rPr>
          <w:rFonts w:ascii="Times New Roman" w:hAnsi="Times New Roman" w:cs="Times New Roman"/>
          <w:sz w:val="24"/>
          <w:szCs w:val="24"/>
        </w:rPr>
        <w:t xml:space="preserve"> </w:t>
      </w:r>
      <w:r w:rsidR="0035587C" w:rsidRPr="008A0EF8">
        <w:rPr>
          <w:rFonts w:ascii="Times New Roman" w:hAnsi="Times New Roman" w:cs="Times New Roman"/>
          <w:sz w:val="24"/>
          <w:szCs w:val="24"/>
        </w:rPr>
        <w:t>PER-</w:t>
      </w:r>
      <w:r w:rsidR="0035587C" w:rsidRPr="008A0EF8">
        <w:rPr>
          <w:rFonts w:ascii="Times New Roman" w:hAnsi="Times New Roman" w:cs="Times New Roman"/>
          <w:sz w:val="24"/>
          <w:szCs w:val="24"/>
          <w:lang w:val="id-ID"/>
        </w:rPr>
        <w:t>21</w:t>
      </w:r>
      <w:r w:rsidR="0035587C" w:rsidRPr="008A0EF8">
        <w:rPr>
          <w:rFonts w:ascii="Times New Roman" w:hAnsi="Times New Roman" w:cs="Times New Roman"/>
          <w:sz w:val="24"/>
          <w:szCs w:val="24"/>
        </w:rPr>
        <w:t>/PB/201</w:t>
      </w:r>
      <w:r w:rsidR="0035587C" w:rsidRPr="008A0EF8">
        <w:rPr>
          <w:rFonts w:ascii="Times New Roman" w:hAnsi="Times New Roman" w:cs="Times New Roman"/>
          <w:sz w:val="24"/>
          <w:szCs w:val="24"/>
          <w:lang w:val="id-ID"/>
        </w:rPr>
        <w:t>5</w:t>
      </w:r>
      <w:r w:rsidR="004F3907" w:rsidRPr="00052987">
        <w:rPr>
          <w:rFonts w:ascii="Times New Roman" w:hAnsi="Times New Roman" w:cs="Times New Roman"/>
          <w:sz w:val="24"/>
          <w:szCs w:val="24"/>
        </w:rPr>
        <w:t xml:space="preserve">, </w:t>
      </w:r>
      <w:r w:rsidR="004F3907" w:rsidRPr="00052987">
        <w:rPr>
          <w:rFonts w:ascii="Times New Roman" w:hAnsi="Times New Roman" w:cs="Times New Roman"/>
          <w:i/>
          <w:sz w:val="24"/>
          <w:szCs w:val="24"/>
        </w:rPr>
        <w:t>Value For Money</w:t>
      </w:r>
      <w:r w:rsidR="00690CFF">
        <w:rPr>
          <w:rFonts w:ascii="Times New Roman" w:hAnsi="Times New Roman" w:cs="Times New Roman"/>
          <w:sz w:val="24"/>
          <w:szCs w:val="24"/>
        </w:rPr>
        <w:t xml:space="preserve"> (VFM)</w:t>
      </w:r>
      <w:r w:rsidR="00690CFF">
        <w:rPr>
          <w:rFonts w:ascii="Times New Roman" w:hAnsi="Times New Roman" w:cs="Times New Roman"/>
          <w:sz w:val="24"/>
          <w:szCs w:val="24"/>
          <w:lang w:val="id-ID"/>
        </w:rPr>
        <w:t xml:space="preserve"> dan </w:t>
      </w:r>
      <w:r w:rsidR="0035587C" w:rsidRPr="0035587C">
        <w:rPr>
          <w:rFonts w:ascii="Times New Roman" w:hAnsi="Times New Roman" w:cs="Times New Roman"/>
          <w:i/>
          <w:sz w:val="24"/>
          <w:szCs w:val="24"/>
        </w:rPr>
        <w:t>Balanced Score</w:t>
      </w:r>
      <w:r w:rsidR="0035587C" w:rsidRPr="0035587C">
        <w:rPr>
          <w:rFonts w:ascii="Times New Roman" w:hAnsi="Times New Roman" w:cs="Times New Roman"/>
          <w:i/>
          <w:sz w:val="24"/>
          <w:szCs w:val="24"/>
          <w:lang w:val="id-ID"/>
        </w:rPr>
        <w:t>c</w:t>
      </w:r>
      <w:r w:rsidR="004F3907" w:rsidRPr="0035587C">
        <w:rPr>
          <w:rFonts w:ascii="Times New Roman" w:hAnsi="Times New Roman" w:cs="Times New Roman"/>
          <w:i/>
          <w:sz w:val="24"/>
          <w:szCs w:val="24"/>
        </w:rPr>
        <w:t>ard</w:t>
      </w:r>
      <w:r w:rsidR="00690CFF">
        <w:rPr>
          <w:rFonts w:ascii="Times New Roman" w:hAnsi="Times New Roman" w:cs="Times New Roman"/>
          <w:sz w:val="24"/>
          <w:szCs w:val="24"/>
        </w:rPr>
        <w:t xml:space="preserve"> (BSC)</w:t>
      </w:r>
      <w:r w:rsidR="00690CFF">
        <w:rPr>
          <w:rFonts w:ascii="Times New Roman" w:hAnsi="Times New Roman" w:cs="Times New Roman"/>
          <w:sz w:val="24"/>
          <w:szCs w:val="24"/>
          <w:lang w:val="id-ID"/>
        </w:rPr>
        <w:t>.</w:t>
      </w:r>
    </w:p>
    <w:p w:rsidR="00BB0755" w:rsidRPr="0060395A" w:rsidRDefault="006450D0" w:rsidP="0060395A">
      <w:pPr>
        <w:pStyle w:val="ListParagraph"/>
        <w:numPr>
          <w:ilvl w:val="0"/>
          <w:numId w:val="3"/>
        </w:numPr>
        <w:autoSpaceDE w:val="0"/>
        <w:autoSpaceDN w:val="0"/>
        <w:adjustRightInd w:val="0"/>
        <w:spacing w:after="0" w:line="480" w:lineRule="auto"/>
        <w:ind w:left="851" w:hanging="425"/>
        <w:jc w:val="both"/>
        <w:rPr>
          <w:rFonts w:ascii="Times New Roman" w:hAnsi="Times New Roman" w:cs="Times New Roman"/>
          <w:sz w:val="24"/>
          <w:szCs w:val="24"/>
        </w:rPr>
      </w:pPr>
      <w:r w:rsidRPr="008A0EF8">
        <w:rPr>
          <w:rFonts w:ascii="Times New Roman" w:hAnsi="Times New Roman" w:cs="Times New Roman"/>
          <w:sz w:val="24"/>
          <w:szCs w:val="24"/>
          <w:lang w:val="id-ID"/>
        </w:rPr>
        <w:lastRenderedPageBreak/>
        <w:t>Untuk m</w:t>
      </w:r>
      <w:r w:rsidR="004F3907" w:rsidRPr="008A0EF8">
        <w:rPr>
          <w:rFonts w:ascii="Times New Roman" w:hAnsi="Times New Roman" w:cs="Times New Roman"/>
          <w:sz w:val="24"/>
          <w:szCs w:val="24"/>
        </w:rPr>
        <w:t xml:space="preserve">engetahui hambatan yang dihadapi oleh Balai Pelatihan dan Penyuluhan Perikanan (BPPP) sesudah </w:t>
      </w:r>
      <w:r w:rsidRPr="008A0EF8">
        <w:rPr>
          <w:rFonts w:ascii="Times New Roman" w:hAnsi="Times New Roman" w:cs="Times New Roman"/>
          <w:sz w:val="24"/>
          <w:szCs w:val="24"/>
          <w:lang w:val="id-ID"/>
        </w:rPr>
        <w:t>Pengelolaan K</w:t>
      </w:r>
      <w:r w:rsidRPr="008A0EF8">
        <w:rPr>
          <w:rFonts w:ascii="Times New Roman" w:hAnsi="Times New Roman" w:cs="Times New Roman"/>
          <w:sz w:val="24"/>
          <w:szCs w:val="24"/>
        </w:rPr>
        <w:t>euangan Badan Layanan Umum (</w:t>
      </w:r>
      <w:r w:rsidRPr="008A0EF8">
        <w:rPr>
          <w:rFonts w:ascii="Times New Roman" w:hAnsi="Times New Roman" w:cs="Times New Roman"/>
          <w:sz w:val="24"/>
          <w:szCs w:val="24"/>
          <w:lang w:val="id-ID"/>
        </w:rPr>
        <w:t>PK-</w:t>
      </w:r>
      <w:r w:rsidRPr="008A0EF8">
        <w:rPr>
          <w:rFonts w:ascii="Times New Roman" w:hAnsi="Times New Roman" w:cs="Times New Roman"/>
          <w:sz w:val="24"/>
          <w:szCs w:val="24"/>
        </w:rPr>
        <w:t>BLU)</w:t>
      </w:r>
      <w:r w:rsidRPr="008A0EF8">
        <w:rPr>
          <w:rFonts w:ascii="Times New Roman" w:hAnsi="Times New Roman" w:cs="Times New Roman"/>
          <w:sz w:val="24"/>
          <w:szCs w:val="24"/>
          <w:lang w:val="id-ID"/>
        </w:rPr>
        <w:t>.</w:t>
      </w:r>
    </w:p>
    <w:p w:rsidR="00690CFF" w:rsidRPr="0060395A" w:rsidRDefault="00690CFF" w:rsidP="0060395A">
      <w:pPr>
        <w:autoSpaceDE w:val="0"/>
        <w:autoSpaceDN w:val="0"/>
        <w:adjustRightInd w:val="0"/>
        <w:spacing w:after="0" w:line="480" w:lineRule="auto"/>
        <w:jc w:val="both"/>
        <w:rPr>
          <w:rFonts w:ascii="Times New Roman" w:hAnsi="Times New Roman" w:cs="Times New Roman"/>
          <w:sz w:val="24"/>
          <w:szCs w:val="24"/>
        </w:rPr>
      </w:pPr>
    </w:p>
    <w:p w:rsidR="008A0EF8" w:rsidRPr="003C3605" w:rsidRDefault="004F3907" w:rsidP="008A0EF8">
      <w:pPr>
        <w:pStyle w:val="ListParagraph"/>
        <w:numPr>
          <w:ilvl w:val="0"/>
          <w:numId w:val="1"/>
        </w:numPr>
        <w:autoSpaceDE w:val="0"/>
        <w:autoSpaceDN w:val="0"/>
        <w:adjustRightInd w:val="0"/>
        <w:spacing w:after="0" w:line="480" w:lineRule="auto"/>
        <w:ind w:left="426" w:hanging="426"/>
        <w:jc w:val="both"/>
        <w:rPr>
          <w:rFonts w:ascii="Times New Roman" w:hAnsi="Times New Roman" w:cs="Times New Roman"/>
          <w:b/>
          <w:sz w:val="24"/>
          <w:szCs w:val="24"/>
        </w:rPr>
      </w:pPr>
      <w:r w:rsidRPr="003C3605">
        <w:rPr>
          <w:rFonts w:ascii="Times New Roman" w:hAnsi="Times New Roman" w:cs="Times New Roman"/>
          <w:b/>
          <w:sz w:val="24"/>
          <w:szCs w:val="24"/>
        </w:rPr>
        <w:t>M</w:t>
      </w:r>
      <w:r w:rsidR="0016020F" w:rsidRPr="003C3605">
        <w:rPr>
          <w:rFonts w:ascii="Times New Roman" w:hAnsi="Times New Roman" w:cs="Times New Roman"/>
          <w:b/>
          <w:sz w:val="24"/>
          <w:szCs w:val="24"/>
          <w:lang w:val="id-ID"/>
        </w:rPr>
        <w:t>anfaat Penelitian</w:t>
      </w:r>
    </w:p>
    <w:p w:rsidR="004F3907" w:rsidRPr="008A0EF8" w:rsidRDefault="004F3907" w:rsidP="00621CD2">
      <w:pPr>
        <w:pStyle w:val="ListParagraph"/>
        <w:autoSpaceDE w:val="0"/>
        <w:autoSpaceDN w:val="0"/>
        <w:adjustRightInd w:val="0"/>
        <w:spacing w:after="0" w:line="480" w:lineRule="auto"/>
        <w:ind w:left="425" w:firstLine="567"/>
        <w:jc w:val="both"/>
        <w:rPr>
          <w:rFonts w:ascii="Times New Roman" w:hAnsi="Times New Roman" w:cs="Times New Roman"/>
          <w:sz w:val="24"/>
          <w:szCs w:val="24"/>
        </w:rPr>
      </w:pPr>
      <w:r w:rsidRPr="008A0EF8">
        <w:rPr>
          <w:rFonts w:ascii="Times New Roman" w:hAnsi="Times New Roman" w:cs="Times New Roman"/>
          <w:sz w:val="24"/>
          <w:szCs w:val="24"/>
        </w:rPr>
        <w:t>Dari hasil penelitian ini diharapkan dapat memberikan manfaat sebagai berikut:</w:t>
      </w:r>
    </w:p>
    <w:p w:rsidR="0060395A" w:rsidRPr="0060395A" w:rsidRDefault="004F3907" w:rsidP="008A0EF8">
      <w:pPr>
        <w:pStyle w:val="ListParagraph"/>
        <w:numPr>
          <w:ilvl w:val="0"/>
          <w:numId w:val="4"/>
        </w:numPr>
        <w:autoSpaceDE w:val="0"/>
        <w:autoSpaceDN w:val="0"/>
        <w:adjustRightInd w:val="0"/>
        <w:spacing w:after="0" w:line="480" w:lineRule="auto"/>
        <w:ind w:left="851" w:hanging="425"/>
        <w:jc w:val="both"/>
        <w:rPr>
          <w:rFonts w:ascii="Times New Roman" w:hAnsi="Times New Roman" w:cs="Times New Roman"/>
          <w:sz w:val="24"/>
          <w:szCs w:val="24"/>
        </w:rPr>
      </w:pPr>
      <w:r w:rsidRPr="00052987">
        <w:rPr>
          <w:rFonts w:ascii="Times New Roman" w:hAnsi="Times New Roman" w:cs="Times New Roman"/>
          <w:sz w:val="24"/>
          <w:szCs w:val="24"/>
        </w:rPr>
        <w:t>Manfaat praktis</w:t>
      </w:r>
      <w:r w:rsidR="0060395A">
        <w:rPr>
          <w:rFonts w:ascii="Times New Roman" w:hAnsi="Times New Roman" w:cs="Times New Roman"/>
          <w:sz w:val="24"/>
          <w:szCs w:val="24"/>
          <w:lang w:val="id-ID"/>
        </w:rPr>
        <w:t xml:space="preserve"> yaitu:</w:t>
      </w:r>
    </w:p>
    <w:p w:rsidR="008A0EF8" w:rsidRPr="008A0EF8" w:rsidRDefault="0060395A" w:rsidP="0060395A">
      <w:pPr>
        <w:pStyle w:val="ListParagraph"/>
        <w:autoSpaceDE w:val="0"/>
        <w:autoSpaceDN w:val="0"/>
        <w:adjustRightInd w:val="0"/>
        <w:spacing w:after="0" w:line="480" w:lineRule="auto"/>
        <w:ind w:left="851"/>
        <w:jc w:val="both"/>
        <w:rPr>
          <w:rFonts w:ascii="Times New Roman" w:hAnsi="Times New Roman" w:cs="Times New Roman"/>
          <w:sz w:val="24"/>
          <w:szCs w:val="24"/>
        </w:rPr>
      </w:pPr>
      <w:r>
        <w:rPr>
          <w:rFonts w:ascii="Times New Roman" w:hAnsi="Times New Roman" w:cs="Times New Roman"/>
          <w:sz w:val="24"/>
          <w:szCs w:val="24"/>
          <w:lang w:val="id-ID"/>
        </w:rPr>
        <w:t>B</w:t>
      </w:r>
      <w:r w:rsidR="004F3907" w:rsidRPr="00052987">
        <w:rPr>
          <w:rFonts w:ascii="Times New Roman" w:hAnsi="Times New Roman" w:cs="Times New Roman"/>
          <w:sz w:val="24"/>
          <w:szCs w:val="24"/>
        </w:rPr>
        <w:t>agi Satker PK-BLU Balai Pelatihan dan Penyuluhan Perikanan (BPPP) Tegal untuk dapat dijadikan sebagai masukan atau rekomendasi yang berguna ba</w:t>
      </w:r>
      <w:r w:rsidR="00690CFF">
        <w:rPr>
          <w:rFonts w:ascii="Times New Roman" w:hAnsi="Times New Roman" w:cs="Times New Roman"/>
          <w:sz w:val="24"/>
          <w:szCs w:val="24"/>
        </w:rPr>
        <w:t>gi peningkatan kinerja keuangan</w:t>
      </w:r>
      <w:r w:rsidR="004F3907" w:rsidRPr="00052987">
        <w:rPr>
          <w:rFonts w:ascii="Times New Roman" w:hAnsi="Times New Roman" w:cs="Times New Roman"/>
          <w:sz w:val="24"/>
          <w:szCs w:val="24"/>
        </w:rPr>
        <w:t>.</w:t>
      </w:r>
    </w:p>
    <w:p w:rsidR="00690CFF" w:rsidRPr="00690CFF" w:rsidRDefault="00690CFF" w:rsidP="008A0EF8">
      <w:pPr>
        <w:pStyle w:val="ListParagraph"/>
        <w:numPr>
          <w:ilvl w:val="0"/>
          <w:numId w:val="4"/>
        </w:numPr>
        <w:autoSpaceDE w:val="0"/>
        <w:autoSpaceDN w:val="0"/>
        <w:adjustRightInd w:val="0"/>
        <w:spacing w:after="0"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 xml:space="preserve">Manfaat teoritis </w:t>
      </w:r>
      <w:r>
        <w:rPr>
          <w:rFonts w:ascii="Times New Roman" w:hAnsi="Times New Roman" w:cs="Times New Roman"/>
          <w:sz w:val="24"/>
          <w:szCs w:val="24"/>
          <w:lang w:val="id-ID"/>
        </w:rPr>
        <w:t>yaitu:</w:t>
      </w:r>
    </w:p>
    <w:p w:rsidR="004F3907" w:rsidRPr="00690CFF" w:rsidRDefault="00690CFF" w:rsidP="007C7A88">
      <w:pPr>
        <w:pStyle w:val="ListParagraph"/>
        <w:numPr>
          <w:ilvl w:val="0"/>
          <w:numId w:val="32"/>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lang w:val="id-ID"/>
        </w:rPr>
        <w:t xml:space="preserve">Sebagai </w:t>
      </w:r>
      <w:r w:rsidR="004F3907" w:rsidRPr="008A0EF8">
        <w:rPr>
          <w:rFonts w:ascii="Times New Roman" w:hAnsi="Times New Roman" w:cs="Times New Roman"/>
          <w:sz w:val="24"/>
          <w:szCs w:val="24"/>
        </w:rPr>
        <w:t>bahan referensi atau litera</w:t>
      </w:r>
      <w:r w:rsidR="006450D0" w:rsidRPr="008A0EF8">
        <w:rPr>
          <w:rFonts w:ascii="Times New Roman" w:hAnsi="Times New Roman" w:cs="Times New Roman"/>
          <w:sz w:val="24"/>
          <w:szCs w:val="24"/>
        </w:rPr>
        <w:t>tur bagi penelitian selanjutnya</w:t>
      </w:r>
      <w:r w:rsidR="006450D0" w:rsidRPr="008A0EF8">
        <w:rPr>
          <w:rFonts w:ascii="Times New Roman" w:hAnsi="Times New Roman" w:cs="Times New Roman"/>
          <w:sz w:val="24"/>
          <w:szCs w:val="24"/>
          <w:lang w:val="id-ID"/>
        </w:rPr>
        <w:t xml:space="preserve"> mengenai kinerja keuangan dalam PK-BLU.</w:t>
      </w:r>
    </w:p>
    <w:p w:rsidR="00690CFF" w:rsidRPr="00690CFF" w:rsidRDefault="00690CFF" w:rsidP="007C7A88">
      <w:pPr>
        <w:pStyle w:val="ListParagraph"/>
        <w:numPr>
          <w:ilvl w:val="0"/>
          <w:numId w:val="32"/>
        </w:numPr>
        <w:autoSpaceDE w:val="0"/>
        <w:autoSpaceDN w:val="0"/>
        <w:adjustRightInd w:val="0"/>
        <w:spacing w:after="0" w:line="480" w:lineRule="auto"/>
        <w:jc w:val="both"/>
        <w:rPr>
          <w:rFonts w:ascii="Times New Roman" w:hAnsi="Times New Roman" w:cs="Times New Roman"/>
          <w:sz w:val="24"/>
          <w:szCs w:val="24"/>
        </w:rPr>
      </w:pPr>
      <w:r w:rsidRPr="00690CFF">
        <w:rPr>
          <w:rFonts w:ascii="Times New Roman" w:hAnsi="Times New Roman" w:cs="Times New Roman"/>
          <w:sz w:val="24"/>
          <w:szCs w:val="24"/>
          <w:lang w:val="id-ID"/>
        </w:rPr>
        <w:t xml:space="preserve">Sebagai wacana khasanah ilmu pengetahuan dalam bidang </w:t>
      </w:r>
      <w:r w:rsidRPr="008A0EF8">
        <w:rPr>
          <w:rFonts w:ascii="Times New Roman" w:hAnsi="Times New Roman" w:cs="Times New Roman"/>
          <w:sz w:val="24"/>
          <w:szCs w:val="24"/>
          <w:lang w:val="id-ID"/>
        </w:rPr>
        <w:t>kinerja keuangan dalam PK-BLU.</w:t>
      </w:r>
    </w:p>
    <w:p w:rsidR="0020448A" w:rsidRPr="00052987" w:rsidRDefault="0020448A" w:rsidP="008A0EF8">
      <w:pPr>
        <w:autoSpaceDE w:val="0"/>
        <w:autoSpaceDN w:val="0"/>
        <w:adjustRightInd w:val="0"/>
        <w:spacing w:after="0" w:line="480" w:lineRule="auto"/>
        <w:jc w:val="both"/>
        <w:rPr>
          <w:rFonts w:ascii="Times New Roman" w:hAnsi="Times New Roman" w:cs="Times New Roman"/>
          <w:sz w:val="24"/>
          <w:szCs w:val="24"/>
        </w:rPr>
      </w:pPr>
    </w:p>
    <w:p w:rsidR="00690CFF" w:rsidRDefault="00690CFF" w:rsidP="008A0EF8">
      <w:pPr>
        <w:autoSpaceDE w:val="0"/>
        <w:autoSpaceDN w:val="0"/>
        <w:adjustRightInd w:val="0"/>
        <w:spacing w:after="0" w:line="480" w:lineRule="auto"/>
        <w:jc w:val="both"/>
        <w:rPr>
          <w:rFonts w:ascii="Times New Roman" w:hAnsi="Times New Roman" w:cs="Times New Roman"/>
          <w:sz w:val="24"/>
          <w:szCs w:val="24"/>
        </w:rPr>
      </w:pPr>
    </w:p>
    <w:p w:rsidR="0060395A" w:rsidRPr="00052987" w:rsidRDefault="0060395A" w:rsidP="008A0EF8">
      <w:pPr>
        <w:autoSpaceDE w:val="0"/>
        <w:autoSpaceDN w:val="0"/>
        <w:adjustRightInd w:val="0"/>
        <w:spacing w:after="0" w:line="480" w:lineRule="auto"/>
        <w:jc w:val="both"/>
        <w:rPr>
          <w:rFonts w:ascii="Times New Roman" w:hAnsi="Times New Roman" w:cs="Times New Roman"/>
          <w:sz w:val="24"/>
          <w:szCs w:val="24"/>
        </w:rPr>
      </w:pPr>
    </w:p>
    <w:p w:rsidR="008A0EF8" w:rsidRDefault="008A0EF8" w:rsidP="008A0EF8">
      <w:pPr>
        <w:autoSpaceDE w:val="0"/>
        <w:autoSpaceDN w:val="0"/>
        <w:adjustRightInd w:val="0"/>
        <w:spacing w:after="0" w:line="480" w:lineRule="auto"/>
        <w:jc w:val="center"/>
        <w:rPr>
          <w:rFonts w:ascii="Times New Roman" w:hAnsi="Times New Roman" w:cs="Times New Roman"/>
          <w:sz w:val="24"/>
          <w:szCs w:val="24"/>
          <w:lang w:val="id-ID"/>
        </w:rPr>
      </w:pPr>
    </w:p>
    <w:p w:rsidR="00BD0EF1" w:rsidRDefault="00BD0EF1" w:rsidP="008A0EF8">
      <w:pPr>
        <w:autoSpaceDE w:val="0"/>
        <w:autoSpaceDN w:val="0"/>
        <w:adjustRightInd w:val="0"/>
        <w:spacing w:after="0" w:line="480" w:lineRule="auto"/>
        <w:jc w:val="center"/>
        <w:rPr>
          <w:rFonts w:ascii="Times New Roman" w:hAnsi="Times New Roman" w:cs="Times New Roman"/>
          <w:b/>
          <w:sz w:val="24"/>
          <w:szCs w:val="24"/>
          <w:lang w:val="id-ID"/>
        </w:rPr>
      </w:pPr>
    </w:p>
    <w:p w:rsidR="008969D0" w:rsidRDefault="008969D0" w:rsidP="008A0EF8">
      <w:pPr>
        <w:autoSpaceDE w:val="0"/>
        <w:autoSpaceDN w:val="0"/>
        <w:adjustRightInd w:val="0"/>
        <w:spacing w:after="0" w:line="480" w:lineRule="auto"/>
        <w:jc w:val="center"/>
        <w:rPr>
          <w:rFonts w:ascii="Times New Roman" w:hAnsi="Times New Roman" w:cs="Times New Roman"/>
          <w:b/>
          <w:sz w:val="24"/>
          <w:szCs w:val="24"/>
          <w:lang w:val="id-ID"/>
        </w:rPr>
      </w:pPr>
    </w:p>
    <w:p w:rsidR="008969D0" w:rsidRDefault="008969D0" w:rsidP="008A0EF8">
      <w:pPr>
        <w:autoSpaceDE w:val="0"/>
        <w:autoSpaceDN w:val="0"/>
        <w:adjustRightInd w:val="0"/>
        <w:spacing w:after="0" w:line="480" w:lineRule="auto"/>
        <w:jc w:val="center"/>
        <w:rPr>
          <w:rFonts w:ascii="Times New Roman" w:hAnsi="Times New Roman" w:cs="Times New Roman"/>
          <w:b/>
          <w:sz w:val="24"/>
          <w:szCs w:val="24"/>
          <w:lang w:val="id-ID"/>
        </w:rPr>
      </w:pPr>
    </w:p>
    <w:p w:rsidR="00EE1112" w:rsidRDefault="00EE1112" w:rsidP="008A0EF8">
      <w:pPr>
        <w:autoSpaceDE w:val="0"/>
        <w:autoSpaceDN w:val="0"/>
        <w:adjustRightInd w:val="0"/>
        <w:spacing w:after="0" w:line="480" w:lineRule="auto"/>
        <w:jc w:val="center"/>
        <w:rPr>
          <w:rFonts w:ascii="Times New Roman" w:hAnsi="Times New Roman" w:cs="Times New Roman"/>
          <w:b/>
          <w:sz w:val="24"/>
          <w:szCs w:val="24"/>
        </w:rPr>
        <w:sectPr w:rsidR="00EE1112" w:rsidSect="003458A6">
          <w:headerReference w:type="even" r:id="rId19"/>
          <w:headerReference w:type="default" r:id="rId20"/>
          <w:footerReference w:type="even" r:id="rId21"/>
          <w:footerReference w:type="default" r:id="rId22"/>
          <w:footerReference w:type="first" r:id="rId23"/>
          <w:pgSz w:w="11907" w:h="16840" w:code="9"/>
          <w:pgMar w:top="2268" w:right="1701" w:bottom="1701" w:left="2268" w:header="720" w:footer="720" w:gutter="0"/>
          <w:pgNumType w:start="1"/>
          <w:cols w:space="720"/>
          <w:titlePg/>
          <w:docGrid w:linePitch="360"/>
        </w:sectPr>
      </w:pPr>
    </w:p>
    <w:p w:rsidR="0020448A" w:rsidRPr="00052987" w:rsidRDefault="0020448A" w:rsidP="008A0EF8">
      <w:pPr>
        <w:autoSpaceDE w:val="0"/>
        <w:autoSpaceDN w:val="0"/>
        <w:adjustRightInd w:val="0"/>
        <w:spacing w:after="0" w:line="480" w:lineRule="auto"/>
        <w:jc w:val="center"/>
        <w:rPr>
          <w:rFonts w:ascii="Times New Roman" w:hAnsi="Times New Roman" w:cs="Times New Roman"/>
          <w:b/>
          <w:sz w:val="24"/>
          <w:szCs w:val="24"/>
        </w:rPr>
      </w:pPr>
      <w:r w:rsidRPr="00052987">
        <w:rPr>
          <w:rFonts w:ascii="Times New Roman" w:hAnsi="Times New Roman" w:cs="Times New Roman"/>
          <w:b/>
          <w:sz w:val="24"/>
          <w:szCs w:val="24"/>
        </w:rPr>
        <w:lastRenderedPageBreak/>
        <w:t>BAB II</w:t>
      </w:r>
    </w:p>
    <w:p w:rsidR="0020448A" w:rsidRDefault="0020448A" w:rsidP="008A0EF8">
      <w:pPr>
        <w:autoSpaceDE w:val="0"/>
        <w:autoSpaceDN w:val="0"/>
        <w:adjustRightInd w:val="0"/>
        <w:spacing w:after="0" w:line="480" w:lineRule="auto"/>
        <w:ind w:left="284" w:hanging="284"/>
        <w:jc w:val="center"/>
        <w:rPr>
          <w:rFonts w:ascii="Times New Roman" w:hAnsi="Times New Roman" w:cs="Times New Roman"/>
          <w:b/>
          <w:sz w:val="24"/>
          <w:szCs w:val="24"/>
          <w:lang w:val="id-ID"/>
        </w:rPr>
      </w:pPr>
      <w:r w:rsidRPr="00052987">
        <w:rPr>
          <w:rFonts w:ascii="Times New Roman" w:hAnsi="Times New Roman" w:cs="Times New Roman"/>
          <w:b/>
          <w:sz w:val="24"/>
          <w:szCs w:val="24"/>
        </w:rPr>
        <w:t>TINJAUAN PUSTAKA</w:t>
      </w:r>
    </w:p>
    <w:p w:rsidR="008A0EF8" w:rsidRPr="008A0EF8" w:rsidRDefault="008A0EF8" w:rsidP="003C3605">
      <w:pPr>
        <w:autoSpaceDE w:val="0"/>
        <w:autoSpaceDN w:val="0"/>
        <w:adjustRightInd w:val="0"/>
        <w:spacing w:after="0" w:line="480" w:lineRule="auto"/>
        <w:rPr>
          <w:rFonts w:ascii="Times New Roman" w:hAnsi="Times New Roman" w:cs="Times New Roman"/>
          <w:b/>
          <w:sz w:val="24"/>
          <w:szCs w:val="24"/>
          <w:lang w:val="id-ID"/>
        </w:rPr>
      </w:pPr>
    </w:p>
    <w:p w:rsidR="001012C0" w:rsidRPr="002167FE" w:rsidRDefault="0016020F" w:rsidP="008A0EF8">
      <w:pPr>
        <w:pStyle w:val="ListParagraph"/>
        <w:numPr>
          <w:ilvl w:val="0"/>
          <w:numId w:val="5"/>
        </w:numPr>
        <w:autoSpaceDE w:val="0"/>
        <w:autoSpaceDN w:val="0"/>
        <w:adjustRightInd w:val="0"/>
        <w:spacing w:after="0" w:line="480" w:lineRule="auto"/>
        <w:ind w:left="426"/>
        <w:jc w:val="both"/>
        <w:rPr>
          <w:rFonts w:ascii="Times New Roman" w:hAnsi="Times New Roman" w:cs="Times New Roman"/>
          <w:b/>
          <w:sz w:val="24"/>
          <w:szCs w:val="24"/>
        </w:rPr>
      </w:pPr>
      <w:r w:rsidRPr="003C3605">
        <w:rPr>
          <w:rFonts w:ascii="Times New Roman" w:hAnsi="Times New Roman" w:cs="Times New Roman"/>
          <w:b/>
          <w:sz w:val="24"/>
          <w:szCs w:val="24"/>
          <w:lang w:val="id-ID"/>
        </w:rPr>
        <w:t>Landasan Teori</w:t>
      </w:r>
    </w:p>
    <w:p w:rsidR="002167FE" w:rsidRPr="00FC615B" w:rsidRDefault="00CB5F42" w:rsidP="002167FE">
      <w:pPr>
        <w:pStyle w:val="ListParagraph"/>
        <w:numPr>
          <w:ilvl w:val="0"/>
          <w:numId w:val="6"/>
        </w:numPr>
        <w:autoSpaceDE w:val="0"/>
        <w:autoSpaceDN w:val="0"/>
        <w:adjustRightInd w:val="0"/>
        <w:spacing w:after="0" w:line="480" w:lineRule="auto"/>
        <w:jc w:val="both"/>
        <w:rPr>
          <w:rFonts w:ascii="Times New Roman" w:hAnsi="Times New Roman" w:cs="Times New Roman"/>
          <w:sz w:val="24"/>
          <w:szCs w:val="24"/>
        </w:rPr>
      </w:pPr>
      <w:r w:rsidRPr="00FC615B">
        <w:rPr>
          <w:rFonts w:ascii="Times New Roman" w:hAnsi="Times New Roman" w:cs="Times New Roman"/>
          <w:sz w:val="24"/>
          <w:szCs w:val="24"/>
          <w:lang w:val="id-ID"/>
        </w:rPr>
        <w:t>Teori Agensifikasi</w:t>
      </w:r>
    </w:p>
    <w:p w:rsidR="006D13AA" w:rsidRDefault="00FC615B" w:rsidP="006D13AA">
      <w:pPr>
        <w:pStyle w:val="ListParagraph"/>
        <w:autoSpaceDE w:val="0"/>
        <w:autoSpaceDN w:val="0"/>
        <w:adjustRightInd w:val="0"/>
        <w:spacing w:after="0" w:line="480" w:lineRule="auto"/>
        <w:ind w:left="851" w:firstLine="58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Teori keagenan </w:t>
      </w:r>
      <w:r w:rsidRPr="00FC615B">
        <w:rPr>
          <w:rFonts w:ascii="Times New Roman" w:hAnsi="Times New Roman" w:cs="Times New Roman"/>
          <w:sz w:val="24"/>
          <w:szCs w:val="24"/>
          <w:lang w:val="id-ID"/>
        </w:rPr>
        <w:t>(</w:t>
      </w:r>
      <w:r w:rsidRPr="00FC615B">
        <w:rPr>
          <w:rFonts w:ascii="Times New Roman" w:hAnsi="Times New Roman" w:cs="Times New Roman"/>
          <w:i/>
          <w:sz w:val="24"/>
          <w:szCs w:val="24"/>
          <w:lang w:val="id-ID"/>
        </w:rPr>
        <w:t>agency theory</w:t>
      </w:r>
      <w:r w:rsidRPr="00FC615B">
        <w:rPr>
          <w:rFonts w:ascii="Times New Roman" w:hAnsi="Times New Roman" w:cs="Times New Roman"/>
          <w:sz w:val="24"/>
          <w:szCs w:val="24"/>
          <w:lang w:val="id-ID"/>
        </w:rPr>
        <w:t xml:space="preserve">) </w:t>
      </w:r>
      <w:r>
        <w:rPr>
          <w:rFonts w:ascii="Times New Roman" w:hAnsi="Times New Roman" w:cs="Times New Roman"/>
          <w:sz w:val="24"/>
          <w:szCs w:val="24"/>
          <w:lang w:val="id-ID"/>
        </w:rPr>
        <w:t>menggambarkan hubungan antara dua pihak atau lebih dimana satu pihak yang ditunjuk sebagai induk atau atasan (</w:t>
      </w:r>
      <w:r w:rsidRPr="00FC615B">
        <w:rPr>
          <w:rFonts w:ascii="Times New Roman" w:hAnsi="Times New Roman" w:cs="Times New Roman"/>
          <w:i/>
          <w:sz w:val="24"/>
          <w:szCs w:val="24"/>
          <w:lang w:val="id-ID"/>
        </w:rPr>
        <w:t>principal</w:t>
      </w:r>
      <w:r>
        <w:rPr>
          <w:rFonts w:ascii="Times New Roman" w:hAnsi="Times New Roman" w:cs="Times New Roman"/>
          <w:sz w:val="24"/>
          <w:szCs w:val="24"/>
          <w:lang w:val="id-ID"/>
        </w:rPr>
        <w:t xml:space="preserve">) melibatkan pihak lain yang ditunjuk sebagai agen untuk melakukan beberapa tugas dari induknya. (Kivisto dalam </w:t>
      </w:r>
      <w:r>
        <w:rPr>
          <w:rFonts w:ascii="Times New Roman" w:hAnsi="Times New Roman" w:cs="Times New Roman"/>
          <w:sz w:val="24"/>
          <w:szCs w:val="24"/>
          <w:lang w:val="id-ID"/>
        </w:rPr>
        <w:fldChar w:fldCharType="begin" w:fldLock="1"/>
      </w:r>
      <w:r w:rsidR="006D13AA">
        <w:rPr>
          <w:rFonts w:ascii="Times New Roman" w:hAnsi="Times New Roman" w:cs="Times New Roman"/>
          <w:sz w:val="24"/>
          <w:szCs w:val="24"/>
          <w:lang w:val="id-ID"/>
        </w:rPr>
        <w:instrText>ADDIN CSL_CITATION {"citationItems":[{"id":"ITEM-1","itemData":{"DOI":"10.23960/jbm.v18i2.582","ISSN":"1411-9366","abstract":"This study aims to analyze the comparison of the public service agency's financial and service performance in the era before and during the Covid-19 pandemic. This study examines finance and service empirically using the old method (Perdirjen PB PER-32/PB/2014) and the new method (Maturity Rating BLU). The sample used in this study is one of the public service agency under the ministry of health in the field of education (Polythecnic of Health Kemenkes Malang). The type of data used is primary and secondary data, and the data analysis used is descriptive. The results showed that there were differences in the measurement of financial and service performance between the Perdirjen PB-32/2014 and Maturity Rating BLU method, also the Covid-19 pandemic has not had major impact on the performance of the public service agency.\r Abstrak\r Penelitian ini bertujuan untuk menganalisis perbandingan kinerja keuangan dan pelayanan Badan Layanan Publik pada era sebelum dan selama pandemi Covid-19. Penelitian ini mengkaji keuangan dan jasa secara empiris menggunakan metode lama (Perdirjen PB PER-32/PB/2014) dan metode baru (Maturity Rating BLU). Sampel yang digunakan dalam penelitian ini adalah salah satu badan pelayanan publik di bawah kementerian kesehatan bidang pendidikan (Politeknik Kesehatan Kemenkes Malang). Jenis data yang digunakan adalah data primer dan data sekunder, analisis data yang digunakan adalah deskriptif. Hasil penelitian menunjukkan bahwa terdapat perbedaan pengukuran kinerja keuangan dan pelayanan antara metode Perdirjen PB-32/2014 dan Maturity Rating BLU, serta pandemi Covid-19 belum berdampak besar terhadap kinerja badan layanan publik.\r Kata kunci: Kinerja Keuangan, Maturity Rating BLU, Badan Layanan Publik, Politeknik Kemenkes","author":[{"dropping-particle":"","family":"Safitri","given":"Avianda Rahma","non-dropping-particle":"","parse-names":false,"suffix":""}],"container-title":"Jurnal Bisnis dan Manajemen","id":"ITEM-1","issue":"2","issued":{"date-parts":[["2022"]]},"page":"131-145","title":"Komparasi Kinerja Keuangan dan Pelayanan Politeknik Kesehatan Kemenkes Malang Tahun 2019-2020","type":"article-journal","volume":"18"},"uris":["http://www.mendeley.com/documents/?uuid=b7da6928-49c9-4b70-a98c-f866916b62de"]}],"mendeley":{"formattedCitation":"(Safitri, 2022)","manualFormatting":"Safitri, 2022)","plainTextFormattedCitation":"(Safitri, 2022)","previouslyFormattedCitation":"(Safitri, 2022)"},"properties":{"noteIndex":0},"schema":"https://github.com/citation-style-language/schema/raw/master/csl-citation.json"}</w:instrText>
      </w:r>
      <w:r>
        <w:rPr>
          <w:rFonts w:ascii="Times New Roman" w:hAnsi="Times New Roman" w:cs="Times New Roman"/>
          <w:sz w:val="24"/>
          <w:szCs w:val="24"/>
          <w:lang w:val="id-ID"/>
        </w:rPr>
        <w:fldChar w:fldCharType="separate"/>
      </w:r>
      <w:r w:rsidRPr="00FC615B">
        <w:rPr>
          <w:rFonts w:ascii="Times New Roman" w:hAnsi="Times New Roman" w:cs="Times New Roman"/>
          <w:noProof/>
          <w:sz w:val="24"/>
          <w:szCs w:val="24"/>
          <w:lang w:val="id-ID"/>
        </w:rPr>
        <w:t>Safitri, 2022)</w:t>
      </w:r>
      <w:r>
        <w:rPr>
          <w:rFonts w:ascii="Times New Roman" w:hAnsi="Times New Roman" w:cs="Times New Roman"/>
          <w:sz w:val="24"/>
          <w:szCs w:val="24"/>
          <w:lang w:val="id-ID"/>
        </w:rPr>
        <w:fldChar w:fldCharType="end"/>
      </w:r>
    </w:p>
    <w:p w:rsidR="00FC615B" w:rsidRDefault="00FC615B" w:rsidP="006D13AA">
      <w:pPr>
        <w:pStyle w:val="ListParagraph"/>
        <w:autoSpaceDE w:val="0"/>
        <w:autoSpaceDN w:val="0"/>
        <w:adjustRightInd w:val="0"/>
        <w:spacing w:after="0" w:line="480" w:lineRule="auto"/>
        <w:ind w:left="851" w:firstLine="589"/>
        <w:jc w:val="both"/>
        <w:rPr>
          <w:rFonts w:ascii="Times New Roman" w:hAnsi="Times New Roman" w:cs="Times New Roman"/>
          <w:sz w:val="24"/>
          <w:szCs w:val="24"/>
          <w:lang w:val="id-ID"/>
        </w:rPr>
      </w:pPr>
      <w:r w:rsidRPr="00FC615B">
        <w:rPr>
          <w:rFonts w:ascii="Times New Roman" w:hAnsi="Times New Roman" w:cs="Times New Roman"/>
          <w:sz w:val="24"/>
          <w:szCs w:val="24"/>
          <w:lang w:val="id-ID"/>
        </w:rPr>
        <w:t>Teo</w:t>
      </w:r>
      <w:r>
        <w:rPr>
          <w:rFonts w:ascii="Times New Roman" w:hAnsi="Times New Roman" w:cs="Times New Roman"/>
          <w:sz w:val="24"/>
          <w:szCs w:val="24"/>
          <w:lang w:val="id-ID"/>
        </w:rPr>
        <w:t xml:space="preserve">ri agensifikasi semakin banyak </w:t>
      </w:r>
      <w:r w:rsidRPr="00FC615B">
        <w:rPr>
          <w:rFonts w:ascii="Times New Roman" w:hAnsi="Times New Roman" w:cs="Times New Roman"/>
          <w:sz w:val="24"/>
          <w:szCs w:val="24"/>
          <w:lang w:val="id-ID"/>
        </w:rPr>
        <w:t xml:space="preserve">diaplikasikan akibat dampak dari gelombang reformasi </w:t>
      </w:r>
      <w:r w:rsidRPr="006D13AA">
        <w:rPr>
          <w:rFonts w:ascii="Times New Roman" w:hAnsi="Times New Roman" w:cs="Times New Roman"/>
          <w:i/>
          <w:sz w:val="24"/>
          <w:szCs w:val="24"/>
          <w:lang w:val="id-ID"/>
        </w:rPr>
        <w:t>New Public Management</w:t>
      </w:r>
      <w:r w:rsidRPr="00FC615B">
        <w:rPr>
          <w:rFonts w:ascii="Times New Roman" w:hAnsi="Times New Roman" w:cs="Times New Roman"/>
          <w:sz w:val="24"/>
          <w:szCs w:val="24"/>
          <w:lang w:val="id-ID"/>
        </w:rPr>
        <w:t xml:space="preserve"> (NPM)</w:t>
      </w:r>
      <w:r>
        <w:rPr>
          <w:rFonts w:ascii="Times New Roman" w:hAnsi="Times New Roman" w:cs="Times New Roman"/>
          <w:sz w:val="24"/>
          <w:szCs w:val="24"/>
          <w:lang w:val="id-ID"/>
        </w:rPr>
        <w:t>.</w:t>
      </w:r>
      <w:r w:rsidR="006D13AA">
        <w:rPr>
          <w:rFonts w:ascii="Times New Roman" w:hAnsi="Times New Roman" w:cs="Times New Roman"/>
          <w:sz w:val="24"/>
          <w:szCs w:val="24"/>
          <w:lang w:val="id-ID"/>
        </w:rPr>
        <w:t xml:space="preserve"> Reformasi NPM menjadi berkembang</w:t>
      </w:r>
      <w:r w:rsidR="006D13AA" w:rsidRPr="006D13AA">
        <w:rPr>
          <w:rFonts w:ascii="Times New Roman" w:hAnsi="Times New Roman" w:cs="Times New Roman"/>
          <w:sz w:val="24"/>
          <w:szCs w:val="24"/>
          <w:lang w:val="id-ID"/>
        </w:rPr>
        <w:t xml:space="preserve"> diseluruh dunia karena banyaknya lembaga sektor</w:t>
      </w:r>
      <w:r w:rsidR="006D13AA">
        <w:rPr>
          <w:rFonts w:ascii="Times New Roman" w:hAnsi="Times New Roman" w:cs="Times New Roman"/>
          <w:sz w:val="24"/>
          <w:szCs w:val="24"/>
          <w:lang w:val="id-ID"/>
        </w:rPr>
        <w:t xml:space="preserve"> </w:t>
      </w:r>
      <w:r w:rsidR="006D13AA" w:rsidRPr="006D13AA">
        <w:rPr>
          <w:rFonts w:ascii="Times New Roman" w:hAnsi="Times New Roman" w:cs="Times New Roman"/>
          <w:sz w:val="24"/>
          <w:szCs w:val="24"/>
          <w:lang w:val="id-ID"/>
        </w:rPr>
        <w:t>publik yang menerapkan anggaran berbasis kinerja,</w:t>
      </w:r>
      <w:r w:rsidR="006D13AA">
        <w:rPr>
          <w:rFonts w:ascii="Times New Roman" w:hAnsi="Times New Roman" w:cs="Times New Roman"/>
          <w:sz w:val="24"/>
          <w:szCs w:val="24"/>
          <w:lang w:val="id-ID"/>
        </w:rPr>
        <w:t xml:space="preserve"> </w:t>
      </w:r>
      <w:r w:rsidR="006D13AA" w:rsidRPr="006D13AA">
        <w:rPr>
          <w:rFonts w:ascii="Times New Roman" w:hAnsi="Times New Roman" w:cs="Times New Roman"/>
          <w:sz w:val="24"/>
          <w:szCs w:val="24"/>
          <w:lang w:val="id-ID"/>
        </w:rPr>
        <w:t xml:space="preserve">desentralisasi, manajemen berbasis </w:t>
      </w:r>
      <w:r w:rsidR="006D13AA" w:rsidRPr="006D13AA">
        <w:rPr>
          <w:rFonts w:ascii="Times New Roman" w:hAnsi="Times New Roman" w:cs="Times New Roman"/>
          <w:i/>
          <w:sz w:val="24"/>
          <w:szCs w:val="24"/>
          <w:lang w:val="id-ID"/>
        </w:rPr>
        <w:t>outcome</w:t>
      </w:r>
      <w:r w:rsidR="006D13AA" w:rsidRPr="006D13AA">
        <w:rPr>
          <w:rFonts w:ascii="Times New Roman" w:hAnsi="Times New Roman" w:cs="Times New Roman"/>
          <w:sz w:val="24"/>
          <w:szCs w:val="24"/>
          <w:lang w:val="id-ID"/>
        </w:rPr>
        <w:t>, mekanisme</w:t>
      </w:r>
      <w:r w:rsidR="006D13AA">
        <w:rPr>
          <w:rFonts w:ascii="Times New Roman" w:hAnsi="Times New Roman" w:cs="Times New Roman"/>
          <w:sz w:val="24"/>
          <w:szCs w:val="24"/>
          <w:lang w:val="id-ID"/>
        </w:rPr>
        <w:t xml:space="preserve"> </w:t>
      </w:r>
      <w:r w:rsidR="006D13AA" w:rsidRPr="006D13AA">
        <w:rPr>
          <w:rFonts w:ascii="Times New Roman" w:hAnsi="Times New Roman" w:cs="Times New Roman"/>
          <w:sz w:val="24"/>
          <w:szCs w:val="24"/>
          <w:lang w:val="id-ID"/>
        </w:rPr>
        <w:t>penggunaan kontrak kinerja dan spesifikasi kinerja yang</w:t>
      </w:r>
      <w:r w:rsidR="006D13AA">
        <w:rPr>
          <w:rFonts w:ascii="Times New Roman" w:hAnsi="Times New Roman" w:cs="Times New Roman"/>
          <w:sz w:val="24"/>
          <w:szCs w:val="24"/>
          <w:lang w:val="id-ID"/>
        </w:rPr>
        <w:t xml:space="preserve"> </w:t>
      </w:r>
      <w:r w:rsidR="006D13AA" w:rsidRPr="006D13AA">
        <w:rPr>
          <w:rFonts w:ascii="Times New Roman" w:hAnsi="Times New Roman" w:cs="Times New Roman"/>
          <w:sz w:val="24"/>
          <w:szCs w:val="24"/>
          <w:lang w:val="id-ID"/>
        </w:rPr>
        <w:t>lebih ketat</w:t>
      </w:r>
      <w:r w:rsidR="006D13AA">
        <w:rPr>
          <w:rFonts w:ascii="Times New Roman" w:hAnsi="Times New Roman" w:cs="Times New Roman"/>
          <w:sz w:val="24"/>
          <w:szCs w:val="24"/>
          <w:lang w:val="id-ID"/>
        </w:rPr>
        <w:t xml:space="preserve">. Praktik manajemen pada sektor swasta dianggap lebih baik daripada sektor publik sehingga sektor publik perlu untuk mengadopsi sistem manajemen sektor swasta untuk semakin meningkatkan kinerjanya. </w:t>
      </w:r>
      <w:r w:rsidR="006D13AA">
        <w:rPr>
          <w:rFonts w:ascii="Times New Roman" w:hAnsi="Times New Roman" w:cs="Times New Roman"/>
          <w:sz w:val="24"/>
          <w:szCs w:val="24"/>
          <w:lang w:val="id-ID"/>
        </w:rPr>
        <w:fldChar w:fldCharType="begin" w:fldLock="1"/>
      </w:r>
      <w:r w:rsidR="00316A4E">
        <w:rPr>
          <w:rFonts w:ascii="Times New Roman" w:hAnsi="Times New Roman" w:cs="Times New Roman"/>
          <w:sz w:val="24"/>
          <w:szCs w:val="24"/>
          <w:lang w:val="id-ID"/>
        </w:rPr>
        <w:instrText>ADDIN CSL_CITATION {"citationItems":[{"id":"ITEM-1","itemData":{"author":[{"dropping-particle":"","family":"Prabowo","given":"Testianto Hanung Fajar","non-dropping-particle":"","parse-names":false,"suffix":""}],"container-title":"Jurnal Ilmiah Administrasi Publik","id":"ITEM-1","issue":"2","issued":{"date-parts":[["2020"]]},"page":"178-187","title":"Jurnal Ilmiah Administrasi Publik ( JIAP ) Analisis Perencanaan Kinerja dalam Perspektif Balanced Scorecard","type":"article-journal","volume":"6"},"uris":["http://www.mendeley.com/documents/?uuid=eeb7acc4-f763-4637-8374-45c56206bf6b"]}],"mendeley":{"formattedCitation":"(Prabowo, 2020)","plainTextFormattedCitation":"(Prabowo, 2020)","previouslyFormattedCitation":"(Prabowo, 2020)"},"properties":{"noteIndex":0},"schema":"https://github.com/citation-style-language/schema/raw/master/csl-citation.json"}</w:instrText>
      </w:r>
      <w:r w:rsidR="006D13AA">
        <w:rPr>
          <w:rFonts w:ascii="Times New Roman" w:hAnsi="Times New Roman" w:cs="Times New Roman"/>
          <w:sz w:val="24"/>
          <w:szCs w:val="24"/>
          <w:lang w:val="id-ID"/>
        </w:rPr>
        <w:fldChar w:fldCharType="separate"/>
      </w:r>
      <w:r w:rsidR="006D13AA" w:rsidRPr="006D13AA">
        <w:rPr>
          <w:rFonts w:ascii="Times New Roman" w:hAnsi="Times New Roman" w:cs="Times New Roman"/>
          <w:noProof/>
          <w:sz w:val="24"/>
          <w:szCs w:val="24"/>
          <w:lang w:val="id-ID"/>
        </w:rPr>
        <w:t>(Prabowo, 2020)</w:t>
      </w:r>
      <w:r w:rsidR="006D13AA">
        <w:rPr>
          <w:rFonts w:ascii="Times New Roman" w:hAnsi="Times New Roman" w:cs="Times New Roman"/>
          <w:sz w:val="24"/>
          <w:szCs w:val="24"/>
          <w:lang w:val="id-ID"/>
        </w:rPr>
        <w:fldChar w:fldCharType="end"/>
      </w:r>
    </w:p>
    <w:p w:rsidR="002167FE" w:rsidRPr="00DB2F13" w:rsidRDefault="00333A2C" w:rsidP="00DB2F13">
      <w:pPr>
        <w:pStyle w:val="ListParagraph"/>
        <w:autoSpaceDE w:val="0"/>
        <w:autoSpaceDN w:val="0"/>
        <w:adjustRightInd w:val="0"/>
        <w:spacing w:after="0" w:line="480" w:lineRule="auto"/>
        <w:ind w:left="851" w:firstLine="58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Dasar dari prinsip agensifikasi adalah perbedaan antara perumusan kebijakan dan implementasi kebijakan (politik dan administrasi). Dalam hal ini pengertian agensi dalam konteks agensifikasi merupakan organisasi yang secara struktural dipisahkan dari pemerintah dan beroperasi di bawah kondisi yang lebih bersifat bisnis daripada birokrasi pemerintah. Agensi </w:t>
      </w:r>
      <w:r>
        <w:rPr>
          <w:rFonts w:ascii="Times New Roman" w:hAnsi="Times New Roman" w:cs="Times New Roman"/>
          <w:sz w:val="24"/>
          <w:szCs w:val="24"/>
          <w:lang w:val="id-ID"/>
        </w:rPr>
        <w:lastRenderedPageBreak/>
        <w:t xml:space="preserve">dibentuk dengan memiliki sistem pengelolaan keuangan dan kebijakan organisasi yang berbeda dari pemerintah. </w:t>
      </w:r>
      <w:r w:rsidR="00316A4E">
        <w:rPr>
          <w:rFonts w:ascii="Times New Roman" w:hAnsi="Times New Roman" w:cs="Times New Roman"/>
          <w:sz w:val="24"/>
          <w:szCs w:val="24"/>
          <w:lang w:val="id-ID"/>
        </w:rPr>
        <w:t xml:space="preserve">Di Indonesia, agensi disebut dengan Badan Layanan Umum (BLU) yang memberikan layanan publik kepada masyarakat umum. (Thiel dalam </w:t>
      </w:r>
      <w:r w:rsidR="00316A4E">
        <w:rPr>
          <w:rFonts w:ascii="Times New Roman" w:hAnsi="Times New Roman" w:cs="Times New Roman"/>
          <w:sz w:val="24"/>
          <w:szCs w:val="24"/>
          <w:lang w:val="id-ID"/>
        </w:rPr>
        <w:fldChar w:fldCharType="begin" w:fldLock="1"/>
      </w:r>
      <w:r w:rsidR="003E6D5A">
        <w:rPr>
          <w:rFonts w:ascii="Times New Roman" w:hAnsi="Times New Roman" w:cs="Times New Roman"/>
          <w:sz w:val="24"/>
          <w:szCs w:val="24"/>
          <w:lang w:val="id-ID"/>
        </w:rPr>
        <w:instrText>ADDIN CSL_CITATION {"citationItems":[{"id":"ITEM-1","itemData":{"DOI":"10.23960/jbm.v18i2.582","ISSN":"1411-9366","abstract":"This study aims to analyze the comparison of the public service agency's financial and service performance in the era before and during the Covid-19 pandemic. This study examines finance and service empirically using the old method (Perdirjen PB PER-32/PB/2014) and the new method (Maturity Rating BLU). The sample used in this study is one of the public service agency under the ministry of health in the field of education (Polythecnic of Health Kemenkes Malang). The type of data used is primary and secondary data, and the data analysis used is descriptive. The results showed that there were differences in the measurement of financial and service performance between the Perdirjen PB-32/2014 and Maturity Rating BLU method, also the Covid-19 pandemic has not had major impact on the performance of the public service agency.\r Abstrak\r Penelitian ini bertujuan untuk menganalisis perbandingan kinerja keuangan dan pelayanan Badan Layanan Publik pada era sebelum dan selama pandemi Covid-19. Penelitian ini mengkaji keuangan dan jasa secara empiris menggunakan metode lama (Perdirjen PB PER-32/PB/2014) dan metode baru (Maturity Rating BLU). Sampel yang digunakan dalam penelitian ini adalah salah satu badan pelayanan publik di bawah kementerian kesehatan bidang pendidikan (Politeknik Kesehatan Kemenkes Malang). Jenis data yang digunakan adalah data primer dan data sekunder, analisis data yang digunakan adalah deskriptif. Hasil penelitian menunjukkan bahwa terdapat perbedaan pengukuran kinerja keuangan dan pelayanan antara metode Perdirjen PB-32/2014 dan Maturity Rating BLU, serta pandemi Covid-19 belum berdampak besar terhadap kinerja badan layanan publik.\r Kata kunci: Kinerja Keuangan, Maturity Rating BLU, Badan Layanan Publik, Politeknik Kemenkes","author":[{"dropping-particle":"","family":"Safitri","given":"Avianda Rahma","non-dropping-particle":"","parse-names":false,"suffix":""}],"container-title":"Jurnal Bisnis dan Manajemen","id":"ITEM-1","issue":"2","issued":{"date-parts":[["2022"]]},"page":"131-145","title":"Komparasi Kinerja Keuangan dan Pelayanan Politeknik Kesehatan Kemenkes Malang Tahun 2019-2020","type":"article-journal","volume":"18"},"uris":["http://www.mendeley.com/documents/?uuid=b7da6928-49c9-4b70-a98c-f866916b62de"]}],"mendeley":{"formattedCitation":"(Safitri, 2022)","manualFormatting":"Safitri, 2022)","plainTextFormattedCitation":"(Safitri, 2022)","previouslyFormattedCitation":"(Safitri, 2022)"},"properties":{"noteIndex":0},"schema":"https://github.com/citation-style-language/schema/raw/master/csl-citation.json"}</w:instrText>
      </w:r>
      <w:r w:rsidR="00316A4E">
        <w:rPr>
          <w:rFonts w:ascii="Times New Roman" w:hAnsi="Times New Roman" w:cs="Times New Roman"/>
          <w:sz w:val="24"/>
          <w:szCs w:val="24"/>
          <w:lang w:val="id-ID"/>
        </w:rPr>
        <w:fldChar w:fldCharType="separate"/>
      </w:r>
      <w:r w:rsidR="00316A4E" w:rsidRPr="00316A4E">
        <w:rPr>
          <w:rFonts w:ascii="Times New Roman" w:hAnsi="Times New Roman" w:cs="Times New Roman"/>
          <w:noProof/>
          <w:sz w:val="24"/>
          <w:szCs w:val="24"/>
          <w:lang w:val="id-ID"/>
        </w:rPr>
        <w:t>Safitri, 2022)</w:t>
      </w:r>
      <w:r w:rsidR="00316A4E">
        <w:rPr>
          <w:rFonts w:ascii="Times New Roman" w:hAnsi="Times New Roman" w:cs="Times New Roman"/>
          <w:sz w:val="24"/>
          <w:szCs w:val="24"/>
          <w:lang w:val="id-ID"/>
        </w:rPr>
        <w:fldChar w:fldCharType="end"/>
      </w:r>
    </w:p>
    <w:p w:rsidR="003C3605" w:rsidRDefault="0020448A" w:rsidP="008A0EF8">
      <w:pPr>
        <w:pStyle w:val="ListParagraph"/>
        <w:numPr>
          <w:ilvl w:val="0"/>
          <w:numId w:val="6"/>
        </w:numPr>
        <w:autoSpaceDE w:val="0"/>
        <w:autoSpaceDN w:val="0"/>
        <w:adjustRightInd w:val="0"/>
        <w:spacing w:after="0" w:line="480" w:lineRule="auto"/>
        <w:ind w:left="851" w:hanging="426"/>
        <w:jc w:val="both"/>
        <w:rPr>
          <w:rFonts w:ascii="Times New Roman" w:hAnsi="Times New Roman" w:cs="Times New Roman"/>
          <w:sz w:val="24"/>
          <w:szCs w:val="24"/>
          <w:lang w:val="id-ID"/>
        </w:rPr>
      </w:pPr>
      <w:r w:rsidRPr="00052987">
        <w:rPr>
          <w:rFonts w:ascii="Times New Roman" w:hAnsi="Times New Roman" w:cs="Times New Roman"/>
          <w:sz w:val="24"/>
          <w:szCs w:val="24"/>
          <w:lang w:val="id-ID"/>
        </w:rPr>
        <w:t>A</w:t>
      </w:r>
      <w:r w:rsidR="0016020F" w:rsidRPr="00052987">
        <w:rPr>
          <w:rFonts w:ascii="Times New Roman" w:hAnsi="Times New Roman" w:cs="Times New Roman"/>
          <w:sz w:val="24"/>
          <w:szCs w:val="24"/>
          <w:lang w:val="id-ID"/>
        </w:rPr>
        <w:t>kuntansi Sektor Publik</w:t>
      </w:r>
    </w:p>
    <w:p w:rsidR="003C3605" w:rsidRDefault="005E0DC0" w:rsidP="00621CD2">
      <w:pPr>
        <w:pStyle w:val="ListParagraph"/>
        <w:autoSpaceDE w:val="0"/>
        <w:autoSpaceDN w:val="0"/>
        <w:adjustRightInd w:val="0"/>
        <w:spacing w:after="0" w:line="480" w:lineRule="auto"/>
        <w:ind w:left="851" w:firstLine="567"/>
        <w:jc w:val="both"/>
        <w:rPr>
          <w:rFonts w:ascii="Times New Roman" w:hAnsi="Times New Roman" w:cs="Times New Roman"/>
          <w:sz w:val="24"/>
          <w:szCs w:val="24"/>
          <w:lang w:val="id-ID"/>
        </w:rPr>
      </w:pPr>
      <w:r w:rsidRPr="003C3605">
        <w:rPr>
          <w:rFonts w:ascii="Times New Roman" w:hAnsi="Times New Roman" w:cs="Times New Roman"/>
          <w:sz w:val="24"/>
          <w:szCs w:val="24"/>
          <w:lang w:val="id-ID"/>
        </w:rPr>
        <w:t>Akuntansi sektor publik memiliki kaitan yang erat dengan penerapan dan perlakuan akuntansi pada domain publik. Domain publik sendiri memiliki wilayah yang lebih luas dan kompleks dibandingkan sektor swasta. Domain publik salah satunya meliputi badan-badan pemerintah (pemerintah pusat dan daerah serta unit kerja pemerintah) dimana terdapat tuntutan yang lebih besar dari masyarakat untuk dilakukan transparansi dan akuntabilitas publik terhadap praktik akuntansi di dalamnya.</w:t>
      </w:r>
    </w:p>
    <w:p w:rsidR="004E6D8D" w:rsidRPr="00052987" w:rsidRDefault="004E6D8D" w:rsidP="00621CD2">
      <w:pPr>
        <w:pStyle w:val="ListParagraph"/>
        <w:autoSpaceDE w:val="0"/>
        <w:autoSpaceDN w:val="0"/>
        <w:adjustRightInd w:val="0"/>
        <w:spacing w:after="0" w:line="480" w:lineRule="auto"/>
        <w:ind w:left="851" w:firstLine="567"/>
        <w:jc w:val="both"/>
        <w:rPr>
          <w:rFonts w:ascii="Times New Roman" w:hAnsi="Times New Roman" w:cs="Times New Roman"/>
          <w:sz w:val="24"/>
          <w:szCs w:val="24"/>
          <w:lang w:val="id-ID"/>
        </w:rPr>
      </w:pPr>
      <w:r w:rsidRPr="00052987">
        <w:rPr>
          <w:rFonts w:ascii="Times New Roman" w:hAnsi="Times New Roman" w:cs="Times New Roman"/>
          <w:sz w:val="24"/>
          <w:szCs w:val="24"/>
          <w:lang w:val="id-ID"/>
        </w:rPr>
        <w:t xml:space="preserve">Tujuan akuntansi sektor publik menurut </w:t>
      </w:r>
      <w:r w:rsidR="00DB2F13">
        <w:rPr>
          <w:rFonts w:ascii="Times New Roman" w:hAnsi="Times New Roman" w:cs="Times New Roman"/>
          <w:sz w:val="24"/>
          <w:szCs w:val="24"/>
          <w:lang w:val="id-ID"/>
        </w:rPr>
        <w:fldChar w:fldCharType="begin" w:fldLock="1"/>
      </w:r>
      <w:r w:rsidR="004477B2">
        <w:rPr>
          <w:rFonts w:ascii="Times New Roman" w:hAnsi="Times New Roman" w:cs="Times New Roman"/>
          <w:sz w:val="24"/>
          <w:szCs w:val="24"/>
          <w:lang w:val="id-ID"/>
        </w:rPr>
        <w:instrText>ADDIN CSL_CITATION {"citationItems":[{"id":"ITEM-1","itemData":{"ISBN":"978-979-29-0779-7","author":[{"dropping-particle":"","family":"Mardiasmo","given":"","non-dropping-particle":"","parse-names":false,"suffix":""}],"edition":"2006","id":"ITEM-1","issued":{"date-parts":[["0"]]},"publisher":"CV. ANDI OFFSET","publisher-place":"Yogyakarta","title":"Akuntansi Sektor Publik","type":"book"},"uris":["http://www.mendeley.com/documents/?uuid=a5cd8d60-f1f9-4961-95ba-c6f8b7620c69"]}],"mendeley":{"formattedCitation":"(Mardiasmo, n.d.)","manualFormatting":"Mardiasmo, (2006)","plainTextFormattedCitation":"(Mardiasmo, n.d.)","previouslyFormattedCitation":"(Mardiasmo, n.d.)"},"properties":{"noteIndex":0},"schema":"https://github.com/citation-style-language/schema/raw/master/csl-citation.json"}</w:instrText>
      </w:r>
      <w:r w:rsidR="00DB2F13">
        <w:rPr>
          <w:rFonts w:ascii="Times New Roman" w:hAnsi="Times New Roman" w:cs="Times New Roman"/>
          <w:sz w:val="24"/>
          <w:szCs w:val="24"/>
          <w:lang w:val="id-ID"/>
        </w:rPr>
        <w:fldChar w:fldCharType="separate"/>
      </w:r>
      <w:r w:rsidR="00DB2F13">
        <w:rPr>
          <w:rFonts w:ascii="Times New Roman" w:hAnsi="Times New Roman" w:cs="Times New Roman"/>
          <w:noProof/>
          <w:sz w:val="24"/>
          <w:szCs w:val="24"/>
          <w:lang w:val="id-ID"/>
        </w:rPr>
        <w:t>Mardiasmo, (2006</w:t>
      </w:r>
      <w:r w:rsidR="00DB2F13" w:rsidRPr="00DB2F13">
        <w:rPr>
          <w:rFonts w:ascii="Times New Roman" w:hAnsi="Times New Roman" w:cs="Times New Roman"/>
          <w:noProof/>
          <w:sz w:val="24"/>
          <w:szCs w:val="24"/>
          <w:lang w:val="id-ID"/>
        </w:rPr>
        <w:t>)</w:t>
      </w:r>
      <w:r w:rsidR="00DB2F13">
        <w:rPr>
          <w:rFonts w:ascii="Times New Roman" w:hAnsi="Times New Roman" w:cs="Times New Roman"/>
          <w:sz w:val="24"/>
          <w:szCs w:val="24"/>
          <w:lang w:val="id-ID"/>
        </w:rPr>
        <w:fldChar w:fldCharType="end"/>
      </w:r>
      <w:r w:rsidR="00DB2F13">
        <w:rPr>
          <w:rFonts w:ascii="Times New Roman" w:hAnsi="Times New Roman" w:cs="Times New Roman"/>
          <w:sz w:val="24"/>
          <w:szCs w:val="24"/>
          <w:lang w:val="id-ID"/>
        </w:rPr>
        <w:t xml:space="preserve"> </w:t>
      </w:r>
      <w:r w:rsidRPr="00052987">
        <w:rPr>
          <w:rFonts w:ascii="Times New Roman" w:hAnsi="Times New Roman" w:cs="Times New Roman"/>
          <w:sz w:val="24"/>
          <w:szCs w:val="24"/>
          <w:lang w:val="id-ID"/>
        </w:rPr>
        <w:t>menyatak</w:t>
      </w:r>
      <w:r w:rsidR="001656F8" w:rsidRPr="00052987">
        <w:rPr>
          <w:rFonts w:ascii="Times New Roman" w:hAnsi="Times New Roman" w:cs="Times New Roman"/>
          <w:sz w:val="24"/>
          <w:szCs w:val="24"/>
          <w:lang w:val="id-ID"/>
        </w:rPr>
        <w:t>a</w:t>
      </w:r>
      <w:r w:rsidRPr="00052987">
        <w:rPr>
          <w:rFonts w:ascii="Times New Roman" w:hAnsi="Times New Roman" w:cs="Times New Roman"/>
          <w:sz w:val="24"/>
          <w:szCs w:val="24"/>
          <w:lang w:val="id-ID"/>
        </w:rPr>
        <w:t>n bahwa:</w:t>
      </w:r>
    </w:p>
    <w:p w:rsidR="003C3605" w:rsidRDefault="004E6D8D" w:rsidP="0078085D">
      <w:pPr>
        <w:pStyle w:val="ListParagraph"/>
        <w:numPr>
          <w:ilvl w:val="0"/>
          <w:numId w:val="15"/>
        </w:numPr>
        <w:autoSpaceDE w:val="0"/>
        <w:autoSpaceDN w:val="0"/>
        <w:adjustRightInd w:val="0"/>
        <w:spacing w:after="0" w:line="480" w:lineRule="auto"/>
        <w:ind w:left="1418" w:hanging="567"/>
        <w:jc w:val="both"/>
        <w:rPr>
          <w:rFonts w:ascii="Times New Roman" w:hAnsi="Times New Roman" w:cs="Times New Roman"/>
          <w:sz w:val="24"/>
          <w:szCs w:val="24"/>
          <w:lang w:val="id-ID"/>
        </w:rPr>
      </w:pPr>
      <w:r w:rsidRPr="003C3605">
        <w:rPr>
          <w:rFonts w:ascii="Times New Roman" w:hAnsi="Times New Roman" w:cs="Times New Roman"/>
          <w:sz w:val="24"/>
          <w:szCs w:val="24"/>
          <w:lang w:val="id-ID"/>
        </w:rPr>
        <w:t>Memberikan informasi yang diperlukan untuk mengelola secara tepat, efisien dan ekonomis atas suatu operasi dan alokasi sumber daya yang dipercayakan kepada organisasi. Tujuan ini terkait dengan pengendalian manajemen.</w:t>
      </w:r>
    </w:p>
    <w:p w:rsidR="003C3605" w:rsidRPr="003C3605" w:rsidRDefault="004E6D8D" w:rsidP="0078085D">
      <w:pPr>
        <w:pStyle w:val="ListParagraph"/>
        <w:numPr>
          <w:ilvl w:val="0"/>
          <w:numId w:val="15"/>
        </w:numPr>
        <w:autoSpaceDE w:val="0"/>
        <w:autoSpaceDN w:val="0"/>
        <w:adjustRightInd w:val="0"/>
        <w:spacing w:after="0" w:line="480" w:lineRule="auto"/>
        <w:ind w:left="1418" w:hanging="425"/>
        <w:jc w:val="both"/>
        <w:rPr>
          <w:rFonts w:ascii="Times New Roman" w:hAnsi="Times New Roman" w:cs="Times New Roman"/>
          <w:sz w:val="24"/>
          <w:szCs w:val="24"/>
          <w:lang w:val="id-ID"/>
        </w:rPr>
      </w:pPr>
      <w:r w:rsidRPr="003C3605">
        <w:rPr>
          <w:rFonts w:ascii="Times New Roman" w:hAnsi="Times New Roman" w:cs="Times New Roman"/>
          <w:sz w:val="24"/>
          <w:szCs w:val="24"/>
          <w:lang w:val="id-ID"/>
        </w:rPr>
        <w:t>Memberikan informasi yang memungkinkan bagi manajer untuk melaporkan pelaksanaan tanggungjawab mengelola secara tepat dan efektif program dan penggunaan sumber daya yang menjadi wewenangnya, dan memungkinkan bagi pegawai pemerintah untuk</w:t>
      </w:r>
      <w:r w:rsidR="00A011E1">
        <w:rPr>
          <w:rFonts w:ascii="Times New Roman" w:hAnsi="Times New Roman" w:cs="Times New Roman"/>
          <w:sz w:val="24"/>
          <w:szCs w:val="24"/>
          <w:lang w:val="id-ID"/>
        </w:rPr>
        <w:t xml:space="preserve"> </w:t>
      </w:r>
      <w:r w:rsidRPr="003C3605">
        <w:rPr>
          <w:rFonts w:ascii="Times New Roman" w:hAnsi="Times New Roman" w:cs="Times New Roman"/>
          <w:sz w:val="24"/>
          <w:szCs w:val="24"/>
          <w:lang w:val="id-ID"/>
        </w:rPr>
        <w:lastRenderedPageBreak/>
        <w:t>melaporkan kepada publik atas hasil operasi pemerintah dan penggunaan dana publik. Tujuan ini terkait dengan akuntabilitas.</w:t>
      </w:r>
    </w:p>
    <w:p w:rsidR="0035587C" w:rsidRPr="00052987" w:rsidRDefault="005A73EF" w:rsidP="00DB2F13">
      <w:pPr>
        <w:autoSpaceDE w:val="0"/>
        <w:autoSpaceDN w:val="0"/>
        <w:adjustRightInd w:val="0"/>
        <w:spacing w:after="0" w:line="480" w:lineRule="auto"/>
        <w:ind w:left="851" w:firstLine="567"/>
        <w:jc w:val="both"/>
        <w:rPr>
          <w:rFonts w:ascii="Times New Roman" w:hAnsi="Times New Roman" w:cs="Times New Roman"/>
          <w:sz w:val="24"/>
          <w:szCs w:val="24"/>
          <w:lang w:val="id-ID"/>
        </w:rPr>
      </w:pPr>
      <w:r w:rsidRPr="003C3605">
        <w:rPr>
          <w:rFonts w:ascii="Times New Roman" w:hAnsi="Times New Roman" w:cs="Times New Roman"/>
          <w:sz w:val="24"/>
          <w:szCs w:val="24"/>
          <w:lang w:val="id-ID"/>
        </w:rPr>
        <w:t>Akuntansi sektor publik terkait dengan tiga hal pokok yaitu penyediaan informasi, pengendalian manajemen dan akuntabilitas. Akuntansi sektor publik merupakan alat informasi baik bagi pemerintah sebagai manajemen maupun alat informasi bagi publik. Bagi pemerintah, informasi akuntansi digunakan dalam proses pengendalian manajemen mulai dari perencanaan strategik, pembuatan program, penganggaran, evaluasi kinerja dan pelaporan kinerja.</w:t>
      </w:r>
      <w:r w:rsidR="001012C0" w:rsidRPr="003C3605">
        <w:rPr>
          <w:rFonts w:ascii="Times New Roman" w:hAnsi="Times New Roman" w:cs="Times New Roman"/>
          <w:sz w:val="24"/>
          <w:szCs w:val="24"/>
          <w:lang w:val="id-ID"/>
        </w:rPr>
        <w:t xml:space="preserve"> </w:t>
      </w:r>
      <w:r w:rsidR="00680538">
        <w:rPr>
          <w:rFonts w:ascii="Times New Roman" w:hAnsi="Times New Roman" w:cs="Times New Roman"/>
          <w:sz w:val="24"/>
          <w:szCs w:val="24"/>
          <w:lang w:val="id-ID"/>
        </w:rPr>
        <w:fldChar w:fldCharType="begin" w:fldLock="1"/>
      </w:r>
      <w:r w:rsidR="00DB2F13">
        <w:rPr>
          <w:rFonts w:ascii="Times New Roman" w:hAnsi="Times New Roman" w:cs="Times New Roman"/>
          <w:sz w:val="24"/>
          <w:szCs w:val="24"/>
          <w:lang w:val="id-ID"/>
        </w:rPr>
        <w:instrText>ADDIN CSL_CITATION {"citationItems":[{"id":"ITEM-1","itemData":{"ISBN":"978-979-29-0779-7","author":[{"dropping-particle":"","family":"Mardiasmo","given":"","non-dropping-particle":"","parse-names":false,"suffix":""}],"edition":"2006","id":"ITEM-1","issued":{"date-parts":[["0"]]},"publisher":"CV. ANDI OFFSET","publisher-place":"Yogyakarta","title":"Akuntansi Sektor Publik","type":"book"},"uris":["http://www.mendeley.com/documents/?uuid=a5cd8d60-f1f9-4961-95ba-c6f8b7620c69"]}],"mendeley":{"formattedCitation":"(Mardiasmo, n.d.)","manualFormatting":"(Mardiasmo, 2006:14)","plainTextFormattedCitation":"(Mardiasmo, n.d.)","previouslyFormattedCitation":"(Mardiasmo, n.d.)"},"properties":{"noteIndex":0},"schema":"https://github.com/citation-style-language/schema/raw/master/csl-citation.json"}</w:instrText>
      </w:r>
      <w:r w:rsidR="00680538">
        <w:rPr>
          <w:rFonts w:ascii="Times New Roman" w:hAnsi="Times New Roman" w:cs="Times New Roman"/>
          <w:sz w:val="24"/>
          <w:szCs w:val="24"/>
          <w:lang w:val="id-ID"/>
        </w:rPr>
        <w:fldChar w:fldCharType="separate"/>
      </w:r>
      <w:r w:rsidR="00DB2F13">
        <w:rPr>
          <w:rFonts w:ascii="Times New Roman" w:hAnsi="Times New Roman" w:cs="Times New Roman"/>
          <w:noProof/>
          <w:sz w:val="24"/>
          <w:szCs w:val="24"/>
          <w:lang w:val="id-ID"/>
        </w:rPr>
        <w:t>(Mardiasmo, 2006</w:t>
      </w:r>
      <w:r w:rsidR="00680538">
        <w:rPr>
          <w:rFonts w:ascii="Times New Roman" w:hAnsi="Times New Roman" w:cs="Times New Roman"/>
          <w:noProof/>
          <w:sz w:val="24"/>
          <w:szCs w:val="24"/>
          <w:lang w:val="id-ID"/>
        </w:rPr>
        <w:t>:14</w:t>
      </w:r>
      <w:r w:rsidR="00680538" w:rsidRPr="00680538">
        <w:rPr>
          <w:rFonts w:ascii="Times New Roman" w:hAnsi="Times New Roman" w:cs="Times New Roman"/>
          <w:noProof/>
          <w:sz w:val="24"/>
          <w:szCs w:val="24"/>
          <w:lang w:val="id-ID"/>
        </w:rPr>
        <w:t>)</w:t>
      </w:r>
      <w:r w:rsidR="00680538">
        <w:rPr>
          <w:rFonts w:ascii="Times New Roman" w:hAnsi="Times New Roman" w:cs="Times New Roman"/>
          <w:sz w:val="24"/>
          <w:szCs w:val="24"/>
          <w:lang w:val="id-ID"/>
        </w:rPr>
        <w:fldChar w:fldCharType="end"/>
      </w:r>
    </w:p>
    <w:p w:rsidR="00621CD2" w:rsidRDefault="0016020F" w:rsidP="008A0EF8">
      <w:pPr>
        <w:pStyle w:val="ListParagraph"/>
        <w:numPr>
          <w:ilvl w:val="0"/>
          <w:numId w:val="6"/>
        </w:numPr>
        <w:autoSpaceDE w:val="0"/>
        <w:autoSpaceDN w:val="0"/>
        <w:adjustRightInd w:val="0"/>
        <w:spacing w:after="0" w:line="480" w:lineRule="auto"/>
        <w:jc w:val="both"/>
        <w:rPr>
          <w:rFonts w:ascii="Times New Roman" w:hAnsi="Times New Roman" w:cs="Times New Roman"/>
          <w:sz w:val="24"/>
          <w:szCs w:val="24"/>
          <w:lang w:val="id-ID"/>
        </w:rPr>
      </w:pPr>
      <w:r w:rsidRPr="00052987">
        <w:rPr>
          <w:rFonts w:ascii="Times New Roman" w:hAnsi="Times New Roman" w:cs="Times New Roman"/>
          <w:sz w:val="24"/>
          <w:szCs w:val="24"/>
          <w:lang w:val="id-ID"/>
        </w:rPr>
        <w:t>Badan Layanan Umum</w:t>
      </w:r>
      <w:r w:rsidR="00F61DCA" w:rsidRPr="00052987">
        <w:rPr>
          <w:rFonts w:ascii="Times New Roman" w:hAnsi="Times New Roman" w:cs="Times New Roman"/>
          <w:sz w:val="24"/>
          <w:szCs w:val="24"/>
          <w:lang w:val="id-ID"/>
        </w:rPr>
        <w:t xml:space="preserve"> (BLU)</w:t>
      </w:r>
    </w:p>
    <w:p w:rsidR="00621CD2" w:rsidRDefault="00F61DCA" w:rsidP="00621CD2">
      <w:pPr>
        <w:pStyle w:val="ListParagraph"/>
        <w:autoSpaceDE w:val="0"/>
        <w:autoSpaceDN w:val="0"/>
        <w:adjustRightInd w:val="0"/>
        <w:spacing w:after="0" w:line="480" w:lineRule="auto"/>
        <w:ind w:left="788" w:firstLine="567"/>
        <w:jc w:val="both"/>
        <w:rPr>
          <w:rFonts w:ascii="Times New Roman" w:hAnsi="Times New Roman" w:cs="Times New Roman"/>
          <w:sz w:val="24"/>
          <w:szCs w:val="24"/>
          <w:lang w:val="id-ID"/>
        </w:rPr>
      </w:pPr>
      <w:r w:rsidRPr="00621CD2">
        <w:rPr>
          <w:rFonts w:ascii="Times New Roman" w:hAnsi="Times New Roman" w:cs="Times New Roman"/>
          <w:sz w:val="24"/>
          <w:szCs w:val="24"/>
        </w:rPr>
        <w:t xml:space="preserve">Peraturan Pemerintah </w:t>
      </w:r>
      <w:r w:rsidRPr="00621CD2">
        <w:rPr>
          <w:rFonts w:ascii="Times New Roman" w:hAnsi="Times New Roman" w:cs="Times New Roman"/>
          <w:sz w:val="24"/>
          <w:szCs w:val="24"/>
          <w:lang w:val="id-ID"/>
        </w:rPr>
        <w:t>N</w:t>
      </w:r>
      <w:r w:rsidRPr="00621CD2">
        <w:rPr>
          <w:rFonts w:ascii="Times New Roman" w:hAnsi="Times New Roman" w:cs="Times New Roman"/>
          <w:sz w:val="24"/>
          <w:szCs w:val="24"/>
        </w:rPr>
        <w:t xml:space="preserve">omor 23 </w:t>
      </w:r>
      <w:r w:rsidRPr="00621CD2">
        <w:rPr>
          <w:rFonts w:ascii="Times New Roman" w:hAnsi="Times New Roman" w:cs="Times New Roman"/>
          <w:sz w:val="24"/>
          <w:szCs w:val="24"/>
          <w:lang w:val="id-ID"/>
        </w:rPr>
        <w:t>T</w:t>
      </w:r>
      <w:r w:rsidRPr="00621CD2">
        <w:rPr>
          <w:rFonts w:ascii="Times New Roman" w:hAnsi="Times New Roman" w:cs="Times New Roman"/>
          <w:sz w:val="24"/>
          <w:szCs w:val="24"/>
        </w:rPr>
        <w:t xml:space="preserve">ahun 2005 tentang </w:t>
      </w:r>
      <w:r w:rsidRPr="00621CD2">
        <w:rPr>
          <w:rFonts w:ascii="Times New Roman" w:hAnsi="Times New Roman" w:cs="Times New Roman"/>
          <w:sz w:val="24"/>
          <w:szCs w:val="24"/>
          <w:lang w:val="id-ID"/>
        </w:rPr>
        <w:t>P</w:t>
      </w:r>
      <w:r w:rsidRPr="00621CD2">
        <w:rPr>
          <w:rFonts w:ascii="Times New Roman" w:hAnsi="Times New Roman" w:cs="Times New Roman"/>
          <w:sz w:val="24"/>
          <w:szCs w:val="24"/>
        </w:rPr>
        <w:t xml:space="preserve">engelolaan </w:t>
      </w:r>
      <w:r w:rsidRPr="00621CD2">
        <w:rPr>
          <w:rFonts w:ascii="Times New Roman" w:hAnsi="Times New Roman" w:cs="Times New Roman"/>
          <w:sz w:val="24"/>
          <w:szCs w:val="24"/>
          <w:lang w:val="id-ID"/>
        </w:rPr>
        <w:t>K</w:t>
      </w:r>
      <w:r w:rsidRPr="00621CD2">
        <w:rPr>
          <w:rFonts w:ascii="Times New Roman" w:hAnsi="Times New Roman" w:cs="Times New Roman"/>
          <w:sz w:val="24"/>
          <w:szCs w:val="24"/>
        </w:rPr>
        <w:t xml:space="preserve">euangan </w:t>
      </w:r>
      <w:r w:rsidRPr="00621CD2">
        <w:rPr>
          <w:rFonts w:ascii="Times New Roman" w:hAnsi="Times New Roman" w:cs="Times New Roman"/>
          <w:sz w:val="24"/>
          <w:szCs w:val="24"/>
          <w:lang w:val="id-ID"/>
        </w:rPr>
        <w:t>B</w:t>
      </w:r>
      <w:r w:rsidRPr="00621CD2">
        <w:rPr>
          <w:rFonts w:ascii="Times New Roman" w:hAnsi="Times New Roman" w:cs="Times New Roman"/>
          <w:sz w:val="24"/>
          <w:szCs w:val="24"/>
        </w:rPr>
        <w:t xml:space="preserve">adan </w:t>
      </w:r>
      <w:r w:rsidRPr="00621CD2">
        <w:rPr>
          <w:rFonts w:ascii="Times New Roman" w:hAnsi="Times New Roman" w:cs="Times New Roman"/>
          <w:sz w:val="24"/>
          <w:szCs w:val="24"/>
          <w:lang w:val="id-ID"/>
        </w:rPr>
        <w:t>L</w:t>
      </w:r>
      <w:r w:rsidRPr="00621CD2">
        <w:rPr>
          <w:rFonts w:ascii="Times New Roman" w:hAnsi="Times New Roman" w:cs="Times New Roman"/>
          <w:sz w:val="24"/>
          <w:szCs w:val="24"/>
        </w:rPr>
        <w:t xml:space="preserve">ayanan </w:t>
      </w:r>
      <w:r w:rsidRPr="00621CD2">
        <w:rPr>
          <w:rFonts w:ascii="Times New Roman" w:hAnsi="Times New Roman" w:cs="Times New Roman"/>
          <w:sz w:val="24"/>
          <w:szCs w:val="24"/>
          <w:lang w:val="id-ID"/>
        </w:rPr>
        <w:t>U</w:t>
      </w:r>
      <w:r w:rsidR="0046365E">
        <w:rPr>
          <w:rFonts w:ascii="Times New Roman" w:hAnsi="Times New Roman" w:cs="Times New Roman"/>
          <w:sz w:val="24"/>
          <w:szCs w:val="24"/>
        </w:rPr>
        <w:t xml:space="preserve">mum </w:t>
      </w:r>
      <w:r w:rsidR="0046365E">
        <w:rPr>
          <w:rFonts w:ascii="Times New Roman" w:hAnsi="Times New Roman" w:cs="Times New Roman"/>
          <w:sz w:val="24"/>
          <w:szCs w:val="24"/>
          <w:lang w:val="id-ID"/>
        </w:rPr>
        <w:t>meng</w:t>
      </w:r>
      <w:r w:rsidRPr="00621CD2">
        <w:rPr>
          <w:rFonts w:ascii="Times New Roman" w:hAnsi="Times New Roman" w:cs="Times New Roman"/>
          <w:sz w:val="24"/>
          <w:szCs w:val="24"/>
        </w:rPr>
        <w:t>ungkapkan bahwa definisi Badan Layanan Umum, yang selanjutnya disebut BLU, adalah instansi di lingkungan Pemerintah yang dibentuk untuk memberikan pelayanan kepada masyarakat berupa penyediaan barang dan/atau jasa yang dijual tanpa mengutamakan mencari keuntungan dan dalam melakukan kegiatannya didasarkan pada prinsip efisiensi dan produktivitas.</w:t>
      </w:r>
    </w:p>
    <w:p w:rsidR="00621CD2" w:rsidRDefault="00F61DCA" w:rsidP="00621CD2">
      <w:pPr>
        <w:pStyle w:val="ListParagraph"/>
        <w:autoSpaceDE w:val="0"/>
        <w:autoSpaceDN w:val="0"/>
        <w:adjustRightInd w:val="0"/>
        <w:spacing w:after="0" w:line="480" w:lineRule="auto"/>
        <w:ind w:left="788" w:firstLine="567"/>
        <w:jc w:val="both"/>
        <w:rPr>
          <w:rFonts w:ascii="Times New Roman" w:hAnsi="Times New Roman" w:cs="Times New Roman"/>
          <w:sz w:val="24"/>
          <w:szCs w:val="24"/>
          <w:lang w:val="id-ID"/>
        </w:rPr>
      </w:pPr>
      <w:r w:rsidRPr="00052987">
        <w:rPr>
          <w:rFonts w:ascii="Times New Roman" w:hAnsi="Times New Roman" w:cs="Times New Roman"/>
          <w:sz w:val="24"/>
          <w:szCs w:val="24"/>
        </w:rPr>
        <w:t xml:space="preserve">Pola Pengelolaan Keuangan Badan Layanan Umum, yang selanjutnya disebut PPK-BLU, adalah pola pengelolaan keuangan yang memberikan fleksibilitas berupa keleluasaan untuk menerapkan praktek-praktek bisnis yang sehat untuk meningkatkan pelayanan kepada masyarakat dalam rangka memajukan kesejahteraan umum dan mencerdaskan kehidupan bangsa, sebagaimana diatur dalam Peraturan </w:t>
      </w:r>
      <w:r w:rsidRPr="00052987">
        <w:rPr>
          <w:rFonts w:ascii="Times New Roman" w:hAnsi="Times New Roman" w:cs="Times New Roman"/>
          <w:sz w:val="24"/>
          <w:szCs w:val="24"/>
        </w:rPr>
        <w:lastRenderedPageBreak/>
        <w:t>Pemerintah ini, sebagai pengecualian dari ketentuan pengelolaan keuangan negara pada umumnya.</w:t>
      </w:r>
      <w:r w:rsidRPr="00052987">
        <w:rPr>
          <w:rFonts w:ascii="Times New Roman" w:hAnsi="Times New Roman" w:cs="Times New Roman"/>
          <w:sz w:val="24"/>
          <w:szCs w:val="24"/>
          <w:lang w:val="id-ID"/>
        </w:rPr>
        <w:t xml:space="preserve"> PPK-BLU menitikberatkan pada fleksibilitas keuangan dan anggaran dimulai dari perencanaan dan anggaran BLU, pengelolaan pendapatan dan belanja, pengelolaan kas, pengelolaan piutang dan utang, pengelolaan investasi hingga pengelolaan akuntansi, pelaporan dan pertanggungjawaban keuangan. </w:t>
      </w:r>
    </w:p>
    <w:p w:rsidR="00F61DCA" w:rsidRPr="00621CD2" w:rsidRDefault="0046365E" w:rsidP="00621CD2">
      <w:pPr>
        <w:pStyle w:val="ListParagraph"/>
        <w:autoSpaceDE w:val="0"/>
        <w:autoSpaceDN w:val="0"/>
        <w:adjustRightInd w:val="0"/>
        <w:spacing w:after="0" w:line="480" w:lineRule="auto"/>
        <w:ind w:left="788" w:firstLine="567"/>
        <w:jc w:val="both"/>
        <w:rPr>
          <w:rFonts w:ascii="Times New Roman" w:hAnsi="Times New Roman" w:cs="Times New Roman"/>
          <w:sz w:val="24"/>
          <w:szCs w:val="24"/>
          <w:lang w:val="id-ID"/>
        </w:rPr>
      </w:pPr>
      <w:r>
        <w:rPr>
          <w:rFonts w:ascii="Times New Roman" w:hAnsi="Times New Roman" w:cs="Times New Roman"/>
          <w:sz w:val="24"/>
          <w:szCs w:val="24"/>
          <w:lang w:val="id-ID"/>
        </w:rPr>
        <w:t>Terdapat</w:t>
      </w:r>
      <w:r w:rsidR="00F61DCA" w:rsidRPr="00052987">
        <w:rPr>
          <w:rFonts w:ascii="Times New Roman" w:hAnsi="Times New Roman" w:cs="Times New Roman"/>
          <w:sz w:val="24"/>
          <w:szCs w:val="24"/>
        </w:rPr>
        <w:t xml:space="preserve"> lima karakteristik khusus yang</w:t>
      </w:r>
      <w:r>
        <w:rPr>
          <w:rFonts w:ascii="Times New Roman" w:hAnsi="Times New Roman" w:cs="Times New Roman"/>
          <w:sz w:val="24"/>
          <w:szCs w:val="24"/>
          <w:lang w:val="id-ID"/>
        </w:rPr>
        <w:t xml:space="preserve"> </w:t>
      </w:r>
      <w:r w:rsidR="00F61DCA" w:rsidRPr="00052987">
        <w:rPr>
          <w:rFonts w:ascii="Times New Roman" w:hAnsi="Times New Roman" w:cs="Times New Roman"/>
          <w:sz w:val="24"/>
          <w:szCs w:val="24"/>
        </w:rPr>
        <w:t>membedakan Badan Layanan Umum dengan organisasi ataupun instansi pemerintah lainnya</w:t>
      </w:r>
      <w:r>
        <w:rPr>
          <w:rFonts w:ascii="Times New Roman" w:hAnsi="Times New Roman" w:cs="Times New Roman"/>
          <w:sz w:val="24"/>
          <w:szCs w:val="24"/>
          <w:lang w:val="id-ID"/>
        </w:rPr>
        <w:t xml:space="preserve"> dilihat dari definisi BLU</w:t>
      </w:r>
      <w:r w:rsidR="00F61DCA" w:rsidRPr="00052987">
        <w:rPr>
          <w:rFonts w:ascii="Times New Roman" w:hAnsi="Times New Roman" w:cs="Times New Roman"/>
          <w:sz w:val="24"/>
          <w:szCs w:val="24"/>
        </w:rPr>
        <w:t>, yakni:</w:t>
      </w:r>
    </w:p>
    <w:p w:rsidR="00F61DCA" w:rsidRPr="00052987" w:rsidRDefault="00F61DCA" w:rsidP="000857A7">
      <w:pPr>
        <w:pStyle w:val="ListParagraph"/>
        <w:numPr>
          <w:ilvl w:val="0"/>
          <w:numId w:val="8"/>
        </w:numPr>
        <w:autoSpaceDE w:val="0"/>
        <w:autoSpaceDN w:val="0"/>
        <w:adjustRightInd w:val="0"/>
        <w:spacing w:after="0" w:line="480" w:lineRule="auto"/>
        <w:ind w:left="1134"/>
        <w:jc w:val="both"/>
        <w:rPr>
          <w:rFonts w:ascii="Times New Roman" w:hAnsi="Times New Roman" w:cs="Times New Roman"/>
          <w:sz w:val="24"/>
          <w:szCs w:val="24"/>
        </w:rPr>
      </w:pPr>
      <w:r w:rsidRPr="00052987">
        <w:rPr>
          <w:rFonts w:ascii="Times New Roman" w:hAnsi="Times New Roman" w:cs="Times New Roman"/>
          <w:sz w:val="24"/>
          <w:szCs w:val="24"/>
        </w:rPr>
        <w:t xml:space="preserve">BLU adalah instansi pemerintah yang memberikan layanan penyediaan barang dan jasa. Ini adalah karakter utama dari Badan Layanan Umum. </w:t>
      </w:r>
    </w:p>
    <w:p w:rsidR="00F61DCA" w:rsidRPr="00052987" w:rsidRDefault="00F61DCA" w:rsidP="000857A7">
      <w:pPr>
        <w:pStyle w:val="ListParagraph"/>
        <w:numPr>
          <w:ilvl w:val="0"/>
          <w:numId w:val="8"/>
        </w:numPr>
        <w:autoSpaceDE w:val="0"/>
        <w:autoSpaceDN w:val="0"/>
        <w:adjustRightInd w:val="0"/>
        <w:spacing w:after="0" w:line="480" w:lineRule="auto"/>
        <w:ind w:left="1134"/>
        <w:jc w:val="both"/>
        <w:rPr>
          <w:rFonts w:ascii="Times New Roman" w:hAnsi="Times New Roman" w:cs="Times New Roman"/>
          <w:sz w:val="24"/>
          <w:szCs w:val="24"/>
        </w:rPr>
      </w:pPr>
      <w:r w:rsidRPr="00052987">
        <w:rPr>
          <w:rFonts w:ascii="Times New Roman" w:hAnsi="Times New Roman" w:cs="Times New Roman"/>
          <w:sz w:val="24"/>
          <w:szCs w:val="24"/>
        </w:rPr>
        <w:t xml:space="preserve">BLU harus menjalankan praktik bisnis yang sehat tanpa menerapkan pencarian keuntungan. </w:t>
      </w:r>
    </w:p>
    <w:p w:rsidR="00F61DCA" w:rsidRPr="00052987" w:rsidRDefault="00F61DCA" w:rsidP="000857A7">
      <w:pPr>
        <w:pStyle w:val="ListParagraph"/>
        <w:numPr>
          <w:ilvl w:val="0"/>
          <w:numId w:val="8"/>
        </w:numPr>
        <w:autoSpaceDE w:val="0"/>
        <w:autoSpaceDN w:val="0"/>
        <w:adjustRightInd w:val="0"/>
        <w:spacing w:after="0" w:line="480" w:lineRule="auto"/>
        <w:ind w:left="1134"/>
        <w:jc w:val="both"/>
        <w:rPr>
          <w:rFonts w:ascii="Times New Roman" w:hAnsi="Times New Roman" w:cs="Times New Roman"/>
          <w:sz w:val="24"/>
          <w:szCs w:val="24"/>
        </w:rPr>
      </w:pPr>
      <w:r w:rsidRPr="00052987">
        <w:rPr>
          <w:rFonts w:ascii="Times New Roman" w:hAnsi="Times New Roman" w:cs="Times New Roman"/>
          <w:sz w:val="24"/>
          <w:szCs w:val="24"/>
        </w:rPr>
        <w:t>BLU dijalankan dengan prinsip efisien dan produktivitas</w:t>
      </w:r>
      <w:r w:rsidRPr="00052987">
        <w:rPr>
          <w:rFonts w:ascii="Times New Roman" w:hAnsi="Times New Roman" w:cs="Times New Roman"/>
          <w:sz w:val="24"/>
          <w:szCs w:val="24"/>
          <w:lang w:val="id-ID"/>
        </w:rPr>
        <w:t>.</w:t>
      </w:r>
    </w:p>
    <w:p w:rsidR="00F61DCA" w:rsidRPr="00052987" w:rsidRDefault="00F61DCA" w:rsidP="000857A7">
      <w:pPr>
        <w:pStyle w:val="ListParagraph"/>
        <w:numPr>
          <w:ilvl w:val="0"/>
          <w:numId w:val="8"/>
        </w:numPr>
        <w:autoSpaceDE w:val="0"/>
        <w:autoSpaceDN w:val="0"/>
        <w:adjustRightInd w:val="0"/>
        <w:spacing w:after="0" w:line="480" w:lineRule="auto"/>
        <w:ind w:left="1134"/>
        <w:jc w:val="both"/>
        <w:rPr>
          <w:rFonts w:ascii="Times New Roman" w:hAnsi="Times New Roman" w:cs="Times New Roman"/>
          <w:sz w:val="24"/>
          <w:szCs w:val="24"/>
        </w:rPr>
      </w:pPr>
      <w:r w:rsidRPr="00052987">
        <w:rPr>
          <w:rFonts w:ascii="Times New Roman" w:hAnsi="Times New Roman" w:cs="Times New Roman"/>
          <w:sz w:val="24"/>
          <w:szCs w:val="24"/>
        </w:rPr>
        <w:t xml:space="preserve">Adanya fleksibilitas dan otonomi dalam menjalankan operasional BLU. </w:t>
      </w:r>
    </w:p>
    <w:p w:rsidR="00621CD2" w:rsidRPr="00621CD2" w:rsidRDefault="00F61DCA" w:rsidP="000857A7">
      <w:pPr>
        <w:pStyle w:val="ListParagraph"/>
        <w:numPr>
          <w:ilvl w:val="0"/>
          <w:numId w:val="8"/>
        </w:numPr>
        <w:autoSpaceDE w:val="0"/>
        <w:autoSpaceDN w:val="0"/>
        <w:adjustRightInd w:val="0"/>
        <w:spacing w:after="0" w:line="480" w:lineRule="auto"/>
        <w:ind w:left="1134"/>
        <w:jc w:val="both"/>
        <w:rPr>
          <w:rFonts w:ascii="Times New Roman" w:hAnsi="Times New Roman" w:cs="Times New Roman"/>
          <w:sz w:val="24"/>
          <w:szCs w:val="24"/>
        </w:rPr>
      </w:pPr>
      <w:r w:rsidRPr="00052987">
        <w:rPr>
          <w:rFonts w:ascii="Times New Roman" w:hAnsi="Times New Roman" w:cs="Times New Roman"/>
          <w:sz w:val="24"/>
          <w:szCs w:val="24"/>
        </w:rPr>
        <w:t>BLU dikecualikan dari ketentuan keuangan negara pada umumnya.</w:t>
      </w:r>
    </w:p>
    <w:p w:rsidR="00621CD2" w:rsidRDefault="0046365E" w:rsidP="00621CD2">
      <w:pPr>
        <w:autoSpaceDE w:val="0"/>
        <w:autoSpaceDN w:val="0"/>
        <w:adjustRightInd w:val="0"/>
        <w:spacing w:after="0" w:line="480" w:lineRule="auto"/>
        <w:ind w:left="777" w:firstLine="567"/>
        <w:jc w:val="both"/>
        <w:rPr>
          <w:rFonts w:ascii="Times New Roman" w:hAnsi="Times New Roman" w:cs="Times New Roman"/>
          <w:sz w:val="24"/>
          <w:szCs w:val="24"/>
          <w:lang w:val="id-ID"/>
        </w:rPr>
      </w:pPr>
      <w:r>
        <w:rPr>
          <w:rFonts w:ascii="Times New Roman" w:hAnsi="Times New Roman" w:cs="Times New Roman"/>
          <w:sz w:val="24"/>
          <w:szCs w:val="24"/>
          <w:lang w:val="id-ID"/>
        </w:rPr>
        <w:t>T</w:t>
      </w:r>
      <w:r w:rsidR="00F61DCA" w:rsidRPr="00621CD2">
        <w:rPr>
          <w:rFonts w:ascii="Times New Roman" w:hAnsi="Times New Roman" w:cs="Times New Roman"/>
          <w:sz w:val="24"/>
          <w:szCs w:val="24"/>
        </w:rPr>
        <w:t xml:space="preserve">ujuan utama pembentukan BLU </w:t>
      </w:r>
      <w:r>
        <w:rPr>
          <w:rFonts w:ascii="Times New Roman" w:hAnsi="Times New Roman" w:cs="Times New Roman"/>
          <w:sz w:val="24"/>
          <w:szCs w:val="24"/>
          <w:lang w:val="id-ID"/>
        </w:rPr>
        <w:t xml:space="preserve">dapat disimpulkan </w:t>
      </w:r>
      <w:r w:rsidR="00F61DCA" w:rsidRPr="00621CD2">
        <w:rPr>
          <w:rFonts w:ascii="Times New Roman" w:hAnsi="Times New Roman" w:cs="Times New Roman"/>
          <w:sz w:val="24"/>
          <w:szCs w:val="24"/>
        </w:rPr>
        <w:t xml:space="preserve">untuk memberikan pelayanan terbaik kepada masyarakat, bukan untuk mencari keuntungan. </w:t>
      </w:r>
      <w:r w:rsidR="00F61DCA" w:rsidRPr="00621CD2">
        <w:rPr>
          <w:rFonts w:ascii="Times New Roman" w:hAnsi="Times New Roman" w:cs="Times New Roman"/>
          <w:sz w:val="24"/>
          <w:szCs w:val="24"/>
          <w:lang w:val="id-ID"/>
        </w:rPr>
        <w:t>Hal ini mengarahkan satker pada instansi pemerintah untuk dapat mengelola keuangan secara fleksibel dan menerapkan produktivitas, efisiensi dan efektivitas dalam setiap bentuk pendayagunaan sumber daya yang dipakainya.</w:t>
      </w:r>
    </w:p>
    <w:p w:rsidR="00621CD2" w:rsidRDefault="00DF594F" w:rsidP="00621CD2">
      <w:pPr>
        <w:autoSpaceDE w:val="0"/>
        <w:autoSpaceDN w:val="0"/>
        <w:adjustRightInd w:val="0"/>
        <w:spacing w:after="0" w:line="480" w:lineRule="auto"/>
        <w:ind w:left="777" w:firstLine="567"/>
        <w:jc w:val="both"/>
        <w:rPr>
          <w:rFonts w:ascii="Times New Roman" w:hAnsi="Times New Roman" w:cs="Times New Roman"/>
          <w:sz w:val="24"/>
          <w:szCs w:val="24"/>
          <w:lang w:val="id-ID"/>
        </w:rPr>
      </w:pPr>
      <w:r w:rsidRPr="00052987">
        <w:rPr>
          <w:rFonts w:ascii="Times New Roman" w:hAnsi="Times New Roman" w:cs="Times New Roman"/>
          <w:sz w:val="24"/>
          <w:szCs w:val="24"/>
        </w:rPr>
        <w:lastRenderedPageBreak/>
        <w:t xml:space="preserve">Berdasarkan </w:t>
      </w:r>
      <w:r w:rsidR="005A6C65">
        <w:rPr>
          <w:rFonts w:ascii="Times New Roman" w:hAnsi="Times New Roman" w:cs="Times New Roman"/>
          <w:sz w:val="24"/>
          <w:szCs w:val="24"/>
        </w:rPr>
        <w:fldChar w:fldCharType="begin" w:fldLock="1"/>
      </w:r>
      <w:r w:rsidR="00493AC2">
        <w:rPr>
          <w:rFonts w:ascii="Times New Roman" w:hAnsi="Times New Roman" w:cs="Times New Roman"/>
          <w:sz w:val="24"/>
          <w:szCs w:val="24"/>
        </w:rPr>
        <w:instrText>ADDIN CSL_CITATION {"citationItems":[{"id":"ITEM-1","itemData":{"author":[{"dropping-particle":"","family":"Peraturan Menteri Keuangan Republik Indonesia","given":"","non-dropping-particle":"","parse-names":false,"suffix":""}],"container-title":"Regulation of the Financial Ministry of The Republic of Indonesia","id":"ITEM-1","issued":{"date-parts":[["2020"]]},"page":"1-189","title":"Peraturan Menteri Keuangan Republik Indonesia Nomor 129/PMK.05/2020 Tentang Pedoman Pengelolaan Badan Layanan Umum","type":"legislation","volume":"129/PKM.05"},"uris":["http://www.mendeley.com/documents/?uuid=ebac4fc1-becc-495d-9661-d1994da0881e"]}],"mendeley":{"formattedCitation":"(Peraturan Menteri Keuangan Republik Indonesia Nomor 129/PMK.05/2020 Tentang Pedoman Pengelolaan Badan Layanan Umum, 2020)","manualFormatting":"Peraturan Menteri Keuangan Republik Indonesia Nomor 129/PMK.05/2020 Tentang Pedoman Pengelolaan Badan Layanan Umum, ","plainTextFormattedCitation":"(Peraturan Menteri Keuangan Republik Indonesia Nomor 129/PMK.05/2020 Tentang Pedoman Pengelolaan Badan Layanan Umum, 2020)","previouslyFormattedCitation":"(Peraturan Menteri Keuangan Republik Indonesia Nomor 129/PMK.05/2020 Tentang Pedoman Pengelolaan Badan Layanan Umum, 2020)"},"properties":{"noteIndex":0},"schema":"https://github.com/citation-style-language/schema/raw/master/csl-citation.json"}</w:instrText>
      </w:r>
      <w:r w:rsidR="005A6C65">
        <w:rPr>
          <w:rFonts w:ascii="Times New Roman" w:hAnsi="Times New Roman" w:cs="Times New Roman"/>
          <w:sz w:val="24"/>
          <w:szCs w:val="24"/>
        </w:rPr>
        <w:fldChar w:fldCharType="separate"/>
      </w:r>
      <w:r w:rsidR="00A97FE2" w:rsidRPr="00A97FE2">
        <w:rPr>
          <w:rFonts w:ascii="Times New Roman" w:hAnsi="Times New Roman" w:cs="Times New Roman"/>
          <w:noProof/>
          <w:sz w:val="24"/>
          <w:szCs w:val="24"/>
        </w:rPr>
        <w:t xml:space="preserve">Peraturan Menteri Keuangan Republik Indonesia Nomor 129/PMK.05/2020 Tentang Pedoman Pengelolaan Badan Layanan Umum, </w:t>
      </w:r>
      <w:r w:rsidR="005A6C65">
        <w:rPr>
          <w:rFonts w:ascii="Times New Roman" w:hAnsi="Times New Roman" w:cs="Times New Roman"/>
          <w:sz w:val="24"/>
          <w:szCs w:val="24"/>
        </w:rPr>
        <w:fldChar w:fldCharType="end"/>
      </w:r>
      <w:r w:rsidRPr="00052987">
        <w:rPr>
          <w:rFonts w:ascii="Times New Roman" w:hAnsi="Times New Roman" w:cs="Times New Roman"/>
          <w:sz w:val="24"/>
          <w:szCs w:val="24"/>
        </w:rPr>
        <w:t xml:space="preserve">persyaratan substantif menjadi BLU terpenuhi apabila Satker menyelenggarakan jenis pelayanan umum berupa: </w:t>
      </w:r>
    </w:p>
    <w:p w:rsidR="00032583" w:rsidRPr="00032583" w:rsidRDefault="00DF594F" w:rsidP="0078085D">
      <w:pPr>
        <w:pStyle w:val="ListParagraph"/>
        <w:numPr>
          <w:ilvl w:val="0"/>
          <w:numId w:val="16"/>
        </w:numPr>
        <w:autoSpaceDE w:val="0"/>
        <w:autoSpaceDN w:val="0"/>
        <w:adjustRightInd w:val="0"/>
        <w:spacing w:after="0" w:line="480" w:lineRule="auto"/>
        <w:ind w:left="1134"/>
        <w:jc w:val="both"/>
        <w:rPr>
          <w:rFonts w:ascii="Times New Roman" w:hAnsi="Times New Roman" w:cs="Times New Roman"/>
          <w:sz w:val="24"/>
          <w:szCs w:val="24"/>
        </w:rPr>
      </w:pPr>
      <w:r w:rsidRPr="00621CD2">
        <w:rPr>
          <w:rFonts w:ascii="Times New Roman" w:hAnsi="Times New Roman" w:cs="Times New Roman"/>
          <w:sz w:val="24"/>
          <w:szCs w:val="24"/>
        </w:rPr>
        <w:t xml:space="preserve">Penyediaan barang dan/atau jasa pelayanan umum yang dapat berupa bidang kesehatan, bidang pendidikan, dan bidang lainnya; </w:t>
      </w:r>
    </w:p>
    <w:p w:rsidR="00032583" w:rsidRPr="00032583" w:rsidRDefault="00DF594F" w:rsidP="0078085D">
      <w:pPr>
        <w:pStyle w:val="ListParagraph"/>
        <w:numPr>
          <w:ilvl w:val="0"/>
          <w:numId w:val="16"/>
        </w:numPr>
        <w:autoSpaceDE w:val="0"/>
        <w:autoSpaceDN w:val="0"/>
        <w:adjustRightInd w:val="0"/>
        <w:spacing w:after="0" w:line="480" w:lineRule="auto"/>
        <w:ind w:left="1134"/>
        <w:jc w:val="both"/>
        <w:rPr>
          <w:rFonts w:ascii="Times New Roman" w:hAnsi="Times New Roman" w:cs="Times New Roman"/>
          <w:sz w:val="24"/>
          <w:szCs w:val="24"/>
        </w:rPr>
      </w:pPr>
      <w:r w:rsidRPr="00032583">
        <w:rPr>
          <w:rFonts w:ascii="Times New Roman" w:hAnsi="Times New Roman" w:cs="Times New Roman"/>
          <w:sz w:val="24"/>
          <w:szCs w:val="24"/>
        </w:rPr>
        <w:t xml:space="preserve">Pengelolaan wilayah/kawasan tertentu untuk tujuan meningkatkan perekonomian masyarakat atau layanan umum yang dapat berupa badan pengusahaan kawasan, otorita, dan kawasan pengembangan ekonomi terpadu; dan/atau </w:t>
      </w:r>
    </w:p>
    <w:p w:rsidR="00DF594F" w:rsidRPr="00032583" w:rsidRDefault="00DF594F" w:rsidP="0078085D">
      <w:pPr>
        <w:pStyle w:val="ListParagraph"/>
        <w:numPr>
          <w:ilvl w:val="0"/>
          <w:numId w:val="16"/>
        </w:numPr>
        <w:autoSpaceDE w:val="0"/>
        <w:autoSpaceDN w:val="0"/>
        <w:adjustRightInd w:val="0"/>
        <w:spacing w:after="0" w:line="480" w:lineRule="auto"/>
        <w:ind w:left="1134"/>
        <w:jc w:val="both"/>
        <w:rPr>
          <w:rFonts w:ascii="Times New Roman" w:hAnsi="Times New Roman" w:cs="Times New Roman"/>
          <w:sz w:val="24"/>
          <w:szCs w:val="24"/>
        </w:rPr>
      </w:pPr>
      <w:r w:rsidRPr="00032583">
        <w:rPr>
          <w:rFonts w:ascii="Times New Roman" w:hAnsi="Times New Roman" w:cs="Times New Roman"/>
          <w:sz w:val="24"/>
          <w:szCs w:val="24"/>
        </w:rPr>
        <w:t xml:space="preserve">Pengelolaan dana khusus dalam rangka meningkatkan ekonomi dan/atau pelayanan kepada masyarakat yang dapat berupa lembaga/badan pengelolaan dana investasi, dana bergulir, dan dana abadi pendidikan. </w:t>
      </w:r>
    </w:p>
    <w:p w:rsidR="00032583" w:rsidRDefault="00DF594F" w:rsidP="00032583">
      <w:pPr>
        <w:autoSpaceDE w:val="0"/>
        <w:autoSpaceDN w:val="0"/>
        <w:adjustRightInd w:val="0"/>
        <w:spacing w:after="0" w:line="480" w:lineRule="auto"/>
        <w:ind w:left="709"/>
        <w:jc w:val="both"/>
        <w:rPr>
          <w:rFonts w:ascii="Times New Roman" w:hAnsi="Times New Roman" w:cs="Times New Roman"/>
          <w:sz w:val="24"/>
          <w:szCs w:val="24"/>
          <w:lang w:val="id-ID"/>
        </w:rPr>
      </w:pPr>
      <w:r w:rsidRPr="00052987">
        <w:rPr>
          <w:rFonts w:ascii="Times New Roman" w:hAnsi="Times New Roman" w:cs="Times New Roman"/>
          <w:sz w:val="24"/>
          <w:szCs w:val="24"/>
        </w:rPr>
        <w:t xml:space="preserve">Pelayanan umum dimaksud merupakan: </w:t>
      </w:r>
    </w:p>
    <w:p w:rsidR="00032583" w:rsidRPr="00032583" w:rsidRDefault="00DF594F" w:rsidP="0078085D">
      <w:pPr>
        <w:pStyle w:val="ListParagraph"/>
        <w:numPr>
          <w:ilvl w:val="0"/>
          <w:numId w:val="17"/>
        </w:numPr>
        <w:autoSpaceDE w:val="0"/>
        <w:autoSpaceDN w:val="0"/>
        <w:adjustRightInd w:val="0"/>
        <w:spacing w:after="0" w:line="480" w:lineRule="auto"/>
        <w:ind w:left="1134"/>
        <w:jc w:val="both"/>
        <w:rPr>
          <w:rFonts w:ascii="Times New Roman" w:hAnsi="Times New Roman" w:cs="Times New Roman"/>
          <w:sz w:val="24"/>
          <w:szCs w:val="24"/>
        </w:rPr>
      </w:pPr>
      <w:r w:rsidRPr="00032583">
        <w:rPr>
          <w:rFonts w:ascii="Times New Roman" w:hAnsi="Times New Roman" w:cs="Times New Roman"/>
          <w:sz w:val="24"/>
          <w:szCs w:val="24"/>
        </w:rPr>
        <w:t xml:space="preserve">Pelayanan umum yang bersifat operasional (bukan sebagai regulator) sesuai dengan tugas dan fungsi Satker; dan </w:t>
      </w:r>
    </w:p>
    <w:p w:rsidR="00032583" w:rsidRPr="00032583" w:rsidRDefault="00DF594F" w:rsidP="0078085D">
      <w:pPr>
        <w:pStyle w:val="ListParagraph"/>
        <w:numPr>
          <w:ilvl w:val="0"/>
          <w:numId w:val="17"/>
        </w:numPr>
        <w:autoSpaceDE w:val="0"/>
        <w:autoSpaceDN w:val="0"/>
        <w:adjustRightInd w:val="0"/>
        <w:spacing w:after="0" w:line="480" w:lineRule="auto"/>
        <w:ind w:left="1134"/>
        <w:jc w:val="both"/>
        <w:rPr>
          <w:rFonts w:ascii="Times New Roman" w:hAnsi="Times New Roman" w:cs="Times New Roman"/>
          <w:sz w:val="24"/>
          <w:szCs w:val="24"/>
        </w:rPr>
      </w:pPr>
      <w:r w:rsidRPr="00032583">
        <w:rPr>
          <w:rFonts w:ascii="Times New Roman" w:hAnsi="Times New Roman" w:cs="Times New Roman"/>
          <w:sz w:val="24"/>
          <w:szCs w:val="24"/>
        </w:rPr>
        <w:t>Pelayanan umum yang menghasilkan pendapatan. Pelayanan umum yang menghasilkan pendapatan dimaksud dibuktikan dengan dokumen rencana tarif layanan</w:t>
      </w:r>
    </w:p>
    <w:p w:rsidR="00032583" w:rsidRDefault="00F61DCA" w:rsidP="00032583">
      <w:pPr>
        <w:autoSpaceDE w:val="0"/>
        <w:autoSpaceDN w:val="0"/>
        <w:adjustRightInd w:val="0"/>
        <w:spacing w:after="0" w:line="480" w:lineRule="auto"/>
        <w:ind w:left="774" w:firstLine="567"/>
        <w:jc w:val="both"/>
        <w:rPr>
          <w:rFonts w:ascii="Times New Roman" w:hAnsi="Times New Roman" w:cs="Times New Roman"/>
          <w:sz w:val="24"/>
          <w:szCs w:val="24"/>
          <w:lang w:val="id-ID"/>
        </w:rPr>
      </w:pPr>
      <w:r w:rsidRPr="00032583">
        <w:rPr>
          <w:rFonts w:ascii="Times New Roman" w:hAnsi="Times New Roman" w:cs="Times New Roman"/>
          <w:sz w:val="24"/>
          <w:szCs w:val="24"/>
        </w:rPr>
        <w:t xml:space="preserve">Pejabat </w:t>
      </w:r>
      <w:r w:rsidRPr="00032583">
        <w:rPr>
          <w:rFonts w:ascii="Times New Roman" w:hAnsi="Times New Roman" w:cs="Times New Roman"/>
          <w:sz w:val="24"/>
          <w:szCs w:val="24"/>
          <w:lang w:val="id-ID"/>
        </w:rPr>
        <w:t>p</w:t>
      </w:r>
      <w:r w:rsidRPr="00032583">
        <w:rPr>
          <w:rFonts w:ascii="Times New Roman" w:hAnsi="Times New Roman" w:cs="Times New Roman"/>
          <w:sz w:val="24"/>
          <w:szCs w:val="24"/>
        </w:rPr>
        <w:t>engelola BLU terdiri dari pemimpin, pejabat keuangan, dan pejabat teknis</w:t>
      </w:r>
      <w:r w:rsidRPr="00032583">
        <w:rPr>
          <w:rFonts w:ascii="Times New Roman" w:hAnsi="Times New Roman" w:cs="Times New Roman"/>
          <w:sz w:val="24"/>
          <w:szCs w:val="24"/>
          <w:lang w:val="id-ID"/>
        </w:rPr>
        <w:t xml:space="preserve">. </w:t>
      </w:r>
      <w:r w:rsidRPr="00032583">
        <w:rPr>
          <w:rFonts w:ascii="Times New Roman" w:hAnsi="Times New Roman" w:cs="Times New Roman"/>
          <w:color w:val="000000"/>
          <w:sz w:val="24"/>
          <w:szCs w:val="24"/>
        </w:rPr>
        <w:t xml:space="preserve">Pejabat pengelola BLU dan pegawai BLU dapat terdiri dari pegawai negeri sipil dan/atau tenaga profesional non-pegawai negeri sipil </w:t>
      </w:r>
      <w:r w:rsidRPr="00032583">
        <w:rPr>
          <w:rFonts w:ascii="Times New Roman" w:hAnsi="Times New Roman" w:cs="Times New Roman"/>
          <w:color w:val="000000"/>
          <w:sz w:val="24"/>
          <w:szCs w:val="24"/>
        </w:rPr>
        <w:lastRenderedPageBreak/>
        <w:t>sesuai dengan kebutuhan BLU</w:t>
      </w:r>
      <w:r w:rsidRPr="00032583">
        <w:rPr>
          <w:rFonts w:ascii="Times New Roman" w:hAnsi="Times New Roman" w:cs="Times New Roman"/>
          <w:color w:val="000000"/>
          <w:sz w:val="24"/>
          <w:szCs w:val="24"/>
          <w:lang w:val="id-ID"/>
        </w:rPr>
        <w:t xml:space="preserve">. </w:t>
      </w:r>
      <w:r w:rsidRPr="00032583">
        <w:rPr>
          <w:rFonts w:ascii="Times New Roman" w:hAnsi="Times New Roman" w:cs="Times New Roman"/>
          <w:color w:val="000000"/>
          <w:sz w:val="24"/>
          <w:szCs w:val="24"/>
        </w:rPr>
        <w:t xml:space="preserve">Atas dasar ketentuan ini, maka </w:t>
      </w:r>
      <w:r w:rsidRPr="00032583">
        <w:rPr>
          <w:rFonts w:ascii="Times New Roman" w:hAnsi="Times New Roman" w:cs="Times New Roman"/>
          <w:color w:val="000000"/>
          <w:sz w:val="24"/>
          <w:szCs w:val="24"/>
          <w:lang w:val="id-ID"/>
        </w:rPr>
        <w:t xml:space="preserve">BLU </w:t>
      </w:r>
      <w:r w:rsidRPr="00032583">
        <w:rPr>
          <w:rFonts w:ascii="Times New Roman" w:hAnsi="Times New Roman" w:cs="Times New Roman"/>
          <w:color w:val="000000"/>
          <w:sz w:val="24"/>
          <w:szCs w:val="24"/>
        </w:rPr>
        <w:t xml:space="preserve">dapat merekrut pegawai sendiri yang berstatus non PNS dengan mengacu kepada </w:t>
      </w:r>
      <w:r w:rsidRPr="00032583">
        <w:rPr>
          <w:rFonts w:ascii="Times New Roman" w:hAnsi="Times New Roman" w:cs="Times New Roman"/>
          <w:color w:val="000000"/>
          <w:sz w:val="24"/>
          <w:szCs w:val="24"/>
          <w:lang w:val="id-ID"/>
        </w:rPr>
        <w:t>p</w:t>
      </w:r>
      <w:r w:rsidRPr="00032583">
        <w:rPr>
          <w:rFonts w:ascii="Times New Roman" w:hAnsi="Times New Roman" w:cs="Times New Roman"/>
          <w:color w:val="000000"/>
          <w:sz w:val="24"/>
          <w:szCs w:val="24"/>
        </w:rPr>
        <w:t xml:space="preserve">eraturan perundang-undangan yang berlaku. Pengelola </w:t>
      </w:r>
      <w:r w:rsidRPr="00032583">
        <w:rPr>
          <w:rFonts w:ascii="Times New Roman" w:hAnsi="Times New Roman" w:cs="Times New Roman"/>
          <w:color w:val="000000"/>
          <w:sz w:val="24"/>
          <w:szCs w:val="24"/>
          <w:lang w:val="id-ID"/>
        </w:rPr>
        <w:t>k</w:t>
      </w:r>
      <w:r w:rsidRPr="00032583">
        <w:rPr>
          <w:rFonts w:ascii="Times New Roman" w:hAnsi="Times New Roman" w:cs="Times New Roman"/>
          <w:color w:val="000000"/>
          <w:sz w:val="24"/>
          <w:szCs w:val="24"/>
        </w:rPr>
        <w:t xml:space="preserve">euangan BLU dapat membentuk Satuan Pengawas Internal (SPI) yang bertugas melaksanakan pemeriksaan intern, berkedudukan langsung di bawah Pimpinan BLU, dan dalam melaksanakan tugasnya berkoordinasi dengan Aparat Pengawasan Intern Pemerintah (APIP). Selain itu, Pejabat </w:t>
      </w:r>
      <w:r w:rsidRPr="00032583">
        <w:rPr>
          <w:rFonts w:ascii="Times New Roman" w:hAnsi="Times New Roman" w:cs="Times New Roman"/>
          <w:color w:val="000000"/>
          <w:sz w:val="24"/>
          <w:szCs w:val="24"/>
          <w:lang w:val="id-ID"/>
        </w:rPr>
        <w:t xml:space="preserve">pengelola keuangan </w:t>
      </w:r>
      <w:r w:rsidRPr="00032583">
        <w:rPr>
          <w:rFonts w:ascii="Times New Roman" w:hAnsi="Times New Roman" w:cs="Times New Roman"/>
          <w:color w:val="000000"/>
          <w:sz w:val="24"/>
          <w:szCs w:val="24"/>
        </w:rPr>
        <w:t xml:space="preserve">BLU juga dapat membentuk Dewan Pengawas, yang bertugas melakukan pengawasan terhadap </w:t>
      </w:r>
      <w:r w:rsidRPr="00032583">
        <w:rPr>
          <w:rFonts w:ascii="Times New Roman" w:hAnsi="Times New Roman" w:cs="Times New Roman"/>
          <w:color w:val="000000"/>
          <w:sz w:val="24"/>
          <w:szCs w:val="24"/>
          <w:lang w:val="id-ID"/>
        </w:rPr>
        <w:t xml:space="preserve">pengelola keuangan </w:t>
      </w:r>
      <w:r w:rsidRPr="00032583">
        <w:rPr>
          <w:rFonts w:ascii="Times New Roman" w:hAnsi="Times New Roman" w:cs="Times New Roman"/>
          <w:color w:val="000000"/>
          <w:sz w:val="24"/>
          <w:szCs w:val="24"/>
        </w:rPr>
        <w:t xml:space="preserve">BLU. </w:t>
      </w:r>
      <w:r w:rsidRPr="00032583">
        <w:rPr>
          <w:rFonts w:ascii="Times New Roman" w:hAnsi="Times New Roman" w:cs="Times New Roman"/>
          <w:color w:val="000000"/>
          <w:sz w:val="24"/>
          <w:szCs w:val="24"/>
          <w:lang w:val="id-ID"/>
        </w:rPr>
        <w:t>F</w:t>
      </w:r>
      <w:r w:rsidRPr="00032583">
        <w:rPr>
          <w:rFonts w:ascii="Times New Roman" w:hAnsi="Times New Roman" w:cs="Times New Roman"/>
          <w:color w:val="000000"/>
          <w:sz w:val="24"/>
          <w:szCs w:val="24"/>
        </w:rPr>
        <w:t xml:space="preserve">ungsi dari </w:t>
      </w:r>
      <w:r w:rsidRPr="00032583">
        <w:rPr>
          <w:rFonts w:ascii="Times New Roman" w:hAnsi="Times New Roman" w:cs="Times New Roman"/>
          <w:color w:val="000000"/>
          <w:sz w:val="24"/>
          <w:szCs w:val="24"/>
          <w:lang w:val="id-ID"/>
        </w:rPr>
        <w:t xml:space="preserve">setiap jabatan </w:t>
      </w:r>
      <w:r w:rsidRPr="00032583">
        <w:rPr>
          <w:rFonts w:ascii="Times New Roman" w:hAnsi="Times New Roman" w:cs="Times New Roman"/>
          <w:color w:val="000000"/>
          <w:sz w:val="24"/>
          <w:szCs w:val="24"/>
        </w:rPr>
        <w:t>harus dapat dilaksanakan secara optimal, sehingga pelayanan lebih baik dan pengelolaan keuangan lebih profesional.</w:t>
      </w:r>
    </w:p>
    <w:p w:rsidR="00F61DCA" w:rsidRPr="00032583" w:rsidRDefault="00F61DCA" w:rsidP="00032583">
      <w:pPr>
        <w:autoSpaceDE w:val="0"/>
        <w:autoSpaceDN w:val="0"/>
        <w:adjustRightInd w:val="0"/>
        <w:spacing w:after="0" w:line="480" w:lineRule="auto"/>
        <w:ind w:left="774" w:firstLine="567"/>
        <w:jc w:val="both"/>
        <w:rPr>
          <w:rFonts w:ascii="Times New Roman" w:hAnsi="Times New Roman" w:cs="Times New Roman"/>
          <w:sz w:val="24"/>
          <w:szCs w:val="24"/>
        </w:rPr>
      </w:pPr>
      <w:r w:rsidRPr="00052987">
        <w:rPr>
          <w:rFonts w:ascii="Times New Roman" w:hAnsi="Times New Roman" w:cs="Times New Roman"/>
          <w:sz w:val="24"/>
          <w:szCs w:val="24"/>
        </w:rPr>
        <w:t>Suatu satuan kerja instansi pemerintah dapat diizinkan mengelola keuangan dengan PPK-BLU apabila memenuhi persyaratan substantif, teknis, dan administrati</w:t>
      </w:r>
      <w:r w:rsidRPr="00052987">
        <w:rPr>
          <w:rFonts w:ascii="Times New Roman" w:hAnsi="Times New Roman" w:cs="Times New Roman"/>
          <w:sz w:val="24"/>
          <w:szCs w:val="24"/>
          <w:lang w:val="id-ID"/>
        </w:rPr>
        <w:t>f sebagai berikut:</w:t>
      </w:r>
    </w:p>
    <w:p w:rsidR="00F61DCA" w:rsidRPr="00032583" w:rsidRDefault="00F61DCA" w:rsidP="0078085D">
      <w:pPr>
        <w:pStyle w:val="ListParagraph"/>
        <w:numPr>
          <w:ilvl w:val="0"/>
          <w:numId w:val="18"/>
        </w:numPr>
        <w:autoSpaceDE w:val="0"/>
        <w:autoSpaceDN w:val="0"/>
        <w:adjustRightInd w:val="0"/>
        <w:spacing w:after="0" w:line="480" w:lineRule="auto"/>
        <w:ind w:left="1134"/>
        <w:jc w:val="both"/>
        <w:rPr>
          <w:rFonts w:ascii="Times New Roman" w:hAnsi="Times New Roman" w:cs="Times New Roman"/>
          <w:sz w:val="24"/>
          <w:szCs w:val="24"/>
        </w:rPr>
      </w:pPr>
      <w:r w:rsidRPr="00032583">
        <w:rPr>
          <w:rFonts w:ascii="Times New Roman" w:hAnsi="Times New Roman" w:cs="Times New Roman"/>
          <w:sz w:val="24"/>
          <w:szCs w:val="24"/>
        </w:rPr>
        <w:t xml:space="preserve">Persyaratan substantif terpenuhi apabila instansi pemerintah yang bersangkutan menyelenggarakan layanan umum yang berhubungan dengan: </w:t>
      </w:r>
    </w:p>
    <w:p w:rsidR="00032583" w:rsidRPr="00032583" w:rsidRDefault="00F61DCA" w:rsidP="0078085D">
      <w:pPr>
        <w:pStyle w:val="ListParagraph"/>
        <w:numPr>
          <w:ilvl w:val="0"/>
          <w:numId w:val="19"/>
        </w:numPr>
        <w:autoSpaceDE w:val="0"/>
        <w:autoSpaceDN w:val="0"/>
        <w:adjustRightInd w:val="0"/>
        <w:spacing w:after="0" w:line="480" w:lineRule="auto"/>
        <w:ind w:left="1418"/>
        <w:jc w:val="both"/>
        <w:rPr>
          <w:rFonts w:ascii="Times New Roman" w:hAnsi="Times New Roman" w:cs="Times New Roman"/>
          <w:sz w:val="24"/>
          <w:szCs w:val="24"/>
        </w:rPr>
      </w:pPr>
      <w:r w:rsidRPr="00032583">
        <w:rPr>
          <w:rFonts w:ascii="Times New Roman" w:hAnsi="Times New Roman" w:cs="Times New Roman"/>
          <w:sz w:val="24"/>
          <w:szCs w:val="24"/>
        </w:rPr>
        <w:t xml:space="preserve">Penyediaan barang dan/atau jasa layanan umum; </w:t>
      </w:r>
    </w:p>
    <w:p w:rsidR="00032583" w:rsidRPr="00032583" w:rsidRDefault="00F61DCA" w:rsidP="0078085D">
      <w:pPr>
        <w:pStyle w:val="ListParagraph"/>
        <w:numPr>
          <w:ilvl w:val="0"/>
          <w:numId w:val="19"/>
        </w:numPr>
        <w:autoSpaceDE w:val="0"/>
        <w:autoSpaceDN w:val="0"/>
        <w:adjustRightInd w:val="0"/>
        <w:spacing w:after="0" w:line="480" w:lineRule="auto"/>
        <w:ind w:left="1418"/>
        <w:jc w:val="both"/>
        <w:rPr>
          <w:rFonts w:ascii="Times New Roman" w:hAnsi="Times New Roman" w:cs="Times New Roman"/>
          <w:sz w:val="24"/>
          <w:szCs w:val="24"/>
        </w:rPr>
      </w:pPr>
      <w:r w:rsidRPr="00032583">
        <w:rPr>
          <w:rFonts w:ascii="Times New Roman" w:hAnsi="Times New Roman" w:cs="Times New Roman"/>
          <w:sz w:val="24"/>
          <w:szCs w:val="24"/>
        </w:rPr>
        <w:t xml:space="preserve">Pengelolaan wilayah/kawasan tertentu untuk tujuan meningkatkan perekonomian masyarakat atau layanan umum; dan/atau </w:t>
      </w:r>
    </w:p>
    <w:p w:rsidR="003E70A9" w:rsidRDefault="00F61DCA" w:rsidP="0078085D">
      <w:pPr>
        <w:pStyle w:val="ListParagraph"/>
        <w:numPr>
          <w:ilvl w:val="0"/>
          <w:numId w:val="19"/>
        </w:numPr>
        <w:autoSpaceDE w:val="0"/>
        <w:autoSpaceDN w:val="0"/>
        <w:adjustRightInd w:val="0"/>
        <w:spacing w:after="0" w:line="480" w:lineRule="auto"/>
        <w:ind w:left="1418"/>
        <w:jc w:val="both"/>
        <w:rPr>
          <w:rFonts w:ascii="Times New Roman" w:hAnsi="Times New Roman" w:cs="Times New Roman"/>
          <w:sz w:val="24"/>
          <w:szCs w:val="24"/>
        </w:rPr>
      </w:pPr>
      <w:r w:rsidRPr="00032583">
        <w:rPr>
          <w:rFonts w:ascii="Times New Roman" w:hAnsi="Times New Roman" w:cs="Times New Roman"/>
          <w:sz w:val="24"/>
          <w:szCs w:val="24"/>
        </w:rPr>
        <w:t>Pengelolaan dana khusus dalam rangka meningkatkan ekonomi dan/atau pelayanan kepada masyarakat.</w:t>
      </w:r>
    </w:p>
    <w:p w:rsidR="00DB2F13" w:rsidRPr="00A02E22" w:rsidRDefault="00DB2F13" w:rsidP="00DB2F13">
      <w:pPr>
        <w:pStyle w:val="ListParagraph"/>
        <w:autoSpaceDE w:val="0"/>
        <w:autoSpaceDN w:val="0"/>
        <w:adjustRightInd w:val="0"/>
        <w:spacing w:after="0" w:line="480" w:lineRule="auto"/>
        <w:ind w:left="1418"/>
        <w:jc w:val="both"/>
        <w:rPr>
          <w:rFonts w:ascii="Times New Roman" w:hAnsi="Times New Roman" w:cs="Times New Roman"/>
          <w:sz w:val="24"/>
          <w:szCs w:val="24"/>
        </w:rPr>
      </w:pPr>
    </w:p>
    <w:p w:rsidR="00032583" w:rsidRPr="00032583" w:rsidRDefault="00F61DCA" w:rsidP="0078085D">
      <w:pPr>
        <w:pStyle w:val="ListParagraph"/>
        <w:numPr>
          <w:ilvl w:val="0"/>
          <w:numId w:val="18"/>
        </w:numPr>
        <w:autoSpaceDE w:val="0"/>
        <w:autoSpaceDN w:val="0"/>
        <w:adjustRightInd w:val="0"/>
        <w:spacing w:after="0" w:line="480" w:lineRule="auto"/>
        <w:ind w:left="1134"/>
        <w:jc w:val="both"/>
        <w:rPr>
          <w:rFonts w:ascii="Times New Roman" w:hAnsi="Times New Roman" w:cs="Times New Roman"/>
          <w:sz w:val="24"/>
          <w:szCs w:val="24"/>
        </w:rPr>
      </w:pPr>
      <w:r w:rsidRPr="00032583">
        <w:rPr>
          <w:rFonts w:ascii="Times New Roman" w:hAnsi="Times New Roman" w:cs="Times New Roman"/>
          <w:sz w:val="24"/>
          <w:szCs w:val="24"/>
        </w:rPr>
        <w:lastRenderedPageBreak/>
        <w:t xml:space="preserve">Persyaratan teknis terpenuhi apabila: </w:t>
      </w:r>
    </w:p>
    <w:p w:rsidR="00032583" w:rsidRPr="00032583" w:rsidRDefault="00032583" w:rsidP="0078085D">
      <w:pPr>
        <w:pStyle w:val="ListParagraph"/>
        <w:numPr>
          <w:ilvl w:val="0"/>
          <w:numId w:val="20"/>
        </w:numPr>
        <w:autoSpaceDE w:val="0"/>
        <w:autoSpaceDN w:val="0"/>
        <w:adjustRightInd w:val="0"/>
        <w:spacing w:after="0" w:line="480" w:lineRule="auto"/>
        <w:ind w:left="1418"/>
        <w:jc w:val="both"/>
        <w:rPr>
          <w:rFonts w:ascii="Times New Roman" w:hAnsi="Times New Roman" w:cs="Times New Roman"/>
          <w:sz w:val="24"/>
          <w:szCs w:val="24"/>
        </w:rPr>
      </w:pPr>
      <w:r>
        <w:rPr>
          <w:rFonts w:ascii="Times New Roman" w:hAnsi="Times New Roman" w:cs="Times New Roman"/>
          <w:sz w:val="24"/>
          <w:szCs w:val="24"/>
          <w:lang w:val="id-ID"/>
        </w:rPr>
        <w:t>K</w:t>
      </w:r>
      <w:r w:rsidR="00F61DCA" w:rsidRPr="00032583">
        <w:rPr>
          <w:rFonts w:ascii="Times New Roman" w:hAnsi="Times New Roman" w:cs="Times New Roman"/>
          <w:sz w:val="24"/>
          <w:szCs w:val="24"/>
        </w:rPr>
        <w:t xml:space="preserve">inerja pelayanan di bidang tugas pokok dan fungsinya layak dikelola dan ditingkatkan pencapaiannya melalui BLU sebagaimana direkomendasikan oleh menteri/pimpinan lembaga/kepala SKPD sesuai dengan kewenangannya; dan </w:t>
      </w:r>
    </w:p>
    <w:p w:rsidR="00032583" w:rsidRPr="00032583" w:rsidRDefault="00032583" w:rsidP="0078085D">
      <w:pPr>
        <w:pStyle w:val="ListParagraph"/>
        <w:numPr>
          <w:ilvl w:val="0"/>
          <w:numId w:val="20"/>
        </w:numPr>
        <w:autoSpaceDE w:val="0"/>
        <w:autoSpaceDN w:val="0"/>
        <w:adjustRightInd w:val="0"/>
        <w:spacing w:after="0" w:line="480" w:lineRule="auto"/>
        <w:ind w:left="1418"/>
        <w:jc w:val="both"/>
        <w:rPr>
          <w:rFonts w:ascii="Times New Roman" w:hAnsi="Times New Roman" w:cs="Times New Roman"/>
          <w:sz w:val="24"/>
          <w:szCs w:val="24"/>
        </w:rPr>
      </w:pPr>
      <w:r>
        <w:rPr>
          <w:rFonts w:ascii="Times New Roman" w:hAnsi="Times New Roman" w:cs="Times New Roman"/>
          <w:sz w:val="24"/>
          <w:szCs w:val="24"/>
          <w:lang w:val="id-ID"/>
        </w:rPr>
        <w:t>K</w:t>
      </w:r>
      <w:r w:rsidR="00F61DCA" w:rsidRPr="00032583">
        <w:rPr>
          <w:rFonts w:ascii="Times New Roman" w:hAnsi="Times New Roman" w:cs="Times New Roman"/>
          <w:sz w:val="24"/>
          <w:szCs w:val="24"/>
        </w:rPr>
        <w:t>inerja keuangan satuan kerja instansi yang bersangkutan adalah sehat sebagaimana ditunjukkan dalam dokumen usulan penetapan BLU.</w:t>
      </w:r>
    </w:p>
    <w:p w:rsidR="00F61DCA" w:rsidRPr="00032583" w:rsidRDefault="00F61DCA" w:rsidP="0078085D">
      <w:pPr>
        <w:pStyle w:val="ListParagraph"/>
        <w:numPr>
          <w:ilvl w:val="0"/>
          <w:numId w:val="20"/>
        </w:numPr>
        <w:autoSpaceDE w:val="0"/>
        <w:autoSpaceDN w:val="0"/>
        <w:adjustRightInd w:val="0"/>
        <w:spacing w:after="0" w:line="480" w:lineRule="auto"/>
        <w:ind w:left="1418"/>
        <w:jc w:val="both"/>
        <w:rPr>
          <w:rFonts w:ascii="Times New Roman" w:hAnsi="Times New Roman" w:cs="Times New Roman"/>
          <w:sz w:val="24"/>
          <w:szCs w:val="24"/>
        </w:rPr>
      </w:pPr>
      <w:r w:rsidRPr="00032583">
        <w:rPr>
          <w:rFonts w:ascii="Times New Roman" w:hAnsi="Times New Roman" w:cs="Times New Roman"/>
          <w:sz w:val="24"/>
          <w:szCs w:val="24"/>
        </w:rPr>
        <w:t>Persyaratan administratif terpenuhi apabila instansi pemerintah yang bersangkutan dapat menyajikan seluruh dokumen berikut:</w:t>
      </w:r>
    </w:p>
    <w:p w:rsidR="00032583" w:rsidRPr="00032583" w:rsidRDefault="00032583" w:rsidP="0078085D">
      <w:pPr>
        <w:pStyle w:val="ListParagraph"/>
        <w:numPr>
          <w:ilvl w:val="0"/>
          <w:numId w:val="21"/>
        </w:numPr>
        <w:autoSpaceDE w:val="0"/>
        <w:autoSpaceDN w:val="0"/>
        <w:adjustRightInd w:val="0"/>
        <w:spacing w:after="0" w:line="480" w:lineRule="auto"/>
        <w:ind w:left="1843"/>
        <w:jc w:val="both"/>
        <w:rPr>
          <w:rFonts w:ascii="Times New Roman" w:hAnsi="Times New Roman" w:cs="Times New Roman"/>
          <w:sz w:val="24"/>
          <w:szCs w:val="24"/>
        </w:rPr>
      </w:pPr>
      <w:r w:rsidRPr="00032583">
        <w:rPr>
          <w:rFonts w:ascii="Times New Roman" w:hAnsi="Times New Roman" w:cs="Times New Roman"/>
          <w:sz w:val="24"/>
          <w:szCs w:val="24"/>
          <w:lang w:val="id-ID"/>
        </w:rPr>
        <w:t>P</w:t>
      </w:r>
      <w:r w:rsidR="00F61DCA" w:rsidRPr="00032583">
        <w:rPr>
          <w:rFonts w:ascii="Times New Roman" w:hAnsi="Times New Roman" w:cs="Times New Roman"/>
          <w:sz w:val="24"/>
          <w:szCs w:val="24"/>
        </w:rPr>
        <w:t xml:space="preserve">ernyataan kesanggupan untuk meningkatkan kinerja pelayanan, keuangan, dan manfaat bagi masyarakat; </w:t>
      </w:r>
    </w:p>
    <w:p w:rsidR="00032583" w:rsidRPr="00032583" w:rsidRDefault="00032583" w:rsidP="0078085D">
      <w:pPr>
        <w:pStyle w:val="ListParagraph"/>
        <w:numPr>
          <w:ilvl w:val="0"/>
          <w:numId w:val="21"/>
        </w:numPr>
        <w:autoSpaceDE w:val="0"/>
        <w:autoSpaceDN w:val="0"/>
        <w:adjustRightInd w:val="0"/>
        <w:spacing w:after="0" w:line="480" w:lineRule="auto"/>
        <w:ind w:left="1843"/>
        <w:jc w:val="both"/>
        <w:rPr>
          <w:rFonts w:ascii="Times New Roman" w:hAnsi="Times New Roman" w:cs="Times New Roman"/>
          <w:sz w:val="24"/>
          <w:szCs w:val="24"/>
        </w:rPr>
      </w:pPr>
      <w:r>
        <w:rPr>
          <w:rFonts w:ascii="Times New Roman" w:hAnsi="Times New Roman" w:cs="Times New Roman"/>
          <w:sz w:val="24"/>
          <w:szCs w:val="24"/>
          <w:lang w:val="id-ID"/>
        </w:rPr>
        <w:t>P</w:t>
      </w:r>
      <w:r w:rsidR="00F61DCA" w:rsidRPr="00032583">
        <w:rPr>
          <w:rFonts w:ascii="Times New Roman" w:hAnsi="Times New Roman" w:cs="Times New Roman"/>
          <w:sz w:val="24"/>
          <w:szCs w:val="24"/>
        </w:rPr>
        <w:t xml:space="preserve">ola tata kelola; </w:t>
      </w:r>
    </w:p>
    <w:p w:rsidR="00032583" w:rsidRPr="00032583" w:rsidRDefault="00032583" w:rsidP="0078085D">
      <w:pPr>
        <w:pStyle w:val="ListParagraph"/>
        <w:numPr>
          <w:ilvl w:val="0"/>
          <w:numId w:val="21"/>
        </w:numPr>
        <w:autoSpaceDE w:val="0"/>
        <w:autoSpaceDN w:val="0"/>
        <w:adjustRightInd w:val="0"/>
        <w:spacing w:after="0" w:line="480" w:lineRule="auto"/>
        <w:ind w:left="1843"/>
        <w:jc w:val="both"/>
        <w:rPr>
          <w:rFonts w:ascii="Times New Roman" w:hAnsi="Times New Roman" w:cs="Times New Roman"/>
          <w:sz w:val="24"/>
          <w:szCs w:val="24"/>
        </w:rPr>
      </w:pPr>
      <w:r>
        <w:rPr>
          <w:rFonts w:ascii="Times New Roman" w:hAnsi="Times New Roman" w:cs="Times New Roman"/>
          <w:sz w:val="24"/>
          <w:szCs w:val="24"/>
          <w:lang w:val="id-ID"/>
        </w:rPr>
        <w:t>R</w:t>
      </w:r>
      <w:r w:rsidR="00F61DCA" w:rsidRPr="00032583">
        <w:rPr>
          <w:rFonts w:ascii="Times New Roman" w:hAnsi="Times New Roman" w:cs="Times New Roman"/>
          <w:sz w:val="24"/>
          <w:szCs w:val="24"/>
        </w:rPr>
        <w:t xml:space="preserve">encana strategis bisnis; </w:t>
      </w:r>
    </w:p>
    <w:p w:rsidR="00032583" w:rsidRPr="00032583" w:rsidRDefault="00032583" w:rsidP="0078085D">
      <w:pPr>
        <w:pStyle w:val="ListParagraph"/>
        <w:numPr>
          <w:ilvl w:val="0"/>
          <w:numId w:val="21"/>
        </w:numPr>
        <w:autoSpaceDE w:val="0"/>
        <w:autoSpaceDN w:val="0"/>
        <w:adjustRightInd w:val="0"/>
        <w:spacing w:after="0" w:line="480" w:lineRule="auto"/>
        <w:ind w:left="1843"/>
        <w:jc w:val="both"/>
        <w:rPr>
          <w:rFonts w:ascii="Times New Roman" w:hAnsi="Times New Roman" w:cs="Times New Roman"/>
          <w:sz w:val="24"/>
          <w:szCs w:val="24"/>
        </w:rPr>
      </w:pPr>
      <w:r w:rsidRPr="00032583">
        <w:rPr>
          <w:rFonts w:ascii="Times New Roman" w:hAnsi="Times New Roman" w:cs="Times New Roman"/>
          <w:sz w:val="24"/>
          <w:szCs w:val="24"/>
          <w:lang w:val="id-ID"/>
        </w:rPr>
        <w:t>L</w:t>
      </w:r>
      <w:r w:rsidR="00F61DCA" w:rsidRPr="00032583">
        <w:rPr>
          <w:rFonts w:ascii="Times New Roman" w:hAnsi="Times New Roman" w:cs="Times New Roman"/>
          <w:sz w:val="24"/>
          <w:szCs w:val="24"/>
        </w:rPr>
        <w:t xml:space="preserve">aporan keuangan pokok; </w:t>
      </w:r>
    </w:p>
    <w:p w:rsidR="00032583" w:rsidRPr="00032583" w:rsidRDefault="00032583" w:rsidP="0078085D">
      <w:pPr>
        <w:pStyle w:val="ListParagraph"/>
        <w:numPr>
          <w:ilvl w:val="0"/>
          <w:numId w:val="21"/>
        </w:numPr>
        <w:autoSpaceDE w:val="0"/>
        <w:autoSpaceDN w:val="0"/>
        <w:adjustRightInd w:val="0"/>
        <w:spacing w:after="0" w:line="480" w:lineRule="auto"/>
        <w:ind w:left="1843"/>
        <w:jc w:val="both"/>
        <w:rPr>
          <w:rFonts w:ascii="Times New Roman" w:hAnsi="Times New Roman" w:cs="Times New Roman"/>
          <w:sz w:val="24"/>
          <w:szCs w:val="24"/>
        </w:rPr>
      </w:pPr>
      <w:r w:rsidRPr="00032583">
        <w:rPr>
          <w:rFonts w:ascii="Times New Roman" w:hAnsi="Times New Roman" w:cs="Times New Roman"/>
          <w:sz w:val="24"/>
          <w:szCs w:val="24"/>
          <w:lang w:val="id-ID"/>
        </w:rPr>
        <w:t>S</w:t>
      </w:r>
      <w:r w:rsidR="00F61DCA" w:rsidRPr="00032583">
        <w:rPr>
          <w:rFonts w:ascii="Times New Roman" w:hAnsi="Times New Roman" w:cs="Times New Roman"/>
          <w:sz w:val="24"/>
          <w:szCs w:val="24"/>
        </w:rPr>
        <w:t xml:space="preserve">tandar pelayanan minimum; dan </w:t>
      </w:r>
    </w:p>
    <w:p w:rsidR="00A02E22" w:rsidRPr="00BD0EF1" w:rsidRDefault="00032583" w:rsidP="0078085D">
      <w:pPr>
        <w:pStyle w:val="ListParagraph"/>
        <w:numPr>
          <w:ilvl w:val="0"/>
          <w:numId w:val="21"/>
        </w:numPr>
        <w:autoSpaceDE w:val="0"/>
        <w:autoSpaceDN w:val="0"/>
        <w:adjustRightInd w:val="0"/>
        <w:spacing w:after="0" w:line="480" w:lineRule="auto"/>
        <w:ind w:left="1843"/>
        <w:jc w:val="both"/>
        <w:rPr>
          <w:rFonts w:ascii="Times New Roman" w:hAnsi="Times New Roman" w:cs="Times New Roman"/>
          <w:sz w:val="24"/>
          <w:szCs w:val="24"/>
        </w:rPr>
      </w:pPr>
      <w:r w:rsidRPr="00032583">
        <w:rPr>
          <w:rFonts w:ascii="Times New Roman" w:hAnsi="Times New Roman" w:cs="Times New Roman"/>
          <w:sz w:val="24"/>
          <w:szCs w:val="24"/>
          <w:lang w:val="id-ID"/>
        </w:rPr>
        <w:t>L</w:t>
      </w:r>
      <w:r w:rsidR="00F61DCA" w:rsidRPr="00032583">
        <w:rPr>
          <w:rFonts w:ascii="Times New Roman" w:hAnsi="Times New Roman" w:cs="Times New Roman"/>
          <w:sz w:val="24"/>
          <w:szCs w:val="24"/>
        </w:rPr>
        <w:t>aporan audit terakhir atau pernyataan bersedia untuk diaudit secara independen.</w:t>
      </w:r>
    </w:p>
    <w:p w:rsidR="00A54662" w:rsidRDefault="00F61DCA" w:rsidP="00A54662">
      <w:pPr>
        <w:autoSpaceDE w:val="0"/>
        <w:autoSpaceDN w:val="0"/>
        <w:adjustRightInd w:val="0"/>
        <w:spacing w:after="0" w:line="480" w:lineRule="auto"/>
        <w:ind w:left="709" w:firstLine="567"/>
        <w:jc w:val="both"/>
        <w:rPr>
          <w:rFonts w:ascii="Times New Roman" w:hAnsi="Times New Roman" w:cs="Times New Roman"/>
          <w:sz w:val="24"/>
          <w:szCs w:val="24"/>
          <w:lang w:val="id-ID"/>
        </w:rPr>
      </w:pPr>
      <w:r w:rsidRPr="00A02E22">
        <w:rPr>
          <w:rFonts w:ascii="Times New Roman" w:hAnsi="Times New Roman" w:cs="Times New Roman"/>
          <w:sz w:val="24"/>
          <w:szCs w:val="24"/>
        </w:rPr>
        <w:t xml:space="preserve">Status BLU secara penuh diberikan apabila seluruh persyaratan sebagaimana dimaksud </w:t>
      </w:r>
      <w:r w:rsidRPr="00A02E22">
        <w:rPr>
          <w:rFonts w:ascii="Times New Roman" w:hAnsi="Times New Roman" w:cs="Times New Roman"/>
          <w:sz w:val="24"/>
          <w:szCs w:val="24"/>
          <w:lang w:val="id-ID"/>
        </w:rPr>
        <w:t xml:space="preserve">di atas </w:t>
      </w:r>
      <w:r w:rsidRPr="00A02E22">
        <w:rPr>
          <w:rFonts w:ascii="Times New Roman" w:hAnsi="Times New Roman" w:cs="Times New Roman"/>
          <w:sz w:val="24"/>
          <w:szCs w:val="24"/>
        </w:rPr>
        <w:t>telah dipenuhi dengan memuaskan. Insta</w:t>
      </w:r>
      <w:r w:rsidR="00BD0EF1">
        <w:rPr>
          <w:rFonts w:ascii="Times New Roman" w:hAnsi="Times New Roman" w:cs="Times New Roman"/>
          <w:sz w:val="24"/>
          <w:szCs w:val="24"/>
        </w:rPr>
        <w:t xml:space="preserve">nsi pemerintah yang menerapkan </w:t>
      </w:r>
      <w:r w:rsidRPr="00A02E22">
        <w:rPr>
          <w:rFonts w:ascii="Times New Roman" w:hAnsi="Times New Roman" w:cs="Times New Roman"/>
          <w:sz w:val="24"/>
          <w:szCs w:val="24"/>
        </w:rPr>
        <w:t xml:space="preserve">PK-BLU menggunakan standar pelayanan minimum yang </w:t>
      </w:r>
      <w:r w:rsidR="00BD0EF1">
        <w:rPr>
          <w:rFonts w:ascii="Times New Roman" w:hAnsi="Times New Roman" w:cs="Times New Roman"/>
          <w:sz w:val="24"/>
          <w:szCs w:val="24"/>
          <w:lang w:val="id-ID"/>
        </w:rPr>
        <w:t xml:space="preserve">telah </w:t>
      </w:r>
      <w:r w:rsidRPr="00A02E22">
        <w:rPr>
          <w:rFonts w:ascii="Times New Roman" w:hAnsi="Times New Roman" w:cs="Times New Roman"/>
          <w:sz w:val="24"/>
          <w:szCs w:val="24"/>
        </w:rPr>
        <w:t>ditetapkan</w:t>
      </w:r>
      <w:r w:rsidR="00BD0EF1">
        <w:rPr>
          <w:rFonts w:ascii="Times New Roman" w:hAnsi="Times New Roman" w:cs="Times New Roman"/>
          <w:sz w:val="24"/>
          <w:szCs w:val="24"/>
          <w:lang w:val="id-ID"/>
        </w:rPr>
        <w:t xml:space="preserve"> sebelumnya</w:t>
      </w:r>
      <w:r w:rsidRPr="00A02E22">
        <w:rPr>
          <w:rFonts w:ascii="Times New Roman" w:hAnsi="Times New Roman" w:cs="Times New Roman"/>
          <w:sz w:val="24"/>
          <w:szCs w:val="24"/>
        </w:rPr>
        <w:t xml:space="preserve"> oleh menteri/pimpinan </w:t>
      </w:r>
      <w:r w:rsidR="00BD0EF1">
        <w:rPr>
          <w:rFonts w:ascii="Times New Roman" w:hAnsi="Times New Roman" w:cs="Times New Roman"/>
          <w:sz w:val="24"/>
          <w:szCs w:val="24"/>
        </w:rPr>
        <w:t>lemba</w:t>
      </w:r>
      <w:r w:rsidR="00BD0EF1">
        <w:rPr>
          <w:rFonts w:ascii="Times New Roman" w:hAnsi="Times New Roman" w:cs="Times New Roman"/>
          <w:sz w:val="24"/>
          <w:szCs w:val="24"/>
          <w:lang w:val="id-ID"/>
        </w:rPr>
        <w:t>g</w:t>
      </w:r>
      <w:r w:rsidRPr="00A02E22">
        <w:rPr>
          <w:rFonts w:ascii="Times New Roman" w:hAnsi="Times New Roman" w:cs="Times New Roman"/>
          <w:sz w:val="24"/>
          <w:szCs w:val="24"/>
        </w:rPr>
        <w:t>a/gubernur/bupati/walikota sesuai dengan kewenangannya</w:t>
      </w:r>
      <w:r w:rsidRPr="00A02E22">
        <w:rPr>
          <w:rFonts w:ascii="Times New Roman" w:hAnsi="Times New Roman" w:cs="Times New Roman"/>
          <w:sz w:val="24"/>
          <w:szCs w:val="24"/>
          <w:lang w:val="id-ID"/>
        </w:rPr>
        <w:t xml:space="preserve"> dengan </w:t>
      </w:r>
      <w:r w:rsidRPr="00A02E22">
        <w:rPr>
          <w:rFonts w:ascii="Times New Roman" w:hAnsi="Times New Roman" w:cs="Times New Roman"/>
          <w:sz w:val="24"/>
          <w:szCs w:val="24"/>
        </w:rPr>
        <w:lastRenderedPageBreak/>
        <w:t>mempertimbangkan kualitas layanan, pemerataan dan kesetaraan layanan, biaya serta kemudahan untuk mendapatkan layanan.</w:t>
      </w:r>
      <w:r w:rsidR="00BD0EF1">
        <w:rPr>
          <w:rFonts w:ascii="Times New Roman" w:hAnsi="Times New Roman" w:cs="Times New Roman"/>
          <w:sz w:val="24"/>
          <w:szCs w:val="24"/>
          <w:lang w:val="id-ID"/>
        </w:rPr>
        <w:t xml:space="preserve"> </w:t>
      </w:r>
      <w:r w:rsidRPr="00A02E22">
        <w:rPr>
          <w:rFonts w:ascii="Times New Roman" w:hAnsi="Times New Roman" w:cs="Times New Roman"/>
          <w:sz w:val="24"/>
          <w:szCs w:val="24"/>
        </w:rPr>
        <w:t>BLU dapat memungut biaya kepada masyarakat sebagai imbalan atas barang/jasa layanan yang diberikan dalam bentuk tarif yang disusun atas dasar perhitungan biaya per unit layanan atau hasil per investasi dana.</w:t>
      </w:r>
    </w:p>
    <w:p w:rsidR="00A02E22" w:rsidRDefault="00F61DCA" w:rsidP="00A54662">
      <w:pPr>
        <w:autoSpaceDE w:val="0"/>
        <w:autoSpaceDN w:val="0"/>
        <w:adjustRightInd w:val="0"/>
        <w:spacing w:after="0" w:line="480" w:lineRule="auto"/>
        <w:ind w:left="709" w:firstLine="567"/>
        <w:jc w:val="both"/>
        <w:rPr>
          <w:rFonts w:ascii="Times New Roman" w:hAnsi="Times New Roman" w:cs="Times New Roman"/>
          <w:sz w:val="24"/>
          <w:szCs w:val="24"/>
          <w:lang w:val="id-ID"/>
        </w:rPr>
      </w:pPr>
      <w:r w:rsidRPr="00052987">
        <w:rPr>
          <w:rFonts w:ascii="Times New Roman" w:hAnsi="Times New Roman" w:cs="Times New Roman"/>
          <w:sz w:val="24"/>
          <w:szCs w:val="24"/>
          <w:lang w:val="id-ID"/>
        </w:rPr>
        <w:t>Berdasarkan PP 2</w:t>
      </w:r>
      <w:r w:rsidR="00740922">
        <w:rPr>
          <w:rFonts w:ascii="Times New Roman" w:hAnsi="Times New Roman" w:cs="Times New Roman"/>
          <w:sz w:val="24"/>
          <w:szCs w:val="24"/>
          <w:lang w:val="id-ID"/>
        </w:rPr>
        <w:t>3 Tahun 2005</w:t>
      </w:r>
      <w:r w:rsidRPr="00052987">
        <w:rPr>
          <w:rFonts w:ascii="Times New Roman" w:hAnsi="Times New Roman" w:cs="Times New Roman"/>
          <w:sz w:val="24"/>
          <w:szCs w:val="24"/>
          <w:lang w:val="id-ID"/>
        </w:rPr>
        <w:t>, Tarif Layanan pada BLU harus mempertimbangkan:</w:t>
      </w:r>
    </w:p>
    <w:p w:rsidR="00A54662" w:rsidRDefault="00F61DCA" w:rsidP="0078085D">
      <w:pPr>
        <w:pStyle w:val="ListParagraph"/>
        <w:numPr>
          <w:ilvl w:val="0"/>
          <w:numId w:val="22"/>
        </w:numPr>
        <w:autoSpaceDE w:val="0"/>
        <w:autoSpaceDN w:val="0"/>
        <w:adjustRightInd w:val="0"/>
        <w:spacing w:after="0" w:line="480" w:lineRule="auto"/>
        <w:ind w:left="1134"/>
        <w:jc w:val="both"/>
        <w:rPr>
          <w:rFonts w:ascii="Times New Roman" w:hAnsi="Times New Roman" w:cs="Times New Roman"/>
          <w:sz w:val="24"/>
          <w:szCs w:val="24"/>
          <w:lang w:val="id-ID"/>
        </w:rPr>
      </w:pPr>
      <w:r w:rsidRPr="00A02E22">
        <w:rPr>
          <w:rFonts w:ascii="Times New Roman" w:hAnsi="Times New Roman" w:cs="Times New Roman"/>
          <w:sz w:val="24"/>
          <w:szCs w:val="24"/>
          <w:lang w:val="id-ID"/>
        </w:rPr>
        <w:t>Kontinuitas dan pengembangan layanan</w:t>
      </w:r>
    </w:p>
    <w:p w:rsidR="00A54662" w:rsidRPr="00A54662" w:rsidRDefault="00F61DCA" w:rsidP="00A54662">
      <w:pPr>
        <w:pStyle w:val="ListParagraph"/>
        <w:autoSpaceDE w:val="0"/>
        <w:autoSpaceDN w:val="0"/>
        <w:adjustRightInd w:val="0"/>
        <w:spacing w:after="0" w:line="480" w:lineRule="auto"/>
        <w:ind w:left="1134"/>
        <w:jc w:val="both"/>
        <w:rPr>
          <w:rFonts w:ascii="Times New Roman" w:hAnsi="Times New Roman" w:cs="Times New Roman"/>
          <w:sz w:val="24"/>
          <w:szCs w:val="24"/>
          <w:lang w:val="id-ID"/>
        </w:rPr>
      </w:pPr>
      <w:r w:rsidRPr="00A54662">
        <w:rPr>
          <w:rFonts w:ascii="Times New Roman" w:hAnsi="Times New Roman" w:cs="Times New Roman"/>
          <w:sz w:val="24"/>
          <w:szCs w:val="24"/>
          <w:lang w:val="id-ID"/>
        </w:rPr>
        <w:t>Pengaruh pengenaan tarif secara keseluruhan terhadap kelangsungan hidup dan pertumbuhan satker BLU, yang dapat dilihat dari proyeksi terhadap kinerja layanan dan kinerja keuangan yang akan datang.</w:t>
      </w:r>
    </w:p>
    <w:p w:rsidR="00A54662" w:rsidRDefault="00F61DCA" w:rsidP="0078085D">
      <w:pPr>
        <w:pStyle w:val="ListParagraph"/>
        <w:numPr>
          <w:ilvl w:val="0"/>
          <w:numId w:val="22"/>
        </w:numPr>
        <w:autoSpaceDE w:val="0"/>
        <w:autoSpaceDN w:val="0"/>
        <w:adjustRightInd w:val="0"/>
        <w:spacing w:after="0" w:line="480" w:lineRule="auto"/>
        <w:ind w:left="1134"/>
        <w:jc w:val="both"/>
        <w:rPr>
          <w:rFonts w:ascii="Times New Roman" w:hAnsi="Times New Roman" w:cs="Times New Roman"/>
          <w:sz w:val="24"/>
          <w:szCs w:val="24"/>
          <w:lang w:val="id-ID"/>
        </w:rPr>
      </w:pPr>
      <w:r w:rsidRPr="00A02E22">
        <w:rPr>
          <w:rFonts w:ascii="Times New Roman" w:hAnsi="Times New Roman" w:cs="Times New Roman"/>
          <w:sz w:val="24"/>
          <w:szCs w:val="24"/>
          <w:lang w:val="id-ID"/>
        </w:rPr>
        <w:t>Daya beli masyarakat</w:t>
      </w:r>
    </w:p>
    <w:p w:rsidR="0035587C" w:rsidRPr="00A54662" w:rsidRDefault="00F61DCA" w:rsidP="00362CC9">
      <w:pPr>
        <w:autoSpaceDE w:val="0"/>
        <w:autoSpaceDN w:val="0"/>
        <w:adjustRightInd w:val="0"/>
        <w:spacing w:after="0" w:line="480" w:lineRule="auto"/>
        <w:ind w:left="1134"/>
        <w:jc w:val="both"/>
        <w:rPr>
          <w:rFonts w:ascii="Times New Roman" w:hAnsi="Times New Roman" w:cs="Times New Roman"/>
          <w:sz w:val="24"/>
          <w:szCs w:val="24"/>
          <w:lang w:val="id-ID"/>
        </w:rPr>
      </w:pPr>
      <w:r w:rsidRPr="00A54662">
        <w:rPr>
          <w:rFonts w:ascii="Times New Roman" w:hAnsi="Times New Roman" w:cs="Times New Roman"/>
          <w:sz w:val="24"/>
          <w:szCs w:val="24"/>
          <w:lang w:val="id-ID"/>
        </w:rPr>
        <w:t>Pertimbangan yang berorientasi kepada kemauan dan kemampuan daya beli masyarakat penerima layanan terhadap masing-masing tarif layanan.</w:t>
      </w:r>
    </w:p>
    <w:p w:rsidR="00A54662" w:rsidRDefault="00F61DCA" w:rsidP="0078085D">
      <w:pPr>
        <w:pStyle w:val="ListParagraph"/>
        <w:numPr>
          <w:ilvl w:val="0"/>
          <w:numId w:val="22"/>
        </w:numPr>
        <w:autoSpaceDE w:val="0"/>
        <w:autoSpaceDN w:val="0"/>
        <w:adjustRightInd w:val="0"/>
        <w:spacing w:after="0" w:line="480" w:lineRule="auto"/>
        <w:ind w:left="1134"/>
        <w:jc w:val="both"/>
        <w:rPr>
          <w:rFonts w:ascii="Times New Roman" w:hAnsi="Times New Roman" w:cs="Times New Roman"/>
          <w:sz w:val="24"/>
          <w:szCs w:val="24"/>
          <w:lang w:val="id-ID"/>
        </w:rPr>
      </w:pPr>
      <w:r w:rsidRPr="00A02E22">
        <w:rPr>
          <w:rFonts w:ascii="Times New Roman" w:hAnsi="Times New Roman" w:cs="Times New Roman"/>
          <w:sz w:val="24"/>
          <w:szCs w:val="24"/>
          <w:lang w:val="id-ID"/>
        </w:rPr>
        <w:t>Asas keadilan dan kepatuhan</w:t>
      </w:r>
    </w:p>
    <w:p w:rsidR="00BD0EF1" w:rsidRPr="00DB2F13" w:rsidRDefault="00F61DCA" w:rsidP="00DB2F13">
      <w:pPr>
        <w:pStyle w:val="ListParagraph"/>
        <w:autoSpaceDE w:val="0"/>
        <w:autoSpaceDN w:val="0"/>
        <w:adjustRightInd w:val="0"/>
        <w:spacing w:after="0" w:line="480" w:lineRule="auto"/>
        <w:ind w:left="1134"/>
        <w:jc w:val="both"/>
        <w:rPr>
          <w:rFonts w:ascii="Times New Roman" w:hAnsi="Times New Roman" w:cs="Times New Roman"/>
          <w:sz w:val="24"/>
          <w:szCs w:val="24"/>
          <w:lang w:val="id-ID"/>
        </w:rPr>
      </w:pPr>
      <w:r w:rsidRPr="00A54662">
        <w:rPr>
          <w:rFonts w:ascii="Times New Roman" w:hAnsi="Times New Roman" w:cs="Times New Roman"/>
          <w:sz w:val="24"/>
          <w:szCs w:val="24"/>
          <w:lang w:val="id-ID"/>
        </w:rPr>
        <w:t>Pengenaan tarif sesuai dengan golongan masyarakat penerima layanan dan tidak bertentangan dengan kebijakan dan peraturan pemerintah yang berlaku.</w:t>
      </w:r>
    </w:p>
    <w:p w:rsidR="00A54662" w:rsidRDefault="00F61DCA" w:rsidP="0078085D">
      <w:pPr>
        <w:pStyle w:val="ListParagraph"/>
        <w:numPr>
          <w:ilvl w:val="0"/>
          <w:numId w:val="22"/>
        </w:numPr>
        <w:autoSpaceDE w:val="0"/>
        <w:autoSpaceDN w:val="0"/>
        <w:adjustRightInd w:val="0"/>
        <w:spacing w:after="0" w:line="480" w:lineRule="auto"/>
        <w:ind w:left="1134"/>
        <w:jc w:val="both"/>
        <w:rPr>
          <w:rFonts w:ascii="Times New Roman" w:hAnsi="Times New Roman" w:cs="Times New Roman"/>
          <w:sz w:val="24"/>
          <w:szCs w:val="24"/>
          <w:lang w:val="id-ID"/>
        </w:rPr>
      </w:pPr>
      <w:r w:rsidRPr="00A02E22">
        <w:rPr>
          <w:rFonts w:ascii="Times New Roman" w:hAnsi="Times New Roman" w:cs="Times New Roman"/>
          <w:sz w:val="24"/>
          <w:szCs w:val="24"/>
          <w:lang w:val="id-ID"/>
        </w:rPr>
        <w:t>Kompetisi yang sehat</w:t>
      </w:r>
    </w:p>
    <w:p w:rsidR="00F61DCA" w:rsidRPr="00BD0EF1" w:rsidRDefault="00F61DCA" w:rsidP="00BD0EF1">
      <w:pPr>
        <w:pStyle w:val="ListParagraph"/>
        <w:autoSpaceDE w:val="0"/>
        <w:autoSpaceDN w:val="0"/>
        <w:adjustRightInd w:val="0"/>
        <w:spacing w:after="0" w:line="480" w:lineRule="auto"/>
        <w:ind w:left="1134"/>
        <w:jc w:val="both"/>
        <w:rPr>
          <w:rFonts w:ascii="Times New Roman" w:hAnsi="Times New Roman" w:cs="Times New Roman"/>
          <w:sz w:val="24"/>
          <w:szCs w:val="24"/>
          <w:lang w:val="id-ID"/>
        </w:rPr>
      </w:pPr>
      <w:r w:rsidRPr="00A54662">
        <w:rPr>
          <w:rFonts w:ascii="Times New Roman" w:hAnsi="Times New Roman" w:cs="Times New Roman"/>
          <w:sz w:val="24"/>
          <w:szCs w:val="24"/>
          <w:lang w:val="id-ID"/>
        </w:rPr>
        <w:t xml:space="preserve">Membandingkan tarif dengan industri sejenis dan dengan mempertimbangkan faktor lokasi dan nilai tambah yang diberikan. </w:t>
      </w:r>
      <w:r w:rsidRPr="00A54662">
        <w:rPr>
          <w:rFonts w:ascii="Times New Roman" w:hAnsi="Times New Roman" w:cs="Times New Roman"/>
          <w:sz w:val="24"/>
          <w:szCs w:val="24"/>
          <w:lang w:val="id-ID"/>
        </w:rPr>
        <w:lastRenderedPageBreak/>
        <w:t>Tarif yang dikenakan merupakan tarif yang wajar untuk diberlakukan kepada masyarakat.</w:t>
      </w:r>
    </w:p>
    <w:p w:rsidR="00A54662" w:rsidRDefault="00FA7AB5" w:rsidP="00A54662">
      <w:pPr>
        <w:autoSpaceDE w:val="0"/>
        <w:autoSpaceDN w:val="0"/>
        <w:adjustRightInd w:val="0"/>
        <w:spacing w:after="0" w:line="480" w:lineRule="auto"/>
        <w:ind w:left="851" w:firstLine="567"/>
        <w:jc w:val="both"/>
        <w:rPr>
          <w:rFonts w:ascii="Times New Roman" w:hAnsi="Times New Roman" w:cs="Times New Roman"/>
          <w:sz w:val="24"/>
          <w:szCs w:val="24"/>
          <w:lang w:val="id-ID"/>
        </w:rPr>
      </w:pPr>
      <w:r>
        <w:rPr>
          <w:rFonts w:ascii="Times New Roman" w:hAnsi="Times New Roman" w:cs="Times New Roman"/>
          <w:sz w:val="24"/>
          <w:szCs w:val="24"/>
          <w:lang w:val="id-ID"/>
        </w:rPr>
        <w:t>Satker</w:t>
      </w:r>
      <w:r w:rsidR="00F61DCA" w:rsidRPr="00052987">
        <w:rPr>
          <w:rFonts w:ascii="Times New Roman" w:hAnsi="Times New Roman" w:cs="Times New Roman"/>
          <w:sz w:val="24"/>
          <w:szCs w:val="24"/>
          <w:lang w:val="id-ID"/>
        </w:rPr>
        <w:t xml:space="preserve"> BLU wajib menyusun target pendapatan Penerimaan Negara Bukan Pajak (PNBP) </w:t>
      </w:r>
      <w:r>
        <w:rPr>
          <w:rFonts w:ascii="Times New Roman" w:hAnsi="Times New Roman" w:cs="Times New Roman"/>
          <w:sz w:val="24"/>
          <w:szCs w:val="24"/>
          <w:lang w:val="id-ID"/>
        </w:rPr>
        <w:t>BLU s</w:t>
      </w:r>
      <w:r w:rsidRPr="00052987">
        <w:rPr>
          <w:rFonts w:ascii="Times New Roman" w:hAnsi="Times New Roman" w:cs="Times New Roman"/>
          <w:sz w:val="24"/>
          <w:szCs w:val="24"/>
          <w:lang w:val="id-ID"/>
        </w:rPr>
        <w:t>etelah memiliki tarif layanan BLU yang di</w:t>
      </w:r>
      <w:r>
        <w:rPr>
          <w:rFonts w:ascii="Times New Roman" w:hAnsi="Times New Roman" w:cs="Times New Roman"/>
          <w:sz w:val="24"/>
          <w:szCs w:val="24"/>
          <w:lang w:val="id-ID"/>
        </w:rPr>
        <w:t xml:space="preserve">tetapkan oleh Menteri Keuangan. </w:t>
      </w:r>
      <w:r w:rsidR="00F61DCA" w:rsidRPr="00052987">
        <w:rPr>
          <w:rFonts w:ascii="Times New Roman" w:hAnsi="Times New Roman" w:cs="Times New Roman"/>
          <w:sz w:val="24"/>
          <w:szCs w:val="24"/>
          <w:lang w:val="id-ID"/>
        </w:rPr>
        <w:t>Penyusunan target ini memperkirakan pendapatan yang akan diterima dalam 1 (satu) tahun yang akan datang dengan berkoordinasi dengan masing-masing Kementerian/Lembaga. Target PNBP BLU ini memperhitungkan seluruh potensi pendapatan yang akan diperoleh pada tahun yang berkenaan.</w:t>
      </w:r>
    </w:p>
    <w:p w:rsidR="00A54662" w:rsidRDefault="00F61DCA" w:rsidP="00A54662">
      <w:pPr>
        <w:autoSpaceDE w:val="0"/>
        <w:autoSpaceDN w:val="0"/>
        <w:adjustRightInd w:val="0"/>
        <w:spacing w:after="0" w:line="480" w:lineRule="auto"/>
        <w:ind w:left="851" w:firstLine="567"/>
        <w:jc w:val="both"/>
        <w:rPr>
          <w:rFonts w:ascii="Times New Roman" w:hAnsi="Times New Roman" w:cs="Times New Roman"/>
          <w:sz w:val="24"/>
          <w:szCs w:val="24"/>
          <w:lang w:val="id-ID"/>
        </w:rPr>
      </w:pPr>
      <w:r w:rsidRPr="00052987">
        <w:rPr>
          <w:rFonts w:ascii="Times New Roman" w:hAnsi="Times New Roman" w:cs="Times New Roman"/>
          <w:sz w:val="24"/>
          <w:szCs w:val="24"/>
        </w:rPr>
        <w:t>BLU menyusun rencana strategis bisnis lima tahunan dengan mengacu kepada Rencana Strategis Kementerian Negara/Lembaga (Renstra-KL) atau Rencana Pembangunan Jangka Menengah Daerah (RPJMD)</w:t>
      </w:r>
      <w:r w:rsidRPr="00052987">
        <w:rPr>
          <w:rFonts w:ascii="Times New Roman" w:hAnsi="Times New Roman" w:cs="Times New Roman"/>
          <w:sz w:val="24"/>
          <w:szCs w:val="24"/>
          <w:lang w:val="id-ID"/>
        </w:rPr>
        <w:t xml:space="preserve">. Kemudian dibuat Rencana Bisnis Anggaran (RBA) BLU tahunan yang dijadikan </w:t>
      </w:r>
      <w:r w:rsidRPr="00052987">
        <w:rPr>
          <w:rFonts w:ascii="Times New Roman" w:hAnsi="Times New Roman" w:cs="Times New Roman"/>
          <w:sz w:val="24"/>
          <w:szCs w:val="24"/>
        </w:rPr>
        <w:t>sebagai acuan dalam menyusun dokumen pelaksanaan anggaran BLU untuk diajukan kepada Menteri Keuangan/PPKD sesuai dengan kewenangannya.Dokumen pelaksanaan anggaran BLU paling sedikit mencakup seluruh pendapatan dan belanja, proyeksi arus kas, serta jumlah dan kualitas jasa dan/atau barang yang akan dihasilkan oleh BLU</w:t>
      </w:r>
      <w:r w:rsidRPr="00052987">
        <w:rPr>
          <w:rFonts w:ascii="Times New Roman" w:hAnsi="Times New Roman" w:cs="Times New Roman"/>
          <w:sz w:val="24"/>
          <w:szCs w:val="24"/>
          <w:lang w:val="id-ID"/>
        </w:rPr>
        <w:t xml:space="preserve">. </w:t>
      </w:r>
      <w:r w:rsidRPr="00052987">
        <w:rPr>
          <w:rFonts w:ascii="Times New Roman" w:hAnsi="Times New Roman" w:cs="Times New Roman"/>
          <w:sz w:val="24"/>
          <w:szCs w:val="24"/>
        </w:rPr>
        <w:t>Dokumen pelaksanaan anggaran yang telah disahkan oleh Menteri Keuangan</w:t>
      </w:r>
      <w:r w:rsidR="00FA7AB5">
        <w:rPr>
          <w:rFonts w:ascii="Times New Roman" w:hAnsi="Times New Roman" w:cs="Times New Roman"/>
          <w:sz w:val="24"/>
          <w:szCs w:val="24"/>
          <w:lang w:val="id-ID"/>
        </w:rPr>
        <w:t xml:space="preserve"> </w:t>
      </w:r>
      <w:r w:rsidRPr="00052987">
        <w:rPr>
          <w:rFonts w:ascii="Times New Roman" w:hAnsi="Times New Roman" w:cs="Times New Roman"/>
          <w:sz w:val="24"/>
          <w:szCs w:val="24"/>
        </w:rPr>
        <w:t>menjadi dasar bagi penarikan dana yang bersumber dari APBN/APBD oleh BLU</w:t>
      </w:r>
      <w:r w:rsidRPr="00052987">
        <w:rPr>
          <w:rFonts w:ascii="Times New Roman" w:hAnsi="Times New Roman" w:cs="Times New Roman"/>
          <w:sz w:val="24"/>
          <w:szCs w:val="24"/>
          <w:lang w:val="id-ID"/>
        </w:rPr>
        <w:t xml:space="preserve"> dan </w:t>
      </w:r>
      <w:r w:rsidRPr="00052987">
        <w:rPr>
          <w:rFonts w:ascii="Times New Roman" w:hAnsi="Times New Roman" w:cs="Times New Roman"/>
          <w:sz w:val="24"/>
          <w:szCs w:val="24"/>
        </w:rPr>
        <w:t>menjadi lampiran dari perjanjian kinerja dengan pimpinan BLU yang bersangkutan</w:t>
      </w:r>
      <w:r w:rsidRPr="00052987">
        <w:rPr>
          <w:rFonts w:ascii="Times New Roman" w:hAnsi="Times New Roman" w:cs="Times New Roman"/>
          <w:sz w:val="24"/>
          <w:szCs w:val="24"/>
          <w:lang w:val="id-ID"/>
        </w:rPr>
        <w:t>.</w:t>
      </w:r>
    </w:p>
    <w:p w:rsidR="00CE1AC6" w:rsidRPr="00DB2F13" w:rsidRDefault="00F61DCA" w:rsidP="00DB2F13">
      <w:pPr>
        <w:autoSpaceDE w:val="0"/>
        <w:autoSpaceDN w:val="0"/>
        <w:adjustRightInd w:val="0"/>
        <w:spacing w:after="0" w:line="480" w:lineRule="auto"/>
        <w:ind w:left="851" w:firstLine="567"/>
        <w:jc w:val="both"/>
        <w:rPr>
          <w:rFonts w:ascii="Times New Roman" w:hAnsi="Times New Roman" w:cs="Times New Roman"/>
          <w:sz w:val="24"/>
          <w:szCs w:val="24"/>
          <w:lang w:val="id-ID"/>
        </w:rPr>
      </w:pPr>
      <w:r w:rsidRPr="00052987">
        <w:rPr>
          <w:rFonts w:ascii="Times New Roman" w:hAnsi="Times New Roman" w:cs="Times New Roman"/>
          <w:sz w:val="24"/>
          <w:szCs w:val="24"/>
          <w:lang w:val="id-ID"/>
        </w:rPr>
        <w:lastRenderedPageBreak/>
        <w:t>P</w:t>
      </w:r>
      <w:r w:rsidRPr="00052987">
        <w:rPr>
          <w:rFonts w:ascii="Times New Roman" w:hAnsi="Times New Roman" w:cs="Times New Roman"/>
          <w:sz w:val="24"/>
          <w:szCs w:val="24"/>
        </w:rPr>
        <w:t xml:space="preserve">engukuran kinerja </w:t>
      </w:r>
      <w:r w:rsidRPr="00052987">
        <w:rPr>
          <w:rFonts w:ascii="Times New Roman" w:hAnsi="Times New Roman" w:cs="Times New Roman"/>
          <w:sz w:val="24"/>
          <w:szCs w:val="24"/>
          <w:lang w:val="id-ID"/>
        </w:rPr>
        <w:t xml:space="preserve">menjadi penting </w:t>
      </w:r>
      <w:r w:rsidRPr="00052987">
        <w:rPr>
          <w:rFonts w:ascii="Times New Roman" w:hAnsi="Times New Roman" w:cs="Times New Roman"/>
          <w:sz w:val="24"/>
          <w:szCs w:val="24"/>
        </w:rPr>
        <w:t xml:space="preserve">dilaksanakan untuk mengevaluasi efektivitas dan efisiensi penggunaan seluruh komponen organisasi (input, proses, output) untuk mencapai hasil (outcomes) yang telah direncanakan </w:t>
      </w:r>
      <w:r w:rsidRPr="00052987">
        <w:rPr>
          <w:rFonts w:ascii="Times New Roman" w:hAnsi="Times New Roman" w:cs="Times New Roman"/>
          <w:sz w:val="24"/>
          <w:szCs w:val="24"/>
          <w:lang w:val="id-ID"/>
        </w:rPr>
        <w:t xml:space="preserve">, </w:t>
      </w:r>
      <w:r w:rsidRPr="00052987">
        <w:rPr>
          <w:rFonts w:ascii="Times New Roman" w:hAnsi="Times New Roman" w:cs="Times New Roman"/>
          <w:sz w:val="24"/>
          <w:szCs w:val="24"/>
        </w:rPr>
        <w:t>pengukuran kinerja merupakan salah satu langkah untuk mengetahui kesesuaian rencana kerja tahunan dengan pencapaian target kinerja indikator kinerja utama</w:t>
      </w:r>
      <w:r w:rsidRPr="00052987">
        <w:rPr>
          <w:rFonts w:ascii="Times New Roman" w:hAnsi="Times New Roman" w:cs="Times New Roman"/>
          <w:sz w:val="24"/>
          <w:szCs w:val="24"/>
          <w:lang w:val="id-ID"/>
        </w:rPr>
        <w:t>. Badan Layanan Umum diharapkan akan menjadi acuan instansi-instansi lainnya dalam menerapkan manajemen keuang</w:t>
      </w:r>
      <w:r w:rsidR="00DB2F13">
        <w:rPr>
          <w:rFonts w:ascii="Times New Roman" w:hAnsi="Times New Roman" w:cs="Times New Roman"/>
          <w:sz w:val="24"/>
          <w:szCs w:val="24"/>
          <w:lang w:val="id-ID"/>
        </w:rPr>
        <w:t>an yang berbasis kinerja.</w:t>
      </w:r>
    </w:p>
    <w:p w:rsidR="00A54662" w:rsidRDefault="0016020F" w:rsidP="008A0EF8">
      <w:pPr>
        <w:pStyle w:val="ListParagraph"/>
        <w:numPr>
          <w:ilvl w:val="0"/>
          <w:numId w:val="6"/>
        </w:numPr>
        <w:autoSpaceDE w:val="0"/>
        <w:autoSpaceDN w:val="0"/>
        <w:adjustRightInd w:val="0"/>
        <w:spacing w:after="0" w:line="480" w:lineRule="auto"/>
        <w:jc w:val="both"/>
        <w:rPr>
          <w:rFonts w:ascii="Times New Roman" w:hAnsi="Times New Roman" w:cs="Times New Roman"/>
          <w:sz w:val="24"/>
          <w:szCs w:val="24"/>
          <w:lang w:val="id-ID"/>
        </w:rPr>
      </w:pPr>
      <w:r w:rsidRPr="00052987">
        <w:rPr>
          <w:rFonts w:ascii="Times New Roman" w:hAnsi="Times New Roman" w:cs="Times New Roman"/>
          <w:sz w:val="24"/>
          <w:szCs w:val="24"/>
          <w:lang w:val="id-ID"/>
        </w:rPr>
        <w:t>Laporan Keuangan</w:t>
      </w:r>
    </w:p>
    <w:p w:rsidR="002C72B2" w:rsidRDefault="0063158A" w:rsidP="002C72B2">
      <w:pPr>
        <w:pStyle w:val="ListParagraph"/>
        <w:autoSpaceDE w:val="0"/>
        <w:autoSpaceDN w:val="0"/>
        <w:adjustRightInd w:val="0"/>
        <w:spacing w:after="0" w:line="480" w:lineRule="auto"/>
        <w:ind w:left="788" w:firstLine="567"/>
        <w:jc w:val="both"/>
        <w:rPr>
          <w:rFonts w:ascii="Times New Roman" w:hAnsi="Times New Roman" w:cs="Times New Roman"/>
          <w:sz w:val="24"/>
          <w:szCs w:val="24"/>
          <w:lang w:val="id-ID"/>
        </w:rPr>
      </w:pPr>
      <w:r w:rsidRPr="00A54662">
        <w:rPr>
          <w:rFonts w:ascii="Times New Roman" w:hAnsi="Times New Roman" w:cs="Times New Roman"/>
          <w:sz w:val="24"/>
          <w:szCs w:val="24"/>
          <w:lang w:val="id-ID"/>
        </w:rPr>
        <w:t xml:space="preserve">Laporan keuangan adalah dokumen bisnis yang digunaakan perusahaan untuk melaporkan hasil aktivitasnya kepada berbagai kelompok pemakai, yang dapat meliputi manajer, investor, kreditor dan agen regulator. Sebaliknya pihak – pihak tersebut menggunakan informasi yang dilakukan untuk membuat berbagai keputusan, seperti apakah akan </w:t>
      </w:r>
      <w:r w:rsidR="006271A3" w:rsidRPr="00A54662">
        <w:rPr>
          <w:rFonts w:ascii="Times New Roman" w:hAnsi="Times New Roman" w:cs="Times New Roman"/>
          <w:sz w:val="24"/>
          <w:szCs w:val="24"/>
          <w:lang w:val="id-ID"/>
        </w:rPr>
        <w:t xml:space="preserve">melakukan investasi dalam atau meminjamkan uang kepada perusahaan. </w:t>
      </w:r>
      <w:r w:rsidR="00680538">
        <w:rPr>
          <w:rFonts w:ascii="Times New Roman" w:hAnsi="Times New Roman" w:cs="Times New Roman"/>
          <w:sz w:val="24"/>
          <w:szCs w:val="24"/>
          <w:lang w:val="id-ID"/>
        </w:rPr>
        <w:fldChar w:fldCharType="begin" w:fldLock="1"/>
      </w:r>
      <w:r w:rsidR="004477B2">
        <w:rPr>
          <w:rFonts w:ascii="Times New Roman" w:hAnsi="Times New Roman" w:cs="Times New Roman"/>
          <w:sz w:val="24"/>
          <w:szCs w:val="24"/>
          <w:lang w:val="id-ID"/>
        </w:rPr>
        <w:instrText>ADDIN CSL_CITATION {"citationItems":[{"id":"ITEM-1","itemData":{"author":[{"dropping-particle":"","family":"Harrison","given":"Walter T","non-dropping-particle":"","parse-names":false,"suffix":""},{"dropping-particle":"","family":"Horngren","given":"Charles T","non-dropping-particle":"","parse-names":false,"suffix":""},{"dropping-particle":"","family":"Thomas","given":"C William","non-dropping-particle":"","parse-names":false,"suffix":""},{"dropping-particle":"","family":"Suwardy","given":"Themin","non-dropping-particle":"","parse-names":false,"suffix":""}],"edition":"2011","id":"ITEM-1","issued":{"date-parts":[["0"]]},"publisher":"Penerbit Erlangga","publisher-place":"Jakarta","title":"Akuntansi Keuangan","type":"book"},"uris":["http://www.mendeley.com/documents/?uuid=a2874766-6f59-4a6f-9a2a-e1e085c63dba"]}],"mendeley":{"formattedCitation":"(Harrison et al., n.d.)","manualFormatting":"(Harrison et al., 2012:9)","plainTextFormattedCitation":"(Harrison et al., n.d.)","previouslyFormattedCitation":"(Harrison et al., n.d.)"},"properties":{"noteIndex":0},"schema":"https://github.com/citation-style-language/schema/raw/master/csl-citation.json"}</w:instrText>
      </w:r>
      <w:r w:rsidR="00680538">
        <w:rPr>
          <w:rFonts w:ascii="Times New Roman" w:hAnsi="Times New Roman" w:cs="Times New Roman"/>
          <w:sz w:val="24"/>
          <w:szCs w:val="24"/>
          <w:lang w:val="id-ID"/>
        </w:rPr>
        <w:fldChar w:fldCharType="separate"/>
      </w:r>
      <w:r w:rsidR="00DB2F13">
        <w:rPr>
          <w:rFonts w:ascii="Times New Roman" w:hAnsi="Times New Roman" w:cs="Times New Roman"/>
          <w:noProof/>
          <w:sz w:val="24"/>
          <w:szCs w:val="24"/>
          <w:lang w:val="id-ID"/>
        </w:rPr>
        <w:t>(Harrison et al.</w:t>
      </w:r>
      <w:r w:rsidR="00680538">
        <w:rPr>
          <w:rFonts w:ascii="Times New Roman" w:hAnsi="Times New Roman" w:cs="Times New Roman"/>
          <w:noProof/>
          <w:sz w:val="24"/>
          <w:szCs w:val="24"/>
          <w:lang w:val="id-ID"/>
        </w:rPr>
        <w:t>, 2012:9</w:t>
      </w:r>
      <w:r w:rsidR="00680538" w:rsidRPr="00680538">
        <w:rPr>
          <w:rFonts w:ascii="Times New Roman" w:hAnsi="Times New Roman" w:cs="Times New Roman"/>
          <w:noProof/>
          <w:sz w:val="24"/>
          <w:szCs w:val="24"/>
          <w:lang w:val="id-ID"/>
        </w:rPr>
        <w:t>)</w:t>
      </w:r>
      <w:r w:rsidR="00680538">
        <w:rPr>
          <w:rFonts w:ascii="Times New Roman" w:hAnsi="Times New Roman" w:cs="Times New Roman"/>
          <w:sz w:val="24"/>
          <w:szCs w:val="24"/>
          <w:lang w:val="id-ID"/>
        </w:rPr>
        <w:fldChar w:fldCharType="end"/>
      </w:r>
    </w:p>
    <w:p w:rsidR="00B8249E" w:rsidRPr="00B8249E" w:rsidRDefault="00B8249E" w:rsidP="00B8249E">
      <w:pPr>
        <w:pStyle w:val="ListParagraph"/>
        <w:autoSpaceDE w:val="0"/>
        <w:autoSpaceDN w:val="0"/>
        <w:adjustRightInd w:val="0"/>
        <w:spacing w:after="0" w:line="480" w:lineRule="auto"/>
        <w:ind w:left="788" w:firstLine="56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Hery dalam </w:t>
      </w:r>
      <w:r>
        <w:rPr>
          <w:rFonts w:ascii="Times New Roman" w:hAnsi="Times New Roman" w:cs="Times New Roman"/>
          <w:sz w:val="24"/>
          <w:szCs w:val="24"/>
          <w:lang w:val="id-ID"/>
        </w:rPr>
        <w:fldChar w:fldCharType="begin" w:fldLock="1"/>
      </w:r>
      <w:r w:rsidR="004477B2">
        <w:rPr>
          <w:rFonts w:ascii="Times New Roman" w:hAnsi="Times New Roman" w:cs="Times New Roman"/>
          <w:sz w:val="24"/>
          <w:szCs w:val="24"/>
          <w:lang w:val="id-ID"/>
        </w:rPr>
        <w:instrText>ADDIN CSL_CITATION {"citationItems":[{"id":"ITEM-1","itemData":{"author":[{"dropping-particle":"","family":"Ayu","given":"Mutiara","non-dropping-particle":"","parse-names":false,"suffix":""},{"dropping-particle":"","family":"Pratiya","given":"Mindita","non-dropping-particle":"","parse-names":false,"suffix":""},{"dropping-particle":"","family":"Susetyo","given":"Budi","non-dropping-particle":"","parse-names":false,"suffix":""},{"dropping-particle":"","family":"Mubarok","given":"Abdulloh","non-dropping-particle":"","parse-names":false,"suffix":""}],"id":"ITEM-1","issue":"I","issued":{"date-parts":[["2018"]]},"title":"1188-Article Text-3128-1-10-20190211","type":"article-journal","volume":"X"},"uris":["http://www.mendeley.com/documents/?uuid=6acd0cbc-bfd0-4949-bda7-2c23b9bf1c3a"]}],"mendeley":{"formattedCitation":"(Ayu et al., 2018)","manualFormatting":"Ayu et al., (2018)","plainTextFormattedCitation":"(Ayu et al., 2018)","previouslyFormattedCitation":"(Ayu et al., 2018)"},"properties":{"noteIndex":0},"schema":"https://github.com/citation-style-language/schema/raw/master/csl-citation.json"}</w:instrText>
      </w:r>
      <w:r>
        <w:rPr>
          <w:rFonts w:ascii="Times New Roman" w:hAnsi="Times New Roman" w:cs="Times New Roman"/>
          <w:sz w:val="24"/>
          <w:szCs w:val="24"/>
          <w:lang w:val="id-ID"/>
        </w:rPr>
        <w:fldChar w:fldCharType="separate"/>
      </w:r>
      <w:r>
        <w:rPr>
          <w:rFonts w:ascii="Times New Roman" w:hAnsi="Times New Roman" w:cs="Times New Roman"/>
          <w:noProof/>
          <w:sz w:val="24"/>
          <w:szCs w:val="24"/>
          <w:lang w:val="id-ID"/>
        </w:rPr>
        <w:t>Ayu et al.</w:t>
      </w:r>
      <w:r w:rsidR="004477B2">
        <w:rPr>
          <w:rFonts w:ascii="Times New Roman" w:hAnsi="Times New Roman" w:cs="Times New Roman"/>
          <w:noProof/>
          <w:sz w:val="24"/>
          <w:szCs w:val="24"/>
          <w:lang w:val="id-ID"/>
        </w:rPr>
        <w:t>,</w:t>
      </w:r>
      <w:r w:rsidRPr="00B8249E">
        <w:rPr>
          <w:rFonts w:ascii="Times New Roman" w:hAnsi="Times New Roman" w:cs="Times New Roman"/>
          <w:noProof/>
          <w:sz w:val="24"/>
          <w:szCs w:val="24"/>
          <w:lang w:val="id-ID"/>
        </w:rPr>
        <w:t xml:space="preserve"> </w:t>
      </w:r>
      <w:r>
        <w:rPr>
          <w:rFonts w:ascii="Times New Roman" w:hAnsi="Times New Roman" w:cs="Times New Roman"/>
          <w:noProof/>
          <w:sz w:val="24"/>
          <w:szCs w:val="24"/>
          <w:lang w:val="id-ID"/>
        </w:rPr>
        <w:t>(</w:t>
      </w:r>
      <w:r w:rsidRPr="00B8249E">
        <w:rPr>
          <w:rFonts w:ascii="Times New Roman" w:hAnsi="Times New Roman" w:cs="Times New Roman"/>
          <w:noProof/>
          <w:sz w:val="24"/>
          <w:szCs w:val="24"/>
          <w:lang w:val="id-ID"/>
        </w:rPr>
        <w:t>2018)</w:t>
      </w:r>
      <w:r>
        <w:rPr>
          <w:rFonts w:ascii="Times New Roman" w:hAnsi="Times New Roman" w:cs="Times New Roman"/>
          <w:sz w:val="24"/>
          <w:szCs w:val="24"/>
          <w:lang w:val="id-ID"/>
        </w:rPr>
        <w:fldChar w:fldCharType="end"/>
      </w:r>
      <w:r>
        <w:rPr>
          <w:rFonts w:ascii="Times New Roman" w:hAnsi="Times New Roman" w:cs="Times New Roman"/>
          <w:sz w:val="24"/>
          <w:szCs w:val="24"/>
          <w:lang w:val="id-ID"/>
        </w:rPr>
        <w:t xml:space="preserve"> menyatakan bahwa </w:t>
      </w:r>
      <w:r w:rsidRPr="00B8249E">
        <w:rPr>
          <w:rFonts w:ascii="Times New Roman" w:hAnsi="Times New Roman" w:cs="Times New Roman"/>
          <w:sz w:val="24"/>
          <w:szCs w:val="24"/>
          <w:lang w:val="id-ID"/>
        </w:rPr>
        <w:t>Lap</w:t>
      </w:r>
      <w:r>
        <w:rPr>
          <w:rFonts w:ascii="Times New Roman" w:hAnsi="Times New Roman" w:cs="Times New Roman"/>
          <w:sz w:val="24"/>
          <w:szCs w:val="24"/>
          <w:lang w:val="id-ID"/>
        </w:rPr>
        <w:t xml:space="preserve">oran keuangan adalah hasil dari </w:t>
      </w:r>
      <w:r w:rsidRPr="00B8249E">
        <w:rPr>
          <w:rFonts w:ascii="Times New Roman" w:hAnsi="Times New Roman" w:cs="Times New Roman"/>
          <w:sz w:val="24"/>
          <w:szCs w:val="24"/>
          <w:lang w:val="id-ID"/>
        </w:rPr>
        <w:t>proses akuntansi yang dapat digunakan sebagai alat untuk mengkomunikasikan data keuangan atau aktivitas perusahaan</w:t>
      </w:r>
      <w:r>
        <w:rPr>
          <w:rFonts w:ascii="Times New Roman" w:hAnsi="Times New Roman" w:cs="Times New Roman"/>
          <w:sz w:val="24"/>
          <w:szCs w:val="24"/>
          <w:lang w:val="id-ID"/>
        </w:rPr>
        <w:t xml:space="preserve"> </w:t>
      </w:r>
      <w:r w:rsidRPr="00B8249E">
        <w:rPr>
          <w:rFonts w:ascii="Times New Roman" w:hAnsi="Times New Roman" w:cs="Times New Roman"/>
          <w:sz w:val="24"/>
          <w:szCs w:val="24"/>
          <w:lang w:val="id-ID"/>
        </w:rPr>
        <w:t>kepada pihak-pihak yang berkepentingan untuk menunjukan kondisi kesehatan keuangan perusahaan dan kinerja perusahaan</w:t>
      </w:r>
      <w:r>
        <w:rPr>
          <w:rFonts w:ascii="Times New Roman" w:hAnsi="Times New Roman" w:cs="Times New Roman"/>
          <w:sz w:val="24"/>
          <w:szCs w:val="24"/>
          <w:lang w:val="id-ID"/>
        </w:rPr>
        <w:t>.</w:t>
      </w:r>
    </w:p>
    <w:p w:rsidR="00A54662" w:rsidRDefault="00704009" w:rsidP="00A54662">
      <w:pPr>
        <w:pStyle w:val="ListParagraph"/>
        <w:autoSpaceDE w:val="0"/>
        <w:autoSpaceDN w:val="0"/>
        <w:adjustRightInd w:val="0"/>
        <w:spacing w:after="0" w:line="480" w:lineRule="auto"/>
        <w:ind w:left="788" w:firstLine="567"/>
        <w:jc w:val="both"/>
        <w:rPr>
          <w:rFonts w:ascii="Times New Roman" w:hAnsi="Times New Roman" w:cs="Times New Roman"/>
          <w:sz w:val="24"/>
          <w:szCs w:val="24"/>
          <w:lang w:val="id-ID"/>
        </w:rPr>
      </w:pPr>
      <w:r w:rsidRPr="00052987">
        <w:rPr>
          <w:rFonts w:ascii="Times New Roman" w:hAnsi="Times New Roman" w:cs="Times New Roman"/>
          <w:sz w:val="24"/>
          <w:szCs w:val="24"/>
          <w:lang w:val="id-ID"/>
        </w:rPr>
        <w:t>T</w:t>
      </w:r>
      <w:r w:rsidR="002C72B2">
        <w:rPr>
          <w:rFonts w:ascii="Times New Roman" w:hAnsi="Times New Roman" w:cs="Times New Roman"/>
          <w:sz w:val="24"/>
          <w:szCs w:val="24"/>
          <w:lang w:val="id-ID"/>
        </w:rPr>
        <w:t>ujuan dari pelaporan keuangan</w:t>
      </w:r>
      <w:r w:rsidRPr="00052987">
        <w:rPr>
          <w:rFonts w:ascii="Times New Roman" w:hAnsi="Times New Roman" w:cs="Times New Roman"/>
          <w:sz w:val="24"/>
          <w:szCs w:val="24"/>
          <w:lang w:val="id-ID"/>
        </w:rPr>
        <w:t xml:space="preserve"> melalui laporan ke</w:t>
      </w:r>
      <w:r w:rsidR="002C72B2">
        <w:rPr>
          <w:rFonts w:ascii="Times New Roman" w:hAnsi="Times New Roman" w:cs="Times New Roman"/>
          <w:sz w:val="24"/>
          <w:szCs w:val="24"/>
          <w:lang w:val="id-ID"/>
        </w:rPr>
        <w:t>uangan dan pengungkapan lainnya</w:t>
      </w:r>
      <w:r w:rsidRPr="00052987">
        <w:rPr>
          <w:rFonts w:ascii="Times New Roman" w:hAnsi="Times New Roman" w:cs="Times New Roman"/>
          <w:sz w:val="24"/>
          <w:szCs w:val="24"/>
          <w:lang w:val="id-ID"/>
        </w:rPr>
        <w:t xml:space="preserve"> adalah untuk membantu pemakai mengambil </w:t>
      </w:r>
      <w:r w:rsidRPr="00052987">
        <w:rPr>
          <w:rFonts w:ascii="Times New Roman" w:hAnsi="Times New Roman" w:cs="Times New Roman"/>
          <w:sz w:val="24"/>
          <w:szCs w:val="24"/>
          <w:lang w:val="id-ID"/>
        </w:rPr>
        <w:lastRenderedPageBreak/>
        <w:t xml:space="preserve">keputusan ekonomi. Salah satu alat yang digunakan adalah melalui analisis laporan keuangan. Di dalamnya mencakup pemeriksaan atas perubahan dari tahun ke tahun, analisis komponen dan </w:t>
      </w:r>
      <w:r w:rsidRPr="003E6D5A">
        <w:rPr>
          <w:rFonts w:ascii="Times New Roman" w:hAnsi="Times New Roman" w:cs="Times New Roman"/>
          <w:i/>
          <w:sz w:val="24"/>
          <w:szCs w:val="24"/>
          <w:lang w:val="id-ID"/>
        </w:rPr>
        <w:t>common-size</w:t>
      </w:r>
      <w:r w:rsidRPr="00052987">
        <w:rPr>
          <w:rFonts w:ascii="Times New Roman" w:hAnsi="Times New Roman" w:cs="Times New Roman"/>
          <w:sz w:val="24"/>
          <w:szCs w:val="24"/>
          <w:lang w:val="id-ID"/>
        </w:rPr>
        <w:t>, serta penggunaan rasio keuangan yang umum untuk membantu mengambil keputusan ekonomi tentang posisi keuangan dan kinerja keuangan entitas.</w:t>
      </w:r>
    </w:p>
    <w:p w:rsidR="006271A3" w:rsidRPr="00052987" w:rsidRDefault="00680538" w:rsidP="00A54662">
      <w:pPr>
        <w:pStyle w:val="ListParagraph"/>
        <w:autoSpaceDE w:val="0"/>
        <w:autoSpaceDN w:val="0"/>
        <w:adjustRightInd w:val="0"/>
        <w:spacing w:after="0" w:line="480" w:lineRule="auto"/>
        <w:ind w:left="788" w:firstLine="567"/>
        <w:jc w:val="both"/>
        <w:rPr>
          <w:rFonts w:ascii="Times New Roman" w:hAnsi="Times New Roman" w:cs="Times New Roman"/>
          <w:sz w:val="24"/>
          <w:szCs w:val="24"/>
          <w:lang w:val="id-ID"/>
        </w:rPr>
      </w:pPr>
      <w:r>
        <w:rPr>
          <w:rFonts w:ascii="Times New Roman" w:hAnsi="Times New Roman" w:cs="Times New Roman"/>
          <w:sz w:val="24"/>
          <w:szCs w:val="24"/>
          <w:lang w:val="id-ID"/>
        </w:rPr>
        <w:fldChar w:fldCharType="begin" w:fldLock="1"/>
      </w:r>
      <w:r w:rsidR="004477B2">
        <w:rPr>
          <w:rFonts w:ascii="Times New Roman" w:hAnsi="Times New Roman" w:cs="Times New Roman"/>
          <w:sz w:val="24"/>
          <w:szCs w:val="24"/>
          <w:lang w:val="id-ID"/>
        </w:rPr>
        <w:instrText>ADDIN CSL_CITATION {"citationItems":[{"id":"ITEM-1","itemData":{"ISBN":"978-979-29-0779-7","author":[{"dropping-particle":"","family":"Mardiasmo","given":"","non-dropping-particle":"","parse-names":false,"suffix":""}],"edition":"2006","id":"ITEM-1","issued":{"date-parts":[["0"]]},"publisher":"CV. ANDI OFFSET","publisher-place":"Yogyakarta","title":"Akuntansi Sektor Publik","type":"book"},"uris":["http://www.mendeley.com/documents/?uuid=a5cd8d60-f1f9-4961-95ba-c6f8b7620c69"]}],"mendeley":{"formattedCitation":"(Mardiasmo, n.d.)","manualFormatting":"Mardiasmo, ","plainTextFormattedCitation":"(Mardiasmo, n.d.)","previouslyFormattedCitation":"(Mardiasmo, n.d.)"},"properties":{"noteIndex":0},"schema":"https://github.com/citation-style-language/schema/raw/master/csl-citation.json"}</w:instrText>
      </w:r>
      <w:r>
        <w:rPr>
          <w:rFonts w:ascii="Times New Roman" w:hAnsi="Times New Roman" w:cs="Times New Roman"/>
          <w:sz w:val="24"/>
          <w:szCs w:val="24"/>
          <w:lang w:val="id-ID"/>
        </w:rPr>
        <w:fldChar w:fldCharType="separate"/>
      </w:r>
      <w:r>
        <w:rPr>
          <w:rFonts w:ascii="Times New Roman" w:hAnsi="Times New Roman" w:cs="Times New Roman"/>
          <w:noProof/>
          <w:sz w:val="24"/>
          <w:szCs w:val="24"/>
          <w:lang w:val="id-ID"/>
        </w:rPr>
        <w:t>Mardiasmo</w:t>
      </w:r>
      <w:r w:rsidR="00FA7AB5">
        <w:rPr>
          <w:rFonts w:ascii="Times New Roman" w:hAnsi="Times New Roman" w:cs="Times New Roman"/>
          <w:noProof/>
          <w:sz w:val="24"/>
          <w:szCs w:val="24"/>
          <w:lang w:val="id-ID"/>
        </w:rPr>
        <w:t>,</w:t>
      </w:r>
      <w:r>
        <w:rPr>
          <w:rFonts w:ascii="Times New Roman" w:hAnsi="Times New Roman" w:cs="Times New Roman"/>
          <w:noProof/>
          <w:sz w:val="24"/>
          <w:szCs w:val="24"/>
          <w:lang w:val="id-ID"/>
        </w:rPr>
        <w:t xml:space="preserve"> </w:t>
      </w:r>
      <w:r>
        <w:rPr>
          <w:rFonts w:ascii="Times New Roman" w:hAnsi="Times New Roman" w:cs="Times New Roman"/>
          <w:sz w:val="24"/>
          <w:szCs w:val="24"/>
          <w:lang w:val="id-ID"/>
        </w:rPr>
        <w:fldChar w:fldCharType="end"/>
      </w:r>
      <w:r w:rsidR="00681F0B">
        <w:rPr>
          <w:rFonts w:ascii="Times New Roman" w:hAnsi="Times New Roman" w:cs="Times New Roman"/>
          <w:sz w:val="24"/>
          <w:szCs w:val="24"/>
          <w:lang w:val="id-ID"/>
        </w:rPr>
        <w:t>(</w:t>
      </w:r>
      <w:r w:rsidR="00EE57CC" w:rsidRPr="00052987">
        <w:rPr>
          <w:rFonts w:ascii="Times New Roman" w:hAnsi="Times New Roman" w:cs="Times New Roman"/>
          <w:sz w:val="24"/>
          <w:szCs w:val="24"/>
          <w:lang w:val="id-ID"/>
        </w:rPr>
        <w:t>200</w:t>
      </w:r>
      <w:r w:rsidR="004477B2">
        <w:rPr>
          <w:rFonts w:ascii="Times New Roman" w:hAnsi="Times New Roman" w:cs="Times New Roman"/>
          <w:sz w:val="24"/>
          <w:szCs w:val="24"/>
          <w:lang w:val="id-ID"/>
        </w:rPr>
        <w:t>6</w:t>
      </w:r>
      <w:r w:rsidR="00EE57CC" w:rsidRPr="00052987">
        <w:rPr>
          <w:rFonts w:ascii="Times New Roman" w:hAnsi="Times New Roman" w:cs="Times New Roman"/>
          <w:sz w:val="24"/>
          <w:szCs w:val="24"/>
          <w:lang w:val="id-ID"/>
        </w:rPr>
        <w:t>:</w:t>
      </w:r>
      <w:r w:rsidR="00FA7AB5">
        <w:rPr>
          <w:rFonts w:ascii="Times New Roman" w:hAnsi="Times New Roman" w:cs="Times New Roman"/>
          <w:sz w:val="24"/>
          <w:szCs w:val="24"/>
          <w:lang w:val="id-ID"/>
        </w:rPr>
        <w:t>100) mengungkapkan</w:t>
      </w:r>
      <w:r w:rsidR="0035587C">
        <w:rPr>
          <w:rFonts w:ascii="Times New Roman" w:hAnsi="Times New Roman" w:cs="Times New Roman"/>
          <w:sz w:val="24"/>
          <w:szCs w:val="24"/>
          <w:lang w:val="id-ID"/>
        </w:rPr>
        <w:t xml:space="preserve"> s</w:t>
      </w:r>
      <w:r w:rsidR="006271A3" w:rsidRPr="00052987">
        <w:rPr>
          <w:rFonts w:ascii="Times New Roman" w:hAnsi="Times New Roman" w:cs="Times New Roman"/>
          <w:sz w:val="24"/>
          <w:szCs w:val="24"/>
          <w:lang w:val="id-ID"/>
        </w:rPr>
        <w:t>ecara rinci tujuan akuntansi dan laporan keuangan organisasi pemerintah adalah:</w:t>
      </w:r>
    </w:p>
    <w:p w:rsidR="006271A3" w:rsidRPr="00052987" w:rsidRDefault="006271A3" w:rsidP="000857A7">
      <w:pPr>
        <w:pStyle w:val="ListParagraph"/>
        <w:numPr>
          <w:ilvl w:val="0"/>
          <w:numId w:val="9"/>
        </w:numPr>
        <w:autoSpaceDE w:val="0"/>
        <w:autoSpaceDN w:val="0"/>
        <w:adjustRightInd w:val="0"/>
        <w:spacing w:after="0" w:line="480" w:lineRule="auto"/>
        <w:jc w:val="both"/>
        <w:rPr>
          <w:rFonts w:ascii="Times New Roman" w:hAnsi="Times New Roman" w:cs="Times New Roman"/>
          <w:sz w:val="24"/>
          <w:szCs w:val="24"/>
          <w:lang w:val="id-ID"/>
        </w:rPr>
      </w:pPr>
      <w:r w:rsidRPr="00052987">
        <w:rPr>
          <w:rFonts w:ascii="Times New Roman" w:hAnsi="Times New Roman" w:cs="Times New Roman"/>
          <w:sz w:val="24"/>
          <w:szCs w:val="24"/>
          <w:lang w:val="id-ID"/>
        </w:rPr>
        <w:t>Memberikan informasi keuangan untuk menentukan dan memprediksi aliran kas, saldo neraca dan kebutuhan sumber daya finansial jangka pendek unit pemerintah.</w:t>
      </w:r>
    </w:p>
    <w:p w:rsidR="006271A3" w:rsidRPr="00052987" w:rsidRDefault="006271A3" w:rsidP="000857A7">
      <w:pPr>
        <w:pStyle w:val="ListParagraph"/>
        <w:numPr>
          <w:ilvl w:val="0"/>
          <w:numId w:val="9"/>
        </w:numPr>
        <w:autoSpaceDE w:val="0"/>
        <w:autoSpaceDN w:val="0"/>
        <w:adjustRightInd w:val="0"/>
        <w:spacing w:after="0" w:line="480" w:lineRule="auto"/>
        <w:jc w:val="both"/>
        <w:rPr>
          <w:rFonts w:ascii="Times New Roman" w:hAnsi="Times New Roman" w:cs="Times New Roman"/>
          <w:sz w:val="24"/>
          <w:szCs w:val="24"/>
          <w:lang w:val="id-ID"/>
        </w:rPr>
      </w:pPr>
      <w:r w:rsidRPr="00052987">
        <w:rPr>
          <w:rFonts w:ascii="Times New Roman" w:hAnsi="Times New Roman" w:cs="Times New Roman"/>
          <w:sz w:val="24"/>
          <w:szCs w:val="24"/>
          <w:lang w:val="id-ID"/>
        </w:rPr>
        <w:t>Memberikan informasi keuangan untuk menentukan dan memprediksi kondisi ekonomi suatu unit pemerintah dan perubahan-perubahan yang terjadi di dalamnya.</w:t>
      </w:r>
    </w:p>
    <w:p w:rsidR="006271A3" w:rsidRPr="00052987" w:rsidRDefault="006271A3" w:rsidP="000857A7">
      <w:pPr>
        <w:pStyle w:val="ListParagraph"/>
        <w:numPr>
          <w:ilvl w:val="0"/>
          <w:numId w:val="9"/>
        </w:numPr>
        <w:autoSpaceDE w:val="0"/>
        <w:autoSpaceDN w:val="0"/>
        <w:adjustRightInd w:val="0"/>
        <w:spacing w:after="0" w:line="480" w:lineRule="auto"/>
        <w:jc w:val="both"/>
        <w:rPr>
          <w:rFonts w:ascii="Times New Roman" w:hAnsi="Times New Roman" w:cs="Times New Roman"/>
          <w:sz w:val="24"/>
          <w:szCs w:val="24"/>
          <w:lang w:val="id-ID"/>
        </w:rPr>
      </w:pPr>
      <w:r w:rsidRPr="00052987">
        <w:rPr>
          <w:rFonts w:ascii="Times New Roman" w:hAnsi="Times New Roman" w:cs="Times New Roman"/>
          <w:sz w:val="24"/>
          <w:szCs w:val="24"/>
          <w:lang w:val="id-ID"/>
        </w:rPr>
        <w:t>Memberikan informasi keuangan untuk memonitor kinerja, kesesuaiannya dengan peraturan perundang-undangan, kontrak yang telah disepakati, dan ketentuan lain yang disyaratkan.</w:t>
      </w:r>
    </w:p>
    <w:p w:rsidR="006271A3" w:rsidRPr="00052987" w:rsidRDefault="006271A3" w:rsidP="000857A7">
      <w:pPr>
        <w:pStyle w:val="ListParagraph"/>
        <w:numPr>
          <w:ilvl w:val="0"/>
          <w:numId w:val="9"/>
        </w:numPr>
        <w:autoSpaceDE w:val="0"/>
        <w:autoSpaceDN w:val="0"/>
        <w:adjustRightInd w:val="0"/>
        <w:spacing w:after="0" w:line="480" w:lineRule="auto"/>
        <w:jc w:val="both"/>
        <w:rPr>
          <w:rFonts w:ascii="Times New Roman" w:hAnsi="Times New Roman" w:cs="Times New Roman"/>
          <w:sz w:val="24"/>
          <w:szCs w:val="24"/>
          <w:lang w:val="id-ID"/>
        </w:rPr>
      </w:pPr>
      <w:r w:rsidRPr="00052987">
        <w:rPr>
          <w:rFonts w:ascii="Times New Roman" w:hAnsi="Times New Roman" w:cs="Times New Roman"/>
          <w:sz w:val="24"/>
          <w:szCs w:val="24"/>
          <w:lang w:val="id-ID"/>
        </w:rPr>
        <w:t>Memberikan informasi untuk perencanaan dan penganggaran, serta untuk memprediksi pengaruh akuisisi dan alokasi sumber daya terhadap pencapaian tujuan operasional.</w:t>
      </w:r>
    </w:p>
    <w:p w:rsidR="005F4911" w:rsidRPr="00BD0EF1" w:rsidRDefault="006271A3" w:rsidP="00BD0EF1">
      <w:pPr>
        <w:pStyle w:val="ListParagraph"/>
        <w:numPr>
          <w:ilvl w:val="0"/>
          <w:numId w:val="9"/>
        </w:numPr>
        <w:autoSpaceDE w:val="0"/>
        <w:autoSpaceDN w:val="0"/>
        <w:adjustRightInd w:val="0"/>
        <w:spacing w:after="0" w:line="480" w:lineRule="auto"/>
        <w:jc w:val="both"/>
        <w:rPr>
          <w:rFonts w:ascii="Times New Roman" w:hAnsi="Times New Roman" w:cs="Times New Roman"/>
          <w:sz w:val="24"/>
          <w:szCs w:val="24"/>
          <w:lang w:val="id-ID"/>
        </w:rPr>
      </w:pPr>
      <w:r w:rsidRPr="00052987">
        <w:rPr>
          <w:rFonts w:ascii="Times New Roman" w:hAnsi="Times New Roman" w:cs="Times New Roman"/>
          <w:sz w:val="24"/>
          <w:szCs w:val="24"/>
          <w:lang w:val="id-ID"/>
        </w:rPr>
        <w:t>Memberikan informasi untuk mengevaluasi kinerja manajerial dan organisasional.</w:t>
      </w:r>
    </w:p>
    <w:p w:rsidR="00A54662" w:rsidRDefault="005F4911" w:rsidP="00A54662">
      <w:pPr>
        <w:pStyle w:val="ListParagraph"/>
        <w:autoSpaceDE w:val="0"/>
        <w:autoSpaceDN w:val="0"/>
        <w:adjustRightInd w:val="0"/>
        <w:spacing w:after="0" w:line="480" w:lineRule="auto"/>
        <w:ind w:firstLine="567"/>
        <w:jc w:val="both"/>
        <w:rPr>
          <w:rFonts w:ascii="Times New Roman" w:hAnsi="Times New Roman" w:cs="Times New Roman"/>
          <w:sz w:val="24"/>
          <w:szCs w:val="24"/>
          <w:lang w:val="id-ID"/>
        </w:rPr>
      </w:pPr>
      <w:r w:rsidRPr="00052987">
        <w:rPr>
          <w:rFonts w:ascii="Times New Roman" w:hAnsi="Times New Roman" w:cs="Times New Roman"/>
          <w:sz w:val="24"/>
          <w:szCs w:val="24"/>
          <w:lang w:val="id-ID"/>
        </w:rPr>
        <w:t xml:space="preserve">Laporan keuangan pemerintah tidak berfokus pada organisasi secara keseluruhan, akan tetapi berfokus pada unit kerja pemerintah sebagai suatu </w:t>
      </w:r>
      <w:r w:rsidRPr="00052987">
        <w:rPr>
          <w:rFonts w:ascii="Times New Roman" w:hAnsi="Times New Roman" w:cs="Times New Roman"/>
          <w:sz w:val="24"/>
          <w:szCs w:val="24"/>
          <w:lang w:val="id-ID"/>
        </w:rPr>
        <w:lastRenderedPageBreak/>
        <w:t>bagian organisasi. Unit-unit kerja pemerintah tersebut merupakan entitas akuntansi dan entitas anggaran yang otonom. Laporan keuangan pemerintah lebih berorientasi pada jangka panjang karena terkait dengan konsep politik dan ke</w:t>
      </w:r>
      <w:r w:rsidR="007C198A" w:rsidRPr="00052987">
        <w:rPr>
          <w:rFonts w:ascii="Times New Roman" w:hAnsi="Times New Roman" w:cs="Times New Roman"/>
          <w:sz w:val="24"/>
          <w:szCs w:val="24"/>
          <w:lang w:val="id-ID"/>
        </w:rPr>
        <w:t xml:space="preserve">negaraan. </w:t>
      </w:r>
    </w:p>
    <w:p w:rsidR="004A20F2" w:rsidRPr="00A54662" w:rsidRDefault="004A20F2" w:rsidP="00A54662">
      <w:pPr>
        <w:pStyle w:val="ListParagraph"/>
        <w:autoSpaceDE w:val="0"/>
        <w:autoSpaceDN w:val="0"/>
        <w:adjustRightInd w:val="0"/>
        <w:spacing w:after="0" w:line="480" w:lineRule="auto"/>
        <w:ind w:firstLine="567"/>
        <w:jc w:val="both"/>
        <w:rPr>
          <w:rFonts w:ascii="Times New Roman" w:hAnsi="Times New Roman" w:cs="Times New Roman"/>
          <w:sz w:val="24"/>
          <w:szCs w:val="24"/>
          <w:lang w:val="id-ID"/>
        </w:rPr>
      </w:pPr>
      <w:r w:rsidRPr="00052987">
        <w:rPr>
          <w:rFonts w:ascii="Times New Roman" w:hAnsi="Times New Roman" w:cs="Times New Roman"/>
          <w:sz w:val="24"/>
          <w:szCs w:val="24"/>
          <w:lang w:val="id-ID"/>
        </w:rPr>
        <w:t xml:space="preserve">Berdasarkan </w:t>
      </w:r>
      <w:r w:rsidRPr="00052987">
        <w:rPr>
          <w:rFonts w:ascii="Times New Roman" w:hAnsi="Times New Roman" w:cs="Times New Roman"/>
          <w:sz w:val="24"/>
          <w:szCs w:val="24"/>
        </w:rPr>
        <w:t xml:space="preserve">Peraturan Pemerintah Republik Indonesia Nomor 23 Tahun 2005 tentang Pengelolaan Keuangan Badan Layanan Umum sebagaimana telah diubah dengan </w:t>
      </w:r>
      <w:r w:rsidR="00A97FE2">
        <w:rPr>
          <w:rFonts w:ascii="Times New Roman" w:hAnsi="Times New Roman" w:cs="Times New Roman"/>
          <w:sz w:val="24"/>
          <w:szCs w:val="24"/>
        </w:rPr>
        <w:fldChar w:fldCharType="begin" w:fldLock="1"/>
      </w:r>
      <w:r w:rsidR="00A97FE2">
        <w:rPr>
          <w:rFonts w:ascii="Times New Roman" w:hAnsi="Times New Roman" w:cs="Times New Roman"/>
          <w:sz w:val="24"/>
          <w:szCs w:val="24"/>
        </w:rPr>
        <w:instrText>ADDIN CSL_CITATION {"citationItems":[{"id":"ITEM-1","itemData":{"abstract":"PERATURAN PEMERINTAH REPUBLIK INDONESIA NOMOR 74 TAHUN 2012 TENTANG PERUBAHAN ATAS PERATURAN PEMERINTAH NOMOR 23 TAHUN 2005 TENTANG PENGELOLAAN KEUANGAN BADAN LAYANAN UMUM","author":[{"dropping-particle":"","family":"Pemerintah Republik Indonesia","given":"","non-dropping-particle":"","parse-names":false,"suffix":""}],"container-title":"Peraturan Pemerintah Republik Indonesia Nomor 74 Tahun 2012 Tentang Perubahan Atas Peraturan Pemerintah Nomor 23 Tahun 2005 Tentang Pengelolaan Keuangan Badan Layanan Umum","id":"ITEM-1","issued":{"date-parts":[["2012"]]},"page":"37-39","title":"Peraturan Pemerintah Republik Indonesia Nomor 74 Tahun 2012 Tentang Perubahan Atas Peraturan Pemerintah Nomor 23 Tahun 2005 Tentang Pengelolaan Keuangan Badan Layanan Umum","type":"legislation","volume":"66"},"uris":["http://www.mendeley.com/documents/?uuid=64bb3c88-9f05-4040-bbe8-bfbf65fee2c4"]}],"mendeley":{"formattedCitation":"(Peratur. Pemerintah Republik Indones. Nomor 74 Tahun 2012 Tentang Perubahan Atas Peratur. Pemerintah Nomor 23 Tahun 2005 Tentang Pengelolaan Keuang. Badan Layanan Umum, 2012)","manualFormatting":"Peraturan Pemerintah Republik Indonesia Nomor 74 Tahun 2012 Tentang Perubahan Atas Peraturan Pemerintah Nomor 23 Tahun 2005 Tentang Pengelolaan Keuangan Badan Layanan Umum","plainTextFormattedCitation":"(Peratur. Pemerintah Republik Indones. Nomor 74 Tahun 2012 Tentang Perubahan Atas Peratur. Pemerintah Nomor 23 Tahun 2005 Tentang Pengelolaan Keuang. Badan Layanan Umum, 2012)","previouslyFormattedCitation":"(Peratur. Pemerintah Republik Indones. Nomor 74 Tahun 2012 Tentang Perubahan Atas Peratur. Pemerintah Nomor 23 Tahun 2005 Tentang Pengelolaan Keuang. Badan Layanan Umum, 2012)"},"properties":{"noteIndex":0},"schema":"https://github.com/citation-style-language/schema/raw/master/csl-citation.json"}</w:instrText>
      </w:r>
      <w:r w:rsidR="00A97FE2">
        <w:rPr>
          <w:rFonts w:ascii="Times New Roman" w:hAnsi="Times New Roman" w:cs="Times New Roman"/>
          <w:sz w:val="24"/>
          <w:szCs w:val="24"/>
        </w:rPr>
        <w:fldChar w:fldCharType="separate"/>
      </w:r>
      <w:r w:rsidR="00A97FE2">
        <w:rPr>
          <w:rFonts w:ascii="Times New Roman" w:hAnsi="Times New Roman" w:cs="Times New Roman"/>
          <w:noProof/>
          <w:sz w:val="24"/>
          <w:szCs w:val="24"/>
        </w:rPr>
        <w:t>Peratur</w:t>
      </w:r>
      <w:r w:rsidR="00A97FE2">
        <w:rPr>
          <w:rFonts w:ascii="Times New Roman" w:hAnsi="Times New Roman" w:cs="Times New Roman"/>
          <w:noProof/>
          <w:sz w:val="24"/>
          <w:szCs w:val="24"/>
          <w:lang w:val="id-ID"/>
        </w:rPr>
        <w:t>an</w:t>
      </w:r>
      <w:r w:rsidR="00A97FE2">
        <w:rPr>
          <w:rFonts w:ascii="Times New Roman" w:hAnsi="Times New Roman" w:cs="Times New Roman"/>
          <w:noProof/>
          <w:sz w:val="24"/>
          <w:szCs w:val="24"/>
        </w:rPr>
        <w:t xml:space="preserve"> Pemerintah Republik Indones</w:t>
      </w:r>
      <w:r w:rsidR="00A97FE2">
        <w:rPr>
          <w:rFonts w:ascii="Times New Roman" w:hAnsi="Times New Roman" w:cs="Times New Roman"/>
          <w:noProof/>
          <w:sz w:val="24"/>
          <w:szCs w:val="24"/>
          <w:lang w:val="id-ID"/>
        </w:rPr>
        <w:t>ia</w:t>
      </w:r>
      <w:r w:rsidR="00A97FE2" w:rsidRPr="00A97FE2">
        <w:rPr>
          <w:rFonts w:ascii="Times New Roman" w:hAnsi="Times New Roman" w:cs="Times New Roman"/>
          <w:noProof/>
          <w:sz w:val="24"/>
          <w:szCs w:val="24"/>
        </w:rPr>
        <w:t xml:space="preserve"> Nomor 74 Tahun 2012</w:t>
      </w:r>
      <w:r w:rsidR="00A97FE2">
        <w:rPr>
          <w:rFonts w:ascii="Times New Roman" w:hAnsi="Times New Roman" w:cs="Times New Roman"/>
          <w:noProof/>
          <w:sz w:val="24"/>
          <w:szCs w:val="24"/>
        </w:rPr>
        <w:t xml:space="preserve"> Tentang Perubahan Atas Peratur</w:t>
      </w:r>
      <w:r w:rsidR="00A97FE2">
        <w:rPr>
          <w:rFonts w:ascii="Times New Roman" w:hAnsi="Times New Roman" w:cs="Times New Roman"/>
          <w:noProof/>
          <w:sz w:val="24"/>
          <w:szCs w:val="24"/>
          <w:lang w:val="id-ID"/>
        </w:rPr>
        <w:t>an</w:t>
      </w:r>
      <w:r w:rsidR="00A97FE2" w:rsidRPr="00A97FE2">
        <w:rPr>
          <w:rFonts w:ascii="Times New Roman" w:hAnsi="Times New Roman" w:cs="Times New Roman"/>
          <w:noProof/>
          <w:sz w:val="24"/>
          <w:szCs w:val="24"/>
        </w:rPr>
        <w:t xml:space="preserve"> Pemerintah Nomor 23 Tahun </w:t>
      </w:r>
      <w:r w:rsidR="00A97FE2">
        <w:rPr>
          <w:rFonts w:ascii="Times New Roman" w:hAnsi="Times New Roman" w:cs="Times New Roman"/>
          <w:noProof/>
          <w:sz w:val="24"/>
          <w:szCs w:val="24"/>
        </w:rPr>
        <w:t>2005 Tentang Pengelolaan Keuang</w:t>
      </w:r>
      <w:r w:rsidR="00A97FE2">
        <w:rPr>
          <w:rFonts w:ascii="Times New Roman" w:hAnsi="Times New Roman" w:cs="Times New Roman"/>
          <w:noProof/>
          <w:sz w:val="24"/>
          <w:szCs w:val="24"/>
          <w:lang w:val="id-ID"/>
        </w:rPr>
        <w:t>an</w:t>
      </w:r>
      <w:r w:rsidR="00A97FE2" w:rsidRPr="00A97FE2">
        <w:rPr>
          <w:rFonts w:ascii="Times New Roman" w:hAnsi="Times New Roman" w:cs="Times New Roman"/>
          <w:noProof/>
          <w:sz w:val="24"/>
          <w:szCs w:val="24"/>
        </w:rPr>
        <w:t xml:space="preserve"> B</w:t>
      </w:r>
      <w:r w:rsidR="00A97FE2">
        <w:rPr>
          <w:rFonts w:ascii="Times New Roman" w:hAnsi="Times New Roman" w:cs="Times New Roman"/>
          <w:noProof/>
          <w:sz w:val="24"/>
          <w:szCs w:val="24"/>
        </w:rPr>
        <w:t>adan Layanan Umum</w:t>
      </w:r>
      <w:r w:rsidR="00A97FE2">
        <w:rPr>
          <w:rFonts w:ascii="Times New Roman" w:hAnsi="Times New Roman" w:cs="Times New Roman"/>
          <w:sz w:val="24"/>
          <w:szCs w:val="24"/>
        </w:rPr>
        <w:fldChar w:fldCharType="end"/>
      </w:r>
      <w:r w:rsidRPr="00052987">
        <w:rPr>
          <w:rFonts w:ascii="Times New Roman" w:hAnsi="Times New Roman" w:cs="Times New Roman"/>
          <w:sz w:val="24"/>
          <w:szCs w:val="24"/>
          <w:lang w:val="id-ID"/>
        </w:rPr>
        <w:t xml:space="preserve">, </w:t>
      </w:r>
      <w:r w:rsidR="00B404C3" w:rsidRPr="00052987">
        <w:rPr>
          <w:rFonts w:ascii="Times New Roman" w:hAnsi="Times New Roman" w:cs="Times New Roman"/>
          <w:sz w:val="24"/>
          <w:szCs w:val="24"/>
        </w:rPr>
        <w:t xml:space="preserve">Pelaporan keuangan BLU dilakukan dengan ketentuan sebagai berikut: </w:t>
      </w:r>
    </w:p>
    <w:p w:rsidR="00A54662" w:rsidRPr="00A54662" w:rsidRDefault="00B404C3" w:rsidP="000857A7">
      <w:pPr>
        <w:pStyle w:val="ListParagraph"/>
        <w:numPr>
          <w:ilvl w:val="0"/>
          <w:numId w:val="10"/>
        </w:numPr>
        <w:autoSpaceDE w:val="0"/>
        <w:autoSpaceDN w:val="0"/>
        <w:adjustRightInd w:val="0"/>
        <w:spacing w:after="0" w:line="480" w:lineRule="auto"/>
        <w:ind w:left="1134"/>
        <w:jc w:val="both"/>
        <w:rPr>
          <w:rFonts w:ascii="Times New Roman" w:hAnsi="Times New Roman" w:cs="Times New Roman"/>
          <w:sz w:val="24"/>
          <w:szCs w:val="24"/>
        </w:rPr>
      </w:pPr>
      <w:r w:rsidRPr="00052987">
        <w:rPr>
          <w:rFonts w:ascii="Times New Roman" w:hAnsi="Times New Roman" w:cs="Times New Roman"/>
          <w:sz w:val="24"/>
          <w:szCs w:val="24"/>
        </w:rPr>
        <w:t>La</w:t>
      </w:r>
      <w:r w:rsidR="0035587C">
        <w:rPr>
          <w:rFonts w:ascii="Times New Roman" w:hAnsi="Times New Roman" w:cs="Times New Roman"/>
          <w:sz w:val="24"/>
          <w:szCs w:val="24"/>
        </w:rPr>
        <w:t>poran keuangan BLU setidak</w:t>
      </w:r>
      <w:r w:rsidRPr="00052987">
        <w:rPr>
          <w:rFonts w:ascii="Times New Roman" w:hAnsi="Times New Roman" w:cs="Times New Roman"/>
          <w:sz w:val="24"/>
          <w:szCs w:val="24"/>
        </w:rPr>
        <w:t xml:space="preserve">nya meliputi laporan realisasi anggaran/laporan operasional, neraca, laporan arus kas, dan catatan atas laporan keuangan, disertai laporan mengenai kinerja. </w:t>
      </w:r>
    </w:p>
    <w:p w:rsidR="00A54662" w:rsidRPr="00A54662" w:rsidRDefault="00B404C3" w:rsidP="000857A7">
      <w:pPr>
        <w:pStyle w:val="ListParagraph"/>
        <w:numPr>
          <w:ilvl w:val="0"/>
          <w:numId w:val="10"/>
        </w:numPr>
        <w:autoSpaceDE w:val="0"/>
        <w:autoSpaceDN w:val="0"/>
        <w:adjustRightInd w:val="0"/>
        <w:spacing w:after="0" w:line="480" w:lineRule="auto"/>
        <w:ind w:left="1134"/>
        <w:jc w:val="both"/>
        <w:rPr>
          <w:rFonts w:ascii="Times New Roman" w:hAnsi="Times New Roman" w:cs="Times New Roman"/>
          <w:sz w:val="24"/>
          <w:szCs w:val="24"/>
        </w:rPr>
      </w:pPr>
      <w:r w:rsidRPr="00A54662">
        <w:rPr>
          <w:rFonts w:ascii="Times New Roman" w:hAnsi="Times New Roman" w:cs="Times New Roman"/>
          <w:sz w:val="24"/>
          <w:szCs w:val="24"/>
        </w:rPr>
        <w:t xml:space="preserve">Laporan realisasi anggaran/laporan operasional disesuaikan dengan ketentuan pada standar akuntansi yang berlaku untuk BLU yang bersangkutan. </w:t>
      </w:r>
    </w:p>
    <w:p w:rsidR="00A54662" w:rsidRPr="00A54662" w:rsidRDefault="00B404C3" w:rsidP="000857A7">
      <w:pPr>
        <w:pStyle w:val="ListParagraph"/>
        <w:numPr>
          <w:ilvl w:val="0"/>
          <w:numId w:val="10"/>
        </w:numPr>
        <w:autoSpaceDE w:val="0"/>
        <w:autoSpaceDN w:val="0"/>
        <w:adjustRightInd w:val="0"/>
        <w:spacing w:after="0" w:line="480" w:lineRule="auto"/>
        <w:ind w:left="1134"/>
        <w:jc w:val="both"/>
        <w:rPr>
          <w:rFonts w:ascii="Times New Roman" w:hAnsi="Times New Roman" w:cs="Times New Roman"/>
          <w:sz w:val="24"/>
          <w:szCs w:val="24"/>
        </w:rPr>
      </w:pPr>
      <w:r w:rsidRPr="00A54662">
        <w:rPr>
          <w:rFonts w:ascii="Times New Roman" w:hAnsi="Times New Roman" w:cs="Times New Roman"/>
          <w:sz w:val="24"/>
          <w:szCs w:val="24"/>
        </w:rPr>
        <w:t xml:space="preserve"> Laporan keuangan unit-unit usaha yang diselenggarakan oleh BLU dikonsolidasikan dalam laporan keuangan. </w:t>
      </w:r>
    </w:p>
    <w:p w:rsidR="00A54662" w:rsidRPr="00A54662" w:rsidRDefault="00B404C3" w:rsidP="000857A7">
      <w:pPr>
        <w:pStyle w:val="ListParagraph"/>
        <w:numPr>
          <w:ilvl w:val="0"/>
          <w:numId w:val="10"/>
        </w:numPr>
        <w:autoSpaceDE w:val="0"/>
        <w:autoSpaceDN w:val="0"/>
        <w:adjustRightInd w:val="0"/>
        <w:spacing w:after="0" w:line="480" w:lineRule="auto"/>
        <w:ind w:left="1134"/>
        <w:jc w:val="both"/>
        <w:rPr>
          <w:rFonts w:ascii="Times New Roman" w:hAnsi="Times New Roman" w:cs="Times New Roman"/>
          <w:sz w:val="24"/>
          <w:szCs w:val="24"/>
        </w:rPr>
      </w:pPr>
      <w:r w:rsidRPr="00A54662">
        <w:rPr>
          <w:rFonts w:ascii="Times New Roman" w:hAnsi="Times New Roman" w:cs="Times New Roman"/>
          <w:sz w:val="24"/>
          <w:szCs w:val="24"/>
        </w:rPr>
        <w:t xml:space="preserve"> Lembar muka laporan keuangan unit-unit usaha dimuat sebagai</w:t>
      </w:r>
      <w:r w:rsidR="004A20F2" w:rsidRPr="00A54662">
        <w:rPr>
          <w:rFonts w:ascii="Times New Roman" w:hAnsi="Times New Roman" w:cs="Times New Roman"/>
          <w:sz w:val="24"/>
          <w:szCs w:val="24"/>
        </w:rPr>
        <w:t xml:space="preserve"> lampiran laporan keuangan BLU</w:t>
      </w:r>
      <w:r w:rsidR="004A20F2" w:rsidRPr="00A54662">
        <w:rPr>
          <w:rFonts w:ascii="Times New Roman" w:hAnsi="Times New Roman" w:cs="Times New Roman"/>
          <w:sz w:val="24"/>
          <w:szCs w:val="24"/>
          <w:lang w:val="id-ID"/>
        </w:rPr>
        <w:t xml:space="preserve">, berupa </w:t>
      </w:r>
      <w:r w:rsidR="004A20F2" w:rsidRPr="00A54662">
        <w:rPr>
          <w:rFonts w:ascii="Times New Roman" w:hAnsi="Times New Roman" w:cs="Times New Roman"/>
          <w:sz w:val="24"/>
          <w:szCs w:val="24"/>
        </w:rPr>
        <w:t>lembar laporan realisasi anggaran/operasional, lembar neraca, dan lembar laporan arus kas.</w:t>
      </w:r>
    </w:p>
    <w:p w:rsidR="00A54662" w:rsidRPr="00A54662" w:rsidRDefault="00B404C3" w:rsidP="000857A7">
      <w:pPr>
        <w:pStyle w:val="ListParagraph"/>
        <w:numPr>
          <w:ilvl w:val="0"/>
          <w:numId w:val="10"/>
        </w:numPr>
        <w:autoSpaceDE w:val="0"/>
        <w:autoSpaceDN w:val="0"/>
        <w:adjustRightInd w:val="0"/>
        <w:spacing w:after="0" w:line="480" w:lineRule="auto"/>
        <w:ind w:left="1134"/>
        <w:jc w:val="both"/>
        <w:rPr>
          <w:rFonts w:ascii="Times New Roman" w:hAnsi="Times New Roman" w:cs="Times New Roman"/>
          <w:sz w:val="24"/>
          <w:szCs w:val="24"/>
        </w:rPr>
      </w:pPr>
      <w:r w:rsidRPr="00A54662">
        <w:rPr>
          <w:rFonts w:ascii="Times New Roman" w:hAnsi="Times New Roman" w:cs="Times New Roman"/>
          <w:sz w:val="24"/>
          <w:szCs w:val="24"/>
        </w:rPr>
        <w:lastRenderedPageBreak/>
        <w:t xml:space="preserve">Laporan keuangan BLU disampaikan secara berkala kepada menteri/pimpinan lembaga/gubernur/bupati/walikota, sesuai dengan kewenangannya, untuk dikonsolidasikan dengan laporan keuangan kementerian negara/lembaga/ SKPD/pemerintah daerah. </w:t>
      </w:r>
    </w:p>
    <w:p w:rsidR="00A54662" w:rsidRPr="00A54662" w:rsidRDefault="00B404C3" w:rsidP="000857A7">
      <w:pPr>
        <w:pStyle w:val="ListParagraph"/>
        <w:numPr>
          <w:ilvl w:val="0"/>
          <w:numId w:val="10"/>
        </w:numPr>
        <w:autoSpaceDE w:val="0"/>
        <w:autoSpaceDN w:val="0"/>
        <w:adjustRightInd w:val="0"/>
        <w:spacing w:after="0" w:line="480" w:lineRule="auto"/>
        <w:ind w:left="1134"/>
        <w:jc w:val="both"/>
        <w:rPr>
          <w:rFonts w:ascii="Times New Roman" w:hAnsi="Times New Roman" w:cs="Times New Roman"/>
          <w:sz w:val="24"/>
          <w:szCs w:val="24"/>
        </w:rPr>
      </w:pPr>
      <w:r w:rsidRPr="00A54662">
        <w:rPr>
          <w:rFonts w:ascii="Times New Roman" w:hAnsi="Times New Roman" w:cs="Times New Roman"/>
          <w:sz w:val="24"/>
          <w:szCs w:val="24"/>
        </w:rPr>
        <w:t xml:space="preserve">Laporan keuangan disampaikan kepada menteri/pimpinan lembaga/kepala </w:t>
      </w:r>
      <w:r w:rsidR="004477B2">
        <w:rPr>
          <w:rFonts w:ascii="Times New Roman" w:hAnsi="Times New Roman" w:cs="Times New Roman"/>
          <w:sz w:val="24"/>
          <w:szCs w:val="24"/>
          <w:lang w:val="id-ID"/>
        </w:rPr>
        <w:t>satuan kerja perangkat daerah</w:t>
      </w:r>
      <w:r w:rsidRPr="00A54662">
        <w:rPr>
          <w:rFonts w:ascii="Times New Roman" w:hAnsi="Times New Roman" w:cs="Times New Roman"/>
          <w:sz w:val="24"/>
          <w:szCs w:val="24"/>
        </w:rPr>
        <w:t xml:space="preserve"> serta kepada Menteri Keuangan/gubernur/bupati/walikota, sesuai dengan kewenangannya, paling lambat 1 (satu) bulan setelah periode pelaporan berakhir. </w:t>
      </w:r>
    </w:p>
    <w:p w:rsidR="00A54662" w:rsidRPr="00A54662" w:rsidRDefault="00B404C3" w:rsidP="000857A7">
      <w:pPr>
        <w:pStyle w:val="ListParagraph"/>
        <w:numPr>
          <w:ilvl w:val="0"/>
          <w:numId w:val="10"/>
        </w:numPr>
        <w:autoSpaceDE w:val="0"/>
        <w:autoSpaceDN w:val="0"/>
        <w:adjustRightInd w:val="0"/>
        <w:spacing w:after="0" w:line="480" w:lineRule="auto"/>
        <w:ind w:left="1134"/>
        <w:jc w:val="both"/>
        <w:rPr>
          <w:rFonts w:ascii="Times New Roman" w:hAnsi="Times New Roman" w:cs="Times New Roman"/>
          <w:sz w:val="24"/>
          <w:szCs w:val="24"/>
        </w:rPr>
      </w:pPr>
      <w:r w:rsidRPr="00A54662">
        <w:rPr>
          <w:rFonts w:ascii="Times New Roman" w:hAnsi="Times New Roman" w:cs="Times New Roman"/>
          <w:sz w:val="24"/>
          <w:szCs w:val="24"/>
        </w:rPr>
        <w:t xml:space="preserve">Laporan keuangan BLU merupakan bagian yang tidak terpisahkan dari </w:t>
      </w:r>
      <w:r w:rsidR="004477B2">
        <w:rPr>
          <w:rFonts w:ascii="Times New Roman" w:hAnsi="Times New Roman" w:cs="Times New Roman"/>
          <w:sz w:val="24"/>
          <w:szCs w:val="24"/>
          <w:lang w:val="id-ID"/>
        </w:rPr>
        <w:t xml:space="preserve">suatu </w:t>
      </w:r>
      <w:r w:rsidRPr="00A54662">
        <w:rPr>
          <w:rFonts w:ascii="Times New Roman" w:hAnsi="Times New Roman" w:cs="Times New Roman"/>
          <w:sz w:val="24"/>
          <w:szCs w:val="24"/>
        </w:rPr>
        <w:t xml:space="preserve">laporan pertanggungjawaban keuangan kementerian negara/lembaga/SKPD/pemerintah daerah. </w:t>
      </w:r>
    </w:p>
    <w:p w:rsidR="00A54662" w:rsidRPr="00A54662" w:rsidRDefault="00B404C3" w:rsidP="000857A7">
      <w:pPr>
        <w:pStyle w:val="ListParagraph"/>
        <w:numPr>
          <w:ilvl w:val="0"/>
          <w:numId w:val="10"/>
        </w:numPr>
        <w:autoSpaceDE w:val="0"/>
        <w:autoSpaceDN w:val="0"/>
        <w:adjustRightInd w:val="0"/>
        <w:spacing w:after="0" w:line="480" w:lineRule="auto"/>
        <w:ind w:left="1134"/>
        <w:jc w:val="both"/>
        <w:rPr>
          <w:rFonts w:ascii="Times New Roman" w:hAnsi="Times New Roman" w:cs="Times New Roman"/>
          <w:sz w:val="24"/>
          <w:szCs w:val="24"/>
        </w:rPr>
      </w:pPr>
      <w:r w:rsidRPr="00A54662">
        <w:rPr>
          <w:rFonts w:ascii="Times New Roman" w:hAnsi="Times New Roman" w:cs="Times New Roman"/>
          <w:sz w:val="24"/>
          <w:szCs w:val="24"/>
        </w:rPr>
        <w:t xml:space="preserve">Penggabungan laporan keuangan BLU pada laporan keuangan kementerian negara/lembaga/SKPD/pemerintah daerah dilakukan sesuai dengan Standar Akuntansi Pemerintahan. </w:t>
      </w:r>
    </w:p>
    <w:p w:rsidR="00A54662" w:rsidRPr="00BD0EF1" w:rsidRDefault="00B404C3" w:rsidP="00BD0EF1">
      <w:pPr>
        <w:pStyle w:val="ListParagraph"/>
        <w:numPr>
          <w:ilvl w:val="0"/>
          <w:numId w:val="10"/>
        </w:numPr>
        <w:autoSpaceDE w:val="0"/>
        <w:autoSpaceDN w:val="0"/>
        <w:adjustRightInd w:val="0"/>
        <w:spacing w:after="0" w:line="480" w:lineRule="auto"/>
        <w:ind w:left="1134"/>
        <w:jc w:val="both"/>
        <w:rPr>
          <w:rFonts w:ascii="Times New Roman" w:hAnsi="Times New Roman" w:cs="Times New Roman"/>
          <w:sz w:val="24"/>
          <w:szCs w:val="24"/>
        </w:rPr>
      </w:pPr>
      <w:r w:rsidRPr="00A54662">
        <w:rPr>
          <w:rFonts w:ascii="Times New Roman" w:hAnsi="Times New Roman" w:cs="Times New Roman"/>
          <w:sz w:val="24"/>
          <w:szCs w:val="24"/>
        </w:rPr>
        <w:t xml:space="preserve"> Laporan pertanggungjawaban keuangan BLU diaudit oleh pemeriksa ekstern sesuai dengan ketentuan peraturan perundang-undangan.</w:t>
      </w:r>
    </w:p>
    <w:p w:rsidR="00A54662" w:rsidRDefault="00B404C3" w:rsidP="00A54662">
      <w:pPr>
        <w:autoSpaceDE w:val="0"/>
        <w:autoSpaceDN w:val="0"/>
        <w:adjustRightInd w:val="0"/>
        <w:spacing w:after="0" w:line="480" w:lineRule="auto"/>
        <w:ind w:left="777" w:firstLine="567"/>
        <w:jc w:val="both"/>
        <w:rPr>
          <w:rFonts w:ascii="Times New Roman" w:hAnsi="Times New Roman" w:cs="Times New Roman"/>
          <w:sz w:val="24"/>
          <w:szCs w:val="24"/>
          <w:lang w:val="id-ID"/>
        </w:rPr>
      </w:pPr>
      <w:r w:rsidRPr="00A54662">
        <w:rPr>
          <w:rFonts w:ascii="Times New Roman" w:hAnsi="Times New Roman" w:cs="Times New Roman"/>
          <w:sz w:val="24"/>
          <w:szCs w:val="24"/>
          <w:lang w:val="id-ID"/>
        </w:rPr>
        <w:t>L</w:t>
      </w:r>
      <w:r w:rsidR="008B01DB" w:rsidRPr="00A54662">
        <w:rPr>
          <w:rFonts w:ascii="Times New Roman" w:hAnsi="Times New Roman" w:cs="Times New Roman"/>
          <w:sz w:val="24"/>
          <w:szCs w:val="24"/>
        </w:rPr>
        <w:t>aporan keuangan</w:t>
      </w:r>
      <w:r w:rsidRPr="00A54662">
        <w:rPr>
          <w:rFonts w:ascii="Times New Roman" w:hAnsi="Times New Roman" w:cs="Times New Roman"/>
          <w:sz w:val="24"/>
          <w:szCs w:val="24"/>
          <w:lang w:val="id-ID"/>
        </w:rPr>
        <w:t xml:space="preserve"> perlu dilakukan analisis</w:t>
      </w:r>
      <w:r w:rsidR="008B01DB" w:rsidRPr="00A54662">
        <w:rPr>
          <w:rFonts w:ascii="Times New Roman" w:hAnsi="Times New Roman" w:cs="Times New Roman"/>
          <w:sz w:val="24"/>
          <w:szCs w:val="24"/>
        </w:rPr>
        <w:t xml:space="preserve"> untuk memahami masalah dan peluang yang terdapat dalam laporan keuangan pada suatu periode tertentu. Dalam menganalisis laporan keuangan terdapat berbagai cara yang digunakan untuk menggamb</w:t>
      </w:r>
      <w:r w:rsidR="00F34629" w:rsidRPr="00A54662">
        <w:rPr>
          <w:rFonts w:ascii="Times New Roman" w:hAnsi="Times New Roman" w:cs="Times New Roman"/>
          <w:sz w:val="24"/>
          <w:szCs w:val="24"/>
        </w:rPr>
        <w:t>arkan kondisi keuangan suatu or</w:t>
      </w:r>
      <w:r w:rsidR="008B01DB" w:rsidRPr="00A54662">
        <w:rPr>
          <w:rFonts w:ascii="Times New Roman" w:hAnsi="Times New Roman" w:cs="Times New Roman"/>
          <w:sz w:val="24"/>
          <w:szCs w:val="24"/>
        </w:rPr>
        <w:t>ganisasi</w:t>
      </w:r>
      <w:r w:rsidR="008B01DB" w:rsidRPr="00A54662">
        <w:rPr>
          <w:rFonts w:ascii="Times New Roman" w:hAnsi="Times New Roman" w:cs="Times New Roman"/>
          <w:sz w:val="24"/>
          <w:szCs w:val="24"/>
          <w:lang w:val="id-ID"/>
        </w:rPr>
        <w:t>.</w:t>
      </w:r>
    </w:p>
    <w:p w:rsidR="006A4AF4" w:rsidRDefault="006A4AF4" w:rsidP="006A4AF4">
      <w:pPr>
        <w:pStyle w:val="ListParagraph"/>
        <w:autoSpaceDE w:val="0"/>
        <w:autoSpaceDN w:val="0"/>
        <w:adjustRightInd w:val="0"/>
        <w:spacing w:after="0" w:line="480" w:lineRule="auto"/>
        <w:ind w:left="788" w:firstLine="56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Kashmir dalam </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{"citationItems":[{"id":"ITEM-1","itemData":{"DOI":"10.32477/jrabi.v2i4.617","abstract":"The measurement of health service organization performance is important to discover because it can provide a good quality health services so that a good degree of health is achieved. This is a descriptive quantitative research that aims to measure and analyze the performance of the Kejajar 1 Public Health Center in 2016-2020 in terms of financial performance using 8 measurements which are cash ratio, current ratio, collection period, fixed asset turnover ratio, return on fixed asset ratio, return on equity, inventory turnover and PNBP ratio to operating expenses. The results of this study show that the average value of the ratio fluctuates from year to year, especially in 2020 due to the impact of the covid-19 pandemic. If viewed based on the categorization of scores, the performance of the Kejajar 1 Health Center from 2016 to 2020 is classified as a moderate category which tends to be good.","author":[{"dropping-particle":"","family":"Sulastiningsih","given":"Sulastiningsih","non-dropping-particle":"","parse-names":false,"suffix":""},{"dropping-particle":"","family":"Prasetyo","given":"Agung Slamet","non-dropping-particle":"","parse-names":false,"suffix":""},{"dropping-particle":"","family":"Suprihatin","given":"Ema","non-dropping-particle":"","parse-names":false,"suffix":""}],"container-title":"Jurnal Riset Akuntansi dan Bisnis Indonesia","id":"ITEM-1","issue":"4","issued":{"date-parts":[["2022"]]},"page":"1181-1205","title":"Analisis Kinerja Keuangan Pada Badan Layanan Umum Daerah (Blud) Pusat Kesehatan Masyarakat Kejajar 1 Wonosobo (Periode 2016-2020)","type":"article-journal","volume":"2"},"uris":["http://www.mendeley.com/documents/?uuid=be1c0c6a-a026-4bb5-80a7-a5f5d6be74a5"]}],"mendeley":{"formattedCitation":"(Sulastiningsih et al., 2022)","manualFormatting":"Sulastiningsih et al., (2022)","plainTextFormattedCitation":"(Sulastiningsih et al., 2022)","previouslyFormattedCitation":"(Sulastiningsih et al., 2022)"},"properties":{"noteIndex":0},"schema":"https://github.com/citation-style-language/schema/raw/master/csl-citation.json"}</w:instrText>
      </w:r>
      <w:r>
        <w:rPr>
          <w:rFonts w:ascii="Times New Roman" w:hAnsi="Times New Roman" w:cs="Times New Roman"/>
          <w:sz w:val="24"/>
          <w:szCs w:val="24"/>
          <w:lang w:val="id-ID"/>
        </w:rPr>
        <w:fldChar w:fldCharType="separate"/>
      </w:r>
      <w:r w:rsidRPr="003E6D5A">
        <w:rPr>
          <w:rFonts w:ascii="Times New Roman" w:hAnsi="Times New Roman" w:cs="Times New Roman"/>
          <w:noProof/>
          <w:sz w:val="24"/>
          <w:szCs w:val="24"/>
          <w:lang w:val="id-ID"/>
        </w:rPr>
        <w:t xml:space="preserve">Sulastiningsih et al., </w:t>
      </w:r>
      <w:r>
        <w:rPr>
          <w:rFonts w:ascii="Times New Roman" w:hAnsi="Times New Roman" w:cs="Times New Roman"/>
          <w:noProof/>
          <w:sz w:val="24"/>
          <w:szCs w:val="24"/>
          <w:lang w:val="id-ID"/>
        </w:rPr>
        <w:t>(</w:t>
      </w:r>
      <w:r w:rsidRPr="003E6D5A">
        <w:rPr>
          <w:rFonts w:ascii="Times New Roman" w:hAnsi="Times New Roman" w:cs="Times New Roman"/>
          <w:noProof/>
          <w:sz w:val="24"/>
          <w:szCs w:val="24"/>
          <w:lang w:val="id-ID"/>
        </w:rPr>
        <w:t>2022)</w:t>
      </w:r>
      <w:r>
        <w:rPr>
          <w:rFonts w:ascii="Times New Roman" w:hAnsi="Times New Roman" w:cs="Times New Roman"/>
          <w:sz w:val="24"/>
          <w:szCs w:val="24"/>
          <w:lang w:val="id-ID"/>
        </w:rPr>
        <w:fldChar w:fldCharType="end"/>
      </w:r>
      <w:r>
        <w:rPr>
          <w:rFonts w:ascii="Times New Roman" w:hAnsi="Times New Roman" w:cs="Times New Roman"/>
          <w:sz w:val="24"/>
          <w:szCs w:val="24"/>
          <w:lang w:val="id-ID"/>
        </w:rPr>
        <w:t xml:space="preserve"> menyatakan bahwa analisis laporan keuangan adalah suatu proses analisis terhadap laporan keuangan dengan tujuan agar dapat mengetahui posisi keuangan </w:t>
      </w:r>
      <w:r>
        <w:rPr>
          <w:rFonts w:ascii="Times New Roman" w:hAnsi="Times New Roman" w:cs="Times New Roman"/>
          <w:sz w:val="24"/>
          <w:szCs w:val="24"/>
          <w:lang w:val="id-ID"/>
        </w:rPr>
        <w:lastRenderedPageBreak/>
        <w:t>perusahaan saat ini. Dari hasil analisis laporan keuangan akan memberikan informasi mengenai kekuatan dan kelemahan yang dimiliki perusahaan.</w:t>
      </w:r>
    </w:p>
    <w:p w:rsidR="006A4AF4" w:rsidRDefault="006A4AF4" w:rsidP="00D76150">
      <w:pPr>
        <w:pStyle w:val="ListParagraph"/>
        <w:autoSpaceDE w:val="0"/>
        <w:autoSpaceDN w:val="0"/>
        <w:adjustRightInd w:val="0"/>
        <w:spacing w:after="0" w:line="480" w:lineRule="auto"/>
        <w:ind w:left="788" w:firstLine="567"/>
        <w:jc w:val="both"/>
        <w:rPr>
          <w:rFonts w:ascii="Times New Roman" w:hAnsi="Times New Roman" w:cs="Times New Roman"/>
          <w:sz w:val="24"/>
          <w:szCs w:val="24"/>
          <w:lang w:val="id-ID"/>
        </w:rPr>
      </w:pPr>
      <w:r w:rsidRPr="003E6D5A">
        <w:rPr>
          <w:rFonts w:ascii="Times New Roman" w:hAnsi="Times New Roman" w:cs="Times New Roman"/>
          <w:sz w:val="24"/>
          <w:szCs w:val="24"/>
          <w:lang w:val="id-ID"/>
        </w:rPr>
        <w:t xml:space="preserve">Prastowo </w:t>
      </w:r>
      <w:r>
        <w:rPr>
          <w:rFonts w:ascii="Times New Roman" w:hAnsi="Times New Roman" w:cs="Times New Roman"/>
          <w:sz w:val="24"/>
          <w:szCs w:val="24"/>
          <w:lang w:val="id-ID"/>
        </w:rPr>
        <w:t xml:space="preserve">dalam </w:t>
      </w:r>
      <w:r>
        <w:rPr>
          <w:rFonts w:ascii="Times New Roman" w:hAnsi="Times New Roman" w:cs="Times New Roman"/>
          <w:sz w:val="24"/>
          <w:szCs w:val="24"/>
          <w:lang w:val="id-ID"/>
        </w:rPr>
        <w:fldChar w:fldCharType="begin" w:fldLock="1"/>
      </w:r>
      <w:r w:rsidR="006618C0">
        <w:rPr>
          <w:rFonts w:ascii="Times New Roman" w:hAnsi="Times New Roman" w:cs="Times New Roman"/>
          <w:sz w:val="24"/>
          <w:szCs w:val="24"/>
          <w:lang w:val="id-ID"/>
        </w:rPr>
        <w:instrText>ADDIN CSL_CITATION {"citationItems":[{"id":"ITEM-1","itemData":{"DOI":"10.32477/jrabi.v2i4.617","abstract":"The measurement of health service organization performance is important to discover because it can provide a good quality health services so that a good degree of health is achieved. This is a descriptive quantitative research that aims to measure and analyze the performance of the Kejajar 1 Public Health Center in 2016-2020 in terms of financial performance using 8 measurements which are cash ratio, current ratio, collection period, fixed asset turnover ratio, return on fixed asset ratio, return on equity, inventory turnover and PNBP ratio to operating expenses. The results of this study show that the average value of the ratio fluctuates from year to year, especially in 2020 due to the impact of the covid-19 pandemic. If viewed based on the categorization of scores, the performance of the Kejajar 1 Health Center from 2016 to 2020 is classified as a moderate category which tends to be good.","author":[{"dropping-particle":"","family":"Sulastiningsih","given":"Sulastiningsih","non-dropping-particle":"","parse-names":false,"suffix":""},{"dropping-particle":"","family":"Prasetyo","given":"Agung Slamet","non-dropping-particle":"","parse-names":false,"suffix":""},{"dropping-particle":"","family":"Suprihatin","given":"Ema","non-dropping-particle":"","parse-names":false,"suffix":""}],"container-title":"Jurnal Riset Akuntansi dan Bisnis Indonesia","id":"ITEM-1","issue":"4","issued":{"date-parts":[["2022"]]},"page":"1181-1205","title":"Analisis Kinerja Keuangan Pada Badan Layanan Umum Daerah (Blud) Pusat Kesehatan Masyarakat Kejajar 1 Wonosobo (Periode 2016-2020)","type":"article-journal","volume":"2"},"uris":["http://www.mendeley.com/documents/?uuid=be1c0c6a-a026-4bb5-80a7-a5f5d6be74a5"]}],"mendeley":{"formattedCitation":"(Sulastiningsih et al., 2022)","manualFormatting":"Sulastiningsih et al., (2022)","plainTextFormattedCitation":"(Sulastiningsih et al., 2022)","previouslyFormattedCitation":"(Sulastiningsih et al., 2022)"},"properties":{"noteIndex":0},"schema":"https://github.com/citation-style-language/schema/raw/master/csl-citation.json"}</w:instrText>
      </w:r>
      <w:r>
        <w:rPr>
          <w:rFonts w:ascii="Times New Roman" w:hAnsi="Times New Roman" w:cs="Times New Roman"/>
          <w:sz w:val="24"/>
          <w:szCs w:val="24"/>
          <w:lang w:val="id-ID"/>
        </w:rPr>
        <w:fldChar w:fldCharType="separate"/>
      </w:r>
      <w:r w:rsidRPr="003E6D5A">
        <w:rPr>
          <w:rFonts w:ascii="Times New Roman" w:hAnsi="Times New Roman" w:cs="Times New Roman"/>
          <w:noProof/>
          <w:sz w:val="24"/>
          <w:szCs w:val="24"/>
          <w:lang w:val="id-ID"/>
        </w:rPr>
        <w:t xml:space="preserve">Sulastiningsih et al., </w:t>
      </w:r>
      <w:r>
        <w:rPr>
          <w:rFonts w:ascii="Times New Roman" w:hAnsi="Times New Roman" w:cs="Times New Roman"/>
          <w:noProof/>
          <w:sz w:val="24"/>
          <w:szCs w:val="24"/>
          <w:lang w:val="id-ID"/>
        </w:rPr>
        <w:t>(</w:t>
      </w:r>
      <w:r w:rsidRPr="003E6D5A">
        <w:rPr>
          <w:rFonts w:ascii="Times New Roman" w:hAnsi="Times New Roman" w:cs="Times New Roman"/>
          <w:noProof/>
          <w:sz w:val="24"/>
          <w:szCs w:val="24"/>
          <w:lang w:val="id-ID"/>
        </w:rPr>
        <w:t>2022)</w:t>
      </w:r>
      <w:r>
        <w:rPr>
          <w:rFonts w:ascii="Times New Roman" w:hAnsi="Times New Roman" w:cs="Times New Roman"/>
          <w:sz w:val="24"/>
          <w:szCs w:val="24"/>
          <w:lang w:val="id-ID"/>
        </w:rPr>
        <w:fldChar w:fldCharType="end"/>
      </w:r>
      <w:r>
        <w:rPr>
          <w:rFonts w:ascii="Times New Roman" w:hAnsi="Times New Roman" w:cs="Times New Roman"/>
          <w:sz w:val="24"/>
          <w:szCs w:val="24"/>
          <w:lang w:val="id-ID"/>
        </w:rPr>
        <w:t xml:space="preserve"> menyatakan bahwa a</w:t>
      </w:r>
      <w:r w:rsidRPr="003E6D5A">
        <w:rPr>
          <w:rFonts w:ascii="Times New Roman" w:hAnsi="Times New Roman" w:cs="Times New Roman"/>
          <w:sz w:val="24"/>
          <w:szCs w:val="24"/>
          <w:lang w:val="id-ID"/>
        </w:rPr>
        <w:t>nalisis l</w:t>
      </w:r>
      <w:r>
        <w:rPr>
          <w:rFonts w:ascii="Times New Roman" w:hAnsi="Times New Roman" w:cs="Times New Roman"/>
          <w:sz w:val="24"/>
          <w:szCs w:val="24"/>
          <w:lang w:val="id-ID"/>
        </w:rPr>
        <w:t xml:space="preserve">aporan keuangan merupakan suatu </w:t>
      </w:r>
      <w:r w:rsidRPr="003E6D5A">
        <w:rPr>
          <w:rFonts w:ascii="Times New Roman" w:hAnsi="Times New Roman" w:cs="Times New Roman"/>
          <w:sz w:val="24"/>
          <w:szCs w:val="24"/>
          <w:lang w:val="id-ID"/>
        </w:rPr>
        <w:t>proses untuk membedah laporan keuangan ke dalam unsur-unsurnya, menelaah</w:t>
      </w:r>
      <w:r>
        <w:rPr>
          <w:rFonts w:ascii="Times New Roman" w:hAnsi="Times New Roman" w:cs="Times New Roman"/>
          <w:sz w:val="24"/>
          <w:szCs w:val="24"/>
          <w:lang w:val="id-ID"/>
        </w:rPr>
        <w:t xml:space="preserve"> </w:t>
      </w:r>
      <w:r w:rsidRPr="003E6D5A">
        <w:rPr>
          <w:rFonts w:ascii="Times New Roman" w:hAnsi="Times New Roman" w:cs="Times New Roman"/>
          <w:sz w:val="24"/>
          <w:szCs w:val="24"/>
          <w:lang w:val="id-ID"/>
        </w:rPr>
        <w:t>masing-masing unsur tersebut dan menelaah hubungan diantara unsur-unsur tersebut,</w:t>
      </w:r>
      <w:r>
        <w:rPr>
          <w:rFonts w:ascii="Times New Roman" w:hAnsi="Times New Roman" w:cs="Times New Roman"/>
          <w:sz w:val="24"/>
          <w:szCs w:val="24"/>
          <w:lang w:val="id-ID"/>
        </w:rPr>
        <w:t xml:space="preserve"> </w:t>
      </w:r>
      <w:r w:rsidRPr="003E6D5A">
        <w:rPr>
          <w:rFonts w:ascii="Times New Roman" w:hAnsi="Times New Roman" w:cs="Times New Roman"/>
          <w:sz w:val="24"/>
          <w:szCs w:val="24"/>
          <w:lang w:val="id-ID"/>
        </w:rPr>
        <w:t>dengan tujuan untuk memperoleh pengertian dan pemahaman yang baik dan tepat</w:t>
      </w:r>
      <w:r>
        <w:rPr>
          <w:rFonts w:ascii="Times New Roman" w:hAnsi="Times New Roman" w:cs="Times New Roman"/>
          <w:sz w:val="24"/>
          <w:szCs w:val="24"/>
          <w:lang w:val="id-ID"/>
        </w:rPr>
        <w:t xml:space="preserve"> </w:t>
      </w:r>
      <w:r w:rsidRPr="003E6D5A">
        <w:rPr>
          <w:rFonts w:ascii="Times New Roman" w:hAnsi="Times New Roman" w:cs="Times New Roman"/>
          <w:sz w:val="24"/>
          <w:szCs w:val="24"/>
          <w:lang w:val="id-ID"/>
        </w:rPr>
        <w:t>atas laporan keuangan itu sendiri.</w:t>
      </w:r>
    </w:p>
    <w:p w:rsidR="00F34629" w:rsidRPr="00052987" w:rsidRDefault="00F34629" w:rsidP="00A54662">
      <w:pPr>
        <w:autoSpaceDE w:val="0"/>
        <w:autoSpaceDN w:val="0"/>
        <w:adjustRightInd w:val="0"/>
        <w:spacing w:after="0" w:line="480" w:lineRule="auto"/>
        <w:ind w:left="777" w:firstLine="567"/>
        <w:jc w:val="both"/>
        <w:rPr>
          <w:rFonts w:ascii="Times New Roman" w:hAnsi="Times New Roman" w:cs="Times New Roman"/>
          <w:sz w:val="24"/>
          <w:szCs w:val="24"/>
        </w:rPr>
      </w:pPr>
      <w:r w:rsidRPr="00052987">
        <w:rPr>
          <w:rFonts w:ascii="Times New Roman" w:hAnsi="Times New Roman" w:cs="Times New Roman"/>
          <w:sz w:val="24"/>
          <w:szCs w:val="24"/>
        </w:rPr>
        <w:t>Munawir</w:t>
      </w:r>
      <w:r w:rsidRPr="00052987">
        <w:rPr>
          <w:rFonts w:ascii="Times New Roman" w:hAnsi="Times New Roman" w:cs="Times New Roman"/>
          <w:sz w:val="24"/>
          <w:szCs w:val="24"/>
          <w:lang w:val="id-ID"/>
        </w:rPr>
        <w:t xml:space="preserve"> dalam </w:t>
      </w:r>
      <w:r w:rsidR="0035587C">
        <w:rPr>
          <w:rFonts w:ascii="Times New Roman" w:hAnsi="Times New Roman" w:cs="Times New Roman"/>
          <w:sz w:val="24"/>
          <w:szCs w:val="24"/>
          <w:lang w:val="id-ID"/>
        </w:rPr>
        <w:fldChar w:fldCharType="begin" w:fldLock="1"/>
      </w:r>
      <w:r w:rsidR="00681F0B">
        <w:rPr>
          <w:rFonts w:ascii="Times New Roman" w:hAnsi="Times New Roman" w:cs="Times New Roman"/>
          <w:sz w:val="24"/>
          <w:szCs w:val="24"/>
          <w:lang w:val="id-ID"/>
        </w:rPr>
        <w:instrText>ADDIN CSL_CITATION {"citationItems":[{"id":"ITEM-1","itemData":{"DOI":"10.32477/jrabi.v2i4.617","abstract":"The measurement of health service organization performance is important to discover because it can provide a good quality health services so that a good degree of health is achieved. This is a descriptive quantitative research that aims to measure and analyze the performance of the Kejajar 1 Public Health Center in 2016-2020 in terms of financial performance using 8 measurements which are cash ratio, current ratio, collection period, fixed asset turnover ratio, return on fixed asset ratio, return on equity, inventory turnover and PNBP ratio to operating expenses. The results of this study show that the average value of the ratio fluctuates from year to year, especially in 2020 due to the impact of the covid-19 pandemic. If viewed based on the categorization of scores, the performance of the Kejajar 1 Health Center from 2016 to 2020 is classified as a moderate category which tends to be good.","author":[{"dropping-particle":"","family":"Sulastiningsih","given":"Sulastiningsih","non-dropping-particle":"","parse-names":false,"suffix":""},{"dropping-particle":"","family":"Prasetyo","given":"Agung Slamet","non-dropping-particle":"","parse-names":false,"suffix":""},{"dropping-particle":"","family":"Suprihatin","given":"Ema","non-dropping-particle":"","parse-names":false,"suffix":""}],"container-title":"Jurnal Riset Akuntansi dan Bisnis Indonesia","id":"ITEM-1","issue":"4","issued":{"date-parts":[["2022"]]},"page":"1181-1205","title":"Analisis Kinerja Keuangan Pada Badan Layanan Umum Daerah (Blud) Pusat Kesehatan Masyarakat Kejajar 1 Wonosobo (Periode 2016-2020)","type":"article-journal","volume":"2"},"uris":["http://www.mendeley.com/documents/?uuid=be1c0c6a-a026-4bb5-80a7-a5f5d6be74a5"]}],"mendeley":{"formattedCitation":"(Sulastiningsih et al., 2022)","manualFormatting":"Sulastiningsih et al., (2022)","plainTextFormattedCitation":"(Sulastiningsih et al., 2022)","previouslyFormattedCitation":"(Sulastiningsih et al., 2022)"},"properties":{"noteIndex":0},"schema":"https://github.com/citation-style-language/schema/raw/master/csl-citation.json"}</w:instrText>
      </w:r>
      <w:r w:rsidR="0035587C">
        <w:rPr>
          <w:rFonts w:ascii="Times New Roman" w:hAnsi="Times New Roman" w:cs="Times New Roman"/>
          <w:sz w:val="24"/>
          <w:szCs w:val="24"/>
          <w:lang w:val="id-ID"/>
        </w:rPr>
        <w:fldChar w:fldCharType="separate"/>
      </w:r>
      <w:r w:rsidR="0035587C" w:rsidRPr="0035587C">
        <w:rPr>
          <w:rFonts w:ascii="Times New Roman" w:hAnsi="Times New Roman" w:cs="Times New Roman"/>
          <w:noProof/>
          <w:sz w:val="24"/>
          <w:szCs w:val="24"/>
          <w:lang w:val="id-ID"/>
        </w:rPr>
        <w:t xml:space="preserve">Sulastiningsih et al., </w:t>
      </w:r>
      <w:r w:rsidR="00681F0B">
        <w:rPr>
          <w:rFonts w:ascii="Times New Roman" w:hAnsi="Times New Roman" w:cs="Times New Roman"/>
          <w:noProof/>
          <w:sz w:val="24"/>
          <w:szCs w:val="24"/>
          <w:lang w:val="id-ID"/>
        </w:rPr>
        <w:t>(</w:t>
      </w:r>
      <w:r w:rsidR="0035587C" w:rsidRPr="0035587C">
        <w:rPr>
          <w:rFonts w:ascii="Times New Roman" w:hAnsi="Times New Roman" w:cs="Times New Roman"/>
          <w:noProof/>
          <w:sz w:val="24"/>
          <w:szCs w:val="24"/>
          <w:lang w:val="id-ID"/>
        </w:rPr>
        <w:t>2022)</w:t>
      </w:r>
      <w:r w:rsidR="0035587C">
        <w:rPr>
          <w:rFonts w:ascii="Times New Roman" w:hAnsi="Times New Roman" w:cs="Times New Roman"/>
          <w:sz w:val="24"/>
          <w:szCs w:val="24"/>
          <w:lang w:val="id-ID"/>
        </w:rPr>
        <w:fldChar w:fldCharType="end"/>
      </w:r>
      <w:r w:rsidR="00FA7AB5">
        <w:rPr>
          <w:rFonts w:ascii="Times New Roman" w:hAnsi="Times New Roman" w:cs="Times New Roman"/>
          <w:sz w:val="24"/>
          <w:szCs w:val="24"/>
          <w:lang w:val="id-ID"/>
        </w:rPr>
        <w:t xml:space="preserve"> mengungkapkan</w:t>
      </w:r>
      <w:r w:rsidRPr="00052987">
        <w:rPr>
          <w:rFonts w:ascii="Times New Roman" w:hAnsi="Times New Roman" w:cs="Times New Roman"/>
          <w:sz w:val="24"/>
          <w:szCs w:val="24"/>
        </w:rPr>
        <w:t xml:space="preserve"> teknik analisis laporan keuangan terdiri dari:</w:t>
      </w:r>
    </w:p>
    <w:p w:rsidR="00A54662" w:rsidRPr="00A54662" w:rsidRDefault="00F34629" w:rsidP="000857A7">
      <w:pPr>
        <w:pStyle w:val="ListParagraph"/>
        <w:numPr>
          <w:ilvl w:val="0"/>
          <w:numId w:val="11"/>
        </w:numPr>
        <w:autoSpaceDE w:val="0"/>
        <w:autoSpaceDN w:val="0"/>
        <w:adjustRightInd w:val="0"/>
        <w:spacing w:after="0" w:line="480" w:lineRule="auto"/>
        <w:ind w:left="1134"/>
        <w:jc w:val="both"/>
        <w:rPr>
          <w:rFonts w:ascii="Times New Roman" w:hAnsi="Times New Roman" w:cs="Times New Roman"/>
          <w:sz w:val="24"/>
          <w:szCs w:val="24"/>
        </w:rPr>
      </w:pPr>
      <w:r w:rsidRPr="00052987">
        <w:rPr>
          <w:rFonts w:ascii="Times New Roman" w:hAnsi="Times New Roman" w:cs="Times New Roman"/>
          <w:sz w:val="24"/>
          <w:szCs w:val="24"/>
        </w:rPr>
        <w:t xml:space="preserve">Analisis Perbandingan Laporan Keuangan, adalah metode dan teknik analisis dengan cara memperbandingkan laporan keuangan untuk dua periode atau lebih, dengan menunjukkan: data absolut dalam rupiah, kenaikan atau penurunan dalam jumlah rupiah, kenaikan atau penurunan dalam persentase, perbandingan dalam rasio atau persentase dalam total. Dengan metode ini dapat diketahui perubahan yang terjadi. </w:t>
      </w:r>
    </w:p>
    <w:p w:rsidR="0035587C" w:rsidRDefault="00F34629" w:rsidP="000857A7">
      <w:pPr>
        <w:pStyle w:val="ListParagraph"/>
        <w:numPr>
          <w:ilvl w:val="0"/>
          <w:numId w:val="11"/>
        </w:numPr>
        <w:autoSpaceDE w:val="0"/>
        <w:autoSpaceDN w:val="0"/>
        <w:adjustRightInd w:val="0"/>
        <w:spacing w:after="0" w:line="480" w:lineRule="auto"/>
        <w:ind w:left="1134"/>
        <w:jc w:val="both"/>
        <w:rPr>
          <w:rFonts w:ascii="Times New Roman" w:hAnsi="Times New Roman" w:cs="Times New Roman"/>
          <w:sz w:val="24"/>
          <w:szCs w:val="24"/>
        </w:rPr>
      </w:pPr>
      <w:r w:rsidRPr="00A54662">
        <w:rPr>
          <w:rFonts w:ascii="Times New Roman" w:hAnsi="Times New Roman" w:cs="Times New Roman"/>
          <w:sz w:val="24"/>
          <w:szCs w:val="24"/>
        </w:rPr>
        <w:t>Trend atau tendensi atau posisi dan kemajuan keuangan perusahaan yang dinyatakan dalam persentase (</w:t>
      </w:r>
      <w:r w:rsidRPr="0035587C">
        <w:rPr>
          <w:rFonts w:ascii="Times New Roman" w:hAnsi="Times New Roman" w:cs="Times New Roman"/>
          <w:i/>
          <w:sz w:val="24"/>
          <w:szCs w:val="24"/>
        </w:rPr>
        <w:t>Trend Percentage Analysis</w:t>
      </w:r>
      <w:r w:rsidRPr="00A54662">
        <w:rPr>
          <w:rFonts w:ascii="Times New Roman" w:hAnsi="Times New Roman" w:cs="Times New Roman"/>
          <w:sz w:val="24"/>
          <w:szCs w:val="24"/>
        </w:rPr>
        <w:t xml:space="preserve">), adalah suatu metode atau teknik analisis untuk mengetahui tendensi daripada keadaan keuangannya, apakah menunjukkan tendensi tetap, naik atau bahkan turun. </w:t>
      </w:r>
    </w:p>
    <w:p w:rsidR="00A54662" w:rsidRPr="00A54662" w:rsidRDefault="00F34629" w:rsidP="000857A7">
      <w:pPr>
        <w:pStyle w:val="ListParagraph"/>
        <w:numPr>
          <w:ilvl w:val="0"/>
          <w:numId w:val="11"/>
        </w:numPr>
        <w:autoSpaceDE w:val="0"/>
        <w:autoSpaceDN w:val="0"/>
        <w:adjustRightInd w:val="0"/>
        <w:spacing w:after="0" w:line="480" w:lineRule="auto"/>
        <w:ind w:left="1134"/>
        <w:jc w:val="both"/>
        <w:rPr>
          <w:rFonts w:ascii="Times New Roman" w:hAnsi="Times New Roman" w:cs="Times New Roman"/>
          <w:sz w:val="24"/>
          <w:szCs w:val="24"/>
        </w:rPr>
      </w:pPr>
      <w:r w:rsidRPr="00A54662">
        <w:rPr>
          <w:rFonts w:ascii="Times New Roman" w:hAnsi="Times New Roman" w:cs="Times New Roman"/>
          <w:sz w:val="24"/>
          <w:szCs w:val="24"/>
        </w:rPr>
        <w:t>Laporan dengan persentase per komponen (</w:t>
      </w:r>
      <w:r w:rsidRPr="0035587C">
        <w:rPr>
          <w:rFonts w:ascii="Times New Roman" w:hAnsi="Times New Roman" w:cs="Times New Roman"/>
          <w:i/>
          <w:sz w:val="24"/>
          <w:szCs w:val="24"/>
        </w:rPr>
        <w:t>Common Size Statement</w:t>
      </w:r>
      <w:r w:rsidRPr="00A54662">
        <w:rPr>
          <w:rFonts w:ascii="Times New Roman" w:hAnsi="Times New Roman" w:cs="Times New Roman"/>
          <w:sz w:val="24"/>
          <w:szCs w:val="24"/>
        </w:rPr>
        <w:t xml:space="preserve">), adalah suatu metode analisis untuk mengetahui persentase investasi </w:t>
      </w:r>
      <w:r w:rsidRPr="00A54662">
        <w:rPr>
          <w:rFonts w:ascii="Times New Roman" w:hAnsi="Times New Roman" w:cs="Times New Roman"/>
          <w:sz w:val="24"/>
          <w:szCs w:val="24"/>
        </w:rPr>
        <w:lastRenderedPageBreak/>
        <w:t xml:space="preserve">pada masing-masing aset terhadap total asetnya, juga untuk mengetahui struktur permodalannya dan komposisi perongkosan yang terjadi dihubungkan dengan jumlah penjualannya. </w:t>
      </w:r>
    </w:p>
    <w:p w:rsidR="00A54662" w:rsidRPr="00A54662" w:rsidRDefault="00F34629" w:rsidP="000857A7">
      <w:pPr>
        <w:pStyle w:val="ListParagraph"/>
        <w:numPr>
          <w:ilvl w:val="0"/>
          <w:numId w:val="11"/>
        </w:numPr>
        <w:autoSpaceDE w:val="0"/>
        <w:autoSpaceDN w:val="0"/>
        <w:adjustRightInd w:val="0"/>
        <w:spacing w:after="0" w:line="480" w:lineRule="auto"/>
        <w:ind w:left="1134"/>
        <w:jc w:val="both"/>
        <w:rPr>
          <w:rFonts w:ascii="Times New Roman" w:hAnsi="Times New Roman" w:cs="Times New Roman"/>
          <w:sz w:val="24"/>
          <w:szCs w:val="24"/>
        </w:rPr>
      </w:pPr>
      <w:r w:rsidRPr="00A54662">
        <w:rPr>
          <w:rFonts w:ascii="Times New Roman" w:hAnsi="Times New Roman" w:cs="Times New Roman"/>
          <w:sz w:val="24"/>
          <w:szCs w:val="24"/>
        </w:rPr>
        <w:t xml:space="preserve"> Analisis Sumber dan Penggunaan Modal Kerja, adalah suatu analisis untuk mengetahui sumber-sumber serta penggunaan modal kerja atau untuk mengetahui sebab-sebab berubahnya modal kerja dalam periode tertentu. </w:t>
      </w:r>
    </w:p>
    <w:p w:rsidR="00A54662" w:rsidRPr="00A54662" w:rsidRDefault="00F34629" w:rsidP="000857A7">
      <w:pPr>
        <w:pStyle w:val="ListParagraph"/>
        <w:numPr>
          <w:ilvl w:val="0"/>
          <w:numId w:val="11"/>
        </w:numPr>
        <w:autoSpaceDE w:val="0"/>
        <w:autoSpaceDN w:val="0"/>
        <w:adjustRightInd w:val="0"/>
        <w:spacing w:after="0" w:line="480" w:lineRule="auto"/>
        <w:ind w:left="1134"/>
        <w:jc w:val="both"/>
        <w:rPr>
          <w:rFonts w:ascii="Times New Roman" w:hAnsi="Times New Roman" w:cs="Times New Roman"/>
          <w:sz w:val="24"/>
          <w:szCs w:val="24"/>
        </w:rPr>
      </w:pPr>
      <w:r w:rsidRPr="00A54662">
        <w:rPr>
          <w:rFonts w:ascii="Times New Roman" w:hAnsi="Times New Roman" w:cs="Times New Roman"/>
          <w:sz w:val="24"/>
          <w:szCs w:val="24"/>
        </w:rPr>
        <w:t xml:space="preserve"> Analisis Sumber dan Penggunaan Kas (</w:t>
      </w:r>
      <w:r w:rsidRPr="0035587C">
        <w:rPr>
          <w:rFonts w:ascii="Times New Roman" w:hAnsi="Times New Roman" w:cs="Times New Roman"/>
          <w:i/>
          <w:sz w:val="24"/>
          <w:szCs w:val="24"/>
        </w:rPr>
        <w:t>Cash Flow Statement Analysis</w:t>
      </w:r>
      <w:r w:rsidRPr="00A54662">
        <w:rPr>
          <w:rFonts w:ascii="Times New Roman" w:hAnsi="Times New Roman" w:cs="Times New Roman"/>
          <w:sz w:val="24"/>
          <w:szCs w:val="24"/>
        </w:rPr>
        <w:t>), adalah suatu analisis untuk mengetahui sebab-sebab berubahnya jumlah uang kas atau untuk mengetahui sumber-sumber serta penggunaan uang kas sel</w:t>
      </w:r>
      <w:r w:rsidR="000A2CB1" w:rsidRPr="00A54662">
        <w:rPr>
          <w:rFonts w:ascii="Times New Roman" w:hAnsi="Times New Roman" w:cs="Times New Roman"/>
          <w:sz w:val="24"/>
          <w:szCs w:val="24"/>
        </w:rPr>
        <w:t>ama periode tertentu</w:t>
      </w:r>
      <w:r w:rsidR="000A2CB1" w:rsidRPr="00A54662">
        <w:rPr>
          <w:rFonts w:ascii="Times New Roman" w:hAnsi="Times New Roman" w:cs="Times New Roman"/>
          <w:sz w:val="24"/>
          <w:szCs w:val="24"/>
          <w:lang w:val="id-ID"/>
        </w:rPr>
        <w:t>.</w:t>
      </w:r>
    </w:p>
    <w:p w:rsidR="00A54662" w:rsidRPr="00A54662" w:rsidRDefault="00F34629" w:rsidP="000857A7">
      <w:pPr>
        <w:pStyle w:val="ListParagraph"/>
        <w:numPr>
          <w:ilvl w:val="0"/>
          <w:numId w:val="11"/>
        </w:numPr>
        <w:autoSpaceDE w:val="0"/>
        <w:autoSpaceDN w:val="0"/>
        <w:adjustRightInd w:val="0"/>
        <w:spacing w:after="0" w:line="480" w:lineRule="auto"/>
        <w:ind w:left="1134"/>
        <w:jc w:val="both"/>
        <w:rPr>
          <w:rFonts w:ascii="Times New Roman" w:hAnsi="Times New Roman" w:cs="Times New Roman"/>
          <w:sz w:val="24"/>
          <w:szCs w:val="24"/>
        </w:rPr>
      </w:pPr>
      <w:r w:rsidRPr="00A54662">
        <w:rPr>
          <w:rFonts w:ascii="Times New Roman" w:hAnsi="Times New Roman" w:cs="Times New Roman"/>
          <w:sz w:val="24"/>
          <w:szCs w:val="24"/>
        </w:rPr>
        <w:t xml:space="preserve">Analisis Rasio adalah suatu metode analisis untuk mengetahui hubungan dari akun-akun tertentu dalam neraca atau laporan laba-rugi secara individu atau kombinasi dari kedua laporan tersebut. </w:t>
      </w:r>
    </w:p>
    <w:p w:rsidR="00A54662" w:rsidRDefault="00F34629" w:rsidP="000857A7">
      <w:pPr>
        <w:pStyle w:val="ListParagraph"/>
        <w:numPr>
          <w:ilvl w:val="0"/>
          <w:numId w:val="11"/>
        </w:numPr>
        <w:autoSpaceDE w:val="0"/>
        <w:autoSpaceDN w:val="0"/>
        <w:adjustRightInd w:val="0"/>
        <w:spacing w:after="0" w:line="480" w:lineRule="auto"/>
        <w:ind w:left="1134"/>
        <w:jc w:val="both"/>
        <w:rPr>
          <w:rFonts w:ascii="Times New Roman" w:hAnsi="Times New Roman" w:cs="Times New Roman"/>
          <w:sz w:val="24"/>
          <w:szCs w:val="24"/>
        </w:rPr>
      </w:pPr>
      <w:r w:rsidRPr="00A54662">
        <w:rPr>
          <w:rFonts w:ascii="Times New Roman" w:hAnsi="Times New Roman" w:cs="Times New Roman"/>
          <w:sz w:val="24"/>
          <w:szCs w:val="24"/>
        </w:rPr>
        <w:t>Analisis Perubahan Laba Kotor (</w:t>
      </w:r>
      <w:r w:rsidRPr="00A0135E">
        <w:rPr>
          <w:rFonts w:ascii="Times New Roman" w:hAnsi="Times New Roman" w:cs="Times New Roman"/>
          <w:i/>
          <w:sz w:val="24"/>
          <w:szCs w:val="24"/>
        </w:rPr>
        <w:t>Gross Profit Analysis</w:t>
      </w:r>
      <w:r w:rsidRPr="00A54662">
        <w:rPr>
          <w:rFonts w:ascii="Times New Roman" w:hAnsi="Times New Roman" w:cs="Times New Roman"/>
          <w:sz w:val="24"/>
          <w:szCs w:val="24"/>
        </w:rPr>
        <w:t>), adalah suatu analisis untuk mengetahui sebab-sebab perubahan laba kotor suatu perusahaan dari suatu periode ke periode yang lain atau perubahan laba kotor dari suatu periode dengan laba yang dibudgetkan untuk periode tersebut.</w:t>
      </w:r>
    </w:p>
    <w:p w:rsidR="002C72B2" w:rsidRPr="002C72B2" w:rsidRDefault="00FA7AB5" w:rsidP="002C72B2">
      <w:pPr>
        <w:pStyle w:val="ListParagraph"/>
        <w:autoSpaceDE w:val="0"/>
        <w:autoSpaceDN w:val="0"/>
        <w:adjustRightInd w:val="0"/>
        <w:spacing w:after="0" w:line="480" w:lineRule="auto"/>
        <w:ind w:left="709" w:firstLine="426"/>
        <w:jc w:val="both"/>
        <w:rPr>
          <w:rFonts w:ascii="Times New Roman" w:hAnsi="Times New Roman" w:cs="Times New Roman"/>
          <w:sz w:val="24"/>
          <w:szCs w:val="24"/>
          <w:lang w:val="id-ID"/>
        </w:rPr>
      </w:pPr>
      <w:r>
        <w:rPr>
          <w:rFonts w:ascii="Times New Roman" w:hAnsi="Times New Roman" w:cs="Times New Roman"/>
          <w:sz w:val="24"/>
          <w:szCs w:val="24"/>
          <w:lang w:val="id-ID"/>
        </w:rPr>
        <w:t>D</w:t>
      </w:r>
      <w:r w:rsidR="002C72B2" w:rsidRPr="002C72B2">
        <w:rPr>
          <w:rFonts w:ascii="Times New Roman" w:hAnsi="Times New Roman" w:cs="Times New Roman"/>
          <w:sz w:val="24"/>
          <w:szCs w:val="24"/>
          <w:lang w:val="id-ID"/>
        </w:rPr>
        <w:t>efinisi-definisi yang ada</w:t>
      </w:r>
      <w:r w:rsidR="00286118">
        <w:rPr>
          <w:rFonts w:ascii="Times New Roman" w:hAnsi="Times New Roman" w:cs="Times New Roman"/>
          <w:sz w:val="24"/>
          <w:szCs w:val="24"/>
          <w:lang w:val="id-ID"/>
        </w:rPr>
        <w:t xml:space="preserve"> pada uraian di atas</w:t>
      </w:r>
      <w:r w:rsidR="002C72B2" w:rsidRPr="002C72B2">
        <w:rPr>
          <w:rFonts w:ascii="Times New Roman" w:hAnsi="Times New Roman" w:cs="Times New Roman"/>
          <w:sz w:val="24"/>
          <w:szCs w:val="24"/>
          <w:lang w:val="id-ID"/>
        </w:rPr>
        <w:t xml:space="preserve"> dapat dis</w:t>
      </w:r>
      <w:r w:rsidR="002C72B2">
        <w:rPr>
          <w:rFonts w:ascii="Times New Roman" w:hAnsi="Times New Roman" w:cs="Times New Roman"/>
          <w:sz w:val="24"/>
          <w:szCs w:val="24"/>
          <w:lang w:val="id-ID"/>
        </w:rPr>
        <w:t>impulkan bahwa</w:t>
      </w:r>
      <w:r w:rsidR="001D42C0">
        <w:rPr>
          <w:rFonts w:ascii="Times New Roman" w:hAnsi="Times New Roman" w:cs="Times New Roman"/>
          <w:sz w:val="24"/>
          <w:szCs w:val="24"/>
          <w:lang w:val="id-ID"/>
        </w:rPr>
        <w:t xml:space="preserve"> </w:t>
      </w:r>
      <w:r w:rsidR="002C72B2">
        <w:rPr>
          <w:rFonts w:ascii="Times New Roman" w:hAnsi="Times New Roman" w:cs="Times New Roman"/>
          <w:sz w:val="24"/>
          <w:szCs w:val="24"/>
          <w:lang w:val="id-ID"/>
        </w:rPr>
        <w:t xml:space="preserve">analisis laporan </w:t>
      </w:r>
      <w:r w:rsidR="002C72B2" w:rsidRPr="002C72B2">
        <w:rPr>
          <w:rFonts w:ascii="Times New Roman" w:hAnsi="Times New Roman" w:cs="Times New Roman"/>
          <w:sz w:val="24"/>
          <w:szCs w:val="24"/>
          <w:lang w:val="id-ID"/>
        </w:rPr>
        <w:t>keuangan adalah</w:t>
      </w:r>
      <w:r w:rsidR="00685B1A">
        <w:rPr>
          <w:rFonts w:ascii="Times New Roman" w:hAnsi="Times New Roman" w:cs="Times New Roman"/>
          <w:sz w:val="24"/>
          <w:szCs w:val="24"/>
          <w:lang w:val="id-ID"/>
        </w:rPr>
        <w:t xml:space="preserve"> kegiatan menilai informasi laporan keuangan </w:t>
      </w:r>
      <w:r w:rsidR="002C72B2" w:rsidRPr="002C72B2">
        <w:rPr>
          <w:rFonts w:ascii="Times New Roman" w:hAnsi="Times New Roman" w:cs="Times New Roman"/>
          <w:sz w:val="24"/>
          <w:szCs w:val="24"/>
          <w:lang w:val="id-ID"/>
        </w:rPr>
        <w:t xml:space="preserve"> </w:t>
      </w:r>
      <w:r w:rsidR="00685B1A">
        <w:rPr>
          <w:rFonts w:ascii="Times New Roman" w:hAnsi="Times New Roman" w:cs="Times New Roman"/>
          <w:sz w:val="24"/>
          <w:szCs w:val="24"/>
          <w:lang w:val="id-ID"/>
        </w:rPr>
        <w:t xml:space="preserve">dengan berbagai macam teknik analisis </w:t>
      </w:r>
      <w:r w:rsidR="002C72B2" w:rsidRPr="002C72B2">
        <w:rPr>
          <w:rFonts w:ascii="Times New Roman" w:hAnsi="Times New Roman" w:cs="Times New Roman"/>
          <w:sz w:val="24"/>
          <w:szCs w:val="24"/>
          <w:lang w:val="id-ID"/>
        </w:rPr>
        <w:t>untuk</w:t>
      </w:r>
      <w:r w:rsidR="002C72B2">
        <w:rPr>
          <w:rFonts w:ascii="Times New Roman" w:hAnsi="Times New Roman" w:cs="Times New Roman"/>
          <w:sz w:val="24"/>
          <w:szCs w:val="24"/>
          <w:lang w:val="id-ID"/>
        </w:rPr>
        <w:t xml:space="preserve"> </w:t>
      </w:r>
      <w:r w:rsidR="002C72B2" w:rsidRPr="002C72B2">
        <w:rPr>
          <w:rFonts w:ascii="Times New Roman" w:hAnsi="Times New Roman" w:cs="Times New Roman"/>
          <w:sz w:val="24"/>
          <w:szCs w:val="24"/>
          <w:lang w:val="id-ID"/>
        </w:rPr>
        <w:t xml:space="preserve">mencari hubungan antara unsur-unsur dalam laporan keuangan </w:t>
      </w:r>
      <w:r w:rsidR="001418B1">
        <w:rPr>
          <w:rFonts w:ascii="Times New Roman" w:hAnsi="Times New Roman" w:cs="Times New Roman"/>
          <w:sz w:val="24"/>
          <w:szCs w:val="24"/>
          <w:lang w:val="id-ID"/>
        </w:rPr>
        <w:t>untuk memperoleh pemahaman</w:t>
      </w:r>
      <w:r w:rsidR="002C72B2" w:rsidRPr="002C72B2">
        <w:rPr>
          <w:rFonts w:ascii="Times New Roman" w:hAnsi="Times New Roman" w:cs="Times New Roman"/>
          <w:sz w:val="24"/>
          <w:szCs w:val="24"/>
          <w:lang w:val="id-ID"/>
        </w:rPr>
        <w:t xml:space="preserve"> </w:t>
      </w:r>
      <w:r w:rsidR="002C72B2" w:rsidRPr="002C72B2">
        <w:rPr>
          <w:rFonts w:ascii="Times New Roman" w:hAnsi="Times New Roman" w:cs="Times New Roman"/>
          <w:sz w:val="24"/>
          <w:szCs w:val="24"/>
          <w:lang w:val="id-ID"/>
        </w:rPr>
        <w:lastRenderedPageBreak/>
        <w:t xml:space="preserve">mengenai </w:t>
      </w:r>
      <w:r w:rsidR="00685B1A">
        <w:rPr>
          <w:rFonts w:ascii="Times New Roman" w:hAnsi="Times New Roman" w:cs="Times New Roman"/>
          <w:sz w:val="24"/>
          <w:szCs w:val="24"/>
          <w:lang w:val="id-ID"/>
        </w:rPr>
        <w:t>kondisi</w:t>
      </w:r>
      <w:r w:rsidR="002C72B2" w:rsidRPr="002C72B2">
        <w:rPr>
          <w:rFonts w:ascii="Times New Roman" w:hAnsi="Times New Roman" w:cs="Times New Roman"/>
          <w:sz w:val="24"/>
          <w:szCs w:val="24"/>
          <w:lang w:val="id-ID"/>
        </w:rPr>
        <w:t xml:space="preserve"> keuangan. Berdasarkan penjelasan tersebut, menurut pemahaman penulis</w:t>
      </w:r>
      <w:r w:rsidR="002C72B2">
        <w:rPr>
          <w:rFonts w:ascii="Times New Roman" w:hAnsi="Times New Roman" w:cs="Times New Roman"/>
          <w:sz w:val="24"/>
          <w:szCs w:val="24"/>
          <w:lang w:val="id-ID"/>
        </w:rPr>
        <w:t xml:space="preserve"> </w:t>
      </w:r>
      <w:r w:rsidR="002C72B2" w:rsidRPr="002C72B2">
        <w:rPr>
          <w:rFonts w:ascii="Times New Roman" w:hAnsi="Times New Roman" w:cs="Times New Roman"/>
          <w:sz w:val="24"/>
          <w:szCs w:val="24"/>
          <w:lang w:val="id-ID"/>
        </w:rPr>
        <w:t xml:space="preserve">bahwa </w:t>
      </w:r>
      <w:r w:rsidR="001D42C0">
        <w:rPr>
          <w:rFonts w:ascii="Times New Roman" w:hAnsi="Times New Roman" w:cs="Times New Roman"/>
          <w:sz w:val="24"/>
          <w:szCs w:val="24"/>
          <w:lang w:val="id-ID"/>
        </w:rPr>
        <w:t xml:space="preserve">laporan keuangan adalah suatu dokumen yang menunjukkan kondisi keuangan suatu entitas sebagai bentuk penyajian informasi akurat yang digunakan sebagai dasar pengambilan keputusan. </w:t>
      </w:r>
      <w:r w:rsidR="00893076">
        <w:rPr>
          <w:rFonts w:ascii="Times New Roman" w:hAnsi="Times New Roman" w:cs="Times New Roman"/>
          <w:sz w:val="24"/>
          <w:szCs w:val="24"/>
          <w:lang w:val="id-ID"/>
        </w:rPr>
        <w:t>Sementara itu upaya untuk menilai dan memahami informasi dalam laporan keuangan dilakukan teknik analisis laporan keuangan.</w:t>
      </w:r>
    </w:p>
    <w:p w:rsidR="00704009" w:rsidRPr="00A5573F" w:rsidRDefault="00AC2928" w:rsidP="00A5573F">
      <w:pPr>
        <w:autoSpaceDE w:val="0"/>
        <w:autoSpaceDN w:val="0"/>
        <w:adjustRightInd w:val="0"/>
        <w:spacing w:after="0" w:line="480" w:lineRule="auto"/>
        <w:ind w:left="777" w:firstLine="567"/>
        <w:jc w:val="both"/>
        <w:rPr>
          <w:rFonts w:ascii="Times New Roman" w:hAnsi="Times New Roman" w:cs="Times New Roman"/>
          <w:sz w:val="24"/>
          <w:szCs w:val="24"/>
        </w:rPr>
      </w:pPr>
      <w:r w:rsidRPr="00A54662">
        <w:rPr>
          <w:rFonts w:ascii="Times New Roman" w:hAnsi="Times New Roman" w:cs="Times New Roman"/>
          <w:sz w:val="24"/>
          <w:szCs w:val="24"/>
          <w:lang w:val="id-ID"/>
        </w:rPr>
        <w:t xml:space="preserve">Pentingnya dilakukan analisis laporan keuangan pemerintah untuk mengetahui kualitas </w:t>
      </w:r>
      <w:r w:rsidR="001E7AE0" w:rsidRPr="00A54662">
        <w:rPr>
          <w:rFonts w:ascii="Times New Roman" w:hAnsi="Times New Roman" w:cs="Times New Roman"/>
          <w:sz w:val="24"/>
          <w:szCs w:val="24"/>
          <w:lang w:val="id-ID"/>
        </w:rPr>
        <w:t xml:space="preserve">kinerja </w:t>
      </w:r>
      <w:r w:rsidRPr="00A54662">
        <w:rPr>
          <w:rFonts w:ascii="Times New Roman" w:hAnsi="Times New Roman" w:cs="Times New Roman"/>
          <w:sz w:val="24"/>
          <w:szCs w:val="24"/>
          <w:lang w:val="id-ID"/>
        </w:rPr>
        <w:t xml:space="preserve">organisasi pemerintah untuk </w:t>
      </w:r>
      <w:r w:rsidR="001E7AE0" w:rsidRPr="00A54662">
        <w:rPr>
          <w:rFonts w:ascii="Times New Roman" w:hAnsi="Times New Roman" w:cs="Times New Roman"/>
          <w:sz w:val="24"/>
          <w:szCs w:val="24"/>
          <w:lang w:val="id-ID"/>
        </w:rPr>
        <w:t>menjaga kepercayaan masyarakat dan sebagai bukti pertanggungjawaban dan pengelolaan dana masyarakat secara tepat.</w:t>
      </w:r>
    </w:p>
    <w:p w:rsidR="00A54662" w:rsidRDefault="000A2CB1" w:rsidP="008A0EF8">
      <w:pPr>
        <w:pStyle w:val="ListParagraph"/>
        <w:numPr>
          <w:ilvl w:val="0"/>
          <w:numId w:val="6"/>
        </w:numPr>
        <w:autoSpaceDE w:val="0"/>
        <w:autoSpaceDN w:val="0"/>
        <w:adjustRightInd w:val="0"/>
        <w:spacing w:after="0" w:line="480" w:lineRule="auto"/>
        <w:jc w:val="both"/>
        <w:rPr>
          <w:rFonts w:ascii="Times New Roman" w:hAnsi="Times New Roman" w:cs="Times New Roman"/>
          <w:sz w:val="24"/>
          <w:szCs w:val="24"/>
          <w:lang w:val="id-ID"/>
        </w:rPr>
      </w:pPr>
      <w:r w:rsidRPr="00052987">
        <w:rPr>
          <w:rFonts w:ascii="Times New Roman" w:hAnsi="Times New Roman" w:cs="Times New Roman"/>
          <w:sz w:val="24"/>
          <w:szCs w:val="24"/>
          <w:lang w:val="id-ID"/>
        </w:rPr>
        <w:t>Pendekatan Kinerja Keuangan</w:t>
      </w:r>
    </w:p>
    <w:p w:rsidR="00A43834" w:rsidRDefault="006618C0" w:rsidP="00B639B4">
      <w:pPr>
        <w:autoSpaceDE w:val="0"/>
        <w:autoSpaceDN w:val="0"/>
        <w:adjustRightInd w:val="0"/>
        <w:spacing w:after="0" w:line="480" w:lineRule="auto"/>
        <w:ind w:left="851" w:firstLine="567"/>
        <w:jc w:val="both"/>
        <w:rPr>
          <w:rFonts w:ascii="Times New Roman" w:hAnsi="Times New Roman" w:cs="Times New Roman"/>
          <w:sz w:val="24"/>
          <w:szCs w:val="24"/>
          <w:lang w:val="id-ID"/>
        </w:rPr>
      </w:pPr>
      <w:r>
        <w:rPr>
          <w:rFonts w:ascii="Times New Roman" w:hAnsi="Times New Roman" w:cs="Times New Roman"/>
          <w:sz w:val="24"/>
          <w:szCs w:val="24"/>
          <w:lang w:val="id-ID"/>
        </w:rPr>
        <w:t>Bastian</w:t>
      </w:r>
      <w:r w:rsidR="000C12D1">
        <w:rPr>
          <w:rFonts w:ascii="Times New Roman" w:hAnsi="Times New Roman" w:cs="Times New Roman"/>
          <w:sz w:val="24"/>
          <w:szCs w:val="24"/>
          <w:lang w:val="id-ID"/>
        </w:rPr>
        <w:t xml:space="preserve"> dalam </w:t>
      </w:r>
      <w:r w:rsidR="000C12D1">
        <w:rPr>
          <w:rFonts w:ascii="Times New Roman" w:hAnsi="Times New Roman" w:cs="Times New Roman"/>
          <w:sz w:val="24"/>
          <w:szCs w:val="24"/>
          <w:lang w:val="id-ID"/>
        </w:rPr>
        <w:fldChar w:fldCharType="begin" w:fldLock="1"/>
      </w:r>
      <w:r w:rsidR="000C12D1">
        <w:rPr>
          <w:rFonts w:ascii="Times New Roman" w:hAnsi="Times New Roman" w:cs="Times New Roman"/>
          <w:sz w:val="24"/>
          <w:szCs w:val="24"/>
          <w:lang w:val="id-ID"/>
        </w:rPr>
        <w:instrText>ADDIN CSL_CITATION {"citationItems":[{"id":"ITEM-1","itemData":{"DOI":"10.54957/jurnalku.v3i1.376","abstract":"Badan Layanan Umum dibentuk dengan tujuan untuk memberikan fleksibilitas dalam pengelolaan keuangan kepada instansi pemerintah berdasarkan prinsip ekonomi, produktivitas, dan penerapan praktik bisnis yang sehat dalam rangka meningkatkan pelayanan kepada masyarakat. Penelitian ini bertujuan untuk mengulas kinerja keuangan dan kinerja layanan suatu instansi publik dengan menerapkan Pola Pengelolaan Keuangan Badan Layanan Umum (PPK-BLU). Penelitian ini menggunakan metode kualitatif dengan pendekatan scoping review. Data dalam penelitian ini menggunakan artikel jurnal yang telah membahas implementasi PPK-BLU di berbagai instansi pemerintah. Hasil penelitian menunjukkan bahwa terdapat beberapa instansi yang memiliki peningkatan dalam kinerja keuangan dan kinerja pelayanan. Di sisi lain, masih terdapat beberapa instansi yang tidak mengalami kinerjanya dengan periode sebelum penerapan PPK-BLU bahkan berada di bawah standar yang telah ditetapkan. Kondisi ini diduga terjadi akibat pihak manajemen yang kurang optimal dalam melaksanakan peraturan dan kurangnya pemahaman manajemen terhadap pengelolaan BLU. Selain itu, terdapat juga instansi yang kurang memiliki perencanaan yang matang untuk melaksanakan program dan kegiatannya dengan konsep PPK-BLU.","author":[{"dropping-particle":"","family":"Syahromi","given":"Muhammad","non-dropping-particle":"","parse-names":false,"suffix":""},{"dropping-particle":"","family":"Cheisviyanny","given":"Charoline","non-dropping-particle":"","parse-names":false,"suffix":""}],"container-title":"Jurnalku","id":"ITEM-1","issue":"1","issued":{"date-parts":[["2023"]]},"page":"99-106","title":"Kinerja Keuangan Dan Kinerja Layanan Dalam Implementasi Pola Pengelolaan Keuangan Badan Layanan Umum","type":"article-journal","volume":"3"},"uris":["http://www.mendeley.com/documents/?uuid=0c5a9eaf-ecda-4a88-8273-3bf000db3031"]}],"mendeley":{"formattedCitation":"(Syahromi &amp; Cheisviyanny, 2023)","manualFormatting":"Syahromi &amp; Cheisviyanny, (2023)","plainTextFormattedCitation":"(Syahromi &amp; Cheisviyanny, 2023)","previouslyFormattedCitation":"(Syahromi &amp; Cheisviyanny, 2023)"},"properties":{"noteIndex":0},"schema":"https://github.com/citation-style-language/schema/raw/master/csl-citation.json"}</w:instrText>
      </w:r>
      <w:r w:rsidR="000C12D1">
        <w:rPr>
          <w:rFonts w:ascii="Times New Roman" w:hAnsi="Times New Roman" w:cs="Times New Roman"/>
          <w:sz w:val="24"/>
          <w:szCs w:val="24"/>
          <w:lang w:val="id-ID"/>
        </w:rPr>
        <w:fldChar w:fldCharType="separate"/>
      </w:r>
      <w:r w:rsidR="000C12D1" w:rsidRPr="000C12D1">
        <w:rPr>
          <w:rFonts w:ascii="Times New Roman" w:hAnsi="Times New Roman" w:cs="Times New Roman"/>
          <w:noProof/>
          <w:sz w:val="24"/>
          <w:szCs w:val="24"/>
          <w:lang w:val="id-ID"/>
        </w:rPr>
        <w:t xml:space="preserve">Syahromi &amp; Cheisviyanny, </w:t>
      </w:r>
      <w:r w:rsidR="000C12D1">
        <w:rPr>
          <w:rFonts w:ascii="Times New Roman" w:hAnsi="Times New Roman" w:cs="Times New Roman"/>
          <w:noProof/>
          <w:sz w:val="24"/>
          <w:szCs w:val="24"/>
          <w:lang w:val="id-ID"/>
        </w:rPr>
        <w:t>(</w:t>
      </w:r>
      <w:r w:rsidR="000C12D1" w:rsidRPr="000C12D1">
        <w:rPr>
          <w:rFonts w:ascii="Times New Roman" w:hAnsi="Times New Roman" w:cs="Times New Roman"/>
          <w:noProof/>
          <w:sz w:val="24"/>
          <w:szCs w:val="24"/>
          <w:lang w:val="id-ID"/>
        </w:rPr>
        <w:t>2023)</w:t>
      </w:r>
      <w:r w:rsidR="000C12D1">
        <w:rPr>
          <w:rFonts w:ascii="Times New Roman" w:hAnsi="Times New Roman" w:cs="Times New Roman"/>
          <w:sz w:val="24"/>
          <w:szCs w:val="24"/>
          <w:lang w:val="id-ID"/>
        </w:rPr>
        <w:fldChar w:fldCharType="end"/>
      </w:r>
      <w:r w:rsidR="000C12D1">
        <w:rPr>
          <w:rFonts w:ascii="Times New Roman" w:hAnsi="Times New Roman" w:cs="Times New Roman"/>
          <w:sz w:val="24"/>
          <w:szCs w:val="24"/>
          <w:lang w:val="id-ID"/>
        </w:rPr>
        <w:t xml:space="preserve"> mengungkapkan bahwa</w:t>
      </w:r>
      <w:r w:rsidR="004477B2">
        <w:rPr>
          <w:rFonts w:ascii="Times New Roman" w:hAnsi="Times New Roman" w:cs="Times New Roman"/>
          <w:sz w:val="24"/>
          <w:szCs w:val="24"/>
          <w:lang w:val="id-ID"/>
        </w:rPr>
        <w:t xml:space="preserve"> definisi sebuah</w:t>
      </w:r>
      <w:r w:rsidR="000C12D1">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kinerja merupakan </w:t>
      </w:r>
      <w:r w:rsidRPr="006618C0">
        <w:rPr>
          <w:rFonts w:ascii="Times New Roman" w:hAnsi="Times New Roman" w:cs="Times New Roman"/>
          <w:sz w:val="24"/>
          <w:szCs w:val="24"/>
          <w:lang w:val="id-ID"/>
        </w:rPr>
        <w:t>gambaran</w:t>
      </w:r>
      <w:r>
        <w:rPr>
          <w:rFonts w:ascii="Times New Roman" w:hAnsi="Times New Roman" w:cs="Times New Roman"/>
          <w:sz w:val="24"/>
          <w:szCs w:val="24"/>
          <w:lang w:val="id-ID"/>
        </w:rPr>
        <w:t xml:space="preserve"> </w:t>
      </w:r>
      <w:r w:rsidR="000C12D1">
        <w:rPr>
          <w:rFonts w:ascii="Times New Roman" w:hAnsi="Times New Roman" w:cs="Times New Roman"/>
          <w:sz w:val="24"/>
          <w:szCs w:val="24"/>
          <w:lang w:val="id-ID"/>
        </w:rPr>
        <w:t>p</w:t>
      </w:r>
      <w:r>
        <w:rPr>
          <w:rFonts w:ascii="Times New Roman" w:hAnsi="Times New Roman" w:cs="Times New Roman"/>
          <w:sz w:val="24"/>
          <w:szCs w:val="24"/>
          <w:lang w:val="id-ID"/>
        </w:rPr>
        <w:t xml:space="preserve">encapaian </w:t>
      </w:r>
      <w:r w:rsidRPr="006618C0">
        <w:rPr>
          <w:rFonts w:ascii="Times New Roman" w:hAnsi="Times New Roman" w:cs="Times New Roman"/>
          <w:sz w:val="24"/>
          <w:szCs w:val="24"/>
          <w:lang w:val="id-ID"/>
        </w:rPr>
        <w:t>pelaksanaan/program/kebijaksanaan dalam mewuj</w:t>
      </w:r>
      <w:r>
        <w:rPr>
          <w:rFonts w:ascii="Times New Roman" w:hAnsi="Times New Roman" w:cs="Times New Roman"/>
          <w:sz w:val="24"/>
          <w:szCs w:val="24"/>
          <w:lang w:val="id-ID"/>
        </w:rPr>
        <w:t xml:space="preserve">udkan sasaran, tujuan, misi dan visi suatu </w:t>
      </w:r>
      <w:r w:rsidR="000C12D1">
        <w:rPr>
          <w:rFonts w:ascii="Times New Roman" w:hAnsi="Times New Roman" w:cs="Times New Roman"/>
          <w:sz w:val="24"/>
          <w:szCs w:val="24"/>
          <w:lang w:val="id-ID"/>
        </w:rPr>
        <w:t>organisasi.</w:t>
      </w:r>
      <w:r w:rsidR="00B639B4">
        <w:rPr>
          <w:rFonts w:ascii="Times New Roman" w:hAnsi="Times New Roman" w:cs="Times New Roman"/>
          <w:sz w:val="24"/>
          <w:szCs w:val="24"/>
          <w:lang w:val="id-ID"/>
        </w:rPr>
        <w:t xml:space="preserve"> Sementara itu k</w:t>
      </w:r>
      <w:r w:rsidR="000C12D1" w:rsidRPr="000C12D1">
        <w:rPr>
          <w:rFonts w:ascii="Times New Roman" w:hAnsi="Times New Roman" w:cs="Times New Roman"/>
          <w:sz w:val="24"/>
          <w:szCs w:val="24"/>
          <w:lang w:val="id-ID"/>
        </w:rPr>
        <w:t xml:space="preserve">inerja keuangan adalah prestasi keuangan yang tergambar dalam </w:t>
      </w:r>
      <w:r w:rsidR="000C12D1">
        <w:rPr>
          <w:rFonts w:ascii="Times New Roman" w:hAnsi="Times New Roman" w:cs="Times New Roman"/>
          <w:sz w:val="24"/>
          <w:szCs w:val="24"/>
          <w:lang w:val="id-ID"/>
        </w:rPr>
        <w:t xml:space="preserve">laporan keuangan </w:t>
      </w:r>
      <w:r w:rsidR="000C12D1" w:rsidRPr="000C12D1">
        <w:rPr>
          <w:rFonts w:ascii="Times New Roman" w:hAnsi="Times New Roman" w:cs="Times New Roman"/>
          <w:sz w:val="24"/>
          <w:szCs w:val="24"/>
          <w:lang w:val="id-ID"/>
        </w:rPr>
        <w:t>perusahaan yaitu neraca rugi-laba dan kinerja keuangan</w:t>
      </w:r>
      <w:r w:rsidR="00B639B4">
        <w:rPr>
          <w:rFonts w:ascii="Times New Roman" w:hAnsi="Times New Roman" w:cs="Times New Roman"/>
          <w:sz w:val="24"/>
          <w:szCs w:val="24"/>
          <w:lang w:val="id-ID"/>
        </w:rPr>
        <w:t xml:space="preserve"> yang</w:t>
      </w:r>
      <w:r w:rsidR="000C12D1" w:rsidRPr="000C12D1">
        <w:rPr>
          <w:rFonts w:ascii="Times New Roman" w:hAnsi="Times New Roman" w:cs="Times New Roman"/>
          <w:sz w:val="24"/>
          <w:szCs w:val="24"/>
          <w:lang w:val="id-ID"/>
        </w:rPr>
        <w:t xml:space="preserve"> menggambar</w:t>
      </w:r>
      <w:r w:rsidR="000C12D1">
        <w:rPr>
          <w:rFonts w:ascii="Times New Roman" w:hAnsi="Times New Roman" w:cs="Times New Roman"/>
          <w:sz w:val="24"/>
          <w:szCs w:val="24"/>
          <w:lang w:val="id-ID"/>
        </w:rPr>
        <w:t>kan usaha perusahaan (</w:t>
      </w:r>
      <w:r w:rsidR="000C12D1" w:rsidRPr="00B639B4">
        <w:rPr>
          <w:rFonts w:ascii="Times New Roman" w:hAnsi="Times New Roman" w:cs="Times New Roman"/>
          <w:i/>
          <w:sz w:val="24"/>
          <w:szCs w:val="24"/>
          <w:lang w:val="id-ID"/>
        </w:rPr>
        <w:t>operation income</w:t>
      </w:r>
      <w:r w:rsidR="000C12D1" w:rsidRPr="000C12D1">
        <w:rPr>
          <w:rFonts w:ascii="Times New Roman" w:hAnsi="Times New Roman" w:cs="Times New Roman"/>
          <w:sz w:val="24"/>
          <w:szCs w:val="24"/>
          <w:lang w:val="id-ID"/>
        </w:rPr>
        <w:t xml:space="preserve">). </w:t>
      </w:r>
      <w:r w:rsidR="000C12D1">
        <w:rPr>
          <w:rFonts w:ascii="Times New Roman" w:hAnsi="Times New Roman" w:cs="Times New Roman"/>
          <w:sz w:val="24"/>
          <w:szCs w:val="24"/>
          <w:lang w:val="id-ID"/>
        </w:rPr>
        <w:t xml:space="preserve">(Muchlis dalam </w:t>
      </w:r>
      <w:r w:rsidR="000C12D1">
        <w:rPr>
          <w:rFonts w:ascii="Times New Roman" w:hAnsi="Times New Roman" w:cs="Times New Roman"/>
          <w:sz w:val="24"/>
          <w:szCs w:val="24"/>
          <w:lang w:val="id-ID"/>
        </w:rPr>
        <w:fldChar w:fldCharType="begin" w:fldLock="1"/>
      </w:r>
      <w:r w:rsidR="00312FCD">
        <w:rPr>
          <w:rFonts w:ascii="Times New Roman" w:hAnsi="Times New Roman" w:cs="Times New Roman"/>
          <w:sz w:val="24"/>
          <w:szCs w:val="24"/>
          <w:lang w:val="id-ID"/>
        </w:rPr>
        <w:instrText>ADDIN CSL_CITATION {"citationItems":[{"id":"ITEM-1","itemData":{"abstract":"Pentingnya penelitian ini dilakukan sebab banyak pihak yang merasa pelayanan yang dilakukan badan layanan umum keuangan daerah kota Bekasi masih belum maksimal,karena itu peneliti tertantang untuk mengetahui terdapat apa saja kendala yang dihadapi dalam melakukan layanan keuangan.Tahapan dalam penelitian ini adalah,melakukan studi pustaka untuk kajian-kajian literatur,mengumpulkan data, baik data primer maupun sekunder,melakukan tabulasi data,mengolah data,analisa dan pembahasan dan kesimpulan.Penelitian ini metode deskriptif dan kuantitatif, data yang dikumpulkan dengan metode dokumentasi dan wawancara dianalisa dengan analisa rasio kemandirian, rasio efektifitas, dan rasio efesiensi. Data yang dikumpulkan adalah data dari Badan LayananUmum Daerah(BLUD) Kota Bekasi tahun 2014.Hasildari penelitian ini : 1.Rasio Kemandirian Keuangan Badan Layanan Umum Kota Bekas 2014tergolong mandiri dengan angka rasio kemandirian sebesar 221,27% ≥100%,2.Rasio Efektifitas tergolong baik dan efektif diperlihatkan dengan angka rasio efektifitas sebesar 106,73% ≥ 100% demikian juga dengan efisiensi dari Badan Layanan Umum Keuangan Kota Bekasi tergolong efisien diperlihatkan dengan rasio efisiensi sebesar 128,182% &gt;100%.Pelayanan Keuangan Badan Layanan Umum kota Bekasi harus senantiasa dipertahankan demi terpeliharanya kepercayaan masyarakat terhadap pemerintah kota Bekasi.","author":[{"dropping-particle":"","family":"Lidyawati","given":"Linda","non-dropping-particle":"","parse-names":false,"suffix":""}],"container-title":"Jurnal Penelitian Akuntansi","id":"ITEM-1","issue":"1","issued":{"date-parts":[["2019"]]},"page":"25-32","title":"Analisis Layanan Keuangan Dalam Penilaian Kinerja Keuangan Badan Layanan Umum Daerah Kota Bekasi","type":"article-journal","volume":"1"},"uris":["http://www.mendeley.com/documents/?uuid=a2d81e57-3202-4987-b7f4-a7a91f6613ee"]}],"mendeley":{"formattedCitation":"(Lidyawati, 2019)","manualFormatting":"Lidyawati, 2019)","plainTextFormattedCitation":"(Lidyawati, 2019)","previouslyFormattedCitation":"(Lidyawati, 2019)"},"properties":{"noteIndex":0},"schema":"https://github.com/citation-style-language/schema/raw/master/csl-citation.json"}</w:instrText>
      </w:r>
      <w:r w:rsidR="000C12D1">
        <w:rPr>
          <w:rFonts w:ascii="Times New Roman" w:hAnsi="Times New Roman" w:cs="Times New Roman"/>
          <w:sz w:val="24"/>
          <w:szCs w:val="24"/>
          <w:lang w:val="id-ID"/>
        </w:rPr>
        <w:fldChar w:fldCharType="separate"/>
      </w:r>
      <w:r w:rsidR="000C12D1" w:rsidRPr="000C12D1">
        <w:rPr>
          <w:rFonts w:ascii="Times New Roman" w:hAnsi="Times New Roman" w:cs="Times New Roman"/>
          <w:noProof/>
          <w:sz w:val="24"/>
          <w:szCs w:val="24"/>
          <w:lang w:val="id-ID"/>
        </w:rPr>
        <w:t>Lidyawati, 2019)</w:t>
      </w:r>
      <w:r w:rsidR="000C12D1">
        <w:rPr>
          <w:rFonts w:ascii="Times New Roman" w:hAnsi="Times New Roman" w:cs="Times New Roman"/>
          <w:sz w:val="24"/>
          <w:szCs w:val="24"/>
          <w:lang w:val="id-ID"/>
        </w:rPr>
        <w:fldChar w:fldCharType="end"/>
      </w:r>
    </w:p>
    <w:p w:rsidR="0038183A" w:rsidRPr="00B639B4" w:rsidRDefault="0038183A" w:rsidP="00B639B4">
      <w:pPr>
        <w:autoSpaceDE w:val="0"/>
        <w:autoSpaceDN w:val="0"/>
        <w:adjustRightInd w:val="0"/>
        <w:spacing w:after="0" w:line="480" w:lineRule="auto"/>
        <w:ind w:left="851" w:firstLine="567"/>
        <w:jc w:val="both"/>
        <w:rPr>
          <w:rFonts w:ascii="Times New Roman" w:hAnsi="Times New Roman" w:cs="Times New Roman"/>
          <w:sz w:val="24"/>
          <w:szCs w:val="24"/>
          <w:lang w:val="id-ID"/>
        </w:rPr>
      </w:pPr>
      <w:r>
        <w:rPr>
          <w:rFonts w:ascii="Times New Roman" w:hAnsi="Times New Roman" w:cs="Times New Roman"/>
          <w:sz w:val="24"/>
          <w:szCs w:val="24"/>
          <w:lang w:val="id-ID"/>
        </w:rPr>
        <w:fldChar w:fldCharType="begin" w:fldLock="1"/>
      </w:r>
      <w:r w:rsidR="00B8249E">
        <w:rPr>
          <w:rFonts w:ascii="Times New Roman" w:hAnsi="Times New Roman" w:cs="Times New Roman"/>
          <w:sz w:val="24"/>
          <w:szCs w:val="24"/>
          <w:lang w:val="id-ID"/>
        </w:rPr>
        <w:instrText>ADDIN CSL_CITATION {"citationItems":[{"id":"ITEM-1","itemData":{"DOI":"10.24905/mlt.v1i1.765","ISSN":"2541-1632","abstract":"RSUD Kardinah Kota Tegal in December, 2008 has been designated as Badan Layanan Umum Daerah (BLUD), then since January 2009 has done changes management finances, with the financial management apply system that is called â€œPola Pengelolaan Keuangan Badan Layanan Umum Daerahâ€ (PPK â€“ BLUD). This study aimed to analyze the diffrerences in financial performance RSUD Kardinah based on (1) the ratio of the vulnerability, the aspects of return of assets, return on equity, gross profit margin and net profit margin. (2) liquidity ratios include aspects of current ratio, quick ratio and cash ratio (3) solvency ratios include aspects of debt ratios, debt to equity ratio and times interest earned ratio, and (4) the ratio of activity includes aspects of accounts receivable turn over, inventory turn over, fixed assets and total assets turn over before and after implementing PPK-BLUD. This study classified quantative descriptive research the type of data used is secondary data obtained from the annual financial statements of RSUD Kardinah, the period before implementing ppk â€“ blud (2002 â€“ 2008) and after implementing ppk â€“ blud (2009 â€“ 2015). The analytical method used is a diferrent test to test the hypothesis using wilcoxon test with an error rate (alpha) of 5%. The result of this study conclude, there are no significant differences in financial performance based suspectible ratio, liquidity ratio and activity ratio on RSUD Kardinah before and after implementing of PPK-BLUD. There are significant differences in the aspect ratio of the activity inventory turn over snd fixed assets turn over before and after implementing of PPK â€“ BLUD. The implementation of the PPK â€“ BLUD in hospitals Kardinah not give any significant changes to be seen from the ratio financial ratio, but there is an increase in the trend sharp against the income operations hospital after the implementation of PPK â€“ BLUD. Keywords : PPK-BLU, financial ratio analysis, financial performance, Wilcoxon Siged Ranks Test","author":[{"dropping-particle":"","family":"Indiany","given":"Debby Firoeza","non-dropping-particle":"","parse-names":false,"suffix":""},{"dropping-particle":"","family":"Rahmatika","given":"Dien Noviany","non-dropping-particle":"","parse-names":false,"suffix":""},{"dropping-particle":"","family":"Waskito","given":"Jaka","non-dropping-particle":"","parse-names":false,"suffix":""}],"container-title":"Multiplier: Jurnal Magister Manajemen","id":"ITEM-1","issue":"1","issued":{"date-parts":[["2017"]]},"page":"43-56","title":"Jurnal Analisis Kinerja Keuangan Sebelum Dan Sesudah Penerapan Ppk-Blud Pada Rsud Kardinah","type":"article-journal","volume":"1"},"uris":["http://www.mendeley.com/documents/?uuid=004beca7-fa42-4556-b1cb-7b021eeae64a"]}],"mendeley":{"formattedCitation":"(Indiany et al., 2017)","manualFormatting":"Indiany et al., (2017)","plainTextFormattedCitation":"(Indiany et al., 2017)","previouslyFormattedCitation":"(Indiany et al., 2017)"},"properties":{"noteIndex":0},"schema":"https://github.com/citation-style-language/schema/raw/master/csl-citation.json"}</w:instrText>
      </w:r>
      <w:r>
        <w:rPr>
          <w:rFonts w:ascii="Times New Roman" w:hAnsi="Times New Roman" w:cs="Times New Roman"/>
          <w:sz w:val="24"/>
          <w:szCs w:val="24"/>
          <w:lang w:val="id-ID"/>
        </w:rPr>
        <w:fldChar w:fldCharType="separate"/>
      </w:r>
      <w:r w:rsidRPr="0038183A">
        <w:rPr>
          <w:rFonts w:ascii="Times New Roman" w:hAnsi="Times New Roman" w:cs="Times New Roman"/>
          <w:noProof/>
          <w:sz w:val="24"/>
          <w:szCs w:val="24"/>
          <w:lang w:val="id-ID"/>
        </w:rPr>
        <w:t xml:space="preserve">Indiany et al., </w:t>
      </w:r>
      <w:r>
        <w:rPr>
          <w:rFonts w:ascii="Times New Roman" w:hAnsi="Times New Roman" w:cs="Times New Roman"/>
          <w:noProof/>
          <w:sz w:val="24"/>
          <w:szCs w:val="24"/>
          <w:lang w:val="id-ID"/>
        </w:rPr>
        <w:t>(</w:t>
      </w:r>
      <w:r w:rsidRPr="0038183A">
        <w:rPr>
          <w:rFonts w:ascii="Times New Roman" w:hAnsi="Times New Roman" w:cs="Times New Roman"/>
          <w:noProof/>
          <w:sz w:val="24"/>
          <w:szCs w:val="24"/>
          <w:lang w:val="id-ID"/>
        </w:rPr>
        <w:t>2017)</w:t>
      </w:r>
      <w:r>
        <w:rPr>
          <w:rFonts w:ascii="Times New Roman" w:hAnsi="Times New Roman" w:cs="Times New Roman"/>
          <w:sz w:val="24"/>
          <w:szCs w:val="24"/>
          <w:lang w:val="id-ID"/>
        </w:rPr>
        <w:fldChar w:fldCharType="end"/>
      </w:r>
      <w:r>
        <w:rPr>
          <w:rFonts w:ascii="Times New Roman" w:hAnsi="Times New Roman" w:cs="Times New Roman"/>
          <w:sz w:val="24"/>
          <w:szCs w:val="24"/>
          <w:lang w:val="id-ID"/>
        </w:rPr>
        <w:t xml:space="preserve"> juga mengungkapkan bahwa kinerja  k</w:t>
      </w:r>
      <w:r w:rsidRPr="0038183A">
        <w:rPr>
          <w:rFonts w:ascii="Times New Roman" w:hAnsi="Times New Roman" w:cs="Times New Roman"/>
          <w:sz w:val="24"/>
          <w:szCs w:val="24"/>
          <w:lang w:val="id-ID"/>
        </w:rPr>
        <w:t>euangan  merupakan gambaran  kondisi  keuangan  perusahaan pada  suatu  periode  tertentu  menyangkut aspek  penghimpunan  dana  maupun penyaluran  dana,  yang  biasanya  diukur dengan  indikator  kecukupan  modal, likuiditas, dan profitabilitas.</w:t>
      </w:r>
    </w:p>
    <w:p w:rsidR="00A43834" w:rsidRPr="00B639B4" w:rsidRDefault="006618C0" w:rsidP="00B639B4">
      <w:pPr>
        <w:pStyle w:val="ListParagraph"/>
        <w:autoSpaceDE w:val="0"/>
        <w:autoSpaceDN w:val="0"/>
        <w:adjustRightInd w:val="0"/>
        <w:spacing w:after="0" w:line="480" w:lineRule="auto"/>
        <w:ind w:left="788" w:firstLine="567"/>
        <w:jc w:val="both"/>
        <w:rPr>
          <w:rFonts w:ascii="Times New Roman" w:hAnsi="Times New Roman" w:cs="Times New Roman"/>
          <w:sz w:val="24"/>
          <w:szCs w:val="24"/>
          <w:lang w:val="id-ID"/>
        </w:rPr>
      </w:pPr>
      <w:r w:rsidRPr="006618C0">
        <w:rPr>
          <w:rFonts w:ascii="Times New Roman" w:hAnsi="Times New Roman" w:cs="Times New Roman"/>
          <w:sz w:val="24"/>
          <w:szCs w:val="24"/>
          <w:lang w:val="id-ID"/>
        </w:rPr>
        <w:lastRenderedPageBreak/>
        <w:t>Kinerja dalam sektor publik bersifat</w:t>
      </w:r>
      <w:r>
        <w:rPr>
          <w:rFonts w:ascii="Times New Roman" w:hAnsi="Times New Roman" w:cs="Times New Roman"/>
          <w:sz w:val="24"/>
          <w:szCs w:val="24"/>
          <w:lang w:val="id-ID"/>
        </w:rPr>
        <w:t xml:space="preserve"> </w:t>
      </w:r>
      <w:r w:rsidRPr="006618C0">
        <w:rPr>
          <w:rFonts w:ascii="Times New Roman" w:hAnsi="Times New Roman" w:cs="Times New Roman"/>
          <w:sz w:val="24"/>
          <w:szCs w:val="24"/>
          <w:lang w:val="id-ID"/>
        </w:rPr>
        <w:t>multidimensional, sehingga tidak ada indikator tunggal yang dapat dijadikan sebagai acuan</w:t>
      </w:r>
      <w:r>
        <w:rPr>
          <w:rFonts w:ascii="Times New Roman" w:hAnsi="Times New Roman" w:cs="Times New Roman"/>
          <w:sz w:val="24"/>
          <w:szCs w:val="24"/>
          <w:lang w:val="id-ID"/>
        </w:rPr>
        <w:t xml:space="preserve"> </w:t>
      </w:r>
      <w:r w:rsidRPr="006618C0">
        <w:rPr>
          <w:rFonts w:ascii="Times New Roman" w:hAnsi="Times New Roman" w:cs="Times New Roman"/>
          <w:sz w:val="24"/>
          <w:szCs w:val="24"/>
          <w:lang w:val="id-ID"/>
        </w:rPr>
        <w:t>dalam penilaian kinerja secara komprehensif. Hal ini berbeda dengan sektor swasta, ukuran</w:t>
      </w:r>
      <w:r>
        <w:rPr>
          <w:rFonts w:ascii="Times New Roman" w:hAnsi="Times New Roman" w:cs="Times New Roman"/>
          <w:sz w:val="24"/>
          <w:szCs w:val="24"/>
          <w:lang w:val="id-ID"/>
        </w:rPr>
        <w:t xml:space="preserve"> </w:t>
      </w:r>
      <w:r w:rsidRPr="006618C0">
        <w:rPr>
          <w:rFonts w:ascii="Times New Roman" w:hAnsi="Times New Roman" w:cs="Times New Roman"/>
          <w:sz w:val="24"/>
          <w:szCs w:val="24"/>
          <w:lang w:val="id-ID"/>
        </w:rPr>
        <w:t>finansial saja tidak cukup untuk mengukur kinerja sektor publik, karena sifat output yang</w:t>
      </w:r>
      <w:r>
        <w:rPr>
          <w:rFonts w:ascii="Times New Roman" w:hAnsi="Times New Roman" w:cs="Times New Roman"/>
          <w:sz w:val="24"/>
          <w:szCs w:val="24"/>
          <w:lang w:val="id-ID"/>
        </w:rPr>
        <w:t xml:space="preserve"> </w:t>
      </w:r>
      <w:r w:rsidRPr="006618C0">
        <w:rPr>
          <w:rFonts w:ascii="Times New Roman" w:hAnsi="Times New Roman" w:cs="Times New Roman"/>
          <w:sz w:val="24"/>
          <w:szCs w:val="24"/>
          <w:lang w:val="id-ID"/>
        </w:rPr>
        <w:t xml:space="preserve">dihasilkan oleh sektor publik lebih banyak bersifat </w:t>
      </w:r>
      <w:r w:rsidRPr="006618C0">
        <w:rPr>
          <w:rFonts w:ascii="Times New Roman" w:hAnsi="Times New Roman" w:cs="Times New Roman"/>
          <w:i/>
          <w:sz w:val="24"/>
          <w:szCs w:val="24"/>
          <w:lang w:val="id-ID"/>
        </w:rPr>
        <w:t>intangible output</w:t>
      </w:r>
      <w:r w:rsidRPr="006618C0">
        <w:rPr>
          <w:rFonts w:ascii="Times New Roman" w:hAnsi="Times New Roman" w:cs="Times New Roman"/>
          <w:sz w:val="24"/>
          <w:szCs w:val="24"/>
          <w:lang w:val="id-ID"/>
        </w:rPr>
        <w:t>. Oleh karenanya perlu</w:t>
      </w:r>
      <w:r>
        <w:rPr>
          <w:rFonts w:ascii="Times New Roman" w:hAnsi="Times New Roman" w:cs="Times New Roman"/>
          <w:sz w:val="24"/>
          <w:szCs w:val="24"/>
          <w:lang w:val="id-ID"/>
        </w:rPr>
        <w:t xml:space="preserve"> </w:t>
      </w:r>
      <w:r w:rsidRPr="006618C0">
        <w:rPr>
          <w:rFonts w:ascii="Times New Roman" w:hAnsi="Times New Roman" w:cs="Times New Roman"/>
          <w:sz w:val="24"/>
          <w:szCs w:val="24"/>
          <w:lang w:val="id-ID"/>
        </w:rPr>
        <w:t xml:space="preserve">pengembangan ukuran </w:t>
      </w:r>
      <w:r>
        <w:rPr>
          <w:rFonts w:ascii="Times New Roman" w:hAnsi="Times New Roman" w:cs="Times New Roman"/>
          <w:sz w:val="24"/>
          <w:szCs w:val="24"/>
          <w:lang w:val="id-ID"/>
        </w:rPr>
        <w:t>penilaian kinerja non fina</w:t>
      </w:r>
      <w:r w:rsidR="00B750D2">
        <w:rPr>
          <w:rFonts w:ascii="Times New Roman" w:hAnsi="Times New Roman" w:cs="Times New Roman"/>
          <w:sz w:val="24"/>
          <w:szCs w:val="24"/>
          <w:lang w:val="id-ID"/>
        </w:rPr>
        <w:t>n</w:t>
      </w:r>
      <w:r>
        <w:rPr>
          <w:rFonts w:ascii="Times New Roman" w:hAnsi="Times New Roman" w:cs="Times New Roman"/>
          <w:sz w:val="24"/>
          <w:szCs w:val="24"/>
          <w:lang w:val="id-ID"/>
        </w:rPr>
        <w:t xml:space="preserve">sial </w:t>
      </w:r>
      <w:r>
        <w:rPr>
          <w:rFonts w:ascii="Times New Roman" w:hAnsi="Times New Roman" w:cs="Times New Roman"/>
          <w:sz w:val="24"/>
          <w:szCs w:val="24"/>
          <w:lang w:val="id-ID"/>
        </w:rPr>
        <w:fldChar w:fldCharType="begin" w:fldLock="1"/>
      </w:r>
      <w:r w:rsidR="00984D99">
        <w:rPr>
          <w:rFonts w:ascii="Times New Roman" w:hAnsi="Times New Roman" w:cs="Times New Roman"/>
          <w:sz w:val="24"/>
          <w:szCs w:val="24"/>
          <w:lang w:val="id-ID"/>
        </w:rPr>
        <w:instrText>ADDIN CSL_CITATION {"citationItems":[{"id":"ITEM-1","itemData":{"ISBN":"978-979-29-0779-7","author":[{"dropping-particle":"","family":"Mardiasmo","given":"","non-dropping-particle":"","parse-names":false,"suffix":""}],"edition":"2006","id":"ITEM-1","issued":{"date-parts":[["0"]]},"publisher":"CV. ANDI OFFSET","publisher-place":"Yogyakarta","title":"Akuntansi Sektor Publik","type":"book"},"uris":["http://www.mendeley.com/documents/?uuid=a5cd8d60-f1f9-4961-95ba-c6f8b7620c69"]}],"mendeley":{"formattedCitation":"(Mardiasmo, n.d.)","manualFormatting":"(Mardiasmo, 2006)","plainTextFormattedCitation":"(Mardiasmo, n.d.)","previouslyFormattedCitation":"(Mardiasmo, n.d.)"},"properties":{"noteIndex":0},"schema":"https://github.com/citation-style-language/schema/raw/master/csl-citation.json"}</w:instrText>
      </w:r>
      <w:r>
        <w:rPr>
          <w:rFonts w:ascii="Times New Roman" w:hAnsi="Times New Roman" w:cs="Times New Roman"/>
          <w:sz w:val="24"/>
          <w:szCs w:val="24"/>
          <w:lang w:val="id-ID"/>
        </w:rPr>
        <w:fldChar w:fldCharType="separate"/>
      </w:r>
      <w:r w:rsidRPr="006618C0">
        <w:rPr>
          <w:rFonts w:ascii="Times New Roman" w:hAnsi="Times New Roman" w:cs="Times New Roman"/>
          <w:noProof/>
          <w:sz w:val="24"/>
          <w:szCs w:val="24"/>
          <w:lang w:val="id-ID"/>
        </w:rPr>
        <w:t xml:space="preserve">(Mardiasmo, </w:t>
      </w:r>
      <w:r w:rsidR="00B750D2">
        <w:rPr>
          <w:rFonts w:ascii="Times New Roman" w:hAnsi="Times New Roman" w:cs="Times New Roman"/>
          <w:noProof/>
          <w:sz w:val="24"/>
          <w:szCs w:val="24"/>
          <w:lang w:val="id-ID"/>
        </w:rPr>
        <w:t>200</w:t>
      </w:r>
      <w:r w:rsidR="004477B2">
        <w:rPr>
          <w:rFonts w:ascii="Times New Roman" w:hAnsi="Times New Roman" w:cs="Times New Roman"/>
          <w:noProof/>
          <w:sz w:val="24"/>
          <w:szCs w:val="24"/>
          <w:lang w:val="id-ID"/>
        </w:rPr>
        <w:t>6</w:t>
      </w:r>
      <w:r w:rsidRPr="006618C0">
        <w:rPr>
          <w:rFonts w:ascii="Times New Roman" w:hAnsi="Times New Roman" w:cs="Times New Roman"/>
          <w:noProof/>
          <w:sz w:val="24"/>
          <w:szCs w:val="24"/>
          <w:lang w:val="id-ID"/>
        </w:rPr>
        <w:t>)</w:t>
      </w:r>
      <w:r>
        <w:rPr>
          <w:rFonts w:ascii="Times New Roman" w:hAnsi="Times New Roman" w:cs="Times New Roman"/>
          <w:sz w:val="24"/>
          <w:szCs w:val="24"/>
          <w:lang w:val="id-ID"/>
        </w:rPr>
        <w:fldChar w:fldCharType="end"/>
      </w:r>
    </w:p>
    <w:p w:rsidR="00A54662" w:rsidRDefault="00286118" w:rsidP="00286118">
      <w:pPr>
        <w:pStyle w:val="ListParagraph"/>
        <w:autoSpaceDE w:val="0"/>
        <w:autoSpaceDN w:val="0"/>
        <w:adjustRightInd w:val="0"/>
        <w:spacing w:after="0" w:line="480" w:lineRule="auto"/>
        <w:ind w:left="788" w:firstLine="630"/>
        <w:jc w:val="both"/>
        <w:rPr>
          <w:rFonts w:ascii="Times New Roman" w:hAnsi="Times New Roman" w:cs="Times New Roman"/>
          <w:sz w:val="24"/>
          <w:szCs w:val="24"/>
          <w:lang w:val="id-ID"/>
        </w:rPr>
      </w:pPr>
      <w:r>
        <w:rPr>
          <w:rFonts w:ascii="Times New Roman" w:hAnsi="Times New Roman" w:cs="Times New Roman"/>
          <w:sz w:val="24"/>
          <w:szCs w:val="24"/>
          <w:lang w:val="id-ID"/>
        </w:rPr>
        <w:t>K</w:t>
      </w:r>
      <w:r w:rsidR="00BB38F5" w:rsidRPr="00052987">
        <w:rPr>
          <w:rFonts w:ascii="Times New Roman" w:hAnsi="Times New Roman" w:cs="Times New Roman"/>
          <w:sz w:val="24"/>
          <w:szCs w:val="24"/>
        </w:rPr>
        <w:t xml:space="preserve">inerja organisasi </w:t>
      </w:r>
      <w:r>
        <w:rPr>
          <w:rFonts w:ascii="Times New Roman" w:hAnsi="Times New Roman" w:cs="Times New Roman"/>
          <w:sz w:val="24"/>
          <w:szCs w:val="24"/>
          <w:lang w:val="id-ID"/>
        </w:rPr>
        <w:t xml:space="preserve">dapat diketahui dari </w:t>
      </w:r>
      <w:r w:rsidR="00BB38F5" w:rsidRPr="00052987">
        <w:rPr>
          <w:rFonts w:ascii="Times New Roman" w:hAnsi="Times New Roman" w:cs="Times New Roman"/>
          <w:sz w:val="24"/>
          <w:szCs w:val="24"/>
        </w:rPr>
        <w:t>kriteria keberhasilan</w:t>
      </w:r>
      <w:r>
        <w:rPr>
          <w:rFonts w:ascii="Times New Roman" w:hAnsi="Times New Roman" w:cs="Times New Roman"/>
          <w:sz w:val="24"/>
          <w:szCs w:val="24"/>
          <w:lang w:val="id-ID"/>
        </w:rPr>
        <w:t xml:space="preserve"> suatu organisasi</w:t>
      </w:r>
      <w:r w:rsidR="00BB38F5" w:rsidRPr="00052987">
        <w:rPr>
          <w:rFonts w:ascii="Times New Roman" w:hAnsi="Times New Roman" w:cs="Times New Roman"/>
          <w:sz w:val="24"/>
          <w:szCs w:val="24"/>
        </w:rPr>
        <w:t xml:space="preserve"> berupa target-target tertentu yang hendak dicapai, dimana tingkat pencapaian atas target tersebut didasarkan pada suatu konsep tertentu yang sudah teruji validitasnya dalam melakukan pengukuran kinerja suatu organisasi.</w:t>
      </w:r>
      <w:r w:rsidR="00A0135E">
        <w:rPr>
          <w:rFonts w:ascii="Times New Roman" w:hAnsi="Times New Roman" w:cs="Times New Roman"/>
          <w:sz w:val="24"/>
          <w:szCs w:val="24"/>
          <w:lang w:val="id-ID"/>
        </w:rPr>
        <w:t xml:space="preserve"> Menurut Niven </w:t>
      </w:r>
      <w:r w:rsidR="00BB38F5" w:rsidRPr="00052987">
        <w:rPr>
          <w:rFonts w:ascii="Times New Roman" w:hAnsi="Times New Roman" w:cs="Times New Roman"/>
          <w:sz w:val="24"/>
          <w:szCs w:val="24"/>
          <w:lang w:val="id-ID"/>
        </w:rPr>
        <w:t xml:space="preserve">dalam </w:t>
      </w:r>
      <w:r w:rsidR="00A0135E">
        <w:rPr>
          <w:rFonts w:ascii="Times New Roman" w:hAnsi="Times New Roman" w:cs="Times New Roman"/>
          <w:sz w:val="24"/>
          <w:szCs w:val="24"/>
          <w:lang w:val="id-ID"/>
        </w:rPr>
        <w:fldChar w:fldCharType="begin" w:fldLock="1"/>
      </w:r>
      <w:r w:rsidR="007C010B">
        <w:rPr>
          <w:rFonts w:ascii="Times New Roman" w:hAnsi="Times New Roman" w:cs="Times New Roman"/>
          <w:sz w:val="24"/>
          <w:szCs w:val="24"/>
          <w:lang w:val="id-ID"/>
        </w:rPr>
        <w:instrText>ADDIN CSL_CITATION {"citationItems":[{"id":"ITEM-1","itemData":{"author":[{"dropping-particle":"","family":"Prabowo","given":"Testianto Hanung Fajar","non-dropping-particle":"","parse-names":false,"suffix":""}],"container-title":"Jurnal Ilmiah Administrasi Publik","id":"ITEM-1","issue":"2","issued":{"date-parts":[["2020"]]},"page":"178-187","title":"Jurnal Ilmiah Administrasi Publik ( JIAP ) Analisis Perencanaan Kinerja dalam Perspektif Balanced Scorecard","type":"article-journal","volume":"6"},"uris":["http://www.mendeley.com/documents/?uuid=eeb7acc4-f763-4637-8374-45c56206bf6b"]}],"mendeley":{"formattedCitation":"(Prabowo, 2020)","manualFormatting":"Prabowo, (2020)","plainTextFormattedCitation":"(Prabowo, 2020)","previouslyFormattedCitation":"(Prabowo, 2020)"},"properties":{"noteIndex":0},"schema":"https://github.com/citation-style-language/schema/raw/master/csl-citation.json"}</w:instrText>
      </w:r>
      <w:r w:rsidR="00A0135E">
        <w:rPr>
          <w:rFonts w:ascii="Times New Roman" w:hAnsi="Times New Roman" w:cs="Times New Roman"/>
          <w:sz w:val="24"/>
          <w:szCs w:val="24"/>
          <w:lang w:val="id-ID"/>
        </w:rPr>
        <w:fldChar w:fldCharType="separate"/>
      </w:r>
      <w:r w:rsidR="00A0135E" w:rsidRPr="00A0135E">
        <w:rPr>
          <w:rFonts w:ascii="Times New Roman" w:hAnsi="Times New Roman" w:cs="Times New Roman"/>
          <w:noProof/>
          <w:sz w:val="24"/>
          <w:szCs w:val="24"/>
          <w:lang w:val="id-ID"/>
        </w:rPr>
        <w:t xml:space="preserve">Prabowo, </w:t>
      </w:r>
      <w:r w:rsidR="00681F0B">
        <w:rPr>
          <w:rFonts w:ascii="Times New Roman" w:hAnsi="Times New Roman" w:cs="Times New Roman"/>
          <w:noProof/>
          <w:sz w:val="24"/>
          <w:szCs w:val="24"/>
          <w:lang w:val="id-ID"/>
        </w:rPr>
        <w:t>(</w:t>
      </w:r>
      <w:r w:rsidR="00A0135E" w:rsidRPr="00A0135E">
        <w:rPr>
          <w:rFonts w:ascii="Times New Roman" w:hAnsi="Times New Roman" w:cs="Times New Roman"/>
          <w:noProof/>
          <w:sz w:val="24"/>
          <w:szCs w:val="24"/>
          <w:lang w:val="id-ID"/>
        </w:rPr>
        <w:t>2020)</w:t>
      </w:r>
      <w:r w:rsidR="00A0135E">
        <w:rPr>
          <w:rFonts w:ascii="Times New Roman" w:hAnsi="Times New Roman" w:cs="Times New Roman"/>
          <w:sz w:val="24"/>
          <w:szCs w:val="24"/>
          <w:lang w:val="id-ID"/>
        </w:rPr>
        <w:fldChar w:fldCharType="end"/>
      </w:r>
      <w:r w:rsidR="00BB38F5" w:rsidRPr="00052987">
        <w:rPr>
          <w:rFonts w:ascii="Times New Roman" w:hAnsi="Times New Roman" w:cs="Times New Roman"/>
          <w:sz w:val="24"/>
          <w:szCs w:val="24"/>
          <w:lang w:val="id-ID"/>
        </w:rPr>
        <w:t xml:space="preserve"> </w:t>
      </w:r>
      <w:r w:rsidR="00BB38F5" w:rsidRPr="00052987">
        <w:rPr>
          <w:rFonts w:ascii="Times New Roman" w:hAnsi="Times New Roman" w:cs="Times New Roman"/>
          <w:sz w:val="24"/>
          <w:szCs w:val="24"/>
        </w:rPr>
        <w:t>menyatakan bahwa sudah saatnya penekanan dalam mengukur pengelolaan kinerja agar pemerintah dapat selalu meningkatkan hasil kerja</w:t>
      </w:r>
      <w:r w:rsidR="00BB38F5" w:rsidRPr="00052987">
        <w:rPr>
          <w:rFonts w:ascii="Times New Roman" w:hAnsi="Times New Roman" w:cs="Times New Roman"/>
          <w:sz w:val="24"/>
          <w:szCs w:val="24"/>
          <w:lang w:val="id-ID"/>
        </w:rPr>
        <w:t>.</w:t>
      </w:r>
    </w:p>
    <w:p w:rsidR="00BB38F5" w:rsidRPr="00A54662" w:rsidRDefault="00BB38F5" w:rsidP="00A54662">
      <w:pPr>
        <w:pStyle w:val="ListParagraph"/>
        <w:autoSpaceDE w:val="0"/>
        <w:autoSpaceDN w:val="0"/>
        <w:adjustRightInd w:val="0"/>
        <w:spacing w:after="0" w:line="480" w:lineRule="auto"/>
        <w:ind w:left="788" w:firstLine="567"/>
        <w:jc w:val="both"/>
        <w:rPr>
          <w:rFonts w:ascii="Times New Roman" w:hAnsi="Times New Roman" w:cs="Times New Roman"/>
          <w:sz w:val="24"/>
          <w:szCs w:val="24"/>
          <w:lang w:val="id-ID"/>
        </w:rPr>
      </w:pPr>
      <w:r w:rsidRPr="00052987">
        <w:rPr>
          <w:rFonts w:ascii="Times New Roman" w:hAnsi="Times New Roman" w:cs="Times New Roman"/>
          <w:sz w:val="24"/>
          <w:szCs w:val="24"/>
          <w:lang w:val="id-ID"/>
        </w:rPr>
        <w:t>T</w:t>
      </w:r>
      <w:r w:rsidRPr="00052987">
        <w:rPr>
          <w:rFonts w:ascii="Times New Roman" w:hAnsi="Times New Roman" w:cs="Times New Roman"/>
          <w:sz w:val="24"/>
          <w:szCs w:val="24"/>
        </w:rPr>
        <w:t>erdapat</w:t>
      </w:r>
      <w:r w:rsidR="00592604" w:rsidRPr="00052987">
        <w:rPr>
          <w:rFonts w:ascii="Times New Roman" w:hAnsi="Times New Roman" w:cs="Times New Roman"/>
          <w:sz w:val="24"/>
          <w:szCs w:val="24"/>
          <w:lang w:val="id-ID"/>
        </w:rPr>
        <w:t xml:space="preserve"> 6</w:t>
      </w:r>
      <w:r w:rsidR="00A0135E">
        <w:rPr>
          <w:rFonts w:ascii="Times New Roman" w:hAnsi="Times New Roman" w:cs="Times New Roman"/>
          <w:sz w:val="24"/>
          <w:szCs w:val="24"/>
          <w:lang w:val="id-ID"/>
        </w:rPr>
        <w:t xml:space="preserve"> </w:t>
      </w:r>
      <w:r w:rsidR="00592604" w:rsidRPr="00052987">
        <w:rPr>
          <w:rFonts w:ascii="Times New Roman" w:hAnsi="Times New Roman" w:cs="Times New Roman"/>
          <w:sz w:val="24"/>
          <w:szCs w:val="24"/>
          <w:lang w:val="id-ID"/>
        </w:rPr>
        <w:t>(</w:t>
      </w:r>
      <w:r w:rsidRPr="00052987">
        <w:rPr>
          <w:rFonts w:ascii="Times New Roman" w:hAnsi="Times New Roman" w:cs="Times New Roman"/>
          <w:sz w:val="24"/>
          <w:szCs w:val="24"/>
        </w:rPr>
        <w:t>enam</w:t>
      </w:r>
      <w:r w:rsidR="00592604" w:rsidRPr="00052987">
        <w:rPr>
          <w:rFonts w:ascii="Times New Roman" w:hAnsi="Times New Roman" w:cs="Times New Roman"/>
          <w:sz w:val="24"/>
          <w:szCs w:val="24"/>
          <w:lang w:val="id-ID"/>
        </w:rPr>
        <w:t>)</w:t>
      </w:r>
      <w:r w:rsidRPr="00052987">
        <w:rPr>
          <w:rFonts w:ascii="Times New Roman" w:hAnsi="Times New Roman" w:cs="Times New Roman"/>
          <w:sz w:val="24"/>
          <w:szCs w:val="24"/>
        </w:rPr>
        <w:t xml:space="preserve"> konsep pengukuran kinerja organisasi sektor publik dan organisasi non profit, yaitu: </w:t>
      </w:r>
    </w:p>
    <w:p w:rsidR="00A54662" w:rsidRPr="00A54662" w:rsidRDefault="00C9353E" w:rsidP="000857A7">
      <w:pPr>
        <w:pStyle w:val="ListParagraph"/>
        <w:numPr>
          <w:ilvl w:val="0"/>
          <w:numId w:val="12"/>
        </w:numPr>
        <w:autoSpaceDE w:val="0"/>
        <w:autoSpaceDN w:val="0"/>
        <w:adjustRightInd w:val="0"/>
        <w:spacing w:after="0" w:line="480" w:lineRule="auto"/>
        <w:ind w:left="1134"/>
        <w:jc w:val="both"/>
        <w:rPr>
          <w:rFonts w:ascii="Times New Roman" w:hAnsi="Times New Roman" w:cs="Times New Roman"/>
          <w:sz w:val="24"/>
          <w:szCs w:val="24"/>
        </w:rPr>
      </w:pPr>
      <w:r w:rsidRPr="00A0135E">
        <w:rPr>
          <w:rFonts w:ascii="Times New Roman" w:hAnsi="Times New Roman" w:cs="Times New Roman"/>
          <w:i/>
          <w:sz w:val="24"/>
          <w:szCs w:val="24"/>
        </w:rPr>
        <w:t>Financial accountability</w:t>
      </w:r>
      <w:r w:rsidRPr="00052987">
        <w:rPr>
          <w:rFonts w:ascii="Times New Roman" w:hAnsi="Times New Roman" w:cs="Times New Roman"/>
          <w:sz w:val="24"/>
          <w:szCs w:val="24"/>
        </w:rPr>
        <w:t xml:space="preserve"> </w:t>
      </w:r>
      <w:r w:rsidRPr="00052987">
        <w:rPr>
          <w:rFonts w:ascii="Times New Roman" w:hAnsi="Times New Roman" w:cs="Times New Roman"/>
          <w:sz w:val="24"/>
          <w:szCs w:val="24"/>
          <w:lang w:val="id-ID"/>
        </w:rPr>
        <w:t>a</w:t>
      </w:r>
      <w:r w:rsidR="00BB38F5" w:rsidRPr="00052987">
        <w:rPr>
          <w:rFonts w:ascii="Times New Roman" w:hAnsi="Times New Roman" w:cs="Times New Roman"/>
          <w:sz w:val="24"/>
          <w:szCs w:val="24"/>
        </w:rPr>
        <w:t xml:space="preserve">dalah Pengukuran kinerja organisasi sektor publik yang hanya berfokus pada seberapa besar anggaran yang telah dikeluarkan. </w:t>
      </w:r>
    </w:p>
    <w:p w:rsidR="00BB38F5" w:rsidRPr="00A54662" w:rsidRDefault="00C9353E" w:rsidP="000857A7">
      <w:pPr>
        <w:pStyle w:val="ListParagraph"/>
        <w:numPr>
          <w:ilvl w:val="0"/>
          <w:numId w:val="12"/>
        </w:numPr>
        <w:autoSpaceDE w:val="0"/>
        <w:autoSpaceDN w:val="0"/>
        <w:adjustRightInd w:val="0"/>
        <w:spacing w:after="0" w:line="480" w:lineRule="auto"/>
        <w:ind w:left="1134"/>
        <w:jc w:val="both"/>
        <w:rPr>
          <w:rFonts w:ascii="Times New Roman" w:hAnsi="Times New Roman" w:cs="Times New Roman"/>
          <w:sz w:val="24"/>
          <w:szCs w:val="24"/>
        </w:rPr>
      </w:pPr>
      <w:r w:rsidRPr="00A0135E">
        <w:rPr>
          <w:rFonts w:ascii="Times New Roman" w:hAnsi="Times New Roman" w:cs="Times New Roman"/>
          <w:i/>
          <w:sz w:val="24"/>
          <w:szCs w:val="24"/>
        </w:rPr>
        <w:t>Program</w:t>
      </w:r>
      <w:r w:rsidRPr="00A54662">
        <w:rPr>
          <w:rFonts w:ascii="Times New Roman" w:hAnsi="Times New Roman" w:cs="Times New Roman"/>
          <w:sz w:val="24"/>
          <w:szCs w:val="24"/>
        </w:rPr>
        <w:t xml:space="preserve"> </w:t>
      </w:r>
      <w:r w:rsidRPr="00A0135E">
        <w:rPr>
          <w:rFonts w:ascii="Times New Roman" w:hAnsi="Times New Roman" w:cs="Times New Roman"/>
          <w:i/>
          <w:sz w:val="24"/>
          <w:szCs w:val="24"/>
        </w:rPr>
        <w:t>products or output</w:t>
      </w:r>
      <w:r w:rsidRPr="00A54662">
        <w:rPr>
          <w:rFonts w:ascii="Times New Roman" w:hAnsi="Times New Roman" w:cs="Times New Roman"/>
          <w:sz w:val="24"/>
          <w:szCs w:val="24"/>
        </w:rPr>
        <w:t xml:space="preserve"> </w:t>
      </w:r>
      <w:r w:rsidRPr="00A54662">
        <w:rPr>
          <w:rFonts w:ascii="Times New Roman" w:hAnsi="Times New Roman" w:cs="Times New Roman"/>
          <w:sz w:val="24"/>
          <w:szCs w:val="24"/>
          <w:lang w:val="id-ID"/>
        </w:rPr>
        <w:t>a</w:t>
      </w:r>
      <w:r w:rsidR="00BB38F5" w:rsidRPr="00A54662">
        <w:rPr>
          <w:rFonts w:ascii="Times New Roman" w:hAnsi="Times New Roman" w:cs="Times New Roman"/>
          <w:sz w:val="24"/>
          <w:szCs w:val="24"/>
        </w:rPr>
        <w:t xml:space="preserve">dalah pengukuran kinerja organisasi sektor publik bergantung pada jumlah produk atau jasa yang dihasilkan dan beberapa jumlah orang yang dilayani. </w:t>
      </w:r>
    </w:p>
    <w:p w:rsidR="00BB38F5" w:rsidRPr="00052987" w:rsidRDefault="00BB38F5" w:rsidP="000857A7">
      <w:pPr>
        <w:pStyle w:val="ListParagraph"/>
        <w:numPr>
          <w:ilvl w:val="0"/>
          <w:numId w:val="12"/>
        </w:numPr>
        <w:autoSpaceDE w:val="0"/>
        <w:autoSpaceDN w:val="0"/>
        <w:adjustRightInd w:val="0"/>
        <w:spacing w:after="0" w:line="480" w:lineRule="auto"/>
        <w:ind w:left="1134"/>
        <w:jc w:val="both"/>
        <w:rPr>
          <w:rFonts w:ascii="Times New Roman" w:hAnsi="Times New Roman" w:cs="Times New Roman"/>
          <w:sz w:val="24"/>
          <w:szCs w:val="24"/>
        </w:rPr>
      </w:pPr>
      <w:r w:rsidRPr="00A0135E">
        <w:rPr>
          <w:rFonts w:ascii="Times New Roman" w:hAnsi="Times New Roman" w:cs="Times New Roman"/>
          <w:i/>
          <w:sz w:val="24"/>
          <w:szCs w:val="24"/>
        </w:rPr>
        <w:lastRenderedPageBreak/>
        <w:t>Adherence to standards quality in service delivery</w:t>
      </w:r>
      <w:r w:rsidRPr="00052987">
        <w:rPr>
          <w:rFonts w:ascii="Times New Roman" w:hAnsi="Times New Roman" w:cs="Times New Roman"/>
          <w:sz w:val="24"/>
          <w:szCs w:val="24"/>
        </w:rPr>
        <w:t xml:space="preserve"> </w:t>
      </w:r>
      <w:r w:rsidR="00C9353E" w:rsidRPr="00052987">
        <w:rPr>
          <w:rFonts w:ascii="Times New Roman" w:hAnsi="Times New Roman" w:cs="Times New Roman"/>
          <w:sz w:val="24"/>
          <w:szCs w:val="24"/>
          <w:lang w:val="id-ID"/>
        </w:rPr>
        <w:t>adalah p</w:t>
      </w:r>
      <w:r w:rsidRPr="00052987">
        <w:rPr>
          <w:rFonts w:ascii="Times New Roman" w:hAnsi="Times New Roman" w:cs="Times New Roman"/>
          <w:sz w:val="24"/>
          <w:szCs w:val="24"/>
        </w:rPr>
        <w:t xml:space="preserve">engukuran kinerja yang terkonsentrasi pada pelayanan yang mengarah pada ketentuan badan sertifikasi dan akreditasi pemerintah. Badan tersebut juga bertujuan untuk menjaga kualitas dan konsistensi produk/jasa yang mereka berikan. </w:t>
      </w:r>
    </w:p>
    <w:p w:rsidR="00BB38F5" w:rsidRPr="00052987" w:rsidRDefault="00BB38F5" w:rsidP="000857A7">
      <w:pPr>
        <w:pStyle w:val="ListParagraph"/>
        <w:numPr>
          <w:ilvl w:val="0"/>
          <w:numId w:val="12"/>
        </w:numPr>
        <w:autoSpaceDE w:val="0"/>
        <w:autoSpaceDN w:val="0"/>
        <w:adjustRightInd w:val="0"/>
        <w:spacing w:after="0" w:line="480" w:lineRule="auto"/>
        <w:ind w:left="1134"/>
        <w:jc w:val="both"/>
        <w:rPr>
          <w:rFonts w:ascii="Times New Roman" w:hAnsi="Times New Roman" w:cs="Times New Roman"/>
          <w:sz w:val="24"/>
          <w:szCs w:val="24"/>
        </w:rPr>
      </w:pPr>
      <w:r w:rsidRPr="00A0135E">
        <w:rPr>
          <w:rFonts w:ascii="Times New Roman" w:hAnsi="Times New Roman" w:cs="Times New Roman"/>
          <w:i/>
          <w:sz w:val="24"/>
          <w:szCs w:val="24"/>
        </w:rPr>
        <w:t>Participant related measures</w:t>
      </w:r>
      <w:r w:rsidRPr="00052987">
        <w:rPr>
          <w:rFonts w:ascii="Times New Roman" w:hAnsi="Times New Roman" w:cs="Times New Roman"/>
          <w:sz w:val="24"/>
          <w:szCs w:val="24"/>
        </w:rPr>
        <w:t xml:space="preserve"> </w:t>
      </w:r>
      <w:r w:rsidR="00C9353E" w:rsidRPr="00052987">
        <w:rPr>
          <w:rFonts w:ascii="Times New Roman" w:hAnsi="Times New Roman" w:cs="Times New Roman"/>
          <w:sz w:val="24"/>
          <w:szCs w:val="24"/>
          <w:lang w:val="id-ID"/>
        </w:rPr>
        <w:t>adalah p</w:t>
      </w:r>
      <w:r w:rsidRPr="00052987">
        <w:rPr>
          <w:rFonts w:ascii="Times New Roman" w:hAnsi="Times New Roman" w:cs="Times New Roman"/>
          <w:sz w:val="24"/>
          <w:szCs w:val="24"/>
        </w:rPr>
        <w:t>engukuran kinerja yang menekankan pentingnya kepastian pemberian pelayanan hanya kepada mereka yang sangat membutuhkan, oleh karena itu organisasi sektor publik akan melakukan penilaian klien atau pelanggan yang akan dilayani berdasarkan status demografinya, sehingga bi</w:t>
      </w:r>
      <w:r w:rsidRPr="00052987">
        <w:rPr>
          <w:rFonts w:ascii="Times New Roman" w:hAnsi="Times New Roman" w:cs="Times New Roman"/>
          <w:sz w:val="24"/>
          <w:szCs w:val="24"/>
          <w:lang w:val="id-ID"/>
        </w:rPr>
        <w:t xml:space="preserve">sa </w:t>
      </w:r>
      <w:r w:rsidRPr="00052987">
        <w:rPr>
          <w:rFonts w:ascii="Times New Roman" w:hAnsi="Times New Roman" w:cs="Times New Roman"/>
          <w:sz w:val="24"/>
          <w:szCs w:val="24"/>
        </w:rPr>
        <w:t xml:space="preserve">ditentukan mana pelanggan yang layak mendapatkan pelayanan terlebih dahulu. </w:t>
      </w:r>
    </w:p>
    <w:p w:rsidR="00BB38F5" w:rsidRPr="00052987" w:rsidRDefault="00BB38F5" w:rsidP="000857A7">
      <w:pPr>
        <w:pStyle w:val="ListParagraph"/>
        <w:numPr>
          <w:ilvl w:val="0"/>
          <w:numId w:val="12"/>
        </w:numPr>
        <w:autoSpaceDE w:val="0"/>
        <w:autoSpaceDN w:val="0"/>
        <w:adjustRightInd w:val="0"/>
        <w:spacing w:after="0" w:line="480" w:lineRule="auto"/>
        <w:ind w:left="1134"/>
        <w:jc w:val="both"/>
        <w:rPr>
          <w:rFonts w:ascii="Times New Roman" w:hAnsi="Times New Roman" w:cs="Times New Roman"/>
          <w:sz w:val="24"/>
          <w:szCs w:val="24"/>
        </w:rPr>
      </w:pPr>
      <w:r w:rsidRPr="00A0135E">
        <w:rPr>
          <w:rFonts w:ascii="Times New Roman" w:hAnsi="Times New Roman" w:cs="Times New Roman"/>
          <w:i/>
          <w:sz w:val="24"/>
          <w:szCs w:val="24"/>
        </w:rPr>
        <w:t>Key performance indicators</w:t>
      </w:r>
      <w:r w:rsidRPr="00052987">
        <w:rPr>
          <w:rFonts w:ascii="Times New Roman" w:hAnsi="Times New Roman" w:cs="Times New Roman"/>
          <w:sz w:val="24"/>
          <w:szCs w:val="24"/>
        </w:rPr>
        <w:t xml:space="preserve"> </w:t>
      </w:r>
      <w:r w:rsidR="00C9353E" w:rsidRPr="00052987">
        <w:rPr>
          <w:rFonts w:ascii="Times New Roman" w:hAnsi="Times New Roman" w:cs="Times New Roman"/>
          <w:sz w:val="24"/>
          <w:szCs w:val="24"/>
          <w:lang w:val="id-ID"/>
        </w:rPr>
        <w:t>adalah p</w:t>
      </w:r>
      <w:r w:rsidRPr="00052987">
        <w:rPr>
          <w:rFonts w:ascii="Times New Roman" w:hAnsi="Times New Roman" w:cs="Times New Roman"/>
          <w:sz w:val="24"/>
          <w:szCs w:val="24"/>
        </w:rPr>
        <w:t xml:space="preserve">engukuran kinerja yang berdasarkan pada pembentukan kriteria-kriteria tertentu yang dapat mewakili semua area yang ingin dinilai, untuk kemudian disusun indikator-indikator yang mampu mengukur kriteria tersebut. </w:t>
      </w:r>
    </w:p>
    <w:p w:rsidR="00A54662" w:rsidRDefault="00BB38F5" w:rsidP="00BD0EF1">
      <w:pPr>
        <w:pStyle w:val="ListParagraph"/>
        <w:numPr>
          <w:ilvl w:val="0"/>
          <w:numId w:val="12"/>
        </w:numPr>
        <w:autoSpaceDE w:val="0"/>
        <w:autoSpaceDN w:val="0"/>
        <w:adjustRightInd w:val="0"/>
        <w:spacing w:after="0" w:line="480" w:lineRule="auto"/>
        <w:ind w:left="1134"/>
        <w:jc w:val="both"/>
        <w:rPr>
          <w:rFonts w:ascii="Times New Roman" w:hAnsi="Times New Roman" w:cs="Times New Roman"/>
          <w:sz w:val="24"/>
          <w:szCs w:val="24"/>
        </w:rPr>
      </w:pPr>
      <w:r w:rsidRPr="00A0135E">
        <w:rPr>
          <w:rFonts w:ascii="Times New Roman" w:hAnsi="Times New Roman" w:cs="Times New Roman"/>
          <w:i/>
          <w:sz w:val="24"/>
          <w:szCs w:val="24"/>
        </w:rPr>
        <w:t>Client satisfaction</w:t>
      </w:r>
      <w:r w:rsidRPr="00052987">
        <w:rPr>
          <w:rFonts w:ascii="Times New Roman" w:hAnsi="Times New Roman" w:cs="Times New Roman"/>
          <w:sz w:val="24"/>
          <w:szCs w:val="24"/>
        </w:rPr>
        <w:t xml:space="preserve"> </w:t>
      </w:r>
      <w:r w:rsidR="00F61DCA" w:rsidRPr="00052987">
        <w:rPr>
          <w:rFonts w:ascii="Times New Roman" w:hAnsi="Times New Roman" w:cs="Times New Roman"/>
          <w:sz w:val="24"/>
          <w:szCs w:val="24"/>
          <w:lang w:val="id-ID"/>
        </w:rPr>
        <w:t xml:space="preserve">adalah </w:t>
      </w:r>
      <w:r w:rsidRPr="00052987">
        <w:rPr>
          <w:rFonts w:ascii="Times New Roman" w:hAnsi="Times New Roman" w:cs="Times New Roman"/>
          <w:sz w:val="24"/>
          <w:szCs w:val="24"/>
        </w:rPr>
        <w:t>pengukuran kinerja organisasi publik didasarkan pada kepuasan pelanggan atas penyediaan barang atau pelayanan publik. Beberapa faktor utama yang menentukan kepuasan pelanggan yaitu: ketepatan waktu pelayanan, kemudahan untuk mendapat layanan dan kepuasan secara keseluruhan.</w:t>
      </w:r>
    </w:p>
    <w:p w:rsidR="00A43834" w:rsidRPr="00B639B4" w:rsidRDefault="00286118" w:rsidP="00B639B4">
      <w:pPr>
        <w:autoSpaceDE w:val="0"/>
        <w:autoSpaceDN w:val="0"/>
        <w:adjustRightInd w:val="0"/>
        <w:spacing w:after="0" w:line="480" w:lineRule="auto"/>
        <w:ind w:left="774" w:firstLine="502"/>
        <w:jc w:val="both"/>
        <w:rPr>
          <w:rFonts w:ascii="Times New Roman" w:hAnsi="Times New Roman" w:cs="Times New Roman"/>
          <w:sz w:val="24"/>
          <w:szCs w:val="24"/>
          <w:lang w:val="id-ID"/>
        </w:rPr>
      </w:pPr>
      <w:r>
        <w:rPr>
          <w:rFonts w:ascii="Times New Roman" w:hAnsi="Times New Roman" w:cs="Times New Roman"/>
          <w:sz w:val="24"/>
          <w:szCs w:val="24"/>
          <w:lang w:val="id-ID"/>
        </w:rPr>
        <w:t>Kesimpulan dari definisi-definisi diatas adalah</w:t>
      </w:r>
      <w:r w:rsidR="00B639B4">
        <w:rPr>
          <w:rFonts w:ascii="Times New Roman" w:hAnsi="Times New Roman" w:cs="Times New Roman"/>
          <w:sz w:val="24"/>
          <w:szCs w:val="24"/>
          <w:lang w:val="id-ID"/>
        </w:rPr>
        <w:t xml:space="preserve"> bahwa kinerja merupakan gambaran prestasi keuangan dalam suatu laporan keuangan. Namun untuk k</w:t>
      </w:r>
      <w:r w:rsidR="00B639B4" w:rsidRPr="00B639B4">
        <w:rPr>
          <w:rFonts w:ascii="Times New Roman" w:hAnsi="Times New Roman" w:cs="Times New Roman"/>
          <w:sz w:val="24"/>
          <w:szCs w:val="24"/>
          <w:lang w:val="id-ID"/>
        </w:rPr>
        <w:t>inerja keuangan pemerintah tidak dapat dinilai</w:t>
      </w:r>
      <w:r w:rsidR="000370F4">
        <w:rPr>
          <w:rFonts w:ascii="Times New Roman" w:hAnsi="Times New Roman" w:cs="Times New Roman"/>
          <w:sz w:val="24"/>
          <w:szCs w:val="24"/>
          <w:lang w:val="id-ID"/>
        </w:rPr>
        <w:t xml:space="preserve"> hanya</w:t>
      </w:r>
      <w:r w:rsidR="00B639B4" w:rsidRPr="00B639B4">
        <w:rPr>
          <w:rFonts w:ascii="Times New Roman" w:hAnsi="Times New Roman" w:cs="Times New Roman"/>
          <w:sz w:val="24"/>
          <w:szCs w:val="24"/>
          <w:lang w:val="id-ID"/>
        </w:rPr>
        <w:t xml:space="preserve"> </w:t>
      </w:r>
      <w:r w:rsidR="00B639B4" w:rsidRPr="00B639B4">
        <w:rPr>
          <w:rFonts w:ascii="Times New Roman" w:hAnsi="Times New Roman" w:cs="Times New Roman"/>
          <w:sz w:val="24"/>
          <w:szCs w:val="24"/>
          <w:lang w:val="id-ID"/>
        </w:rPr>
        <w:lastRenderedPageBreak/>
        <w:t xml:space="preserve">berdasarkan laba yang diperoleh, </w:t>
      </w:r>
      <w:r w:rsidR="000370F4">
        <w:rPr>
          <w:rFonts w:ascii="Times New Roman" w:hAnsi="Times New Roman" w:cs="Times New Roman"/>
          <w:sz w:val="24"/>
          <w:szCs w:val="24"/>
          <w:lang w:val="id-ID"/>
        </w:rPr>
        <w:t>melainka</w:t>
      </w:r>
      <w:r w:rsidR="00E52C5F">
        <w:rPr>
          <w:rFonts w:ascii="Times New Roman" w:hAnsi="Times New Roman" w:cs="Times New Roman"/>
          <w:sz w:val="24"/>
          <w:szCs w:val="24"/>
          <w:lang w:val="id-ID"/>
        </w:rPr>
        <w:t>n terdapat pengukuran-pengukura</w:t>
      </w:r>
      <w:r w:rsidR="000370F4">
        <w:rPr>
          <w:rFonts w:ascii="Times New Roman" w:hAnsi="Times New Roman" w:cs="Times New Roman"/>
          <w:sz w:val="24"/>
          <w:szCs w:val="24"/>
          <w:lang w:val="id-ID"/>
        </w:rPr>
        <w:t>n kinerja lain yang perlu diperhatikan. M</w:t>
      </w:r>
      <w:r w:rsidR="00B639B4" w:rsidRPr="00B639B4">
        <w:rPr>
          <w:rFonts w:ascii="Times New Roman" w:hAnsi="Times New Roman" w:cs="Times New Roman"/>
          <w:sz w:val="24"/>
          <w:szCs w:val="24"/>
        </w:rPr>
        <w:t>eningkatnya kesadaran masyarakat terhadap penyelenggaraan administrasi publik menimbulkan tuntutan yang semakin tinggi terhadap pertanggungjawaban kinerja yang diberikan oleh penyelenggaran negara atas kepercayaan yang diamanatkan kepada mereka</w:t>
      </w:r>
      <w:r w:rsidR="00B639B4" w:rsidRPr="00B639B4">
        <w:rPr>
          <w:rFonts w:ascii="Times New Roman" w:hAnsi="Times New Roman" w:cs="Times New Roman"/>
          <w:sz w:val="24"/>
          <w:szCs w:val="24"/>
          <w:lang w:val="id-ID"/>
        </w:rPr>
        <w:t>.</w:t>
      </w:r>
    </w:p>
    <w:p w:rsidR="001C2945" w:rsidRDefault="00286118" w:rsidP="001C2945">
      <w:pPr>
        <w:tabs>
          <w:tab w:val="left" w:pos="1134"/>
        </w:tabs>
        <w:autoSpaceDE w:val="0"/>
        <w:autoSpaceDN w:val="0"/>
        <w:adjustRightInd w:val="0"/>
        <w:spacing w:after="0" w:line="480" w:lineRule="auto"/>
        <w:ind w:left="777" w:firstLine="567"/>
        <w:jc w:val="both"/>
        <w:rPr>
          <w:rFonts w:ascii="Times New Roman" w:hAnsi="Times New Roman" w:cs="Times New Roman"/>
          <w:sz w:val="24"/>
          <w:szCs w:val="24"/>
          <w:lang w:val="id-ID"/>
        </w:rPr>
      </w:pPr>
      <w:r>
        <w:rPr>
          <w:rFonts w:ascii="Times New Roman" w:hAnsi="Times New Roman" w:cs="Times New Roman"/>
          <w:sz w:val="24"/>
          <w:szCs w:val="24"/>
          <w:lang w:val="id-ID"/>
        </w:rPr>
        <w:t>P</w:t>
      </w:r>
      <w:r w:rsidR="008647D9" w:rsidRPr="00A54662">
        <w:rPr>
          <w:rFonts w:ascii="Times New Roman" w:hAnsi="Times New Roman" w:cs="Times New Roman"/>
          <w:sz w:val="24"/>
          <w:szCs w:val="24"/>
          <w:lang w:val="id-ID"/>
        </w:rPr>
        <w:t xml:space="preserve">enelitian ini </w:t>
      </w:r>
      <w:r w:rsidR="000370F4">
        <w:rPr>
          <w:rFonts w:ascii="Times New Roman" w:hAnsi="Times New Roman" w:cs="Times New Roman"/>
          <w:sz w:val="24"/>
          <w:szCs w:val="24"/>
          <w:lang w:val="id-ID"/>
        </w:rPr>
        <w:t xml:space="preserve">menggunakan </w:t>
      </w:r>
      <w:r w:rsidR="001E7AE0" w:rsidRPr="00A54662">
        <w:rPr>
          <w:rFonts w:ascii="Times New Roman" w:hAnsi="Times New Roman" w:cs="Times New Roman"/>
          <w:sz w:val="24"/>
          <w:szCs w:val="24"/>
          <w:lang w:val="id-ID"/>
        </w:rPr>
        <w:t>beberapa pendekatan yang dilakukan untuk menguku</w:t>
      </w:r>
      <w:r w:rsidR="008647D9" w:rsidRPr="00A54662">
        <w:rPr>
          <w:rFonts w:ascii="Times New Roman" w:hAnsi="Times New Roman" w:cs="Times New Roman"/>
          <w:sz w:val="24"/>
          <w:szCs w:val="24"/>
          <w:lang w:val="id-ID"/>
        </w:rPr>
        <w:t xml:space="preserve">r kinerja keuangan </w:t>
      </w:r>
      <w:r w:rsidR="00F61DCA" w:rsidRPr="00A54662">
        <w:rPr>
          <w:rFonts w:ascii="Times New Roman" w:hAnsi="Times New Roman" w:cs="Times New Roman"/>
          <w:sz w:val="24"/>
          <w:szCs w:val="24"/>
          <w:lang w:val="id-ID"/>
        </w:rPr>
        <w:t>sebelum dan sesudah pola pengelolaan BLU</w:t>
      </w:r>
      <w:r w:rsidR="00A0135E">
        <w:rPr>
          <w:rFonts w:ascii="Times New Roman" w:hAnsi="Times New Roman" w:cs="Times New Roman"/>
          <w:sz w:val="24"/>
          <w:szCs w:val="24"/>
          <w:lang w:val="id-ID"/>
        </w:rPr>
        <w:t xml:space="preserve"> </w:t>
      </w:r>
      <w:r w:rsidR="00F61DCA" w:rsidRPr="00A54662">
        <w:rPr>
          <w:rFonts w:ascii="Times New Roman" w:hAnsi="Times New Roman" w:cs="Times New Roman"/>
          <w:sz w:val="24"/>
          <w:szCs w:val="24"/>
          <w:lang w:val="id-ID"/>
        </w:rPr>
        <w:t xml:space="preserve">dengan </w:t>
      </w:r>
      <w:r w:rsidR="000370F4">
        <w:rPr>
          <w:rFonts w:ascii="Times New Roman" w:hAnsi="Times New Roman" w:cs="Times New Roman"/>
          <w:sz w:val="24"/>
          <w:szCs w:val="24"/>
          <w:lang w:val="id-ID"/>
        </w:rPr>
        <w:t xml:space="preserve">perhitungan </w:t>
      </w:r>
      <w:r w:rsidR="00F61DCA" w:rsidRPr="00A54662">
        <w:rPr>
          <w:rFonts w:ascii="Times New Roman" w:hAnsi="Times New Roman" w:cs="Times New Roman"/>
          <w:sz w:val="24"/>
          <w:szCs w:val="24"/>
          <w:lang w:val="id-ID"/>
        </w:rPr>
        <w:t>analisis rasio berdasarkan: P</w:t>
      </w:r>
      <w:r w:rsidR="00F61DCA" w:rsidRPr="00A54662">
        <w:rPr>
          <w:rFonts w:ascii="Times New Roman" w:hAnsi="Times New Roman" w:cs="Times New Roman"/>
          <w:sz w:val="24"/>
          <w:szCs w:val="24"/>
        </w:rPr>
        <w:t>eraturan Direktur Jenderal Perbendaharaan Nomor P</w:t>
      </w:r>
      <w:r w:rsidR="00A0135E">
        <w:rPr>
          <w:rFonts w:ascii="Times New Roman" w:hAnsi="Times New Roman" w:cs="Times New Roman"/>
          <w:sz w:val="24"/>
          <w:szCs w:val="24"/>
          <w:lang w:val="id-ID"/>
        </w:rPr>
        <w:t>ER-</w:t>
      </w:r>
      <w:r w:rsidR="00F61DCA" w:rsidRPr="00A54662">
        <w:rPr>
          <w:rFonts w:ascii="Times New Roman" w:hAnsi="Times New Roman" w:cs="Times New Roman"/>
          <w:sz w:val="24"/>
          <w:szCs w:val="24"/>
        </w:rPr>
        <w:t xml:space="preserve"> </w:t>
      </w:r>
      <w:r w:rsidR="00F61DCA" w:rsidRPr="00A54662">
        <w:rPr>
          <w:rFonts w:ascii="Times New Roman" w:hAnsi="Times New Roman" w:cs="Times New Roman"/>
          <w:sz w:val="24"/>
          <w:szCs w:val="24"/>
          <w:lang w:val="id-ID"/>
        </w:rPr>
        <w:t>21</w:t>
      </w:r>
      <w:r w:rsidR="00F61DCA" w:rsidRPr="00A54662">
        <w:rPr>
          <w:rFonts w:ascii="Times New Roman" w:hAnsi="Times New Roman" w:cs="Times New Roman"/>
          <w:sz w:val="24"/>
          <w:szCs w:val="24"/>
        </w:rPr>
        <w:t>/ PB/201</w:t>
      </w:r>
      <w:r w:rsidR="00F61DCA" w:rsidRPr="00A54662">
        <w:rPr>
          <w:rFonts w:ascii="Times New Roman" w:hAnsi="Times New Roman" w:cs="Times New Roman"/>
          <w:sz w:val="24"/>
          <w:szCs w:val="24"/>
          <w:lang w:val="id-ID"/>
        </w:rPr>
        <w:t xml:space="preserve">5, </w:t>
      </w:r>
      <w:r w:rsidR="00F61DCA" w:rsidRPr="00A0135E">
        <w:rPr>
          <w:rFonts w:ascii="Times New Roman" w:hAnsi="Times New Roman" w:cs="Times New Roman"/>
          <w:i/>
          <w:sz w:val="24"/>
          <w:szCs w:val="24"/>
          <w:lang w:val="id-ID"/>
        </w:rPr>
        <w:t>Value For Money</w:t>
      </w:r>
      <w:r w:rsidR="00A0135E">
        <w:rPr>
          <w:rFonts w:ascii="Times New Roman" w:hAnsi="Times New Roman" w:cs="Times New Roman"/>
          <w:i/>
          <w:sz w:val="24"/>
          <w:szCs w:val="24"/>
          <w:lang w:val="id-ID"/>
        </w:rPr>
        <w:t xml:space="preserve"> </w:t>
      </w:r>
      <w:r w:rsidR="00BD0EF1">
        <w:rPr>
          <w:rFonts w:ascii="Times New Roman" w:hAnsi="Times New Roman" w:cs="Times New Roman"/>
          <w:sz w:val="24"/>
          <w:szCs w:val="24"/>
          <w:lang w:val="id-ID"/>
        </w:rPr>
        <w:t xml:space="preserve">(VFM) dan </w:t>
      </w:r>
      <w:r w:rsidR="00A0135E" w:rsidRPr="00A0135E">
        <w:rPr>
          <w:rFonts w:ascii="Times New Roman" w:hAnsi="Times New Roman" w:cs="Times New Roman"/>
          <w:i/>
          <w:sz w:val="24"/>
          <w:szCs w:val="24"/>
          <w:lang w:val="id-ID"/>
        </w:rPr>
        <w:t>Balance Scorec</w:t>
      </w:r>
      <w:r w:rsidR="00F61DCA" w:rsidRPr="00A0135E">
        <w:rPr>
          <w:rFonts w:ascii="Times New Roman" w:hAnsi="Times New Roman" w:cs="Times New Roman"/>
          <w:i/>
          <w:sz w:val="24"/>
          <w:szCs w:val="24"/>
          <w:lang w:val="id-ID"/>
        </w:rPr>
        <w:t>ard</w:t>
      </w:r>
      <w:r w:rsidR="00F61DCA" w:rsidRPr="00A54662">
        <w:rPr>
          <w:rFonts w:ascii="Times New Roman" w:hAnsi="Times New Roman" w:cs="Times New Roman"/>
          <w:sz w:val="24"/>
          <w:szCs w:val="24"/>
          <w:lang w:val="id-ID"/>
        </w:rPr>
        <w:t xml:space="preserve"> </w:t>
      </w:r>
      <w:r w:rsidR="00A0135E">
        <w:rPr>
          <w:rFonts w:ascii="Times New Roman" w:hAnsi="Times New Roman" w:cs="Times New Roman"/>
          <w:sz w:val="24"/>
          <w:szCs w:val="24"/>
          <w:lang w:val="id-ID"/>
        </w:rPr>
        <w:t>(BSC)</w:t>
      </w:r>
      <w:r w:rsidR="00BD0EF1">
        <w:rPr>
          <w:rFonts w:ascii="Times New Roman" w:hAnsi="Times New Roman" w:cs="Times New Roman"/>
          <w:sz w:val="24"/>
          <w:szCs w:val="24"/>
          <w:lang w:val="id-ID"/>
        </w:rPr>
        <w:t>.</w:t>
      </w:r>
    </w:p>
    <w:p w:rsidR="001C2945" w:rsidRPr="00A0135E" w:rsidRDefault="00A97FE2" w:rsidP="0078085D">
      <w:pPr>
        <w:pStyle w:val="ListParagraph"/>
        <w:numPr>
          <w:ilvl w:val="0"/>
          <w:numId w:val="23"/>
        </w:numPr>
        <w:autoSpaceDE w:val="0"/>
        <w:autoSpaceDN w:val="0"/>
        <w:adjustRightInd w:val="0"/>
        <w:spacing w:after="0" w:line="480" w:lineRule="auto"/>
        <w:ind w:left="1134"/>
        <w:jc w:val="both"/>
        <w:rPr>
          <w:rFonts w:ascii="Times New Roman" w:hAnsi="Times New Roman" w:cs="Times New Roman"/>
          <w:sz w:val="24"/>
          <w:szCs w:val="24"/>
          <w:lang w:val="id-ID"/>
        </w:rPr>
      </w:pPr>
      <w:r>
        <w:rPr>
          <w:rFonts w:ascii="Times New Roman" w:hAnsi="Times New Roman" w:cs="Times New Roman"/>
          <w:sz w:val="24"/>
          <w:szCs w:val="24"/>
          <w:lang w:val="id-ID"/>
        </w:rPr>
        <w:fldChar w:fldCharType="begin" w:fldLock="1"/>
      </w:r>
      <w:r w:rsidR="00680538">
        <w:rPr>
          <w:rFonts w:ascii="Times New Roman" w:hAnsi="Times New Roman" w:cs="Times New Roman"/>
          <w:sz w:val="24"/>
          <w:szCs w:val="24"/>
          <w:lang w:val="id-ID"/>
        </w:rPr>
        <w:instrText>ADDIN CSL_CITATION {"citationItems":[{"id":"ITEM-1","itemData":{"author":[{"dropping-particle":"","family":"Peraturan Direktur Jenderal Perbendaharaan Nomor 21/PB/2015","given":"","non-dropping-particle":"","parse-names":false,"suffix":""}],"id":"ITEM-1","issued":{"date-parts":[["2015"]]},"title":"Peraturan Direktur Jenderal Perbendaharaan Nomor 21/PB/2015 Tentang Perubahan atas Peraturan Direktur Jenderal Perbendaharaan Nomor Per-32/PB/2014 tentang Pedoman Penilaian Kinerja Badan Layanan Umum Bidang Layanan Pendidikan","type":"legislation"},"uris":["http://www.mendeley.com/documents/?uuid=35d0a08a-1122-49b7-b835-c5428e536621"]}],"mendeley":{"formattedCitation":"(Peraturan Direktur Jenderal Perbendaharaan Nomor 21/PB/2015 Tentang Perubahan Atas Peraturan Direktur Jenderal Perbendaharaan Nomor Per-32/PB/2014 Tentang Pedoman Penilaian Kinerja Badan Layanan Umum Bidang Layanan Pendidikan, 2015)","manualFormatting":"Peraturan Direktur Jenderal Perbendaharaan Nomor 21/PB/2015 Tentang Perubahan Atas Peraturan Direktur Jenderal Perbendaharaan Nomor Per-32/PB/2014 Tentang Pedoman Penilaian Kinerja Badan Layanan Umum Bidang Layanan Pendidikan","plainTextFormattedCitation":"(Peraturan Direktur Jenderal Perbendaharaan Nomor 21/PB/2015 Tentang Perubahan Atas Peraturan Direktur Jenderal Perbendaharaan Nomor Per-32/PB/2014 Tentang Pedoman Penilaian Kinerja Badan Layanan Umum Bidang Layanan Pendidikan, 2015)","previouslyFormattedCitation":"(Peraturan Direktur Jenderal Perbendaharaan Nomor 21/PB/2015 Tentang Perubahan Atas Peraturan Direktur Jenderal Perbendaharaan Nomor Per-32/PB/2014 Tentang Pedoman Penilaian Kinerja Badan Layanan Umum Bidang Layanan Pendidikan, 2015)"},"properties":{"noteIndex":0},"schema":"https://github.com/citation-style-language/schema/raw/master/csl-citation.json"}</w:instrText>
      </w:r>
      <w:r>
        <w:rPr>
          <w:rFonts w:ascii="Times New Roman" w:hAnsi="Times New Roman" w:cs="Times New Roman"/>
          <w:sz w:val="24"/>
          <w:szCs w:val="24"/>
          <w:lang w:val="id-ID"/>
        </w:rPr>
        <w:fldChar w:fldCharType="separate"/>
      </w:r>
      <w:r w:rsidRPr="00A97FE2">
        <w:rPr>
          <w:rFonts w:ascii="Times New Roman" w:hAnsi="Times New Roman" w:cs="Times New Roman"/>
          <w:noProof/>
          <w:sz w:val="24"/>
          <w:szCs w:val="24"/>
          <w:lang w:val="id-ID"/>
        </w:rPr>
        <w:t>Peraturan Direktur Jenderal Perbendaharaan Nomor 21/PB/2015 Tentang Perubahan Atas Peraturan Direktur Jenderal Perbendaharaan Nomor Per-32/PB/2014 Tentang Pedoman Penilaian Kinerja Badan Layanan Umum</w:t>
      </w:r>
      <w:r>
        <w:rPr>
          <w:rFonts w:ascii="Times New Roman" w:hAnsi="Times New Roman" w:cs="Times New Roman"/>
          <w:noProof/>
          <w:sz w:val="24"/>
          <w:szCs w:val="24"/>
          <w:lang w:val="id-ID"/>
        </w:rPr>
        <w:t xml:space="preserve"> Bidang Layanan Pendidikan</w:t>
      </w:r>
      <w:r>
        <w:rPr>
          <w:rFonts w:ascii="Times New Roman" w:hAnsi="Times New Roman" w:cs="Times New Roman"/>
          <w:sz w:val="24"/>
          <w:szCs w:val="24"/>
          <w:lang w:val="id-ID"/>
        </w:rPr>
        <w:fldChar w:fldCharType="end"/>
      </w:r>
      <w:r>
        <w:rPr>
          <w:rFonts w:ascii="Times New Roman" w:hAnsi="Times New Roman" w:cs="Times New Roman"/>
          <w:sz w:val="24"/>
          <w:szCs w:val="24"/>
          <w:lang w:val="id-ID"/>
        </w:rPr>
        <w:t xml:space="preserve"> </w:t>
      </w:r>
      <w:r w:rsidR="00552646">
        <w:rPr>
          <w:rFonts w:ascii="Times New Roman" w:hAnsi="Times New Roman" w:cs="Times New Roman"/>
          <w:sz w:val="24"/>
          <w:szCs w:val="24"/>
          <w:lang w:val="id-ID"/>
        </w:rPr>
        <w:t>mengungkapkan p</w:t>
      </w:r>
      <w:r w:rsidR="00F56FC1" w:rsidRPr="00A0135E">
        <w:rPr>
          <w:rFonts w:ascii="Times New Roman" w:hAnsi="Times New Roman" w:cs="Times New Roman"/>
          <w:sz w:val="24"/>
          <w:szCs w:val="24"/>
        </w:rPr>
        <w:t xml:space="preserve">enilaian kinerja BLU adalah </w:t>
      </w:r>
      <w:r w:rsidR="00F56FC1" w:rsidRPr="00A0135E">
        <w:rPr>
          <w:rFonts w:ascii="Times New Roman" w:hAnsi="Times New Roman" w:cs="Times New Roman"/>
          <w:sz w:val="24"/>
          <w:szCs w:val="24"/>
          <w:lang w:val="id-ID"/>
        </w:rPr>
        <w:t>suatu cara</w:t>
      </w:r>
      <w:r w:rsidR="00F56FC1" w:rsidRPr="00A0135E">
        <w:rPr>
          <w:rFonts w:ascii="Times New Roman" w:hAnsi="Times New Roman" w:cs="Times New Roman"/>
          <w:sz w:val="24"/>
          <w:szCs w:val="24"/>
        </w:rPr>
        <w:t xml:space="preserve"> untuk menilai capaian pengadaan layanan umum </w:t>
      </w:r>
      <w:r w:rsidR="00F56FC1" w:rsidRPr="00A0135E">
        <w:rPr>
          <w:rFonts w:ascii="Times New Roman" w:hAnsi="Times New Roman" w:cs="Times New Roman"/>
          <w:sz w:val="24"/>
          <w:szCs w:val="24"/>
          <w:lang w:val="id-ID"/>
        </w:rPr>
        <w:t xml:space="preserve">yang diselenggarakan </w:t>
      </w:r>
      <w:r w:rsidR="00F56FC1" w:rsidRPr="00A0135E">
        <w:rPr>
          <w:rFonts w:ascii="Times New Roman" w:hAnsi="Times New Roman" w:cs="Times New Roman"/>
          <w:sz w:val="24"/>
          <w:szCs w:val="24"/>
        </w:rPr>
        <w:t xml:space="preserve">oleh BLU, yang mencakup </w:t>
      </w:r>
      <w:r w:rsidR="00F56FC1" w:rsidRPr="00A0135E">
        <w:rPr>
          <w:rFonts w:ascii="Times New Roman" w:hAnsi="Times New Roman" w:cs="Times New Roman"/>
          <w:sz w:val="24"/>
          <w:szCs w:val="24"/>
          <w:lang w:val="id-ID"/>
        </w:rPr>
        <w:t>dua aspek penilaian sebagai berikut:</w:t>
      </w:r>
    </w:p>
    <w:p w:rsidR="001C2945" w:rsidRDefault="00F56FC1" w:rsidP="0078085D">
      <w:pPr>
        <w:pStyle w:val="ListParagraph"/>
        <w:numPr>
          <w:ilvl w:val="0"/>
          <w:numId w:val="24"/>
        </w:numPr>
        <w:autoSpaceDE w:val="0"/>
        <w:autoSpaceDN w:val="0"/>
        <w:adjustRightInd w:val="0"/>
        <w:spacing w:after="0" w:line="480" w:lineRule="auto"/>
        <w:ind w:left="1560"/>
        <w:jc w:val="both"/>
        <w:rPr>
          <w:rFonts w:ascii="Times New Roman" w:hAnsi="Times New Roman" w:cs="Times New Roman"/>
          <w:sz w:val="24"/>
          <w:szCs w:val="24"/>
          <w:lang w:val="id-ID"/>
        </w:rPr>
      </w:pPr>
      <w:r w:rsidRPr="00052987">
        <w:rPr>
          <w:rFonts w:ascii="Times New Roman" w:hAnsi="Times New Roman" w:cs="Times New Roman"/>
          <w:sz w:val="24"/>
          <w:szCs w:val="24"/>
        </w:rPr>
        <w:t xml:space="preserve">Penilaian aspek keuangan </w:t>
      </w:r>
      <w:r w:rsidRPr="00052987">
        <w:rPr>
          <w:rFonts w:ascii="Times New Roman" w:hAnsi="Times New Roman" w:cs="Times New Roman"/>
          <w:sz w:val="24"/>
          <w:szCs w:val="24"/>
          <w:lang w:val="id-ID"/>
        </w:rPr>
        <w:t xml:space="preserve">dilakukan </w:t>
      </w:r>
      <w:r w:rsidRPr="00052987">
        <w:rPr>
          <w:rFonts w:ascii="Times New Roman" w:hAnsi="Times New Roman" w:cs="Times New Roman"/>
          <w:sz w:val="24"/>
          <w:szCs w:val="24"/>
        </w:rPr>
        <w:t>berdasarkan</w:t>
      </w:r>
      <w:r w:rsidRPr="00052987">
        <w:rPr>
          <w:rFonts w:ascii="Times New Roman" w:hAnsi="Times New Roman" w:cs="Times New Roman"/>
          <w:sz w:val="24"/>
          <w:szCs w:val="24"/>
          <w:lang w:val="id-ID"/>
        </w:rPr>
        <w:t xml:space="preserve"> data laporan keuangan dan kepatuhan terhadap</w:t>
      </w:r>
      <w:r w:rsidRPr="00052987">
        <w:rPr>
          <w:rFonts w:ascii="Times New Roman" w:hAnsi="Times New Roman" w:cs="Times New Roman"/>
          <w:sz w:val="24"/>
          <w:szCs w:val="24"/>
        </w:rPr>
        <w:t xml:space="preserve"> peraturan perundang-undangan mengenai pengelolaan keuangan Badan Layanan Umum</w:t>
      </w:r>
      <w:r w:rsidRPr="00052987">
        <w:rPr>
          <w:rFonts w:ascii="Times New Roman" w:hAnsi="Times New Roman" w:cs="Times New Roman"/>
          <w:sz w:val="24"/>
          <w:szCs w:val="24"/>
          <w:lang w:val="id-ID"/>
        </w:rPr>
        <w:t xml:space="preserve"> yang telah disampaikan kepada Menteri Keuangan.</w:t>
      </w:r>
      <w:r w:rsidR="00A0135E">
        <w:rPr>
          <w:rFonts w:ascii="Times New Roman" w:hAnsi="Times New Roman" w:cs="Times New Roman"/>
          <w:sz w:val="24"/>
          <w:szCs w:val="24"/>
          <w:lang w:val="id-ID"/>
        </w:rPr>
        <w:t xml:space="preserve"> </w:t>
      </w:r>
      <w:r w:rsidRPr="00052987">
        <w:rPr>
          <w:rFonts w:ascii="Times New Roman" w:hAnsi="Times New Roman" w:cs="Times New Roman"/>
          <w:sz w:val="24"/>
          <w:szCs w:val="24"/>
          <w:lang w:val="id-ID"/>
        </w:rPr>
        <w:t xml:space="preserve">Di dalam aspek keuangan </w:t>
      </w:r>
      <w:r w:rsidRPr="00052987">
        <w:rPr>
          <w:rFonts w:ascii="Times New Roman" w:hAnsi="Times New Roman" w:cs="Times New Roman"/>
          <w:sz w:val="24"/>
          <w:szCs w:val="24"/>
          <w:lang w:val="id-ID"/>
        </w:rPr>
        <w:lastRenderedPageBreak/>
        <w:t>meliputi rasio keuangan dan kepatuhan pengelolaan keuangan BLU.</w:t>
      </w:r>
    </w:p>
    <w:p w:rsidR="001C2945" w:rsidRDefault="00F56FC1" w:rsidP="0078085D">
      <w:pPr>
        <w:pStyle w:val="ListParagraph"/>
        <w:numPr>
          <w:ilvl w:val="0"/>
          <w:numId w:val="24"/>
        </w:numPr>
        <w:autoSpaceDE w:val="0"/>
        <w:autoSpaceDN w:val="0"/>
        <w:adjustRightInd w:val="0"/>
        <w:spacing w:after="0" w:line="480" w:lineRule="auto"/>
        <w:ind w:left="1560"/>
        <w:jc w:val="both"/>
        <w:rPr>
          <w:rFonts w:ascii="Times New Roman" w:hAnsi="Times New Roman" w:cs="Times New Roman"/>
          <w:sz w:val="24"/>
          <w:szCs w:val="24"/>
          <w:lang w:val="id-ID"/>
        </w:rPr>
      </w:pPr>
      <w:r w:rsidRPr="001C2945">
        <w:rPr>
          <w:rFonts w:ascii="Times New Roman" w:hAnsi="Times New Roman" w:cs="Times New Roman"/>
          <w:sz w:val="24"/>
          <w:szCs w:val="24"/>
          <w:lang w:val="id-ID"/>
        </w:rPr>
        <w:t xml:space="preserve"> Penilaian aspek pelayanan dilakukan berdasarkan data/hasil perhitungan layanan BLU pada tahun yang akan dinilai dan disampaikan oleh menteri/pimpinan lembaga/pemimpin BLU kepada Menteri Keuangan. Di dalam aspek pelayanan meliputi kualitas layanan dan mutu manfaat kepada masyarakat.</w:t>
      </w:r>
    </w:p>
    <w:p w:rsidR="001C2945" w:rsidRDefault="00A5573F" w:rsidP="00A5573F">
      <w:pPr>
        <w:autoSpaceDE w:val="0"/>
        <w:autoSpaceDN w:val="0"/>
        <w:adjustRightInd w:val="0"/>
        <w:spacing w:after="0" w:line="480" w:lineRule="auto"/>
        <w:ind w:left="1200" w:firstLine="360"/>
        <w:jc w:val="both"/>
        <w:rPr>
          <w:rFonts w:ascii="Times New Roman" w:hAnsi="Times New Roman" w:cs="Times New Roman"/>
          <w:sz w:val="24"/>
          <w:szCs w:val="24"/>
          <w:lang w:val="id-ID"/>
        </w:rPr>
      </w:pPr>
      <w:r>
        <w:rPr>
          <w:rFonts w:ascii="Times New Roman" w:hAnsi="Times New Roman" w:cs="Times New Roman"/>
          <w:sz w:val="24"/>
          <w:szCs w:val="24"/>
          <w:lang w:val="id-ID"/>
        </w:rPr>
        <w:t>P</w:t>
      </w:r>
      <w:r w:rsidR="00F56FC1" w:rsidRPr="00052987">
        <w:rPr>
          <w:rFonts w:ascii="Times New Roman" w:hAnsi="Times New Roman" w:cs="Times New Roman"/>
          <w:sz w:val="24"/>
          <w:szCs w:val="24"/>
          <w:lang w:val="id-ID"/>
        </w:rPr>
        <w:t>enelitian ini hanya melakukan penilaian pada aspek keuangan dengan melakukan penghitungan rasio keuangan. Rasio keuangan digunakan untuk membandingkan data keuangan yang terdapat pada pos laporan keuangan, meliputi:</w:t>
      </w:r>
    </w:p>
    <w:p w:rsidR="001C2945" w:rsidRDefault="00F56FC1" w:rsidP="0078085D">
      <w:pPr>
        <w:pStyle w:val="ListParagraph"/>
        <w:numPr>
          <w:ilvl w:val="0"/>
          <w:numId w:val="25"/>
        </w:numPr>
        <w:autoSpaceDE w:val="0"/>
        <w:autoSpaceDN w:val="0"/>
        <w:adjustRightInd w:val="0"/>
        <w:spacing w:after="0" w:line="480" w:lineRule="auto"/>
        <w:ind w:left="1560"/>
        <w:jc w:val="both"/>
        <w:rPr>
          <w:rFonts w:ascii="Times New Roman" w:hAnsi="Times New Roman" w:cs="Times New Roman"/>
          <w:sz w:val="24"/>
          <w:szCs w:val="24"/>
          <w:lang w:val="id-ID"/>
        </w:rPr>
      </w:pPr>
      <w:r w:rsidRPr="001C2945">
        <w:rPr>
          <w:rFonts w:ascii="Times New Roman" w:hAnsi="Times New Roman" w:cs="Times New Roman"/>
          <w:sz w:val="24"/>
          <w:szCs w:val="24"/>
        </w:rPr>
        <w:t>Rasio Kas (</w:t>
      </w:r>
      <w:r w:rsidRPr="00A0135E">
        <w:rPr>
          <w:rFonts w:ascii="Times New Roman" w:hAnsi="Times New Roman" w:cs="Times New Roman"/>
          <w:i/>
          <w:sz w:val="24"/>
          <w:szCs w:val="24"/>
        </w:rPr>
        <w:t>Cash Ratio</w:t>
      </w:r>
      <w:r w:rsidRPr="001C2945">
        <w:rPr>
          <w:rFonts w:ascii="Times New Roman" w:hAnsi="Times New Roman" w:cs="Times New Roman"/>
          <w:sz w:val="24"/>
          <w:szCs w:val="24"/>
        </w:rPr>
        <w:t xml:space="preserve">) </w:t>
      </w:r>
    </w:p>
    <w:p w:rsidR="00A43834" w:rsidRPr="000370F4" w:rsidRDefault="00F56FC1" w:rsidP="000370F4">
      <w:pPr>
        <w:pStyle w:val="ListParagraph"/>
        <w:autoSpaceDE w:val="0"/>
        <w:autoSpaceDN w:val="0"/>
        <w:adjustRightInd w:val="0"/>
        <w:spacing w:after="0" w:line="480" w:lineRule="auto"/>
        <w:ind w:left="1560"/>
        <w:jc w:val="both"/>
        <w:rPr>
          <w:rFonts w:ascii="Times New Roman" w:hAnsi="Times New Roman" w:cs="Times New Roman"/>
          <w:sz w:val="24"/>
          <w:szCs w:val="24"/>
          <w:lang w:val="id-ID"/>
        </w:rPr>
      </w:pPr>
      <w:r w:rsidRPr="001C2945">
        <w:rPr>
          <w:rFonts w:ascii="Times New Roman" w:hAnsi="Times New Roman" w:cs="Times New Roman"/>
          <w:sz w:val="24"/>
          <w:szCs w:val="24"/>
        </w:rPr>
        <w:t xml:space="preserve">Rasio kas adalah suatu rasio untuk </w:t>
      </w:r>
      <w:r w:rsidRPr="001C2945">
        <w:rPr>
          <w:rFonts w:ascii="Times New Roman" w:hAnsi="Times New Roman" w:cs="Times New Roman"/>
          <w:sz w:val="24"/>
          <w:szCs w:val="24"/>
          <w:lang w:val="id-ID"/>
        </w:rPr>
        <w:t>melihat perbandingan antara kas dan setara kas dengan kewajiban jangka pendek.</w:t>
      </w:r>
    </w:p>
    <w:p w:rsidR="001C2945" w:rsidRDefault="00F56FC1" w:rsidP="0078085D">
      <w:pPr>
        <w:pStyle w:val="ListParagraph"/>
        <w:numPr>
          <w:ilvl w:val="0"/>
          <w:numId w:val="25"/>
        </w:numPr>
        <w:autoSpaceDE w:val="0"/>
        <w:autoSpaceDN w:val="0"/>
        <w:adjustRightInd w:val="0"/>
        <w:spacing w:after="0" w:line="480" w:lineRule="auto"/>
        <w:ind w:left="1560"/>
        <w:jc w:val="both"/>
        <w:rPr>
          <w:rFonts w:ascii="Times New Roman" w:hAnsi="Times New Roman" w:cs="Times New Roman"/>
          <w:sz w:val="24"/>
          <w:szCs w:val="24"/>
          <w:lang w:val="id-ID"/>
        </w:rPr>
      </w:pPr>
      <w:r w:rsidRPr="001C2945">
        <w:rPr>
          <w:rFonts w:ascii="Times New Roman" w:hAnsi="Times New Roman" w:cs="Times New Roman"/>
          <w:sz w:val="24"/>
          <w:szCs w:val="24"/>
        </w:rPr>
        <w:t>Rasio Lancar (</w:t>
      </w:r>
      <w:r w:rsidRPr="00A0135E">
        <w:rPr>
          <w:rFonts w:ascii="Times New Roman" w:hAnsi="Times New Roman" w:cs="Times New Roman"/>
          <w:i/>
          <w:sz w:val="24"/>
          <w:szCs w:val="24"/>
        </w:rPr>
        <w:t>Current Ratio</w:t>
      </w:r>
      <w:r w:rsidRPr="001C2945">
        <w:rPr>
          <w:rFonts w:ascii="Times New Roman" w:hAnsi="Times New Roman" w:cs="Times New Roman"/>
          <w:sz w:val="24"/>
          <w:szCs w:val="24"/>
        </w:rPr>
        <w:t xml:space="preserve">) </w:t>
      </w:r>
    </w:p>
    <w:p w:rsidR="00137567" w:rsidRPr="00137567" w:rsidRDefault="00F56FC1" w:rsidP="00137567">
      <w:pPr>
        <w:pStyle w:val="ListParagraph"/>
        <w:autoSpaceDE w:val="0"/>
        <w:autoSpaceDN w:val="0"/>
        <w:adjustRightInd w:val="0"/>
        <w:spacing w:after="0" w:line="480" w:lineRule="auto"/>
        <w:ind w:left="1560"/>
        <w:jc w:val="both"/>
        <w:rPr>
          <w:rFonts w:ascii="Times New Roman" w:hAnsi="Times New Roman" w:cs="Times New Roman"/>
          <w:sz w:val="24"/>
          <w:szCs w:val="24"/>
          <w:lang w:val="id-ID"/>
        </w:rPr>
      </w:pPr>
      <w:r w:rsidRPr="001C2945">
        <w:rPr>
          <w:rFonts w:ascii="Times New Roman" w:hAnsi="Times New Roman" w:cs="Times New Roman"/>
          <w:sz w:val="24"/>
          <w:szCs w:val="24"/>
        </w:rPr>
        <w:t xml:space="preserve">Rasio lancar merupakan rasio yang digunakan untuk </w:t>
      </w:r>
      <w:r w:rsidRPr="001C2945">
        <w:rPr>
          <w:rFonts w:ascii="Times New Roman" w:hAnsi="Times New Roman" w:cs="Times New Roman"/>
          <w:sz w:val="24"/>
          <w:szCs w:val="24"/>
          <w:lang w:val="id-ID"/>
        </w:rPr>
        <w:t>melihat perbandingan antara aset lancar dengan kewajiban jangka pendek.</w:t>
      </w:r>
    </w:p>
    <w:p w:rsidR="001C2945" w:rsidRDefault="00F56FC1" w:rsidP="0078085D">
      <w:pPr>
        <w:pStyle w:val="ListParagraph"/>
        <w:numPr>
          <w:ilvl w:val="0"/>
          <w:numId w:val="25"/>
        </w:numPr>
        <w:autoSpaceDE w:val="0"/>
        <w:autoSpaceDN w:val="0"/>
        <w:adjustRightInd w:val="0"/>
        <w:spacing w:after="0" w:line="480" w:lineRule="auto"/>
        <w:ind w:left="1560"/>
        <w:jc w:val="both"/>
        <w:rPr>
          <w:rFonts w:ascii="Times New Roman" w:hAnsi="Times New Roman" w:cs="Times New Roman"/>
          <w:sz w:val="24"/>
          <w:szCs w:val="24"/>
          <w:lang w:val="id-ID"/>
        </w:rPr>
      </w:pPr>
      <w:r w:rsidRPr="001C2945">
        <w:rPr>
          <w:rFonts w:ascii="Times New Roman" w:hAnsi="Times New Roman" w:cs="Times New Roman"/>
          <w:sz w:val="24"/>
          <w:szCs w:val="24"/>
        </w:rPr>
        <w:t>Periode Penagihan Piutang (</w:t>
      </w:r>
      <w:r w:rsidRPr="00A0135E">
        <w:rPr>
          <w:rFonts w:ascii="Times New Roman" w:hAnsi="Times New Roman" w:cs="Times New Roman"/>
          <w:i/>
          <w:sz w:val="24"/>
          <w:szCs w:val="24"/>
        </w:rPr>
        <w:t>Collection Period</w:t>
      </w:r>
      <w:r w:rsidRPr="001C2945">
        <w:rPr>
          <w:rFonts w:ascii="Times New Roman" w:hAnsi="Times New Roman" w:cs="Times New Roman"/>
          <w:sz w:val="24"/>
          <w:szCs w:val="24"/>
        </w:rPr>
        <w:t>)</w:t>
      </w:r>
    </w:p>
    <w:p w:rsidR="001C2945" w:rsidRDefault="00F56FC1" w:rsidP="001C2945">
      <w:pPr>
        <w:pStyle w:val="ListParagraph"/>
        <w:autoSpaceDE w:val="0"/>
        <w:autoSpaceDN w:val="0"/>
        <w:adjustRightInd w:val="0"/>
        <w:spacing w:after="0" w:line="480" w:lineRule="auto"/>
        <w:ind w:left="1560"/>
        <w:jc w:val="both"/>
        <w:rPr>
          <w:rFonts w:ascii="Times New Roman" w:hAnsi="Times New Roman" w:cs="Times New Roman"/>
          <w:sz w:val="24"/>
          <w:szCs w:val="24"/>
          <w:lang w:val="id-ID"/>
        </w:rPr>
      </w:pPr>
      <w:r w:rsidRPr="001C2945">
        <w:rPr>
          <w:rFonts w:ascii="Times New Roman" w:hAnsi="Times New Roman" w:cs="Times New Roman"/>
          <w:sz w:val="24"/>
          <w:szCs w:val="24"/>
        </w:rPr>
        <w:t xml:space="preserve">Periode penagihah piutang merupakan rasio yang digunakan untuk </w:t>
      </w:r>
      <w:r w:rsidRPr="001C2945">
        <w:rPr>
          <w:rFonts w:ascii="Times New Roman" w:hAnsi="Times New Roman" w:cs="Times New Roman"/>
          <w:sz w:val="24"/>
          <w:szCs w:val="24"/>
          <w:lang w:val="id-ID"/>
        </w:rPr>
        <w:t>melihat perbandingan antara piutang usaha dengan pendapatan usaha satu tahun.</w:t>
      </w:r>
    </w:p>
    <w:p w:rsidR="00A5573F" w:rsidRDefault="00A5573F" w:rsidP="001C2945">
      <w:pPr>
        <w:pStyle w:val="ListParagraph"/>
        <w:autoSpaceDE w:val="0"/>
        <w:autoSpaceDN w:val="0"/>
        <w:adjustRightInd w:val="0"/>
        <w:spacing w:after="0" w:line="480" w:lineRule="auto"/>
        <w:ind w:left="1560"/>
        <w:jc w:val="both"/>
        <w:rPr>
          <w:rFonts w:ascii="Times New Roman" w:hAnsi="Times New Roman" w:cs="Times New Roman"/>
          <w:sz w:val="24"/>
          <w:szCs w:val="24"/>
          <w:lang w:val="id-ID"/>
        </w:rPr>
      </w:pPr>
    </w:p>
    <w:p w:rsidR="00A5573F" w:rsidRDefault="00A5573F" w:rsidP="001C2945">
      <w:pPr>
        <w:pStyle w:val="ListParagraph"/>
        <w:autoSpaceDE w:val="0"/>
        <w:autoSpaceDN w:val="0"/>
        <w:adjustRightInd w:val="0"/>
        <w:spacing w:after="0" w:line="480" w:lineRule="auto"/>
        <w:ind w:left="1560"/>
        <w:jc w:val="both"/>
        <w:rPr>
          <w:rFonts w:ascii="Times New Roman" w:hAnsi="Times New Roman" w:cs="Times New Roman"/>
          <w:sz w:val="24"/>
          <w:szCs w:val="24"/>
          <w:lang w:val="id-ID"/>
        </w:rPr>
      </w:pPr>
    </w:p>
    <w:p w:rsidR="001C2945" w:rsidRDefault="00F56FC1" w:rsidP="0078085D">
      <w:pPr>
        <w:pStyle w:val="ListParagraph"/>
        <w:numPr>
          <w:ilvl w:val="0"/>
          <w:numId w:val="25"/>
        </w:numPr>
        <w:autoSpaceDE w:val="0"/>
        <w:autoSpaceDN w:val="0"/>
        <w:adjustRightInd w:val="0"/>
        <w:spacing w:after="0" w:line="480" w:lineRule="auto"/>
        <w:ind w:left="1560"/>
        <w:jc w:val="both"/>
        <w:rPr>
          <w:rFonts w:ascii="Times New Roman" w:hAnsi="Times New Roman" w:cs="Times New Roman"/>
          <w:sz w:val="24"/>
          <w:szCs w:val="24"/>
          <w:lang w:val="id-ID"/>
        </w:rPr>
      </w:pPr>
      <w:r w:rsidRPr="001C2945">
        <w:rPr>
          <w:rFonts w:ascii="Times New Roman" w:hAnsi="Times New Roman" w:cs="Times New Roman"/>
          <w:sz w:val="24"/>
          <w:szCs w:val="24"/>
        </w:rPr>
        <w:lastRenderedPageBreak/>
        <w:t>Perputaran Aset Tetap (</w:t>
      </w:r>
      <w:r w:rsidRPr="00A0135E">
        <w:rPr>
          <w:rFonts w:ascii="Times New Roman" w:hAnsi="Times New Roman" w:cs="Times New Roman"/>
          <w:i/>
          <w:sz w:val="24"/>
          <w:szCs w:val="24"/>
        </w:rPr>
        <w:t>Fixed Asset Turnover</w:t>
      </w:r>
      <w:r w:rsidRPr="001C2945">
        <w:rPr>
          <w:rFonts w:ascii="Times New Roman" w:hAnsi="Times New Roman" w:cs="Times New Roman"/>
          <w:sz w:val="24"/>
          <w:szCs w:val="24"/>
        </w:rPr>
        <w:t xml:space="preserve">) </w:t>
      </w:r>
    </w:p>
    <w:p w:rsidR="00362CC9" w:rsidRPr="00BD0EF1" w:rsidRDefault="00F56FC1" w:rsidP="00BD0EF1">
      <w:pPr>
        <w:pStyle w:val="ListParagraph"/>
        <w:autoSpaceDE w:val="0"/>
        <w:autoSpaceDN w:val="0"/>
        <w:adjustRightInd w:val="0"/>
        <w:spacing w:after="0" w:line="480" w:lineRule="auto"/>
        <w:ind w:left="1560"/>
        <w:jc w:val="both"/>
        <w:rPr>
          <w:rFonts w:ascii="Times New Roman" w:hAnsi="Times New Roman" w:cs="Times New Roman"/>
          <w:sz w:val="24"/>
          <w:szCs w:val="24"/>
          <w:lang w:val="id-ID"/>
        </w:rPr>
      </w:pPr>
      <w:r w:rsidRPr="001C2945">
        <w:rPr>
          <w:rFonts w:ascii="Times New Roman" w:hAnsi="Times New Roman" w:cs="Times New Roman"/>
          <w:sz w:val="24"/>
          <w:szCs w:val="24"/>
        </w:rPr>
        <w:t xml:space="preserve">Perputaran aset tetap </w:t>
      </w:r>
      <w:r w:rsidRPr="001C2945">
        <w:rPr>
          <w:rFonts w:ascii="Times New Roman" w:hAnsi="Times New Roman" w:cs="Times New Roman"/>
          <w:sz w:val="24"/>
          <w:szCs w:val="24"/>
          <w:lang w:val="id-ID"/>
        </w:rPr>
        <w:t>merupakan rasio yang digunakan untuk melihat perbandingan antara pendapatan operasional dengan aset tetap.</w:t>
      </w:r>
    </w:p>
    <w:p w:rsidR="001C2945" w:rsidRDefault="00F56FC1" w:rsidP="0078085D">
      <w:pPr>
        <w:pStyle w:val="ListParagraph"/>
        <w:numPr>
          <w:ilvl w:val="0"/>
          <w:numId w:val="25"/>
        </w:numPr>
        <w:autoSpaceDE w:val="0"/>
        <w:autoSpaceDN w:val="0"/>
        <w:adjustRightInd w:val="0"/>
        <w:spacing w:after="0" w:line="480" w:lineRule="auto"/>
        <w:ind w:left="1560"/>
        <w:jc w:val="both"/>
        <w:rPr>
          <w:rFonts w:ascii="Times New Roman" w:hAnsi="Times New Roman" w:cs="Times New Roman"/>
          <w:sz w:val="24"/>
          <w:szCs w:val="24"/>
          <w:lang w:val="id-ID"/>
        </w:rPr>
      </w:pPr>
      <w:r w:rsidRPr="001C2945">
        <w:rPr>
          <w:rFonts w:ascii="Times New Roman" w:hAnsi="Times New Roman" w:cs="Times New Roman"/>
          <w:sz w:val="24"/>
          <w:szCs w:val="24"/>
        </w:rPr>
        <w:t>Imbalan atas Aset Tetap (</w:t>
      </w:r>
      <w:r w:rsidRPr="00A0135E">
        <w:rPr>
          <w:rFonts w:ascii="Times New Roman" w:hAnsi="Times New Roman" w:cs="Times New Roman"/>
          <w:i/>
          <w:sz w:val="24"/>
          <w:szCs w:val="24"/>
        </w:rPr>
        <w:t>Return on Fixed Asset</w:t>
      </w:r>
      <w:r w:rsidRPr="001C2945">
        <w:rPr>
          <w:rFonts w:ascii="Times New Roman" w:hAnsi="Times New Roman" w:cs="Times New Roman"/>
          <w:sz w:val="24"/>
          <w:szCs w:val="24"/>
        </w:rPr>
        <w:t xml:space="preserve">) </w:t>
      </w:r>
    </w:p>
    <w:p w:rsidR="00BD0EF1" w:rsidRPr="00A43834" w:rsidRDefault="00F56FC1" w:rsidP="00A43834">
      <w:pPr>
        <w:pStyle w:val="ListParagraph"/>
        <w:autoSpaceDE w:val="0"/>
        <w:autoSpaceDN w:val="0"/>
        <w:adjustRightInd w:val="0"/>
        <w:spacing w:after="0" w:line="480" w:lineRule="auto"/>
        <w:ind w:left="1560"/>
        <w:jc w:val="both"/>
        <w:rPr>
          <w:rFonts w:ascii="Times New Roman" w:hAnsi="Times New Roman" w:cs="Times New Roman"/>
          <w:sz w:val="24"/>
          <w:szCs w:val="24"/>
          <w:lang w:val="id-ID"/>
        </w:rPr>
      </w:pPr>
      <w:r w:rsidRPr="001C2945">
        <w:rPr>
          <w:rFonts w:ascii="Times New Roman" w:hAnsi="Times New Roman" w:cs="Times New Roman"/>
          <w:sz w:val="24"/>
          <w:szCs w:val="24"/>
        </w:rPr>
        <w:t xml:space="preserve">Imbalan atas aset tetap merupakan rasio yang digunakan untuk </w:t>
      </w:r>
      <w:r w:rsidRPr="001C2945">
        <w:rPr>
          <w:rFonts w:ascii="Times New Roman" w:hAnsi="Times New Roman" w:cs="Times New Roman"/>
          <w:sz w:val="24"/>
          <w:szCs w:val="24"/>
          <w:lang w:val="id-ID"/>
        </w:rPr>
        <w:t>melihat perbandingan antara surplus/defisit sebelum pos keuntungan/kerugian, tidak termasuk pendapatan investasi yang bersumber dari APBN, ditambah biaya penyusutan, dengan nilai perolehan aset tetap tidak termasuk konstruksi dalam pengerjaan.</w:t>
      </w:r>
    </w:p>
    <w:p w:rsidR="001C2945" w:rsidRDefault="00F56FC1" w:rsidP="0078085D">
      <w:pPr>
        <w:pStyle w:val="ListParagraph"/>
        <w:numPr>
          <w:ilvl w:val="0"/>
          <w:numId w:val="25"/>
        </w:numPr>
        <w:autoSpaceDE w:val="0"/>
        <w:autoSpaceDN w:val="0"/>
        <w:adjustRightInd w:val="0"/>
        <w:spacing w:after="0" w:line="480" w:lineRule="auto"/>
        <w:ind w:left="1560"/>
        <w:jc w:val="both"/>
        <w:rPr>
          <w:rFonts w:ascii="Times New Roman" w:hAnsi="Times New Roman" w:cs="Times New Roman"/>
          <w:sz w:val="24"/>
          <w:szCs w:val="24"/>
          <w:lang w:val="id-ID"/>
        </w:rPr>
      </w:pPr>
      <w:r w:rsidRPr="001C2945">
        <w:rPr>
          <w:rFonts w:ascii="Times New Roman" w:hAnsi="Times New Roman" w:cs="Times New Roman"/>
          <w:sz w:val="24"/>
          <w:szCs w:val="24"/>
        </w:rPr>
        <w:t>Imbalan Ekuitas (</w:t>
      </w:r>
      <w:r w:rsidRPr="00A0135E">
        <w:rPr>
          <w:rFonts w:ascii="Times New Roman" w:hAnsi="Times New Roman" w:cs="Times New Roman"/>
          <w:i/>
          <w:sz w:val="24"/>
          <w:szCs w:val="24"/>
        </w:rPr>
        <w:t>Return on Equity</w:t>
      </w:r>
      <w:r w:rsidRPr="001C2945">
        <w:rPr>
          <w:rFonts w:ascii="Times New Roman" w:hAnsi="Times New Roman" w:cs="Times New Roman"/>
          <w:sz w:val="24"/>
          <w:szCs w:val="24"/>
        </w:rPr>
        <w:t>)</w:t>
      </w:r>
    </w:p>
    <w:p w:rsidR="00BB1FEF" w:rsidRPr="00BB1FEF" w:rsidRDefault="00F56FC1" w:rsidP="00BB1FEF">
      <w:pPr>
        <w:pStyle w:val="ListParagraph"/>
        <w:autoSpaceDE w:val="0"/>
        <w:autoSpaceDN w:val="0"/>
        <w:adjustRightInd w:val="0"/>
        <w:spacing w:after="0" w:line="480" w:lineRule="auto"/>
        <w:ind w:left="1560"/>
        <w:jc w:val="both"/>
        <w:rPr>
          <w:rFonts w:ascii="Times New Roman" w:hAnsi="Times New Roman" w:cs="Times New Roman"/>
          <w:sz w:val="24"/>
          <w:szCs w:val="24"/>
          <w:lang w:val="id-ID"/>
        </w:rPr>
      </w:pPr>
      <w:r w:rsidRPr="001C2945">
        <w:rPr>
          <w:rFonts w:ascii="Times New Roman" w:hAnsi="Times New Roman" w:cs="Times New Roman"/>
          <w:sz w:val="24"/>
          <w:szCs w:val="24"/>
        </w:rPr>
        <w:t xml:space="preserve">Imbalan ekuitas merupakan rasio yang digunakan untuk </w:t>
      </w:r>
      <w:r w:rsidR="00E666B3">
        <w:rPr>
          <w:rFonts w:ascii="Times New Roman" w:hAnsi="Times New Roman" w:cs="Times New Roman"/>
          <w:sz w:val="24"/>
          <w:szCs w:val="24"/>
          <w:lang w:val="id-ID"/>
        </w:rPr>
        <w:t xml:space="preserve">melihat perbandingan antara </w:t>
      </w:r>
      <w:r w:rsidR="00E666B3" w:rsidRPr="001C2945">
        <w:rPr>
          <w:rFonts w:ascii="Times New Roman" w:hAnsi="Times New Roman" w:cs="Times New Roman"/>
          <w:sz w:val="24"/>
          <w:szCs w:val="24"/>
          <w:lang w:val="id-ID"/>
        </w:rPr>
        <w:t xml:space="preserve">surplus/defisit </w:t>
      </w:r>
      <w:r w:rsidRPr="001C2945">
        <w:rPr>
          <w:rFonts w:ascii="Times New Roman" w:hAnsi="Times New Roman" w:cs="Times New Roman"/>
          <w:sz w:val="24"/>
          <w:szCs w:val="24"/>
          <w:lang w:val="id-ID"/>
        </w:rPr>
        <w:t>sebelum pos keuntungan/kerugian, tidak termasuk pendapatan investasi yang bersumber dari APBN, ditambah biaya penyusutan, dengan ekuitas setelah dikurangi</w:t>
      </w:r>
      <w:r w:rsidR="00137567">
        <w:rPr>
          <w:rFonts w:ascii="Times New Roman" w:hAnsi="Times New Roman" w:cs="Times New Roman"/>
          <w:sz w:val="24"/>
          <w:szCs w:val="24"/>
          <w:lang w:val="id-ID"/>
        </w:rPr>
        <w:t xml:space="preserve"> surplus/defisit tahun berjalan.</w:t>
      </w:r>
    </w:p>
    <w:p w:rsidR="001C2945" w:rsidRDefault="00F56FC1" w:rsidP="0078085D">
      <w:pPr>
        <w:pStyle w:val="ListParagraph"/>
        <w:numPr>
          <w:ilvl w:val="0"/>
          <w:numId w:val="25"/>
        </w:numPr>
        <w:autoSpaceDE w:val="0"/>
        <w:autoSpaceDN w:val="0"/>
        <w:adjustRightInd w:val="0"/>
        <w:spacing w:after="0" w:line="480" w:lineRule="auto"/>
        <w:ind w:left="1560"/>
        <w:jc w:val="both"/>
        <w:rPr>
          <w:rFonts w:ascii="Times New Roman" w:hAnsi="Times New Roman" w:cs="Times New Roman"/>
          <w:sz w:val="24"/>
          <w:szCs w:val="24"/>
          <w:lang w:val="id-ID"/>
        </w:rPr>
      </w:pPr>
      <w:r w:rsidRPr="001C2945">
        <w:rPr>
          <w:rFonts w:ascii="Times New Roman" w:hAnsi="Times New Roman" w:cs="Times New Roman"/>
          <w:sz w:val="24"/>
          <w:szCs w:val="24"/>
        </w:rPr>
        <w:t xml:space="preserve">Rasio Pendapatan PNBP terhadap Biaya Operasional </w:t>
      </w:r>
    </w:p>
    <w:p w:rsidR="00F61DCA" w:rsidRDefault="00F56FC1" w:rsidP="001C2945">
      <w:pPr>
        <w:pStyle w:val="ListParagraph"/>
        <w:autoSpaceDE w:val="0"/>
        <w:autoSpaceDN w:val="0"/>
        <w:adjustRightInd w:val="0"/>
        <w:spacing w:after="0" w:line="480" w:lineRule="auto"/>
        <w:ind w:left="1560"/>
        <w:jc w:val="both"/>
        <w:rPr>
          <w:rFonts w:ascii="Times New Roman" w:hAnsi="Times New Roman" w:cs="Times New Roman"/>
          <w:sz w:val="24"/>
          <w:szCs w:val="24"/>
          <w:lang w:val="id-ID"/>
        </w:rPr>
      </w:pPr>
      <w:r w:rsidRPr="001C2945">
        <w:rPr>
          <w:rFonts w:ascii="Times New Roman" w:hAnsi="Times New Roman" w:cs="Times New Roman"/>
          <w:sz w:val="24"/>
          <w:szCs w:val="24"/>
        </w:rPr>
        <w:t xml:space="preserve">Rasio pendapatan PNBP terhadap biaya operasional merupakan rasio yang digunakan untuk </w:t>
      </w:r>
      <w:r w:rsidRPr="001C2945">
        <w:rPr>
          <w:rFonts w:ascii="Times New Roman" w:hAnsi="Times New Roman" w:cs="Times New Roman"/>
          <w:sz w:val="24"/>
          <w:szCs w:val="24"/>
          <w:lang w:val="id-ID"/>
        </w:rPr>
        <w:t>melihat perbandingan antara penerimaan PNBP dengan biaya operasional.</w:t>
      </w:r>
    </w:p>
    <w:p w:rsidR="00A5573F" w:rsidRDefault="00A5573F" w:rsidP="001C2945">
      <w:pPr>
        <w:pStyle w:val="ListParagraph"/>
        <w:autoSpaceDE w:val="0"/>
        <w:autoSpaceDN w:val="0"/>
        <w:adjustRightInd w:val="0"/>
        <w:spacing w:after="0" w:line="480" w:lineRule="auto"/>
        <w:ind w:left="1560"/>
        <w:jc w:val="both"/>
        <w:rPr>
          <w:rFonts w:ascii="Times New Roman" w:hAnsi="Times New Roman" w:cs="Times New Roman"/>
          <w:sz w:val="24"/>
          <w:szCs w:val="24"/>
          <w:lang w:val="id-ID"/>
        </w:rPr>
      </w:pPr>
    </w:p>
    <w:p w:rsidR="00A5573F" w:rsidRDefault="00A5573F" w:rsidP="001C2945">
      <w:pPr>
        <w:pStyle w:val="ListParagraph"/>
        <w:autoSpaceDE w:val="0"/>
        <w:autoSpaceDN w:val="0"/>
        <w:adjustRightInd w:val="0"/>
        <w:spacing w:after="0" w:line="480" w:lineRule="auto"/>
        <w:ind w:left="1560"/>
        <w:jc w:val="both"/>
        <w:rPr>
          <w:rFonts w:ascii="Times New Roman" w:hAnsi="Times New Roman" w:cs="Times New Roman"/>
          <w:sz w:val="24"/>
          <w:szCs w:val="24"/>
          <w:lang w:val="id-ID"/>
        </w:rPr>
      </w:pPr>
    </w:p>
    <w:p w:rsidR="00A5573F" w:rsidRPr="00052987" w:rsidRDefault="00A5573F" w:rsidP="001C2945">
      <w:pPr>
        <w:pStyle w:val="ListParagraph"/>
        <w:autoSpaceDE w:val="0"/>
        <w:autoSpaceDN w:val="0"/>
        <w:adjustRightInd w:val="0"/>
        <w:spacing w:after="0" w:line="480" w:lineRule="auto"/>
        <w:ind w:left="1560"/>
        <w:jc w:val="both"/>
        <w:rPr>
          <w:rFonts w:ascii="Times New Roman" w:hAnsi="Times New Roman" w:cs="Times New Roman"/>
          <w:sz w:val="24"/>
          <w:szCs w:val="24"/>
          <w:lang w:val="id-ID"/>
        </w:rPr>
      </w:pPr>
    </w:p>
    <w:p w:rsidR="001C2945" w:rsidRPr="00A0135E" w:rsidRDefault="002638CD" w:rsidP="0078085D">
      <w:pPr>
        <w:pStyle w:val="ListParagraph"/>
        <w:numPr>
          <w:ilvl w:val="0"/>
          <w:numId w:val="23"/>
        </w:numPr>
        <w:autoSpaceDE w:val="0"/>
        <w:autoSpaceDN w:val="0"/>
        <w:adjustRightInd w:val="0"/>
        <w:spacing w:after="0" w:line="480" w:lineRule="auto"/>
        <w:ind w:left="1134"/>
        <w:jc w:val="both"/>
        <w:rPr>
          <w:rFonts w:ascii="Times New Roman" w:hAnsi="Times New Roman" w:cs="Times New Roman"/>
          <w:i/>
          <w:sz w:val="24"/>
          <w:szCs w:val="24"/>
          <w:lang w:val="id-ID"/>
        </w:rPr>
      </w:pPr>
      <w:r w:rsidRPr="00A0135E">
        <w:rPr>
          <w:rFonts w:ascii="Times New Roman" w:hAnsi="Times New Roman" w:cs="Times New Roman"/>
          <w:i/>
          <w:sz w:val="24"/>
          <w:szCs w:val="24"/>
          <w:lang w:val="id-ID"/>
        </w:rPr>
        <w:lastRenderedPageBreak/>
        <w:t>Value For Money</w:t>
      </w:r>
      <w:r w:rsidR="00A0135E">
        <w:rPr>
          <w:rFonts w:ascii="Times New Roman" w:hAnsi="Times New Roman" w:cs="Times New Roman"/>
          <w:i/>
          <w:sz w:val="24"/>
          <w:szCs w:val="24"/>
          <w:lang w:val="id-ID"/>
        </w:rPr>
        <w:t xml:space="preserve"> </w:t>
      </w:r>
      <w:r w:rsidR="00A0135E" w:rsidRPr="00A0135E">
        <w:rPr>
          <w:rFonts w:ascii="Times New Roman" w:hAnsi="Times New Roman" w:cs="Times New Roman"/>
          <w:sz w:val="24"/>
          <w:szCs w:val="24"/>
          <w:lang w:val="id-ID"/>
        </w:rPr>
        <w:t>(VFM)</w:t>
      </w:r>
    </w:p>
    <w:p w:rsidR="002638CD" w:rsidRPr="001C2945" w:rsidRDefault="00680538" w:rsidP="004E4675">
      <w:pPr>
        <w:pStyle w:val="ListParagraph"/>
        <w:autoSpaceDE w:val="0"/>
        <w:autoSpaceDN w:val="0"/>
        <w:adjustRightInd w:val="0"/>
        <w:spacing w:after="0" w:line="480" w:lineRule="auto"/>
        <w:ind w:left="1134" w:firstLine="567"/>
        <w:jc w:val="both"/>
        <w:rPr>
          <w:rFonts w:ascii="Times New Roman" w:hAnsi="Times New Roman" w:cs="Times New Roman"/>
          <w:sz w:val="24"/>
          <w:szCs w:val="24"/>
          <w:lang w:val="id-ID"/>
        </w:rPr>
      </w:pPr>
      <w:r>
        <w:rPr>
          <w:rFonts w:ascii="Times New Roman" w:hAnsi="Times New Roman" w:cs="Times New Roman"/>
          <w:sz w:val="24"/>
          <w:szCs w:val="24"/>
          <w:lang w:val="id-ID"/>
        </w:rPr>
        <w:fldChar w:fldCharType="begin" w:fldLock="1"/>
      </w:r>
      <w:r w:rsidR="0038183A">
        <w:rPr>
          <w:rFonts w:ascii="Times New Roman" w:hAnsi="Times New Roman" w:cs="Times New Roman"/>
          <w:sz w:val="24"/>
          <w:szCs w:val="24"/>
          <w:lang w:val="id-ID"/>
        </w:rPr>
        <w:instrText>ADDIN CSL_CITATION {"citationItems":[{"id":"ITEM-1","itemData":{"ISBN":"978-979-29-0779-7","author":[{"dropping-particle":"","family":"Mardiasmo","given":"","non-dropping-particle":"","parse-names":false,"suffix":""}],"edition":"2006","id":"ITEM-1","issued":{"date-parts":[["0"]]},"publisher":"CV. ANDI OFFSET","publisher-place":"Yogyakarta","title":"Akuntansi Sektor Publik","type":"book"},"uris":["http://www.mendeley.com/documents/?uuid=a5cd8d60-f1f9-4961-95ba-c6f8b7620c69"]}],"mendeley":{"formattedCitation":"(Mardiasmo, n.d.)","manualFormatting":"Mardiasmo, ","plainTextFormattedCitation":"(Mardiasmo, n.d.)","previouslyFormattedCitation":"(Mardiasmo, n.d.)"},"properties":{"noteIndex":0},"schema":"https://github.com/citation-style-language/schema/raw/master/csl-citation.json"}</w:instrText>
      </w:r>
      <w:r>
        <w:rPr>
          <w:rFonts w:ascii="Times New Roman" w:hAnsi="Times New Roman" w:cs="Times New Roman"/>
          <w:sz w:val="24"/>
          <w:szCs w:val="24"/>
          <w:lang w:val="id-ID"/>
        </w:rPr>
        <w:fldChar w:fldCharType="separate"/>
      </w:r>
      <w:r>
        <w:rPr>
          <w:rFonts w:ascii="Times New Roman" w:hAnsi="Times New Roman" w:cs="Times New Roman"/>
          <w:noProof/>
          <w:sz w:val="24"/>
          <w:szCs w:val="24"/>
          <w:lang w:val="id-ID"/>
        </w:rPr>
        <w:t xml:space="preserve">Mardiasmo, </w:t>
      </w:r>
      <w:r>
        <w:rPr>
          <w:rFonts w:ascii="Times New Roman" w:hAnsi="Times New Roman" w:cs="Times New Roman"/>
          <w:sz w:val="24"/>
          <w:szCs w:val="24"/>
          <w:lang w:val="id-ID"/>
        </w:rPr>
        <w:fldChar w:fldCharType="end"/>
      </w:r>
      <w:r w:rsidR="00EE57CC" w:rsidRPr="001C2945">
        <w:rPr>
          <w:rFonts w:ascii="Times New Roman" w:hAnsi="Times New Roman" w:cs="Times New Roman"/>
          <w:sz w:val="24"/>
          <w:szCs w:val="24"/>
          <w:lang w:val="id-ID"/>
        </w:rPr>
        <w:t xml:space="preserve"> </w:t>
      </w:r>
      <w:r w:rsidR="00681F0B">
        <w:rPr>
          <w:rFonts w:ascii="Times New Roman" w:hAnsi="Times New Roman" w:cs="Times New Roman"/>
          <w:sz w:val="24"/>
          <w:szCs w:val="24"/>
          <w:lang w:val="id-ID"/>
        </w:rPr>
        <w:t>(</w:t>
      </w:r>
      <w:r w:rsidR="00EE57CC" w:rsidRPr="001C2945">
        <w:rPr>
          <w:rFonts w:ascii="Times New Roman" w:hAnsi="Times New Roman" w:cs="Times New Roman"/>
          <w:sz w:val="24"/>
          <w:szCs w:val="24"/>
          <w:lang w:val="id-ID"/>
        </w:rPr>
        <w:t>200</w:t>
      </w:r>
      <w:r w:rsidR="00286118">
        <w:rPr>
          <w:rFonts w:ascii="Times New Roman" w:hAnsi="Times New Roman" w:cs="Times New Roman"/>
          <w:sz w:val="24"/>
          <w:szCs w:val="24"/>
          <w:lang w:val="id-ID"/>
        </w:rPr>
        <w:t>6</w:t>
      </w:r>
      <w:r w:rsidR="00EE57CC" w:rsidRPr="001C2945">
        <w:rPr>
          <w:rFonts w:ascii="Times New Roman" w:hAnsi="Times New Roman" w:cs="Times New Roman"/>
          <w:sz w:val="24"/>
          <w:szCs w:val="24"/>
          <w:lang w:val="id-ID"/>
        </w:rPr>
        <w:t>:4</w:t>
      </w:r>
      <w:r w:rsidR="00A0135E">
        <w:rPr>
          <w:rFonts w:ascii="Times New Roman" w:hAnsi="Times New Roman" w:cs="Times New Roman"/>
          <w:sz w:val="24"/>
          <w:szCs w:val="24"/>
          <w:lang w:val="id-ID"/>
        </w:rPr>
        <w:t xml:space="preserve">) </w:t>
      </w:r>
      <w:r w:rsidR="00681F0B">
        <w:rPr>
          <w:rFonts w:ascii="Times New Roman" w:hAnsi="Times New Roman" w:cs="Times New Roman"/>
          <w:sz w:val="24"/>
          <w:szCs w:val="24"/>
          <w:lang w:val="id-ID"/>
        </w:rPr>
        <w:t xml:space="preserve">menyatakan bahwa </w:t>
      </w:r>
      <w:r w:rsidR="00C825AE">
        <w:rPr>
          <w:rFonts w:ascii="Times New Roman" w:hAnsi="Times New Roman" w:cs="Times New Roman"/>
          <w:i/>
          <w:sz w:val="24"/>
          <w:szCs w:val="24"/>
          <w:lang w:val="id-ID"/>
        </w:rPr>
        <w:t>Value F</w:t>
      </w:r>
      <w:r w:rsidR="008F3C42" w:rsidRPr="00A0135E">
        <w:rPr>
          <w:rFonts w:ascii="Times New Roman" w:hAnsi="Times New Roman" w:cs="Times New Roman"/>
          <w:i/>
          <w:sz w:val="24"/>
          <w:szCs w:val="24"/>
          <w:lang w:val="id-ID"/>
        </w:rPr>
        <w:t>or Money</w:t>
      </w:r>
      <w:r w:rsidR="008F3C42" w:rsidRPr="001C2945">
        <w:rPr>
          <w:rFonts w:ascii="Times New Roman" w:hAnsi="Times New Roman" w:cs="Times New Roman"/>
          <w:sz w:val="24"/>
          <w:szCs w:val="24"/>
          <w:lang w:val="id-ID"/>
        </w:rPr>
        <w:t xml:space="preserve"> merupakan konsep pengelolaan organisasi sektor publik yang mendasarkan pada tiga elemen utama yang terdiri dari: eko</w:t>
      </w:r>
      <w:r w:rsidR="008A58C3">
        <w:rPr>
          <w:rFonts w:ascii="Times New Roman" w:hAnsi="Times New Roman" w:cs="Times New Roman"/>
          <w:sz w:val="24"/>
          <w:szCs w:val="24"/>
          <w:lang w:val="id-ID"/>
        </w:rPr>
        <w:t>nomi, efisiensi dan efektifitas</w:t>
      </w:r>
    </w:p>
    <w:p w:rsidR="008F3C42" w:rsidRPr="00052987" w:rsidRDefault="008F3C42" w:rsidP="000857A7">
      <w:pPr>
        <w:pStyle w:val="ListParagraph"/>
        <w:numPr>
          <w:ilvl w:val="0"/>
          <w:numId w:val="7"/>
        </w:numPr>
        <w:autoSpaceDE w:val="0"/>
        <w:autoSpaceDN w:val="0"/>
        <w:adjustRightInd w:val="0"/>
        <w:spacing w:after="0" w:line="480" w:lineRule="auto"/>
        <w:ind w:left="1560"/>
        <w:jc w:val="both"/>
        <w:rPr>
          <w:rFonts w:ascii="Times New Roman" w:hAnsi="Times New Roman" w:cs="Times New Roman"/>
          <w:sz w:val="24"/>
          <w:szCs w:val="24"/>
          <w:lang w:val="id-ID"/>
        </w:rPr>
      </w:pPr>
      <w:r w:rsidRPr="00052987">
        <w:rPr>
          <w:rFonts w:ascii="Times New Roman" w:hAnsi="Times New Roman" w:cs="Times New Roman"/>
          <w:sz w:val="24"/>
          <w:szCs w:val="24"/>
          <w:lang w:val="id-ID"/>
        </w:rPr>
        <w:t>Ekonomi: ekonomi merupakan perbandingan input dengan input value yang dinyatakan dalam satuan moneter. Ekonomi</w:t>
      </w:r>
      <w:r w:rsidR="00BF3393" w:rsidRPr="00052987">
        <w:rPr>
          <w:rFonts w:ascii="Times New Roman" w:hAnsi="Times New Roman" w:cs="Times New Roman"/>
          <w:sz w:val="24"/>
          <w:szCs w:val="24"/>
          <w:lang w:val="id-ID"/>
        </w:rPr>
        <w:t xml:space="preserve">  terkait dengan sejauh mana organisasi dapat meminimalisir input </w:t>
      </w:r>
      <w:r w:rsidR="00BF3393" w:rsidRPr="00A0135E">
        <w:rPr>
          <w:rFonts w:ascii="Times New Roman" w:hAnsi="Times New Roman" w:cs="Times New Roman"/>
          <w:i/>
          <w:sz w:val="24"/>
          <w:szCs w:val="24"/>
          <w:lang w:val="id-ID"/>
        </w:rPr>
        <w:t xml:space="preserve">resource </w:t>
      </w:r>
      <w:r w:rsidR="00BF3393" w:rsidRPr="00052987">
        <w:rPr>
          <w:rFonts w:ascii="Times New Roman" w:hAnsi="Times New Roman" w:cs="Times New Roman"/>
          <w:sz w:val="24"/>
          <w:szCs w:val="24"/>
          <w:lang w:val="id-ID"/>
        </w:rPr>
        <w:t>yang digunakan yaitu dengan menghindari pengeluaran yang boros dan tidak produktif.</w:t>
      </w:r>
    </w:p>
    <w:p w:rsidR="00BF3393" w:rsidRPr="00052987" w:rsidRDefault="00BF3393" w:rsidP="000857A7">
      <w:pPr>
        <w:pStyle w:val="ListParagraph"/>
        <w:numPr>
          <w:ilvl w:val="0"/>
          <w:numId w:val="7"/>
        </w:numPr>
        <w:autoSpaceDE w:val="0"/>
        <w:autoSpaceDN w:val="0"/>
        <w:adjustRightInd w:val="0"/>
        <w:spacing w:after="0" w:line="480" w:lineRule="auto"/>
        <w:ind w:left="1560"/>
        <w:jc w:val="both"/>
        <w:rPr>
          <w:rFonts w:ascii="Times New Roman" w:hAnsi="Times New Roman" w:cs="Times New Roman"/>
          <w:sz w:val="24"/>
          <w:szCs w:val="24"/>
          <w:lang w:val="id-ID"/>
        </w:rPr>
      </w:pPr>
      <w:r w:rsidRPr="00052987">
        <w:rPr>
          <w:rFonts w:ascii="Times New Roman" w:hAnsi="Times New Roman" w:cs="Times New Roman"/>
          <w:sz w:val="24"/>
          <w:szCs w:val="24"/>
          <w:lang w:val="id-ID"/>
        </w:rPr>
        <w:t>Efisiensi: efisiensi merupakan perbandingan output/input yang dikaitkan dengan standar kinerja atau target yang telah ditetapkan.</w:t>
      </w:r>
    </w:p>
    <w:p w:rsidR="001C2945" w:rsidRDefault="00BF3393" w:rsidP="000857A7">
      <w:pPr>
        <w:pStyle w:val="ListParagraph"/>
        <w:numPr>
          <w:ilvl w:val="0"/>
          <w:numId w:val="7"/>
        </w:numPr>
        <w:autoSpaceDE w:val="0"/>
        <w:autoSpaceDN w:val="0"/>
        <w:adjustRightInd w:val="0"/>
        <w:spacing w:after="0" w:line="480" w:lineRule="auto"/>
        <w:ind w:left="1560"/>
        <w:jc w:val="both"/>
        <w:rPr>
          <w:rFonts w:ascii="Times New Roman" w:hAnsi="Times New Roman" w:cs="Times New Roman"/>
          <w:sz w:val="24"/>
          <w:szCs w:val="24"/>
          <w:lang w:val="id-ID"/>
        </w:rPr>
      </w:pPr>
      <w:r w:rsidRPr="00052987">
        <w:rPr>
          <w:rFonts w:ascii="Times New Roman" w:hAnsi="Times New Roman" w:cs="Times New Roman"/>
          <w:sz w:val="24"/>
          <w:szCs w:val="24"/>
          <w:lang w:val="id-ID"/>
        </w:rPr>
        <w:t>Efektivitas: efektifitas merupakan perbandingan tingkat pencapaian hasil program dengan target yang ditetapkan atau perbandingan outcome dengan output.</w:t>
      </w:r>
    </w:p>
    <w:p w:rsidR="00137567" w:rsidRDefault="005B4F06" w:rsidP="00137567">
      <w:pPr>
        <w:autoSpaceDE w:val="0"/>
        <w:autoSpaceDN w:val="0"/>
        <w:adjustRightInd w:val="0"/>
        <w:spacing w:after="0" w:line="480" w:lineRule="auto"/>
        <w:ind w:left="1200"/>
        <w:jc w:val="both"/>
        <w:rPr>
          <w:rFonts w:ascii="Times New Roman" w:hAnsi="Times New Roman" w:cs="Times New Roman"/>
          <w:sz w:val="24"/>
          <w:szCs w:val="24"/>
          <w:lang w:val="id-ID"/>
        </w:rPr>
      </w:pPr>
      <w:r w:rsidRPr="001C2945">
        <w:rPr>
          <w:rFonts w:ascii="Times New Roman" w:hAnsi="Times New Roman" w:cs="Times New Roman"/>
          <w:sz w:val="24"/>
          <w:szCs w:val="24"/>
          <w:lang w:val="id-ID"/>
        </w:rPr>
        <w:t xml:space="preserve">Secara skematis, </w:t>
      </w:r>
      <w:r w:rsidR="00C825AE">
        <w:rPr>
          <w:rFonts w:ascii="Times New Roman" w:hAnsi="Times New Roman" w:cs="Times New Roman"/>
          <w:i/>
          <w:sz w:val="24"/>
          <w:szCs w:val="24"/>
          <w:lang w:val="id-ID"/>
        </w:rPr>
        <w:t>Value For M</w:t>
      </w:r>
      <w:r w:rsidRPr="001C2945">
        <w:rPr>
          <w:rFonts w:ascii="Times New Roman" w:hAnsi="Times New Roman" w:cs="Times New Roman"/>
          <w:i/>
          <w:sz w:val="24"/>
          <w:szCs w:val="24"/>
          <w:lang w:val="id-ID"/>
        </w:rPr>
        <w:t>oney</w:t>
      </w:r>
      <w:r w:rsidRPr="001C2945">
        <w:rPr>
          <w:rFonts w:ascii="Times New Roman" w:hAnsi="Times New Roman" w:cs="Times New Roman"/>
          <w:sz w:val="24"/>
          <w:szCs w:val="24"/>
          <w:lang w:val="id-ID"/>
        </w:rPr>
        <w:t xml:space="preserve"> dapat digambarkan sebagai berikut:</w:t>
      </w:r>
    </w:p>
    <w:p w:rsidR="00A5573F" w:rsidRDefault="00A5573F" w:rsidP="00137567">
      <w:pPr>
        <w:autoSpaceDE w:val="0"/>
        <w:autoSpaceDN w:val="0"/>
        <w:adjustRightInd w:val="0"/>
        <w:spacing w:after="0" w:line="480" w:lineRule="auto"/>
        <w:ind w:left="1200"/>
        <w:jc w:val="both"/>
        <w:rPr>
          <w:rFonts w:ascii="Times New Roman" w:hAnsi="Times New Roman" w:cs="Times New Roman"/>
          <w:sz w:val="24"/>
          <w:szCs w:val="24"/>
          <w:lang w:val="id-ID"/>
        </w:rPr>
      </w:pPr>
    </w:p>
    <w:p w:rsidR="00FB4E06" w:rsidRDefault="00BD4D59" w:rsidP="008A0EF8">
      <w:pPr>
        <w:autoSpaceDE w:val="0"/>
        <w:autoSpaceDN w:val="0"/>
        <w:adjustRightInd w:val="0"/>
        <w:spacing w:after="0" w:line="480" w:lineRule="auto"/>
        <w:jc w:val="both"/>
        <w:rPr>
          <w:rFonts w:ascii="Times New Roman" w:hAnsi="Times New Roman" w:cs="Times New Roman"/>
          <w:sz w:val="24"/>
          <w:szCs w:val="24"/>
          <w:lang w:val="id-ID"/>
        </w:rPr>
      </w:pPr>
      <w:r>
        <w:rPr>
          <w:rFonts w:ascii="Times New Roman" w:hAnsi="Times New Roman" w:cs="Times New Roman"/>
          <w:noProof/>
          <w:sz w:val="24"/>
          <w:szCs w:val="24"/>
          <w:lang w:val="id-ID" w:eastAsia="id-ID"/>
        </w:rPr>
        <mc:AlternateContent>
          <mc:Choice Requires="wpg">
            <w:drawing>
              <wp:anchor distT="0" distB="0" distL="114300" distR="114300" simplePos="0" relativeHeight="251701248" behindDoc="0" locked="0" layoutInCell="1" allowOverlap="1">
                <wp:simplePos x="0" y="0"/>
                <wp:positionH relativeFrom="column">
                  <wp:posOffset>664210</wp:posOffset>
                </wp:positionH>
                <wp:positionV relativeFrom="paragraph">
                  <wp:posOffset>64135</wp:posOffset>
                </wp:positionV>
                <wp:extent cx="4285615" cy="1026795"/>
                <wp:effectExtent l="8890" t="8255" r="10795" b="12700"/>
                <wp:wrapNone/>
                <wp:docPr id="1"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85615" cy="1026795"/>
                          <a:chOff x="2268" y="12304"/>
                          <a:chExt cx="7660" cy="1617"/>
                        </a:xfrm>
                      </wpg:grpSpPr>
                      <wps:wsp>
                        <wps:cNvPr id="2" name="Straight Connector 25"/>
                        <wps:cNvCnPr>
                          <a:cxnSpLocks noChangeShapeType="1"/>
                        </wps:cNvCnPr>
                        <wps:spPr bwMode="auto">
                          <a:xfrm>
                            <a:off x="6168" y="12788"/>
                            <a:ext cx="930" cy="64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Rectangle 2"/>
                        <wps:cNvSpPr>
                          <a:spLocks noChangeArrowheads="1"/>
                        </wps:cNvSpPr>
                        <wps:spPr bwMode="auto">
                          <a:xfrm>
                            <a:off x="2268" y="13437"/>
                            <a:ext cx="1540" cy="472"/>
                          </a:xfrm>
                          <a:prstGeom prst="rect">
                            <a:avLst/>
                          </a:prstGeom>
                          <a:solidFill>
                            <a:schemeClr val="lt1">
                              <a:lumMod val="100000"/>
                              <a:lumOff val="0"/>
                            </a:schemeClr>
                          </a:solidFill>
                          <a:ln w="6350">
                            <a:solidFill>
                              <a:srgbClr val="000000"/>
                            </a:solidFill>
                            <a:miter lim="800000"/>
                            <a:headEnd/>
                            <a:tailEnd/>
                          </a:ln>
                        </wps:spPr>
                        <wps:txbx>
                          <w:txbxContent>
                            <w:p w:rsidR="00E8403C" w:rsidRDefault="00E8403C" w:rsidP="00D4551D">
                              <w:pPr>
                                <w:pStyle w:val="NormalWeb"/>
                                <w:spacing w:before="0" w:beforeAutospacing="0" w:after="0" w:afterAutospacing="0"/>
                                <w:jc w:val="center"/>
                              </w:pPr>
                              <w:r w:rsidRPr="00D4551D">
                                <w:rPr>
                                  <w:color w:val="000000" w:themeColor="dark1"/>
                                </w:rPr>
                                <w:t>Nilai Input (Rp)</w:t>
                              </w:r>
                            </w:p>
                          </w:txbxContent>
                        </wps:txbx>
                        <wps:bodyPr rot="0" vert="horz" wrap="square" lIns="91440" tIns="45720" rIns="91440" bIns="45720" anchor="t" anchorCtr="0" upright="1">
                          <a:noAutofit/>
                        </wps:bodyPr>
                      </wps:wsp>
                      <wps:wsp>
                        <wps:cNvPr id="4" name="Rectangle 3"/>
                        <wps:cNvSpPr>
                          <a:spLocks noChangeArrowheads="1"/>
                        </wps:cNvSpPr>
                        <wps:spPr bwMode="auto">
                          <a:xfrm>
                            <a:off x="4288" y="13449"/>
                            <a:ext cx="1540" cy="472"/>
                          </a:xfrm>
                          <a:prstGeom prst="rect">
                            <a:avLst/>
                          </a:prstGeom>
                          <a:solidFill>
                            <a:schemeClr val="lt1">
                              <a:lumMod val="100000"/>
                              <a:lumOff val="0"/>
                            </a:schemeClr>
                          </a:solidFill>
                          <a:ln w="6350">
                            <a:solidFill>
                              <a:srgbClr val="000000"/>
                            </a:solidFill>
                            <a:miter lim="800000"/>
                            <a:headEnd/>
                            <a:tailEnd/>
                          </a:ln>
                        </wps:spPr>
                        <wps:txbx>
                          <w:txbxContent>
                            <w:p w:rsidR="00E8403C" w:rsidRDefault="00E8403C" w:rsidP="00D4551D">
                              <w:pPr>
                                <w:pStyle w:val="NormalWeb"/>
                                <w:spacing w:before="0" w:beforeAutospacing="0" w:after="0" w:afterAutospacing="0"/>
                                <w:jc w:val="center"/>
                              </w:pPr>
                              <w:r w:rsidRPr="00D4551D">
                                <w:rPr>
                                  <w:color w:val="000000" w:themeColor="dark1"/>
                                </w:rPr>
                                <w:t>Input</w:t>
                              </w:r>
                            </w:p>
                          </w:txbxContent>
                        </wps:txbx>
                        <wps:bodyPr rot="0" vert="horz" wrap="square" lIns="91440" tIns="45720" rIns="91440" bIns="45720" anchor="t" anchorCtr="0" upright="1">
                          <a:noAutofit/>
                        </wps:bodyPr>
                      </wps:wsp>
                      <wps:wsp>
                        <wps:cNvPr id="5" name="Rectangle 4"/>
                        <wps:cNvSpPr>
                          <a:spLocks noChangeArrowheads="1"/>
                        </wps:cNvSpPr>
                        <wps:spPr bwMode="auto">
                          <a:xfrm>
                            <a:off x="8388" y="13437"/>
                            <a:ext cx="1540" cy="472"/>
                          </a:xfrm>
                          <a:prstGeom prst="rect">
                            <a:avLst/>
                          </a:prstGeom>
                          <a:solidFill>
                            <a:schemeClr val="lt1">
                              <a:lumMod val="100000"/>
                              <a:lumOff val="0"/>
                            </a:schemeClr>
                          </a:solidFill>
                          <a:ln w="6350">
                            <a:solidFill>
                              <a:srgbClr val="000000"/>
                            </a:solidFill>
                            <a:miter lim="800000"/>
                            <a:headEnd/>
                            <a:tailEnd/>
                          </a:ln>
                        </wps:spPr>
                        <wps:txbx>
                          <w:txbxContent>
                            <w:p w:rsidR="00E8403C" w:rsidRDefault="00E8403C" w:rsidP="00D4551D">
                              <w:pPr>
                                <w:pStyle w:val="NormalWeb"/>
                                <w:spacing w:before="0" w:beforeAutospacing="0" w:after="0" w:afterAutospacing="0"/>
                                <w:jc w:val="center"/>
                              </w:pPr>
                              <w:r w:rsidRPr="00D4551D">
                                <w:rPr>
                                  <w:color w:val="000000" w:themeColor="dark1"/>
                                </w:rPr>
                                <w:t>Outcome</w:t>
                              </w:r>
                            </w:p>
                          </w:txbxContent>
                        </wps:txbx>
                        <wps:bodyPr rot="0" vert="horz" wrap="square" lIns="91440" tIns="45720" rIns="91440" bIns="45720" anchor="t" anchorCtr="0" upright="1">
                          <a:noAutofit/>
                        </wps:bodyPr>
                      </wps:wsp>
                      <wps:wsp>
                        <wps:cNvPr id="6" name="Rectangle 6"/>
                        <wps:cNvSpPr>
                          <a:spLocks noChangeArrowheads="1"/>
                        </wps:cNvSpPr>
                        <wps:spPr bwMode="auto">
                          <a:xfrm>
                            <a:off x="5398" y="12316"/>
                            <a:ext cx="1540" cy="472"/>
                          </a:xfrm>
                          <a:prstGeom prst="rect">
                            <a:avLst/>
                          </a:prstGeom>
                          <a:solidFill>
                            <a:schemeClr val="lt1">
                              <a:lumMod val="100000"/>
                              <a:lumOff val="0"/>
                            </a:schemeClr>
                          </a:solidFill>
                          <a:ln w="6350">
                            <a:solidFill>
                              <a:srgbClr val="000000"/>
                            </a:solidFill>
                            <a:miter lim="800000"/>
                            <a:headEnd/>
                            <a:tailEnd/>
                          </a:ln>
                        </wps:spPr>
                        <wps:txbx>
                          <w:txbxContent>
                            <w:p w:rsidR="00E8403C" w:rsidRDefault="00E8403C" w:rsidP="00D4551D">
                              <w:pPr>
                                <w:pStyle w:val="NormalWeb"/>
                                <w:spacing w:before="0" w:beforeAutospacing="0" w:after="0" w:afterAutospacing="0"/>
                                <w:jc w:val="center"/>
                              </w:pPr>
                              <w:r w:rsidRPr="00D4551D">
                                <w:rPr>
                                  <w:color w:val="000000" w:themeColor="dark1"/>
                                </w:rPr>
                                <w:t>Efisiensi</w:t>
                              </w:r>
                            </w:p>
                          </w:txbxContent>
                        </wps:txbx>
                        <wps:bodyPr rot="0" vert="horz" wrap="square" lIns="91440" tIns="45720" rIns="91440" bIns="45720" anchor="t" anchorCtr="0" upright="1">
                          <a:noAutofit/>
                        </wps:bodyPr>
                      </wps:wsp>
                      <wps:wsp>
                        <wps:cNvPr id="7" name="Rectangle 7"/>
                        <wps:cNvSpPr>
                          <a:spLocks noChangeArrowheads="1"/>
                        </wps:cNvSpPr>
                        <wps:spPr bwMode="auto">
                          <a:xfrm>
                            <a:off x="6328" y="13449"/>
                            <a:ext cx="1540" cy="472"/>
                          </a:xfrm>
                          <a:prstGeom prst="rect">
                            <a:avLst/>
                          </a:prstGeom>
                          <a:solidFill>
                            <a:schemeClr val="lt1">
                              <a:lumMod val="100000"/>
                              <a:lumOff val="0"/>
                            </a:schemeClr>
                          </a:solidFill>
                          <a:ln w="6350">
                            <a:solidFill>
                              <a:srgbClr val="000000"/>
                            </a:solidFill>
                            <a:miter lim="800000"/>
                            <a:headEnd/>
                            <a:tailEnd/>
                          </a:ln>
                        </wps:spPr>
                        <wps:txbx>
                          <w:txbxContent>
                            <w:p w:rsidR="00E8403C" w:rsidRDefault="00E8403C" w:rsidP="00D4551D">
                              <w:pPr>
                                <w:pStyle w:val="NormalWeb"/>
                                <w:spacing w:before="0" w:beforeAutospacing="0" w:after="0" w:afterAutospacing="0"/>
                                <w:jc w:val="center"/>
                              </w:pPr>
                              <w:r w:rsidRPr="00D4551D">
                                <w:rPr>
                                  <w:color w:val="000000" w:themeColor="dark1"/>
                                </w:rPr>
                                <w:t>Output</w:t>
                              </w:r>
                            </w:p>
                          </w:txbxContent>
                        </wps:txbx>
                        <wps:bodyPr rot="0" vert="horz" wrap="square" lIns="91440" tIns="45720" rIns="91440" bIns="45720" anchor="t" anchorCtr="0" upright="1">
                          <a:noAutofit/>
                        </wps:bodyPr>
                      </wps:wsp>
                      <wps:wsp>
                        <wps:cNvPr id="8" name="Rectangle 9"/>
                        <wps:cNvSpPr>
                          <a:spLocks noChangeArrowheads="1"/>
                        </wps:cNvSpPr>
                        <wps:spPr bwMode="auto">
                          <a:xfrm>
                            <a:off x="7508" y="12304"/>
                            <a:ext cx="1540" cy="472"/>
                          </a:xfrm>
                          <a:prstGeom prst="rect">
                            <a:avLst/>
                          </a:prstGeom>
                          <a:solidFill>
                            <a:schemeClr val="lt1">
                              <a:lumMod val="100000"/>
                              <a:lumOff val="0"/>
                            </a:schemeClr>
                          </a:solidFill>
                          <a:ln w="6350">
                            <a:solidFill>
                              <a:srgbClr val="000000"/>
                            </a:solidFill>
                            <a:miter lim="800000"/>
                            <a:headEnd/>
                            <a:tailEnd/>
                          </a:ln>
                        </wps:spPr>
                        <wps:txbx>
                          <w:txbxContent>
                            <w:p w:rsidR="00E8403C" w:rsidRDefault="00E8403C" w:rsidP="00D4551D">
                              <w:pPr>
                                <w:pStyle w:val="NormalWeb"/>
                                <w:spacing w:before="0" w:beforeAutospacing="0" w:after="0" w:afterAutospacing="0"/>
                                <w:jc w:val="center"/>
                              </w:pPr>
                              <w:r w:rsidRPr="00D4551D">
                                <w:rPr>
                                  <w:color w:val="000000" w:themeColor="dark1"/>
                                </w:rPr>
                                <w:t>Efektivitas</w:t>
                              </w:r>
                            </w:p>
                          </w:txbxContent>
                        </wps:txbx>
                        <wps:bodyPr rot="0" vert="horz" wrap="square" lIns="91440" tIns="45720" rIns="91440" bIns="45720" anchor="t" anchorCtr="0" upright="1">
                          <a:noAutofit/>
                        </wps:bodyPr>
                      </wps:wsp>
                      <wps:wsp>
                        <wps:cNvPr id="9" name="Straight Connector 11"/>
                        <wps:cNvCnPr>
                          <a:cxnSpLocks noChangeShapeType="1"/>
                        </wps:cNvCnPr>
                        <wps:spPr bwMode="auto">
                          <a:xfrm flipH="1">
                            <a:off x="3038" y="12776"/>
                            <a:ext cx="1000" cy="66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Straight Connector 13"/>
                        <wps:cNvCnPr>
                          <a:cxnSpLocks noChangeShapeType="1"/>
                        </wps:cNvCnPr>
                        <wps:spPr bwMode="auto">
                          <a:xfrm flipH="1">
                            <a:off x="5058" y="12788"/>
                            <a:ext cx="1110" cy="66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Straight Connector 16"/>
                        <wps:cNvCnPr>
                          <a:cxnSpLocks noChangeShapeType="1"/>
                        </wps:cNvCnPr>
                        <wps:spPr bwMode="auto">
                          <a:xfrm flipH="1">
                            <a:off x="7098" y="12776"/>
                            <a:ext cx="1180" cy="67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Straight Connector 24"/>
                        <wps:cNvCnPr>
                          <a:cxnSpLocks noChangeShapeType="1"/>
                        </wps:cNvCnPr>
                        <wps:spPr bwMode="auto">
                          <a:xfrm>
                            <a:off x="4038" y="12776"/>
                            <a:ext cx="1020" cy="67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Straight Connector 26"/>
                        <wps:cNvCnPr>
                          <a:cxnSpLocks noChangeShapeType="1"/>
                        </wps:cNvCnPr>
                        <wps:spPr bwMode="auto">
                          <a:xfrm>
                            <a:off x="8278" y="12776"/>
                            <a:ext cx="880" cy="66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Rectangle 14"/>
                        <wps:cNvSpPr>
                          <a:spLocks noChangeArrowheads="1"/>
                        </wps:cNvSpPr>
                        <wps:spPr bwMode="auto">
                          <a:xfrm>
                            <a:off x="3273" y="12316"/>
                            <a:ext cx="1540" cy="472"/>
                          </a:xfrm>
                          <a:prstGeom prst="rect">
                            <a:avLst/>
                          </a:prstGeom>
                          <a:solidFill>
                            <a:schemeClr val="lt1">
                              <a:lumMod val="100000"/>
                              <a:lumOff val="0"/>
                            </a:schemeClr>
                          </a:solidFill>
                          <a:ln w="6350">
                            <a:solidFill>
                              <a:srgbClr val="000000"/>
                            </a:solidFill>
                            <a:miter lim="800000"/>
                            <a:headEnd/>
                            <a:tailEnd/>
                          </a:ln>
                        </wps:spPr>
                        <wps:txbx>
                          <w:txbxContent>
                            <w:p w:rsidR="00E8403C" w:rsidRDefault="00E8403C" w:rsidP="005D5BBB">
                              <w:pPr>
                                <w:pStyle w:val="NormalWeb"/>
                                <w:spacing w:before="0" w:beforeAutospacing="0" w:after="0" w:afterAutospacing="0"/>
                                <w:jc w:val="center"/>
                              </w:pPr>
                              <w:r w:rsidRPr="00D4551D">
                                <w:rPr>
                                  <w:color w:val="000000" w:themeColor="dark1"/>
                                </w:rPr>
                                <w:t>E</w:t>
                              </w:r>
                              <w:r>
                                <w:rPr>
                                  <w:color w:val="000000" w:themeColor="dark1"/>
                                </w:rPr>
                                <w:t>konomi</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8" o:spid="_x0000_s1026" style="position:absolute;left:0;text-align:left;margin-left:52.3pt;margin-top:5.05pt;width:337.45pt;height:80.85pt;z-index:251701248" coordorigin="2268,12304" coordsize="7660,1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uysAwUAANInAAAOAAAAZHJzL2Uyb0RvYy54bWzsWm1v2zYQ/j5g/4HQ98Si3i3EKQI7yQZ0&#10;W9C0P4DWiyVMIjWKjp0O++87khIt21latImBNcoHRxSl0/HuuYfHIy/ebesKPWS8LRmdWfjctlBG&#10;E5aWdDWzPn28OYss1ApCU1Ixms2sx6y13l3+/NPFpokzhxWsSjOOQAht400zswohmngyaZMiq0l7&#10;zpqMQmfOeE0ENPlqknKyAel1NXFsO5hsGE8bzpKsbeHuQndal0p+nmeJ+CPP20ygamaBbkL9cvW7&#10;lL+TywsSrzhpijLp1CDfoEVNSgofNaIWRBC05uWRqLpMOGtZLs4TVk9YnpdJpsYAo8H2wWhuOVs3&#10;aiyreLNqjJnAtAd2+maxye8PdxyVKfjOQpTU4CL1VYQjaZtNs4rhkVve3Dd3XA8QLt+z5M8WuieH&#10;/bK90g+j5eY3loI8shZM2Wab81qKgFGjrXLBo3FBthUogZueE/kB9i2UQB+2nSCc+tpJSQGelO85&#10;TgCgkt2Oa3t953UnIAwC8LN6O8Ch7J2QWH9ZadtpJ4cGiGt3Rm2/z6j3BWky5atWWqwzqtMb9V5w&#10;Uq4KgeaMUkAl48hRA5NqwPNzqs2bbGlnXkTZvCB0lSnJHx8bMCVW49l7RTZa8M0XzR1gY7YwUs4l&#10;cW/1qdvZLPCmeyYjccNbcZuxGsmLmVWVVI6SxOThfSu0dftH5G3KbsqqgvskrijazKypD+OUzZZV&#10;ZSo7VYOvlvOKowci41L9dd/dewzwT1MlrMhIet1dC1JW+hpcW1EpDwYC6nRXOvD+ntrT6+g68s48&#10;J7g+8+zF4uzqZu6dBTc49BfuYj5f4H+katiLizJNMyq160kAe1+Hh46OdPgaGjBmmOxLV2gEZfv/&#10;SmnApfahBuWSpY93XJpW3geIngirbo/VD4BPAF6VIUc6pYNbTwCtjn4DzyvO2Ua6BwJoD5/6hX5s&#10;X8TnLqxdz1WBu8Mn9r0OoF6odDIxfQRQDso/B9A9fKlpJjNArARWr1brGqhLgxMbcALW1rXkIA3a&#10;Hq9yppIilEv3pOsACFzfVlL3+tqvC4C6FDA9VmU9s6KBIs9GwwGcxHa57byokYU409MgTNtwUTD+&#10;2UIbmAJnVvvXmvDMQtWvFLw5xZ40u1ANzw8daPBhz3LYQ2gComaWsJC+nAs9z64bLplPokMGKGVX&#10;MCHkpSIPiQ6t1cnh7h3D3T0h3GGi62Yx19OkO8I9fiG4d/nMiPrjhAQyK53l7UhepVAnIvnI3aF+&#10;JPkuGXpJ1JsZe+T6QRoeHKM+OCHX++7UrFiw+vDI9S/K9WbiHlE/QH14jHqVV5+I6wPXGTMcWKjs&#10;5f0vyfVm4h5RP0A9YO4ww1E1jROhPvRtw/V9daovs4zL2O9bxqq83lTNRtQPUD/tUf9EoRGrskyH&#10;/1cqNKK8Kptf+jV+V+F1bbePhTA8zHugnKHrtEGgy0Z9mfaopDPWHA/2C36cmiMGDGi2fgq3Jq17&#10;vQL5k7j1bd/g9rBUjrHUWe4vjLh9u7VyoNRncDtcW56Sb0PbrDOP+RZHPW5DFVf/XUIf+fbH5dtn&#10;NyTNguL1+FbuAHTZgfdsdiA3GxTLjmjVpyNgI/Gt7UhisyX5RHbgnIBlB2iNnNDkBIe5bGSodUxl&#10;3y5Yn9hQxENGfe0NdNcBquzOxYxV5lfYWzGE83+pPKgDT3BwTB1N6A65yZNpw7bad98dxbv8FwAA&#10;//8DAFBLAwQUAAYACAAAACEAQCRej+AAAAAKAQAADwAAAGRycy9kb3ducmV2LnhtbEyPQU/CQBCF&#10;7yb+h82YeJPtqlCo3RJC1BMhEUwMt6Ud2obubNNd2vLvHU56mzfz8uZ76XK0jeix87UjDWoSgUDK&#10;XVFTqeF7//E0B+GDocI0jlDDFT0ss/u71CSFG+gL+10oBYeQT4yGKoQ2kdLnFVrjJ65F4tvJddYE&#10;ll0pi84MHG4b+RxFM2lNTfyhMi2uK8zPu4vV8DmYYfWi3vvN+bS+HvbT7c9GodaPD+PqDUTAMfyZ&#10;4YbP6JAx09FdqPCiYR29zth6GxQINsTxYgriyItYzUFmqfxfIfsFAAD//wMAUEsBAi0AFAAGAAgA&#10;AAAhALaDOJL+AAAA4QEAABMAAAAAAAAAAAAAAAAAAAAAAFtDb250ZW50X1R5cGVzXS54bWxQSwEC&#10;LQAUAAYACAAAACEAOP0h/9YAAACUAQAACwAAAAAAAAAAAAAAAAAvAQAAX3JlbHMvLnJlbHNQSwEC&#10;LQAUAAYACAAAACEA8Q7srAMFAADSJwAADgAAAAAAAAAAAAAAAAAuAgAAZHJzL2Uyb0RvYy54bWxQ&#10;SwECLQAUAAYACAAAACEAQCRej+AAAAAKAQAADwAAAAAAAAAAAAAAAABdBwAAZHJzL2Rvd25yZXYu&#10;eG1sUEsFBgAAAAAEAAQA8wAAAGoIAAAAAA==&#10;">
                <v:line id="Straight Connector 25" o:spid="_x0000_s1027" style="position:absolute;visibility:visible;mso-wrap-style:square" from="6168,12788" to="7098,134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2JR8QAAADaAAAADwAAAGRycy9kb3ducmV2LnhtbESPQWvCQBSE74L/YXlCb7rRQijRVUQp&#10;aA+lWkGPz+wziWbfht1tkv77bqHQ4zAz3zCLVW9q0ZLzlWUF00kCgji3uuJCwenzdfwCwgdkjbVl&#10;UvBNHlbL4WCBmbYdH6g9hkJECPsMFZQhNJmUPi/JoJ/Yhjh6N+sMhihdIbXDLsJNLWdJkkqDFceF&#10;EhvalJQ/jl9Gwfv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lHxAAAANoAAAAPAAAAAAAAAAAA&#10;AAAAAKECAABkcnMvZG93bnJldi54bWxQSwUGAAAAAAQABAD5AAAAkgMAAAAA&#10;"/>
                <v:rect id="Rectangle 2" o:spid="_x0000_s1028" style="position:absolute;left:2268;top:13437;width:1540;height:4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rno8IA&#10;AADaAAAADwAAAGRycy9kb3ducmV2LnhtbESPT4vCMBTE74LfITzBm6arIFKNsrgseBP/7h6fzdu2&#10;bvNSk6j12xtB8DjMzG+Y6bwxlbiS86VlBR/9BARxZnXJuYLd9rs3BuEDssbKMim4k4f5rN2aYqrt&#10;jdd03YRcRAj7FBUUIdSplD4ryKDv25o4en/WGQxRulxqh7cIN5UcJMlIGiw5LhRY06Kg7H9zMQrc&#10;4LJfHOvf7fJ8lrv74ef0tcpOSnU7zecERKAmvMOv9lIrGMLzSrwBcvY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SuejwgAAANoAAAAPAAAAAAAAAAAAAAAAAJgCAABkcnMvZG93&#10;bnJldi54bWxQSwUGAAAAAAQABAD1AAAAhwMAAAAA&#10;" fillcolor="white [3201]" strokeweight=".5pt">
                  <v:textbox>
                    <w:txbxContent>
                      <w:p w:rsidR="00E8403C" w:rsidRDefault="00E8403C" w:rsidP="00D4551D">
                        <w:pPr>
                          <w:pStyle w:val="NormalWeb"/>
                          <w:spacing w:before="0" w:beforeAutospacing="0" w:after="0" w:afterAutospacing="0"/>
                          <w:jc w:val="center"/>
                        </w:pPr>
                        <w:r w:rsidRPr="00D4551D">
                          <w:rPr>
                            <w:color w:val="000000" w:themeColor="dark1"/>
                          </w:rPr>
                          <w:t>Nilai Input (Rp)</w:t>
                        </w:r>
                      </w:p>
                    </w:txbxContent>
                  </v:textbox>
                </v:rect>
                <v:rect id="Rectangle 3" o:spid="_x0000_s1029" style="position:absolute;left:4288;top:13449;width:1540;height:4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aN/18IA&#10;AADaAAAADwAAAGRycy9kb3ducmV2LnhtbESPT4vCMBTE74LfITzBm6YrIlKNsrgseBP/7h6fzdu2&#10;bvNSk6j12xtB8DjMzG+Y6bwxlbiS86VlBR/9BARxZnXJuYLd9rs3BuEDssbKMim4k4f5rN2aYqrt&#10;jdd03YRcRAj7FBUUIdSplD4ryKDv25o4en/WGQxRulxqh7cIN5UcJMlIGiw5LhRY06Kg7H9zMQrc&#10;4LJfHOvf7fJ8lrv74ef0tcpOSnU7zecERKAmvMOv9lIrGMLzSrwBcvY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1o3/XwgAAANoAAAAPAAAAAAAAAAAAAAAAAJgCAABkcnMvZG93&#10;bnJldi54bWxQSwUGAAAAAAQABAD1AAAAhwMAAAAA&#10;" fillcolor="white [3201]" strokeweight=".5pt">
                  <v:textbox>
                    <w:txbxContent>
                      <w:p w:rsidR="00E8403C" w:rsidRDefault="00E8403C" w:rsidP="00D4551D">
                        <w:pPr>
                          <w:pStyle w:val="NormalWeb"/>
                          <w:spacing w:before="0" w:beforeAutospacing="0" w:after="0" w:afterAutospacing="0"/>
                          <w:jc w:val="center"/>
                        </w:pPr>
                        <w:r w:rsidRPr="00D4551D">
                          <w:rPr>
                            <w:color w:val="000000" w:themeColor="dark1"/>
                          </w:rPr>
                          <w:t>Input</w:t>
                        </w:r>
                      </w:p>
                    </w:txbxContent>
                  </v:textbox>
                </v:rect>
                <v:rect id="Rectangle 4" o:spid="_x0000_s1030" style="position:absolute;left:8388;top:13437;width:1540;height:4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aTMIA&#10;AADaAAAADwAAAGRycy9kb3ducmV2LnhtbESPT4vCMBTE74LfITzBm6YrKFKNsrgseBP/7h6fzdu2&#10;bvNSk6j12xtB8DjMzG+Y6bwxlbiS86VlBR/9BARxZnXJuYLd9rs3BuEDssbKMim4k4f5rN2aYqrt&#10;jdd03YRcRAj7FBUUIdSplD4ryKDv25o4en/WGQxRulxqh7cIN5UcJMlIGiw5LhRY06Kg7H9zMQrc&#10;4LJfHOvf7fJ8lrv74ef0tcpOSnU7zecERKAmvMOv9lIrGMLzSrwBcvY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79pMwgAAANoAAAAPAAAAAAAAAAAAAAAAAJgCAABkcnMvZG93&#10;bnJldi54bWxQSwUGAAAAAAQABAD1AAAAhwMAAAAA&#10;" fillcolor="white [3201]" strokeweight=".5pt">
                  <v:textbox>
                    <w:txbxContent>
                      <w:p w:rsidR="00E8403C" w:rsidRDefault="00E8403C" w:rsidP="00D4551D">
                        <w:pPr>
                          <w:pStyle w:val="NormalWeb"/>
                          <w:spacing w:before="0" w:beforeAutospacing="0" w:after="0" w:afterAutospacing="0"/>
                          <w:jc w:val="center"/>
                        </w:pPr>
                        <w:r w:rsidRPr="00D4551D">
                          <w:rPr>
                            <w:color w:val="000000" w:themeColor="dark1"/>
                          </w:rPr>
                          <w:t>Outcome</w:t>
                        </w:r>
                      </w:p>
                    </w:txbxContent>
                  </v:textbox>
                </v:rect>
                <v:rect id="Rectangle 6" o:spid="_x0000_s1031" style="position:absolute;left:5398;top:12316;width:1540;height:4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1EO8EA&#10;AADaAAAADwAAAGRycy9kb3ducmV2LnhtbESPT4vCMBTE78J+h/AWvGmqB5FqFFEWvC3+9/hsnm21&#10;ealJ1PrtzcKCx2FmfsOMp42pxIOcLy0r6HUTEMSZ1SXnCrabn84QhA/IGivLpOBFHqaTr9YYU22f&#10;vKLHOuQiQtinqKAIoU6l9FlBBn3X1sTRO1tnMETpcqkdPiPcVLKfJANpsOS4UGBN84Ky6/puFLj+&#10;fTc/1cfN8naT29f+cFn8Zhel2t/NbAQiUBM+4f/2UisYwN+VeAPk5A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o9RDvBAAAA2gAAAA8AAAAAAAAAAAAAAAAAmAIAAGRycy9kb3du&#10;cmV2LnhtbFBLBQYAAAAABAAEAPUAAACGAwAAAAA=&#10;" fillcolor="white [3201]" strokeweight=".5pt">
                  <v:textbox>
                    <w:txbxContent>
                      <w:p w:rsidR="00E8403C" w:rsidRDefault="00E8403C" w:rsidP="00D4551D">
                        <w:pPr>
                          <w:pStyle w:val="NormalWeb"/>
                          <w:spacing w:before="0" w:beforeAutospacing="0" w:after="0" w:afterAutospacing="0"/>
                          <w:jc w:val="center"/>
                        </w:pPr>
                        <w:r w:rsidRPr="00D4551D">
                          <w:rPr>
                            <w:color w:val="000000" w:themeColor="dark1"/>
                          </w:rPr>
                          <w:t>Efisiensi</w:t>
                        </w:r>
                      </w:p>
                    </w:txbxContent>
                  </v:textbox>
                </v:rect>
                <v:rect id="Rectangle 7" o:spid="_x0000_s1032" style="position:absolute;left:6328;top:13449;width:1540;height:4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HhoMIA&#10;AADaAAAADwAAAGRycy9kb3ducmV2LnhtbESPT4vCMBTE74LfITzBm6brQaUaZXFZ8Cb+3T0+m7dt&#10;3ealJlHrtzeC4HGYmd8w03ljKnEl50vLCj76CQjizOqScwW77XdvDMIHZI2VZVJwJw/zWbs1xVTb&#10;G6/pugm5iBD2KSooQqhTKX1WkEHftzVx9P6sMxiidLnUDm8Rbio5SJKhNFhyXCiwpkVB2f/mYhS4&#10;wWW/ONa/2+X5LHf3w8/pa5WdlOp2ms8JiEBNeIdf7aVWMILnlXgD5O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ceGgwgAAANoAAAAPAAAAAAAAAAAAAAAAAJgCAABkcnMvZG93&#10;bnJldi54bWxQSwUGAAAAAAQABAD1AAAAhwMAAAAA&#10;" fillcolor="white [3201]" strokeweight=".5pt">
                  <v:textbox>
                    <w:txbxContent>
                      <w:p w:rsidR="00E8403C" w:rsidRDefault="00E8403C" w:rsidP="00D4551D">
                        <w:pPr>
                          <w:pStyle w:val="NormalWeb"/>
                          <w:spacing w:before="0" w:beforeAutospacing="0" w:after="0" w:afterAutospacing="0"/>
                          <w:jc w:val="center"/>
                        </w:pPr>
                        <w:r w:rsidRPr="00D4551D">
                          <w:rPr>
                            <w:color w:val="000000" w:themeColor="dark1"/>
                          </w:rPr>
                          <w:t>Output</w:t>
                        </w:r>
                      </w:p>
                    </w:txbxContent>
                  </v:textbox>
                </v:rect>
                <v:rect id="Rectangle 9" o:spid="_x0000_s1033" style="position:absolute;left:7508;top:12304;width:1540;height:4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510sEA&#10;AADaAAAADwAAAGRycy9kb3ducmV2LnhtbERPyW7CMBC9V+IfrEHqrTjlgKoUg6pUlbhVBAo9TuNp&#10;lsbjYJssf48PSD0+vX29HU0renK+tqzgeZGAIC6srrlUcDx8PL2A8AFZY2uZFEzkYbuZPawx1Xbg&#10;PfV5KEUMYZ+igiqELpXSFxUZ9AvbEUfu1zqDIUJXSu1wiOGmlcskWUmDNceGCjvKKir+8qtR4JbX&#10;r+yn+z7sLhd5nE7n5v2zaJR6nI9vryACjeFffHfvtIK4NV6JN0Bub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TuddLBAAAA2gAAAA8AAAAAAAAAAAAAAAAAmAIAAGRycy9kb3du&#10;cmV2LnhtbFBLBQYAAAAABAAEAPUAAACGAwAAAAA=&#10;" fillcolor="white [3201]" strokeweight=".5pt">
                  <v:textbox>
                    <w:txbxContent>
                      <w:p w:rsidR="00E8403C" w:rsidRDefault="00E8403C" w:rsidP="00D4551D">
                        <w:pPr>
                          <w:pStyle w:val="NormalWeb"/>
                          <w:spacing w:before="0" w:beforeAutospacing="0" w:after="0" w:afterAutospacing="0"/>
                          <w:jc w:val="center"/>
                        </w:pPr>
                        <w:r w:rsidRPr="00D4551D">
                          <w:rPr>
                            <w:color w:val="000000" w:themeColor="dark1"/>
                          </w:rPr>
                          <w:t>Efektivitas</w:t>
                        </w:r>
                      </w:p>
                    </w:txbxContent>
                  </v:textbox>
                </v:rect>
                <v:line id="Straight Connector 11" o:spid="_x0000_s1034" style="position:absolute;flip:x;visibility:visible;mso-wrap-style:square" from="3038,12776" to="4038,134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SpPEcQAAADaAAAADwAAAGRycy9kb3ducmV2LnhtbESPQWsCMRSE74X+h/AKvRTNtkjR1ShS&#10;KHjwUisr3p6b52bZzcs2ibr990YQPA4z8w0zW/S2FWfyoXas4H2YgSAuna65UrD9/R6MQYSIrLF1&#10;TAr+KcBi/vw0w1y7C//QeRMrkSAcclRgYuxyKUNpyGIYuo44eUfnLcYkfSW1x0uC21Z+ZNmntFhz&#10;WjDY0ZehstmcrAI5Xr/9+eVh1BTNbjcxRVl0+7VSry/9cgoiUh8f4Xt7pRVM4HYl3QA5v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1Kk8RxAAAANoAAAAPAAAAAAAAAAAA&#10;AAAAAKECAABkcnMvZG93bnJldi54bWxQSwUGAAAAAAQABAD5AAAAkgMAAAAA&#10;"/>
                <v:line id="Straight Connector 13" o:spid="_x0000_s1035" style="position:absolute;flip:x;visibility:visible;mso-wrap-style:square" from="5058,12788" to="6168,134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0MiY8YAAADbAAAADwAAAGRycy9kb3ducmV2LnhtbESPQUsDMRCF74L/IYzgRWxWEWm3TUsp&#10;CB56sZYtvY2b6WbZzWSbxHb9985B8DbDe/PeN4vV6Ht1oZjawAaeJgUo4jrYlhsD+8+3xymolJEt&#10;9oHJwA8lWC1vbxZY2nDlD7rscqMkhFOJBlzOQ6l1qh15TJMwEIt2CtFjljU22ka8Srjv9XNRvGqP&#10;LUuDw4E2jupu9+0N6On24RzXXy9d1R0OM1fV1XDcGnN/N67noDKN+d/8d/1uBV/o5RcZQC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dDImPGAAAA2wAAAA8AAAAAAAAA&#10;AAAAAAAAoQIAAGRycy9kb3ducmV2LnhtbFBLBQYAAAAABAAEAPkAAACUAwAAAAA=&#10;"/>
                <v:line id="Straight Connector 16" o:spid="_x0000_s1036" style="position:absolute;flip:x;visibility:visible;mso-wrap-style:square" from="7098,12776" to="8278,134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H+MMAAADbAAAADwAAAGRycy9kb3ducmV2LnhtbERPTWsCMRC9C/0PYYRepGYtpdjVKFIo&#10;ePCilRVv42bcLLuZbJOo679vCgVv83ifM1/2thVX8qF2rGAyzkAQl07XXCnYf3+9TEGEiKyxdUwK&#10;7hRguXgazDHX7sZbuu5iJVIIhxwVmBi7XMpQGrIYxq4jTtzZeYsxQV9J7fGWwm0rX7PsXVqsOTUY&#10;7OjTUNnsLlaBnG5GP351emuK5nD4MEVZdMeNUs/DfjUDEamPD/G/e63T/An8/ZIOkI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gPh/jDAAAA2wAAAA8AAAAAAAAAAAAA&#10;AAAAoQIAAGRycy9kb3ducmV2LnhtbFBLBQYAAAAABAAEAPkAAACRAwAAAAA=&#10;"/>
                <v:line id="Straight Connector 24" o:spid="_x0000_s1037" style="position:absolute;visibility:visible;mso-wrap-style:square" from="4038,12776" to="5058,134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8wZMMAAADbAAAADwAAAGRycy9kb3ducmV2LnhtbERPTWvCQBC9C/6HZYTedKOFUKKriFLQ&#10;Hkq1gh7H7JhEs7Nhd5uk/75bKPQ2j/c5i1VvatGS85VlBdNJAoI4t7riQsHp83X8AsIHZI21ZVLw&#10;TR5Wy+FggZm2HR+oPYZCxBD2GSooQ2gyKX1ekkE/sQ1x5G7WGQwRukJqh10MN7WcJUkqDVYcG0ps&#10;aFNS/jh+GQXvzx9pu96/7frzPr3m28P1cu+cUk+jfj0HEagP/+I/907H+TP4/SU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S/MGTDAAAA2wAAAA8AAAAAAAAAAAAA&#10;AAAAoQIAAGRycy9kb3ducmV2LnhtbFBLBQYAAAAABAAEAPkAAACRAwAAAAA=&#10;"/>
                <v:line id="Straight Connector 26" o:spid="_x0000_s1038" style="position:absolute;visibility:visible;mso-wrap-style:square" from="8278,12776" to="9158,134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V/8MAAADbAAAADwAAAGRycy9kb3ducmV2LnhtbERPTWvCQBC9C/6HZYTedGOFUKKriFLQ&#10;Hkq1gh7H7JhEs7Nhd5uk/75bKPQ2j/c5i1VvatGS85VlBdNJAoI4t7riQsHp83X8AsIHZI21ZVLw&#10;TR5Wy+FggZm2HR+oPYZCxBD2GSooQ2gyKX1ekkE/sQ1x5G7WGQwRukJqh10MN7V8TpJUGqw4NpTY&#10;0Kak/HH8MgreZx9pu96/7frzPr3m28P1cu+cUk+jfj0HEagP/+I/907H+TP4/SU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vzlf/DAAAA2wAAAA8AAAAAAAAAAAAA&#10;AAAAoQIAAGRycy9kb3ducmV2LnhtbFBLBQYAAAAABAAEAPkAAACRAwAAAAA=&#10;"/>
                <v:rect id="Rectangle 14" o:spid="_x0000_s1039" style="position:absolute;left:3273;top:12316;width:1540;height:4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2kSUcMA&#10;AADbAAAADwAAAGRycy9kb3ducmV2LnhtbERPTWvCQBC9F/oflin0VjeGUkp0FYkI3krVVo9jdkyi&#10;2dm4uybx33cLhd7m8T5nOh9MIzpyvrasYDxKQBAXVtdcKthtVy/vIHxA1thYJgV38jCfPT5MMdO2&#10;50/qNqEUMYR9hgqqENpMSl9UZNCPbEscuZN1BkOErpTaYR/DTSPTJHmTBmuODRW2lFdUXDY3o8Cl&#10;t6/82B626+tV7u7f+/Pyozgr9fw0LCYgAg3hX/znXus4/xV+f4kHyN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2kSUcMAAADbAAAADwAAAAAAAAAAAAAAAACYAgAAZHJzL2Rv&#10;d25yZXYueG1sUEsFBgAAAAAEAAQA9QAAAIgDAAAAAA==&#10;" fillcolor="white [3201]" strokeweight=".5pt">
                  <v:textbox>
                    <w:txbxContent>
                      <w:p w:rsidR="00E8403C" w:rsidRDefault="00E8403C" w:rsidP="005D5BBB">
                        <w:pPr>
                          <w:pStyle w:val="NormalWeb"/>
                          <w:spacing w:before="0" w:beforeAutospacing="0" w:after="0" w:afterAutospacing="0"/>
                          <w:jc w:val="center"/>
                        </w:pPr>
                        <w:r w:rsidRPr="00D4551D">
                          <w:rPr>
                            <w:color w:val="000000" w:themeColor="dark1"/>
                          </w:rPr>
                          <w:t>E</w:t>
                        </w:r>
                        <w:r>
                          <w:rPr>
                            <w:color w:val="000000" w:themeColor="dark1"/>
                          </w:rPr>
                          <w:t>konomi</w:t>
                        </w:r>
                      </w:p>
                    </w:txbxContent>
                  </v:textbox>
                </v:rect>
              </v:group>
            </w:pict>
          </mc:Fallback>
        </mc:AlternateContent>
      </w:r>
    </w:p>
    <w:p w:rsidR="00CD27B7" w:rsidRDefault="00CD27B7" w:rsidP="008A0EF8">
      <w:pPr>
        <w:autoSpaceDE w:val="0"/>
        <w:autoSpaceDN w:val="0"/>
        <w:adjustRightInd w:val="0"/>
        <w:spacing w:after="0" w:line="480" w:lineRule="auto"/>
        <w:jc w:val="both"/>
        <w:rPr>
          <w:rFonts w:ascii="Times New Roman" w:hAnsi="Times New Roman" w:cs="Times New Roman"/>
          <w:sz w:val="24"/>
          <w:szCs w:val="24"/>
          <w:lang w:val="id-ID"/>
        </w:rPr>
      </w:pPr>
    </w:p>
    <w:p w:rsidR="00A0135E" w:rsidRDefault="00A0135E" w:rsidP="008A0EF8">
      <w:pPr>
        <w:autoSpaceDE w:val="0"/>
        <w:autoSpaceDN w:val="0"/>
        <w:adjustRightInd w:val="0"/>
        <w:spacing w:after="0" w:line="480" w:lineRule="auto"/>
        <w:jc w:val="both"/>
        <w:rPr>
          <w:rFonts w:ascii="Times New Roman" w:hAnsi="Times New Roman" w:cs="Times New Roman"/>
          <w:sz w:val="24"/>
          <w:szCs w:val="24"/>
          <w:lang w:val="id-ID"/>
        </w:rPr>
      </w:pPr>
    </w:p>
    <w:p w:rsidR="00286118" w:rsidRDefault="00286118" w:rsidP="008A0EF8">
      <w:pPr>
        <w:autoSpaceDE w:val="0"/>
        <w:autoSpaceDN w:val="0"/>
        <w:adjustRightInd w:val="0"/>
        <w:spacing w:after="0" w:line="480" w:lineRule="auto"/>
        <w:jc w:val="both"/>
        <w:rPr>
          <w:rFonts w:ascii="Times New Roman" w:hAnsi="Times New Roman" w:cs="Times New Roman"/>
          <w:sz w:val="24"/>
          <w:szCs w:val="24"/>
          <w:lang w:val="id-ID"/>
        </w:rPr>
      </w:pPr>
    </w:p>
    <w:p w:rsidR="00A5573F" w:rsidRDefault="0054170C" w:rsidP="006C1791">
      <w:pPr>
        <w:autoSpaceDE w:val="0"/>
        <w:autoSpaceDN w:val="0"/>
        <w:adjustRightInd w:val="0"/>
        <w:spacing w:after="0" w:line="480" w:lineRule="auto"/>
        <w:ind w:firstLine="720"/>
        <w:jc w:val="center"/>
        <w:rPr>
          <w:rFonts w:ascii="Times New Roman" w:hAnsi="Times New Roman" w:cs="Times New Roman"/>
          <w:b/>
          <w:sz w:val="24"/>
          <w:szCs w:val="24"/>
          <w:lang w:val="id-ID"/>
        </w:rPr>
      </w:pPr>
      <w:r>
        <w:rPr>
          <w:rFonts w:ascii="Times New Roman" w:hAnsi="Times New Roman" w:cs="Times New Roman"/>
          <w:b/>
          <w:sz w:val="24"/>
          <w:szCs w:val="24"/>
          <w:lang w:val="id-ID"/>
        </w:rPr>
        <w:t>Gambar 2</w:t>
      </w:r>
      <w:r w:rsidR="00BD0EF1">
        <w:rPr>
          <w:rFonts w:ascii="Times New Roman" w:hAnsi="Times New Roman" w:cs="Times New Roman"/>
          <w:b/>
          <w:sz w:val="24"/>
          <w:szCs w:val="24"/>
          <w:lang w:val="id-ID"/>
        </w:rPr>
        <w:t>.1</w:t>
      </w:r>
      <w:r w:rsidR="00BD0EF1" w:rsidRPr="00B92ED2">
        <w:rPr>
          <w:rFonts w:ascii="Times New Roman" w:hAnsi="Times New Roman" w:cs="Times New Roman"/>
          <w:b/>
          <w:sz w:val="24"/>
          <w:szCs w:val="24"/>
          <w:lang w:val="id-ID"/>
        </w:rPr>
        <w:t xml:space="preserve"> Skema </w:t>
      </w:r>
      <w:r w:rsidR="00BD0EF1" w:rsidRPr="00B92ED2">
        <w:rPr>
          <w:rFonts w:ascii="Times New Roman" w:hAnsi="Times New Roman" w:cs="Times New Roman"/>
          <w:b/>
          <w:i/>
          <w:sz w:val="24"/>
          <w:szCs w:val="24"/>
          <w:lang w:val="id-ID"/>
        </w:rPr>
        <w:t xml:space="preserve">Value For Money </w:t>
      </w:r>
      <w:r w:rsidR="00BD0EF1" w:rsidRPr="00B92ED2">
        <w:rPr>
          <w:rFonts w:ascii="Times New Roman" w:hAnsi="Times New Roman" w:cs="Times New Roman"/>
          <w:b/>
          <w:sz w:val="24"/>
          <w:szCs w:val="24"/>
          <w:lang w:val="id-ID"/>
        </w:rPr>
        <w:t>(VFM)</w:t>
      </w:r>
    </w:p>
    <w:p w:rsidR="00D63021" w:rsidRDefault="00C825AE" w:rsidP="004E4675">
      <w:pPr>
        <w:autoSpaceDE w:val="0"/>
        <w:autoSpaceDN w:val="0"/>
        <w:adjustRightInd w:val="0"/>
        <w:spacing w:after="0" w:line="480" w:lineRule="auto"/>
        <w:ind w:left="1134" w:firstLine="567"/>
        <w:jc w:val="both"/>
        <w:rPr>
          <w:rFonts w:ascii="Times New Roman" w:hAnsi="Times New Roman" w:cs="Times New Roman"/>
          <w:sz w:val="24"/>
          <w:szCs w:val="24"/>
          <w:lang w:val="id-ID"/>
        </w:rPr>
      </w:pPr>
      <w:r w:rsidRPr="00C825AE">
        <w:rPr>
          <w:rFonts w:ascii="Times New Roman" w:hAnsi="Times New Roman" w:cs="Times New Roman"/>
          <w:i/>
          <w:sz w:val="24"/>
          <w:szCs w:val="24"/>
          <w:lang w:val="id-ID"/>
        </w:rPr>
        <w:lastRenderedPageBreak/>
        <w:t xml:space="preserve"> </w:t>
      </w:r>
      <w:r>
        <w:rPr>
          <w:rFonts w:ascii="Times New Roman" w:hAnsi="Times New Roman" w:cs="Times New Roman"/>
          <w:i/>
          <w:sz w:val="24"/>
          <w:szCs w:val="24"/>
          <w:lang w:val="id-ID"/>
        </w:rPr>
        <w:t>Value For M</w:t>
      </w:r>
      <w:r w:rsidRPr="001C2945">
        <w:rPr>
          <w:rFonts w:ascii="Times New Roman" w:hAnsi="Times New Roman" w:cs="Times New Roman"/>
          <w:i/>
          <w:sz w:val="24"/>
          <w:szCs w:val="24"/>
          <w:lang w:val="id-ID"/>
        </w:rPr>
        <w:t>oney</w:t>
      </w:r>
      <w:r>
        <w:rPr>
          <w:rFonts w:ascii="Times New Roman" w:hAnsi="Times New Roman" w:cs="Times New Roman"/>
          <w:i/>
          <w:sz w:val="24"/>
          <w:szCs w:val="24"/>
          <w:lang w:val="id-ID"/>
        </w:rPr>
        <w:t xml:space="preserve"> </w:t>
      </w:r>
      <w:r w:rsidRPr="00C825AE">
        <w:rPr>
          <w:rFonts w:ascii="Times New Roman" w:hAnsi="Times New Roman" w:cs="Times New Roman"/>
          <w:sz w:val="24"/>
          <w:szCs w:val="24"/>
          <w:lang w:val="id-ID"/>
        </w:rPr>
        <w:t>(VFM)</w:t>
      </w:r>
      <w:r w:rsidRPr="001C2945">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dapat dinyatakan dalam suatu kriteria tertentu berdasarkan hasil perhitungan nilai persentase yang diperoleh. Hal tersebut </w:t>
      </w:r>
      <w:r w:rsidR="006917AF" w:rsidRPr="00C825AE">
        <w:rPr>
          <w:rFonts w:ascii="Times New Roman" w:hAnsi="Times New Roman" w:cs="Times New Roman"/>
          <w:sz w:val="24"/>
          <w:szCs w:val="24"/>
          <w:lang w:val="id-ID"/>
        </w:rPr>
        <w:t>diperlukan</w:t>
      </w:r>
      <w:r w:rsidR="006917AF" w:rsidRPr="00C825AE">
        <w:rPr>
          <w:rFonts w:ascii="Times New Roman" w:hAnsi="Times New Roman" w:cs="Times New Roman"/>
          <w:sz w:val="24"/>
          <w:szCs w:val="24"/>
        </w:rPr>
        <w:t xml:space="preserve"> untuk menilai seberapa baik pemerintah atau lembaga publik mengelola anggarannya dalam memberikan layanan kepada masyarakat.</w:t>
      </w:r>
      <w:r w:rsidRPr="00C825AE">
        <w:rPr>
          <w:rFonts w:ascii="Times New Roman" w:hAnsi="Times New Roman" w:cs="Times New Roman"/>
          <w:sz w:val="24"/>
          <w:szCs w:val="24"/>
        </w:rPr>
        <w:t xml:space="preserve"> </w:t>
      </w:r>
      <w:r w:rsidRPr="00C825AE">
        <w:rPr>
          <w:rStyle w:val="Strong"/>
          <w:rFonts w:ascii="Times New Roman" w:hAnsi="Times New Roman" w:cs="Times New Roman"/>
          <w:b w:val="0"/>
          <w:sz w:val="24"/>
          <w:szCs w:val="24"/>
        </w:rPr>
        <w:t xml:space="preserve">Persentase hasil rasio </w:t>
      </w:r>
      <w:r w:rsidRPr="00C825AE">
        <w:rPr>
          <w:rStyle w:val="Strong"/>
          <w:rFonts w:ascii="Times New Roman" w:hAnsi="Times New Roman" w:cs="Times New Roman"/>
          <w:b w:val="0"/>
          <w:sz w:val="24"/>
          <w:szCs w:val="24"/>
          <w:lang w:val="id-ID"/>
        </w:rPr>
        <w:t>VFM</w:t>
      </w:r>
      <w:r w:rsidRPr="00C825AE">
        <w:rPr>
          <w:rFonts w:ascii="Times New Roman" w:hAnsi="Times New Roman" w:cs="Times New Roman"/>
          <w:sz w:val="24"/>
          <w:szCs w:val="24"/>
          <w:lang w:val="id-ID"/>
        </w:rPr>
        <w:t xml:space="preserve"> </w:t>
      </w:r>
      <w:r>
        <w:rPr>
          <w:rFonts w:ascii="Times New Roman" w:hAnsi="Times New Roman" w:cs="Times New Roman"/>
          <w:sz w:val="24"/>
          <w:szCs w:val="24"/>
          <w:lang w:val="id-ID"/>
        </w:rPr>
        <w:t>merupakan</w:t>
      </w:r>
      <w:r w:rsidRPr="00C825AE">
        <w:rPr>
          <w:rFonts w:ascii="Times New Roman" w:hAnsi="Times New Roman" w:cs="Times New Roman"/>
          <w:sz w:val="24"/>
          <w:szCs w:val="24"/>
        </w:rPr>
        <w:t xml:space="preserve"> perhitungan persentase yang menunjukkan kinerja dalam </w:t>
      </w:r>
      <w:r w:rsidRPr="00C825AE">
        <w:rPr>
          <w:rFonts w:ascii="Times New Roman" w:hAnsi="Times New Roman" w:cs="Times New Roman"/>
          <w:sz w:val="24"/>
          <w:szCs w:val="24"/>
          <w:lang w:val="id-ID"/>
        </w:rPr>
        <w:t xml:space="preserve">tiga </w:t>
      </w:r>
      <w:r w:rsidRPr="00C825AE">
        <w:rPr>
          <w:rFonts w:ascii="Times New Roman" w:hAnsi="Times New Roman" w:cs="Times New Roman"/>
          <w:sz w:val="24"/>
          <w:szCs w:val="24"/>
        </w:rPr>
        <w:t xml:space="preserve"> komponen</w:t>
      </w:r>
      <w:r w:rsidRPr="00C825AE">
        <w:rPr>
          <w:rFonts w:ascii="Times New Roman" w:hAnsi="Times New Roman" w:cs="Times New Roman"/>
          <w:sz w:val="24"/>
          <w:szCs w:val="24"/>
          <w:lang w:val="id-ID"/>
        </w:rPr>
        <w:t xml:space="preserve"> utama VFM</w:t>
      </w:r>
      <w:r>
        <w:rPr>
          <w:rFonts w:ascii="Times New Roman" w:hAnsi="Times New Roman" w:cs="Times New Roman"/>
          <w:sz w:val="24"/>
          <w:szCs w:val="24"/>
          <w:lang w:val="id-ID"/>
        </w:rPr>
        <w:t xml:space="preserve"> berupa rasio ekonomi, rasio efisiensi dan rasio efektivitas</w:t>
      </w:r>
      <w:r w:rsidRPr="00C825AE">
        <w:rPr>
          <w:rFonts w:ascii="Times New Roman" w:hAnsi="Times New Roman" w:cs="Times New Roman"/>
          <w:sz w:val="24"/>
          <w:szCs w:val="24"/>
          <w:lang w:val="id-ID"/>
        </w:rPr>
        <w:t xml:space="preserve"> yaitu sebagai berikut:</w:t>
      </w:r>
    </w:p>
    <w:p w:rsidR="00C825AE" w:rsidRPr="00C825AE" w:rsidRDefault="00C825AE" w:rsidP="00C825AE">
      <w:pPr>
        <w:autoSpaceDE w:val="0"/>
        <w:autoSpaceDN w:val="0"/>
        <w:adjustRightInd w:val="0"/>
        <w:spacing w:after="0" w:line="480" w:lineRule="auto"/>
        <w:ind w:left="1134"/>
        <w:jc w:val="both"/>
        <w:rPr>
          <w:rFonts w:ascii="Times New Roman" w:hAnsi="Times New Roman" w:cs="Times New Roman"/>
          <w:sz w:val="6"/>
          <w:szCs w:val="24"/>
          <w:lang w:val="id-ID"/>
        </w:rPr>
      </w:pPr>
    </w:p>
    <w:tbl>
      <w:tblPr>
        <w:tblpPr w:leftFromText="180" w:rightFromText="180" w:vertAnchor="text" w:horzAnchor="page" w:tblpX="3461" w:tblpY="698"/>
        <w:tblW w:w="6232" w:type="dxa"/>
        <w:tblLook w:val="04A0" w:firstRow="1" w:lastRow="0" w:firstColumn="1" w:lastColumn="0" w:noHBand="0" w:noVBand="1"/>
      </w:tblPr>
      <w:tblGrid>
        <w:gridCol w:w="570"/>
        <w:gridCol w:w="1410"/>
        <w:gridCol w:w="1276"/>
        <w:gridCol w:w="1275"/>
        <w:gridCol w:w="1701"/>
      </w:tblGrid>
      <w:tr w:rsidR="00D63021" w:rsidRPr="00146C81" w:rsidTr="00D63021">
        <w:trPr>
          <w:trHeight w:val="310"/>
        </w:trPr>
        <w:tc>
          <w:tcPr>
            <w:tcW w:w="5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3021" w:rsidRPr="00146C81" w:rsidRDefault="00D63021" w:rsidP="00D63021">
            <w:pPr>
              <w:spacing w:after="0" w:line="240" w:lineRule="auto"/>
              <w:jc w:val="center"/>
              <w:rPr>
                <w:rFonts w:ascii="Times New Roman" w:eastAsia="Times New Roman" w:hAnsi="Times New Roman" w:cs="Times New Roman"/>
                <w:color w:val="000000"/>
                <w:sz w:val="24"/>
                <w:szCs w:val="24"/>
                <w:lang w:val="id-ID" w:eastAsia="id-ID"/>
              </w:rPr>
            </w:pPr>
            <w:r w:rsidRPr="00146C81">
              <w:rPr>
                <w:rFonts w:ascii="Times New Roman" w:eastAsia="Times New Roman" w:hAnsi="Times New Roman" w:cs="Times New Roman"/>
                <w:color w:val="000000"/>
                <w:sz w:val="24"/>
                <w:szCs w:val="24"/>
                <w:lang w:val="id-ID" w:eastAsia="id-ID"/>
              </w:rPr>
              <w:t>No.</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D63021" w:rsidRPr="00146C81" w:rsidRDefault="00D63021" w:rsidP="00D63021">
            <w:pPr>
              <w:spacing w:after="0" w:line="240" w:lineRule="auto"/>
              <w:jc w:val="center"/>
              <w:rPr>
                <w:rFonts w:ascii="Times New Roman" w:eastAsia="Times New Roman" w:hAnsi="Times New Roman" w:cs="Times New Roman"/>
                <w:color w:val="000000"/>
                <w:sz w:val="24"/>
                <w:szCs w:val="24"/>
                <w:lang w:val="id-ID" w:eastAsia="id-ID"/>
              </w:rPr>
            </w:pPr>
            <w:r w:rsidRPr="00146C81">
              <w:rPr>
                <w:rFonts w:ascii="Times New Roman" w:eastAsia="Times New Roman" w:hAnsi="Times New Roman" w:cs="Times New Roman"/>
                <w:color w:val="000000"/>
                <w:sz w:val="24"/>
                <w:szCs w:val="24"/>
                <w:lang w:val="id-ID" w:eastAsia="id-ID"/>
              </w:rPr>
              <w:t>Hasil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63021" w:rsidRPr="00146C81" w:rsidRDefault="00D63021" w:rsidP="00D63021">
            <w:pPr>
              <w:spacing w:after="0" w:line="240" w:lineRule="auto"/>
              <w:jc w:val="center"/>
              <w:rPr>
                <w:rFonts w:ascii="Times New Roman" w:eastAsia="Times New Roman" w:hAnsi="Times New Roman" w:cs="Times New Roman"/>
                <w:color w:val="000000"/>
                <w:sz w:val="24"/>
                <w:szCs w:val="24"/>
                <w:lang w:val="id-ID" w:eastAsia="id-ID"/>
              </w:rPr>
            </w:pPr>
            <w:r w:rsidRPr="00146C81">
              <w:rPr>
                <w:rFonts w:ascii="Times New Roman" w:eastAsia="Times New Roman" w:hAnsi="Times New Roman" w:cs="Times New Roman"/>
                <w:color w:val="000000"/>
                <w:sz w:val="24"/>
                <w:szCs w:val="24"/>
                <w:lang w:val="id-ID" w:eastAsia="id-ID"/>
              </w:rPr>
              <w:t>Kriteria Ekonomi</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D63021" w:rsidRPr="00146C81" w:rsidRDefault="00D63021" w:rsidP="00D63021">
            <w:pPr>
              <w:spacing w:after="0" w:line="240" w:lineRule="auto"/>
              <w:jc w:val="center"/>
              <w:rPr>
                <w:rFonts w:ascii="Times New Roman" w:eastAsia="Times New Roman" w:hAnsi="Times New Roman" w:cs="Times New Roman"/>
                <w:color w:val="000000"/>
                <w:sz w:val="24"/>
                <w:szCs w:val="24"/>
                <w:lang w:val="id-ID" w:eastAsia="id-ID"/>
              </w:rPr>
            </w:pPr>
            <w:r w:rsidRPr="00146C81">
              <w:rPr>
                <w:rFonts w:ascii="Times New Roman" w:eastAsia="Times New Roman" w:hAnsi="Times New Roman" w:cs="Times New Roman"/>
                <w:color w:val="000000"/>
                <w:sz w:val="24"/>
                <w:szCs w:val="24"/>
                <w:lang w:val="id-ID" w:eastAsia="id-ID"/>
              </w:rPr>
              <w:t>Kriteria Efisiensi</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D63021" w:rsidRPr="00146C81" w:rsidRDefault="00D63021" w:rsidP="00D63021">
            <w:pPr>
              <w:spacing w:after="0" w:line="240" w:lineRule="auto"/>
              <w:jc w:val="center"/>
              <w:rPr>
                <w:rFonts w:ascii="Times New Roman" w:eastAsia="Times New Roman" w:hAnsi="Times New Roman" w:cs="Times New Roman"/>
                <w:color w:val="000000"/>
                <w:sz w:val="24"/>
                <w:szCs w:val="24"/>
                <w:lang w:val="id-ID" w:eastAsia="id-ID"/>
              </w:rPr>
            </w:pPr>
            <w:r w:rsidRPr="00146C81">
              <w:rPr>
                <w:rFonts w:ascii="Times New Roman" w:eastAsia="Times New Roman" w:hAnsi="Times New Roman" w:cs="Times New Roman"/>
                <w:color w:val="000000"/>
                <w:sz w:val="24"/>
                <w:szCs w:val="24"/>
                <w:lang w:val="id-ID" w:eastAsia="id-ID"/>
              </w:rPr>
              <w:t>Kriteria Efektivitas</w:t>
            </w:r>
          </w:p>
        </w:tc>
      </w:tr>
      <w:tr w:rsidR="00D63021" w:rsidRPr="00146C81" w:rsidTr="00D63021">
        <w:trPr>
          <w:trHeight w:val="310"/>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D63021" w:rsidRPr="00146C81" w:rsidRDefault="00D63021" w:rsidP="00D63021">
            <w:pPr>
              <w:spacing w:after="0" w:line="240" w:lineRule="auto"/>
              <w:jc w:val="center"/>
              <w:rPr>
                <w:rFonts w:ascii="Times New Roman" w:eastAsia="Times New Roman" w:hAnsi="Times New Roman" w:cs="Times New Roman"/>
                <w:color w:val="000000"/>
                <w:sz w:val="24"/>
                <w:szCs w:val="24"/>
                <w:lang w:val="id-ID" w:eastAsia="id-ID"/>
              </w:rPr>
            </w:pPr>
            <w:r w:rsidRPr="00146C81">
              <w:rPr>
                <w:rFonts w:ascii="Times New Roman" w:eastAsia="Times New Roman" w:hAnsi="Times New Roman" w:cs="Times New Roman"/>
                <w:color w:val="000000"/>
                <w:sz w:val="24"/>
                <w:szCs w:val="24"/>
                <w:lang w:val="id-ID" w:eastAsia="id-ID"/>
              </w:rPr>
              <w:t>1</w:t>
            </w:r>
          </w:p>
        </w:tc>
        <w:tc>
          <w:tcPr>
            <w:tcW w:w="1410" w:type="dxa"/>
            <w:tcBorders>
              <w:top w:val="nil"/>
              <w:left w:val="nil"/>
              <w:bottom w:val="single" w:sz="4" w:space="0" w:color="auto"/>
              <w:right w:val="single" w:sz="4" w:space="0" w:color="auto"/>
            </w:tcBorders>
            <w:shd w:val="clear" w:color="auto" w:fill="auto"/>
            <w:noWrap/>
            <w:vAlign w:val="center"/>
            <w:hideMark/>
          </w:tcPr>
          <w:p w:rsidR="00D63021" w:rsidRPr="00146C81" w:rsidRDefault="00D63021" w:rsidP="00D63021">
            <w:pPr>
              <w:spacing w:after="0" w:line="240" w:lineRule="auto"/>
              <w:jc w:val="center"/>
              <w:rPr>
                <w:rFonts w:ascii="Times New Roman" w:eastAsia="Times New Roman" w:hAnsi="Times New Roman" w:cs="Times New Roman"/>
                <w:color w:val="000000"/>
                <w:sz w:val="24"/>
                <w:szCs w:val="24"/>
                <w:lang w:val="id-ID" w:eastAsia="id-ID"/>
              </w:rPr>
            </w:pPr>
            <w:r w:rsidRPr="00146C81">
              <w:rPr>
                <w:rFonts w:ascii="Times New Roman" w:eastAsia="Times New Roman" w:hAnsi="Times New Roman" w:cs="Times New Roman"/>
                <w:color w:val="000000"/>
                <w:sz w:val="24"/>
                <w:szCs w:val="24"/>
                <w:lang w:val="id-ID" w:eastAsia="id-ID"/>
              </w:rPr>
              <w:t>&gt;100%</w:t>
            </w:r>
          </w:p>
        </w:tc>
        <w:tc>
          <w:tcPr>
            <w:tcW w:w="1276" w:type="dxa"/>
            <w:tcBorders>
              <w:top w:val="nil"/>
              <w:left w:val="nil"/>
              <w:bottom w:val="single" w:sz="4" w:space="0" w:color="auto"/>
              <w:right w:val="single" w:sz="4" w:space="0" w:color="auto"/>
            </w:tcBorders>
            <w:shd w:val="clear" w:color="auto" w:fill="auto"/>
            <w:noWrap/>
            <w:vAlign w:val="center"/>
            <w:hideMark/>
          </w:tcPr>
          <w:p w:rsidR="00D63021" w:rsidRPr="00146C81" w:rsidRDefault="00D63021" w:rsidP="00D63021">
            <w:pPr>
              <w:spacing w:after="0" w:line="240" w:lineRule="auto"/>
              <w:jc w:val="center"/>
              <w:rPr>
                <w:rFonts w:ascii="Times New Roman" w:eastAsia="Times New Roman" w:hAnsi="Times New Roman" w:cs="Times New Roman"/>
                <w:color w:val="000000"/>
                <w:sz w:val="24"/>
                <w:szCs w:val="24"/>
                <w:lang w:val="id-ID" w:eastAsia="id-ID"/>
              </w:rPr>
            </w:pPr>
            <w:r w:rsidRPr="00146C81">
              <w:rPr>
                <w:rFonts w:ascii="Times New Roman" w:eastAsia="Times New Roman" w:hAnsi="Times New Roman" w:cs="Times New Roman"/>
                <w:color w:val="000000"/>
                <w:sz w:val="24"/>
                <w:szCs w:val="24"/>
                <w:lang w:val="id-ID" w:eastAsia="id-ID"/>
              </w:rPr>
              <w:t>Sangat Ekonomis</w:t>
            </w:r>
          </w:p>
        </w:tc>
        <w:tc>
          <w:tcPr>
            <w:tcW w:w="1275" w:type="dxa"/>
            <w:tcBorders>
              <w:top w:val="nil"/>
              <w:left w:val="nil"/>
              <w:bottom w:val="single" w:sz="4" w:space="0" w:color="auto"/>
              <w:right w:val="single" w:sz="4" w:space="0" w:color="auto"/>
            </w:tcBorders>
            <w:shd w:val="clear" w:color="auto" w:fill="auto"/>
            <w:noWrap/>
            <w:vAlign w:val="center"/>
            <w:hideMark/>
          </w:tcPr>
          <w:p w:rsidR="00D63021" w:rsidRPr="00146C81" w:rsidRDefault="00D63021" w:rsidP="00D63021">
            <w:pPr>
              <w:spacing w:after="0" w:line="240" w:lineRule="auto"/>
              <w:jc w:val="center"/>
              <w:rPr>
                <w:rFonts w:ascii="Times New Roman" w:eastAsia="Times New Roman" w:hAnsi="Times New Roman" w:cs="Times New Roman"/>
                <w:color w:val="000000"/>
                <w:sz w:val="24"/>
                <w:szCs w:val="24"/>
                <w:lang w:val="id-ID" w:eastAsia="id-ID"/>
              </w:rPr>
            </w:pPr>
            <w:r w:rsidRPr="00146C81">
              <w:rPr>
                <w:rFonts w:ascii="Times New Roman" w:eastAsia="Times New Roman" w:hAnsi="Times New Roman" w:cs="Times New Roman"/>
                <w:color w:val="000000"/>
                <w:sz w:val="24"/>
                <w:szCs w:val="24"/>
                <w:lang w:val="id-ID" w:eastAsia="id-ID"/>
              </w:rPr>
              <w:t>Tidak Efisien</w:t>
            </w:r>
          </w:p>
        </w:tc>
        <w:tc>
          <w:tcPr>
            <w:tcW w:w="1701" w:type="dxa"/>
            <w:tcBorders>
              <w:top w:val="nil"/>
              <w:left w:val="nil"/>
              <w:bottom w:val="single" w:sz="4" w:space="0" w:color="auto"/>
              <w:right w:val="single" w:sz="4" w:space="0" w:color="auto"/>
            </w:tcBorders>
            <w:shd w:val="clear" w:color="auto" w:fill="auto"/>
            <w:noWrap/>
            <w:vAlign w:val="center"/>
            <w:hideMark/>
          </w:tcPr>
          <w:p w:rsidR="00D63021" w:rsidRPr="00146C81" w:rsidRDefault="00D63021" w:rsidP="00D63021">
            <w:pPr>
              <w:spacing w:after="0" w:line="240" w:lineRule="auto"/>
              <w:jc w:val="center"/>
              <w:rPr>
                <w:rFonts w:ascii="Times New Roman" w:eastAsia="Times New Roman" w:hAnsi="Times New Roman" w:cs="Times New Roman"/>
                <w:color w:val="000000"/>
                <w:sz w:val="24"/>
                <w:szCs w:val="24"/>
                <w:lang w:val="id-ID" w:eastAsia="id-ID"/>
              </w:rPr>
            </w:pPr>
            <w:r w:rsidRPr="00146C81">
              <w:rPr>
                <w:rFonts w:ascii="Times New Roman" w:eastAsia="Times New Roman" w:hAnsi="Times New Roman" w:cs="Times New Roman"/>
                <w:color w:val="000000"/>
                <w:sz w:val="24"/>
                <w:szCs w:val="24"/>
                <w:lang w:val="id-ID" w:eastAsia="id-ID"/>
              </w:rPr>
              <w:t>Sangat Efektif</w:t>
            </w:r>
          </w:p>
        </w:tc>
      </w:tr>
      <w:tr w:rsidR="00D63021" w:rsidRPr="00146C81" w:rsidTr="00D63021">
        <w:trPr>
          <w:trHeight w:val="310"/>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D63021" w:rsidRPr="00146C81" w:rsidRDefault="00D63021" w:rsidP="00D63021">
            <w:pPr>
              <w:spacing w:after="0" w:line="240" w:lineRule="auto"/>
              <w:jc w:val="center"/>
              <w:rPr>
                <w:rFonts w:ascii="Times New Roman" w:eastAsia="Times New Roman" w:hAnsi="Times New Roman" w:cs="Times New Roman"/>
                <w:color w:val="000000"/>
                <w:sz w:val="24"/>
                <w:szCs w:val="24"/>
                <w:lang w:val="id-ID" w:eastAsia="id-ID"/>
              </w:rPr>
            </w:pPr>
            <w:r w:rsidRPr="00146C81">
              <w:rPr>
                <w:rFonts w:ascii="Times New Roman" w:eastAsia="Times New Roman" w:hAnsi="Times New Roman" w:cs="Times New Roman"/>
                <w:color w:val="000000"/>
                <w:sz w:val="24"/>
                <w:szCs w:val="24"/>
                <w:lang w:val="id-ID" w:eastAsia="id-ID"/>
              </w:rPr>
              <w:t>2</w:t>
            </w:r>
          </w:p>
        </w:tc>
        <w:tc>
          <w:tcPr>
            <w:tcW w:w="1410" w:type="dxa"/>
            <w:tcBorders>
              <w:top w:val="nil"/>
              <w:left w:val="nil"/>
              <w:bottom w:val="single" w:sz="4" w:space="0" w:color="auto"/>
              <w:right w:val="single" w:sz="4" w:space="0" w:color="auto"/>
            </w:tcBorders>
            <w:shd w:val="clear" w:color="auto" w:fill="auto"/>
            <w:noWrap/>
            <w:vAlign w:val="center"/>
            <w:hideMark/>
          </w:tcPr>
          <w:p w:rsidR="00D63021" w:rsidRPr="00146C81" w:rsidRDefault="00D63021" w:rsidP="00D63021">
            <w:pPr>
              <w:spacing w:after="0" w:line="240" w:lineRule="auto"/>
              <w:jc w:val="center"/>
              <w:rPr>
                <w:rFonts w:ascii="Times New Roman" w:eastAsia="Times New Roman" w:hAnsi="Times New Roman" w:cs="Times New Roman"/>
                <w:color w:val="000000"/>
                <w:sz w:val="24"/>
                <w:szCs w:val="24"/>
                <w:lang w:val="id-ID" w:eastAsia="id-ID"/>
              </w:rPr>
            </w:pPr>
            <w:r w:rsidRPr="00146C81">
              <w:rPr>
                <w:rFonts w:ascii="Times New Roman" w:eastAsia="Times New Roman" w:hAnsi="Times New Roman" w:cs="Times New Roman"/>
                <w:color w:val="000000"/>
                <w:sz w:val="24"/>
                <w:szCs w:val="24"/>
                <w:lang w:val="id-ID" w:eastAsia="id-ID"/>
              </w:rPr>
              <w:t>90%-100%</w:t>
            </w:r>
          </w:p>
        </w:tc>
        <w:tc>
          <w:tcPr>
            <w:tcW w:w="1276" w:type="dxa"/>
            <w:tcBorders>
              <w:top w:val="nil"/>
              <w:left w:val="nil"/>
              <w:bottom w:val="single" w:sz="4" w:space="0" w:color="auto"/>
              <w:right w:val="single" w:sz="4" w:space="0" w:color="auto"/>
            </w:tcBorders>
            <w:shd w:val="clear" w:color="auto" w:fill="auto"/>
            <w:noWrap/>
            <w:vAlign w:val="center"/>
            <w:hideMark/>
          </w:tcPr>
          <w:p w:rsidR="00D63021" w:rsidRPr="00146C81" w:rsidRDefault="00D63021" w:rsidP="00D63021">
            <w:pPr>
              <w:spacing w:after="0" w:line="240" w:lineRule="auto"/>
              <w:jc w:val="center"/>
              <w:rPr>
                <w:rFonts w:ascii="Times New Roman" w:eastAsia="Times New Roman" w:hAnsi="Times New Roman" w:cs="Times New Roman"/>
                <w:color w:val="000000"/>
                <w:sz w:val="24"/>
                <w:szCs w:val="24"/>
                <w:lang w:val="id-ID" w:eastAsia="id-ID"/>
              </w:rPr>
            </w:pPr>
            <w:r w:rsidRPr="00146C81">
              <w:rPr>
                <w:rFonts w:ascii="Times New Roman" w:eastAsia="Times New Roman" w:hAnsi="Times New Roman" w:cs="Times New Roman"/>
                <w:color w:val="000000"/>
                <w:sz w:val="24"/>
                <w:szCs w:val="24"/>
                <w:lang w:val="id-ID" w:eastAsia="id-ID"/>
              </w:rPr>
              <w:t>Ekonomis</w:t>
            </w:r>
          </w:p>
        </w:tc>
        <w:tc>
          <w:tcPr>
            <w:tcW w:w="1275" w:type="dxa"/>
            <w:tcBorders>
              <w:top w:val="nil"/>
              <w:left w:val="nil"/>
              <w:bottom w:val="single" w:sz="4" w:space="0" w:color="auto"/>
              <w:right w:val="single" w:sz="4" w:space="0" w:color="auto"/>
            </w:tcBorders>
            <w:shd w:val="clear" w:color="auto" w:fill="auto"/>
            <w:noWrap/>
            <w:vAlign w:val="center"/>
            <w:hideMark/>
          </w:tcPr>
          <w:p w:rsidR="00D63021" w:rsidRPr="00146C81" w:rsidRDefault="00D63021" w:rsidP="00D63021">
            <w:pPr>
              <w:spacing w:after="0" w:line="240" w:lineRule="auto"/>
              <w:jc w:val="center"/>
              <w:rPr>
                <w:rFonts w:ascii="Times New Roman" w:eastAsia="Times New Roman" w:hAnsi="Times New Roman" w:cs="Times New Roman"/>
                <w:color w:val="000000"/>
                <w:sz w:val="24"/>
                <w:szCs w:val="24"/>
                <w:lang w:val="id-ID" w:eastAsia="id-ID"/>
              </w:rPr>
            </w:pPr>
            <w:r w:rsidRPr="00146C81">
              <w:rPr>
                <w:rFonts w:ascii="Times New Roman" w:eastAsia="Times New Roman" w:hAnsi="Times New Roman" w:cs="Times New Roman"/>
                <w:color w:val="000000"/>
                <w:sz w:val="24"/>
                <w:szCs w:val="24"/>
                <w:lang w:val="id-ID" w:eastAsia="id-ID"/>
              </w:rPr>
              <w:t>Kurang Efisien</w:t>
            </w:r>
          </w:p>
        </w:tc>
        <w:tc>
          <w:tcPr>
            <w:tcW w:w="1701" w:type="dxa"/>
            <w:tcBorders>
              <w:top w:val="nil"/>
              <w:left w:val="nil"/>
              <w:bottom w:val="single" w:sz="4" w:space="0" w:color="auto"/>
              <w:right w:val="single" w:sz="4" w:space="0" w:color="auto"/>
            </w:tcBorders>
            <w:shd w:val="clear" w:color="auto" w:fill="auto"/>
            <w:noWrap/>
            <w:vAlign w:val="center"/>
            <w:hideMark/>
          </w:tcPr>
          <w:p w:rsidR="00D63021" w:rsidRPr="00146C81" w:rsidRDefault="00D63021" w:rsidP="00D63021">
            <w:pPr>
              <w:spacing w:after="0" w:line="240" w:lineRule="auto"/>
              <w:jc w:val="center"/>
              <w:rPr>
                <w:rFonts w:ascii="Times New Roman" w:eastAsia="Times New Roman" w:hAnsi="Times New Roman" w:cs="Times New Roman"/>
                <w:color w:val="000000"/>
                <w:sz w:val="24"/>
                <w:szCs w:val="24"/>
                <w:lang w:val="id-ID" w:eastAsia="id-ID"/>
              </w:rPr>
            </w:pPr>
            <w:r w:rsidRPr="00146C81">
              <w:rPr>
                <w:rFonts w:ascii="Times New Roman" w:eastAsia="Times New Roman" w:hAnsi="Times New Roman" w:cs="Times New Roman"/>
                <w:color w:val="000000"/>
                <w:sz w:val="24"/>
                <w:szCs w:val="24"/>
                <w:lang w:val="id-ID" w:eastAsia="id-ID"/>
              </w:rPr>
              <w:t>Efektif</w:t>
            </w:r>
          </w:p>
        </w:tc>
      </w:tr>
      <w:tr w:rsidR="00D63021" w:rsidRPr="00146C81" w:rsidTr="00D63021">
        <w:trPr>
          <w:trHeight w:val="310"/>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D63021" w:rsidRPr="00146C81" w:rsidRDefault="00D63021" w:rsidP="00D63021">
            <w:pPr>
              <w:spacing w:after="0" w:line="240" w:lineRule="auto"/>
              <w:jc w:val="center"/>
              <w:rPr>
                <w:rFonts w:ascii="Times New Roman" w:eastAsia="Times New Roman" w:hAnsi="Times New Roman" w:cs="Times New Roman"/>
                <w:color w:val="000000"/>
                <w:sz w:val="24"/>
                <w:szCs w:val="24"/>
                <w:lang w:val="id-ID" w:eastAsia="id-ID"/>
              </w:rPr>
            </w:pPr>
            <w:r w:rsidRPr="00146C81">
              <w:rPr>
                <w:rFonts w:ascii="Times New Roman" w:eastAsia="Times New Roman" w:hAnsi="Times New Roman" w:cs="Times New Roman"/>
                <w:color w:val="000000"/>
                <w:sz w:val="24"/>
                <w:szCs w:val="24"/>
                <w:lang w:val="id-ID" w:eastAsia="id-ID"/>
              </w:rPr>
              <w:t>3</w:t>
            </w:r>
          </w:p>
        </w:tc>
        <w:tc>
          <w:tcPr>
            <w:tcW w:w="1410" w:type="dxa"/>
            <w:tcBorders>
              <w:top w:val="nil"/>
              <w:left w:val="nil"/>
              <w:bottom w:val="single" w:sz="4" w:space="0" w:color="auto"/>
              <w:right w:val="single" w:sz="4" w:space="0" w:color="auto"/>
            </w:tcBorders>
            <w:shd w:val="clear" w:color="auto" w:fill="auto"/>
            <w:noWrap/>
            <w:vAlign w:val="center"/>
            <w:hideMark/>
          </w:tcPr>
          <w:p w:rsidR="00D63021" w:rsidRPr="00146C81" w:rsidRDefault="00D63021" w:rsidP="00D63021">
            <w:pPr>
              <w:spacing w:after="0" w:line="240" w:lineRule="auto"/>
              <w:jc w:val="center"/>
              <w:rPr>
                <w:rFonts w:ascii="Times New Roman" w:eastAsia="Times New Roman" w:hAnsi="Times New Roman" w:cs="Times New Roman"/>
                <w:color w:val="000000"/>
                <w:sz w:val="24"/>
                <w:szCs w:val="24"/>
                <w:lang w:val="id-ID" w:eastAsia="id-ID"/>
              </w:rPr>
            </w:pPr>
            <w:r w:rsidRPr="00146C81">
              <w:rPr>
                <w:rFonts w:ascii="Times New Roman" w:eastAsia="Times New Roman" w:hAnsi="Times New Roman" w:cs="Times New Roman"/>
                <w:color w:val="000000"/>
                <w:sz w:val="24"/>
                <w:szCs w:val="24"/>
                <w:lang w:val="id-ID" w:eastAsia="id-ID"/>
              </w:rPr>
              <w:t>80%-90%</w:t>
            </w:r>
          </w:p>
        </w:tc>
        <w:tc>
          <w:tcPr>
            <w:tcW w:w="1276" w:type="dxa"/>
            <w:tcBorders>
              <w:top w:val="nil"/>
              <w:left w:val="nil"/>
              <w:bottom w:val="single" w:sz="4" w:space="0" w:color="auto"/>
              <w:right w:val="single" w:sz="4" w:space="0" w:color="auto"/>
            </w:tcBorders>
            <w:shd w:val="clear" w:color="auto" w:fill="auto"/>
            <w:noWrap/>
            <w:vAlign w:val="center"/>
            <w:hideMark/>
          </w:tcPr>
          <w:p w:rsidR="00D63021" w:rsidRPr="00146C81" w:rsidRDefault="00D63021" w:rsidP="00D63021">
            <w:pPr>
              <w:spacing w:after="0" w:line="240" w:lineRule="auto"/>
              <w:jc w:val="center"/>
              <w:rPr>
                <w:rFonts w:ascii="Times New Roman" w:eastAsia="Times New Roman" w:hAnsi="Times New Roman" w:cs="Times New Roman"/>
                <w:color w:val="000000"/>
                <w:sz w:val="24"/>
                <w:szCs w:val="24"/>
                <w:lang w:val="id-ID" w:eastAsia="id-ID"/>
              </w:rPr>
            </w:pPr>
            <w:r w:rsidRPr="00146C81">
              <w:rPr>
                <w:rFonts w:ascii="Times New Roman" w:eastAsia="Times New Roman" w:hAnsi="Times New Roman" w:cs="Times New Roman"/>
                <w:color w:val="000000"/>
                <w:sz w:val="24"/>
                <w:szCs w:val="24"/>
                <w:lang w:val="id-ID" w:eastAsia="id-ID"/>
              </w:rPr>
              <w:t>Cukup Ekonomis</w:t>
            </w:r>
          </w:p>
        </w:tc>
        <w:tc>
          <w:tcPr>
            <w:tcW w:w="1275" w:type="dxa"/>
            <w:tcBorders>
              <w:top w:val="nil"/>
              <w:left w:val="nil"/>
              <w:bottom w:val="single" w:sz="4" w:space="0" w:color="auto"/>
              <w:right w:val="single" w:sz="4" w:space="0" w:color="auto"/>
            </w:tcBorders>
            <w:shd w:val="clear" w:color="auto" w:fill="auto"/>
            <w:noWrap/>
            <w:vAlign w:val="center"/>
            <w:hideMark/>
          </w:tcPr>
          <w:p w:rsidR="00D63021" w:rsidRPr="00146C81" w:rsidRDefault="00D63021" w:rsidP="00D63021">
            <w:pPr>
              <w:spacing w:after="0" w:line="240" w:lineRule="auto"/>
              <w:jc w:val="center"/>
              <w:rPr>
                <w:rFonts w:ascii="Times New Roman" w:eastAsia="Times New Roman" w:hAnsi="Times New Roman" w:cs="Times New Roman"/>
                <w:color w:val="000000"/>
                <w:sz w:val="24"/>
                <w:szCs w:val="24"/>
                <w:lang w:val="id-ID" w:eastAsia="id-ID"/>
              </w:rPr>
            </w:pPr>
            <w:r w:rsidRPr="00146C81">
              <w:rPr>
                <w:rFonts w:ascii="Times New Roman" w:eastAsia="Times New Roman" w:hAnsi="Times New Roman" w:cs="Times New Roman"/>
                <w:color w:val="000000"/>
                <w:sz w:val="24"/>
                <w:szCs w:val="24"/>
                <w:lang w:val="id-ID" w:eastAsia="id-ID"/>
              </w:rPr>
              <w:t>Cukup Efisien</w:t>
            </w:r>
          </w:p>
        </w:tc>
        <w:tc>
          <w:tcPr>
            <w:tcW w:w="1701" w:type="dxa"/>
            <w:tcBorders>
              <w:top w:val="nil"/>
              <w:left w:val="nil"/>
              <w:bottom w:val="single" w:sz="4" w:space="0" w:color="auto"/>
              <w:right w:val="single" w:sz="4" w:space="0" w:color="auto"/>
            </w:tcBorders>
            <w:shd w:val="clear" w:color="auto" w:fill="auto"/>
            <w:noWrap/>
            <w:vAlign w:val="center"/>
            <w:hideMark/>
          </w:tcPr>
          <w:p w:rsidR="00D63021" w:rsidRPr="00146C81" w:rsidRDefault="00D63021" w:rsidP="00D63021">
            <w:pPr>
              <w:spacing w:after="0" w:line="240" w:lineRule="auto"/>
              <w:jc w:val="center"/>
              <w:rPr>
                <w:rFonts w:ascii="Times New Roman" w:eastAsia="Times New Roman" w:hAnsi="Times New Roman" w:cs="Times New Roman"/>
                <w:color w:val="000000"/>
                <w:sz w:val="24"/>
                <w:szCs w:val="24"/>
                <w:lang w:val="id-ID" w:eastAsia="id-ID"/>
              </w:rPr>
            </w:pPr>
            <w:r w:rsidRPr="00146C81">
              <w:rPr>
                <w:rFonts w:ascii="Times New Roman" w:eastAsia="Times New Roman" w:hAnsi="Times New Roman" w:cs="Times New Roman"/>
                <w:color w:val="000000"/>
                <w:sz w:val="24"/>
                <w:szCs w:val="24"/>
                <w:lang w:val="id-ID" w:eastAsia="id-ID"/>
              </w:rPr>
              <w:t>Cukup Efektif</w:t>
            </w:r>
          </w:p>
        </w:tc>
      </w:tr>
      <w:tr w:rsidR="00D63021" w:rsidRPr="00146C81" w:rsidTr="00D63021">
        <w:trPr>
          <w:trHeight w:val="310"/>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D63021" w:rsidRPr="00146C81" w:rsidRDefault="00D63021" w:rsidP="00D63021">
            <w:pPr>
              <w:spacing w:after="0" w:line="240" w:lineRule="auto"/>
              <w:jc w:val="center"/>
              <w:rPr>
                <w:rFonts w:ascii="Times New Roman" w:eastAsia="Times New Roman" w:hAnsi="Times New Roman" w:cs="Times New Roman"/>
                <w:color w:val="000000"/>
                <w:sz w:val="24"/>
                <w:szCs w:val="24"/>
                <w:lang w:val="id-ID" w:eastAsia="id-ID"/>
              </w:rPr>
            </w:pPr>
            <w:r w:rsidRPr="00146C81">
              <w:rPr>
                <w:rFonts w:ascii="Times New Roman" w:eastAsia="Times New Roman" w:hAnsi="Times New Roman" w:cs="Times New Roman"/>
                <w:color w:val="000000"/>
                <w:sz w:val="24"/>
                <w:szCs w:val="24"/>
                <w:lang w:val="id-ID" w:eastAsia="id-ID"/>
              </w:rPr>
              <w:t>4</w:t>
            </w:r>
          </w:p>
        </w:tc>
        <w:tc>
          <w:tcPr>
            <w:tcW w:w="1410" w:type="dxa"/>
            <w:tcBorders>
              <w:top w:val="nil"/>
              <w:left w:val="nil"/>
              <w:bottom w:val="single" w:sz="4" w:space="0" w:color="auto"/>
              <w:right w:val="single" w:sz="4" w:space="0" w:color="auto"/>
            </w:tcBorders>
            <w:shd w:val="clear" w:color="auto" w:fill="auto"/>
            <w:noWrap/>
            <w:vAlign w:val="center"/>
            <w:hideMark/>
          </w:tcPr>
          <w:p w:rsidR="00D63021" w:rsidRPr="00146C81" w:rsidRDefault="00D63021" w:rsidP="00D63021">
            <w:pPr>
              <w:spacing w:after="0" w:line="240" w:lineRule="auto"/>
              <w:jc w:val="center"/>
              <w:rPr>
                <w:rFonts w:ascii="Times New Roman" w:eastAsia="Times New Roman" w:hAnsi="Times New Roman" w:cs="Times New Roman"/>
                <w:color w:val="000000"/>
                <w:sz w:val="24"/>
                <w:szCs w:val="24"/>
                <w:lang w:val="id-ID" w:eastAsia="id-ID"/>
              </w:rPr>
            </w:pPr>
            <w:r w:rsidRPr="00146C81">
              <w:rPr>
                <w:rFonts w:ascii="Times New Roman" w:eastAsia="Times New Roman" w:hAnsi="Times New Roman" w:cs="Times New Roman"/>
                <w:color w:val="000000"/>
                <w:sz w:val="24"/>
                <w:szCs w:val="24"/>
                <w:lang w:val="id-ID" w:eastAsia="id-ID"/>
              </w:rPr>
              <w:t>60%-80%</w:t>
            </w:r>
          </w:p>
        </w:tc>
        <w:tc>
          <w:tcPr>
            <w:tcW w:w="1276" w:type="dxa"/>
            <w:tcBorders>
              <w:top w:val="nil"/>
              <w:left w:val="nil"/>
              <w:bottom w:val="single" w:sz="4" w:space="0" w:color="auto"/>
              <w:right w:val="single" w:sz="4" w:space="0" w:color="auto"/>
            </w:tcBorders>
            <w:shd w:val="clear" w:color="auto" w:fill="auto"/>
            <w:noWrap/>
            <w:vAlign w:val="center"/>
            <w:hideMark/>
          </w:tcPr>
          <w:p w:rsidR="00D63021" w:rsidRPr="00146C81" w:rsidRDefault="00D63021" w:rsidP="00D63021">
            <w:pPr>
              <w:spacing w:after="0" w:line="240" w:lineRule="auto"/>
              <w:jc w:val="center"/>
              <w:rPr>
                <w:rFonts w:ascii="Times New Roman" w:eastAsia="Times New Roman" w:hAnsi="Times New Roman" w:cs="Times New Roman"/>
                <w:color w:val="000000"/>
                <w:sz w:val="24"/>
                <w:szCs w:val="24"/>
                <w:lang w:val="id-ID" w:eastAsia="id-ID"/>
              </w:rPr>
            </w:pPr>
            <w:r w:rsidRPr="00146C81">
              <w:rPr>
                <w:rFonts w:ascii="Times New Roman" w:eastAsia="Times New Roman" w:hAnsi="Times New Roman" w:cs="Times New Roman"/>
                <w:color w:val="000000"/>
                <w:sz w:val="24"/>
                <w:szCs w:val="24"/>
                <w:lang w:val="id-ID" w:eastAsia="id-ID"/>
              </w:rPr>
              <w:t>Kurang Ekonomis</w:t>
            </w:r>
          </w:p>
        </w:tc>
        <w:tc>
          <w:tcPr>
            <w:tcW w:w="1275" w:type="dxa"/>
            <w:tcBorders>
              <w:top w:val="nil"/>
              <w:left w:val="nil"/>
              <w:bottom w:val="single" w:sz="4" w:space="0" w:color="auto"/>
              <w:right w:val="single" w:sz="4" w:space="0" w:color="auto"/>
            </w:tcBorders>
            <w:shd w:val="clear" w:color="auto" w:fill="auto"/>
            <w:noWrap/>
            <w:vAlign w:val="center"/>
            <w:hideMark/>
          </w:tcPr>
          <w:p w:rsidR="00D63021" w:rsidRPr="00146C81" w:rsidRDefault="00D63021" w:rsidP="00D63021">
            <w:pPr>
              <w:spacing w:after="0" w:line="240" w:lineRule="auto"/>
              <w:jc w:val="center"/>
              <w:rPr>
                <w:rFonts w:ascii="Times New Roman" w:eastAsia="Times New Roman" w:hAnsi="Times New Roman" w:cs="Times New Roman"/>
                <w:color w:val="000000"/>
                <w:sz w:val="24"/>
                <w:szCs w:val="24"/>
                <w:lang w:val="id-ID" w:eastAsia="id-ID"/>
              </w:rPr>
            </w:pPr>
            <w:r w:rsidRPr="00146C81">
              <w:rPr>
                <w:rFonts w:ascii="Times New Roman" w:eastAsia="Times New Roman" w:hAnsi="Times New Roman" w:cs="Times New Roman"/>
                <w:color w:val="000000"/>
                <w:sz w:val="24"/>
                <w:szCs w:val="24"/>
                <w:lang w:val="id-ID" w:eastAsia="id-ID"/>
              </w:rPr>
              <w:t>Efisien</w:t>
            </w:r>
          </w:p>
        </w:tc>
        <w:tc>
          <w:tcPr>
            <w:tcW w:w="1701" w:type="dxa"/>
            <w:tcBorders>
              <w:top w:val="nil"/>
              <w:left w:val="nil"/>
              <w:bottom w:val="single" w:sz="4" w:space="0" w:color="auto"/>
              <w:right w:val="single" w:sz="4" w:space="0" w:color="auto"/>
            </w:tcBorders>
            <w:shd w:val="clear" w:color="auto" w:fill="auto"/>
            <w:noWrap/>
            <w:vAlign w:val="center"/>
            <w:hideMark/>
          </w:tcPr>
          <w:p w:rsidR="00D63021" w:rsidRPr="00146C81" w:rsidRDefault="00D63021" w:rsidP="00D63021">
            <w:pPr>
              <w:spacing w:after="0" w:line="240" w:lineRule="auto"/>
              <w:jc w:val="center"/>
              <w:rPr>
                <w:rFonts w:ascii="Times New Roman" w:eastAsia="Times New Roman" w:hAnsi="Times New Roman" w:cs="Times New Roman"/>
                <w:color w:val="000000"/>
                <w:sz w:val="24"/>
                <w:szCs w:val="24"/>
                <w:lang w:val="id-ID" w:eastAsia="id-ID"/>
              </w:rPr>
            </w:pPr>
            <w:r w:rsidRPr="00146C81">
              <w:rPr>
                <w:rFonts w:ascii="Times New Roman" w:eastAsia="Times New Roman" w:hAnsi="Times New Roman" w:cs="Times New Roman"/>
                <w:color w:val="000000"/>
                <w:sz w:val="24"/>
                <w:szCs w:val="24"/>
                <w:lang w:val="id-ID" w:eastAsia="id-ID"/>
              </w:rPr>
              <w:t>Kurang Efektif</w:t>
            </w:r>
          </w:p>
        </w:tc>
      </w:tr>
      <w:tr w:rsidR="00D63021" w:rsidRPr="00146C81" w:rsidTr="00D63021">
        <w:trPr>
          <w:trHeight w:val="310"/>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D63021" w:rsidRPr="00146C81" w:rsidRDefault="00D63021" w:rsidP="00D63021">
            <w:pPr>
              <w:spacing w:after="0" w:line="240" w:lineRule="auto"/>
              <w:jc w:val="center"/>
              <w:rPr>
                <w:rFonts w:ascii="Times New Roman" w:eastAsia="Times New Roman" w:hAnsi="Times New Roman" w:cs="Times New Roman"/>
                <w:color w:val="000000"/>
                <w:sz w:val="24"/>
                <w:szCs w:val="24"/>
                <w:lang w:val="id-ID" w:eastAsia="id-ID"/>
              </w:rPr>
            </w:pPr>
            <w:r w:rsidRPr="00146C81">
              <w:rPr>
                <w:rFonts w:ascii="Times New Roman" w:eastAsia="Times New Roman" w:hAnsi="Times New Roman" w:cs="Times New Roman"/>
                <w:color w:val="000000"/>
                <w:sz w:val="24"/>
                <w:szCs w:val="24"/>
                <w:lang w:val="id-ID" w:eastAsia="id-ID"/>
              </w:rPr>
              <w:t>5</w:t>
            </w:r>
          </w:p>
        </w:tc>
        <w:tc>
          <w:tcPr>
            <w:tcW w:w="1410" w:type="dxa"/>
            <w:tcBorders>
              <w:top w:val="nil"/>
              <w:left w:val="nil"/>
              <w:bottom w:val="single" w:sz="4" w:space="0" w:color="auto"/>
              <w:right w:val="single" w:sz="4" w:space="0" w:color="auto"/>
            </w:tcBorders>
            <w:shd w:val="clear" w:color="auto" w:fill="auto"/>
            <w:noWrap/>
            <w:vAlign w:val="center"/>
            <w:hideMark/>
          </w:tcPr>
          <w:p w:rsidR="00D63021" w:rsidRPr="00146C81" w:rsidRDefault="00D63021" w:rsidP="00D63021">
            <w:pPr>
              <w:spacing w:after="0" w:line="240" w:lineRule="auto"/>
              <w:jc w:val="center"/>
              <w:rPr>
                <w:rFonts w:ascii="Times New Roman" w:eastAsia="Times New Roman" w:hAnsi="Times New Roman" w:cs="Times New Roman"/>
                <w:color w:val="000000"/>
                <w:sz w:val="24"/>
                <w:szCs w:val="24"/>
                <w:lang w:val="id-ID" w:eastAsia="id-ID"/>
              </w:rPr>
            </w:pPr>
            <w:r w:rsidRPr="00146C81">
              <w:rPr>
                <w:rFonts w:ascii="Times New Roman" w:eastAsia="Times New Roman" w:hAnsi="Times New Roman" w:cs="Times New Roman"/>
                <w:color w:val="000000"/>
                <w:sz w:val="24"/>
                <w:szCs w:val="24"/>
                <w:lang w:val="id-ID" w:eastAsia="id-ID"/>
              </w:rPr>
              <w:t>&lt;60%</w:t>
            </w:r>
          </w:p>
        </w:tc>
        <w:tc>
          <w:tcPr>
            <w:tcW w:w="1276" w:type="dxa"/>
            <w:tcBorders>
              <w:top w:val="nil"/>
              <w:left w:val="nil"/>
              <w:bottom w:val="single" w:sz="4" w:space="0" w:color="auto"/>
              <w:right w:val="single" w:sz="4" w:space="0" w:color="auto"/>
            </w:tcBorders>
            <w:shd w:val="clear" w:color="auto" w:fill="auto"/>
            <w:noWrap/>
            <w:vAlign w:val="center"/>
            <w:hideMark/>
          </w:tcPr>
          <w:p w:rsidR="00D63021" w:rsidRPr="00146C81" w:rsidRDefault="00D63021" w:rsidP="00D63021">
            <w:pPr>
              <w:spacing w:after="0" w:line="240" w:lineRule="auto"/>
              <w:jc w:val="center"/>
              <w:rPr>
                <w:rFonts w:ascii="Times New Roman" w:eastAsia="Times New Roman" w:hAnsi="Times New Roman" w:cs="Times New Roman"/>
                <w:color w:val="000000"/>
                <w:sz w:val="24"/>
                <w:szCs w:val="24"/>
                <w:lang w:val="id-ID" w:eastAsia="id-ID"/>
              </w:rPr>
            </w:pPr>
            <w:r w:rsidRPr="00146C81">
              <w:rPr>
                <w:rFonts w:ascii="Times New Roman" w:eastAsia="Times New Roman" w:hAnsi="Times New Roman" w:cs="Times New Roman"/>
                <w:color w:val="000000"/>
                <w:sz w:val="24"/>
                <w:szCs w:val="24"/>
                <w:lang w:val="id-ID" w:eastAsia="id-ID"/>
              </w:rPr>
              <w:t>Tidak Ekonomis</w:t>
            </w:r>
          </w:p>
        </w:tc>
        <w:tc>
          <w:tcPr>
            <w:tcW w:w="1275" w:type="dxa"/>
            <w:tcBorders>
              <w:top w:val="nil"/>
              <w:left w:val="nil"/>
              <w:bottom w:val="single" w:sz="4" w:space="0" w:color="auto"/>
              <w:right w:val="single" w:sz="4" w:space="0" w:color="auto"/>
            </w:tcBorders>
            <w:shd w:val="clear" w:color="auto" w:fill="auto"/>
            <w:noWrap/>
            <w:vAlign w:val="center"/>
            <w:hideMark/>
          </w:tcPr>
          <w:p w:rsidR="00D63021" w:rsidRPr="00146C81" w:rsidRDefault="00D63021" w:rsidP="00D63021">
            <w:pPr>
              <w:spacing w:after="0" w:line="240" w:lineRule="auto"/>
              <w:jc w:val="center"/>
              <w:rPr>
                <w:rFonts w:ascii="Times New Roman" w:eastAsia="Times New Roman" w:hAnsi="Times New Roman" w:cs="Times New Roman"/>
                <w:color w:val="000000"/>
                <w:sz w:val="24"/>
                <w:szCs w:val="24"/>
                <w:lang w:val="id-ID" w:eastAsia="id-ID"/>
              </w:rPr>
            </w:pPr>
            <w:r w:rsidRPr="00146C81">
              <w:rPr>
                <w:rFonts w:ascii="Times New Roman" w:eastAsia="Times New Roman" w:hAnsi="Times New Roman" w:cs="Times New Roman"/>
                <w:color w:val="000000"/>
                <w:sz w:val="24"/>
                <w:szCs w:val="24"/>
                <w:lang w:val="id-ID" w:eastAsia="id-ID"/>
              </w:rPr>
              <w:t>Sangat Efisien</w:t>
            </w:r>
          </w:p>
        </w:tc>
        <w:tc>
          <w:tcPr>
            <w:tcW w:w="1701" w:type="dxa"/>
            <w:tcBorders>
              <w:top w:val="nil"/>
              <w:left w:val="nil"/>
              <w:bottom w:val="single" w:sz="4" w:space="0" w:color="auto"/>
              <w:right w:val="single" w:sz="4" w:space="0" w:color="auto"/>
            </w:tcBorders>
            <w:shd w:val="clear" w:color="auto" w:fill="auto"/>
            <w:noWrap/>
            <w:vAlign w:val="center"/>
            <w:hideMark/>
          </w:tcPr>
          <w:p w:rsidR="00D63021" w:rsidRPr="00146C81" w:rsidRDefault="00D63021" w:rsidP="00D63021">
            <w:pPr>
              <w:spacing w:after="0" w:line="240" w:lineRule="auto"/>
              <w:jc w:val="center"/>
              <w:rPr>
                <w:rFonts w:ascii="Times New Roman" w:eastAsia="Times New Roman" w:hAnsi="Times New Roman" w:cs="Times New Roman"/>
                <w:color w:val="000000"/>
                <w:sz w:val="24"/>
                <w:szCs w:val="24"/>
                <w:lang w:val="id-ID" w:eastAsia="id-ID"/>
              </w:rPr>
            </w:pPr>
            <w:r w:rsidRPr="00146C81">
              <w:rPr>
                <w:rFonts w:ascii="Times New Roman" w:eastAsia="Times New Roman" w:hAnsi="Times New Roman" w:cs="Times New Roman"/>
                <w:color w:val="000000"/>
                <w:sz w:val="24"/>
                <w:szCs w:val="24"/>
                <w:lang w:val="id-ID" w:eastAsia="id-ID"/>
              </w:rPr>
              <w:t>Tidak Efektif</w:t>
            </w:r>
          </w:p>
        </w:tc>
      </w:tr>
    </w:tbl>
    <w:p w:rsidR="006917AF" w:rsidRPr="006917AF" w:rsidRDefault="006917AF" w:rsidP="006917AF">
      <w:pPr>
        <w:pStyle w:val="ListParagraph"/>
        <w:spacing w:line="480" w:lineRule="auto"/>
        <w:jc w:val="center"/>
        <w:rPr>
          <w:rFonts w:ascii="Times New Roman" w:hAnsi="Times New Roman" w:cs="Times New Roman"/>
          <w:b/>
          <w:sz w:val="24"/>
          <w:szCs w:val="24"/>
          <w:lang w:val="id-ID"/>
        </w:rPr>
      </w:pPr>
      <w:r w:rsidRPr="006917AF">
        <w:rPr>
          <w:rFonts w:ascii="Times New Roman" w:hAnsi="Times New Roman" w:cs="Times New Roman"/>
          <w:b/>
          <w:sz w:val="24"/>
          <w:szCs w:val="24"/>
          <w:lang w:val="id-ID"/>
        </w:rPr>
        <w:t xml:space="preserve">Tabel 2.1 Persentase Hasil Rasio </w:t>
      </w:r>
      <w:r w:rsidRPr="006917AF">
        <w:rPr>
          <w:rFonts w:ascii="Times New Roman" w:hAnsi="Times New Roman" w:cs="Times New Roman"/>
          <w:b/>
          <w:i/>
          <w:sz w:val="24"/>
          <w:szCs w:val="24"/>
          <w:lang w:val="id-ID"/>
        </w:rPr>
        <w:t xml:space="preserve">Value For Money </w:t>
      </w:r>
      <w:r w:rsidRPr="006917AF">
        <w:rPr>
          <w:rFonts w:ascii="Times New Roman" w:hAnsi="Times New Roman" w:cs="Times New Roman"/>
          <w:b/>
          <w:sz w:val="24"/>
          <w:szCs w:val="24"/>
          <w:lang w:val="id-ID"/>
        </w:rPr>
        <w:t>(VFM)</w:t>
      </w:r>
    </w:p>
    <w:p w:rsidR="004E4675" w:rsidRDefault="006917AF" w:rsidP="003458A6">
      <w:pPr>
        <w:autoSpaceDE w:val="0"/>
        <w:autoSpaceDN w:val="0"/>
        <w:adjustRightInd w:val="0"/>
        <w:spacing w:before="60" w:after="0" w:line="480" w:lineRule="auto"/>
        <w:ind w:left="720" w:firstLine="414"/>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Sumber: Mahmudi dalam </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{"citationItems":[{"id":"ITEM-1","itemData":{"author":[{"dropping-particle":"","family":"Sampow","given":"Richardo Rafael","non-dropping-particle":"","parse-names":false,"suffix":""},{"dropping-particle":"","family":"Pangkey","given":"Royke I.J","non-dropping-particle":"","parse-names":false,"suffix":""}],"container-title":"Jurnal Akuntansi Manado (JAIM)","id":"ITEM-1","issue":"2","issued":{"date-parts":[["2022"]]},"page":"261-271","title":"Value for Money Pada Badan Keuangan Dan Aset Daerah","type":"article-journal","volume":"3"},"uris":["http://www.mendeley.com/documents/?uuid=bb543e8e-c020-44bf-9195-8584a6a10e14"]}],"mendeley":{"formattedCitation":"(Sampow &amp; Pangkey, 2022)","plainTextFormattedCitation":"(Sampow &amp; Pangkey, 2022)","previouslyFormattedCitation":"(Sampow &amp; Pangkey, 2022)"},"properties":{"noteIndex":0},"schema":"https://github.com/citation-style-language/schema/raw/master/csl-citation.json"}</w:instrText>
      </w:r>
      <w:r>
        <w:rPr>
          <w:rFonts w:ascii="Times New Roman" w:hAnsi="Times New Roman" w:cs="Times New Roman"/>
          <w:sz w:val="24"/>
          <w:szCs w:val="24"/>
          <w:lang w:val="id-ID"/>
        </w:rPr>
        <w:fldChar w:fldCharType="separate"/>
      </w:r>
      <w:r w:rsidRPr="00146C81">
        <w:rPr>
          <w:rFonts w:ascii="Times New Roman" w:hAnsi="Times New Roman" w:cs="Times New Roman"/>
          <w:noProof/>
          <w:sz w:val="24"/>
          <w:szCs w:val="24"/>
          <w:lang w:val="id-ID"/>
        </w:rPr>
        <w:t>(Sampow &amp; Pangkey, 2022)</w:t>
      </w:r>
      <w:r>
        <w:rPr>
          <w:rFonts w:ascii="Times New Roman" w:hAnsi="Times New Roman" w:cs="Times New Roman"/>
          <w:sz w:val="24"/>
          <w:szCs w:val="24"/>
          <w:lang w:val="id-ID"/>
        </w:rPr>
        <w:fldChar w:fldCharType="end"/>
      </w:r>
    </w:p>
    <w:p w:rsidR="004E4675" w:rsidRPr="004E4675" w:rsidRDefault="004E4675" w:rsidP="004E4675">
      <w:pPr>
        <w:autoSpaceDE w:val="0"/>
        <w:autoSpaceDN w:val="0"/>
        <w:adjustRightInd w:val="0"/>
        <w:spacing w:after="0" w:line="480" w:lineRule="auto"/>
        <w:ind w:left="1134" w:firstLine="709"/>
        <w:jc w:val="both"/>
        <w:rPr>
          <w:rFonts w:ascii="Times New Roman" w:hAnsi="Times New Roman" w:cs="Times New Roman"/>
          <w:sz w:val="24"/>
          <w:szCs w:val="24"/>
          <w:lang w:val="id-ID"/>
        </w:rPr>
      </w:pPr>
      <w:r w:rsidRPr="004E4675">
        <w:rPr>
          <w:rFonts w:ascii="Times New Roman" w:hAnsi="Times New Roman" w:cs="Times New Roman"/>
          <w:sz w:val="24"/>
          <w:szCs w:val="24"/>
        </w:rPr>
        <w:t>Secara keseluruhan, persentase hasil rasio VFM memberikan gambaran yang komprehensif t</w:t>
      </w:r>
      <w:r>
        <w:rPr>
          <w:rFonts w:ascii="Times New Roman" w:hAnsi="Times New Roman" w:cs="Times New Roman"/>
          <w:sz w:val="24"/>
          <w:szCs w:val="24"/>
        </w:rPr>
        <w:t>entang seberapa baik pemerintah</w:t>
      </w:r>
      <w:r>
        <w:rPr>
          <w:rFonts w:ascii="Times New Roman" w:hAnsi="Times New Roman" w:cs="Times New Roman"/>
          <w:sz w:val="24"/>
          <w:szCs w:val="24"/>
          <w:lang w:val="id-ID"/>
        </w:rPr>
        <w:t xml:space="preserve"> </w:t>
      </w:r>
      <w:r w:rsidRPr="004E4675">
        <w:rPr>
          <w:rFonts w:ascii="Times New Roman" w:hAnsi="Times New Roman" w:cs="Times New Roman"/>
          <w:sz w:val="24"/>
          <w:szCs w:val="24"/>
        </w:rPr>
        <w:t>atau lembaga publik mengelola sumber daya mereka untuk memberikan layanan yang hemat, efisien, dan efektif kepada masyarakat</w:t>
      </w:r>
    </w:p>
    <w:p w:rsidR="004E4675" w:rsidRDefault="004E4675" w:rsidP="004E4675">
      <w:pPr>
        <w:autoSpaceDE w:val="0"/>
        <w:autoSpaceDN w:val="0"/>
        <w:adjustRightInd w:val="0"/>
        <w:spacing w:after="0" w:line="480" w:lineRule="auto"/>
        <w:jc w:val="both"/>
        <w:rPr>
          <w:rFonts w:ascii="Times New Roman" w:hAnsi="Times New Roman" w:cs="Times New Roman"/>
          <w:sz w:val="24"/>
          <w:szCs w:val="24"/>
          <w:lang w:val="id-ID"/>
        </w:rPr>
      </w:pPr>
    </w:p>
    <w:p w:rsidR="004E4675" w:rsidRDefault="004E4675" w:rsidP="004E4675">
      <w:pPr>
        <w:autoSpaceDE w:val="0"/>
        <w:autoSpaceDN w:val="0"/>
        <w:adjustRightInd w:val="0"/>
        <w:spacing w:after="0" w:line="480" w:lineRule="auto"/>
        <w:jc w:val="both"/>
        <w:rPr>
          <w:rFonts w:ascii="Times New Roman" w:hAnsi="Times New Roman" w:cs="Times New Roman"/>
          <w:sz w:val="24"/>
          <w:szCs w:val="24"/>
          <w:lang w:val="id-ID"/>
        </w:rPr>
      </w:pPr>
    </w:p>
    <w:p w:rsidR="00FB1FEC" w:rsidRPr="004E4675" w:rsidRDefault="00FB1FEC" w:rsidP="004E4675">
      <w:pPr>
        <w:autoSpaceDE w:val="0"/>
        <w:autoSpaceDN w:val="0"/>
        <w:adjustRightInd w:val="0"/>
        <w:spacing w:after="0" w:line="480" w:lineRule="auto"/>
        <w:jc w:val="both"/>
        <w:rPr>
          <w:rFonts w:ascii="Times New Roman" w:hAnsi="Times New Roman" w:cs="Times New Roman"/>
          <w:sz w:val="24"/>
          <w:szCs w:val="24"/>
          <w:lang w:val="id-ID"/>
        </w:rPr>
      </w:pPr>
    </w:p>
    <w:p w:rsidR="001C2945" w:rsidRPr="00067E3C" w:rsidRDefault="00067E3C" w:rsidP="000857A7">
      <w:pPr>
        <w:pStyle w:val="ListParagraph"/>
        <w:numPr>
          <w:ilvl w:val="0"/>
          <w:numId w:val="13"/>
        </w:numPr>
        <w:autoSpaceDE w:val="0"/>
        <w:autoSpaceDN w:val="0"/>
        <w:adjustRightInd w:val="0"/>
        <w:spacing w:after="0" w:line="480" w:lineRule="auto"/>
        <w:ind w:left="1134"/>
        <w:jc w:val="both"/>
        <w:rPr>
          <w:rFonts w:ascii="Times New Roman" w:hAnsi="Times New Roman" w:cs="Times New Roman"/>
          <w:i/>
          <w:sz w:val="24"/>
          <w:szCs w:val="24"/>
          <w:lang w:val="id-ID"/>
        </w:rPr>
      </w:pPr>
      <w:r w:rsidRPr="00067E3C">
        <w:rPr>
          <w:rFonts w:ascii="Times New Roman" w:hAnsi="Times New Roman" w:cs="Times New Roman"/>
          <w:i/>
          <w:sz w:val="24"/>
          <w:szCs w:val="24"/>
          <w:lang w:val="id-ID"/>
        </w:rPr>
        <w:lastRenderedPageBreak/>
        <w:t>Balanced Scorec</w:t>
      </w:r>
      <w:r w:rsidR="005B4F06" w:rsidRPr="00067E3C">
        <w:rPr>
          <w:rFonts w:ascii="Times New Roman" w:hAnsi="Times New Roman" w:cs="Times New Roman"/>
          <w:i/>
          <w:sz w:val="24"/>
          <w:szCs w:val="24"/>
          <w:lang w:val="id-ID"/>
        </w:rPr>
        <w:t>ard</w:t>
      </w:r>
      <w:r>
        <w:rPr>
          <w:rFonts w:ascii="Times New Roman" w:hAnsi="Times New Roman" w:cs="Times New Roman"/>
          <w:i/>
          <w:sz w:val="24"/>
          <w:szCs w:val="24"/>
          <w:lang w:val="id-ID"/>
        </w:rPr>
        <w:t xml:space="preserve"> </w:t>
      </w:r>
      <w:r w:rsidRPr="00067E3C">
        <w:rPr>
          <w:rFonts w:ascii="Times New Roman" w:hAnsi="Times New Roman" w:cs="Times New Roman"/>
          <w:sz w:val="24"/>
          <w:szCs w:val="24"/>
          <w:lang w:val="id-ID"/>
        </w:rPr>
        <w:t>(BSC)</w:t>
      </w:r>
    </w:p>
    <w:p w:rsidR="00FB4E06" w:rsidRDefault="00BD0EF1" w:rsidP="00FB4E06">
      <w:pPr>
        <w:pStyle w:val="ListParagraph"/>
        <w:autoSpaceDE w:val="0"/>
        <w:autoSpaceDN w:val="0"/>
        <w:adjustRightInd w:val="0"/>
        <w:spacing w:after="0" w:line="480" w:lineRule="auto"/>
        <w:ind w:left="1134" w:firstLine="567"/>
        <w:jc w:val="both"/>
        <w:rPr>
          <w:rFonts w:ascii="Times New Roman" w:hAnsi="Times New Roman" w:cs="Times New Roman"/>
          <w:sz w:val="24"/>
          <w:szCs w:val="24"/>
          <w:lang w:val="id-ID"/>
        </w:rPr>
      </w:pPr>
      <w:r>
        <w:rPr>
          <w:rFonts w:ascii="Times New Roman" w:hAnsi="Times New Roman" w:cs="Times New Roman"/>
          <w:sz w:val="24"/>
          <w:szCs w:val="24"/>
        </w:rPr>
        <w:t xml:space="preserve">Balanced </w:t>
      </w:r>
      <w:r>
        <w:rPr>
          <w:rFonts w:ascii="Times New Roman" w:hAnsi="Times New Roman" w:cs="Times New Roman"/>
          <w:sz w:val="24"/>
          <w:szCs w:val="24"/>
          <w:lang w:val="id-ID"/>
        </w:rPr>
        <w:t>S</w:t>
      </w:r>
      <w:r w:rsidR="00B01D38" w:rsidRPr="001C2945">
        <w:rPr>
          <w:rFonts w:ascii="Times New Roman" w:hAnsi="Times New Roman" w:cs="Times New Roman"/>
          <w:sz w:val="24"/>
          <w:szCs w:val="24"/>
        </w:rPr>
        <w:t xml:space="preserve">corecard merupakan hasil penelitian dari Nolan Norton &amp; Robert Kaplan pada Tahun 1990. Menurut Niven </w:t>
      </w:r>
      <w:r w:rsidR="00B01D38" w:rsidRPr="001C2945">
        <w:rPr>
          <w:rFonts w:ascii="Times New Roman" w:hAnsi="Times New Roman" w:cs="Times New Roman"/>
          <w:sz w:val="24"/>
          <w:szCs w:val="24"/>
          <w:lang w:val="id-ID"/>
        </w:rPr>
        <w:t xml:space="preserve">dalam </w:t>
      </w:r>
      <w:r w:rsidR="00CD27B7">
        <w:rPr>
          <w:rFonts w:ascii="Times New Roman" w:hAnsi="Times New Roman" w:cs="Times New Roman"/>
          <w:sz w:val="24"/>
          <w:szCs w:val="24"/>
          <w:lang w:val="id-ID"/>
        </w:rPr>
        <w:fldChar w:fldCharType="begin" w:fldLock="1"/>
      </w:r>
      <w:r w:rsidR="009816F2">
        <w:rPr>
          <w:rFonts w:ascii="Times New Roman" w:hAnsi="Times New Roman" w:cs="Times New Roman"/>
          <w:sz w:val="24"/>
          <w:szCs w:val="24"/>
          <w:lang w:val="id-ID"/>
        </w:rPr>
        <w:instrText>ADDIN CSL_CITATION {"citationItems":[{"id":"ITEM-1","itemData":{"author":[{"dropping-particle":"","family":"Prabowo","given":"Testianto Hanung Fajar","non-dropping-particle":"","parse-names":false,"suffix":""}],"container-title":"Jurnal Ilmiah Administrasi Publik","id":"ITEM-1","issue":"2","issued":{"date-parts":[["2020"]]},"page":"178-187","title":"Jurnal Ilmiah Administrasi Publik ( JIAP ) Analisis Perencanaan Kinerja dalam Perspektif Balanced Scorecard","type":"article-journal","volume":"6"},"uris":["http://www.mendeley.com/documents/?uuid=eeb7acc4-f763-4637-8374-45c56206bf6b"]}],"mendeley":{"formattedCitation":"(Prabowo, 2020)","manualFormatting":"Prabowo, (2020)","plainTextFormattedCitation":"(Prabowo, 2020)","previouslyFormattedCitation":"(Prabowo, 2020)"},"properties":{"noteIndex":0},"schema":"https://github.com/citation-style-language/schema/raw/master/csl-citation.json"}</w:instrText>
      </w:r>
      <w:r w:rsidR="00CD27B7">
        <w:rPr>
          <w:rFonts w:ascii="Times New Roman" w:hAnsi="Times New Roman" w:cs="Times New Roman"/>
          <w:sz w:val="24"/>
          <w:szCs w:val="24"/>
          <w:lang w:val="id-ID"/>
        </w:rPr>
        <w:fldChar w:fldCharType="separate"/>
      </w:r>
      <w:r w:rsidR="00CD27B7" w:rsidRPr="00CD27B7">
        <w:rPr>
          <w:rFonts w:ascii="Times New Roman" w:hAnsi="Times New Roman" w:cs="Times New Roman"/>
          <w:noProof/>
          <w:sz w:val="24"/>
          <w:szCs w:val="24"/>
          <w:lang w:val="id-ID"/>
        </w:rPr>
        <w:t xml:space="preserve">Prabowo, </w:t>
      </w:r>
      <w:r w:rsidR="009816F2">
        <w:rPr>
          <w:rFonts w:ascii="Times New Roman" w:hAnsi="Times New Roman" w:cs="Times New Roman"/>
          <w:noProof/>
          <w:sz w:val="24"/>
          <w:szCs w:val="24"/>
          <w:lang w:val="id-ID"/>
        </w:rPr>
        <w:t>(</w:t>
      </w:r>
      <w:r w:rsidR="00CD27B7" w:rsidRPr="00CD27B7">
        <w:rPr>
          <w:rFonts w:ascii="Times New Roman" w:hAnsi="Times New Roman" w:cs="Times New Roman"/>
          <w:noProof/>
          <w:sz w:val="24"/>
          <w:szCs w:val="24"/>
          <w:lang w:val="id-ID"/>
        </w:rPr>
        <w:t>2020)</w:t>
      </w:r>
      <w:r w:rsidR="00CD27B7">
        <w:rPr>
          <w:rFonts w:ascii="Times New Roman" w:hAnsi="Times New Roman" w:cs="Times New Roman"/>
          <w:sz w:val="24"/>
          <w:szCs w:val="24"/>
          <w:lang w:val="id-ID"/>
        </w:rPr>
        <w:fldChar w:fldCharType="end"/>
      </w:r>
      <w:r w:rsidR="00B01D38" w:rsidRPr="001C2945">
        <w:rPr>
          <w:rFonts w:ascii="Times New Roman" w:hAnsi="Times New Roman" w:cs="Times New Roman"/>
          <w:sz w:val="24"/>
          <w:szCs w:val="24"/>
          <w:lang w:val="id-ID"/>
        </w:rPr>
        <w:t xml:space="preserve">, </w:t>
      </w:r>
      <w:r>
        <w:rPr>
          <w:rFonts w:ascii="Times New Roman" w:hAnsi="Times New Roman" w:cs="Times New Roman"/>
          <w:i/>
          <w:sz w:val="24"/>
          <w:szCs w:val="24"/>
          <w:lang w:val="id-ID"/>
        </w:rPr>
        <w:t>B</w:t>
      </w:r>
      <w:r>
        <w:rPr>
          <w:rFonts w:ascii="Times New Roman" w:hAnsi="Times New Roman" w:cs="Times New Roman"/>
          <w:i/>
          <w:sz w:val="24"/>
          <w:szCs w:val="24"/>
        </w:rPr>
        <w:t xml:space="preserve">alanced </w:t>
      </w:r>
      <w:r>
        <w:rPr>
          <w:rFonts w:ascii="Times New Roman" w:hAnsi="Times New Roman" w:cs="Times New Roman"/>
          <w:i/>
          <w:sz w:val="24"/>
          <w:szCs w:val="24"/>
          <w:lang w:val="id-ID"/>
        </w:rPr>
        <w:t>S</w:t>
      </w:r>
      <w:r w:rsidR="00B01D38" w:rsidRPr="00CD27B7">
        <w:rPr>
          <w:rFonts w:ascii="Times New Roman" w:hAnsi="Times New Roman" w:cs="Times New Roman"/>
          <w:i/>
          <w:sz w:val="24"/>
          <w:szCs w:val="24"/>
        </w:rPr>
        <w:t>corecard</w:t>
      </w:r>
      <w:r w:rsidR="00B01D38" w:rsidRPr="001C2945">
        <w:rPr>
          <w:rFonts w:ascii="Times New Roman" w:hAnsi="Times New Roman" w:cs="Times New Roman"/>
          <w:sz w:val="24"/>
          <w:szCs w:val="24"/>
        </w:rPr>
        <w:t xml:space="preserve"> adalah sekumpulan ukuran-ukuran kuantitatif yang dipilih secara selektif yang diturunkan dari strategi organisasi. Ukuran – ukuran yang dipilih tersebut merupakan alat bagi para pemimpin untuk mengkomunikasikan kepada para pegawai dan stakeholder luar mengenai outcome dan pendorong kinerja yang dengannya organisasi akan mencapai misi dan sasaran strategisnya. </w:t>
      </w:r>
    </w:p>
    <w:p w:rsidR="00FB4E06" w:rsidRDefault="00CD27B7" w:rsidP="00FB4E06">
      <w:pPr>
        <w:pStyle w:val="ListParagraph"/>
        <w:autoSpaceDE w:val="0"/>
        <w:autoSpaceDN w:val="0"/>
        <w:adjustRightInd w:val="0"/>
        <w:spacing w:after="0" w:line="480" w:lineRule="auto"/>
        <w:ind w:left="1134" w:firstLine="567"/>
        <w:jc w:val="both"/>
        <w:rPr>
          <w:rFonts w:ascii="Times New Roman" w:hAnsi="Times New Roman" w:cs="Times New Roman"/>
          <w:sz w:val="24"/>
          <w:szCs w:val="24"/>
          <w:lang w:val="id-ID"/>
        </w:rPr>
      </w:pPr>
      <w:r w:rsidRPr="00CD27B7">
        <w:rPr>
          <w:rFonts w:ascii="Times New Roman" w:hAnsi="Times New Roman" w:cs="Times New Roman"/>
          <w:i/>
          <w:sz w:val="24"/>
          <w:szCs w:val="24"/>
        </w:rPr>
        <w:t>Balance</w:t>
      </w:r>
      <w:r>
        <w:rPr>
          <w:rFonts w:ascii="Times New Roman" w:hAnsi="Times New Roman" w:cs="Times New Roman"/>
          <w:i/>
          <w:sz w:val="24"/>
          <w:szCs w:val="24"/>
          <w:lang w:val="id-ID"/>
        </w:rPr>
        <w:t>d</w:t>
      </w:r>
      <w:r w:rsidRPr="00CD27B7">
        <w:rPr>
          <w:rFonts w:ascii="Times New Roman" w:hAnsi="Times New Roman" w:cs="Times New Roman"/>
          <w:i/>
          <w:sz w:val="24"/>
          <w:szCs w:val="24"/>
        </w:rPr>
        <w:t xml:space="preserve"> </w:t>
      </w:r>
      <w:r w:rsidR="00BD0EF1">
        <w:rPr>
          <w:rFonts w:ascii="Times New Roman" w:hAnsi="Times New Roman" w:cs="Times New Roman"/>
          <w:i/>
          <w:sz w:val="24"/>
          <w:szCs w:val="24"/>
          <w:lang w:val="id-ID"/>
        </w:rPr>
        <w:t>S</w:t>
      </w:r>
      <w:r w:rsidR="00B01D38" w:rsidRPr="00CD27B7">
        <w:rPr>
          <w:rFonts w:ascii="Times New Roman" w:hAnsi="Times New Roman" w:cs="Times New Roman"/>
          <w:i/>
          <w:sz w:val="24"/>
          <w:szCs w:val="24"/>
        </w:rPr>
        <w:t>corecard</w:t>
      </w:r>
      <w:r w:rsidR="00B01D38" w:rsidRPr="00052987">
        <w:rPr>
          <w:rFonts w:ascii="Times New Roman" w:hAnsi="Times New Roman" w:cs="Times New Roman"/>
          <w:sz w:val="24"/>
          <w:szCs w:val="24"/>
        </w:rPr>
        <w:t xml:space="preserve"> adalah suatu pendekatan untuk mengukur kinerja yang akan menilai kinerja keuangan </w:t>
      </w:r>
      <w:r w:rsidR="00B01D38" w:rsidRPr="00052987">
        <w:rPr>
          <w:rFonts w:ascii="Times New Roman" w:hAnsi="Times New Roman" w:cs="Times New Roman"/>
          <w:sz w:val="24"/>
          <w:szCs w:val="24"/>
          <w:lang w:val="id-ID"/>
        </w:rPr>
        <w:t>dengan</w:t>
      </w:r>
      <w:r w:rsidR="00B01D38" w:rsidRPr="00052987">
        <w:rPr>
          <w:rFonts w:ascii="Times New Roman" w:hAnsi="Times New Roman" w:cs="Times New Roman"/>
          <w:sz w:val="24"/>
          <w:szCs w:val="24"/>
        </w:rPr>
        <w:t xml:space="preserve"> kinerja non keuangan. </w:t>
      </w:r>
      <w:r w:rsidR="00B01D38" w:rsidRPr="00CD27B7">
        <w:rPr>
          <w:rFonts w:ascii="Times New Roman" w:hAnsi="Times New Roman" w:cs="Times New Roman"/>
          <w:i/>
          <w:sz w:val="24"/>
          <w:szCs w:val="24"/>
        </w:rPr>
        <w:t>Balanced Scorecard</w:t>
      </w:r>
      <w:r w:rsidR="00B01D38" w:rsidRPr="00052987">
        <w:rPr>
          <w:rFonts w:ascii="Times New Roman" w:hAnsi="Times New Roman" w:cs="Times New Roman"/>
          <w:sz w:val="24"/>
          <w:szCs w:val="24"/>
        </w:rPr>
        <w:t xml:space="preserve"> merupakan alat pengukuran kinerja yang mengintegrasikan </w:t>
      </w:r>
      <w:r w:rsidR="00B01D38" w:rsidRPr="00CD27B7">
        <w:rPr>
          <w:rFonts w:ascii="Times New Roman" w:hAnsi="Times New Roman" w:cs="Times New Roman"/>
          <w:i/>
          <w:sz w:val="24"/>
          <w:szCs w:val="24"/>
        </w:rPr>
        <w:t>good corporate governance</w:t>
      </w:r>
      <w:r w:rsidR="00B01D38" w:rsidRPr="00052987">
        <w:rPr>
          <w:rFonts w:ascii="Times New Roman" w:hAnsi="Times New Roman" w:cs="Times New Roman"/>
          <w:sz w:val="24"/>
          <w:szCs w:val="24"/>
          <w:lang w:val="id-ID"/>
        </w:rPr>
        <w:t>.</w:t>
      </w:r>
      <w:r>
        <w:rPr>
          <w:rFonts w:ascii="Times New Roman" w:hAnsi="Times New Roman" w:cs="Times New Roman"/>
          <w:sz w:val="24"/>
          <w:szCs w:val="24"/>
          <w:lang w:val="id-ID"/>
        </w:rPr>
        <w:t xml:space="preserve"> </w:t>
      </w:r>
      <w:r w:rsidR="00815F1A" w:rsidRPr="00052987">
        <w:rPr>
          <w:rFonts w:ascii="Times New Roman" w:hAnsi="Times New Roman" w:cs="Times New Roman"/>
          <w:sz w:val="24"/>
          <w:szCs w:val="24"/>
        </w:rPr>
        <w:t xml:space="preserve">Konsep </w:t>
      </w:r>
      <w:r w:rsidR="00BD0EF1">
        <w:rPr>
          <w:rFonts w:ascii="Times New Roman" w:hAnsi="Times New Roman" w:cs="Times New Roman"/>
          <w:i/>
          <w:sz w:val="24"/>
          <w:szCs w:val="24"/>
          <w:lang w:val="id-ID"/>
        </w:rPr>
        <w:t>B</w:t>
      </w:r>
      <w:r w:rsidR="00815F1A" w:rsidRPr="00CD27B7">
        <w:rPr>
          <w:rFonts w:ascii="Times New Roman" w:hAnsi="Times New Roman" w:cs="Times New Roman"/>
          <w:i/>
          <w:sz w:val="24"/>
          <w:szCs w:val="24"/>
        </w:rPr>
        <w:t>alance</w:t>
      </w:r>
      <w:r>
        <w:rPr>
          <w:rFonts w:ascii="Times New Roman" w:hAnsi="Times New Roman" w:cs="Times New Roman"/>
          <w:i/>
          <w:sz w:val="24"/>
          <w:szCs w:val="24"/>
          <w:lang w:val="id-ID"/>
        </w:rPr>
        <w:t>d</w:t>
      </w:r>
      <w:r w:rsidR="00BD0EF1">
        <w:rPr>
          <w:rFonts w:ascii="Times New Roman" w:hAnsi="Times New Roman" w:cs="Times New Roman"/>
          <w:i/>
          <w:sz w:val="24"/>
          <w:szCs w:val="24"/>
        </w:rPr>
        <w:t xml:space="preserve"> </w:t>
      </w:r>
      <w:r w:rsidR="00BD0EF1">
        <w:rPr>
          <w:rFonts w:ascii="Times New Roman" w:hAnsi="Times New Roman" w:cs="Times New Roman"/>
          <w:i/>
          <w:sz w:val="24"/>
          <w:szCs w:val="24"/>
          <w:lang w:val="id-ID"/>
        </w:rPr>
        <w:t>S</w:t>
      </w:r>
      <w:r w:rsidR="00815F1A" w:rsidRPr="00CD27B7">
        <w:rPr>
          <w:rFonts w:ascii="Times New Roman" w:hAnsi="Times New Roman" w:cs="Times New Roman"/>
          <w:i/>
          <w:sz w:val="24"/>
          <w:szCs w:val="24"/>
        </w:rPr>
        <w:t xml:space="preserve">corecard </w:t>
      </w:r>
      <w:r w:rsidR="00815F1A" w:rsidRPr="00052987">
        <w:rPr>
          <w:rFonts w:ascii="Times New Roman" w:hAnsi="Times New Roman" w:cs="Times New Roman"/>
          <w:sz w:val="24"/>
          <w:szCs w:val="24"/>
        </w:rPr>
        <w:t xml:space="preserve">pada awalnya dimaksudkan untuk organisasi bisnis yang berorientasi pada profit namun pada perkembangannya </w:t>
      </w:r>
      <w:r w:rsidR="00BD0EF1">
        <w:rPr>
          <w:rFonts w:ascii="Times New Roman" w:hAnsi="Times New Roman" w:cs="Times New Roman"/>
          <w:i/>
          <w:sz w:val="24"/>
          <w:szCs w:val="24"/>
          <w:lang w:val="id-ID"/>
        </w:rPr>
        <w:t>B</w:t>
      </w:r>
      <w:r w:rsidR="00815F1A" w:rsidRPr="00CD27B7">
        <w:rPr>
          <w:rFonts w:ascii="Times New Roman" w:hAnsi="Times New Roman" w:cs="Times New Roman"/>
          <w:i/>
          <w:sz w:val="24"/>
          <w:szCs w:val="24"/>
        </w:rPr>
        <w:t>alance</w:t>
      </w:r>
      <w:r>
        <w:rPr>
          <w:rFonts w:ascii="Times New Roman" w:hAnsi="Times New Roman" w:cs="Times New Roman"/>
          <w:i/>
          <w:sz w:val="24"/>
          <w:szCs w:val="24"/>
          <w:lang w:val="id-ID"/>
        </w:rPr>
        <w:t>d</w:t>
      </w:r>
      <w:r w:rsidR="00BD0EF1">
        <w:rPr>
          <w:rFonts w:ascii="Times New Roman" w:hAnsi="Times New Roman" w:cs="Times New Roman"/>
          <w:i/>
          <w:sz w:val="24"/>
          <w:szCs w:val="24"/>
        </w:rPr>
        <w:t xml:space="preserve"> </w:t>
      </w:r>
      <w:r w:rsidR="00BD0EF1">
        <w:rPr>
          <w:rFonts w:ascii="Times New Roman" w:hAnsi="Times New Roman" w:cs="Times New Roman"/>
          <w:i/>
          <w:sz w:val="24"/>
          <w:szCs w:val="24"/>
          <w:lang w:val="id-ID"/>
        </w:rPr>
        <w:t>S</w:t>
      </w:r>
      <w:r w:rsidR="00815F1A" w:rsidRPr="00CD27B7">
        <w:rPr>
          <w:rFonts w:ascii="Times New Roman" w:hAnsi="Times New Roman" w:cs="Times New Roman"/>
          <w:i/>
          <w:sz w:val="24"/>
          <w:szCs w:val="24"/>
        </w:rPr>
        <w:t>corecard</w:t>
      </w:r>
      <w:r w:rsidR="00815F1A" w:rsidRPr="00052987">
        <w:rPr>
          <w:rFonts w:ascii="Times New Roman" w:hAnsi="Times New Roman" w:cs="Times New Roman"/>
          <w:sz w:val="24"/>
          <w:szCs w:val="24"/>
        </w:rPr>
        <w:t xml:space="preserve"> juga dapat diterapkan pada organisasi sektor publik. Penerapan </w:t>
      </w:r>
      <w:r w:rsidR="00815F1A" w:rsidRPr="00CD27B7">
        <w:rPr>
          <w:rFonts w:ascii="Times New Roman" w:hAnsi="Times New Roman" w:cs="Times New Roman"/>
          <w:i/>
          <w:sz w:val="24"/>
          <w:szCs w:val="24"/>
        </w:rPr>
        <w:t>Balance</w:t>
      </w:r>
      <w:r>
        <w:rPr>
          <w:rFonts w:ascii="Times New Roman" w:hAnsi="Times New Roman" w:cs="Times New Roman"/>
          <w:i/>
          <w:sz w:val="24"/>
          <w:szCs w:val="24"/>
          <w:lang w:val="id-ID"/>
        </w:rPr>
        <w:t>d</w:t>
      </w:r>
      <w:r w:rsidR="00815F1A" w:rsidRPr="00CD27B7">
        <w:rPr>
          <w:rFonts w:ascii="Times New Roman" w:hAnsi="Times New Roman" w:cs="Times New Roman"/>
          <w:i/>
          <w:sz w:val="24"/>
          <w:szCs w:val="24"/>
        </w:rPr>
        <w:t xml:space="preserve"> </w:t>
      </w:r>
      <w:r w:rsidR="00BD0EF1">
        <w:rPr>
          <w:rFonts w:ascii="Times New Roman" w:hAnsi="Times New Roman" w:cs="Times New Roman"/>
          <w:i/>
          <w:sz w:val="24"/>
          <w:szCs w:val="24"/>
          <w:lang w:val="id-ID"/>
        </w:rPr>
        <w:t>S</w:t>
      </w:r>
      <w:r w:rsidR="00815F1A" w:rsidRPr="00CD27B7">
        <w:rPr>
          <w:rFonts w:ascii="Times New Roman" w:hAnsi="Times New Roman" w:cs="Times New Roman"/>
          <w:i/>
          <w:sz w:val="24"/>
          <w:szCs w:val="24"/>
        </w:rPr>
        <w:t>corecard</w:t>
      </w:r>
      <w:r w:rsidR="00815F1A" w:rsidRPr="00052987">
        <w:rPr>
          <w:rFonts w:ascii="Times New Roman" w:hAnsi="Times New Roman" w:cs="Times New Roman"/>
          <w:sz w:val="24"/>
          <w:szCs w:val="24"/>
        </w:rPr>
        <w:t xml:space="preserve"> pada pengukuran kinerja organisasi publik bertujuan untuk menyatakan adanya keseimbangan antara berbagai ukuran internal dan eksternal.</w:t>
      </w:r>
      <w:r>
        <w:rPr>
          <w:rFonts w:ascii="Times New Roman" w:hAnsi="Times New Roman" w:cs="Times New Roman"/>
          <w:sz w:val="24"/>
          <w:szCs w:val="24"/>
          <w:lang w:val="id-ID"/>
        </w:rPr>
        <w:t xml:space="preserve"> </w:t>
      </w:r>
      <w:r w:rsidR="00BD0EF1">
        <w:rPr>
          <w:rFonts w:ascii="Times New Roman" w:hAnsi="Times New Roman" w:cs="Times New Roman"/>
          <w:i/>
          <w:sz w:val="24"/>
          <w:szCs w:val="24"/>
        </w:rPr>
        <w:t xml:space="preserve">Balanced </w:t>
      </w:r>
      <w:r w:rsidR="00BD0EF1">
        <w:rPr>
          <w:rFonts w:ascii="Times New Roman" w:hAnsi="Times New Roman" w:cs="Times New Roman"/>
          <w:i/>
          <w:sz w:val="24"/>
          <w:szCs w:val="24"/>
          <w:lang w:val="id-ID"/>
        </w:rPr>
        <w:t>S</w:t>
      </w:r>
      <w:r w:rsidR="00B01D38" w:rsidRPr="00CD27B7">
        <w:rPr>
          <w:rFonts w:ascii="Times New Roman" w:hAnsi="Times New Roman" w:cs="Times New Roman"/>
          <w:i/>
          <w:sz w:val="24"/>
          <w:szCs w:val="24"/>
        </w:rPr>
        <w:t>corecard</w:t>
      </w:r>
      <w:r w:rsidR="00B01D38" w:rsidRPr="00052987">
        <w:rPr>
          <w:rFonts w:ascii="Times New Roman" w:hAnsi="Times New Roman" w:cs="Times New Roman"/>
          <w:sz w:val="24"/>
          <w:szCs w:val="24"/>
        </w:rPr>
        <w:t xml:space="preserve"> dapat membantu organisasi publik dalam mengontrol keuangan dan mengukur kinerja organisasi</w:t>
      </w:r>
      <w:r w:rsidR="00815F1A" w:rsidRPr="00052987">
        <w:rPr>
          <w:rFonts w:ascii="Times New Roman" w:hAnsi="Times New Roman" w:cs="Times New Roman"/>
          <w:sz w:val="24"/>
          <w:szCs w:val="24"/>
          <w:lang w:val="id-ID"/>
        </w:rPr>
        <w:t xml:space="preserve">. </w:t>
      </w:r>
    </w:p>
    <w:p w:rsidR="000370F4" w:rsidRPr="00137567" w:rsidRDefault="00CD27B7" w:rsidP="00137567">
      <w:pPr>
        <w:pStyle w:val="ListParagraph"/>
        <w:autoSpaceDE w:val="0"/>
        <w:autoSpaceDN w:val="0"/>
        <w:adjustRightInd w:val="0"/>
        <w:spacing w:after="0" w:line="480" w:lineRule="auto"/>
        <w:ind w:left="1134" w:firstLine="567"/>
        <w:jc w:val="both"/>
        <w:rPr>
          <w:rFonts w:ascii="Times New Roman" w:hAnsi="Times New Roman" w:cs="Times New Roman"/>
          <w:sz w:val="24"/>
          <w:szCs w:val="24"/>
        </w:rPr>
      </w:pPr>
      <w:r>
        <w:rPr>
          <w:rFonts w:ascii="Times New Roman" w:hAnsi="Times New Roman" w:cs="Times New Roman"/>
          <w:sz w:val="24"/>
          <w:szCs w:val="24"/>
          <w:lang w:val="id-ID"/>
        </w:rPr>
        <w:lastRenderedPageBreak/>
        <w:fldChar w:fldCharType="begin" w:fldLock="1"/>
      </w:r>
      <w:r w:rsidR="007C010B">
        <w:rPr>
          <w:rFonts w:ascii="Times New Roman" w:hAnsi="Times New Roman" w:cs="Times New Roman"/>
          <w:sz w:val="24"/>
          <w:szCs w:val="24"/>
          <w:lang w:val="id-ID"/>
        </w:rPr>
        <w:instrText>ADDIN CSL_CITATION {"citationItems":[{"id":"ITEM-1","itemData":{"DOI":"10.33701/jipwp.v45i2.689","ISSN":"0216-4019","abstract":"Performance in the public sector is multidimensional and comprehensive, so that the nature of output produced by the public sector is more intangible output, so to measure the performance of the public sector it is necessary to choose a comprehensive performance measurement technique that is the Balanced Scorecard.\r Research Objectives to describe the application of each Balanced Scorecard perspective in measuring agency performance. The research method used is descriptive qualitative method.\r IPDN is a public sector organization with a main focus on output that is \"producing competent, character and personality cadres of government\" which ultimately to serve and improve the welfare of the community. Thus the need for innovative development in implementing a comprehensive organizational performance measurement system that can be implemented by the work unit in measuring the performance of agencies as outlined in the Government Agency Performance Report.\r The concept of the Balanced Scorecard is integrated into the IPDN Strategic map and then mapped in the perspective mapping matrix, indicators, weights, and sources of measurement data, so that formulations for Organizational Performance Values ​​can be identified. The modification of the Balanced Scorecard method applied by IPDN agencies includes 4 (four) perspectives namely Customer &amp; stakeholders perspective, Financial perspective, Internal business process perspective, and Learning and Growth perspective. Keywords: Balanced Scorecard, Strategic map, performance","author":[{"dropping-particle":"","family":"Rasidi","given":"Rasidi","non-dropping-particle":"","parse-names":false,"suffix":""},{"dropping-particle":"","family":"Sadmoko","given":"Rudi","non-dropping-particle":"","parse-names":false,"suffix":""}],"container-title":"Jurnal Ilmu Pemerintahan Widya Praja","id":"ITEM-1","issue":"2","issued":{"date-parts":[["2019"]]},"page":"189-202","title":"Penerapan Konsep Balanced Scorecard Dalam Pengukuran Kinerja Instansi Pemerintah Pada Institut Pemerintahan Dalam Negeri","type":"article-journal","volume":"45"},"uris":["http://www.mendeley.com/documents/?uuid=0fc2f471-b6c2-4d4a-9659-32bad76eebfd"]}],"mendeley":{"formattedCitation":"(Rasidi &amp; Sadmoko, 2019)","manualFormatting":"Rasidi &amp; Sadmoko, (2019)","plainTextFormattedCitation":"(Rasidi &amp; Sadmoko, 2019)","previouslyFormattedCitation":"(Rasidi &amp; Sadmoko, 2019)"},"properties":{"noteIndex":0},"schema":"https://github.com/citation-style-language/schema/raw/master/csl-citation.json"}</w:instrText>
      </w:r>
      <w:r>
        <w:rPr>
          <w:rFonts w:ascii="Times New Roman" w:hAnsi="Times New Roman" w:cs="Times New Roman"/>
          <w:sz w:val="24"/>
          <w:szCs w:val="24"/>
          <w:lang w:val="id-ID"/>
        </w:rPr>
        <w:fldChar w:fldCharType="separate"/>
      </w:r>
      <w:r w:rsidRPr="00CD27B7">
        <w:rPr>
          <w:rFonts w:ascii="Times New Roman" w:hAnsi="Times New Roman" w:cs="Times New Roman"/>
          <w:noProof/>
          <w:sz w:val="24"/>
          <w:szCs w:val="24"/>
          <w:lang w:val="id-ID"/>
        </w:rPr>
        <w:t xml:space="preserve">Rasidi &amp; Sadmoko, </w:t>
      </w:r>
      <w:r w:rsidR="009816F2">
        <w:rPr>
          <w:rFonts w:ascii="Times New Roman" w:hAnsi="Times New Roman" w:cs="Times New Roman"/>
          <w:noProof/>
          <w:sz w:val="24"/>
          <w:szCs w:val="24"/>
          <w:lang w:val="id-ID"/>
        </w:rPr>
        <w:t>(</w:t>
      </w:r>
      <w:r w:rsidRPr="00CD27B7">
        <w:rPr>
          <w:rFonts w:ascii="Times New Roman" w:hAnsi="Times New Roman" w:cs="Times New Roman"/>
          <w:noProof/>
          <w:sz w:val="24"/>
          <w:szCs w:val="24"/>
          <w:lang w:val="id-ID"/>
        </w:rPr>
        <w:t>2019)</w:t>
      </w:r>
      <w:r>
        <w:rPr>
          <w:rFonts w:ascii="Times New Roman" w:hAnsi="Times New Roman" w:cs="Times New Roman"/>
          <w:sz w:val="24"/>
          <w:szCs w:val="24"/>
          <w:lang w:val="id-ID"/>
        </w:rPr>
        <w:fldChar w:fldCharType="end"/>
      </w:r>
      <w:r w:rsidR="00286118">
        <w:rPr>
          <w:rFonts w:ascii="Times New Roman" w:hAnsi="Times New Roman" w:cs="Times New Roman"/>
          <w:sz w:val="24"/>
          <w:szCs w:val="24"/>
          <w:lang w:val="id-ID"/>
        </w:rPr>
        <w:t xml:space="preserve"> mengungkapkan bahwa</w:t>
      </w:r>
      <w:r w:rsidR="008647D9" w:rsidRPr="00052987">
        <w:rPr>
          <w:rFonts w:ascii="Times New Roman" w:hAnsi="Times New Roman" w:cs="Times New Roman"/>
          <w:sz w:val="24"/>
          <w:szCs w:val="24"/>
          <w:lang w:val="id-ID"/>
        </w:rPr>
        <w:t xml:space="preserve"> </w:t>
      </w:r>
      <w:r w:rsidR="008647D9" w:rsidRPr="00CD27B7">
        <w:rPr>
          <w:rFonts w:ascii="Times New Roman" w:hAnsi="Times New Roman" w:cs="Times New Roman"/>
          <w:i/>
          <w:sz w:val="24"/>
          <w:szCs w:val="24"/>
        </w:rPr>
        <w:t>Balanced scorecard</w:t>
      </w:r>
      <w:r w:rsidR="008647D9" w:rsidRPr="00052987">
        <w:rPr>
          <w:rFonts w:ascii="Times New Roman" w:hAnsi="Times New Roman" w:cs="Times New Roman"/>
          <w:sz w:val="24"/>
          <w:szCs w:val="24"/>
        </w:rPr>
        <w:t xml:space="preserve"> (BSC) digunakan untuk menciptakan suatu gabungan pengukuran strategis, pengukuran finansial dan non finansial serta pengukuran ekstern dan intern pengukuran perusahaan </w:t>
      </w:r>
      <w:r w:rsidR="002B3D68" w:rsidRPr="00052987">
        <w:rPr>
          <w:rFonts w:ascii="Times New Roman" w:hAnsi="Times New Roman" w:cs="Times New Roman"/>
          <w:sz w:val="24"/>
          <w:szCs w:val="24"/>
        </w:rPr>
        <w:t>dan dipandang menjadi empat kat</w:t>
      </w:r>
      <w:r w:rsidR="002B3D68" w:rsidRPr="00052987">
        <w:rPr>
          <w:rFonts w:ascii="Times New Roman" w:hAnsi="Times New Roman" w:cs="Times New Roman"/>
          <w:sz w:val="24"/>
          <w:szCs w:val="24"/>
          <w:lang w:val="id-ID"/>
        </w:rPr>
        <w:t>e</w:t>
      </w:r>
      <w:r w:rsidR="008647D9" w:rsidRPr="00052987">
        <w:rPr>
          <w:rFonts w:ascii="Times New Roman" w:hAnsi="Times New Roman" w:cs="Times New Roman"/>
          <w:sz w:val="24"/>
          <w:szCs w:val="24"/>
        </w:rPr>
        <w:t xml:space="preserve">gori perspektif, yaitu: </w:t>
      </w:r>
      <w:r w:rsidR="008647D9" w:rsidRPr="00052987">
        <w:rPr>
          <w:rFonts w:ascii="Times New Roman" w:hAnsi="Times New Roman" w:cs="Times New Roman"/>
          <w:i/>
          <w:sz w:val="24"/>
          <w:szCs w:val="24"/>
        </w:rPr>
        <w:t>Financial Per</w:t>
      </w:r>
      <w:r w:rsidR="002B3D68" w:rsidRPr="00052987">
        <w:rPr>
          <w:rFonts w:ascii="Times New Roman" w:hAnsi="Times New Roman" w:cs="Times New Roman"/>
          <w:i/>
          <w:sz w:val="24"/>
          <w:szCs w:val="24"/>
        </w:rPr>
        <w:t>spective, Customer Perspe</w:t>
      </w:r>
      <w:r w:rsidR="008647D9" w:rsidRPr="00052987">
        <w:rPr>
          <w:rFonts w:ascii="Times New Roman" w:hAnsi="Times New Roman" w:cs="Times New Roman"/>
          <w:i/>
          <w:sz w:val="24"/>
          <w:szCs w:val="24"/>
        </w:rPr>
        <w:t>ctive, I</w:t>
      </w:r>
      <w:r w:rsidR="002B3D68" w:rsidRPr="00052987">
        <w:rPr>
          <w:rFonts w:ascii="Times New Roman" w:hAnsi="Times New Roman" w:cs="Times New Roman"/>
          <w:i/>
          <w:sz w:val="24"/>
          <w:szCs w:val="24"/>
        </w:rPr>
        <w:t>nternal Business Process Perspe</w:t>
      </w:r>
      <w:r w:rsidR="008647D9" w:rsidRPr="00052987">
        <w:rPr>
          <w:rFonts w:ascii="Times New Roman" w:hAnsi="Times New Roman" w:cs="Times New Roman"/>
          <w:i/>
          <w:sz w:val="24"/>
          <w:szCs w:val="24"/>
        </w:rPr>
        <w:t>ctive, serta Learni</w:t>
      </w:r>
      <w:r w:rsidR="002B3D68" w:rsidRPr="00052987">
        <w:rPr>
          <w:rFonts w:ascii="Times New Roman" w:hAnsi="Times New Roman" w:cs="Times New Roman"/>
          <w:i/>
          <w:sz w:val="24"/>
          <w:szCs w:val="24"/>
        </w:rPr>
        <w:t>ng and Growth Perspective</w:t>
      </w:r>
      <w:r w:rsidR="002B3D68" w:rsidRPr="00052987">
        <w:rPr>
          <w:rFonts w:ascii="Times New Roman" w:hAnsi="Times New Roman" w:cs="Times New Roman"/>
          <w:sz w:val="24"/>
          <w:szCs w:val="24"/>
        </w:rPr>
        <w:t>. Ke</w:t>
      </w:r>
      <w:r w:rsidR="002B3D68" w:rsidRPr="00052987">
        <w:rPr>
          <w:rFonts w:ascii="Times New Roman" w:hAnsi="Times New Roman" w:cs="Times New Roman"/>
          <w:sz w:val="24"/>
          <w:szCs w:val="24"/>
          <w:lang w:val="id-ID"/>
        </w:rPr>
        <w:t>e</w:t>
      </w:r>
      <w:r w:rsidR="008647D9" w:rsidRPr="00052987">
        <w:rPr>
          <w:rFonts w:ascii="Times New Roman" w:hAnsi="Times New Roman" w:cs="Times New Roman"/>
          <w:sz w:val="24"/>
          <w:szCs w:val="24"/>
        </w:rPr>
        <w:t>mpat perspektif ini saling berhubungan dalam sebab akibat, sebagai cara untuk menerjemah</w:t>
      </w:r>
      <w:r w:rsidR="00FB4E06">
        <w:rPr>
          <w:rFonts w:ascii="Times New Roman" w:hAnsi="Times New Roman" w:cs="Times New Roman"/>
          <w:sz w:val="24"/>
          <w:szCs w:val="24"/>
        </w:rPr>
        <w:t>kan strategi ke dalam tindakan.</w:t>
      </w:r>
    </w:p>
    <w:p w:rsidR="00FB4E06" w:rsidRDefault="008647D9" w:rsidP="0078085D">
      <w:pPr>
        <w:pStyle w:val="ListParagraph"/>
        <w:numPr>
          <w:ilvl w:val="0"/>
          <w:numId w:val="26"/>
        </w:numPr>
        <w:autoSpaceDE w:val="0"/>
        <w:autoSpaceDN w:val="0"/>
        <w:adjustRightInd w:val="0"/>
        <w:spacing w:after="0" w:line="480" w:lineRule="auto"/>
        <w:ind w:left="1418"/>
        <w:jc w:val="both"/>
        <w:rPr>
          <w:rFonts w:ascii="Times New Roman" w:hAnsi="Times New Roman" w:cs="Times New Roman"/>
          <w:sz w:val="24"/>
          <w:szCs w:val="24"/>
          <w:lang w:val="id-ID"/>
        </w:rPr>
      </w:pPr>
      <w:r w:rsidRPr="00FB4E06">
        <w:rPr>
          <w:rFonts w:ascii="Times New Roman" w:hAnsi="Times New Roman" w:cs="Times New Roman"/>
          <w:sz w:val="24"/>
          <w:szCs w:val="24"/>
        </w:rPr>
        <w:t>Perspektif Keu</w:t>
      </w:r>
      <w:r w:rsidR="005C2DCA" w:rsidRPr="00FB4E06">
        <w:rPr>
          <w:rFonts w:ascii="Times New Roman" w:hAnsi="Times New Roman" w:cs="Times New Roman"/>
          <w:sz w:val="24"/>
          <w:szCs w:val="24"/>
        </w:rPr>
        <w:t>angan (</w:t>
      </w:r>
      <w:r w:rsidR="005C2DCA" w:rsidRPr="00CD27B7">
        <w:rPr>
          <w:rFonts w:ascii="Times New Roman" w:hAnsi="Times New Roman" w:cs="Times New Roman"/>
          <w:i/>
          <w:sz w:val="24"/>
          <w:szCs w:val="24"/>
        </w:rPr>
        <w:t>Financial Perspe</w:t>
      </w:r>
      <w:r w:rsidRPr="00CD27B7">
        <w:rPr>
          <w:rFonts w:ascii="Times New Roman" w:hAnsi="Times New Roman" w:cs="Times New Roman"/>
          <w:i/>
          <w:sz w:val="24"/>
          <w:szCs w:val="24"/>
        </w:rPr>
        <w:t>ctive</w:t>
      </w:r>
      <w:r w:rsidRPr="00FB4E06">
        <w:rPr>
          <w:rFonts w:ascii="Times New Roman" w:hAnsi="Times New Roman" w:cs="Times New Roman"/>
          <w:sz w:val="24"/>
          <w:szCs w:val="24"/>
        </w:rPr>
        <w:t xml:space="preserve">) </w:t>
      </w:r>
    </w:p>
    <w:p w:rsidR="005C2DCA" w:rsidRPr="00FB4E06" w:rsidRDefault="008647D9" w:rsidP="00FB4E06">
      <w:pPr>
        <w:pStyle w:val="ListParagraph"/>
        <w:autoSpaceDE w:val="0"/>
        <w:autoSpaceDN w:val="0"/>
        <w:adjustRightInd w:val="0"/>
        <w:spacing w:after="0" w:line="480" w:lineRule="auto"/>
        <w:ind w:left="1418"/>
        <w:jc w:val="both"/>
        <w:rPr>
          <w:rFonts w:ascii="Times New Roman" w:hAnsi="Times New Roman" w:cs="Times New Roman"/>
          <w:sz w:val="24"/>
          <w:szCs w:val="24"/>
          <w:lang w:val="id-ID"/>
        </w:rPr>
      </w:pPr>
      <w:r w:rsidRPr="00FB4E06">
        <w:rPr>
          <w:rFonts w:ascii="Times New Roman" w:hAnsi="Times New Roman" w:cs="Times New Roman"/>
          <w:sz w:val="24"/>
          <w:szCs w:val="24"/>
        </w:rPr>
        <w:t xml:space="preserve">Ukuran kinerja keuangan dapat memberikan indikasi apakah strategi perusahaan, dan implementasinya telah memberikan kontribusi ekonomi atau keuntungan bagi perusahaan. Untuk itu ada 3 (tiga) tema keuangan yang dapat mendorong </w:t>
      </w:r>
      <w:r w:rsidR="005C2DCA" w:rsidRPr="00FB4E06">
        <w:rPr>
          <w:rFonts w:ascii="Times New Roman" w:hAnsi="Times New Roman" w:cs="Times New Roman"/>
          <w:sz w:val="24"/>
          <w:szCs w:val="24"/>
        </w:rPr>
        <w:t xml:space="preserve">penetapan strategi: </w:t>
      </w:r>
    </w:p>
    <w:p w:rsidR="00FB4E06" w:rsidRPr="00FB4E06" w:rsidRDefault="008647D9" w:rsidP="0078085D">
      <w:pPr>
        <w:pStyle w:val="ListParagraph"/>
        <w:numPr>
          <w:ilvl w:val="0"/>
          <w:numId w:val="27"/>
        </w:numPr>
        <w:autoSpaceDE w:val="0"/>
        <w:autoSpaceDN w:val="0"/>
        <w:adjustRightInd w:val="0"/>
        <w:spacing w:after="0" w:line="480" w:lineRule="auto"/>
        <w:ind w:left="1701"/>
        <w:jc w:val="both"/>
        <w:rPr>
          <w:rFonts w:ascii="Times New Roman" w:hAnsi="Times New Roman" w:cs="Times New Roman"/>
          <w:sz w:val="24"/>
          <w:szCs w:val="24"/>
        </w:rPr>
      </w:pPr>
      <w:r w:rsidRPr="00FB4E06">
        <w:rPr>
          <w:rFonts w:ascii="Times New Roman" w:hAnsi="Times New Roman" w:cs="Times New Roman"/>
          <w:sz w:val="24"/>
          <w:szCs w:val="24"/>
        </w:rPr>
        <w:t xml:space="preserve">bauran dan pertumbuhan pendapatan; </w:t>
      </w:r>
    </w:p>
    <w:p w:rsidR="00FB4E06" w:rsidRPr="00FB4E06" w:rsidRDefault="008647D9" w:rsidP="0078085D">
      <w:pPr>
        <w:pStyle w:val="ListParagraph"/>
        <w:numPr>
          <w:ilvl w:val="0"/>
          <w:numId w:val="27"/>
        </w:numPr>
        <w:autoSpaceDE w:val="0"/>
        <w:autoSpaceDN w:val="0"/>
        <w:adjustRightInd w:val="0"/>
        <w:spacing w:after="0" w:line="480" w:lineRule="auto"/>
        <w:ind w:left="1701"/>
        <w:jc w:val="both"/>
        <w:rPr>
          <w:rFonts w:ascii="Times New Roman" w:hAnsi="Times New Roman" w:cs="Times New Roman"/>
          <w:sz w:val="24"/>
          <w:szCs w:val="24"/>
        </w:rPr>
      </w:pPr>
      <w:r w:rsidRPr="00FB4E06">
        <w:rPr>
          <w:rFonts w:ascii="Times New Roman" w:hAnsi="Times New Roman" w:cs="Times New Roman"/>
          <w:sz w:val="24"/>
          <w:szCs w:val="24"/>
        </w:rPr>
        <w:t>penghematan biaya/</w:t>
      </w:r>
      <w:r w:rsidR="005C2DCA" w:rsidRPr="00FB4E06">
        <w:rPr>
          <w:rFonts w:ascii="Times New Roman" w:hAnsi="Times New Roman" w:cs="Times New Roman"/>
          <w:sz w:val="24"/>
          <w:szCs w:val="24"/>
        </w:rPr>
        <w:t xml:space="preserve">peningkatan produktifitas; dan </w:t>
      </w:r>
    </w:p>
    <w:p w:rsidR="005C2DCA" w:rsidRPr="00137567" w:rsidRDefault="008647D9" w:rsidP="0078085D">
      <w:pPr>
        <w:pStyle w:val="ListParagraph"/>
        <w:numPr>
          <w:ilvl w:val="0"/>
          <w:numId w:val="27"/>
        </w:numPr>
        <w:autoSpaceDE w:val="0"/>
        <w:autoSpaceDN w:val="0"/>
        <w:adjustRightInd w:val="0"/>
        <w:spacing w:after="0" w:line="480" w:lineRule="auto"/>
        <w:ind w:left="1701"/>
        <w:jc w:val="both"/>
        <w:rPr>
          <w:rFonts w:ascii="Times New Roman" w:hAnsi="Times New Roman" w:cs="Times New Roman"/>
          <w:sz w:val="24"/>
          <w:szCs w:val="24"/>
        </w:rPr>
      </w:pPr>
      <w:r w:rsidRPr="00FB4E06">
        <w:rPr>
          <w:rFonts w:ascii="Times New Roman" w:hAnsi="Times New Roman" w:cs="Times New Roman"/>
          <w:sz w:val="24"/>
          <w:szCs w:val="24"/>
        </w:rPr>
        <w:t xml:space="preserve">pemanfaatan aktiva/strategi investasi. </w:t>
      </w:r>
    </w:p>
    <w:p w:rsidR="00FB4E06" w:rsidRPr="00FB4E06" w:rsidRDefault="008647D9" w:rsidP="0078085D">
      <w:pPr>
        <w:pStyle w:val="ListParagraph"/>
        <w:numPr>
          <w:ilvl w:val="0"/>
          <w:numId w:val="26"/>
        </w:numPr>
        <w:autoSpaceDE w:val="0"/>
        <w:autoSpaceDN w:val="0"/>
        <w:adjustRightInd w:val="0"/>
        <w:spacing w:after="0" w:line="480" w:lineRule="auto"/>
        <w:ind w:left="1418"/>
        <w:jc w:val="both"/>
        <w:rPr>
          <w:rFonts w:ascii="Times New Roman" w:hAnsi="Times New Roman" w:cs="Times New Roman"/>
          <w:sz w:val="24"/>
          <w:szCs w:val="24"/>
        </w:rPr>
      </w:pPr>
      <w:r w:rsidRPr="00FB4E06">
        <w:rPr>
          <w:rFonts w:ascii="Times New Roman" w:hAnsi="Times New Roman" w:cs="Times New Roman"/>
          <w:sz w:val="24"/>
          <w:szCs w:val="24"/>
        </w:rPr>
        <w:t>Perspe</w:t>
      </w:r>
      <w:r w:rsidR="005C2DCA" w:rsidRPr="00FB4E06">
        <w:rPr>
          <w:rFonts w:ascii="Times New Roman" w:hAnsi="Times New Roman" w:cs="Times New Roman"/>
          <w:sz w:val="24"/>
          <w:szCs w:val="24"/>
        </w:rPr>
        <w:t>ktif Pelanggan (</w:t>
      </w:r>
      <w:r w:rsidR="005C2DCA" w:rsidRPr="00CD27B7">
        <w:rPr>
          <w:rFonts w:ascii="Times New Roman" w:hAnsi="Times New Roman" w:cs="Times New Roman"/>
          <w:i/>
          <w:sz w:val="24"/>
          <w:szCs w:val="24"/>
        </w:rPr>
        <w:t>Customer Perspe</w:t>
      </w:r>
      <w:r w:rsidRPr="00CD27B7">
        <w:rPr>
          <w:rFonts w:ascii="Times New Roman" w:hAnsi="Times New Roman" w:cs="Times New Roman"/>
          <w:i/>
          <w:sz w:val="24"/>
          <w:szCs w:val="24"/>
        </w:rPr>
        <w:t>ctive</w:t>
      </w:r>
      <w:r w:rsidRPr="00FB4E06">
        <w:rPr>
          <w:rFonts w:ascii="Times New Roman" w:hAnsi="Times New Roman" w:cs="Times New Roman"/>
          <w:sz w:val="24"/>
          <w:szCs w:val="24"/>
        </w:rPr>
        <w:t xml:space="preserve">) </w:t>
      </w:r>
    </w:p>
    <w:p w:rsidR="005C2DCA" w:rsidRDefault="008647D9" w:rsidP="00FB4E06">
      <w:pPr>
        <w:pStyle w:val="ListParagraph"/>
        <w:autoSpaceDE w:val="0"/>
        <w:autoSpaceDN w:val="0"/>
        <w:adjustRightInd w:val="0"/>
        <w:spacing w:after="0" w:line="480" w:lineRule="auto"/>
        <w:ind w:left="1418"/>
        <w:jc w:val="both"/>
        <w:rPr>
          <w:rFonts w:ascii="Times New Roman" w:hAnsi="Times New Roman" w:cs="Times New Roman"/>
          <w:sz w:val="24"/>
          <w:szCs w:val="24"/>
        </w:rPr>
      </w:pPr>
      <w:r w:rsidRPr="00FB4E06">
        <w:rPr>
          <w:rFonts w:ascii="Times New Roman" w:hAnsi="Times New Roman" w:cs="Times New Roman"/>
          <w:sz w:val="24"/>
          <w:szCs w:val="24"/>
        </w:rPr>
        <w:t xml:space="preserve">Segmen pasar merupakan sumber yang akan menjadi komponen penghasilan tujuan keuangan perusahaan, karena pusat laba terdapat di pasar bukan di perusahaan. Perspektif pelanggan memungkinkan perusahaan menselaraskan berbagai ukuran: </w:t>
      </w:r>
    </w:p>
    <w:p w:rsidR="00286118" w:rsidRPr="00FB4E06" w:rsidRDefault="00286118" w:rsidP="00FB4E06">
      <w:pPr>
        <w:pStyle w:val="ListParagraph"/>
        <w:autoSpaceDE w:val="0"/>
        <w:autoSpaceDN w:val="0"/>
        <w:adjustRightInd w:val="0"/>
        <w:spacing w:after="0" w:line="480" w:lineRule="auto"/>
        <w:ind w:left="1418"/>
        <w:jc w:val="both"/>
        <w:rPr>
          <w:rFonts w:ascii="Times New Roman" w:hAnsi="Times New Roman" w:cs="Times New Roman"/>
          <w:sz w:val="24"/>
          <w:szCs w:val="24"/>
        </w:rPr>
      </w:pPr>
    </w:p>
    <w:p w:rsidR="00FB4E06" w:rsidRPr="00FB4E06" w:rsidRDefault="005C2DCA" w:rsidP="0078085D">
      <w:pPr>
        <w:pStyle w:val="ListParagraph"/>
        <w:numPr>
          <w:ilvl w:val="0"/>
          <w:numId w:val="28"/>
        </w:numPr>
        <w:autoSpaceDE w:val="0"/>
        <w:autoSpaceDN w:val="0"/>
        <w:adjustRightInd w:val="0"/>
        <w:spacing w:after="0" w:line="480" w:lineRule="auto"/>
        <w:ind w:left="1843"/>
        <w:jc w:val="both"/>
        <w:rPr>
          <w:rFonts w:ascii="Times New Roman" w:hAnsi="Times New Roman" w:cs="Times New Roman"/>
          <w:sz w:val="24"/>
          <w:szCs w:val="24"/>
        </w:rPr>
      </w:pPr>
      <w:r w:rsidRPr="00FB4E06">
        <w:rPr>
          <w:rFonts w:ascii="Times New Roman" w:hAnsi="Times New Roman" w:cs="Times New Roman"/>
          <w:sz w:val="24"/>
          <w:szCs w:val="24"/>
        </w:rPr>
        <w:lastRenderedPageBreak/>
        <w:t xml:space="preserve">kepuasan; </w:t>
      </w:r>
    </w:p>
    <w:p w:rsidR="00FB4E06" w:rsidRPr="00FB4E06" w:rsidRDefault="008647D9" w:rsidP="0078085D">
      <w:pPr>
        <w:pStyle w:val="ListParagraph"/>
        <w:numPr>
          <w:ilvl w:val="0"/>
          <w:numId w:val="28"/>
        </w:numPr>
        <w:autoSpaceDE w:val="0"/>
        <w:autoSpaceDN w:val="0"/>
        <w:adjustRightInd w:val="0"/>
        <w:spacing w:after="0" w:line="480" w:lineRule="auto"/>
        <w:ind w:left="1843"/>
        <w:jc w:val="both"/>
        <w:rPr>
          <w:rFonts w:ascii="Times New Roman" w:hAnsi="Times New Roman" w:cs="Times New Roman"/>
          <w:sz w:val="24"/>
          <w:szCs w:val="24"/>
        </w:rPr>
      </w:pPr>
      <w:r w:rsidRPr="00FB4E06">
        <w:rPr>
          <w:rFonts w:ascii="Times New Roman" w:hAnsi="Times New Roman" w:cs="Times New Roman"/>
          <w:sz w:val="24"/>
          <w:szCs w:val="24"/>
        </w:rPr>
        <w:t xml:space="preserve">loyalitas; dan </w:t>
      </w:r>
    </w:p>
    <w:p w:rsidR="005C2DCA" w:rsidRPr="00137567" w:rsidRDefault="008647D9" w:rsidP="0078085D">
      <w:pPr>
        <w:pStyle w:val="ListParagraph"/>
        <w:numPr>
          <w:ilvl w:val="0"/>
          <w:numId w:val="28"/>
        </w:numPr>
        <w:autoSpaceDE w:val="0"/>
        <w:autoSpaceDN w:val="0"/>
        <w:adjustRightInd w:val="0"/>
        <w:spacing w:after="0" w:line="480" w:lineRule="auto"/>
        <w:ind w:left="1843"/>
        <w:jc w:val="both"/>
        <w:rPr>
          <w:rFonts w:ascii="Times New Roman" w:hAnsi="Times New Roman" w:cs="Times New Roman"/>
          <w:sz w:val="24"/>
          <w:szCs w:val="24"/>
        </w:rPr>
      </w:pPr>
      <w:r w:rsidRPr="00FB4E06">
        <w:rPr>
          <w:rFonts w:ascii="Times New Roman" w:hAnsi="Times New Roman" w:cs="Times New Roman"/>
          <w:sz w:val="24"/>
          <w:szCs w:val="24"/>
        </w:rPr>
        <w:t xml:space="preserve">akuisisi dan profitabilitas terhadap pelanggan dan segmen pasar sasaran. </w:t>
      </w:r>
    </w:p>
    <w:p w:rsidR="00FB4E06" w:rsidRPr="00FB4E06" w:rsidRDefault="008647D9" w:rsidP="0078085D">
      <w:pPr>
        <w:pStyle w:val="ListParagraph"/>
        <w:numPr>
          <w:ilvl w:val="0"/>
          <w:numId w:val="26"/>
        </w:numPr>
        <w:autoSpaceDE w:val="0"/>
        <w:autoSpaceDN w:val="0"/>
        <w:adjustRightInd w:val="0"/>
        <w:spacing w:after="0" w:line="480" w:lineRule="auto"/>
        <w:ind w:left="1418"/>
        <w:jc w:val="both"/>
        <w:rPr>
          <w:rFonts w:ascii="Times New Roman" w:hAnsi="Times New Roman" w:cs="Times New Roman"/>
          <w:sz w:val="24"/>
          <w:szCs w:val="24"/>
        </w:rPr>
      </w:pPr>
      <w:r w:rsidRPr="00FB4E06">
        <w:rPr>
          <w:rFonts w:ascii="Times New Roman" w:hAnsi="Times New Roman" w:cs="Times New Roman"/>
          <w:sz w:val="24"/>
          <w:szCs w:val="24"/>
        </w:rPr>
        <w:t>Perspektif Proses Bisnis Internal (</w:t>
      </w:r>
      <w:r w:rsidRPr="00CD27B7">
        <w:rPr>
          <w:rFonts w:ascii="Times New Roman" w:hAnsi="Times New Roman" w:cs="Times New Roman"/>
          <w:i/>
          <w:sz w:val="24"/>
          <w:szCs w:val="24"/>
        </w:rPr>
        <w:t>I</w:t>
      </w:r>
      <w:r w:rsidR="005C2DCA" w:rsidRPr="00CD27B7">
        <w:rPr>
          <w:rFonts w:ascii="Times New Roman" w:hAnsi="Times New Roman" w:cs="Times New Roman"/>
          <w:i/>
          <w:sz w:val="24"/>
          <w:szCs w:val="24"/>
        </w:rPr>
        <w:t>nternal Business Process Perspe</w:t>
      </w:r>
      <w:r w:rsidRPr="00CD27B7">
        <w:rPr>
          <w:rFonts w:ascii="Times New Roman" w:hAnsi="Times New Roman" w:cs="Times New Roman"/>
          <w:i/>
          <w:sz w:val="24"/>
          <w:szCs w:val="24"/>
        </w:rPr>
        <w:t>ctive</w:t>
      </w:r>
      <w:r w:rsidRPr="00FB4E06">
        <w:rPr>
          <w:rFonts w:ascii="Times New Roman" w:hAnsi="Times New Roman" w:cs="Times New Roman"/>
          <w:sz w:val="24"/>
          <w:szCs w:val="24"/>
        </w:rPr>
        <w:t xml:space="preserve">) </w:t>
      </w:r>
    </w:p>
    <w:p w:rsidR="005C2DCA" w:rsidRPr="00FB4E06" w:rsidRDefault="008647D9" w:rsidP="00FB4E06">
      <w:pPr>
        <w:pStyle w:val="ListParagraph"/>
        <w:autoSpaceDE w:val="0"/>
        <w:autoSpaceDN w:val="0"/>
        <w:adjustRightInd w:val="0"/>
        <w:spacing w:after="0" w:line="480" w:lineRule="auto"/>
        <w:ind w:left="1418"/>
        <w:jc w:val="both"/>
        <w:rPr>
          <w:rFonts w:ascii="Times New Roman" w:hAnsi="Times New Roman" w:cs="Times New Roman"/>
          <w:sz w:val="24"/>
          <w:szCs w:val="24"/>
        </w:rPr>
      </w:pPr>
      <w:r w:rsidRPr="00FB4E06">
        <w:rPr>
          <w:rFonts w:ascii="Times New Roman" w:hAnsi="Times New Roman" w:cs="Times New Roman"/>
          <w:sz w:val="24"/>
          <w:szCs w:val="24"/>
        </w:rPr>
        <w:t>Pada perspektif proses bisnis internal, perusahaan dituntut melakukan identifikasi berbagai proses yang sangat penting bagi pencapaian tujuan pelanggan dan pemegang saham. Perusahaan mengembangkan tujuan dan ukuran</w:t>
      </w:r>
      <w:r w:rsidR="00CD27B7">
        <w:rPr>
          <w:rFonts w:ascii="Times New Roman" w:hAnsi="Times New Roman" w:cs="Times New Roman"/>
          <w:sz w:val="24"/>
          <w:szCs w:val="24"/>
          <w:lang w:val="id-ID"/>
        </w:rPr>
        <w:t>-</w:t>
      </w:r>
      <w:r w:rsidRPr="00FB4E06">
        <w:rPr>
          <w:rFonts w:ascii="Times New Roman" w:hAnsi="Times New Roman" w:cs="Times New Roman"/>
          <w:sz w:val="24"/>
          <w:szCs w:val="24"/>
        </w:rPr>
        <w:t xml:space="preserve">ukuran untuk perspektif ini setelah merumuskan tujuan dan ukuran untuk perspektif keuangan dan pelanggan. Konfigurasi proses internal bisnis didalam menciptakan rantai nilai akan masuk dalam 3 (tiga) proses bisnis utama yaitu: </w:t>
      </w:r>
    </w:p>
    <w:p w:rsidR="00FB4E06" w:rsidRPr="00FB4E06" w:rsidRDefault="008647D9" w:rsidP="0078085D">
      <w:pPr>
        <w:pStyle w:val="ListParagraph"/>
        <w:numPr>
          <w:ilvl w:val="0"/>
          <w:numId w:val="29"/>
        </w:numPr>
        <w:autoSpaceDE w:val="0"/>
        <w:autoSpaceDN w:val="0"/>
        <w:adjustRightInd w:val="0"/>
        <w:spacing w:after="0" w:line="480" w:lineRule="auto"/>
        <w:ind w:left="1843"/>
        <w:jc w:val="both"/>
        <w:rPr>
          <w:rFonts w:ascii="Times New Roman" w:hAnsi="Times New Roman" w:cs="Times New Roman"/>
          <w:sz w:val="24"/>
          <w:szCs w:val="24"/>
        </w:rPr>
      </w:pPr>
      <w:r w:rsidRPr="00FB4E06">
        <w:rPr>
          <w:rFonts w:ascii="Times New Roman" w:hAnsi="Times New Roman" w:cs="Times New Roman"/>
          <w:sz w:val="24"/>
          <w:szCs w:val="24"/>
        </w:rPr>
        <w:t xml:space="preserve">inovasi; </w:t>
      </w:r>
    </w:p>
    <w:p w:rsidR="00FB4E06" w:rsidRPr="00FB4E06" w:rsidRDefault="008647D9" w:rsidP="0078085D">
      <w:pPr>
        <w:pStyle w:val="ListParagraph"/>
        <w:numPr>
          <w:ilvl w:val="0"/>
          <w:numId w:val="29"/>
        </w:numPr>
        <w:autoSpaceDE w:val="0"/>
        <w:autoSpaceDN w:val="0"/>
        <w:adjustRightInd w:val="0"/>
        <w:spacing w:after="0" w:line="480" w:lineRule="auto"/>
        <w:ind w:left="1843"/>
        <w:jc w:val="both"/>
        <w:rPr>
          <w:rFonts w:ascii="Times New Roman" w:hAnsi="Times New Roman" w:cs="Times New Roman"/>
          <w:sz w:val="24"/>
          <w:szCs w:val="24"/>
        </w:rPr>
      </w:pPr>
      <w:r w:rsidRPr="00FB4E06">
        <w:rPr>
          <w:rFonts w:ascii="Times New Roman" w:hAnsi="Times New Roman" w:cs="Times New Roman"/>
          <w:sz w:val="24"/>
          <w:szCs w:val="24"/>
        </w:rPr>
        <w:t xml:space="preserve">operasi; dan </w:t>
      </w:r>
    </w:p>
    <w:p w:rsidR="005C2DCA" w:rsidRPr="00137567" w:rsidRDefault="008647D9" w:rsidP="0078085D">
      <w:pPr>
        <w:pStyle w:val="ListParagraph"/>
        <w:numPr>
          <w:ilvl w:val="0"/>
          <w:numId w:val="29"/>
        </w:numPr>
        <w:autoSpaceDE w:val="0"/>
        <w:autoSpaceDN w:val="0"/>
        <w:adjustRightInd w:val="0"/>
        <w:spacing w:after="0" w:line="480" w:lineRule="auto"/>
        <w:ind w:left="1843"/>
        <w:jc w:val="both"/>
        <w:rPr>
          <w:rFonts w:ascii="Times New Roman" w:hAnsi="Times New Roman" w:cs="Times New Roman"/>
          <w:sz w:val="24"/>
          <w:szCs w:val="24"/>
        </w:rPr>
      </w:pPr>
      <w:r w:rsidRPr="00FB4E06">
        <w:rPr>
          <w:rFonts w:ascii="Times New Roman" w:hAnsi="Times New Roman" w:cs="Times New Roman"/>
          <w:sz w:val="24"/>
          <w:szCs w:val="24"/>
        </w:rPr>
        <w:t xml:space="preserve">layanan purna jual. </w:t>
      </w:r>
    </w:p>
    <w:p w:rsidR="00FB4E06" w:rsidRPr="00FB4E06" w:rsidRDefault="005C2DCA" w:rsidP="0078085D">
      <w:pPr>
        <w:pStyle w:val="ListParagraph"/>
        <w:numPr>
          <w:ilvl w:val="0"/>
          <w:numId w:val="26"/>
        </w:numPr>
        <w:autoSpaceDE w:val="0"/>
        <w:autoSpaceDN w:val="0"/>
        <w:adjustRightInd w:val="0"/>
        <w:spacing w:after="0" w:line="480" w:lineRule="auto"/>
        <w:ind w:left="1418"/>
        <w:jc w:val="both"/>
        <w:rPr>
          <w:rFonts w:ascii="Times New Roman" w:hAnsi="Times New Roman" w:cs="Times New Roman"/>
          <w:sz w:val="24"/>
          <w:szCs w:val="24"/>
        </w:rPr>
      </w:pPr>
      <w:r w:rsidRPr="00FB4E06">
        <w:rPr>
          <w:rFonts w:ascii="Times New Roman" w:hAnsi="Times New Roman" w:cs="Times New Roman"/>
          <w:sz w:val="24"/>
          <w:szCs w:val="24"/>
        </w:rPr>
        <w:t xml:space="preserve">Perspektif Pertumbuhan </w:t>
      </w:r>
      <w:r w:rsidRPr="00FB4E06">
        <w:rPr>
          <w:rFonts w:ascii="Times New Roman" w:hAnsi="Times New Roman" w:cs="Times New Roman"/>
          <w:sz w:val="24"/>
          <w:szCs w:val="24"/>
          <w:lang w:val="id-ID"/>
        </w:rPr>
        <w:t>dan</w:t>
      </w:r>
      <w:r w:rsidR="008647D9" w:rsidRPr="00FB4E06">
        <w:rPr>
          <w:rFonts w:ascii="Times New Roman" w:hAnsi="Times New Roman" w:cs="Times New Roman"/>
          <w:sz w:val="24"/>
          <w:szCs w:val="24"/>
        </w:rPr>
        <w:t xml:space="preserve"> Pembelajar</w:t>
      </w:r>
      <w:r w:rsidRPr="00FB4E06">
        <w:rPr>
          <w:rFonts w:ascii="Times New Roman" w:hAnsi="Times New Roman" w:cs="Times New Roman"/>
          <w:sz w:val="24"/>
          <w:szCs w:val="24"/>
        </w:rPr>
        <w:t>an (</w:t>
      </w:r>
      <w:r w:rsidRPr="00CD27B7">
        <w:rPr>
          <w:rFonts w:ascii="Times New Roman" w:hAnsi="Times New Roman" w:cs="Times New Roman"/>
          <w:i/>
          <w:sz w:val="24"/>
          <w:szCs w:val="24"/>
        </w:rPr>
        <w:t>Learning and Growth Perspek</w:t>
      </w:r>
      <w:r w:rsidR="008647D9" w:rsidRPr="00CD27B7">
        <w:rPr>
          <w:rFonts w:ascii="Times New Roman" w:hAnsi="Times New Roman" w:cs="Times New Roman"/>
          <w:i/>
          <w:sz w:val="24"/>
          <w:szCs w:val="24"/>
        </w:rPr>
        <w:t>tive</w:t>
      </w:r>
      <w:r w:rsidR="008647D9" w:rsidRPr="00FB4E06">
        <w:rPr>
          <w:rFonts w:ascii="Times New Roman" w:hAnsi="Times New Roman" w:cs="Times New Roman"/>
          <w:sz w:val="24"/>
          <w:szCs w:val="24"/>
        </w:rPr>
        <w:t xml:space="preserve">) </w:t>
      </w:r>
    </w:p>
    <w:p w:rsidR="005C2DCA" w:rsidRPr="00FB4E06" w:rsidRDefault="008647D9" w:rsidP="00FB4E06">
      <w:pPr>
        <w:pStyle w:val="ListParagraph"/>
        <w:autoSpaceDE w:val="0"/>
        <w:autoSpaceDN w:val="0"/>
        <w:adjustRightInd w:val="0"/>
        <w:spacing w:after="0" w:line="480" w:lineRule="auto"/>
        <w:ind w:left="1418"/>
        <w:jc w:val="both"/>
        <w:rPr>
          <w:rFonts w:ascii="Times New Roman" w:hAnsi="Times New Roman" w:cs="Times New Roman"/>
          <w:sz w:val="24"/>
          <w:szCs w:val="24"/>
        </w:rPr>
      </w:pPr>
      <w:r w:rsidRPr="00FB4E06">
        <w:rPr>
          <w:rFonts w:ascii="Times New Roman" w:hAnsi="Times New Roman" w:cs="Times New Roman"/>
          <w:sz w:val="24"/>
          <w:szCs w:val="24"/>
        </w:rPr>
        <w:t xml:space="preserve">Tujuan perspektif pembelajaran dan pertumbuhan adalah menyediakan infrastruktur yang memungkinkan tujuan ambisius dalam tiga perspektif lainnya </w:t>
      </w:r>
      <w:r w:rsidR="005C2DCA" w:rsidRPr="00FB4E06">
        <w:rPr>
          <w:rFonts w:ascii="Times New Roman" w:hAnsi="Times New Roman" w:cs="Times New Roman"/>
          <w:sz w:val="24"/>
          <w:szCs w:val="24"/>
        </w:rPr>
        <w:t>dapat tercapai. Ada 3 (tiga</w:t>
      </w:r>
      <w:r w:rsidR="00311072">
        <w:rPr>
          <w:rFonts w:ascii="Times New Roman" w:hAnsi="Times New Roman" w:cs="Times New Roman"/>
          <w:sz w:val="24"/>
          <w:szCs w:val="24"/>
        </w:rPr>
        <w:t>) kat</w:t>
      </w:r>
      <w:r w:rsidR="00311072">
        <w:rPr>
          <w:rFonts w:ascii="Times New Roman" w:hAnsi="Times New Roman" w:cs="Times New Roman"/>
          <w:sz w:val="24"/>
          <w:szCs w:val="24"/>
          <w:lang w:val="id-ID"/>
        </w:rPr>
        <w:t>e</w:t>
      </w:r>
      <w:r w:rsidRPr="00FB4E06">
        <w:rPr>
          <w:rFonts w:ascii="Times New Roman" w:hAnsi="Times New Roman" w:cs="Times New Roman"/>
          <w:sz w:val="24"/>
          <w:szCs w:val="24"/>
        </w:rPr>
        <w:t xml:space="preserve">gori utama untuk perspektif pertumbuhan </w:t>
      </w:r>
      <w:r w:rsidR="005C2DCA" w:rsidRPr="00FB4E06">
        <w:rPr>
          <w:rFonts w:ascii="Times New Roman" w:hAnsi="Times New Roman" w:cs="Times New Roman"/>
          <w:sz w:val="24"/>
          <w:szCs w:val="24"/>
          <w:lang w:val="id-ID"/>
        </w:rPr>
        <w:t>dan</w:t>
      </w:r>
      <w:r w:rsidR="005C2DCA" w:rsidRPr="00FB4E06">
        <w:rPr>
          <w:rFonts w:ascii="Times New Roman" w:hAnsi="Times New Roman" w:cs="Times New Roman"/>
          <w:sz w:val="24"/>
          <w:szCs w:val="24"/>
        </w:rPr>
        <w:t xml:space="preserve"> pembelajaran: </w:t>
      </w:r>
    </w:p>
    <w:p w:rsidR="00FB4E06" w:rsidRPr="00FB4E06" w:rsidRDefault="008647D9" w:rsidP="0078085D">
      <w:pPr>
        <w:pStyle w:val="ListParagraph"/>
        <w:numPr>
          <w:ilvl w:val="0"/>
          <w:numId w:val="30"/>
        </w:numPr>
        <w:autoSpaceDE w:val="0"/>
        <w:autoSpaceDN w:val="0"/>
        <w:adjustRightInd w:val="0"/>
        <w:spacing w:after="0" w:line="480" w:lineRule="auto"/>
        <w:ind w:left="1843"/>
        <w:jc w:val="both"/>
        <w:rPr>
          <w:rFonts w:ascii="Times New Roman" w:hAnsi="Times New Roman" w:cs="Times New Roman"/>
          <w:sz w:val="24"/>
          <w:szCs w:val="24"/>
        </w:rPr>
      </w:pPr>
      <w:r w:rsidRPr="00FB4E06">
        <w:rPr>
          <w:rFonts w:ascii="Times New Roman" w:hAnsi="Times New Roman" w:cs="Times New Roman"/>
          <w:sz w:val="24"/>
          <w:szCs w:val="24"/>
        </w:rPr>
        <w:lastRenderedPageBreak/>
        <w:t xml:space="preserve">kapabilitas pekerja dan kapabilitas sistem informasi; </w:t>
      </w:r>
    </w:p>
    <w:p w:rsidR="00FB4E06" w:rsidRPr="00FB4E06" w:rsidRDefault="008647D9" w:rsidP="0078085D">
      <w:pPr>
        <w:pStyle w:val="ListParagraph"/>
        <w:numPr>
          <w:ilvl w:val="0"/>
          <w:numId w:val="30"/>
        </w:numPr>
        <w:autoSpaceDE w:val="0"/>
        <w:autoSpaceDN w:val="0"/>
        <w:adjustRightInd w:val="0"/>
        <w:spacing w:after="0" w:line="480" w:lineRule="auto"/>
        <w:ind w:left="1843"/>
        <w:jc w:val="both"/>
        <w:rPr>
          <w:rFonts w:ascii="Times New Roman" w:hAnsi="Times New Roman" w:cs="Times New Roman"/>
          <w:sz w:val="24"/>
          <w:szCs w:val="24"/>
        </w:rPr>
      </w:pPr>
      <w:r w:rsidRPr="00FB4E06">
        <w:rPr>
          <w:rFonts w:ascii="Times New Roman" w:hAnsi="Times New Roman" w:cs="Times New Roman"/>
          <w:sz w:val="24"/>
          <w:szCs w:val="24"/>
        </w:rPr>
        <w:t xml:space="preserve">motivasi; dan </w:t>
      </w:r>
    </w:p>
    <w:p w:rsidR="00BF20A7" w:rsidRPr="00137567" w:rsidRDefault="008647D9" w:rsidP="0078085D">
      <w:pPr>
        <w:pStyle w:val="ListParagraph"/>
        <w:numPr>
          <w:ilvl w:val="0"/>
          <w:numId w:val="30"/>
        </w:numPr>
        <w:autoSpaceDE w:val="0"/>
        <w:autoSpaceDN w:val="0"/>
        <w:adjustRightInd w:val="0"/>
        <w:spacing w:after="0" w:line="480" w:lineRule="auto"/>
        <w:ind w:left="1843"/>
        <w:jc w:val="both"/>
        <w:rPr>
          <w:rFonts w:ascii="Times New Roman" w:hAnsi="Times New Roman" w:cs="Times New Roman"/>
          <w:sz w:val="24"/>
          <w:szCs w:val="24"/>
        </w:rPr>
      </w:pPr>
      <w:r w:rsidRPr="00FB4E06">
        <w:rPr>
          <w:rFonts w:ascii="Times New Roman" w:hAnsi="Times New Roman" w:cs="Times New Roman"/>
          <w:sz w:val="24"/>
          <w:szCs w:val="24"/>
        </w:rPr>
        <w:t>pemberdayaan dan keselarasan.</w:t>
      </w:r>
    </w:p>
    <w:p w:rsidR="00991875" w:rsidRDefault="00A5573F" w:rsidP="00991875">
      <w:pPr>
        <w:autoSpaceDE w:val="0"/>
        <w:autoSpaceDN w:val="0"/>
        <w:adjustRightInd w:val="0"/>
        <w:spacing w:after="0" w:line="480" w:lineRule="auto"/>
        <w:ind w:left="1134" w:firstLine="567"/>
        <w:jc w:val="both"/>
        <w:rPr>
          <w:rFonts w:ascii="Times New Roman" w:hAnsi="Times New Roman" w:cs="Times New Roman"/>
          <w:sz w:val="24"/>
          <w:szCs w:val="24"/>
        </w:rPr>
      </w:pPr>
      <w:r>
        <w:rPr>
          <w:rFonts w:ascii="Times New Roman" w:hAnsi="Times New Roman" w:cs="Times New Roman"/>
          <w:sz w:val="24"/>
          <w:szCs w:val="24"/>
          <w:lang w:val="id-ID"/>
        </w:rPr>
        <w:t>Perhitungan</w:t>
      </w:r>
      <w:r w:rsidR="00CD27B7">
        <w:rPr>
          <w:rFonts w:ascii="Times New Roman" w:hAnsi="Times New Roman" w:cs="Times New Roman"/>
          <w:sz w:val="24"/>
          <w:szCs w:val="24"/>
          <w:lang w:val="id-ID"/>
        </w:rPr>
        <w:t xml:space="preserve"> </w:t>
      </w:r>
      <w:r w:rsidR="00BD0EF1">
        <w:rPr>
          <w:rFonts w:ascii="Times New Roman" w:hAnsi="Times New Roman" w:cs="Times New Roman"/>
          <w:i/>
          <w:sz w:val="24"/>
          <w:szCs w:val="24"/>
          <w:lang w:val="id-ID"/>
        </w:rPr>
        <w:t>Balance S</w:t>
      </w:r>
      <w:r w:rsidR="00CD27B7" w:rsidRPr="00CD27B7">
        <w:rPr>
          <w:rFonts w:ascii="Times New Roman" w:hAnsi="Times New Roman" w:cs="Times New Roman"/>
          <w:i/>
          <w:sz w:val="24"/>
          <w:szCs w:val="24"/>
          <w:lang w:val="id-ID"/>
        </w:rPr>
        <w:t>corec</w:t>
      </w:r>
      <w:r w:rsidR="00987BED" w:rsidRPr="00CD27B7">
        <w:rPr>
          <w:rFonts w:ascii="Times New Roman" w:hAnsi="Times New Roman" w:cs="Times New Roman"/>
          <w:i/>
          <w:sz w:val="24"/>
          <w:szCs w:val="24"/>
          <w:lang w:val="id-ID"/>
        </w:rPr>
        <w:t>ard</w:t>
      </w:r>
      <w:r w:rsidR="00987BED" w:rsidRPr="00BF20A7">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dalam penelitian ini </w:t>
      </w:r>
      <w:r w:rsidR="00987BED" w:rsidRPr="00BF20A7">
        <w:rPr>
          <w:rFonts w:ascii="Times New Roman" w:hAnsi="Times New Roman" w:cs="Times New Roman"/>
          <w:sz w:val="24"/>
          <w:szCs w:val="24"/>
          <w:lang w:val="id-ID"/>
        </w:rPr>
        <w:t xml:space="preserve">difokuskan dengan melihat pada perspektif keuangan. </w:t>
      </w:r>
      <w:r w:rsidR="00987BED" w:rsidRPr="00BF20A7">
        <w:rPr>
          <w:rFonts w:ascii="Times New Roman" w:hAnsi="Times New Roman" w:cs="Times New Roman"/>
          <w:sz w:val="24"/>
          <w:szCs w:val="24"/>
        </w:rPr>
        <w:t>Perhitungan</w:t>
      </w:r>
      <w:r w:rsidR="00987BED" w:rsidRPr="00BF20A7">
        <w:rPr>
          <w:rFonts w:ascii="Times New Roman" w:hAnsi="Times New Roman" w:cs="Times New Roman"/>
          <w:sz w:val="24"/>
          <w:szCs w:val="24"/>
          <w:lang w:val="id-ID"/>
        </w:rPr>
        <w:t xml:space="preserve"> </w:t>
      </w:r>
      <w:r w:rsidR="00BD0EF1">
        <w:rPr>
          <w:rFonts w:ascii="Times New Roman" w:hAnsi="Times New Roman" w:cs="Times New Roman"/>
          <w:sz w:val="24"/>
          <w:szCs w:val="24"/>
          <w:lang w:val="id-ID"/>
        </w:rPr>
        <w:t>B</w:t>
      </w:r>
      <w:r w:rsidR="00BD0EF1">
        <w:rPr>
          <w:rFonts w:ascii="Times New Roman" w:hAnsi="Times New Roman" w:cs="Times New Roman"/>
          <w:i/>
          <w:sz w:val="24"/>
          <w:szCs w:val="24"/>
          <w:lang w:val="id-ID"/>
        </w:rPr>
        <w:t>alance S</w:t>
      </w:r>
      <w:r w:rsidR="00CD27B7">
        <w:rPr>
          <w:rFonts w:ascii="Times New Roman" w:hAnsi="Times New Roman" w:cs="Times New Roman"/>
          <w:i/>
          <w:sz w:val="24"/>
          <w:szCs w:val="24"/>
          <w:lang w:val="id-ID"/>
        </w:rPr>
        <w:t>core</w:t>
      </w:r>
      <w:r w:rsidR="00987BED" w:rsidRPr="00CD27B7">
        <w:rPr>
          <w:rFonts w:ascii="Times New Roman" w:hAnsi="Times New Roman" w:cs="Times New Roman"/>
          <w:i/>
          <w:sz w:val="24"/>
          <w:szCs w:val="24"/>
          <w:lang w:val="id-ID"/>
        </w:rPr>
        <w:t>card</w:t>
      </w:r>
      <w:r w:rsidR="00987BED" w:rsidRPr="00BF20A7">
        <w:rPr>
          <w:rFonts w:ascii="Times New Roman" w:hAnsi="Times New Roman" w:cs="Times New Roman"/>
          <w:sz w:val="24"/>
          <w:szCs w:val="24"/>
          <w:lang w:val="id-ID"/>
        </w:rPr>
        <w:t xml:space="preserve"> pada perspektif keuangan di BPPP Tegal dilakukan dengan melakukan perhitungan</w:t>
      </w:r>
      <w:r w:rsidR="00CD27B7">
        <w:rPr>
          <w:rFonts w:ascii="Times New Roman" w:hAnsi="Times New Roman" w:cs="Times New Roman"/>
          <w:sz w:val="24"/>
          <w:szCs w:val="24"/>
        </w:rPr>
        <w:t xml:space="preserve"> </w:t>
      </w:r>
      <w:r w:rsidR="00CD27B7">
        <w:rPr>
          <w:rFonts w:ascii="Times New Roman" w:hAnsi="Times New Roman" w:cs="Times New Roman"/>
          <w:sz w:val="24"/>
          <w:szCs w:val="24"/>
          <w:lang w:val="id-ID"/>
        </w:rPr>
        <w:t>n</w:t>
      </w:r>
      <w:r w:rsidR="00CD27B7">
        <w:rPr>
          <w:rFonts w:ascii="Times New Roman" w:hAnsi="Times New Roman" w:cs="Times New Roman"/>
          <w:sz w:val="24"/>
          <w:szCs w:val="24"/>
        </w:rPr>
        <w:t xml:space="preserve">ilai </w:t>
      </w:r>
      <w:r w:rsidR="00CD27B7">
        <w:rPr>
          <w:rFonts w:ascii="Times New Roman" w:hAnsi="Times New Roman" w:cs="Times New Roman"/>
          <w:sz w:val="24"/>
          <w:szCs w:val="24"/>
          <w:lang w:val="id-ID"/>
        </w:rPr>
        <w:t>k</w:t>
      </w:r>
      <w:r w:rsidR="00CD27B7">
        <w:rPr>
          <w:rFonts w:ascii="Times New Roman" w:hAnsi="Times New Roman" w:cs="Times New Roman"/>
          <w:sz w:val="24"/>
          <w:szCs w:val="24"/>
        </w:rPr>
        <w:t xml:space="preserve">inerja </w:t>
      </w:r>
      <w:r w:rsidR="00CD27B7">
        <w:rPr>
          <w:rFonts w:ascii="Times New Roman" w:hAnsi="Times New Roman" w:cs="Times New Roman"/>
          <w:sz w:val="24"/>
          <w:szCs w:val="24"/>
          <w:lang w:val="id-ID"/>
        </w:rPr>
        <w:t>a</w:t>
      </w:r>
      <w:r w:rsidR="00CD27B7">
        <w:rPr>
          <w:rFonts w:ascii="Times New Roman" w:hAnsi="Times New Roman" w:cs="Times New Roman"/>
          <w:sz w:val="24"/>
          <w:szCs w:val="24"/>
        </w:rPr>
        <w:t xml:space="preserve">nggaran berdasarkan </w:t>
      </w:r>
      <w:r w:rsidR="00CD27B7">
        <w:rPr>
          <w:rFonts w:ascii="Times New Roman" w:hAnsi="Times New Roman" w:cs="Times New Roman"/>
          <w:sz w:val="24"/>
          <w:szCs w:val="24"/>
          <w:lang w:val="id-ID"/>
        </w:rPr>
        <w:t>i</w:t>
      </w:r>
      <w:r w:rsidR="00987BED" w:rsidRPr="00BF20A7">
        <w:rPr>
          <w:rFonts w:ascii="Times New Roman" w:hAnsi="Times New Roman" w:cs="Times New Roman"/>
          <w:sz w:val="24"/>
          <w:szCs w:val="24"/>
        </w:rPr>
        <w:t xml:space="preserve">ndikator capaian </w:t>
      </w:r>
      <w:r w:rsidR="00404F7A" w:rsidRPr="00BF20A7">
        <w:rPr>
          <w:rFonts w:ascii="Times New Roman" w:hAnsi="Times New Roman" w:cs="Times New Roman"/>
          <w:sz w:val="24"/>
          <w:szCs w:val="24"/>
          <w:lang w:val="id-ID"/>
        </w:rPr>
        <w:t>rincian output</w:t>
      </w:r>
      <w:r w:rsidR="00987BED" w:rsidRPr="00BF20A7">
        <w:rPr>
          <w:rFonts w:ascii="Times New Roman" w:hAnsi="Times New Roman" w:cs="Times New Roman"/>
          <w:sz w:val="24"/>
          <w:szCs w:val="24"/>
        </w:rPr>
        <w:t>, efisiensi, konsistensi penyerapan angg</w:t>
      </w:r>
      <w:r w:rsidR="00CD27B7">
        <w:rPr>
          <w:rFonts w:ascii="Times New Roman" w:hAnsi="Times New Roman" w:cs="Times New Roman"/>
          <w:sz w:val="24"/>
          <w:szCs w:val="24"/>
        </w:rPr>
        <w:t xml:space="preserve">aran terhadap perencanaan, dan </w:t>
      </w:r>
      <w:r w:rsidR="00CD27B7">
        <w:rPr>
          <w:rFonts w:ascii="Times New Roman" w:hAnsi="Times New Roman" w:cs="Times New Roman"/>
          <w:sz w:val="24"/>
          <w:szCs w:val="24"/>
          <w:lang w:val="id-ID"/>
        </w:rPr>
        <w:t>p</w:t>
      </w:r>
      <w:r w:rsidR="00CD27B7">
        <w:rPr>
          <w:rFonts w:ascii="Times New Roman" w:hAnsi="Times New Roman" w:cs="Times New Roman"/>
          <w:sz w:val="24"/>
          <w:szCs w:val="24"/>
        </w:rPr>
        <w:t xml:space="preserve">enyerapan </w:t>
      </w:r>
      <w:r w:rsidR="00CD27B7">
        <w:rPr>
          <w:rFonts w:ascii="Times New Roman" w:hAnsi="Times New Roman" w:cs="Times New Roman"/>
          <w:sz w:val="24"/>
          <w:szCs w:val="24"/>
          <w:lang w:val="id-ID"/>
        </w:rPr>
        <w:t>a</w:t>
      </w:r>
      <w:r w:rsidR="00987BED" w:rsidRPr="00BF20A7">
        <w:rPr>
          <w:rFonts w:ascii="Times New Roman" w:hAnsi="Times New Roman" w:cs="Times New Roman"/>
          <w:sz w:val="24"/>
          <w:szCs w:val="24"/>
        </w:rPr>
        <w:t>nggaran</w:t>
      </w:r>
      <w:r w:rsidR="00987BED" w:rsidRPr="00BF20A7">
        <w:rPr>
          <w:rFonts w:ascii="Times New Roman" w:hAnsi="Times New Roman" w:cs="Times New Roman"/>
          <w:sz w:val="24"/>
          <w:szCs w:val="24"/>
          <w:lang w:val="id-ID"/>
        </w:rPr>
        <w:t>.</w:t>
      </w:r>
    </w:p>
    <w:p w:rsidR="00991875" w:rsidRPr="00BD0EF1" w:rsidRDefault="00991875" w:rsidP="00991875">
      <w:pPr>
        <w:autoSpaceDE w:val="0"/>
        <w:autoSpaceDN w:val="0"/>
        <w:adjustRightInd w:val="0"/>
        <w:spacing w:after="0" w:line="480" w:lineRule="auto"/>
        <w:ind w:left="1134" w:firstLine="567"/>
        <w:jc w:val="both"/>
        <w:rPr>
          <w:rFonts w:ascii="Times New Roman" w:hAnsi="Times New Roman" w:cs="Times New Roman"/>
          <w:sz w:val="24"/>
          <w:szCs w:val="24"/>
        </w:rPr>
      </w:pPr>
    </w:p>
    <w:p w:rsidR="00A92A38" w:rsidRPr="00A92A38" w:rsidRDefault="00FB04C6" w:rsidP="008A0EF8">
      <w:pPr>
        <w:pStyle w:val="ListParagraph"/>
        <w:numPr>
          <w:ilvl w:val="0"/>
          <w:numId w:val="5"/>
        </w:numPr>
        <w:autoSpaceDE w:val="0"/>
        <w:autoSpaceDN w:val="0"/>
        <w:adjustRightInd w:val="0"/>
        <w:spacing w:after="0" w:line="480" w:lineRule="auto"/>
        <w:ind w:left="426"/>
        <w:jc w:val="both"/>
        <w:rPr>
          <w:rFonts w:ascii="Times New Roman" w:hAnsi="Times New Roman" w:cs="Times New Roman"/>
          <w:b/>
          <w:sz w:val="24"/>
          <w:szCs w:val="24"/>
        </w:rPr>
      </w:pPr>
      <w:r w:rsidRPr="00A92A38">
        <w:rPr>
          <w:rFonts w:ascii="Times New Roman" w:hAnsi="Times New Roman" w:cs="Times New Roman"/>
          <w:b/>
          <w:sz w:val="24"/>
          <w:szCs w:val="24"/>
          <w:lang w:val="id-ID"/>
        </w:rPr>
        <w:t>Penelitian Terdahulu</w:t>
      </w:r>
    </w:p>
    <w:p w:rsidR="00A92A38" w:rsidRDefault="005525EF" w:rsidP="00617FB9">
      <w:pPr>
        <w:pStyle w:val="ListParagraph"/>
        <w:autoSpaceDE w:val="0"/>
        <w:autoSpaceDN w:val="0"/>
        <w:adjustRightInd w:val="0"/>
        <w:spacing w:after="0" w:line="480" w:lineRule="auto"/>
        <w:ind w:left="426" w:firstLine="425"/>
        <w:jc w:val="both"/>
        <w:rPr>
          <w:rFonts w:ascii="Times New Roman" w:hAnsi="Times New Roman" w:cs="Times New Roman"/>
          <w:color w:val="000000"/>
          <w:sz w:val="24"/>
          <w:szCs w:val="24"/>
          <w:lang w:val="id-ID"/>
        </w:rPr>
      </w:pPr>
      <w:r w:rsidRPr="00A92A38">
        <w:rPr>
          <w:rFonts w:ascii="Times New Roman" w:hAnsi="Times New Roman" w:cs="Times New Roman"/>
          <w:color w:val="000000"/>
          <w:sz w:val="24"/>
          <w:szCs w:val="24"/>
          <w:lang w:val="id-ID"/>
        </w:rPr>
        <w:t>P</w:t>
      </w:r>
      <w:r w:rsidR="0038015D" w:rsidRPr="00A92A38">
        <w:rPr>
          <w:rFonts w:ascii="Times New Roman" w:hAnsi="Times New Roman" w:cs="Times New Roman"/>
          <w:color w:val="000000"/>
          <w:sz w:val="24"/>
          <w:szCs w:val="24"/>
        </w:rPr>
        <w:t>enelitian</w:t>
      </w:r>
      <w:r w:rsidR="009D7EB4" w:rsidRPr="00A92A38">
        <w:rPr>
          <w:rFonts w:ascii="Times New Roman" w:hAnsi="Times New Roman" w:cs="Times New Roman"/>
          <w:color w:val="000000"/>
          <w:sz w:val="24"/>
          <w:szCs w:val="24"/>
          <w:lang w:val="id-ID"/>
        </w:rPr>
        <w:t xml:space="preserve"> mengenai kinerja keuangan pada Badan Layanan Umum (BLU) telah dilakukan oleh</w:t>
      </w:r>
      <w:r w:rsidR="00B44F2C">
        <w:rPr>
          <w:rFonts w:ascii="Times New Roman" w:hAnsi="Times New Roman" w:cs="Times New Roman"/>
          <w:color w:val="000000"/>
          <w:sz w:val="24"/>
          <w:szCs w:val="24"/>
          <w:lang w:val="id-ID"/>
        </w:rPr>
        <w:t xml:space="preserve"> beberapa peneliti sebelumnya. J</w:t>
      </w:r>
      <w:r w:rsidR="009D7EB4" w:rsidRPr="00A92A38">
        <w:rPr>
          <w:rFonts w:ascii="Times New Roman" w:hAnsi="Times New Roman" w:cs="Times New Roman"/>
          <w:color w:val="000000"/>
          <w:sz w:val="24"/>
          <w:szCs w:val="24"/>
          <w:lang w:val="id-ID"/>
        </w:rPr>
        <w:t xml:space="preserve">urnal penelitian </w:t>
      </w:r>
      <w:r w:rsidR="0038015D" w:rsidRPr="00A92A38">
        <w:rPr>
          <w:rFonts w:ascii="Times New Roman" w:hAnsi="Times New Roman" w:cs="Times New Roman"/>
          <w:color w:val="000000"/>
          <w:sz w:val="24"/>
          <w:szCs w:val="24"/>
        </w:rPr>
        <w:t xml:space="preserve">terdahulu yang </w:t>
      </w:r>
      <w:r w:rsidRPr="00A92A38">
        <w:rPr>
          <w:rFonts w:ascii="Times New Roman" w:hAnsi="Times New Roman" w:cs="Times New Roman"/>
          <w:color w:val="000000"/>
          <w:sz w:val="24"/>
          <w:szCs w:val="24"/>
          <w:lang w:val="id-ID"/>
        </w:rPr>
        <w:t xml:space="preserve">menjadi </w:t>
      </w:r>
      <w:r w:rsidR="0038015D" w:rsidRPr="00A92A38">
        <w:rPr>
          <w:rFonts w:ascii="Times New Roman" w:hAnsi="Times New Roman" w:cs="Times New Roman"/>
          <w:color w:val="000000"/>
          <w:sz w:val="24"/>
          <w:szCs w:val="24"/>
        </w:rPr>
        <w:t xml:space="preserve">referensi dalam </w:t>
      </w:r>
      <w:r w:rsidRPr="00A92A38">
        <w:rPr>
          <w:rFonts w:ascii="Times New Roman" w:hAnsi="Times New Roman" w:cs="Times New Roman"/>
          <w:color w:val="000000"/>
          <w:sz w:val="24"/>
          <w:szCs w:val="24"/>
        </w:rPr>
        <w:t xml:space="preserve">penelitian </w:t>
      </w:r>
      <w:r w:rsidR="00B44F2C">
        <w:rPr>
          <w:rFonts w:ascii="Times New Roman" w:hAnsi="Times New Roman" w:cs="Times New Roman"/>
          <w:color w:val="000000"/>
          <w:sz w:val="24"/>
          <w:szCs w:val="24"/>
          <w:lang w:val="id-ID"/>
        </w:rPr>
        <w:t xml:space="preserve">oleh penulis adalah </w:t>
      </w:r>
      <w:r w:rsidR="009D7EB4" w:rsidRPr="00A92A38">
        <w:rPr>
          <w:rFonts w:ascii="Times New Roman" w:hAnsi="Times New Roman" w:cs="Times New Roman"/>
          <w:color w:val="000000"/>
          <w:sz w:val="24"/>
          <w:szCs w:val="24"/>
          <w:lang w:val="id-ID"/>
        </w:rPr>
        <w:t>sebagai</w:t>
      </w:r>
      <w:r w:rsidR="00B44F2C">
        <w:rPr>
          <w:rFonts w:ascii="Times New Roman" w:hAnsi="Times New Roman" w:cs="Times New Roman"/>
          <w:color w:val="000000"/>
          <w:sz w:val="24"/>
          <w:szCs w:val="24"/>
          <w:lang w:val="id-ID"/>
        </w:rPr>
        <w:t xml:space="preserve"> berikut</w:t>
      </w:r>
      <w:r w:rsidR="00DB506B">
        <w:rPr>
          <w:rFonts w:ascii="Times New Roman" w:hAnsi="Times New Roman" w:cs="Times New Roman"/>
          <w:color w:val="000000"/>
          <w:sz w:val="24"/>
          <w:szCs w:val="24"/>
          <w:lang w:val="id-ID"/>
        </w:rPr>
        <w:t>:</w:t>
      </w:r>
    </w:p>
    <w:p w:rsidR="00DB506B" w:rsidRPr="001760EF" w:rsidRDefault="00DB506B" w:rsidP="007C7A88">
      <w:pPr>
        <w:pStyle w:val="ListParagraph"/>
        <w:numPr>
          <w:ilvl w:val="0"/>
          <w:numId w:val="33"/>
        </w:numPr>
        <w:autoSpaceDE w:val="0"/>
        <w:autoSpaceDN w:val="0"/>
        <w:adjustRightInd w:val="0"/>
        <w:spacing w:after="0" w:line="480" w:lineRule="auto"/>
        <w:jc w:val="both"/>
        <w:rPr>
          <w:rFonts w:ascii="Times New Roman" w:hAnsi="Times New Roman" w:cs="Times New Roman"/>
          <w:b/>
          <w:color w:val="000000"/>
          <w:sz w:val="24"/>
          <w:szCs w:val="24"/>
          <w:lang w:val="id-ID"/>
        </w:rPr>
      </w:pPr>
      <w:r>
        <w:rPr>
          <w:rFonts w:ascii="Times New Roman" w:hAnsi="Times New Roman" w:cs="Times New Roman"/>
          <w:color w:val="000000"/>
          <w:sz w:val="24"/>
          <w:szCs w:val="24"/>
          <w:lang w:val="id-ID"/>
        </w:rPr>
        <w:fldChar w:fldCharType="begin" w:fldLock="1"/>
      </w:r>
      <w:r>
        <w:rPr>
          <w:rFonts w:ascii="Times New Roman" w:hAnsi="Times New Roman" w:cs="Times New Roman"/>
          <w:color w:val="000000"/>
          <w:sz w:val="24"/>
          <w:szCs w:val="24"/>
          <w:lang w:val="id-ID"/>
        </w:rPr>
        <w:instrText>ADDIN CSL_CITATION {"citationItems":[{"id":"ITEM-1","itemData":{"DOI":"10.54957/jurnalku.v3i1.376","abstract":"Badan Layanan Umum dibentuk dengan tujuan untuk memberikan fleksibilitas dalam pengelolaan keuangan kepada instansi pemerintah berdasarkan prinsip ekonomi, produktivitas, dan penerapan praktik bisnis yang sehat dalam rangka meningkatkan pelayanan kepada masyarakat. Penelitian ini bertujuan untuk mengulas kinerja keuangan dan kinerja layanan suatu instansi publik dengan menerapkan Pola Pengelolaan Keuangan Badan Layanan Umum (PPK-BLU). Penelitian ini menggunakan metode kualitatif dengan pendekatan scoping review. Data dalam penelitian ini menggunakan artikel jurnal yang telah membahas implementasi PPK-BLU di berbagai instansi pemerintah. Hasil penelitian menunjukkan bahwa terdapat beberapa instansi yang memiliki peningkatan dalam kinerja keuangan dan kinerja pelayanan. Di sisi lain, masih terdapat beberapa instansi yang tidak mengalami kinerjanya dengan periode sebelum penerapan PPK-BLU bahkan berada di bawah standar yang telah ditetapkan. Kondisi ini diduga terjadi akibat pihak manajemen yang kurang optimal dalam melaksanakan peraturan dan kurangnya pemahaman manajemen terhadap pengelolaan BLU. Selain itu, terdapat juga instansi yang kurang memiliki perencanaan yang matang untuk melaksanakan program dan kegiatannya dengan konsep PPK-BLU.","author":[{"dropping-particle":"","family":"Syahromi","given":"Muhammad","non-dropping-particle":"","parse-names":false,"suffix":""},{"dropping-particle":"","family":"Cheisviyanny","given":"Charoline","non-dropping-particle":"","parse-names":false,"suffix":""}],"container-title":"Jurnalku","id":"ITEM-1","issue":"1","issued":{"date-parts":[["2023"]]},"page":"99-106","title":"Kinerja Keuangan Dan Kinerja Layanan Dalam Implementasi Pola Pengelolaan Keuangan Badan Layanan Umum","type":"article-journal","volume":"3"},"uris":["http://www.mendeley.com/documents/?uuid=0c5a9eaf-ecda-4a88-8273-3bf000db3031"]}],"mendeley":{"formattedCitation":"(Syahromi &amp; Cheisviyanny, 2023)","manualFormatting":"Syahromi &amp; Cheisviyanny (2023)","plainTextFormattedCitation":"(Syahromi &amp; Cheisviyanny, 2023)","previouslyFormattedCitation":"(Syahromi &amp; Cheisviyanny, 2023)"},"properties":{"noteIndex":0},"schema":"https://github.com/citation-style-language/schema/raw/master/csl-citation.json"}</w:instrText>
      </w:r>
      <w:r>
        <w:rPr>
          <w:rFonts w:ascii="Times New Roman" w:hAnsi="Times New Roman" w:cs="Times New Roman"/>
          <w:color w:val="000000"/>
          <w:sz w:val="24"/>
          <w:szCs w:val="24"/>
          <w:lang w:val="id-ID"/>
        </w:rPr>
        <w:fldChar w:fldCharType="separate"/>
      </w:r>
      <w:r>
        <w:rPr>
          <w:rFonts w:ascii="Times New Roman" w:hAnsi="Times New Roman" w:cs="Times New Roman"/>
          <w:noProof/>
          <w:color w:val="000000"/>
          <w:sz w:val="24"/>
          <w:szCs w:val="24"/>
          <w:lang w:val="id-ID"/>
        </w:rPr>
        <w:t>Syahromi &amp; Cheisviyanny</w:t>
      </w:r>
      <w:r w:rsidRPr="00F05F43">
        <w:rPr>
          <w:rFonts w:ascii="Times New Roman" w:hAnsi="Times New Roman" w:cs="Times New Roman"/>
          <w:noProof/>
          <w:color w:val="000000"/>
          <w:sz w:val="24"/>
          <w:szCs w:val="24"/>
          <w:lang w:val="id-ID"/>
        </w:rPr>
        <w:t xml:space="preserve"> </w:t>
      </w:r>
      <w:r>
        <w:rPr>
          <w:rFonts w:ascii="Times New Roman" w:hAnsi="Times New Roman" w:cs="Times New Roman"/>
          <w:noProof/>
          <w:color w:val="000000"/>
          <w:sz w:val="24"/>
          <w:szCs w:val="24"/>
          <w:lang w:val="id-ID"/>
        </w:rPr>
        <w:t>(</w:t>
      </w:r>
      <w:r w:rsidRPr="00F05F43">
        <w:rPr>
          <w:rFonts w:ascii="Times New Roman" w:hAnsi="Times New Roman" w:cs="Times New Roman"/>
          <w:noProof/>
          <w:color w:val="000000"/>
          <w:sz w:val="24"/>
          <w:szCs w:val="24"/>
          <w:lang w:val="id-ID"/>
        </w:rPr>
        <w:t>2023)</w:t>
      </w:r>
      <w:r>
        <w:rPr>
          <w:rFonts w:ascii="Times New Roman" w:hAnsi="Times New Roman" w:cs="Times New Roman"/>
          <w:color w:val="000000"/>
          <w:sz w:val="24"/>
          <w:szCs w:val="24"/>
          <w:lang w:val="id-ID"/>
        </w:rPr>
        <w:fldChar w:fldCharType="end"/>
      </w:r>
      <w:r w:rsidRPr="00052987">
        <w:rPr>
          <w:rFonts w:ascii="Times New Roman" w:hAnsi="Times New Roman" w:cs="Times New Roman"/>
          <w:sz w:val="24"/>
          <w:szCs w:val="24"/>
        </w:rPr>
        <w:t xml:space="preserve"> </w:t>
      </w:r>
      <w:r w:rsidR="00B44F2C">
        <w:rPr>
          <w:rFonts w:ascii="Times New Roman" w:hAnsi="Times New Roman" w:cs="Times New Roman"/>
          <w:sz w:val="24"/>
          <w:szCs w:val="24"/>
          <w:lang w:val="id-ID"/>
        </w:rPr>
        <w:t xml:space="preserve">melakukan </w:t>
      </w:r>
      <w:r w:rsidRPr="001760EF">
        <w:rPr>
          <w:rFonts w:ascii="Times New Roman" w:hAnsi="Times New Roman" w:cs="Times New Roman"/>
          <w:sz w:val="24"/>
          <w:szCs w:val="24"/>
        </w:rPr>
        <w:t>analisis kinerja keuangan sebelum dan sesudah penerapan pola pengelolaan keuangan badan layanan umum di Universitas Negeri Padang Tahun 2013-2014 dan Tahun 2016-2017</w:t>
      </w:r>
      <w:r w:rsidR="00FE56A5">
        <w:rPr>
          <w:rFonts w:ascii="Times New Roman" w:hAnsi="Times New Roman" w:cs="Times New Roman"/>
          <w:sz w:val="24"/>
          <w:szCs w:val="24"/>
          <w:lang w:val="id-ID"/>
        </w:rPr>
        <w:t>. A</w:t>
      </w:r>
      <w:r w:rsidRPr="001760EF">
        <w:rPr>
          <w:rFonts w:ascii="Times New Roman" w:hAnsi="Times New Roman" w:cs="Times New Roman"/>
          <w:sz w:val="24"/>
          <w:szCs w:val="24"/>
        </w:rPr>
        <w:t>nalisis</w:t>
      </w:r>
      <w:r w:rsidR="00FE56A5">
        <w:rPr>
          <w:rFonts w:ascii="Times New Roman" w:hAnsi="Times New Roman" w:cs="Times New Roman"/>
          <w:sz w:val="24"/>
          <w:szCs w:val="24"/>
          <w:lang w:val="id-ID"/>
        </w:rPr>
        <w:t xml:space="preserve"> penelitian meliputi</w:t>
      </w:r>
      <w:r w:rsidRPr="001760EF">
        <w:rPr>
          <w:rFonts w:ascii="Times New Roman" w:hAnsi="Times New Roman" w:cs="Times New Roman"/>
          <w:sz w:val="24"/>
          <w:szCs w:val="24"/>
        </w:rPr>
        <w:t xml:space="preserve"> capaian</w:t>
      </w:r>
      <w:r w:rsidRPr="001760EF">
        <w:rPr>
          <w:rFonts w:ascii="Times New Roman" w:hAnsi="Times New Roman" w:cs="Times New Roman"/>
          <w:sz w:val="24"/>
          <w:szCs w:val="24"/>
          <w:lang w:val="id-ID"/>
        </w:rPr>
        <w:t xml:space="preserve"> </w:t>
      </w:r>
      <w:r w:rsidRPr="001760EF">
        <w:rPr>
          <w:rFonts w:ascii="Times New Roman" w:hAnsi="Times New Roman" w:cs="Times New Roman"/>
          <w:sz w:val="24"/>
          <w:szCs w:val="24"/>
        </w:rPr>
        <w:t>kinerja</w:t>
      </w:r>
      <w:r w:rsidRPr="001760EF">
        <w:rPr>
          <w:rFonts w:ascii="Times New Roman" w:hAnsi="Times New Roman" w:cs="Times New Roman"/>
          <w:sz w:val="24"/>
          <w:szCs w:val="24"/>
          <w:lang w:val="id-ID"/>
        </w:rPr>
        <w:t xml:space="preserve"> </w:t>
      </w:r>
      <w:r w:rsidRPr="001760EF">
        <w:rPr>
          <w:rFonts w:ascii="Times New Roman" w:hAnsi="Times New Roman" w:cs="Times New Roman"/>
          <w:sz w:val="24"/>
          <w:szCs w:val="24"/>
        </w:rPr>
        <w:t>keuangan, capaian tingkat kepuasan masyarakat dan capaian kinerja Universitas Negeri</w:t>
      </w:r>
      <w:r w:rsidRPr="001760EF">
        <w:rPr>
          <w:rFonts w:ascii="Times New Roman" w:hAnsi="Times New Roman" w:cs="Times New Roman"/>
          <w:sz w:val="24"/>
          <w:szCs w:val="24"/>
          <w:lang w:val="id-ID"/>
        </w:rPr>
        <w:t xml:space="preserve"> </w:t>
      </w:r>
      <w:r w:rsidRPr="001760EF">
        <w:rPr>
          <w:rFonts w:ascii="Times New Roman" w:hAnsi="Times New Roman" w:cs="Times New Roman"/>
          <w:sz w:val="24"/>
          <w:szCs w:val="24"/>
        </w:rPr>
        <w:t>Padang</w:t>
      </w:r>
      <w:r w:rsidRPr="001760EF">
        <w:rPr>
          <w:rFonts w:ascii="Times New Roman" w:hAnsi="Times New Roman" w:cs="Times New Roman"/>
          <w:sz w:val="24"/>
          <w:szCs w:val="24"/>
          <w:lang w:val="id-ID"/>
        </w:rPr>
        <w:t xml:space="preserve"> </w:t>
      </w:r>
      <w:r w:rsidRPr="001760EF">
        <w:rPr>
          <w:rFonts w:ascii="Times New Roman" w:hAnsi="Times New Roman" w:cs="Times New Roman"/>
          <w:sz w:val="24"/>
          <w:szCs w:val="24"/>
        </w:rPr>
        <w:t>berdasarkan Perdirjen Perbendaharaan Nomor:</w:t>
      </w:r>
      <w:r w:rsidRPr="001760EF">
        <w:rPr>
          <w:rFonts w:ascii="Times New Roman" w:hAnsi="Times New Roman" w:cs="Times New Roman"/>
          <w:sz w:val="24"/>
          <w:szCs w:val="24"/>
          <w:lang w:val="id-ID"/>
        </w:rPr>
        <w:t xml:space="preserve"> </w:t>
      </w:r>
      <w:r w:rsidRPr="001760EF">
        <w:rPr>
          <w:rFonts w:ascii="Times New Roman" w:hAnsi="Times New Roman" w:cs="Times New Roman"/>
          <w:sz w:val="24"/>
          <w:szCs w:val="24"/>
        </w:rPr>
        <w:t>Per32/PB/2014.</w:t>
      </w:r>
      <w:r w:rsidRPr="001760EF">
        <w:rPr>
          <w:rFonts w:ascii="Times New Roman" w:hAnsi="Times New Roman" w:cs="Times New Roman"/>
          <w:sz w:val="24"/>
          <w:szCs w:val="24"/>
          <w:lang w:val="id-ID"/>
        </w:rPr>
        <w:t xml:space="preserve"> </w:t>
      </w:r>
      <w:r w:rsidRPr="001760EF">
        <w:rPr>
          <w:rFonts w:ascii="Times New Roman" w:hAnsi="Times New Roman" w:cs="Times New Roman"/>
          <w:sz w:val="24"/>
          <w:szCs w:val="24"/>
        </w:rPr>
        <w:t>Dari hasil perhitungan rasio keuangan, dapat dilihat bahwa kinerja Universitas Negeri Padang</w:t>
      </w:r>
      <w:r w:rsidRPr="001760EF">
        <w:rPr>
          <w:rFonts w:ascii="Times New Roman" w:hAnsi="Times New Roman" w:cs="Times New Roman"/>
          <w:sz w:val="24"/>
          <w:szCs w:val="24"/>
          <w:lang w:val="id-ID"/>
        </w:rPr>
        <w:t xml:space="preserve"> </w:t>
      </w:r>
      <w:r w:rsidRPr="001760EF">
        <w:rPr>
          <w:rFonts w:ascii="Times New Roman" w:hAnsi="Times New Roman" w:cs="Times New Roman"/>
          <w:sz w:val="24"/>
          <w:szCs w:val="24"/>
        </w:rPr>
        <w:t>setelah diterapkannya PK BLU ini semakin membaik dari tahun ketahunnya meski</w:t>
      </w:r>
      <w:r w:rsidR="00D33911">
        <w:rPr>
          <w:rFonts w:ascii="Times New Roman" w:hAnsi="Times New Roman" w:cs="Times New Roman"/>
          <w:sz w:val="24"/>
          <w:szCs w:val="24"/>
          <w:lang w:val="id-ID"/>
        </w:rPr>
        <w:t>pun</w:t>
      </w:r>
      <w:r w:rsidRPr="001760EF">
        <w:rPr>
          <w:rFonts w:ascii="Times New Roman" w:hAnsi="Times New Roman" w:cs="Times New Roman"/>
          <w:sz w:val="24"/>
          <w:szCs w:val="24"/>
        </w:rPr>
        <w:t xml:space="preserve"> dari sisi rasionya masih be</w:t>
      </w:r>
      <w:r w:rsidR="00E666B3">
        <w:rPr>
          <w:rFonts w:ascii="Times New Roman" w:hAnsi="Times New Roman" w:cs="Times New Roman"/>
          <w:sz w:val="24"/>
          <w:szCs w:val="24"/>
        </w:rPr>
        <w:t xml:space="preserve">lum </w:t>
      </w:r>
      <w:r w:rsidR="00E666B3">
        <w:rPr>
          <w:rFonts w:ascii="Times New Roman" w:hAnsi="Times New Roman" w:cs="Times New Roman"/>
          <w:sz w:val="24"/>
          <w:szCs w:val="24"/>
        </w:rPr>
        <w:lastRenderedPageBreak/>
        <w:t xml:space="preserve">stabil sedangkan untuk </w:t>
      </w:r>
      <w:r w:rsidR="00E666B3">
        <w:rPr>
          <w:rFonts w:ascii="Times New Roman" w:hAnsi="Times New Roman" w:cs="Times New Roman"/>
          <w:sz w:val="24"/>
          <w:szCs w:val="24"/>
          <w:lang w:val="id-ID"/>
        </w:rPr>
        <w:t>t</w:t>
      </w:r>
      <w:r w:rsidRPr="001760EF">
        <w:rPr>
          <w:rFonts w:ascii="Times New Roman" w:hAnsi="Times New Roman" w:cs="Times New Roman"/>
          <w:sz w:val="24"/>
          <w:szCs w:val="24"/>
        </w:rPr>
        <w:t>ingkat kepuasan masyarakat (mahasiswa) setelah</w:t>
      </w:r>
      <w:r w:rsidRPr="001760EF">
        <w:rPr>
          <w:rFonts w:ascii="Times New Roman" w:hAnsi="Times New Roman" w:cs="Times New Roman"/>
          <w:sz w:val="24"/>
          <w:szCs w:val="24"/>
          <w:lang w:val="id-ID"/>
        </w:rPr>
        <w:t xml:space="preserve"> </w:t>
      </w:r>
      <w:r w:rsidRPr="001760EF">
        <w:rPr>
          <w:rFonts w:ascii="Times New Roman" w:hAnsi="Times New Roman" w:cs="Times New Roman"/>
          <w:sz w:val="24"/>
          <w:szCs w:val="24"/>
        </w:rPr>
        <w:t>diterapkannya PK BLU di Universitas Negeri Padang dengan menggunakan pengukuran</w:t>
      </w:r>
      <w:r w:rsidRPr="001760EF">
        <w:rPr>
          <w:rFonts w:ascii="Times New Roman" w:hAnsi="Times New Roman" w:cs="Times New Roman"/>
          <w:sz w:val="24"/>
          <w:szCs w:val="24"/>
          <w:lang w:val="id-ID"/>
        </w:rPr>
        <w:t xml:space="preserve"> </w:t>
      </w:r>
      <w:r w:rsidRPr="001760EF">
        <w:rPr>
          <w:rFonts w:ascii="Times New Roman" w:hAnsi="Times New Roman" w:cs="Times New Roman"/>
          <w:sz w:val="24"/>
          <w:szCs w:val="24"/>
        </w:rPr>
        <w:t>Indeks</w:t>
      </w:r>
      <w:r w:rsidRPr="001760EF">
        <w:rPr>
          <w:rFonts w:ascii="Times New Roman" w:hAnsi="Times New Roman" w:cs="Times New Roman"/>
          <w:sz w:val="24"/>
          <w:szCs w:val="24"/>
          <w:lang w:val="id-ID"/>
        </w:rPr>
        <w:t xml:space="preserve"> </w:t>
      </w:r>
      <w:r w:rsidRPr="001760EF">
        <w:rPr>
          <w:rFonts w:ascii="Times New Roman" w:hAnsi="Times New Roman" w:cs="Times New Roman"/>
          <w:sz w:val="24"/>
          <w:szCs w:val="24"/>
        </w:rPr>
        <w:t>Kepuasan Masyarakat sebesar 70,02</w:t>
      </w:r>
      <w:r w:rsidRPr="001760EF">
        <w:rPr>
          <w:rFonts w:ascii="Times New Roman" w:hAnsi="Times New Roman" w:cs="Times New Roman"/>
          <w:sz w:val="24"/>
          <w:szCs w:val="24"/>
          <w:lang w:val="id-ID"/>
        </w:rPr>
        <w:t>, dimana n</w:t>
      </w:r>
      <w:r w:rsidRPr="001760EF">
        <w:rPr>
          <w:rFonts w:ascii="Times New Roman" w:hAnsi="Times New Roman" w:cs="Times New Roman"/>
          <w:sz w:val="24"/>
          <w:szCs w:val="24"/>
        </w:rPr>
        <w:t>ilai tersebut masuk kedalam kategori Baik</w:t>
      </w:r>
      <w:r w:rsidRPr="001760EF">
        <w:rPr>
          <w:rFonts w:ascii="Times New Roman" w:hAnsi="Times New Roman" w:cs="Times New Roman"/>
          <w:sz w:val="24"/>
          <w:szCs w:val="24"/>
          <w:lang w:val="id-ID"/>
        </w:rPr>
        <w:t>.</w:t>
      </w:r>
    </w:p>
    <w:p w:rsidR="00DB506B" w:rsidRPr="00B44F2C" w:rsidRDefault="00DB506B" w:rsidP="007C7A88">
      <w:pPr>
        <w:pStyle w:val="ListParagraph"/>
        <w:numPr>
          <w:ilvl w:val="0"/>
          <w:numId w:val="33"/>
        </w:numPr>
        <w:autoSpaceDE w:val="0"/>
        <w:autoSpaceDN w:val="0"/>
        <w:adjustRightInd w:val="0"/>
        <w:spacing w:after="0" w:line="480" w:lineRule="auto"/>
        <w:jc w:val="both"/>
        <w:rPr>
          <w:rFonts w:ascii="Times New Roman" w:hAnsi="Times New Roman" w:cs="Times New Roman"/>
          <w:b/>
          <w:sz w:val="24"/>
          <w:szCs w:val="24"/>
          <w:lang w:val="id-ID"/>
        </w:rPr>
      </w:pPr>
      <w:r w:rsidRPr="00FE56A5">
        <w:rPr>
          <w:rFonts w:ascii="Times New Roman" w:hAnsi="Times New Roman" w:cs="Times New Roman"/>
          <w:b/>
          <w:sz w:val="24"/>
          <w:szCs w:val="24"/>
          <w:lang w:val="id-ID"/>
        </w:rPr>
        <w:fldChar w:fldCharType="begin" w:fldLock="1"/>
      </w:r>
      <w:r w:rsidRPr="00FE56A5">
        <w:rPr>
          <w:rFonts w:ascii="Times New Roman" w:hAnsi="Times New Roman" w:cs="Times New Roman"/>
          <w:b/>
          <w:sz w:val="24"/>
          <w:szCs w:val="24"/>
          <w:lang w:val="id-ID"/>
        </w:rPr>
        <w:instrText>ADDIN CSL_CITATION {"citationItems":[{"id":"ITEM-1","itemData":{"DOI":"10.35972/kindai.v14i3.231","ISSN":"1858-022X","abstract":"Abstract: The aims of this study is to analyze and describe the achievement of financial performance and the results obtained on the evaluation of financial performance at the RSUD Idaman Banjarbaru after the implementation of PPK-BLUD in the period 2013 until 2016. The method used is by calculating the financial ratio consisting of cash ratio, current ratio, receivable collection period, fixed asset turnover ratio, fixed asset turnover ratio, equity ratio, inventory turnover, PNBP ratio to operational cost, patient subsidy cost ratio and value financial performance by Per-34 / PB / 2014 from 2013 to 2016. The results showed that the financial performance of RSUD Idaman Banjarbaru obtained fluctuating results although tend to be almost the same during the year 2013-2016, and the value of financial performance obtained good criterion (A) with a value of 73.68%.Keywords: PPK-BLUD, Financial Performance, Hospital, Financial RatioAbstrak: Tujuan dari penelitian ini adalah untuk menganalisis dan mendeskripsikan capaian kinerja keuangan dan hasil yang didapat atas penilaian kinerja keuangan pada Rumah Sakit Umum Daerah (RSUD) Idaman Banjarbaru setelah penerapan PPK-BLUD periode tahun 2013 sampai dengan tahun 2016. Metode yang digunakan adalah dengan menghitung nilai rasio keuangan yang terdiri atas rasio kas, rasio lancar, periode penagihan piutang, rasio perputaran aktiva tetap, rasio perputaran aktiva tetap, rasio ekuitas, perputaran persediaan, rasio PNBP terhadap biaya operasional, rasio biaya subsidi pasien dan nilai kinerja keuangan menurut Per- 34 / PB / 2014 dari tahun 2013 sampai dengan tahun 2016. Hasil penelitian menunjukkan bahwa kinerja keuangan RSUD Idaman Banjarbaru memperoleh hasil yang fluktuatif meskipun cenderung hampir sama selama tahun 2013-2016, dan nilai kinerja keuangan memperoleh kriteria Baik (A) dengan nilai 73,68%.Kata Kunci : PPK-BLUD, Kinerja Keuangan, Rumah Sakit, Rasio Keuangan","author":[{"dropping-particle":"","family":"Winarso","given":"Arsa Nur Azhari","non-dropping-particle":"","parse-names":false,"suffix":""}],"container-title":"Kindai","id":"ITEM-1","issue":"3","issued":{"date-parts":[["2018"]]},"title":"Analisis Kinerja Keuangan Terhadap Laporan Keuangan Sesudah Penerapan Pola Pengelolaan Keuangan Badan Layanan Umum Daerah (Ppk-Blud) Pada Rsud Idaman Banjarbaru Kota Banjarbaru","type":"article-journal","volume":"14"},"uris":["http://www.mendeley.com/documents/?uuid=d5ef2aa6-317d-4d65-8f4b-7ceefd36a74d"]}],"mendeley":{"formattedCitation":"(Winarso, 2018)","manualFormatting":"Winarso (2018)","plainTextFormattedCitation":"(Winarso, 2018)","previouslyFormattedCitation":"(Winarso, 2018)"},"properties":{"noteIndex":0},"schema":"https://github.com/citation-style-language/schema/raw/master/csl-citation.json"}</w:instrText>
      </w:r>
      <w:r w:rsidRPr="00FE56A5">
        <w:rPr>
          <w:rFonts w:ascii="Times New Roman" w:hAnsi="Times New Roman" w:cs="Times New Roman"/>
          <w:b/>
          <w:sz w:val="24"/>
          <w:szCs w:val="24"/>
          <w:lang w:val="id-ID"/>
        </w:rPr>
        <w:fldChar w:fldCharType="separate"/>
      </w:r>
      <w:r w:rsidRPr="00FE56A5">
        <w:rPr>
          <w:rFonts w:ascii="Times New Roman" w:hAnsi="Times New Roman" w:cs="Times New Roman"/>
          <w:noProof/>
          <w:sz w:val="24"/>
          <w:szCs w:val="24"/>
          <w:lang w:val="id-ID"/>
        </w:rPr>
        <w:t>Winarso (2018)</w:t>
      </w:r>
      <w:r w:rsidRPr="00FE56A5">
        <w:rPr>
          <w:rFonts w:ascii="Times New Roman" w:hAnsi="Times New Roman" w:cs="Times New Roman"/>
          <w:b/>
          <w:sz w:val="24"/>
          <w:szCs w:val="24"/>
          <w:lang w:val="id-ID"/>
        </w:rPr>
        <w:fldChar w:fldCharType="end"/>
      </w:r>
      <w:r w:rsidR="00B44F2C">
        <w:rPr>
          <w:rFonts w:ascii="Times New Roman" w:hAnsi="Times New Roman" w:cs="Times New Roman"/>
          <w:b/>
          <w:sz w:val="24"/>
          <w:szCs w:val="24"/>
          <w:lang w:val="id-ID"/>
        </w:rPr>
        <w:t xml:space="preserve"> </w:t>
      </w:r>
      <w:r w:rsidR="00B44F2C">
        <w:rPr>
          <w:rFonts w:ascii="Times New Roman" w:hAnsi="Times New Roman" w:cs="Times New Roman"/>
          <w:sz w:val="24"/>
          <w:szCs w:val="24"/>
          <w:lang w:val="id-ID"/>
        </w:rPr>
        <w:t>melakukan</w:t>
      </w:r>
      <w:r w:rsidRPr="00B44F2C">
        <w:rPr>
          <w:rFonts w:ascii="Times New Roman" w:hAnsi="Times New Roman" w:cs="Times New Roman"/>
          <w:color w:val="000000"/>
          <w:sz w:val="24"/>
          <w:szCs w:val="24"/>
          <w:lang w:val="id-ID"/>
        </w:rPr>
        <w:t xml:space="preserve"> analisis kinerja keuangan terhadap laporan keuangan sesudah penerapan pola pengelolaan keuangan badan layanan umum daerah (PPK-BLUD) di RSUD Idaman Banjarbaru Tahun 2013-2016</w:t>
      </w:r>
      <w:r w:rsidR="00B44F2C">
        <w:rPr>
          <w:rFonts w:ascii="Times New Roman" w:hAnsi="Times New Roman" w:cs="Times New Roman"/>
          <w:color w:val="000000"/>
          <w:sz w:val="24"/>
          <w:szCs w:val="24"/>
          <w:lang w:val="id-ID"/>
        </w:rPr>
        <w:t xml:space="preserve">. Penelitian tersebut </w:t>
      </w:r>
      <w:r w:rsidRPr="00B44F2C">
        <w:rPr>
          <w:rFonts w:ascii="Times New Roman" w:hAnsi="Times New Roman" w:cs="Times New Roman"/>
          <w:color w:val="000000"/>
          <w:sz w:val="24"/>
          <w:szCs w:val="24"/>
          <w:lang w:val="id-ID"/>
        </w:rPr>
        <w:t xml:space="preserve">bertujuan untuk </w:t>
      </w:r>
      <w:r w:rsidRPr="00B44F2C">
        <w:rPr>
          <w:rFonts w:ascii="Times New Roman" w:hAnsi="Times New Roman" w:cs="Times New Roman"/>
          <w:sz w:val="24"/>
          <w:szCs w:val="24"/>
        </w:rPr>
        <w:t>menganalisis dan mendeskripsikan capaian kinerja keuangan dan hasil yang didapat atas penilaian kinerja keuang</w:t>
      </w:r>
      <w:r w:rsidRPr="00B44F2C">
        <w:rPr>
          <w:rFonts w:ascii="Times New Roman" w:hAnsi="Times New Roman" w:cs="Times New Roman"/>
          <w:sz w:val="24"/>
          <w:szCs w:val="24"/>
          <w:lang w:val="id-ID"/>
        </w:rPr>
        <w:t>an.</w:t>
      </w:r>
      <w:r w:rsidR="00B44F2C">
        <w:rPr>
          <w:rFonts w:ascii="Times New Roman" w:hAnsi="Times New Roman" w:cs="Times New Roman"/>
          <w:sz w:val="24"/>
          <w:szCs w:val="24"/>
          <w:lang w:val="id-ID"/>
        </w:rPr>
        <w:t xml:space="preserve"> </w:t>
      </w:r>
      <w:r w:rsidRPr="00B44F2C">
        <w:rPr>
          <w:rFonts w:ascii="Times New Roman" w:hAnsi="Times New Roman" w:cs="Times New Roman"/>
          <w:color w:val="000000"/>
          <w:sz w:val="24"/>
          <w:szCs w:val="24"/>
          <w:lang w:val="id-ID"/>
        </w:rPr>
        <w:t xml:space="preserve">Metode yang digunakan adalah dengan </w:t>
      </w:r>
      <w:r w:rsidRPr="00B44F2C">
        <w:rPr>
          <w:rFonts w:ascii="Times New Roman" w:hAnsi="Times New Roman" w:cs="Times New Roman"/>
          <w:sz w:val="24"/>
          <w:szCs w:val="24"/>
        </w:rPr>
        <w:t>menghitung nilai rasio keuangan yang terdiri atas rasio kas, rasio lancar, periode penagihan piutang, rasio perputaran aktiva tetap, rasio perputaran aktiva tetap, rasio ekuitas, perputaran persediaan, rasio PNBP terhadap biaya operasional, rasio biaya subsidi pasien dan nilai kinerja keuangan menurut Per- 34 / PB / 2014 dari tahun 2013 sampai dengan tahun 2016. Hasil penelitian menunjukkan bahwa kinerja keuangan RSUD Idaman Banjarbaru memperoleh hasil yang fluktuatif meskipun cenderung hampir sama selama tahun 2013-2016, dan nilai kinerja keuangan memperoleh kriteria Baik (A) dengan nilai 73,68%</w:t>
      </w:r>
      <w:r w:rsidR="00B44F2C">
        <w:rPr>
          <w:rFonts w:ascii="Times New Roman" w:hAnsi="Times New Roman" w:cs="Times New Roman"/>
          <w:sz w:val="24"/>
          <w:szCs w:val="24"/>
          <w:lang w:val="id-ID"/>
        </w:rPr>
        <w:t>.</w:t>
      </w:r>
    </w:p>
    <w:p w:rsidR="00DB506B" w:rsidRPr="00B44F2C" w:rsidRDefault="00DB506B" w:rsidP="007C7A88">
      <w:pPr>
        <w:pStyle w:val="ListParagraph"/>
        <w:numPr>
          <w:ilvl w:val="0"/>
          <w:numId w:val="33"/>
        </w:numPr>
        <w:autoSpaceDE w:val="0"/>
        <w:autoSpaceDN w:val="0"/>
        <w:adjustRightInd w:val="0"/>
        <w:spacing w:after="0" w:line="480" w:lineRule="auto"/>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fldChar w:fldCharType="begin" w:fldLock="1"/>
      </w:r>
      <w:r>
        <w:rPr>
          <w:rFonts w:ascii="Times New Roman" w:hAnsi="Times New Roman" w:cs="Times New Roman"/>
          <w:color w:val="000000"/>
          <w:sz w:val="24"/>
          <w:szCs w:val="24"/>
          <w:lang w:val="id-ID"/>
        </w:rPr>
        <w:instrText>ADDIN CSL_CITATION {"citationItems":[{"id":"ITEM-1","itemData":{"ISBN":"9789251075531","abstract":"Tujuan penelitian ini adalah untuk mengetahui apakah terdapat perbedaan kinerja keuangan sebelum dan sesudah diterapkannya Pola Pengelolaan Keuangan Badan Layanan Umum di Universitas Sebelas Maret Surakarta. Penelitian ini merupakan penelitian deskriptif kuantitatif. Pengambilan sampel dilakukan secara sampling sistematis. Teknik pengumpulan data adalah dengan metode dokumentasi. Teknik analisis data yang digunakan adalah Paired Sample T Test. Hasil uji statistik menunjukkan bahwa tidak terdapat perbedaan kinerja keuangan yang signifikan antara sebelum dan sesudah penerapan Pola Pengelolaan Keuangan Badan Layanan Umum (PPK-BLU) karena nilai Asymp. Sig. (2-tailed) lebih besar dari 0,05 yaitu sebesar 0,247. Walaupun tidak terdapat perbedaan yang signifikan, tetapi kinerja keuangan dan pelayanan Universitas Sebelas Maret Surakarta setelah menerapkan Pola Pengelolaan Keuangan Badan Layanan Umum (PPK-BLU) cenderung meningkat dan lebih baik. Kata","author":[{"dropping-particle":"","family":"Maharani","given":"Anggit","non-dropping-particle":"","parse-names":false,"suffix":""},{"dropping-particle":"","family":"Adi","given":"Wahyu","non-dropping-particle":"","parse-names":false,"suffix":""},{"dropping-particle":"","family":"Muhtar","given":"","non-dropping-particle":"","parse-names":false,"suffix":""}],"container-title":"Analisis Kinerja Keuangan Sebelum dan Sesudah Penerapan Pola Pengelolaan Keuangan Badan Layanan Umum","id":"ITEM-1","issue":"1997","issued":{"date-parts":[["2013"]]},"page":"37-39","title":"Analisis Kinerja Keuangan Sebelum dan Sesudah Penerapan Pola Pengelolaan Keuangan Badan Layanan Umum","type":"article-journal","volume":"66"},"uris":["http://www.mendeley.com/documents/?uuid=68486cd3-423c-4886-9187-da1fad75cb44"]}],"mendeley":{"formattedCitation":"(Maharani et al., 2013)","manualFormatting":"Maharani et al. (2013)","plainTextFormattedCitation":"(Maharani et al., 2013)","previouslyFormattedCitation":"(Maharani et al., 2013)"},"properties":{"noteIndex":0},"schema":"https://github.com/citation-style-language/schema/raw/master/csl-citation.json"}</w:instrText>
      </w:r>
      <w:r>
        <w:rPr>
          <w:rFonts w:ascii="Times New Roman" w:hAnsi="Times New Roman" w:cs="Times New Roman"/>
          <w:color w:val="000000"/>
          <w:sz w:val="24"/>
          <w:szCs w:val="24"/>
          <w:lang w:val="id-ID"/>
        </w:rPr>
        <w:fldChar w:fldCharType="separate"/>
      </w:r>
      <w:r>
        <w:rPr>
          <w:rFonts w:ascii="Times New Roman" w:hAnsi="Times New Roman" w:cs="Times New Roman"/>
          <w:noProof/>
          <w:color w:val="000000"/>
          <w:sz w:val="24"/>
          <w:szCs w:val="24"/>
          <w:lang w:val="id-ID"/>
        </w:rPr>
        <w:t>Maharani et al.</w:t>
      </w:r>
      <w:r w:rsidRPr="00915CE9">
        <w:rPr>
          <w:rFonts w:ascii="Times New Roman" w:hAnsi="Times New Roman" w:cs="Times New Roman"/>
          <w:noProof/>
          <w:color w:val="000000"/>
          <w:sz w:val="24"/>
          <w:szCs w:val="24"/>
          <w:lang w:val="id-ID"/>
        </w:rPr>
        <w:t xml:space="preserve"> </w:t>
      </w:r>
      <w:r>
        <w:rPr>
          <w:rFonts w:ascii="Times New Roman" w:hAnsi="Times New Roman" w:cs="Times New Roman"/>
          <w:noProof/>
          <w:color w:val="000000"/>
          <w:sz w:val="24"/>
          <w:szCs w:val="24"/>
          <w:lang w:val="id-ID"/>
        </w:rPr>
        <w:t>(</w:t>
      </w:r>
      <w:r w:rsidRPr="00915CE9">
        <w:rPr>
          <w:rFonts w:ascii="Times New Roman" w:hAnsi="Times New Roman" w:cs="Times New Roman"/>
          <w:noProof/>
          <w:color w:val="000000"/>
          <w:sz w:val="24"/>
          <w:szCs w:val="24"/>
          <w:lang w:val="id-ID"/>
        </w:rPr>
        <w:t>2013)</w:t>
      </w:r>
      <w:r>
        <w:rPr>
          <w:rFonts w:ascii="Times New Roman" w:hAnsi="Times New Roman" w:cs="Times New Roman"/>
          <w:color w:val="000000"/>
          <w:sz w:val="24"/>
          <w:szCs w:val="24"/>
          <w:lang w:val="id-ID"/>
        </w:rPr>
        <w:fldChar w:fldCharType="end"/>
      </w:r>
      <w:r w:rsidR="00B44F2C">
        <w:rPr>
          <w:rFonts w:ascii="Times New Roman" w:hAnsi="Times New Roman" w:cs="Times New Roman"/>
          <w:color w:val="000000"/>
          <w:sz w:val="24"/>
          <w:szCs w:val="24"/>
          <w:lang w:val="id-ID"/>
        </w:rPr>
        <w:t xml:space="preserve"> melakukan</w:t>
      </w:r>
      <w:r w:rsidRPr="00B44F2C">
        <w:rPr>
          <w:rFonts w:ascii="Times New Roman" w:hAnsi="Times New Roman" w:cs="Times New Roman"/>
          <w:color w:val="000000"/>
          <w:sz w:val="24"/>
          <w:szCs w:val="24"/>
          <w:lang w:val="id-ID"/>
        </w:rPr>
        <w:t xml:space="preserve"> analisis kinerja keuangan sebelum dan sesudah penerapan pola pengelolaan keuangan badan layanan umum di Univ</w:t>
      </w:r>
      <w:r w:rsidR="00B44F2C">
        <w:rPr>
          <w:rFonts w:ascii="Times New Roman" w:hAnsi="Times New Roman" w:cs="Times New Roman"/>
          <w:color w:val="000000"/>
          <w:sz w:val="24"/>
          <w:szCs w:val="24"/>
          <w:lang w:val="id-ID"/>
        </w:rPr>
        <w:t>ersitas Sebelas Maret Surakarta dengan</w:t>
      </w:r>
      <w:r w:rsidRPr="00B44F2C">
        <w:rPr>
          <w:rFonts w:ascii="Times New Roman" w:hAnsi="Times New Roman" w:cs="Times New Roman"/>
          <w:color w:val="000000"/>
          <w:sz w:val="24"/>
          <w:szCs w:val="24"/>
          <w:lang w:val="id-ID"/>
        </w:rPr>
        <w:t xml:space="preserve"> menggunakan teknik analisis data </w:t>
      </w:r>
      <w:r w:rsidRPr="00B44F2C">
        <w:rPr>
          <w:rFonts w:ascii="Times New Roman" w:hAnsi="Times New Roman" w:cs="Times New Roman"/>
          <w:i/>
          <w:color w:val="000000"/>
          <w:sz w:val="24"/>
          <w:szCs w:val="24"/>
          <w:lang w:val="id-ID"/>
        </w:rPr>
        <w:t>Paired Sample T Test.</w:t>
      </w:r>
      <w:r w:rsidRPr="00B44F2C">
        <w:rPr>
          <w:rFonts w:ascii="Times New Roman" w:hAnsi="Times New Roman" w:cs="Times New Roman"/>
          <w:color w:val="000000"/>
          <w:sz w:val="24"/>
          <w:szCs w:val="24"/>
          <w:lang w:val="id-ID"/>
        </w:rPr>
        <w:t xml:space="preserve"> Hasil uji statistik menunjukkan bahwa tidak </w:t>
      </w:r>
      <w:r w:rsidRPr="00B44F2C">
        <w:rPr>
          <w:rFonts w:ascii="Times New Roman" w:hAnsi="Times New Roman" w:cs="Times New Roman"/>
          <w:color w:val="000000"/>
          <w:sz w:val="24"/>
          <w:szCs w:val="24"/>
          <w:lang w:val="id-ID"/>
        </w:rPr>
        <w:lastRenderedPageBreak/>
        <w:t xml:space="preserve">terdapat perbedaan kinerja keuangan yang signifikan antara sebelum (tahun 2006-2008) dan sesudah (tahun 2009-2011) penerapan Pola Pengelolaan Keuangan Badan Layanan Umum (PPK-BLU) karena nilai Asymp. Sig. (2-tailed) lebih besar dari 0,05 yaitu sebesar 0,247. </w:t>
      </w:r>
    </w:p>
    <w:p w:rsidR="00DB506B" w:rsidRPr="00B44F2C" w:rsidRDefault="00DB506B" w:rsidP="007C7A88">
      <w:pPr>
        <w:pStyle w:val="ListParagraph"/>
        <w:numPr>
          <w:ilvl w:val="0"/>
          <w:numId w:val="33"/>
        </w:numPr>
        <w:autoSpaceDE w:val="0"/>
        <w:autoSpaceDN w:val="0"/>
        <w:adjustRightInd w:val="0"/>
        <w:spacing w:after="0" w:line="480" w:lineRule="auto"/>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fldChar w:fldCharType="begin" w:fldLock="1"/>
      </w:r>
      <w:r>
        <w:rPr>
          <w:rFonts w:ascii="Times New Roman" w:hAnsi="Times New Roman" w:cs="Times New Roman"/>
          <w:color w:val="000000"/>
          <w:sz w:val="24"/>
          <w:szCs w:val="24"/>
          <w:lang w:val="id-ID"/>
        </w:rPr>
        <w:instrText>ADDIN CSL_CITATION {"citationItems":[{"id":"ITEM-1","itemData":{"ISSN":"1883-6429","author":[{"dropping-particle":"","family":"Efrina S","given":"Liona","non-dropping-particle":"","parse-names":false,"suffix":""},{"dropping-particle":"","family":"Diah P.A","given":"Enggar","non-dropping-particle":"","parse-names":false,"suffix":""},{"dropping-particle":"","family":"Aurora L","given":"Tona)","non-dropping-particle":"","parse-names":false,"suffix":""}],"container-title":"Jurnal Akuntansi","id":"ITEM-1","issue":"1","issued":{"date-parts":[["2019"]]},"page":"44-44","title":"Evaluasi Kinerja Keuangan dan Pelayanan Universitas Jambi Dalam Penerapan Pola Keuangan Badan Layanan Umum","type":"article-journal","volume":"62"},"uris":["http://www.mendeley.com/documents/?uuid=8c0d6fe3-d755-4c24-89fd-712e4e54f23b"]}],"mendeley":{"formattedCitation":"(Efrina S et al., 2019)","manualFormatting":"Efrina S et al. (2019)","plainTextFormattedCitation":"(Efrina S et al., 2019)","previouslyFormattedCitation":"(Efrina S et al., 2019)"},"properties":{"noteIndex":0},"schema":"https://github.com/citation-style-language/schema/raw/master/csl-citation.json"}</w:instrText>
      </w:r>
      <w:r>
        <w:rPr>
          <w:rFonts w:ascii="Times New Roman" w:hAnsi="Times New Roman" w:cs="Times New Roman"/>
          <w:color w:val="000000"/>
          <w:sz w:val="24"/>
          <w:szCs w:val="24"/>
          <w:lang w:val="id-ID"/>
        </w:rPr>
        <w:fldChar w:fldCharType="separate"/>
      </w:r>
      <w:r>
        <w:rPr>
          <w:rFonts w:ascii="Times New Roman" w:hAnsi="Times New Roman" w:cs="Times New Roman"/>
          <w:noProof/>
          <w:color w:val="000000"/>
          <w:sz w:val="24"/>
          <w:szCs w:val="24"/>
          <w:lang w:val="id-ID"/>
        </w:rPr>
        <w:t>Efrina S et al.</w:t>
      </w:r>
      <w:r w:rsidRPr="00915CE9">
        <w:rPr>
          <w:rFonts w:ascii="Times New Roman" w:hAnsi="Times New Roman" w:cs="Times New Roman"/>
          <w:noProof/>
          <w:color w:val="000000"/>
          <w:sz w:val="24"/>
          <w:szCs w:val="24"/>
          <w:lang w:val="id-ID"/>
        </w:rPr>
        <w:t xml:space="preserve"> </w:t>
      </w:r>
      <w:r>
        <w:rPr>
          <w:rFonts w:ascii="Times New Roman" w:hAnsi="Times New Roman" w:cs="Times New Roman"/>
          <w:noProof/>
          <w:color w:val="000000"/>
          <w:sz w:val="24"/>
          <w:szCs w:val="24"/>
          <w:lang w:val="id-ID"/>
        </w:rPr>
        <w:t>(</w:t>
      </w:r>
      <w:r w:rsidRPr="00915CE9">
        <w:rPr>
          <w:rFonts w:ascii="Times New Roman" w:hAnsi="Times New Roman" w:cs="Times New Roman"/>
          <w:noProof/>
          <w:color w:val="000000"/>
          <w:sz w:val="24"/>
          <w:szCs w:val="24"/>
          <w:lang w:val="id-ID"/>
        </w:rPr>
        <w:t>2019)</w:t>
      </w:r>
      <w:r>
        <w:rPr>
          <w:rFonts w:ascii="Times New Roman" w:hAnsi="Times New Roman" w:cs="Times New Roman"/>
          <w:color w:val="000000"/>
          <w:sz w:val="24"/>
          <w:szCs w:val="24"/>
          <w:lang w:val="id-ID"/>
        </w:rPr>
        <w:fldChar w:fldCharType="end"/>
      </w:r>
      <w:r w:rsidR="00B44F2C">
        <w:rPr>
          <w:rFonts w:ascii="Times New Roman" w:hAnsi="Times New Roman" w:cs="Times New Roman"/>
          <w:color w:val="000000"/>
          <w:sz w:val="24"/>
          <w:szCs w:val="24"/>
          <w:lang w:val="id-ID"/>
        </w:rPr>
        <w:t xml:space="preserve"> meneliti</w:t>
      </w:r>
      <w:r w:rsidRPr="00B44F2C">
        <w:rPr>
          <w:rFonts w:ascii="Times New Roman" w:hAnsi="Times New Roman" w:cs="Times New Roman"/>
          <w:color w:val="000000"/>
          <w:sz w:val="24"/>
          <w:szCs w:val="24"/>
          <w:lang w:val="id-ID"/>
        </w:rPr>
        <w:t xml:space="preserve"> evaluasi kinerja keuangan dan pelayanan Universitas Jambi dalam penerapan pola keuangan badan layanan umum</w:t>
      </w:r>
      <w:r w:rsidR="00B44F2C">
        <w:rPr>
          <w:rFonts w:ascii="Times New Roman" w:hAnsi="Times New Roman" w:cs="Times New Roman"/>
          <w:color w:val="000000"/>
          <w:sz w:val="24"/>
          <w:szCs w:val="24"/>
          <w:lang w:val="id-ID"/>
        </w:rPr>
        <w:t>. Penelitian tersebut</w:t>
      </w:r>
      <w:r w:rsidRPr="00B44F2C">
        <w:rPr>
          <w:rFonts w:ascii="Times New Roman" w:hAnsi="Times New Roman" w:cs="Times New Roman"/>
          <w:color w:val="000000"/>
          <w:sz w:val="24"/>
          <w:szCs w:val="24"/>
          <w:lang w:val="id-ID"/>
        </w:rPr>
        <w:t xml:space="preserve"> bertujuan untuk mengetahui kinerja keuangan, kinerja pelayanan dan kendala yang dihadapi Universitas Jambi dalam Penerapan Pola Keuangan Badan Layanan Umum. Metode penelitian yang digunakan adalah metode kualitatif dengan pendekatan studi kasus berbasis paradigma interpretatif dengan mengaplikasikan </w:t>
      </w:r>
      <w:r w:rsidRPr="00B44F2C">
        <w:rPr>
          <w:rFonts w:ascii="Times New Roman" w:hAnsi="Times New Roman" w:cs="Times New Roman"/>
          <w:i/>
          <w:color w:val="000000"/>
          <w:sz w:val="24"/>
          <w:szCs w:val="24"/>
          <w:lang w:val="id-ID"/>
        </w:rPr>
        <w:t>institutional work theory</w:t>
      </w:r>
      <w:r w:rsidRPr="00B44F2C">
        <w:rPr>
          <w:rFonts w:ascii="Times New Roman" w:hAnsi="Times New Roman" w:cs="Times New Roman"/>
          <w:color w:val="000000"/>
          <w:sz w:val="24"/>
          <w:szCs w:val="24"/>
          <w:lang w:val="id-ID"/>
        </w:rPr>
        <w:t>. Hasil penelitian</w:t>
      </w:r>
      <w:r w:rsidRPr="00752A90">
        <w:t xml:space="preserve"> </w:t>
      </w:r>
      <w:r w:rsidR="00B44F2C" w:rsidRPr="00B44F2C">
        <w:rPr>
          <w:rFonts w:ascii="Times New Roman" w:hAnsi="Times New Roman" w:cs="Times New Roman"/>
          <w:sz w:val="24"/>
          <w:szCs w:val="24"/>
        </w:rPr>
        <w:t xml:space="preserve"> </w:t>
      </w:r>
      <w:r w:rsidR="00B44F2C" w:rsidRPr="00B44F2C">
        <w:rPr>
          <w:rFonts w:ascii="Times New Roman" w:hAnsi="Times New Roman" w:cs="Times New Roman"/>
          <w:sz w:val="24"/>
          <w:szCs w:val="24"/>
          <w:lang w:val="id-ID"/>
        </w:rPr>
        <w:t>menunjukkan</w:t>
      </w:r>
      <w:r w:rsidR="00B44F2C">
        <w:rPr>
          <w:lang w:val="id-ID"/>
        </w:rPr>
        <w:t xml:space="preserve"> </w:t>
      </w:r>
      <w:r w:rsidR="00B44F2C">
        <w:rPr>
          <w:rFonts w:ascii="Times New Roman" w:hAnsi="Times New Roman" w:cs="Times New Roman"/>
          <w:sz w:val="24"/>
          <w:szCs w:val="24"/>
          <w:lang w:val="id-ID"/>
        </w:rPr>
        <w:t>k</w:t>
      </w:r>
      <w:r w:rsidR="00B44F2C">
        <w:rPr>
          <w:rFonts w:ascii="Times New Roman" w:hAnsi="Times New Roman" w:cs="Times New Roman"/>
          <w:sz w:val="24"/>
          <w:szCs w:val="24"/>
        </w:rPr>
        <w:t xml:space="preserve">inerja </w:t>
      </w:r>
      <w:r w:rsidR="00B44F2C">
        <w:rPr>
          <w:rFonts w:ascii="Times New Roman" w:hAnsi="Times New Roman" w:cs="Times New Roman"/>
          <w:sz w:val="24"/>
          <w:szCs w:val="24"/>
          <w:lang w:val="id-ID"/>
        </w:rPr>
        <w:t>k</w:t>
      </w:r>
      <w:r w:rsidR="00B44F2C" w:rsidRPr="00B44F2C">
        <w:rPr>
          <w:rFonts w:ascii="Times New Roman" w:hAnsi="Times New Roman" w:cs="Times New Roman"/>
          <w:sz w:val="24"/>
          <w:szCs w:val="24"/>
        </w:rPr>
        <w:t xml:space="preserve">euangan Universitas Jambi dalam penerapan pola keuangan badan layanan umum hingga saat </w:t>
      </w:r>
      <w:r w:rsidR="00B44F2C">
        <w:rPr>
          <w:rFonts w:ascii="Times New Roman" w:hAnsi="Times New Roman" w:cs="Times New Roman"/>
          <w:sz w:val="24"/>
          <w:szCs w:val="24"/>
        </w:rPr>
        <w:t>ini dinyatakan sudah cukup baik</w:t>
      </w:r>
      <w:r w:rsidR="00B44F2C" w:rsidRPr="00B44F2C">
        <w:rPr>
          <w:rFonts w:ascii="Times New Roman" w:hAnsi="Times New Roman" w:cs="Times New Roman"/>
          <w:sz w:val="24"/>
          <w:szCs w:val="24"/>
        </w:rPr>
        <w:t xml:space="preserve"> dan telah mencapai target yang diinginkan. Kinerja pelayanan universitas jambi dalam penerapan pola keuangan badan layanan umum </w:t>
      </w:r>
      <w:r w:rsidR="00B44F2C">
        <w:rPr>
          <w:rFonts w:ascii="Times New Roman" w:hAnsi="Times New Roman" w:cs="Times New Roman"/>
          <w:sz w:val="24"/>
          <w:szCs w:val="24"/>
          <w:lang w:val="id-ID"/>
        </w:rPr>
        <w:t xml:space="preserve">yang </w:t>
      </w:r>
      <w:r w:rsidR="00B44F2C" w:rsidRPr="00B44F2C">
        <w:rPr>
          <w:rFonts w:ascii="Times New Roman" w:hAnsi="Times New Roman" w:cs="Times New Roman"/>
          <w:sz w:val="24"/>
          <w:szCs w:val="24"/>
        </w:rPr>
        <w:t xml:space="preserve">terdiri dari pelayanan </w:t>
      </w:r>
      <w:r w:rsidR="00B44F2C">
        <w:rPr>
          <w:rFonts w:ascii="Times New Roman" w:hAnsi="Times New Roman" w:cs="Times New Roman"/>
          <w:sz w:val="24"/>
          <w:szCs w:val="24"/>
        </w:rPr>
        <w:t>akademik maupun administrasi</w:t>
      </w:r>
      <w:r w:rsidR="00B44F2C" w:rsidRPr="00B44F2C">
        <w:rPr>
          <w:rFonts w:ascii="Times New Roman" w:hAnsi="Times New Roman" w:cs="Times New Roman"/>
          <w:sz w:val="24"/>
          <w:szCs w:val="24"/>
        </w:rPr>
        <w:t xml:space="preserve"> hingga saat ini telah berada dalam posisi yang cukup baik.</w:t>
      </w:r>
    </w:p>
    <w:p w:rsidR="00DB506B" w:rsidRPr="00B44F2C" w:rsidRDefault="00DB506B" w:rsidP="007C7A88">
      <w:pPr>
        <w:pStyle w:val="ListParagraph"/>
        <w:numPr>
          <w:ilvl w:val="0"/>
          <w:numId w:val="33"/>
        </w:numPr>
        <w:autoSpaceDE w:val="0"/>
        <w:autoSpaceDN w:val="0"/>
        <w:adjustRightInd w:val="0"/>
        <w:spacing w:after="0" w:line="480" w:lineRule="auto"/>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fldChar w:fldCharType="begin" w:fldLock="1"/>
      </w:r>
      <w:r>
        <w:rPr>
          <w:rFonts w:ascii="Times New Roman" w:hAnsi="Times New Roman" w:cs="Times New Roman"/>
          <w:color w:val="000000"/>
          <w:sz w:val="24"/>
          <w:szCs w:val="24"/>
          <w:lang w:val="id-ID"/>
        </w:rPr>
        <w:instrText>ADDIN CSL_CITATION {"citationItems":[{"id":"ITEM-1","itemData":{"DOI":"10.32477/jrabi.v2i4.617","abstract":"The measurement of health service organization performance is important to discover because it can provide a good quality health services so that a good degree of health is achieved. This is a descriptive quantitative research that aims to measure and analyze the performance of the Kejajar 1 Public Health Center in 2016-2020 in terms of financial performance using 8 measurements which are cash ratio, current ratio, collection period, fixed asset turnover ratio, return on fixed asset ratio, return on equity, inventory turnover and PNBP ratio to operating expenses. The results of this study show that the average value of the ratio fluctuates from year to year, especially in 2020 due to the impact of the covid-19 pandemic. If viewed based on the categorization of scores, the performance of the Kejajar 1 Health Center from 2016 to 2020 is classified as a moderate category which tends to be good.","author":[{"dropping-particle":"","family":"Sulastiningsih","given":"Sulastiningsih","non-dropping-particle":"","parse-names":false,"suffix":""},{"dropping-particle":"","family":"Prasetyo","given":"Agung Slamet","non-dropping-particle":"","parse-names":false,"suffix":""},{"dropping-particle":"","family":"Suprihatin","given":"Ema","non-dropping-particle":"","parse-names":false,"suffix":""}],"container-title":"Jurnal Riset Akuntansi dan Bisnis Indonesia","id":"ITEM-1","issue":"4","issued":{"date-parts":[["2022"]]},"page":"1181-1205","title":"Analisis Kinerja Keuangan Pada Badan Layanan Umum Daerah (Blud) Pusat Kesehatan Masyarakat Kejajar 1 Wonosobo (Periode 2016-2020)","type":"article-journal","volume":"2"},"uris":["http://www.mendeley.com/documents/?uuid=be1c0c6a-a026-4bb5-80a7-a5f5d6be74a5"]}],"mendeley":{"formattedCitation":"(Sulastiningsih et al., 2022)","manualFormatting":"Sulastiningsih et al. (2022)","plainTextFormattedCitation":"(Sulastiningsih et al., 2022)","previouslyFormattedCitation":"(Sulastiningsih et al., 2022)"},"properties":{"noteIndex":0},"schema":"https://github.com/citation-style-language/schema/raw/master/csl-citation.json"}</w:instrText>
      </w:r>
      <w:r>
        <w:rPr>
          <w:rFonts w:ascii="Times New Roman" w:hAnsi="Times New Roman" w:cs="Times New Roman"/>
          <w:color w:val="000000"/>
          <w:sz w:val="24"/>
          <w:szCs w:val="24"/>
          <w:lang w:val="id-ID"/>
        </w:rPr>
        <w:fldChar w:fldCharType="separate"/>
      </w:r>
      <w:r>
        <w:rPr>
          <w:rFonts w:ascii="Times New Roman" w:hAnsi="Times New Roman" w:cs="Times New Roman"/>
          <w:noProof/>
          <w:color w:val="000000"/>
          <w:sz w:val="24"/>
          <w:szCs w:val="24"/>
          <w:lang w:val="id-ID"/>
        </w:rPr>
        <w:t>Sulastiningsih et al. (</w:t>
      </w:r>
      <w:r w:rsidRPr="00915CE9">
        <w:rPr>
          <w:rFonts w:ascii="Times New Roman" w:hAnsi="Times New Roman" w:cs="Times New Roman"/>
          <w:noProof/>
          <w:color w:val="000000"/>
          <w:sz w:val="24"/>
          <w:szCs w:val="24"/>
          <w:lang w:val="id-ID"/>
        </w:rPr>
        <w:t>2022)</w:t>
      </w:r>
      <w:r>
        <w:rPr>
          <w:rFonts w:ascii="Times New Roman" w:hAnsi="Times New Roman" w:cs="Times New Roman"/>
          <w:color w:val="000000"/>
          <w:sz w:val="24"/>
          <w:szCs w:val="24"/>
          <w:lang w:val="id-ID"/>
        </w:rPr>
        <w:fldChar w:fldCharType="end"/>
      </w:r>
      <w:r w:rsidR="00B44F2C">
        <w:rPr>
          <w:rFonts w:ascii="Times New Roman" w:hAnsi="Times New Roman" w:cs="Times New Roman"/>
          <w:color w:val="000000"/>
          <w:sz w:val="24"/>
          <w:szCs w:val="24"/>
          <w:lang w:val="id-ID"/>
        </w:rPr>
        <w:t xml:space="preserve"> </w:t>
      </w:r>
      <w:r w:rsidRPr="00B44F2C">
        <w:rPr>
          <w:rFonts w:ascii="Times New Roman" w:hAnsi="Times New Roman" w:cs="Times New Roman"/>
          <w:color w:val="000000"/>
          <w:sz w:val="24"/>
          <w:szCs w:val="24"/>
          <w:lang w:val="id-ID"/>
        </w:rPr>
        <w:t>melakukan analisis kinerja keuangan pada badan layanan umum daerah pusat kesehatan masyarakat Kejajar 1 Wonosobo (Periode 2016-2020) menggunakan rasio keuangan berdasarkan Peraturan Dirjen perbendaharaan nomor PER -36/PB/2016. Hasil penelitian menunjukkan kinerja keuangan selama tahun 2016-2020 tergolong dalam kriteria sedang dengan predikat BBB.</w:t>
      </w:r>
    </w:p>
    <w:p w:rsidR="00DB506B" w:rsidRPr="00F92B6D" w:rsidRDefault="00DB506B" w:rsidP="007C7A88">
      <w:pPr>
        <w:pStyle w:val="ListParagraph"/>
        <w:numPr>
          <w:ilvl w:val="0"/>
          <w:numId w:val="33"/>
        </w:numPr>
        <w:autoSpaceDE w:val="0"/>
        <w:autoSpaceDN w:val="0"/>
        <w:adjustRightInd w:val="0"/>
        <w:spacing w:after="0" w:line="480" w:lineRule="auto"/>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lastRenderedPageBreak/>
        <w:fldChar w:fldCharType="begin" w:fldLock="1"/>
      </w:r>
      <w:r>
        <w:rPr>
          <w:rFonts w:ascii="Times New Roman" w:hAnsi="Times New Roman" w:cs="Times New Roman"/>
          <w:color w:val="000000"/>
          <w:sz w:val="24"/>
          <w:szCs w:val="24"/>
          <w:lang w:val="id-ID"/>
        </w:rPr>
        <w:instrText>ADDIN CSL_CITATION {"citationItems":[{"id":"ITEM-1","itemData":{"DOI":"10.52103/tatakelola.v7i1.79","ISSN":"2089-0982","abstract":"Tujuan penelitian ini adalah untuk menganalisis kinerja keuangan RSUP Dr. Wahidin Sudirohusodo Makassar setelah implementasi Pola Pengelolaan Keuangan Badan Layanan Umum (PPK-BLU) berdasarkan Peraturan Direktur Jenderal Perbendaharaan Nomor: PER-36/PB/2012 pada RSUP Dr. Wahidin Sudirohusodo Makassar. Data yang digunakan adalah data kuantitatif dan data kualitatif. Metode analisis yang akan digunakan oleh penulis dalam penelitian ini adalah metode analisis kuantitatif yaitu menggunakan analisis Rasio Keuangan berdasarkan Peraturan Direktur Jenderal Perbendaharaan Nomor: Per-36/PB/2012. Hasil penelitian menunjukkan bahwa: (1) hasil analisis rasio kas, rasio lancar, dan periode penagihan piutang di RSUP Dr. Wahidin Sudirohusodo Makassar selama tahun 2015-2018 tergolong kurang baik, dimana rata-rata nilai yang diperoleh dari hasil analisis rasio keuangan tersebut berada di bawah nilai kisaran maksimum berdasarkan Peraturan Direktur Jenderal Perbendaharaan Nomor: PER-36/PB/2012; (2) Hasil analisis perputaran aset tetap (PAT), imbalan atas aktiva tetap (ROA), dan imbalan ekuitas (ROE) menunjukkan kondisi keuangan RSUP Dr. Wahidin Sudirohusodo Makassar selama tahun 2015-2018 tergolong baik, dimana rata-rata nilai yang diperoleh dari hasil analisis rasio keuangan tersebut mendekati atau mencapai nilai kisaran maksimum berdasarkan Peraturan Direktur Jenderal Perbendaharaan Nomor: PER-36/PB/2012; dan (3) RSUP Dr. Wahidin Sudirohusodo Makassar yang memiliki nilai rasio keuangan dan pendapatan BLU secara keseluruhan adalah 44,7% dengan predikat penilaian kinerja keuangan digolongkan dalam klasifikasi “cukup sehat.\r The purpose of this study was to analyze the financial performance of RSUP Dr. Wahidin Sudirohusodo Makassar after the implementation of the Financial Management Pattern of the Public Service Agency (PPK-BLU) based on the Director General of the Treasury Regulation Number: PER-36 / PB / 2012 at Dr. Wahidin Sudirohusodo Makassar. The data used are quantitative data and qualitative data. The analysis method that will be used by the authors in this study is a quantitative analysis method that is using the analysis of Financial Ratios based on the Director General of Treasury Regulation Number: Per-36 / PB / 2012. The results showed that: (1) analysis of cash ratios, current ratios, and accounts receivable collection periods at RSUP Dr. Wahidin Sudirohusodo Makassar during 2015-2018 was classified as not good, where the average value obtained from the analys…","author":[{"dropping-particle":"","family":"Nurliah","given":"Nurliah","non-dropping-particle":"","parse-names":false,"suffix":""},{"dropping-particle":"","family":"Mus","given":"Abdul Rahman","non-dropping-particle":"","parse-names":false,"suffix":""},{"dropping-particle":"","family":"Dani","given":"Ibrahim","non-dropping-particle":"","parse-names":false,"suffix":""}],"container-title":"Tata Kelola","id":"ITEM-1","issue":"1","issued":{"date-parts":[["2020"]]},"page":"47-61","title":"Analisis Kinerja Keuangan Pada Badan Layanan Umum (BLU) Rumah Sakit Umum","type":"article-journal","volume":"7"},"uris":["http://www.mendeley.com/documents/?uuid=a2ba1d1d-e01d-46fa-b548-ffaac41b94dd"]}],"mendeley":{"formattedCitation":"(Nurliah et al., 2020)","manualFormatting":"Nurliah et al. (2020)","plainTextFormattedCitation":"(Nurliah et al., 2020)","previouslyFormattedCitation":"(Nurliah et al., 2020)"},"properties":{"noteIndex":0},"schema":"https://github.com/citation-style-language/schema/raw/master/csl-citation.json"}</w:instrText>
      </w:r>
      <w:r>
        <w:rPr>
          <w:rFonts w:ascii="Times New Roman" w:hAnsi="Times New Roman" w:cs="Times New Roman"/>
          <w:color w:val="000000"/>
          <w:sz w:val="24"/>
          <w:szCs w:val="24"/>
          <w:lang w:val="id-ID"/>
        </w:rPr>
        <w:fldChar w:fldCharType="separate"/>
      </w:r>
      <w:r>
        <w:rPr>
          <w:rFonts w:ascii="Times New Roman" w:hAnsi="Times New Roman" w:cs="Times New Roman"/>
          <w:noProof/>
          <w:color w:val="000000"/>
          <w:sz w:val="24"/>
          <w:szCs w:val="24"/>
          <w:lang w:val="id-ID"/>
        </w:rPr>
        <w:t>Nurliah et al. (</w:t>
      </w:r>
      <w:r w:rsidRPr="00915CE9">
        <w:rPr>
          <w:rFonts w:ascii="Times New Roman" w:hAnsi="Times New Roman" w:cs="Times New Roman"/>
          <w:noProof/>
          <w:color w:val="000000"/>
          <w:sz w:val="24"/>
          <w:szCs w:val="24"/>
          <w:lang w:val="id-ID"/>
        </w:rPr>
        <w:t>2020)</w:t>
      </w:r>
      <w:r>
        <w:rPr>
          <w:rFonts w:ascii="Times New Roman" w:hAnsi="Times New Roman" w:cs="Times New Roman"/>
          <w:color w:val="000000"/>
          <w:sz w:val="24"/>
          <w:szCs w:val="24"/>
          <w:lang w:val="id-ID"/>
        </w:rPr>
        <w:fldChar w:fldCharType="end"/>
      </w:r>
      <w:r w:rsidR="00B44F2C">
        <w:rPr>
          <w:rFonts w:ascii="Times New Roman" w:hAnsi="Times New Roman" w:cs="Times New Roman"/>
          <w:color w:val="000000"/>
          <w:sz w:val="24"/>
          <w:szCs w:val="24"/>
          <w:lang w:val="id-ID"/>
        </w:rPr>
        <w:t xml:space="preserve"> </w:t>
      </w:r>
      <w:r w:rsidR="00F92B6D">
        <w:rPr>
          <w:rFonts w:ascii="Times New Roman" w:hAnsi="Times New Roman" w:cs="Times New Roman"/>
          <w:color w:val="000000"/>
          <w:sz w:val="24"/>
          <w:szCs w:val="24"/>
          <w:lang w:val="id-ID"/>
        </w:rPr>
        <w:t xml:space="preserve">melakukan </w:t>
      </w:r>
      <w:r w:rsidRPr="00B44F2C">
        <w:rPr>
          <w:rFonts w:ascii="Times New Roman" w:hAnsi="Times New Roman" w:cs="Times New Roman"/>
          <w:color w:val="000000"/>
          <w:sz w:val="24"/>
          <w:szCs w:val="24"/>
          <w:lang w:val="id-ID"/>
        </w:rPr>
        <w:t>analisis kinerja keuangan RSUP Dr. Wahidin Sudirohusodo Makassar setelah implementasi Pola Pengelolaan Keuangan Badan Layanan Umum (PPK-BLU) selama tahun 2015-2018 berdasarkan Peraturan Direktur Jenderal Perbendaharaan Nomor: PER-36/PB/2012. Hasil penelitian menunjukkan bahwa: hasil analisis rasio kas, rasio lancar, dan periode penagihan piutang tergolong kurang baik,</w:t>
      </w:r>
      <w:r w:rsidRPr="00B612C7">
        <w:t xml:space="preserve"> </w:t>
      </w:r>
      <w:r w:rsidRPr="00B44F2C">
        <w:rPr>
          <w:rFonts w:ascii="Times New Roman" w:hAnsi="Times New Roman" w:cs="Times New Roman"/>
          <w:color w:val="000000"/>
          <w:sz w:val="24"/>
          <w:szCs w:val="24"/>
          <w:lang w:val="id-ID"/>
        </w:rPr>
        <w:t>hasil analisis perputaran aset tetap (PAT), imbalan atas aktiva tetap (ROA), dan imbalan ekuitas (ROE) tergolong baik dan nilai rasio keuangan dan pendapatan BLU secara keseluruhan adalah 44,7% dengan predikat penilaian kinerja keuangan digolongkan dalam klasifikasi cukup sehat.</w:t>
      </w:r>
    </w:p>
    <w:p w:rsidR="00DB506B" w:rsidRPr="00F92B6D" w:rsidRDefault="00DB506B" w:rsidP="007C7A88">
      <w:pPr>
        <w:pStyle w:val="ListParagraph"/>
        <w:numPr>
          <w:ilvl w:val="0"/>
          <w:numId w:val="33"/>
        </w:numPr>
        <w:autoSpaceDE w:val="0"/>
        <w:autoSpaceDN w:val="0"/>
        <w:adjustRightInd w:val="0"/>
        <w:spacing w:after="0" w:line="480" w:lineRule="auto"/>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fldChar w:fldCharType="begin" w:fldLock="1"/>
      </w:r>
      <w:r>
        <w:rPr>
          <w:rFonts w:ascii="Times New Roman" w:hAnsi="Times New Roman" w:cs="Times New Roman"/>
          <w:color w:val="000000"/>
          <w:sz w:val="24"/>
          <w:szCs w:val="24"/>
          <w:lang w:val="id-ID"/>
        </w:rPr>
        <w:instrText>ADDIN CSL_CITATION {"citationItems":[{"id":"ITEM-1","itemData":{"abstract":"Pentingnya penelitian ini dilakukan sebab banyak pihak yang merasa pelayanan yang dilakukan badan layanan umum keuangan daerah kota Bekasi masih belum maksimal,karena itu peneliti tertantang untuk mengetahui terdapat apa saja kendala yang dihadapi dalam melakukan layanan keuangan.Tahapan dalam penelitian ini adalah,melakukan studi pustaka untuk kajian-kajian literatur,mengumpulkan data, baik data primer maupun sekunder,melakukan tabulasi data,mengolah data,analisa dan pembahasan dan kesimpulan.Penelitian ini metode deskriptif dan kuantitatif, data yang dikumpulkan dengan metode dokumentasi dan wawancara dianalisa dengan analisa rasio kemandirian, rasio efektifitas, dan rasio efesiensi. Data yang dikumpulkan adalah data dari Badan LayananUmum Daerah(BLUD) Kota Bekasi tahun 2014.Hasildari penelitian ini : 1.Rasio Kemandirian Keuangan Badan Layanan Umum Kota Bekas 2014tergolong mandiri dengan angka rasio kemandirian sebesar 221,27% ≥100%,2.Rasio Efektifitas tergolong baik dan efektif diperlihatkan dengan angka rasio efektifitas sebesar 106,73% ≥ 100% demikian juga dengan efisiensi dari Badan Layanan Umum Keuangan Kota Bekasi tergolong efisien diperlihatkan dengan rasio efisiensi sebesar 128,182% &gt;100%.Pelayanan Keuangan Badan Layanan Umum kota Bekasi harus senantiasa dipertahankan demi terpeliharanya kepercayaan masyarakat terhadap pemerintah kota Bekasi.","author":[{"dropping-particle":"","family":"Lidyawati","given":"Linda","non-dropping-particle":"","parse-names":false,"suffix":""}],"container-title":"Jurnal Penelitian Akuntansi","id":"ITEM-1","issue":"1","issued":{"date-parts":[["2019"]]},"page":"25-32","title":"Analisis Layanan Keuangan Dalam Penilaian Kinerja Keuangan Badan Layanan Umum Daerah Kota Bekasi","type":"article-journal","volume":"1"},"uris":["http://www.mendeley.com/documents/?uuid=a2d81e57-3202-4987-b7f4-a7a91f6613ee"]}],"mendeley":{"formattedCitation":"(Lidyawati, 2019)","manualFormatting":"Lidyawati (2019)","plainTextFormattedCitation":"(Lidyawati, 2019)","previouslyFormattedCitation":"(Lidyawati, 2019)"},"properties":{"noteIndex":0},"schema":"https://github.com/citation-style-language/schema/raw/master/csl-citation.json"}</w:instrText>
      </w:r>
      <w:r>
        <w:rPr>
          <w:rFonts w:ascii="Times New Roman" w:hAnsi="Times New Roman" w:cs="Times New Roman"/>
          <w:color w:val="000000"/>
          <w:sz w:val="24"/>
          <w:szCs w:val="24"/>
          <w:lang w:val="id-ID"/>
        </w:rPr>
        <w:fldChar w:fldCharType="separate"/>
      </w:r>
      <w:r>
        <w:rPr>
          <w:rFonts w:ascii="Times New Roman" w:hAnsi="Times New Roman" w:cs="Times New Roman"/>
          <w:noProof/>
          <w:color w:val="000000"/>
          <w:sz w:val="24"/>
          <w:szCs w:val="24"/>
          <w:lang w:val="id-ID"/>
        </w:rPr>
        <w:t>Lidyawati (</w:t>
      </w:r>
      <w:r w:rsidRPr="00915CE9">
        <w:rPr>
          <w:rFonts w:ascii="Times New Roman" w:hAnsi="Times New Roman" w:cs="Times New Roman"/>
          <w:noProof/>
          <w:color w:val="000000"/>
          <w:sz w:val="24"/>
          <w:szCs w:val="24"/>
          <w:lang w:val="id-ID"/>
        </w:rPr>
        <w:t>2019)</w:t>
      </w:r>
      <w:r>
        <w:rPr>
          <w:rFonts w:ascii="Times New Roman" w:hAnsi="Times New Roman" w:cs="Times New Roman"/>
          <w:color w:val="000000"/>
          <w:sz w:val="24"/>
          <w:szCs w:val="24"/>
          <w:lang w:val="id-ID"/>
        </w:rPr>
        <w:fldChar w:fldCharType="end"/>
      </w:r>
      <w:r w:rsidRPr="00F92B6D">
        <w:rPr>
          <w:rFonts w:ascii="Times New Roman" w:hAnsi="Times New Roman" w:cs="Times New Roman"/>
          <w:color w:val="000000"/>
          <w:sz w:val="24"/>
          <w:szCs w:val="24"/>
          <w:lang w:val="id-ID"/>
        </w:rPr>
        <w:t xml:space="preserve"> melakukan analisis layanan keuangan dalam penilaian kinerja keuangan badan layanan umum daerah kota Bekasi, dengan menggunakan analisa rasio kemandirian, rasio efektifitas, dan rasio efesiensi. Data yang dikumpulkan adalah data dari Badan Layanan</w:t>
      </w:r>
      <w:r w:rsidR="00F92B6D">
        <w:rPr>
          <w:rFonts w:ascii="Times New Roman" w:hAnsi="Times New Roman" w:cs="Times New Roman"/>
          <w:color w:val="000000"/>
          <w:sz w:val="24"/>
          <w:szCs w:val="24"/>
          <w:lang w:val="id-ID"/>
        </w:rPr>
        <w:t xml:space="preserve"> </w:t>
      </w:r>
      <w:r w:rsidR="00E666B3">
        <w:rPr>
          <w:rFonts w:ascii="Times New Roman" w:hAnsi="Times New Roman" w:cs="Times New Roman"/>
          <w:color w:val="000000"/>
          <w:sz w:val="24"/>
          <w:szCs w:val="24"/>
          <w:lang w:val="id-ID"/>
        </w:rPr>
        <w:t>Umum Daerah (BLUD) k</w:t>
      </w:r>
      <w:r w:rsidRPr="00F92B6D">
        <w:rPr>
          <w:rFonts w:ascii="Times New Roman" w:hAnsi="Times New Roman" w:cs="Times New Roman"/>
          <w:color w:val="000000"/>
          <w:sz w:val="24"/>
          <w:szCs w:val="24"/>
          <w:lang w:val="id-ID"/>
        </w:rPr>
        <w:t>ota Bekasi tahun 2014. Hasil</w:t>
      </w:r>
      <w:r w:rsidR="00F92B6D">
        <w:rPr>
          <w:rFonts w:ascii="Times New Roman" w:hAnsi="Times New Roman" w:cs="Times New Roman"/>
          <w:color w:val="000000"/>
          <w:sz w:val="24"/>
          <w:szCs w:val="24"/>
          <w:lang w:val="id-ID"/>
        </w:rPr>
        <w:t xml:space="preserve"> </w:t>
      </w:r>
      <w:r w:rsidRPr="00F92B6D">
        <w:rPr>
          <w:rFonts w:ascii="Times New Roman" w:hAnsi="Times New Roman" w:cs="Times New Roman"/>
          <w:color w:val="000000"/>
          <w:sz w:val="24"/>
          <w:szCs w:val="24"/>
          <w:lang w:val="id-ID"/>
        </w:rPr>
        <w:t>dari penelitian ini  adalah: Rasio Kemandiri</w:t>
      </w:r>
      <w:r w:rsidR="00E666B3">
        <w:rPr>
          <w:rFonts w:ascii="Times New Roman" w:hAnsi="Times New Roman" w:cs="Times New Roman"/>
          <w:color w:val="000000"/>
          <w:sz w:val="24"/>
          <w:szCs w:val="24"/>
          <w:lang w:val="id-ID"/>
        </w:rPr>
        <w:t>an Keuangan Badan Layanan Umum k</w:t>
      </w:r>
      <w:r w:rsidRPr="00F92B6D">
        <w:rPr>
          <w:rFonts w:ascii="Times New Roman" w:hAnsi="Times New Roman" w:cs="Times New Roman"/>
          <w:color w:val="000000"/>
          <w:sz w:val="24"/>
          <w:szCs w:val="24"/>
          <w:lang w:val="id-ID"/>
        </w:rPr>
        <w:t>ota Bekas</w:t>
      </w:r>
      <w:r w:rsidR="00E666B3">
        <w:rPr>
          <w:rFonts w:ascii="Times New Roman" w:hAnsi="Times New Roman" w:cs="Times New Roman"/>
          <w:color w:val="000000"/>
          <w:sz w:val="24"/>
          <w:szCs w:val="24"/>
          <w:lang w:val="id-ID"/>
        </w:rPr>
        <w:t>i tahun</w:t>
      </w:r>
      <w:r w:rsidRPr="00F92B6D">
        <w:rPr>
          <w:rFonts w:ascii="Times New Roman" w:hAnsi="Times New Roman" w:cs="Times New Roman"/>
          <w:color w:val="000000"/>
          <w:sz w:val="24"/>
          <w:szCs w:val="24"/>
          <w:lang w:val="id-ID"/>
        </w:rPr>
        <w:t xml:space="preserve"> 2014 tergolong mandiri dengan angka rasio kemandirian sebesar 221,27% ≥100%, Rasio Efektifitas tergolong baik dan efektif diperlihatkan dengan angka rasio efektifitas sebesar 106,73% ≥ 100%, dan efisiensi dari Badan Layanan Umum Keuangan Kota Bekasi tergolong efisien diperlihatkan dengan rasio efisiensi sebesar 128,182% &gt;100%.</w:t>
      </w:r>
    </w:p>
    <w:p w:rsidR="00F92B6D" w:rsidRPr="000370F4" w:rsidRDefault="00DB506B" w:rsidP="007C7A88">
      <w:pPr>
        <w:pStyle w:val="ListParagraph"/>
        <w:numPr>
          <w:ilvl w:val="0"/>
          <w:numId w:val="33"/>
        </w:numPr>
        <w:autoSpaceDE w:val="0"/>
        <w:autoSpaceDN w:val="0"/>
        <w:adjustRightInd w:val="0"/>
        <w:spacing w:after="0" w:line="480" w:lineRule="auto"/>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fldChar w:fldCharType="begin" w:fldLock="1"/>
      </w:r>
      <w:r>
        <w:rPr>
          <w:rFonts w:ascii="Times New Roman" w:hAnsi="Times New Roman" w:cs="Times New Roman"/>
          <w:color w:val="000000"/>
          <w:sz w:val="24"/>
          <w:szCs w:val="24"/>
          <w:lang w:val="id-ID"/>
        </w:rPr>
        <w:instrText>ADDIN CSL_CITATION {"citationItems":[{"id":"ITEM-1","itemData":{"DOI":"10.23960/jbm.v18i2.582","ISSN":"1411-9366","abstract":"This study aims to analyze the comparison of the public service agency's financial and service performance in the era before and during the Covid-19 pandemic. This study examines finance and service empirically using the old method (Perdirjen PB PER-32/PB/2014) and the new method (Maturity Rating BLU). The sample used in this study is one of the public service agency under the ministry of health in the field of education (Polythecnic of Health Kemenkes Malang). The type of data used is primary and secondary data, and the data analysis used is descriptive. The results showed that there were differences in the measurement of financial and service performance between the Perdirjen PB-32/2014 and Maturity Rating BLU method, also the Covid-19 pandemic has not had major impact on the performance of the public service agency.\r Abstrak\r Penelitian ini bertujuan untuk menganalisis perbandingan kinerja keuangan dan pelayanan Badan Layanan Publik pada era sebelum dan selama pandemi Covid-19. Penelitian ini mengkaji keuangan dan jasa secara empiris menggunakan metode lama (Perdirjen PB PER-32/PB/2014) dan metode baru (Maturity Rating BLU). Sampel yang digunakan dalam penelitian ini adalah salah satu badan pelayanan publik di bawah kementerian kesehatan bidang pendidikan (Politeknik Kesehatan Kemenkes Malang). Jenis data yang digunakan adalah data primer dan data sekunder, analisis data yang digunakan adalah deskriptif. Hasil penelitian menunjukkan bahwa terdapat perbedaan pengukuran kinerja keuangan dan pelayanan antara metode Perdirjen PB-32/2014 dan Maturity Rating BLU, serta pandemi Covid-19 belum berdampak besar terhadap kinerja badan layanan publik.\r Kata kunci: Kinerja Keuangan, Maturity Rating BLU, Badan Layanan Publik, Politeknik Kemenkes","author":[{"dropping-particle":"","family":"Safitri","given":"Avianda Rahma","non-dropping-particle":"","parse-names":false,"suffix":""}],"container-title":"Jurnal Bisnis dan Manajemen","id":"ITEM-1","issue":"2","issued":{"date-parts":[["2022"]]},"page":"131-145","title":"Komparasi Kinerja Keuangan dan Pelayanan Politeknik Kesehatan Kemenkes Malang Tahun 2019-2020","type":"article-journal","volume":"18"},"uris":["http://www.mendeley.com/documents/?uuid=b7da6928-49c9-4b70-a98c-f866916b62de"]}],"mendeley":{"formattedCitation":"(Safitri, 2022)","manualFormatting":"Safitri (2022)","plainTextFormattedCitation":"(Safitri, 2022)","previouslyFormattedCitation":"(Safitri, 2022)"},"properties":{"noteIndex":0},"schema":"https://github.com/citation-style-language/schema/raw/master/csl-citation.json"}</w:instrText>
      </w:r>
      <w:r>
        <w:rPr>
          <w:rFonts w:ascii="Times New Roman" w:hAnsi="Times New Roman" w:cs="Times New Roman"/>
          <w:color w:val="000000"/>
          <w:sz w:val="24"/>
          <w:szCs w:val="24"/>
          <w:lang w:val="id-ID"/>
        </w:rPr>
        <w:fldChar w:fldCharType="separate"/>
      </w:r>
      <w:r>
        <w:rPr>
          <w:rFonts w:ascii="Times New Roman" w:hAnsi="Times New Roman" w:cs="Times New Roman"/>
          <w:noProof/>
          <w:color w:val="000000"/>
          <w:sz w:val="24"/>
          <w:szCs w:val="24"/>
          <w:lang w:val="id-ID"/>
        </w:rPr>
        <w:t>Safitri</w:t>
      </w:r>
      <w:r w:rsidRPr="00915CE9">
        <w:rPr>
          <w:rFonts w:ascii="Times New Roman" w:hAnsi="Times New Roman" w:cs="Times New Roman"/>
          <w:noProof/>
          <w:color w:val="000000"/>
          <w:sz w:val="24"/>
          <w:szCs w:val="24"/>
          <w:lang w:val="id-ID"/>
        </w:rPr>
        <w:t xml:space="preserve"> </w:t>
      </w:r>
      <w:r>
        <w:rPr>
          <w:rFonts w:ascii="Times New Roman" w:hAnsi="Times New Roman" w:cs="Times New Roman"/>
          <w:noProof/>
          <w:color w:val="000000"/>
          <w:sz w:val="24"/>
          <w:szCs w:val="24"/>
          <w:lang w:val="id-ID"/>
        </w:rPr>
        <w:t>(</w:t>
      </w:r>
      <w:r w:rsidRPr="00915CE9">
        <w:rPr>
          <w:rFonts w:ascii="Times New Roman" w:hAnsi="Times New Roman" w:cs="Times New Roman"/>
          <w:noProof/>
          <w:color w:val="000000"/>
          <w:sz w:val="24"/>
          <w:szCs w:val="24"/>
          <w:lang w:val="id-ID"/>
        </w:rPr>
        <w:t>2022)</w:t>
      </w:r>
      <w:r>
        <w:rPr>
          <w:rFonts w:ascii="Times New Roman" w:hAnsi="Times New Roman" w:cs="Times New Roman"/>
          <w:color w:val="000000"/>
          <w:sz w:val="24"/>
          <w:szCs w:val="24"/>
          <w:lang w:val="id-ID"/>
        </w:rPr>
        <w:fldChar w:fldCharType="end"/>
      </w:r>
      <w:r w:rsidR="00F92B6D">
        <w:rPr>
          <w:rFonts w:ascii="Times New Roman" w:hAnsi="Times New Roman" w:cs="Times New Roman"/>
          <w:color w:val="000000"/>
          <w:sz w:val="24"/>
          <w:szCs w:val="24"/>
          <w:lang w:val="id-ID"/>
        </w:rPr>
        <w:t xml:space="preserve"> melakukan analisis</w:t>
      </w:r>
      <w:r w:rsidRPr="00F92B6D">
        <w:rPr>
          <w:rFonts w:ascii="Times New Roman" w:hAnsi="Times New Roman" w:cs="Times New Roman"/>
          <w:color w:val="000000"/>
          <w:sz w:val="24"/>
          <w:szCs w:val="24"/>
          <w:lang w:val="id-ID"/>
        </w:rPr>
        <w:t xml:space="preserve"> komparasi kinerja keuangan dan pelayanan Politeknik Kesehatan Kemenkes Malang tahun 2019-2020</w:t>
      </w:r>
      <w:r w:rsidR="00F92B6D">
        <w:rPr>
          <w:rFonts w:ascii="Times New Roman" w:hAnsi="Times New Roman" w:cs="Times New Roman"/>
          <w:color w:val="000000"/>
          <w:sz w:val="24"/>
          <w:szCs w:val="24"/>
          <w:lang w:val="id-ID"/>
        </w:rPr>
        <w:t xml:space="preserve">. </w:t>
      </w:r>
      <w:r w:rsidR="00F92B6D">
        <w:rPr>
          <w:rFonts w:ascii="Times New Roman" w:hAnsi="Times New Roman" w:cs="Times New Roman"/>
          <w:color w:val="000000"/>
          <w:sz w:val="24"/>
          <w:szCs w:val="24"/>
          <w:lang w:val="id-ID"/>
        </w:rPr>
        <w:lastRenderedPageBreak/>
        <w:t>Penelitian tersebut</w:t>
      </w:r>
      <w:r w:rsidRPr="00F92B6D">
        <w:rPr>
          <w:rFonts w:ascii="Times New Roman" w:hAnsi="Times New Roman" w:cs="Times New Roman"/>
          <w:color w:val="000000"/>
          <w:sz w:val="24"/>
          <w:szCs w:val="24"/>
          <w:lang w:val="id-ID"/>
        </w:rPr>
        <w:t xml:space="preserve"> </w:t>
      </w:r>
      <w:r w:rsidR="00F92B6D">
        <w:rPr>
          <w:rFonts w:ascii="Times New Roman" w:hAnsi="Times New Roman" w:cs="Times New Roman"/>
          <w:color w:val="000000"/>
          <w:sz w:val="24"/>
          <w:szCs w:val="24"/>
          <w:lang w:val="id-ID"/>
        </w:rPr>
        <w:t>membandingkan</w:t>
      </w:r>
      <w:r w:rsidRPr="00F92B6D">
        <w:rPr>
          <w:rFonts w:ascii="Times New Roman" w:hAnsi="Times New Roman" w:cs="Times New Roman"/>
          <w:color w:val="000000"/>
          <w:sz w:val="24"/>
          <w:szCs w:val="24"/>
          <w:lang w:val="id-ID"/>
        </w:rPr>
        <w:t xml:space="preserve"> kinerja keuangan dan pelayanan Badan Layanan Publik pada era sebelum dan selama pandemi Covid- 19. Analisis data dilakukan menggunakan rasio keuangan menurut Perdirjen PB</w:t>
      </w:r>
      <w:r w:rsidR="00E666B3">
        <w:rPr>
          <w:rFonts w:ascii="Times New Roman" w:hAnsi="Times New Roman" w:cs="Times New Roman"/>
          <w:color w:val="000000"/>
          <w:sz w:val="24"/>
          <w:szCs w:val="24"/>
          <w:lang w:val="id-ID"/>
        </w:rPr>
        <w:t xml:space="preserve"> Nomor:</w:t>
      </w:r>
      <w:r w:rsidRPr="00F92B6D">
        <w:rPr>
          <w:rFonts w:ascii="Times New Roman" w:hAnsi="Times New Roman" w:cs="Times New Roman"/>
          <w:color w:val="000000"/>
          <w:sz w:val="24"/>
          <w:szCs w:val="24"/>
          <w:lang w:val="id-ID"/>
        </w:rPr>
        <w:t xml:space="preserve"> PER-32/PB/2014 dan Maturity Rating BLU. Hasil penelitian menunjukkan bahwa terdapat perbedaan pengukuran kinerja keuangan dan pelayanan antara metode Perdirjen PB-32/2014 dan Maturity Rating BLU, serta pandemi Covid-19 belum berdampak besar terhadap kinerja badan layanan publik.</w:t>
      </w:r>
    </w:p>
    <w:p w:rsidR="00DB506B" w:rsidRPr="00F92B6D" w:rsidRDefault="00DB506B" w:rsidP="007C7A88">
      <w:pPr>
        <w:pStyle w:val="ListParagraph"/>
        <w:numPr>
          <w:ilvl w:val="0"/>
          <w:numId w:val="33"/>
        </w:numPr>
        <w:autoSpaceDE w:val="0"/>
        <w:autoSpaceDN w:val="0"/>
        <w:adjustRightInd w:val="0"/>
        <w:spacing w:after="0" w:line="480" w:lineRule="auto"/>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fldChar w:fldCharType="begin" w:fldLock="1"/>
      </w:r>
      <w:r>
        <w:rPr>
          <w:rFonts w:ascii="Times New Roman" w:hAnsi="Times New Roman" w:cs="Times New Roman"/>
          <w:color w:val="000000"/>
          <w:sz w:val="24"/>
          <w:szCs w:val="24"/>
          <w:lang w:val="id-ID"/>
        </w:rPr>
        <w:instrText>ADDIN CSL_CITATION {"citationItems":[{"id":"ITEM-1","itemData":{"DOI":"10.33701/jipwp.v45i2.689","ISSN":"0216-4019","abstract":"Performance in the public sector is multidimensional and comprehensive, so that the nature of output produced by the public sector is more intangible output, so to measure the performance of the public sector it is necessary to choose a comprehensive performance measurement technique that is the Balanced Scorecard.\r Research Objectives to describe the application of each Balanced Scorecard perspective in measuring agency performance. The research method used is descriptive qualitative method.\r IPDN is a public sector organization with a main focus on output that is \"producing competent, character and personality cadres of government\" which ultimately to serve and improve the welfare of the community. Thus the need for innovative development in implementing a comprehensive organizational performance measurement system that can be implemented by the work unit in measuring the performance of agencies as outlined in the Government Agency Performance Report.\r The concept of the Balanced Scorecard is integrated into the IPDN Strategic map and then mapped in the perspective mapping matrix, indicators, weights, and sources of measurement data, so that formulations for Organizational Performance Values ​​can be identified. The modification of the Balanced Scorecard method applied by IPDN agencies includes 4 (four) perspectives namely Customer &amp; stakeholders perspective, Financial perspective, Internal business process perspective, and Learning and Growth perspective. Keywords: Balanced Scorecard, Strategic map, performance","author":[{"dropping-particle":"","family":"Rasidi","given":"Rasidi","non-dropping-particle":"","parse-names":false,"suffix":""},{"dropping-particle":"","family":"Sadmoko","given":"Rudi","non-dropping-particle":"","parse-names":false,"suffix":""}],"container-title":"Jurnal Ilmu Pemerintahan Widya Praja","id":"ITEM-1","issue":"2","issued":{"date-parts":[["2019"]]},"page":"189-202","title":"Penerapan Konsep Balanced Scorecard Dalam Pengukuran Kinerja Instansi Pemerintah Pada Institut Pemerintahan Dalam Negeri","type":"article-journal","volume":"45"},"uris":["http://www.mendeley.com/documents/?uuid=0fc2f471-b6c2-4d4a-9659-32bad76eebfd"]}],"mendeley":{"formattedCitation":"(Rasidi &amp; Sadmoko, 2019)","manualFormatting":"Rasidi &amp; Sadmoko (2019)","plainTextFormattedCitation":"(Rasidi &amp; Sadmoko, 2019)","previouslyFormattedCitation":"(Rasidi &amp; Sadmoko, 2019)"},"properties":{"noteIndex":0},"schema":"https://github.com/citation-style-language/schema/raw/master/csl-citation.json"}</w:instrText>
      </w:r>
      <w:r>
        <w:rPr>
          <w:rFonts w:ascii="Times New Roman" w:hAnsi="Times New Roman" w:cs="Times New Roman"/>
          <w:color w:val="000000"/>
          <w:sz w:val="24"/>
          <w:szCs w:val="24"/>
          <w:lang w:val="id-ID"/>
        </w:rPr>
        <w:fldChar w:fldCharType="separate"/>
      </w:r>
      <w:r>
        <w:rPr>
          <w:rFonts w:ascii="Times New Roman" w:hAnsi="Times New Roman" w:cs="Times New Roman"/>
          <w:noProof/>
          <w:color w:val="000000"/>
          <w:sz w:val="24"/>
          <w:szCs w:val="24"/>
          <w:lang w:val="id-ID"/>
        </w:rPr>
        <w:t>Rasidi &amp; Sadmoko</w:t>
      </w:r>
      <w:r w:rsidRPr="00915CE9">
        <w:rPr>
          <w:rFonts w:ascii="Times New Roman" w:hAnsi="Times New Roman" w:cs="Times New Roman"/>
          <w:noProof/>
          <w:color w:val="000000"/>
          <w:sz w:val="24"/>
          <w:szCs w:val="24"/>
          <w:lang w:val="id-ID"/>
        </w:rPr>
        <w:t xml:space="preserve"> </w:t>
      </w:r>
      <w:r>
        <w:rPr>
          <w:rFonts w:ascii="Times New Roman" w:hAnsi="Times New Roman" w:cs="Times New Roman"/>
          <w:noProof/>
          <w:color w:val="000000"/>
          <w:sz w:val="24"/>
          <w:szCs w:val="24"/>
          <w:lang w:val="id-ID"/>
        </w:rPr>
        <w:t>(</w:t>
      </w:r>
      <w:r w:rsidRPr="00915CE9">
        <w:rPr>
          <w:rFonts w:ascii="Times New Roman" w:hAnsi="Times New Roman" w:cs="Times New Roman"/>
          <w:noProof/>
          <w:color w:val="000000"/>
          <w:sz w:val="24"/>
          <w:szCs w:val="24"/>
          <w:lang w:val="id-ID"/>
        </w:rPr>
        <w:t>2019)</w:t>
      </w:r>
      <w:r>
        <w:rPr>
          <w:rFonts w:ascii="Times New Roman" w:hAnsi="Times New Roman" w:cs="Times New Roman"/>
          <w:color w:val="000000"/>
          <w:sz w:val="24"/>
          <w:szCs w:val="24"/>
          <w:lang w:val="id-ID"/>
        </w:rPr>
        <w:fldChar w:fldCharType="end"/>
      </w:r>
      <w:r w:rsidRPr="00F92B6D">
        <w:rPr>
          <w:rFonts w:ascii="Times New Roman" w:hAnsi="Times New Roman" w:cs="Times New Roman"/>
          <w:color w:val="000000"/>
          <w:sz w:val="24"/>
          <w:szCs w:val="24"/>
          <w:lang w:val="id-ID"/>
        </w:rPr>
        <w:t xml:space="preserve"> mendeskripsikan penerapan setiap perspektif</w:t>
      </w:r>
      <w:r w:rsidRPr="00F92B6D">
        <w:rPr>
          <w:rFonts w:ascii="Times New Roman" w:hAnsi="Times New Roman" w:cs="Times New Roman"/>
          <w:i/>
          <w:color w:val="000000"/>
          <w:sz w:val="24"/>
          <w:szCs w:val="24"/>
          <w:lang w:val="id-ID"/>
        </w:rPr>
        <w:t xml:space="preserve"> Balanced Scorecard </w:t>
      </w:r>
      <w:r w:rsidRPr="00F92B6D">
        <w:rPr>
          <w:rFonts w:ascii="Times New Roman" w:hAnsi="Times New Roman" w:cs="Times New Roman"/>
          <w:color w:val="000000"/>
          <w:sz w:val="24"/>
          <w:szCs w:val="24"/>
          <w:lang w:val="id-ID"/>
        </w:rPr>
        <w:t xml:space="preserve">dalam pengukuran kinerja Institut Pemerintahan Dalam Negeri Kampus Jatinangor Tahun 2010-2017. Hasil dari penelitian ini penerapan konsep </w:t>
      </w:r>
      <w:r w:rsidRPr="00F92B6D">
        <w:rPr>
          <w:rFonts w:ascii="Times New Roman" w:hAnsi="Times New Roman" w:cs="Times New Roman"/>
          <w:i/>
          <w:color w:val="000000"/>
          <w:sz w:val="24"/>
          <w:szCs w:val="24"/>
          <w:lang w:val="id-ID"/>
        </w:rPr>
        <w:t>Balanced Scorecard</w:t>
      </w:r>
      <w:r w:rsidRPr="00F92B6D">
        <w:rPr>
          <w:rFonts w:ascii="Times New Roman" w:hAnsi="Times New Roman" w:cs="Times New Roman"/>
          <w:color w:val="000000"/>
          <w:sz w:val="24"/>
          <w:szCs w:val="24"/>
          <w:lang w:val="id-ID"/>
        </w:rPr>
        <w:t xml:space="preserve"> (BSC) dalam pengukuran kinerja organisasi di IPDN secara umum telah mencakup 4 (empat) perspektif yaitu </w:t>
      </w:r>
      <w:r w:rsidRPr="00F92B6D">
        <w:rPr>
          <w:rFonts w:ascii="Times New Roman" w:hAnsi="Times New Roman" w:cs="Times New Roman"/>
          <w:i/>
          <w:color w:val="000000"/>
          <w:sz w:val="24"/>
          <w:szCs w:val="24"/>
          <w:lang w:val="id-ID"/>
        </w:rPr>
        <w:t>Customer &amp; stakeholders perspective</w:t>
      </w:r>
      <w:r w:rsidRPr="00F92B6D">
        <w:rPr>
          <w:rFonts w:ascii="Times New Roman" w:hAnsi="Times New Roman" w:cs="Times New Roman"/>
          <w:color w:val="000000"/>
          <w:sz w:val="24"/>
          <w:szCs w:val="24"/>
          <w:lang w:val="id-ID"/>
        </w:rPr>
        <w:t xml:space="preserve">, </w:t>
      </w:r>
      <w:r w:rsidRPr="00F92B6D">
        <w:rPr>
          <w:rFonts w:ascii="Times New Roman" w:hAnsi="Times New Roman" w:cs="Times New Roman"/>
          <w:i/>
          <w:color w:val="000000"/>
          <w:sz w:val="24"/>
          <w:szCs w:val="24"/>
          <w:lang w:val="id-ID"/>
        </w:rPr>
        <w:t>Financial perspective, Internal business process perspective</w:t>
      </w:r>
      <w:r w:rsidRPr="00F92B6D">
        <w:rPr>
          <w:rFonts w:ascii="Times New Roman" w:hAnsi="Times New Roman" w:cs="Times New Roman"/>
          <w:color w:val="000000"/>
          <w:sz w:val="24"/>
          <w:szCs w:val="24"/>
          <w:lang w:val="id-ID"/>
        </w:rPr>
        <w:t xml:space="preserve">, dan  </w:t>
      </w:r>
      <w:r w:rsidRPr="00F92B6D">
        <w:rPr>
          <w:rFonts w:ascii="Times New Roman" w:hAnsi="Times New Roman" w:cs="Times New Roman"/>
          <w:i/>
          <w:color w:val="000000"/>
          <w:sz w:val="24"/>
          <w:szCs w:val="24"/>
          <w:lang w:val="id-ID"/>
        </w:rPr>
        <w:t>Learning and Growth.</w:t>
      </w:r>
    </w:p>
    <w:p w:rsidR="00137567" w:rsidRPr="00137567" w:rsidRDefault="00DB506B" w:rsidP="007C7A88">
      <w:pPr>
        <w:pStyle w:val="ListParagraph"/>
        <w:numPr>
          <w:ilvl w:val="0"/>
          <w:numId w:val="33"/>
        </w:numPr>
        <w:autoSpaceDE w:val="0"/>
        <w:autoSpaceDN w:val="0"/>
        <w:adjustRightInd w:val="0"/>
        <w:spacing w:after="0" w:line="480" w:lineRule="auto"/>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fldChar w:fldCharType="begin" w:fldLock="1"/>
      </w:r>
      <w:r>
        <w:rPr>
          <w:rFonts w:ascii="Times New Roman" w:hAnsi="Times New Roman" w:cs="Times New Roman"/>
          <w:color w:val="000000"/>
          <w:sz w:val="24"/>
          <w:szCs w:val="24"/>
          <w:lang w:val="id-ID"/>
        </w:rPr>
        <w:instrText>ADDIN CSL_CITATION {"citationItems":[{"id":"ITEM-1","itemData":{"author":[{"dropping-particle":"","family":"Sampow","given":"Richardo Rafael","non-dropping-particle":"","parse-names":false,"suffix":""},{"dropping-particle":"","family":"Pangkey","given":"Royke I.J","non-dropping-particle":"","parse-names":false,"suffix":""}],"container-title":"Jurnal Akuntansi Manado (JAIM)","id":"ITEM-1","issue":"2","issued":{"date-parts":[["2022"]]},"page":"261-271","title":"Value for Money Pada Badan Keuangan Dan Aset Daerah","type":"article-journal","volume":"3"},"uris":["http://www.mendeley.com/documents/?uuid=bb543e8e-c020-44bf-9195-8584a6a10e14"]}],"mendeley":{"formattedCitation":"(Sampow &amp; Pangkey, 2022)","manualFormatting":"Sampow &amp; Pangkey (2022)","plainTextFormattedCitation":"(Sampow &amp; Pangkey, 2022)","previouslyFormattedCitation":"(Sampow &amp; Pangkey, 2022)"},"properties":{"noteIndex":0},"schema":"https://github.com/citation-style-language/schema/raw/master/csl-citation.json"}</w:instrText>
      </w:r>
      <w:r>
        <w:rPr>
          <w:rFonts w:ascii="Times New Roman" w:hAnsi="Times New Roman" w:cs="Times New Roman"/>
          <w:color w:val="000000"/>
          <w:sz w:val="24"/>
          <w:szCs w:val="24"/>
          <w:lang w:val="id-ID"/>
        </w:rPr>
        <w:fldChar w:fldCharType="separate"/>
      </w:r>
      <w:r w:rsidRPr="004A0F66">
        <w:rPr>
          <w:rFonts w:ascii="Times New Roman" w:hAnsi="Times New Roman" w:cs="Times New Roman"/>
          <w:noProof/>
          <w:color w:val="000000"/>
          <w:sz w:val="24"/>
          <w:szCs w:val="24"/>
          <w:lang w:val="id-ID"/>
        </w:rPr>
        <w:t>Sampow &amp; Pang</w:t>
      </w:r>
      <w:r>
        <w:rPr>
          <w:rFonts w:ascii="Times New Roman" w:hAnsi="Times New Roman" w:cs="Times New Roman"/>
          <w:noProof/>
          <w:color w:val="000000"/>
          <w:sz w:val="24"/>
          <w:szCs w:val="24"/>
          <w:lang w:val="id-ID"/>
        </w:rPr>
        <w:t>key</w:t>
      </w:r>
      <w:r w:rsidRPr="004A0F66">
        <w:rPr>
          <w:rFonts w:ascii="Times New Roman" w:hAnsi="Times New Roman" w:cs="Times New Roman"/>
          <w:noProof/>
          <w:color w:val="000000"/>
          <w:sz w:val="24"/>
          <w:szCs w:val="24"/>
          <w:lang w:val="id-ID"/>
        </w:rPr>
        <w:t xml:space="preserve"> </w:t>
      </w:r>
      <w:r>
        <w:rPr>
          <w:rFonts w:ascii="Times New Roman" w:hAnsi="Times New Roman" w:cs="Times New Roman"/>
          <w:noProof/>
          <w:color w:val="000000"/>
          <w:sz w:val="24"/>
          <w:szCs w:val="24"/>
          <w:lang w:val="id-ID"/>
        </w:rPr>
        <w:t>(</w:t>
      </w:r>
      <w:r w:rsidRPr="004A0F66">
        <w:rPr>
          <w:rFonts w:ascii="Times New Roman" w:hAnsi="Times New Roman" w:cs="Times New Roman"/>
          <w:noProof/>
          <w:color w:val="000000"/>
          <w:sz w:val="24"/>
          <w:szCs w:val="24"/>
          <w:lang w:val="id-ID"/>
        </w:rPr>
        <w:t>2022)</w:t>
      </w:r>
      <w:r>
        <w:rPr>
          <w:rFonts w:ascii="Times New Roman" w:hAnsi="Times New Roman" w:cs="Times New Roman"/>
          <w:color w:val="000000"/>
          <w:sz w:val="24"/>
          <w:szCs w:val="24"/>
          <w:lang w:val="id-ID"/>
        </w:rPr>
        <w:fldChar w:fldCharType="end"/>
      </w:r>
      <w:r w:rsidR="00F92B6D">
        <w:rPr>
          <w:rFonts w:ascii="Times New Roman" w:hAnsi="Times New Roman" w:cs="Times New Roman"/>
          <w:color w:val="000000"/>
          <w:sz w:val="24"/>
          <w:szCs w:val="24"/>
          <w:lang w:val="id-ID"/>
        </w:rPr>
        <w:t xml:space="preserve"> ingin </w:t>
      </w:r>
      <w:r w:rsidRPr="00F92B6D">
        <w:rPr>
          <w:rFonts w:ascii="Times New Roman" w:hAnsi="Times New Roman" w:cs="Times New Roman"/>
          <w:color w:val="000000"/>
          <w:sz w:val="24"/>
          <w:szCs w:val="24"/>
          <w:lang w:val="id-ID"/>
        </w:rPr>
        <w:t xml:space="preserve">mengetahui kinerja pengelolaan keuangan dengan menggunakan metode </w:t>
      </w:r>
      <w:r w:rsidRPr="00F92B6D">
        <w:rPr>
          <w:rFonts w:ascii="Times New Roman" w:hAnsi="Times New Roman" w:cs="Times New Roman"/>
          <w:i/>
          <w:color w:val="000000"/>
          <w:sz w:val="24"/>
          <w:szCs w:val="24"/>
          <w:lang w:val="id-ID"/>
        </w:rPr>
        <w:t>value for money</w:t>
      </w:r>
      <w:r w:rsidRPr="00F92B6D">
        <w:rPr>
          <w:rFonts w:ascii="Times New Roman" w:hAnsi="Times New Roman" w:cs="Times New Roman"/>
          <w:color w:val="000000"/>
          <w:sz w:val="24"/>
          <w:szCs w:val="24"/>
          <w:lang w:val="id-ID"/>
        </w:rPr>
        <w:t xml:space="preserve"> pada BKAD Kota Bitung tahun 2016- 2019. Hasil penelitian menunjukan bahwa kinerja keuangan dari rasio ekonomi pada tahun 2016 berada pada 89,89% dikatakan cukup ekonomi dan dikatakan ekonomi pada tahun 2017, 2018, 2019 karena berada pada 96,23%, 93,41%, dan 94,81%. Rasio efeisiensi pada tahun 2016-2017 berada pada 91,67% dan 94,27% ini dikategorikan </w:t>
      </w:r>
      <w:r w:rsidRPr="00F92B6D">
        <w:rPr>
          <w:rFonts w:ascii="Times New Roman" w:hAnsi="Times New Roman" w:cs="Times New Roman"/>
          <w:color w:val="000000"/>
          <w:sz w:val="24"/>
          <w:szCs w:val="24"/>
          <w:lang w:val="id-ID"/>
        </w:rPr>
        <w:lastRenderedPageBreak/>
        <w:t>kurang efisiensi dan dikatakan tidak efisien pada tahun 2018-2019 karena berada pada 102,03% dan 101,88%. Rasio efektivitas tahun 2017 berada 106,83% dikatakan sangat efektif dan pada tahun 2016, 2017, dan 2019 berada pada 95,10%, 98,43%, dan 97,39% dikatakan efektif.</w:t>
      </w:r>
    </w:p>
    <w:p w:rsidR="00871615" w:rsidRPr="008A55F2" w:rsidRDefault="001760EF" w:rsidP="008A55F2">
      <w:pPr>
        <w:autoSpaceDE w:val="0"/>
        <w:autoSpaceDN w:val="0"/>
        <w:adjustRightInd w:val="0"/>
        <w:spacing w:after="0" w:line="480" w:lineRule="auto"/>
        <w:ind w:left="426" w:firstLine="425"/>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 xml:space="preserve">Hasil penelitian terdahulu </w:t>
      </w:r>
      <w:r w:rsidR="00F92B6D">
        <w:rPr>
          <w:rFonts w:ascii="Times New Roman" w:hAnsi="Times New Roman" w:cs="Times New Roman"/>
          <w:color w:val="000000"/>
          <w:sz w:val="24"/>
          <w:szCs w:val="24"/>
          <w:lang w:val="id-ID"/>
        </w:rPr>
        <w:t xml:space="preserve">di atas </w:t>
      </w:r>
      <w:r>
        <w:rPr>
          <w:rFonts w:ascii="Times New Roman" w:hAnsi="Times New Roman" w:cs="Times New Roman"/>
          <w:color w:val="000000"/>
          <w:sz w:val="24"/>
          <w:szCs w:val="24"/>
          <w:lang w:val="id-ID"/>
        </w:rPr>
        <w:t>secara lebih jelasnya</w:t>
      </w:r>
      <w:r w:rsidRPr="001760EF">
        <w:rPr>
          <w:rFonts w:ascii="Times New Roman" w:hAnsi="Times New Roman" w:cs="Times New Roman"/>
          <w:color w:val="000000"/>
          <w:sz w:val="24"/>
          <w:szCs w:val="24"/>
          <w:lang w:val="id-ID"/>
        </w:rPr>
        <w:t xml:space="preserve"> </w:t>
      </w:r>
      <w:r w:rsidR="00F92B6D">
        <w:rPr>
          <w:rFonts w:ascii="Times New Roman" w:hAnsi="Times New Roman" w:cs="Times New Roman"/>
          <w:color w:val="000000"/>
          <w:sz w:val="24"/>
          <w:szCs w:val="24"/>
          <w:lang w:val="id-ID"/>
        </w:rPr>
        <w:t xml:space="preserve">sebagaimana </w:t>
      </w:r>
      <w:r w:rsidR="00DB506B" w:rsidRPr="001760EF">
        <w:rPr>
          <w:rFonts w:ascii="Times New Roman" w:hAnsi="Times New Roman" w:cs="Times New Roman"/>
          <w:color w:val="000000"/>
          <w:sz w:val="24"/>
          <w:szCs w:val="24"/>
          <w:lang w:val="id-ID"/>
        </w:rPr>
        <w:t>diuraikan pada tabel berikut</w:t>
      </w:r>
      <w:r w:rsidR="00F92B6D">
        <w:rPr>
          <w:rFonts w:ascii="Times New Roman" w:hAnsi="Times New Roman" w:cs="Times New Roman"/>
          <w:color w:val="000000"/>
          <w:sz w:val="24"/>
          <w:szCs w:val="24"/>
          <w:lang w:val="id-ID"/>
        </w:rPr>
        <w:t xml:space="preserve"> ini</w:t>
      </w:r>
      <w:r w:rsidR="00DB506B" w:rsidRPr="001760EF">
        <w:rPr>
          <w:rFonts w:ascii="Times New Roman" w:hAnsi="Times New Roman" w:cs="Times New Roman"/>
          <w:color w:val="000000"/>
          <w:sz w:val="24"/>
          <w:szCs w:val="24"/>
          <w:lang w:val="id-ID"/>
        </w:rPr>
        <w:t>:</w:t>
      </w:r>
    </w:p>
    <w:p w:rsidR="00F74BD6" w:rsidRPr="003458A6" w:rsidRDefault="00A115BB" w:rsidP="00871615">
      <w:pPr>
        <w:pStyle w:val="ListParagraph"/>
        <w:autoSpaceDE w:val="0"/>
        <w:autoSpaceDN w:val="0"/>
        <w:adjustRightInd w:val="0"/>
        <w:spacing w:after="0" w:line="480" w:lineRule="auto"/>
        <w:ind w:left="426"/>
        <w:jc w:val="center"/>
        <w:rPr>
          <w:rFonts w:ascii="Times New Roman" w:hAnsi="Times New Roman" w:cs="Times New Roman"/>
          <w:b/>
          <w:color w:val="000000" w:themeColor="text1"/>
          <w:sz w:val="24"/>
          <w:szCs w:val="24"/>
          <w:lang w:val="id-ID"/>
        </w:rPr>
      </w:pPr>
      <w:r w:rsidRPr="003458A6">
        <w:rPr>
          <w:rFonts w:ascii="Times New Roman" w:hAnsi="Times New Roman" w:cs="Times New Roman"/>
          <w:b/>
          <w:color w:val="000000" w:themeColor="text1"/>
          <w:sz w:val="24"/>
          <w:szCs w:val="24"/>
          <w:lang w:val="id-ID"/>
        </w:rPr>
        <w:t>Tabel 2.</w:t>
      </w:r>
      <w:r w:rsidR="006917AF" w:rsidRPr="003458A6">
        <w:rPr>
          <w:rFonts w:ascii="Times New Roman" w:hAnsi="Times New Roman" w:cs="Times New Roman"/>
          <w:b/>
          <w:color w:val="000000" w:themeColor="text1"/>
          <w:sz w:val="24"/>
          <w:szCs w:val="24"/>
          <w:lang w:val="id-ID"/>
        </w:rPr>
        <w:t>2</w:t>
      </w:r>
      <w:r w:rsidRPr="003458A6">
        <w:rPr>
          <w:rFonts w:ascii="Times New Roman" w:hAnsi="Times New Roman" w:cs="Times New Roman"/>
          <w:b/>
          <w:color w:val="000000" w:themeColor="text1"/>
          <w:sz w:val="24"/>
          <w:szCs w:val="24"/>
          <w:lang w:val="id-ID"/>
        </w:rPr>
        <w:t xml:space="preserve"> Penelitian Terdahulu</w:t>
      </w:r>
    </w:p>
    <w:tbl>
      <w:tblPr>
        <w:tblStyle w:val="TableGrid"/>
        <w:tblpPr w:leftFromText="180" w:rightFromText="180" w:vertAnchor="text" w:horzAnchor="margin" w:tblpY="115"/>
        <w:tblW w:w="0" w:type="auto"/>
        <w:tblLook w:val="04A0" w:firstRow="1" w:lastRow="0" w:firstColumn="1" w:lastColumn="0" w:noHBand="0" w:noVBand="1"/>
      </w:tblPr>
      <w:tblGrid>
        <w:gridCol w:w="581"/>
        <w:gridCol w:w="1152"/>
        <w:gridCol w:w="1197"/>
        <w:gridCol w:w="1337"/>
        <w:gridCol w:w="1260"/>
        <w:gridCol w:w="1057"/>
        <w:gridCol w:w="1337"/>
      </w:tblGrid>
      <w:tr w:rsidR="008A55F2" w:rsidTr="008A55F2">
        <w:trPr>
          <w:trHeight w:val="748"/>
        </w:trPr>
        <w:tc>
          <w:tcPr>
            <w:tcW w:w="581" w:type="dxa"/>
            <w:vAlign w:val="center"/>
          </w:tcPr>
          <w:p w:rsidR="008A55F2" w:rsidRPr="00066B28" w:rsidRDefault="008A55F2" w:rsidP="008A55F2">
            <w:pPr>
              <w:jc w:val="center"/>
              <w:rPr>
                <w:rFonts w:ascii="Times New Roman" w:hAnsi="Times New Roman" w:cs="Times New Roman"/>
                <w:b/>
                <w:bCs/>
              </w:rPr>
            </w:pPr>
            <w:r w:rsidRPr="00066B28">
              <w:rPr>
                <w:rFonts w:ascii="Times New Roman" w:hAnsi="Times New Roman" w:cs="Times New Roman"/>
                <w:b/>
                <w:bCs/>
              </w:rPr>
              <w:t>No.</w:t>
            </w:r>
          </w:p>
        </w:tc>
        <w:tc>
          <w:tcPr>
            <w:tcW w:w="1152" w:type="dxa"/>
            <w:vAlign w:val="center"/>
          </w:tcPr>
          <w:p w:rsidR="008A55F2" w:rsidRPr="00066B28" w:rsidRDefault="008A55F2" w:rsidP="008A55F2">
            <w:pPr>
              <w:jc w:val="center"/>
              <w:rPr>
                <w:rFonts w:ascii="Times New Roman" w:hAnsi="Times New Roman" w:cs="Times New Roman"/>
                <w:b/>
                <w:bCs/>
              </w:rPr>
            </w:pPr>
            <w:r w:rsidRPr="00066B28">
              <w:rPr>
                <w:rFonts w:ascii="Times New Roman" w:hAnsi="Times New Roman" w:cs="Times New Roman"/>
                <w:b/>
                <w:bCs/>
              </w:rPr>
              <w:t>Nama</w:t>
            </w:r>
          </w:p>
        </w:tc>
        <w:tc>
          <w:tcPr>
            <w:tcW w:w="1197" w:type="dxa"/>
            <w:vAlign w:val="center"/>
          </w:tcPr>
          <w:p w:rsidR="008A55F2" w:rsidRPr="00066B28" w:rsidRDefault="008A55F2" w:rsidP="008A55F2">
            <w:pPr>
              <w:jc w:val="center"/>
              <w:rPr>
                <w:rFonts w:ascii="Times New Roman" w:hAnsi="Times New Roman" w:cs="Times New Roman"/>
                <w:b/>
                <w:bCs/>
              </w:rPr>
            </w:pPr>
            <w:r w:rsidRPr="00066B28">
              <w:rPr>
                <w:rFonts w:ascii="Times New Roman" w:hAnsi="Times New Roman" w:cs="Times New Roman"/>
                <w:b/>
                <w:bCs/>
              </w:rPr>
              <w:t>Tahun</w:t>
            </w:r>
            <w:r w:rsidRPr="00066B28">
              <w:rPr>
                <w:rFonts w:ascii="Times New Roman" w:hAnsi="Times New Roman" w:cs="Times New Roman"/>
                <w:b/>
                <w:bCs/>
              </w:rPr>
              <w:br/>
              <w:t>Penelitian</w:t>
            </w:r>
          </w:p>
        </w:tc>
        <w:tc>
          <w:tcPr>
            <w:tcW w:w="1337" w:type="dxa"/>
            <w:vAlign w:val="center"/>
          </w:tcPr>
          <w:p w:rsidR="008A55F2" w:rsidRPr="00066B28" w:rsidRDefault="008A55F2" w:rsidP="008A55F2">
            <w:pPr>
              <w:jc w:val="center"/>
              <w:rPr>
                <w:rFonts w:ascii="Times New Roman" w:hAnsi="Times New Roman" w:cs="Times New Roman"/>
                <w:b/>
                <w:bCs/>
              </w:rPr>
            </w:pPr>
            <w:r w:rsidRPr="00066B28">
              <w:rPr>
                <w:rFonts w:ascii="Times New Roman" w:hAnsi="Times New Roman" w:cs="Times New Roman"/>
                <w:b/>
                <w:bCs/>
              </w:rPr>
              <w:t xml:space="preserve">Judul </w:t>
            </w:r>
            <w:r w:rsidRPr="00066B28">
              <w:rPr>
                <w:rFonts w:ascii="Times New Roman" w:hAnsi="Times New Roman" w:cs="Times New Roman"/>
                <w:b/>
                <w:bCs/>
              </w:rPr>
              <w:br/>
              <w:t>Penelitian</w:t>
            </w:r>
          </w:p>
        </w:tc>
        <w:tc>
          <w:tcPr>
            <w:tcW w:w="1260" w:type="dxa"/>
            <w:vAlign w:val="center"/>
          </w:tcPr>
          <w:p w:rsidR="008A55F2" w:rsidRPr="00066B28" w:rsidRDefault="008A55F2" w:rsidP="008A55F2">
            <w:pPr>
              <w:jc w:val="center"/>
              <w:rPr>
                <w:rFonts w:ascii="Times New Roman" w:hAnsi="Times New Roman" w:cs="Times New Roman"/>
                <w:b/>
                <w:bCs/>
              </w:rPr>
            </w:pPr>
            <w:r w:rsidRPr="00066B28">
              <w:rPr>
                <w:rFonts w:ascii="Times New Roman" w:hAnsi="Times New Roman" w:cs="Times New Roman"/>
                <w:b/>
                <w:bCs/>
              </w:rPr>
              <w:t xml:space="preserve">Sample </w:t>
            </w:r>
            <w:r w:rsidRPr="00066B28">
              <w:rPr>
                <w:rFonts w:ascii="Times New Roman" w:hAnsi="Times New Roman" w:cs="Times New Roman"/>
                <w:b/>
                <w:bCs/>
              </w:rPr>
              <w:br/>
              <w:t>Penelitian</w:t>
            </w:r>
          </w:p>
        </w:tc>
        <w:tc>
          <w:tcPr>
            <w:tcW w:w="1057" w:type="dxa"/>
            <w:vAlign w:val="center"/>
          </w:tcPr>
          <w:p w:rsidR="008A55F2" w:rsidRPr="00066B28" w:rsidRDefault="008A55F2" w:rsidP="008A55F2">
            <w:pPr>
              <w:jc w:val="center"/>
              <w:rPr>
                <w:rFonts w:ascii="Times New Roman" w:hAnsi="Times New Roman" w:cs="Times New Roman"/>
                <w:b/>
                <w:bCs/>
              </w:rPr>
            </w:pPr>
            <w:r w:rsidRPr="00066B28">
              <w:rPr>
                <w:rFonts w:ascii="Times New Roman" w:hAnsi="Times New Roman" w:cs="Times New Roman"/>
                <w:b/>
                <w:bCs/>
              </w:rPr>
              <w:t xml:space="preserve">Alat </w:t>
            </w:r>
            <w:r w:rsidRPr="00066B28">
              <w:rPr>
                <w:rFonts w:ascii="Times New Roman" w:hAnsi="Times New Roman" w:cs="Times New Roman"/>
                <w:b/>
                <w:bCs/>
              </w:rPr>
              <w:br/>
              <w:t>Analisis</w:t>
            </w:r>
          </w:p>
        </w:tc>
        <w:tc>
          <w:tcPr>
            <w:tcW w:w="1337" w:type="dxa"/>
            <w:vAlign w:val="center"/>
          </w:tcPr>
          <w:p w:rsidR="008A55F2" w:rsidRPr="00066B28" w:rsidRDefault="008A55F2" w:rsidP="008A55F2">
            <w:pPr>
              <w:jc w:val="center"/>
              <w:rPr>
                <w:rFonts w:ascii="Times New Roman" w:hAnsi="Times New Roman" w:cs="Times New Roman"/>
                <w:b/>
                <w:bCs/>
              </w:rPr>
            </w:pPr>
            <w:r w:rsidRPr="00066B28">
              <w:rPr>
                <w:rFonts w:ascii="Times New Roman" w:hAnsi="Times New Roman" w:cs="Times New Roman"/>
                <w:b/>
                <w:bCs/>
              </w:rPr>
              <w:t xml:space="preserve">Hasil </w:t>
            </w:r>
            <w:r w:rsidRPr="00066B28">
              <w:rPr>
                <w:rFonts w:ascii="Times New Roman" w:hAnsi="Times New Roman" w:cs="Times New Roman"/>
                <w:b/>
                <w:bCs/>
              </w:rPr>
              <w:br/>
              <w:t>Penelitian</w:t>
            </w:r>
          </w:p>
        </w:tc>
      </w:tr>
      <w:tr w:rsidR="008A55F2" w:rsidTr="008A55F2">
        <w:trPr>
          <w:trHeight w:val="6445"/>
        </w:trPr>
        <w:tc>
          <w:tcPr>
            <w:tcW w:w="581" w:type="dxa"/>
            <w:vAlign w:val="center"/>
          </w:tcPr>
          <w:p w:rsidR="008A55F2" w:rsidRPr="00066B28" w:rsidRDefault="008A55F2" w:rsidP="008A55F2">
            <w:pPr>
              <w:jc w:val="center"/>
              <w:rPr>
                <w:rFonts w:ascii="Times New Roman" w:hAnsi="Times New Roman" w:cs="Times New Roman"/>
              </w:rPr>
            </w:pPr>
            <w:r w:rsidRPr="00066B28">
              <w:rPr>
                <w:rFonts w:ascii="Times New Roman" w:hAnsi="Times New Roman" w:cs="Times New Roman"/>
              </w:rPr>
              <w:t>1</w:t>
            </w:r>
          </w:p>
        </w:tc>
        <w:tc>
          <w:tcPr>
            <w:tcW w:w="1152" w:type="dxa"/>
            <w:vAlign w:val="center"/>
          </w:tcPr>
          <w:p w:rsidR="008A55F2" w:rsidRPr="00066B28" w:rsidRDefault="008A55F2" w:rsidP="008A55F2">
            <w:pPr>
              <w:jc w:val="center"/>
              <w:rPr>
                <w:rFonts w:ascii="Times New Roman" w:hAnsi="Times New Roman" w:cs="Times New Roman"/>
              </w:rPr>
            </w:pPr>
            <w:r w:rsidRPr="00066B28">
              <w:rPr>
                <w:rFonts w:ascii="Times New Roman" w:hAnsi="Times New Roman" w:cs="Times New Roman"/>
              </w:rPr>
              <w:t xml:space="preserve">Anggit Maharani, </w:t>
            </w:r>
            <w:r w:rsidRPr="00066B28">
              <w:rPr>
                <w:rFonts w:ascii="Times New Roman" w:hAnsi="Times New Roman" w:cs="Times New Roman"/>
              </w:rPr>
              <w:br/>
              <w:t xml:space="preserve">Wahyu Adi, </w:t>
            </w:r>
            <w:r w:rsidRPr="00066B28">
              <w:rPr>
                <w:rFonts w:ascii="Times New Roman" w:hAnsi="Times New Roman" w:cs="Times New Roman"/>
              </w:rPr>
              <w:br/>
              <w:t>Muhtar</w:t>
            </w:r>
          </w:p>
        </w:tc>
        <w:tc>
          <w:tcPr>
            <w:tcW w:w="1197" w:type="dxa"/>
            <w:vAlign w:val="center"/>
          </w:tcPr>
          <w:p w:rsidR="008A55F2" w:rsidRPr="00066B28" w:rsidRDefault="008A55F2" w:rsidP="008A55F2">
            <w:pPr>
              <w:jc w:val="center"/>
              <w:rPr>
                <w:rFonts w:ascii="Times New Roman" w:hAnsi="Times New Roman" w:cs="Times New Roman"/>
              </w:rPr>
            </w:pPr>
            <w:r w:rsidRPr="00066B28">
              <w:rPr>
                <w:rFonts w:ascii="Times New Roman" w:hAnsi="Times New Roman" w:cs="Times New Roman"/>
              </w:rPr>
              <w:t>2013</w:t>
            </w:r>
          </w:p>
        </w:tc>
        <w:tc>
          <w:tcPr>
            <w:tcW w:w="1337" w:type="dxa"/>
            <w:vAlign w:val="center"/>
          </w:tcPr>
          <w:p w:rsidR="008A55F2" w:rsidRPr="00066B28" w:rsidRDefault="008A55F2" w:rsidP="008A55F2">
            <w:pPr>
              <w:jc w:val="center"/>
              <w:rPr>
                <w:rFonts w:ascii="Times New Roman" w:hAnsi="Times New Roman" w:cs="Times New Roman"/>
              </w:rPr>
            </w:pPr>
            <w:r w:rsidRPr="00066B28">
              <w:rPr>
                <w:rFonts w:ascii="Times New Roman" w:hAnsi="Times New Roman" w:cs="Times New Roman"/>
              </w:rPr>
              <w:br/>
              <w:t xml:space="preserve">Analisis Kinerja Keuangan Sebelum dan Sesudah Penerapan Pola Pengelolaan Keuangan Badan </w:t>
            </w:r>
            <w:r w:rsidRPr="00066B28">
              <w:rPr>
                <w:rFonts w:ascii="Times New Roman" w:hAnsi="Times New Roman" w:cs="Times New Roman"/>
              </w:rPr>
              <w:br/>
              <w:t>Layanan Umum</w:t>
            </w:r>
          </w:p>
        </w:tc>
        <w:tc>
          <w:tcPr>
            <w:tcW w:w="1260" w:type="dxa"/>
            <w:vAlign w:val="center"/>
          </w:tcPr>
          <w:p w:rsidR="008A55F2" w:rsidRPr="00066B28" w:rsidRDefault="008A55F2" w:rsidP="008A55F2">
            <w:pPr>
              <w:jc w:val="center"/>
              <w:rPr>
                <w:rFonts w:ascii="Times New Roman" w:hAnsi="Times New Roman" w:cs="Times New Roman"/>
              </w:rPr>
            </w:pPr>
            <w:r w:rsidRPr="00066B28">
              <w:rPr>
                <w:rFonts w:ascii="Times New Roman" w:hAnsi="Times New Roman" w:cs="Times New Roman"/>
              </w:rPr>
              <w:t>Universitas</w:t>
            </w:r>
            <w:r w:rsidRPr="00066B28">
              <w:rPr>
                <w:rFonts w:ascii="Times New Roman" w:hAnsi="Times New Roman" w:cs="Times New Roman"/>
              </w:rPr>
              <w:br/>
              <w:t xml:space="preserve"> Sebelas Maret</w:t>
            </w:r>
            <w:r w:rsidRPr="00066B28">
              <w:rPr>
                <w:rFonts w:ascii="Times New Roman" w:hAnsi="Times New Roman" w:cs="Times New Roman"/>
              </w:rPr>
              <w:br/>
              <w:t xml:space="preserve"> Tahun </w:t>
            </w:r>
            <w:r w:rsidRPr="00066B28">
              <w:rPr>
                <w:rFonts w:ascii="Times New Roman" w:hAnsi="Times New Roman" w:cs="Times New Roman"/>
              </w:rPr>
              <w:br/>
              <w:t xml:space="preserve">2006-2008 </w:t>
            </w:r>
            <w:r w:rsidRPr="00066B28">
              <w:rPr>
                <w:rFonts w:ascii="Times New Roman" w:hAnsi="Times New Roman" w:cs="Times New Roman"/>
              </w:rPr>
              <w:br/>
              <w:t xml:space="preserve">dan </w:t>
            </w:r>
            <w:r w:rsidRPr="00066B28">
              <w:rPr>
                <w:rFonts w:ascii="Times New Roman" w:hAnsi="Times New Roman" w:cs="Times New Roman"/>
              </w:rPr>
              <w:br/>
              <w:t xml:space="preserve">Tahun </w:t>
            </w:r>
            <w:r w:rsidRPr="00066B28">
              <w:rPr>
                <w:rFonts w:ascii="Times New Roman" w:hAnsi="Times New Roman" w:cs="Times New Roman"/>
              </w:rPr>
              <w:br/>
              <w:t>2009-2011</w:t>
            </w:r>
          </w:p>
        </w:tc>
        <w:tc>
          <w:tcPr>
            <w:tcW w:w="1057" w:type="dxa"/>
            <w:vAlign w:val="center"/>
          </w:tcPr>
          <w:p w:rsidR="008A55F2" w:rsidRPr="00066B28" w:rsidRDefault="008A55F2" w:rsidP="008A55F2">
            <w:pPr>
              <w:jc w:val="center"/>
              <w:rPr>
                <w:rFonts w:ascii="Times New Roman" w:hAnsi="Times New Roman" w:cs="Times New Roman"/>
              </w:rPr>
            </w:pPr>
            <w:r w:rsidRPr="00066B28">
              <w:rPr>
                <w:rFonts w:ascii="Times New Roman" w:hAnsi="Times New Roman" w:cs="Times New Roman"/>
              </w:rPr>
              <w:t>Paired</w:t>
            </w:r>
            <w:r w:rsidRPr="00066B28">
              <w:rPr>
                <w:rFonts w:ascii="Times New Roman" w:hAnsi="Times New Roman" w:cs="Times New Roman"/>
              </w:rPr>
              <w:br/>
              <w:t>Sample T Test</w:t>
            </w:r>
          </w:p>
        </w:tc>
        <w:tc>
          <w:tcPr>
            <w:tcW w:w="1337" w:type="dxa"/>
            <w:vAlign w:val="center"/>
          </w:tcPr>
          <w:p w:rsidR="008A55F2" w:rsidRPr="00066B28" w:rsidRDefault="008A55F2" w:rsidP="008A55F2">
            <w:pPr>
              <w:jc w:val="center"/>
              <w:rPr>
                <w:rFonts w:ascii="Times New Roman" w:hAnsi="Times New Roman" w:cs="Times New Roman"/>
              </w:rPr>
            </w:pPr>
            <w:r w:rsidRPr="00066B28">
              <w:rPr>
                <w:rFonts w:ascii="Times New Roman" w:hAnsi="Times New Roman" w:cs="Times New Roman"/>
              </w:rPr>
              <w:t xml:space="preserve">Tidak terdapat perbedaan </w:t>
            </w:r>
            <w:r w:rsidRPr="00066B28">
              <w:rPr>
                <w:rFonts w:ascii="Times New Roman" w:hAnsi="Times New Roman" w:cs="Times New Roman"/>
              </w:rPr>
              <w:br/>
              <w:t xml:space="preserve">kinerja keuangan yang </w:t>
            </w:r>
            <w:r w:rsidRPr="00066B28">
              <w:rPr>
                <w:rFonts w:ascii="Times New Roman" w:hAnsi="Times New Roman" w:cs="Times New Roman"/>
              </w:rPr>
              <w:br/>
              <w:t>signifikan antara sebelum dan sesudah penerapan Pola Pengelolaan Keuangan Badan Layanan Umum.</w:t>
            </w:r>
          </w:p>
        </w:tc>
      </w:tr>
    </w:tbl>
    <w:p w:rsidR="00AF62A7" w:rsidRDefault="00AF62A7" w:rsidP="00861F5B">
      <w:pPr>
        <w:autoSpaceDE w:val="0"/>
        <w:autoSpaceDN w:val="0"/>
        <w:adjustRightInd w:val="0"/>
        <w:spacing w:after="0" w:line="480" w:lineRule="auto"/>
        <w:jc w:val="both"/>
        <w:rPr>
          <w:noProof/>
          <w:szCs w:val="24"/>
          <w:lang w:val="id-ID" w:eastAsia="id-ID"/>
        </w:rPr>
      </w:pPr>
    </w:p>
    <w:p w:rsidR="00AF62A7" w:rsidRDefault="00AF62A7" w:rsidP="003E29B8">
      <w:pPr>
        <w:autoSpaceDE w:val="0"/>
        <w:autoSpaceDN w:val="0"/>
        <w:adjustRightInd w:val="0"/>
        <w:spacing w:after="0" w:line="480" w:lineRule="auto"/>
        <w:jc w:val="both"/>
        <w:rPr>
          <w:noProof/>
          <w:szCs w:val="24"/>
          <w:lang w:val="id-ID" w:eastAsia="id-ID"/>
        </w:rPr>
      </w:pPr>
    </w:p>
    <w:p w:rsidR="00AF62A7" w:rsidRDefault="00AF62A7" w:rsidP="00F74BD6">
      <w:pPr>
        <w:autoSpaceDE w:val="0"/>
        <w:autoSpaceDN w:val="0"/>
        <w:adjustRightInd w:val="0"/>
        <w:spacing w:after="0" w:line="480" w:lineRule="auto"/>
        <w:ind w:firstLine="426"/>
        <w:jc w:val="both"/>
        <w:rPr>
          <w:noProof/>
          <w:szCs w:val="24"/>
          <w:lang w:val="id-ID" w:eastAsia="id-ID"/>
        </w:rPr>
      </w:pPr>
    </w:p>
    <w:tbl>
      <w:tblPr>
        <w:tblStyle w:val="TableGrid"/>
        <w:tblW w:w="8221" w:type="dxa"/>
        <w:tblInd w:w="279" w:type="dxa"/>
        <w:tblLayout w:type="fixed"/>
        <w:tblLook w:val="04A0" w:firstRow="1" w:lastRow="0" w:firstColumn="1" w:lastColumn="0" w:noHBand="0" w:noVBand="1"/>
      </w:tblPr>
      <w:tblGrid>
        <w:gridCol w:w="568"/>
        <w:gridCol w:w="1416"/>
        <w:gridCol w:w="708"/>
        <w:gridCol w:w="1418"/>
        <w:gridCol w:w="1417"/>
        <w:gridCol w:w="1418"/>
        <w:gridCol w:w="1276"/>
      </w:tblGrid>
      <w:tr w:rsidR="00DF670F" w:rsidRPr="00C62CB3" w:rsidTr="00C46D0A">
        <w:trPr>
          <w:trHeight w:val="4842"/>
        </w:trPr>
        <w:tc>
          <w:tcPr>
            <w:tcW w:w="568" w:type="dxa"/>
          </w:tcPr>
          <w:p w:rsidR="00C62CB3" w:rsidRDefault="00C62CB3" w:rsidP="00511856">
            <w:pPr>
              <w:autoSpaceDE w:val="0"/>
              <w:autoSpaceDN w:val="0"/>
              <w:adjustRightInd w:val="0"/>
              <w:spacing w:line="480" w:lineRule="auto"/>
              <w:jc w:val="center"/>
              <w:rPr>
                <w:rFonts w:ascii="Times New Roman" w:hAnsi="Times New Roman" w:cs="Times New Roman"/>
                <w:noProof/>
                <w:lang w:val="id-ID" w:eastAsia="id-ID"/>
              </w:rPr>
            </w:pPr>
          </w:p>
          <w:p w:rsidR="00C62CB3" w:rsidRDefault="00C62CB3" w:rsidP="00511856">
            <w:pPr>
              <w:autoSpaceDE w:val="0"/>
              <w:autoSpaceDN w:val="0"/>
              <w:adjustRightInd w:val="0"/>
              <w:spacing w:line="480" w:lineRule="auto"/>
              <w:jc w:val="center"/>
              <w:rPr>
                <w:rFonts w:ascii="Times New Roman" w:hAnsi="Times New Roman" w:cs="Times New Roman"/>
                <w:noProof/>
                <w:lang w:val="id-ID" w:eastAsia="id-ID"/>
              </w:rPr>
            </w:pPr>
          </w:p>
          <w:p w:rsidR="00C62CB3" w:rsidRDefault="00C62CB3" w:rsidP="00511856">
            <w:pPr>
              <w:autoSpaceDE w:val="0"/>
              <w:autoSpaceDN w:val="0"/>
              <w:adjustRightInd w:val="0"/>
              <w:spacing w:line="480" w:lineRule="auto"/>
              <w:jc w:val="center"/>
              <w:rPr>
                <w:rFonts w:ascii="Times New Roman" w:hAnsi="Times New Roman" w:cs="Times New Roman"/>
                <w:noProof/>
                <w:lang w:val="id-ID" w:eastAsia="id-ID"/>
              </w:rPr>
            </w:pPr>
          </w:p>
          <w:p w:rsidR="00C62CB3" w:rsidRDefault="00C62CB3" w:rsidP="00511856">
            <w:pPr>
              <w:autoSpaceDE w:val="0"/>
              <w:autoSpaceDN w:val="0"/>
              <w:adjustRightInd w:val="0"/>
              <w:spacing w:line="480" w:lineRule="auto"/>
              <w:jc w:val="center"/>
              <w:rPr>
                <w:rFonts w:ascii="Times New Roman" w:hAnsi="Times New Roman" w:cs="Times New Roman"/>
                <w:noProof/>
                <w:lang w:val="id-ID" w:eastAsia="id-ID"/>
              </w:rPr>
            </w:pPr>
          </w:p>
          <w:p w:rsidR="00C62CB3" w:rsidRPr="00C62CB3" w:rsidRDefault="00C62CB3" w:rsidP="00511856">
            <w:pPr>
              <w:autoSpaceDE w:val="0"/>
              <w:autoSpaceDN w:val="0"/>
              <w:adjustRightInd w:val="0"/>
              <w:spacing w:line="480" w:lineRule="auto"/>
              <w:jc w:val="center"/>
              <w:rPr>
                <w:rFonts w:ascii="Times New Roman" w:hAnsi="Times New Roman" w:cs="Times New Roman"/>
                <w:noProof/>
                <w:lang w:val="id-ID" w:eastAsia="id-ID"/>
              </w:rPr>
            </w:pPr>
            <w:r>
              <w:rPr>
                <w:rFonts w:ascii="Times New Roman" w:hAnsi="Times New Roman" w:cs="Times New Roman"/>
                <w:noProof/>
                <w:lang w:val="id-ID" w:eastAsia="id-ID"/>
              </w:rPr>
              <w:t>2</w:t>
            </w:r>
          </w:p>
        </w:tc>
        <w:tc>
          <w:tcPr>
            <w:tcW w:w="1416" w:type="dxa"/>
            <w:vAlign w:val="center"/>
          </w:tcPr>
          <w:p w:rsidR="00C62CB3" w:rsidRPr="00511856" w:rsidRDefault="00C62CB3" w:rsidP="00C62CB3">
            <w:pPr>
              <w:jc w:val="center"/>
              <w:rPr>
                <w:rFonts w:ascii="Times New Roman" w:hAnsi="Times New Roman" w:cs="Times New Roman"/>
                <w:sz w:val="21"/>
                <w:szCs w:val="21"/>
              </w:rPr>
            </w:pPr>
            <w:r w:rsidRPr="00511856">
              <w:rPr>
                <w:rFonts w:ascii="Times New Roman" w:hAnsi="Times New Roman" w:cs="Times New Roman"/>
                <w:sz w:val="21"/>
                <w:szCs w:val="21"/>
              </w:rPr>
              <w:t xml:space="preserve">Arsa Nur </w:t>
            </w:r>
            <w:r w:rsidRPr="00511856">
              <w:rPr>
                <w:rFonts w:ascii="Times New Roman" w:hAnsi="Times New Roman" w:cs="Times New Roman"/>
                <w:sz w:val="21"/>
                <w:szCs w:val="21"/>
              </w:rPr>
              <w:br/>
              <w:t>Azhari Winarso</w:t>
            </w:r>
          </w:p>
        </w:tc>
        <w:tc>
          <w:tcPr>
            <w:tcW w:w="708" w:type="dxa"/>
            <w:vAlign w:val="center"/>
          </w:tcPr>
          <w:p w:rsidR="00C62CB3" w:rsidRPr="00511856" w:rsidRDefault="00C62CB3" w:rsidP="00C62CB3">
            <w:pPr>
              <w:jc w:val="center"/>
              <w:rPr>
                <w:rFonts w:ascii="Times New Roman" w:hAnsi="Times New Roman" w:cs="Times New Roman"/>
                <w:sz w:val="21"/>
                <w:szCs w:val="21"/>
              </w:rPr>
            </w:pPr>
            <w:r w:rsidRPr="00511856">
              <w:rPr>
                <w:rFonts w:ascii="Times New Roman" w:hAnsi="Times New Roman" w:cs="Times New Roman"/>
                <w:sz w:val="21"/>
                <w:szCs w:val="21"/>
              </w:rPr>
              <w:t>2018</w:t>
            </w:r>
          </w:p>
        </w:tc>
        <w:tc>
          <w:tcPr>
            <w:tcW w:w="1418" w:type="dxa"/>
            <w:vAlign w:val="center"/>
          </w:tcPr>
          <w:p w:rsidR="00C62CB3" w:rsidRPr="00511856" w:rsidRDefault="00C62CB3" w:rsidP="00C62CB3">
            <w:pPr>
              <w:jc w:val="center"/>
              <w:rPr>
                <w:rFonts w:ascii="Times New Roman" w:hAnsi="Times New Roman" w:cs="Times New Roman"/>
                <w:sz w:val="21"/>
                <w:szCs w:val="21"/>
              </w:rPr>
            </w:pPr>
            <w:r w:rsidRPr="00511856">
              <w:rPr>
                <w:rFonts w:ascii="Times New Roman" w:hAnsi="Times New Roman" w:cs="Times New Roman"/>
                <w:sz w:val="21"/>
                <w:szCs w:val="21"/>
              </w:rPr>
              <w:br/>
              <w:t xml:space="preserve">Analisis </w:t>
            </w:r>
            <w:r w:rsidRPr="00511856">
              <w:rPr>
                <w:rFonts w:ascii="Times New Roman" w:hAnsi="Times New Roman" w:cs="Times New Roman"/>
                <w:sz w:val="21"/>
                <w:szCs w:val="21"/>
              </w:rPr>
              <w:br/>
              <w:t>Kinerja</w:t>
            </w:r>
            <w:r w:rsidRPr="00511856">
              <w:rPr>
                <w:rFonts w:ascii="Times New Roman" w:hAnsi="Times New Roman" w:cs="Times New Roman"/>
                <w:sz w:val="21"/>
                <w:szCs w:val="21"/>
              </w:rPr>
              <w:br/>
              <w:t xml:space="preserve">Keuangan </w:t>
            </w:r>
            <w:r w:rsidRPr="00511856">
              <w:rPr>
                <w:rFonts w:ascii="Times New Roman" w:hAnsi="Times New Roman" w:cs="Times New Roman"/>
                <w:sz w:val="21"/>
                <w:szCs w:val="21"/>
              </w:rPr>
              <w:br/>
              <w:t xml:space="preserve">Terhadap Laporan </w:t>
            </w:r>
            <w:r w:rsidRPr="00511856">
              <w:rPr>
                <w:rFonts w:ascii="Times New Roman" w:hAnsi="Times New Roman" w:cs="Times New Roman"/>
                <w:sz w:val="21"/>
                <w:szCs w:val="21"/>
              </w:rPr>
              <w:br/>
              <w:t xml:space="preserve">Keuangan </w:t>
            </w:r>
            <w:r w:rsidRPr="00511856">
              <w:rPr>
                <w:rFonts w:ascii="Times New Roman" w:hAnsi="Times New Roman" w:cs="Times New Roman"/>
                <w:sz w:val="21"/>
                <w:szCs w:val="21"/>
              </w:rPr>
              <w:br/>
              <w:t xml:space="preserve">Sesudah </w:t>
            </w:r>
            <w:r w:rsidRPr="00511856">
              <w:rPr>
                <w:rFonts w:ascii="Times New Roman" w:hAnsi="Times New Roman" w:cs="Times New Roman"/>
                <w:sz w:val="21"/>
                <w:szCs w:val="21"/>
              </w:rPr>
              <w:br/>
              <w:t xml:space="preserve">Penerapan Pola </w:t>
            </w:r>
            <w:r w:rsidRPr="00511856">
              <w:rPr>
                <w:rFonts w:ascii="Times New Roman" w:hAnsi="Times New Roman" w:cs="Times New Roman"/>
                <w:sz w:val="21"/>
                <w:szCs w:val="21"/>
              </w:rPr>
              <w:br/>
              <w:t>Pengelolaan Keuangan</w:t>
            </w:r>
            <w:r w:rsidRPr="00511856">
              <w:rPr>
                <w:rFonts w:ascii="Times New Roman" w:hAnsi="Times New Roman" w:cs="Times New Roman"/>
                <w:sz w:val="21"/>
                <w:szCs w:val="21"/>
              </w:rPr>
              <w:br/>
              <w:t xml:space="preserve">Badan Layanan </w:t>
            </w:r>
            <w:r w:rsidRPr="00511856">
              <w:rPr>
                <w:rFonts w:ascii="Times New Roman" w:hAnsi="Times New Roman" w:cs="Times New Roman"/>
                <w:sz w:val="21"/>
                <w:szCs w:val="21"/>
              </w:rPr>
              <w:br/>
              <w:t xml:space="preserve">Umum Daerah </w:t>
            </w:r>
            <w:r w:rsidRPr="00511856">
              <w:rPr>
                <w:rFonts w:ascii="Times New Roman" w:hAnsi="Times New Roman" w:cs="Times New Roman"/>
                <w:sz w:val="21"/>
                <w:szCs w:val="21"/>
              </w:rPr>
              <w:br/>
              <w:t>(PPK-BLUD)</w:t>
            </w:r>
          </w:p>
        </w:tc>
        <w:tc>
          <w:tcPr>
            <w:tcW w:w="1417" w:type="dxa"/>
            <w:vAlign w:val="center"/>
          </w:tcPr>
          <w:p w:rsidR="00C62CB3" w:rsidRPr="00511856" w:rsidRDefault="00C62CB3" w:rsidP="00C62CB3">
            <w:pPr>
              <w:jc w:val="center"/>
              <w:rPr>
                <w:rFonts w:ascii="Times New Roman" w:hAnsi="Times New Roman" w:cs="Times New Roman"/>
                <w:sz w:val="21"/>
                <w:szCs w:val="21"/>
              </w:rPr>
            </w:pPr>
            <w:r w:rsidRPr="00511856">
              <w:rPr>
                <w:rFonts w:ascii="Times New Roman" w:hAnsi="Times New Roman" w:cs="Times New Roman"/>
                <w:sz w:val="21"/>
                <w:szCs w:val="21"/>
              </w:rPr>
              <w:t>RSUD</w:t>
            </w:r>
            <w:r w:rsidRPr="00511856">
              <w:rPr>
                <w:rFonts w:ascii="Times New Roman" w:hAnsi="Times New Roman" w:cs="Times New Roman"/>
                <w:sz w:val="21"/>
                <w:szCs w:val="21"/>
              </w:rPr>
              <w:br/>
              <w:t xml:space="preserve"> Idaman</w:t>
            </w:r>
            <w:r w:rsidRPr="00511856">
              <w:rPr>
                <w:rFonts w:ascii="Times New Roman" w:hAnsi="Times New Roman" w:cs="Times New Roman"/>
                <w:sz w:val="21"/>
                <w:szCs w:val="21"/>
              </w:rPr>
              <w:br/>
              <w:t xml:space="preserve"> Banjarbaru</w:t>
            </w:r>
            <w:r w:rsidRPr="00511856">
              <w:rPr>
                <w:rFonts w:ascii="Times New Roman" w:hAnsi="Times New Roman" w:cs="Times New Roman"/>
                <w:sz w:val="21"/>
                <w:szCs w:val="21"/>
              </w:rPr>
              <w:br/>
              <w:t xml:space="preserve"> Tahun</w:t>
            </w:r>
            <w:r w:rsidRPr="00511856">
              <w:rPr>
                <w:rFonts w:ascii="Times New Roman" w:hAnsi="Times New Roman" w:cs="Times New Roman"/>
                <w:sz w:val="21"/>
                <w:szCs w:val="21"/>
              </w:rPr>
              <w:br/>
              <w:t xml:space="preserve"> 2013-2016</w:t>
            </w:r>
          </w:p>
        </w:tc>
        <w:tc>
          <w:tcPr>
            <w:tcW w:w="1418" w:type="dxa"/>
            <w:vAlign w:val="center"/>
          </w:tcPr>
          <w:p w:rsidR="00C62CB3" w:rsidRPr="00511856" w:rsidRDefault="00C62CB3" w:rsidP="00C62CB3">
            <w:pPr>
              <w:jc w:val="center"/>
              <w:rPr>
                <w:rFonts w:ascii="Times New Roman" w:hAnsi="Times New Roman" w:cs="Times New Roman"/>
                <w:sz w:val="21"/>
                <w:szCs w:val="21"/>
              </w:rPr>
            </w:pPr>
            <w:r w:rsidRPr="00511856">
              <w:rPr>
                <w:rFonts w:ascii="Times New Roman" w:hAnsi="Times New Roman" w:cs="Times New Roman"/>
                <w:sz w:val="21"/>
                <w:szCs w:val="21"/>
              </w:rPr>
              <w:t xml:space="preserve">Rasio keuangan </w:t>
            </w:r>
            <w:r w:rsidRPr="00511856">
              <w:rPr>
                <w:rFonts w:ascii="Times New Roman" w:hAnsi="Times New Roman" w:cs="Times New Roman"/>
                <w:sz w:val="21"/>
                <w:szCs w:val="21"/>
              </w:rPr>
              <w:br/>
              <w:t xml:space="preserve">sesuai Perdirjen </w:t>
            </w:r>
            <w:r w:rsidRPr="00511856">
              <w:rPr>
                <w:rFonts w:ascii="Times New Roman" w:hAnsi="Times New Roman" w:cs="Times New Roman"/>
                <w:sz w:val="21"/>
                <w:szCs w:val="21"/>
              </w:rPr>
              <w:br/>
              <w:t xml:space="preserve">Perbendaharaan </w:t>
            </w:r>
            <w:r w:rsidRPr="00511856">
              <w:rPr>
                <w:rFonts w:ascii="Times New Roman" w:hAnsi="Times New Roman" w:cs="Times New Roman"/>
                <w:sz w:val="21"/>
                <w:szCs w:val="21"/>
              </w:rPr>
              <w:br/>
              <w:t xml:space="preserve">No. Per-34/PB/2014 </w:t>
            </w:r>
          </w:p>
        </w:tc>
        <w:tc>
          <w:tcPr>
            <w:tcW w:w="1276" w:type="dxa"/>
            <w:vAlign w:val="center"/>
          </w:tcPr>
          <w:p w:rsidR="00C62CB3" w:rsidRPr="00511856" w:rsidRDefault="00C62CB3" w:rsidP="00C62CB3">
            <w:pPr>
              <w:jc w:val="center"/>
              <w:rPr>
                <w:rFonts w:ascii="Times New Roman" w:hAnsi="Times New Roman" w:cs="Times New Roman"/>
                <w:sz w:val="21"/>
                <w:szCs w:val="21"/>
              </w:rPr>
            </w:pPr>
            <w:r w:rsidRPr="00511856">
              <w:rPr>
                <w:rFonts w:ascii="Times New Roman" w:hAnsi="Times New Roman" w:cs="Times New Roman"/>
                <w:sz w:val="21"/>
                <w:szCs w:val="21"/>
              </w:rPr>
              <w:t>Kinerja keuangan RSUD Idaman Banjarbaru memperoleh hasil yang fluktuatif meskipun cenderung hampir sama selama tahun 2013-2016, dengan memperoleh kriteria baik (A) dengan nilai 73,68%.</w:t>
            </w:r>
          </w:p>
        </w:tc>
      </w:tr>
      <w:tr w:rsidR="00DF670F" w:rsidRPr="00C62CB3" w:rsidTr="00C46D0A">
        <w:tc>
          <w:tcPr>
            <w:tcW w:w="568" w:type="dxa"/>
          </w:tcPr>
          <w:p w:rsidR="00C62CB3" w:rsidRDefault="00C62CB3" w:rsidP="00511856">
            <w:pPr>
              <w:autoSpaceDE w:val="0"/>
              <w:autoSpaceDN w:val="0"/>
              <w:adjustRightInd w:val="0"/>
              <w:spacing w:line="480" w:lineRule="auto"/>
              <w:jc w:val="center"/>
              <w:rPr>
                <w:rFonts w:ascii="Times New Roman" w:hAnsi="Times New Roman" w:cs="Times New Roman"/>
                <w:noProof/>
                <w:lang w:val="id-ID" w:eastAsia="id-ID"/>
              </w:rPr>
            </w:pPr>
          </w:p>
          <w:p w:rsidR="00C62CB3" w:rsidRDefault="00C62CB3" w:rsidP="00511856">
            <w:pPr>
              <w:autoSpaceDE w:val="0"/>
              <w:autoSpaceDN w:val="0"/>
              <w:adjustRightInd w:val="0"/>
              <w:spacing w:line="480" w:lineRule="auto"/>
              <w:jc w:val="center"/>
              <w:rPr>
                <w:rFonts w:ascii="Times New Roman" w:hAnsi="Times New Roman" w:cs="Times New Roman"/>
                <w:noProof/>
                <w:lang w:val="id-ID" w:eastAsia="id-ID"/>
              </w:rPr>
            </w:pPr>
          </w:p>
          <w:p w:rsidR="00C62CB3" w:rsidRDefault="00C62CB3" w:rsidP="00511856">
            <w:pPr>
              <w:autoSpaceDE w:val="0"/>
              <w:autoSpaceDN w:val="0"/>
              <w:adjustRightInd w:val="0"/>
              <w:spacing w:line="480" w:lineRule="auto"/>
              <w:jc w:val="center"/>
              <w:rPr>
                <w:rFonts w:ascii="Times New Roman" w:hAnsi="Times New Roman" w:cs="Times New Roman"/>
                <w:noProof/>
                <w:lang w:val="id-ID" w:eastAsia="id-ID"/>
              </w:rPr>
            </w:pPr>
          </w:p>
          <w:p w:rsidR="00C62CB3" w:rsidRDefault="00C62CB3" w:rsidP="00511856">
            <w:pPr>
              <w:autoSpaceDE w:val="0"/>
              <w:autoSpaceDN w:val="0"/>
              <w:adjustRightInd w:val="0"/>
              <w:spacing w:line="480" w:lineRule="auto"/>
              <w:jc w:val="center"/>
              <w:rPr>
                <w:rFonts w:ascii="Times New Roman" w:hAnsi="Times New Roman" w:cs="Times New Roman"/>
                <w:noProof/>
                <w:lang w:val="id-ID" w:eastAsia="id-ID"/>
              </w:rPr>
            </w:pPr>
          </w:p>
          <w:p w:rsidR="00C62CB3" w:rsidRDefault="00C62CB3" w:rsidP="00511856">
            <w:pPr>
              <w:autoSpaceDE w:val="0"/>
              <w:autoSpaceDN w:val="0"/>
              <w:adjustRightInd w:val="0"/>
              <w:spacing w:line="480" w:lineRule="auto"/>
              <w:jc w:val="center"/>
              <w:rPr>
                <w:rFonts w:ascii="Times New Roman" w:hAnsi="Times New Roman" w:cs="Times New Roman"/>
                <w:noProof/>
                <w:lang w:val="id-ID" w:eastAsia="id-ID"/>
              </w:rPr>
            </w:pPr>
          </w:p>
          <w:p w:rsidR="00C62CB3" w:rsidRDefault="00C62CB3" w:rsidP="00511856">
            <w:pPr>
              <w:autoSpaceDE w:val="0"/>
              <w:autoSpaceDN w:val="0"/>
              <w:adjustRightInd w:val="0"/>
              <w:spacing w:line="480" w:lineRule="auto"/>
              <w:jc w:val="center"/>
              <w:rPr>
                <w:rFonts w:ascii="Times New Roman" w:hAnsi="Times New Roman" w:cs="Times New Roman"/>
                <w:noProof/>
                <w:lang w:val="id-ID" w:eastAsia="id-ID"/>
              </w:rPr>
            </w:pPr>
          </w:p>
          <w:p w:rsidR="00C62CB3" w:rsidRDefault="00C62CB3" w:rsidP="00511856">
            <w:pPr>
              <w:autoSpaceDE w:val="0"/>
              <w:autoSpaceDN w:val="0"/>
              <w:adjustRightInd w:val="0"/>
              <w:spacing w:line="480" w:lineRule="auto"/>
              <w:jc w:val="center"/>
              <w:rPr>
                <w:rFonts w:ascii="Times New Roman" w:hAnsi="Times New Roman" w:cs="Times New Roman"/>
                <w:noProof/>
                <w:lang w:val="id-ID" w:eastAsia="id-ID"/>
              </w:rPr>
            </w:pPr>
          </w:p>
          <w:p w:rsidR="00C62CB3" w:rsidRPr="00C62CB3" w:rsidRDefault="00C62CB3" w:rsidP="00511856">
            <w:pPr>
              <w:autoSpaceDE w:val="0"/>
              <w:autoSpaceDN w:val="0"/>
              <w:adjustRightInd w:val="0"/>
              <w:spacing w:line="480" w:lineRule="auto"/>
              <w:jc w:val="center"/>
              <w:rPr>
                <w:rFonts w:ascii="Times New Roman" w:hAnsi="Times New Roman" w:cs="Times New Roman"/>
                <w:noProof/>
                <w:lang w:val="id-ID" w:eastAsia="id-ID"/>
              </w:rPr>
            </w:pPr>
            <w:r>
              <w:rPr>
                <w:rFonts w:ascii="Times New Roman" w:hAnsi="Times New Roman" w:cs="Times New Roman"/>
                <w:noProof/>
                <w:lang w:val="id-ID" w:eastAsia="id-ID"/>
              </w:rPr>
              <w:t>3</w:t>
            </w:r>
          </w:p>
        </w:tc>
        <w:tc>
          <w:tcPr>
            <w:tcW w:w="1416" w:type="dxa"/>
            <w:vAlign w:val="center"/>
          </w:tcPr>
          <w:p w:rsidR="00C62CB3" w:rsidRPr="00511856" w:rsidRDefault="00C62CB3" w:rsidP="00C62CB3">
            <w:pPr>
              <w:jc w:val="center"/>
              <w:rPr>
                <w:rFonts w:ascii="Times New Roman" w:hAnsi="Times New Roman" w:cs="Times New Roman"/>
                <w:sz w:val="21"/>
                <w:szCs w:val="21"/>
              </w:rPr>
            </w:pPr>
            <w:r w:rsidRPr="00511856">
              <w:rPr>
                <w:rFonts w:ascii="Times New Roman" w:hAnsi="Times New Roman" w:cs="Times New Roman"/>
                <w:sz w:val="21"/>
                <w:szCs w:val="21"/>
              </w:rPr>
              <w:t>Liona Efrina S.,</w:t>
            </w:r>
            <w:r w:rsidRPr="00511856">
              <w:rPr>
                <w:rFonts w:ascii="Times New Roman" w:hAnsi="Times New Roman" w:cs="Times New Roman"/>
                <w:sz w:val="21"/>
                <w:szCs w:val="21"/>
              </w:rPr>
              <w:br/>
              <w:t xml:space="preserve"> Enggar Diah P.A, </w:t>
            </w:r>
            <w:r w:rsidRPr="00511856">
              <w:rPr>
                <w:rFonts w:ascii="Times New Roman" w:hAnsi="Times New Roman" w:cs="Times New Roman"/>
                <w:sz w:val="21"/>
                <w:szCs w:val="21"/>
              </w:rPr>
              <w:br/>
              <w:t>Tona Aurora L.</w:t>
            </w:r>
          </w:p>
        </w:tc>
        <w:tc>
          <w:tcPr>
            <w:tcW w:w="708" w:type="dxa"/>
            <w:vAlign w:val="center"/>
          </w:tcPr>
          <w:p w:rsidR="00C62CB3" w:rsidRPr="00511856" w:rsidRDefault="00C62CB3" w:rsidP="00C62CB3">
            <w:pPr>
              <w:jc w:val="center"/>
              <w:rPr>
                <w:rFonts w:ascii="Times New Roman" w:hAnsi="Times New Roman" w:cs="Times New Roman"/>
                <w:sz w:val="21"/>
                <w:szCs w:val="21"/>
              </w:rPr>
            </w:pPr>
            <w:r w:rsidRPr="00511856">
              <w:rPr>
                <w:rFonts w:ascii="Times New Roman" w:hAnsi="Times New Roman" w:cs="Times New Roman"/>
                <w:sz w:val="21"/>
                <w:szCs w:val="21"/>
              </w:rPr>
              <w:t>2019</w:t>
            </w:r>
          </w:p>
        </w:tc>
        <w:tc>
          <w:tcPr>
            <w:tcW w:w="1418" w:type="dxa"/>
            <w:vAlign w:val="center"/>
          </w:tcPr>
          <w:p w:rsidR="00C62CB3" w:rsidRPr="00511856" w:rsidRDefault="00C62CB3" w:rsidP="00C62CB3">
            <w:pPr>
              <w:jc w:val="center"/>
              <w:rPr>
                <w:rFonts w:ascii="Times New Roman" w:hAnsi="Times New Roman" w:cs="Times New Roman"/>
                <w:sz w:val="21"/>
                <w:szCs w:val="21"/>
              </w:rPr>
            </w:pPr>
            <w:r w:rsidRPr="00511856">
              <w:rPr>
                <w:rFonts w:ascii="Times New Roman" w:hAnsi="Times New Roman" w:cs="Times New Roman"/>
                <w:sz w:val="21"/>
                <w:szCs w:val="21"/>
              </w:rPr>
              <w:t xml:space="preserve">Evaluasi </w:t>
            </w:r>
            <w:r w:rsidRPr="00511856">
              <w:rPr>
                <w:rFonts w:ascii="Times New Roman" w:hAnsi="Times New Roman" w:cs="Times New Roman"/>
                <w:sz w:val="21"/>
                <w:szCs w:val="21"/>
              </w:rPr>
              <w:br/>
              <w:t xml:space="preserve">Kinerja Keuangan </w:t>
            </w:r>
            <w:r w:rsidRPr="00511856">
              <w:rPr>
                <w:rFonts w:ascii="Times New Roman" w:hAnsi="Times New Roman" w:cs="Times New Roman"/>
                <w:sz w:val="21"/>
                <w:szCs w:val="21"/>
              </w:rPr>
              <w:br/>
              <w:t xml:space="preserve">dan Pelayanan </w:t>
            </w:r>
            <w:r w:rsidRPr="00511856">
              <w:rPr>
                <w:rFonts w:ascii="Times New Roman" w:hAnsi="Times New Roman" w:cs="Times New Roman"/>
                <w:sz w:val="21"/>
                <w:szCs w:val="21"/>
              </w:rPr>
              <w:br/>
              <w:t xml:space="preserve">Universitas Jambi </w:t>
            </w:r>
            <w:r w:rsidRPr="00511856">
              <w:rPr>
                <w:rFonts w:ascii="Times New Roman" w:hAnsi="Times New Roman" w:cs="Times New Roman"/>
                <w:sz w:val="21"/>
                <w:szCs w:val="21"/>
              </w:rPr>
              <w:br/>
              <w:t xml:space="preserve">dalam Penerapan </w:t>
            </w:r>
            <w:r w:rsidRPr="00511856">
              <w:rPr>
                <w:rFonts w:ascii="Times New Roman" w:hAnsi="Times New Roman" w:cs="Times New Roman"/>
                <w:sz w:val="21"/>
                <w:szCs w:val="21"/>
              </w:rPr>
              <w:br/>
              <w:t xml:space="preserve">Pola Keuangan </w:t>
            </w:r>
            <w:r w:rsidRPr="00511856">
              <w:rPr>
                <w:rFonts w:ascii="Times New Roman" w:hAnsi="Times New Roman" w:cs="Times New Roman"/>
                <w:sz w:val="21"/>
                <w:szCs w:val="21"/>
              </w:rPr>
              <w:br/>
              <w:t xml:space="preserve">Badan Layanan </w:t>
            </w:r>
            <w:r w:rsidRPr="00511856">
              <w:rPr>
                <w:rFonts w:ascii="Times New Roman" w:hAnsi="Times New Roman" w:cs="Times New Roman"/>
                <w:sz w:val="21"/>
                <w:szCs w:val="21"/>
              </w:rPr>
              <w:br/>
              <w:t>Umum</w:t>
            </w:r>
          </w:p>
        </w:tc>
        <w:tc>
          <w:tcPr>
            <w:tcW w:w="1417" w:type="dxa"/>
            <w:vAlign w:val="center"/>
          </w:tcPr>
          <w:p w:rsidR="00C62CB3" w:rsidRPr="00511856" w:rsidRDefault="00C62CB3" w:rsidP="00C62CB3">
            <w:pPr>
              <w:jc w:val="center"/>
              <w:rPr>
                <w:rFonts w:ascii="Times New Roman" w:hAnsi="Times New Roman" w:cs="Times New Roman"/>
                <w:sz w:val="21"/>
                <w:szCs w:val="21"/>
              </w:rPr>
            </w:pPr>
            <w:r w:rsidRPr="00511856">
              <w:rPr>
                <w:rFonts w:ascii="Times New Roman" w:hAnsi="Times New Roman" w:cs="Times New Roman"/>
                <w:sz w:val="21"/>
                <w:szCs w:val="21"/>
              </w:rPr>
              <w:t>Universitas</w:t>
            </w:r>
            <w:r w:rsidRPr="00511856">
              <w:rPr>
                <w:rFonts w:ascii="Times New Roman" w:hAnsi="Times New Roman" w:cs="Times New Roman"/>
                <w:sz w:val="21"/>
                <w:szCs w:val="21"/>
              </w:rPr>
              <w:br/>
              <w:t xml:space="preserve"> Jambi </w:t>
            </w:r>
            <w:r w:rsidRPr="00511856">
              <w:rPr>
                <w:rFonts w:ascii="Times New Roman" w:hAnsi="Times New Roman" w:cs="Times New Roman"/>
                <w:sz w:val="21"/>
                <w:szCs w:val="21"/>
              </w:rPr>
              <w:br/>
              <w:t>Tahun</w:t>
            </w:r>
            <w:r w:rsidRPr="00511856">
              <w:rPr>
                <w:rFonts w:ascii="Times New Roman" w:hAnsi="Times New Roman" w:cs="Times New Roman"/>
                <w:sz w:val="21"/>
                <w:szCs w:val="21"/>
              </w:rPr>
              <w:br/>
              <w:t xml:space="preserve"> 2017-2018</w:t>
            </w:r>
          </w:p>
        </w:tc>
        <w:tc>
          <w:tcPr>
            <w:tcW w:w="1418" w:type="dxa"/>
            <w:vAlign w:val="center"/>
          </w:tcPr>
          <w:p w:rsidR="00C62CB3" w:rsidRPr="00511856" w:rsidRDefault="00C62CB3" w:rsidP="00C62CB3">
            <w:pPr>
              <w:jc w:val="center"/>
              <w:rPr>
                <w:rFonts w:ascii="Times New Roman" w:hAnsi="Times New Roman" w:cs="Times New Roman"/>
                <w:sz w:val="21"/>
                <w:szCs w:val="21"/>
              </w:rPr>
            </w:pPr>
            <w:r w:rsidRPr="00511856">
              <w:rPr>
                <w:rFonts w:ascii="Times New Roman" w:hAnsi="Times New Roman" w:cs="Times New Roman"/>
                <w:sz w:val="21"/>
                <w:szCs w:val="21"/>
              </w:rPr>
              <w:t>Pendekatan studi</w:t>
            </w:r>
            <w:r w:rsidRPr="00511856">
              <w:rPr>
                <w:rFonts w:ascii="Times New Roman" w:hAnsi="Times New Roman" w:cs="Times New Roman"/>
                <w:sz w:val="21"/>
                <w:szCs w:val="21"/>
              </w:rPr>
              <w:br/>
              <w:t xml:space="preserve"> kasus dengan </w:t>
            </w:r>
            <w:r w:rsidRPr="00511856">
              <w:rPr>
                <w:rFonts w:ascii="Times New Roman" w:hAnsi="Times New Roman" w:cs="Times New Roman"/>
                <w:sz w:val="21"/>
                <w:szCs w:val="21"/>
              </w:rPr>
              <w:br/>
              <w:t xml:space="preserve">institutional </w:t>
            </w:r>
            <w:r w:rsidRPr="00511856">
              <w:rPr>
                <w:rFonts w:ascii="Times New Roman" w:hAnsi="Times New Roman" w:cs="Times New Roman"/>
                <w:sz w:val="21"/>
                <w:szCs w:val="21"/>
              </w:rPr>
              <w:br/>
              <w:t>work theory</w:t>
            </w:r>
          </w:p>
        </w:tc>
        <w:tc>
          <w:tcPr>
            <w:tcW w:w="1276" w:type="dxa"/>
            <w:vAlign w:val="center"/>
          </w:tcPr>
          <w:p w:rsidR="00C62CB3" w:rsidRPr="00511856" w:rsidRDefault="00C62CB3" w:rsidP="00C62CB3">
            <w:pPr>
              <w:jc w:val="center"/>
              <w:rPr>
                <w:rFonts w:ascii="Times New Roman" w:hAnsi="Times New Roman" w:cs="Times New Roman"/>
                <w:sz w:val="21"/>
                <w:szCs w:val="21"/>
              </w:rPr>
            </w:pPr>
            <w:r w:rsidRPr="00511856">
              <w:rPr>
                <w:rFonts w:ascii="Times New Roman" w:hAnsi="Times New Roman" w:cs="Times New Roman"/>
                <w:sz w:val="21"/>
                <w:szCs w:val="21"/>
              </w:rPr>
              <w:t xml:space="preserve"> Kinerja Keuangan Universitas Jambi dalam Penerapan Pola Keuangan Badan Layanan Umum hingga saat ini dinyatakan sudah cukup baik, dan telah mencapai </w:t>
            </w:r>
            <w:r w:rsidRPr="00511856">
              <w:rPr>
                <w:rFonts w:ascii="Times New Roman" w:hAnsi="Times New Roman" w:cs="Times New Roman"/>
                <w:sz w:val="21"/>
                <w:szCs w:val="21"/>
              </w:rPr>
              <w:br/>
              <w:t xml:space="preserve">target yang diinginkan. Kinerja Pelayanan Universitas Jambi dalam Penerapan Pola Keuangan Badan Layanan Umum terdiri dari </w:t>
            </w:r>
            <w:r w:rsidRPr="00511856">
              <w:rPr>
                <w:rFonts w:ascii="Times New Roman" w:hAnsi="Times New Roman" w:cs="Times New Roman"/>
                <w:sz w:val="21"/>
                <w:szCs w:val="21"/>
              </w:rPr>
              <w:lastRenderedPageBreak/>
              <w:t>pelayanan baik dalam akademik, maupun administrasi dan hingga saat ini telah berada dalam posisi yang cukup baik.</w:t>
            </w:r>
          </w:p>
        </w:tc>
      </w:tr>
      <w:tr w:rsidR="003C22A5" w:rsidRPr="00C62CB3" w:rsidTr="00C46D0A">
        <w:tc>
          <w:tcPr>
            <w:tcW w:w="568" w:type="dxa"/>
            <w:vAlign w:val="center"/>
          </w:tcPr>
          <w:p w:rsidR="00C62CB3" w:rsidRPr="00C62CB3" w:rsidRDefault="00C62CB3" w:rsidP="00511856">
            <w:pPr>
              <w:jc w:val="center"/>
              <w:rPr>
                <w:rFonts w:ascii="Times New Roman" w:hAnsi="Times New Roman" w:cs="Times New Roman"/>
              </w:rPr>
            </w:pPr>
            <w:r w:rsidRPr="00C62CB3">
              <w:rPr>
                <w:rFonts w:ascii="Times New Roman" w:hAnsi="Times New Roman" w:cs="Times New Roman"/>
              </w:rPr>
              <w:lastRenderedPageBreak/>
              <w:t>4</w:t>
            </w:r>
          </w:p>
        </w:tc>
        <w:tc>
          <w:tcPr>
            <w:tcW w:w="1416" w:type="dxa"/>
            <w:vAlign w:val="center"/>
          </w:tcPr>
          <w:p w:rsidR="00C62CB3" w:rsidRPr="00511856" w:rsidRDefault="00C62CB3" w:rsidP="00C62CB3">
            <w:pPr>
              <w:jc w:val="center"/>
              <w:rPr>
                <w:rFonts w:ascii="Times New Roman" w:hAnsi="Times New Roman" w:cs="Times New Roman"/>
                <w:sz w:val="21"/>
                <w:szCs w:val="21"/>
              </w:rPr>
            </w:pPr>
            <w:r w:rsidRPr="00511856">
              <w:rPr>
                <w:rFonts w:ascii="Times New Roman" w:hAnsi="Times New Roman" w:cs="Times New Roman"/>
                <w:sz w:val="21"/>
                <w:szCs w:val="21"/>
              </w:rPr>
              <w:t>Linda Lidyawati</w:t>
            </w:r>
          </w:p>
        </w:tc>
        <w:tc>
          <w:tcPr>
            <w:tcW w:w="708" w:type="dxa"/>
            <w:vAlign w:val="center"/>
          </w:tcPr>
          <w:p w:rsidR="00C62CB3" w:rsidRPr="00511856" w:rsidRDefault="00C62CB3" w:rsidP="00C62CB3">
            <w:pPr>
              <w:jc w:val="center"/>
              <w:rPr>
                <w:rFonts w:ascii="Times New Roman" w:hAnsi="Times New Roman" w:cs="Times New Roman"/>
                <w:sz w:val="21"/>
                <w:szCs w:val="21"/>
              </w:rPr>
            </w:pPr>
            <w:r w:rsidRPr="00511856">
              <w:rPr>
                <w:rFonts w:ascii="Times New Roman" w:hAnsi="Times New Roman" w:cs="Times New Roman"/>
                <w:sz w:val="21"/>
                <w:szCs w:val="21"/>
              </w:rPr>
              <w:t>2019</w:t>
            </w:r>
          </w:p>
        </w:tc>
        <w:tc>
          <w:tcPr>
            <w:tcW w:w="1418" w:type="dxa"/>
            <w:vAlign w:val="center"/>
          </w:tcPr>
          <w:p w:rsidR="00C62CB3" w:rsidRPr="00511856" w:rsidRDefault="00C62CB3" w:rsidP="00C62CB3">
            <w:pPr>
              <w:jc w:val="center"/>
              <w:rPr>
                <w:rFonts w:ascii="Times New Roman" w:hAnsi="Times New Roman" w:cs="Times New Roman"/>
                <w:sz w:val="21"/>
                <w:szCs w:val="21"/>
              </w:rPr>
            </w:pPr>
            <w:r w:rsidRPr="00511856">
              <w:rPr>
                <w:rFonts w:ascii="Times New Roman" w:hAnsi="Times New Roman" w:cs="Times New Roman"/>
                <w:sz w:val="21"/>
                <w:szCs w:val="21"/>
              </w:rPr>
              <w:t xml:space="preserve">Analisis </w:t>
            </w:r>
            <w:r w:rsidRPr="00511856">
              <w:rPr>
                <w:rFonts w:ascii="Times New Roman" w:hAnsi="Times New Roman" w:cs="Times New Roman"/>
                <w:sz w:val="21"/>
                <w:szCs w:val="21"/>
              </w:rPr>
              <w:br/>
              <w:t xml:space="preserve">Layanan Keuangan </w:t>
            </w:r>
            <w:r w:rsidRPr="00511856">
              <w:rPr>
                <w:rFonts w:ascii="Times New Roman" w:hAnsi="Times New Roman" w:cs="Times New Roman"/>
                <w:sz w:val="21"/>
                <w:szCs w:val="21"/>
              </w:rPr>
              <w:br/>
              <w:t xml:space="preserve">Dalam Penilaian </w:t>
            </w:r>
            <w:r w:rsidRPr="00511856">
              <w:rPr>
                <w:rFonts w:ascii="Times New Roman" w:hAnsi="Times New Roman" w:cs="Times New Roman"/>
                <w:sz w:val="21"/>
                <w:szCs w:val="21"/>
              </w:rPr>
              <w:br/>
              <w:t xml:space="preserve">Kinerja Keuangan </w:t>
            </w:r>
          </w:p>
        </w:tc>
        <w:tc>
          <w:tcPr>
            <w:tcW w:w="1417" w:type="dxa"/>
            <w:vAlign w:val="center"/>
          </w:tcPr>
          <w:p w:rsidR="00C62CB3" w:rsidRPr="00511856" w:rsidRDefault="00C62CB3" w:rsidP="00C62CB3">
            <w:pPr>
              <w:jc w:val="center"/>
              <w:rPr>
                <w:rFonts w:ascii="Times New Roman" w:hAnsi="Times New Roman" w:cs="Times New Roman"/>
                <w:sz w:val="21"/>
                <w:szCs w:val="21"/>
              </w:rPr>
            </w:pPr>
            <w:r w:rsidRPr="00511856">
              <w:rPr>
                <w:rFonts w:ascii="Times New Roman" w:hAnsi="Times New Roman" w:cs="Times New Roman"/>
                <w:sz w:val="21"/>
                <w:szCs w:val="21"/>
              </w:rPr>
              <w:t xml:space="preserve"> Badan Layanan </w:t>
            </w:r>
            <w:r w:rsidRPr="00511856">
              <w:rPr>
                <w:rFonts w:ascii="Times New Roman" w:hAnsi="Times New Roman" w:cs="Times New Roman"/>
                <w:sz w:val="21"/>
                <w:szCs w:val="21"/>
              </w:rPr>
              <w:br/>
              <w:t>Umum Daerah</w:t>
            </w:r>
            <w:r w:rsidRPr="00511856">
              <w:rPr>
                <w:rFonts w:ascii="Times New Roman" w:hAnsi="Times New Roman" w:cs="Times New Roman"/>
                <w:sz w:val="21"/>
                <w:szCs w:val="21"/>
              </w:rPr>
              <w:br/>
              <w:t xml:space="preserve"> (BLUD) </w:t>
            </w:r>
            <w:r w:rsidRPr="00511856">
              <w:rPr>
                <w:rFonts w:ascii="Times New Roman" w:hAnsi="Times New Roman" w:cs="Times New Roman"/>
                <w:sz w:val="21"/>
                <w:szCs w:val="21"/>
              </w:rPr>
              <w:br/>
              <w:t xml:space="preserve">Kota Bekasi </w:t>
            </w:r>
            <w:r w:rsidRPr="00511856">
              <w:rPr>
                <w:rFonts w:ascii="Times New Roman" w:hAnsi="Times New Roman" w:cs="Times New Roman"/>
                <w:sz w:val="21"/>
                <w:szCs w:val="21"/>
              </w:rPr>
              <w:br/>
              <w:t>Tahun 2014</w:t>
            </w:r>
          </w:p>
        </w:tc>
        <w:tc>
          <w:tcPr>
            <w:tcW w:w="1418" w:type="dxa"/>
            <w:vAlign w:val="center"/>
          </w:tcPr>
          <w:p w:rsidR="00C62CB3" w:rsidRPr="00511856" w:rsidRDefault="00C62CB3" w:rsidP="00C62CB3">
            <w:pPr>
              <w:jc w:val="center"/>
              <w:rPr>
                <w:rFonts w:ascii="Times New Roman" w:hAnsi="Times New Roman" w:cs="Times New Roman"/>
                <w:sz w:val="21"/>
                <w:szCs w:val="21"/>
              </w:rPr>
            </w:pPr>
            <w:r w:rsidRPr="00511856">
              <w:rPr>
                <w:rFonts w:ascii="Times New Roman" w:hAnsi="Times New Roman" w:cs="Times New Roman"/>
                <w:sz w:val="21"/>
                <w:szCs w:val="21"/>
              </w:rPr>
              <w:t>Rasio kemandirian,</w:t>
            </w:r>
            <w:r w:rsidRPr="00511856">
              <w:rPr>
                <w:rFonts w:ascii="Times New Roman" w:hAnsi="Times New Roman" w:cs="Times New Roman"/>
                <w:sz w:val="21"/>
                <w:szCs w:val="21"/>
              </w:rPr>
              <w:br/>
              <w:t xml:space="preserve"> Rasio efektifitas, </w:t>
            </w:r>
            <w:r w:rsidRPr="00511856">
              <w:rPr>
                <w:rFonts w:ascii="Times New Roman" w:hAnsi="Times New Roman" w:cs="Times New Roman"/>
                <w:sz w:val="21"/>
                <w:szCs w:val="21"/>
              </w:rPr>
              <w:br/>
              <w:t>dan Rasio efesiensi</w:t>
            </w:r>
          </w:p>
        </w:tc>
        <w:tc>
          <w:tcPr>
            <w:tcW w:w="1276" w:type="dxa"/>
            <w:vAlign w:val="center"/>
          </w:tcPr>
          <w:p w:rsidR="00C62CB3" w:rsidRPr="00511856" w:rsidRDefault="00C62CB3" w:rsidP="00C62CB3">
            <w:pPr>
              <w:jc w:val="center"/>
              <w:rPr>
                <w:rFonts w:ascii="Times New Roman" w:hAnsi="Times New Roman" w:cs="Times New Roman"/>
                <w:sz w:val="21"/>
                <w:szCs w:val="21"/>
              </w:rPr>
            </w:pPr>
            <w:r w:rsidRPr="00511856">
              <w:rPr>
                <w:rFonts w:ascii="Times New Roman" w:hAnsi="Times New Roman" w:cs="Times New Roman"/>
                <w:sz w:val="21"/>
                <w:szCs w:val="21"/>
              </w:rPr>
              <w:t xml:space="preserve">Rasio kemandirian keuangan tergolong mandiri dengan </w:t>
            </w:r>
            <w:r w:rsidRPr="00511856">
              <w:rPr>
                <w:rFonts w:ascii="Times New Roman" w:hAnsi="Times New Roman" w:cs="Times New Roman"/>
                <w:sz w:val="21"/>
                <w:szCs w:val="21"/>
              </w:rPr>
              <w:br/>
              <w:t xml:space="preserve">angka 221,27%, </w:t>
            </w:r>
            <w:r w:rsidRPr="00511856">
              <w:rPr>
                <w:rFonts w:ascii="Times New Roman" w:hAnsi="Times New Roman" w:cs="Times New Roman"/>
                <w:sz w:val="21"/>
                <w:szCs w:val="21"/>
              </w:rPr>
              <w:br/>
              <w:t xml:space="preserve">Rasio Efektifitas tergolong baik dan efektif </w:t>
            </w:r>
            <w:r w:rsidRPr="00511856">
              <w:rPr>
                <w:rFonts w:ascii="Times New Roman" w:hAnsi="Times New Roman" w:cs="Times New Roman"/>
                <w:sz w:val="21"/>
                <w:szCs w:val="21"/>
              </w:rPr>
              <w:br/>
              <w:t>dengan angka 106,73% ,</w:t>
            </w:r>
            <w:r w:rsidRPr="00511856">
              <w:rPr>
                <w:rFonts w:ascii="Times New Roman" w:hAnsi="Times New Roman" w:cs="Times New Roman"/>
                <w:sz w:val="21"/>
                <w:szCs w:val="21"/>
              </w:rPr>
              <w:br/>
              <w:t xml:space="preserve"> demikian juga dengan </w:t>
            </w:r>
            <w:r w:rsidRPr="00511856">
              <w:rPr>
                <w:rFonts w:ascii="Times New Roman" w:hAnsi="Times New Roman" w:cs="Times New Roman"/>
                <w:sz w:val="21"/>
                <w:szCs w:val="21"/>
              </w:rPr>
              <w:br/>
              <w:t xml:space="preserve">efisiensi tergolong efisien </w:t>
            </w:r>
            <w:r w:rsidRPr="00511856">
              <w:rPr>
                <w:rFonts w:ascii="Times New Roman" w:hAnsi="Times New Roman" w:cs="Times New Roman"/>
                <w:sz w:val="21"/>
                <w:szCs w:val="21"/>
              </w:rPr>
              <w:br/>
              <w:t xml:space="preserve">dengan angka </w:t>
            </w:r>
            <w:r w:rsidRPr="00511856">
              <w:rPr>
                <w:rFonts w:ascii="Times New Roman" w:hAnsi="Times New Roman" w:cs="Times New Roman"/>
                <w:sz w:val="21"/>
                <w:szCs w:val="21"/>
              </w:rPr>
              <w:br/>
              <w:t>sebesar 128,182%.</w:t>
            </w:r>
          </w:p>
        </w:tc>
      </w:tr>
      <w:tr w:rsidR="00511856" w:rsidRPr="00C62CB3" w:rsidTr="00C46D0A">
        <w:tc>
          <w:tcPr>
            <w:tcW w:w="568" w:type="dxa"/>
            <w:vAlign w:val="center"/>
          </w:tcPr>
          <w:p w:rsidR="00C62CB3" w:rsidRPr="00C62CB3" w:rsidRDefault="00C62CB3" w:rsidP="00511856">
            <w:pPr>
              <w:jc w:val="center"/>
              <w:rPr>
                <w:rFonts w:ascii="Times New Roman" w:hAnsi="Times New Roman" w:cs="Times New Roman"/>
              </w:rPr>
            </w:pPr>
            <w:r w:rsidRPr="00C62CB3">
              <w:rPr>
                <w:rFonts w:ascii="Times New Roman" w:hAnsi="Times New Roman" w:cs="Times New Roman"/>
              </w:rPr>
              <w:t>5</w:t>
            </w:r>
          </w:p>
        </w:tc>
        <w:tc>
          <w:tcPr>
            <w:tcW w:w="1416" w:type="dxa"/>
            <w:vAlign w:val="center"/>
          </w:tcPr>
          <w:p w:rsidR="00C62CB3" w:rsidRPr="00511856" w:rsidRDefault="00C62CB3" w:rsidP="00C62CB3">
            <w:pPr>
              <w:jc w:val="center"/>
              <w:rPr>
                <w:rFonts w:ascii="Times New Roman" w:hAnsi="Times New Roman" w:cs="Times New Roman"/>
                <w:sz w:val="21"/>
                <w:szCs w:val="21"/>
              </w:rPr>
            </w:pPr>
            <w:r w:rsidRPr="00511856">
              <w:rPr>
                <w:rFonts w:ascii="Times New Roman" w:hAnsi="Times New Roman" w:cs="Times New Roman"/>
                <w:sz w:val="21"/>
                <w:szCs w:val="21"/>
              </w:rPr>
              <w:t xml:space="preserve">Rasidi </w:t>
            </w:r>
            <w:r w:rsidRPr="00511856">
              <w:rPr>
                <w:rFonts w:ascii="Times New Roman" w:hAnsi="Times New Roman" w:cs="Times New Roman"/>
                <w:sz w:val="21"/>
                <w:szCs w:val="21"/>
              </w:rPr>
              <w:br/>
              <w:t>dan</w:t>
            </w:r>
            <w:r w:rsidRPr="00511856">
              <w:rPr>
                <w:rFonts w:ascii="Times New Roman" w:hAnsi="Times New Roman" w:cs="Times New Roman"/>
                <w:sz w:val="21"/>
                <w:szCs w:val="21"/>
              </w:rPr>
              <w:br/>
              <w:t xml:space="preserve"> Rudi Sadmoko</w:t>
            </w:r>
          </w:p>
        </w:tc>
        <w:tc>
          <w:tcPr>
            <w:tcW w:w="708" w:type="dxa"/>
            <w:vAlign w:val="center"/>
          </w:tcPr>
          <w:p w:rsidR="00C62CB3" w:rsidRPr="00511856" w:rsidRDefault="00C62CB3" w:rsidP="00C62CB3">
            <w:pPr>
              <w:jc w:val="center"/>
              <w:rPr>
                <w:rFonts w:ascii="Times New Roman" w:hAnsi="Times New Roman" w:cs="Times New Roman"/>
                <w:sz w:val="21"/>
                <w:szCs w:val="21"/>
              </w:rPr>
            </w:pPr>
            <w:r w:rsidRPr="00511856">
              <w:rPr>
                <w:rFonts w:ascii="Times New Roman" w:hAnsi="Times New Roman" w:cs="Times New Roman"/>
                <w:sz w:val="21"/>
                <w:szCs w:val="21"/>
              </w:rPr>
              <w:t>2019</w:t>
            </w:r>
          </w:p>
        </w:tc>
        <w:tc>
          <w:tcPr>
            <w:tcW w:w="1418" w:type="dxa"/>
            <w:vAlign w:val="center"/>
          </w:tcPr>
          <w:p w:rsidR="00C62CB3" w:rsidRPr="00511856" w:rsidRDefault="00C62CB3" w:rsidP="00C62CB3">
            <w:pPr>
              <w:jc w:val="center"/>
              <w:rPr>
                <w:rFonts w:ascii="Times New Roman" w:hAnsi="Times New Roman" w:cs="Times New Roman"/>
                <w:sz w:val="21"/>
                <w:szCs w:val="21"/>
              </w:rPr>
            </w:pPr>
            <w:r w:rsidRPr="00511856">
              <w:rPr>
                <w:rFonts w:ascii="Times New Roman" w:hAnsi="Times New Roman" w:cs="Times New Roman"/>
                <w:sz w:val="21"/>
                <w:szCs w:val="21"/>
              </w:rPr>
              <w:t>Penerapan</w:t>
            </w:r>
            <w:r w:rsidRPr="00511856">
              <w:rPr>
                <w:rFonts w:ascii="Times New Roman" w:hAnsi="Times New Roman" w:cs="Times New Roman"/>
                <w:sz w:val="21"/>
                <w:szCs w:val="21"/>
              </w:rPr>
              <w:br/>
              <w:t xml:space="preserve">Konsep Balanced </w:t>
            </w:r>
            <w:r w:rsidRPr="00511856">
              <w:rPr>
                <w:rFonts w:ascii="Times New Roman" w:hAnsi="Times New Roman" w:cs="Times New Roman"/>
                <w:sz w:val="21"/>
                <w:szCs w:val="21"/>
              </w:rPr>
              <w:br/>
              <w:t xml:space="preserve">Score Card </w:t>
            </w:r>
            <w:r w:rsidRPr="00511856">
              <w:rPr>
                <w:rFonts w:ascii="Times New Roman" w:hAnsi="Times New Roman" w:cs="Times New Roman"/>
                <w:sz w:val="21"/>
                <w:szCs w:val="21"/>
              </w:rPr>
              <w:br/>
              <w:t xml:space="preserve">Dalam Pengukuran </w:t>
            </w:r>
            <w:r w:rsidRPr="00511856">
              <w:rPr>
                <w:rFonts w:ascii="Times New Roman" w:hAnsi="Times New Roman" w:cs="Times New Roman"/>
                <w:sz w:val="21"/>
                <w:szCs w:val="21"/>
              </w:rPr>
              <w:br/>
              <w:t xml:space="preserve">Kinerja Instansi </w:t>
            </w:r>
            <w:r w:rsidRPr="00511856">
              <w:rPr>
                <w:rFonts w:ascii="Times New Roman" w:hAnsi="Times New Roman" w:cs="Times New Roman"/>
                <w:sz w:val="21"/>
                <w:szCs w:val="21"/>
              </w:rPr>
              <w:br/>
              <w:t>Pemerintah</w:t>
            </w:r>
          </w:p>
        </w:tc>
        <w:tc>
          <w:tcPr>
            <w:tcW w:w="1417" w:type="dxa"/>
            <w:vAlign w:val="center"/>
          </w:tcPr>
          <w:p w:rsidR="003C22A5" w:rsidRPr="00511856" w:rsidRDefault="00C62CB3" w:rsidP="00C62CB3">
            <w:pPr>
              <w:jc w:val="center"/>
              <w:rPr>
                <w:rFonts w:ascii="Times New Roman" w:hAnsi="Times New Roman" w:cs="Times New Roman"/>
                <w:sz w:val="21"/>
                <w:szCs w:val="21"/>
              </w:rPr>
            </w:pPr>
            <w:r w:rsidRPr="00511856">
              <w:rPr>
                <w:rFonts w:ascii="Times New Roman" w:hAnsi="Times New Roman" w:cs="Times New Roman"/>
                <w:sz w:val="21"/>
                <w:szCs w:val="21"/>
              </w:rPr>
              <w:t xml:space="preserve">Institut </w:t>
            </w:r>
            <w:r w:rsidRPr="00511856">
              <w:rPr>
                <w:rFonts w:ascii="Times New Roman" w:hAnsi="Times New Roman" w:cs="Times New Roman"/>
                <w:sz w:val="21"/>
                <w:szCs w:val="21"/>
              </w:rPr>
              <w:br/>
              <w:t xml:space="preserve">Pemerintahan </w:t>
            </w:r>
            <w:r w:rsidRPr="00511856">
              <w:rPr>
                <w:rFonts w:ascii="Times New Roman" w:hAnsi="Times New Roman" w:cs="Times New Roman"/>
                <w:sz w:val="21"/>
                <w:szCs w:val="21"/>
              </w:rPr>
              <w:br/>
              <w:t>Dalam</w:t>
            </w:r>
          </w:p>
          <w:p w:rsidR="00C62CB3" w:rsidRPr="00511856" w:rsidRDefault="00C62CB3" w:rsidP="00C62CB3">
            <w:pPr>
              <w:jc w:val="center"/>
              <w:rPr>
                <w:rFonts w:ascii="Times New Roman" w:hAnsi="Times New Roman" w:cs="Times New Roman"/>
                <w:sz w:val="21"/>
                <w:szCs w:val="21"/>
              </w:rPr>
            </w:pPr>
            <w:r w:rsidRPr="00511856">
              <w:rPr>
                <w:rFonts w:ascii="Times New Roman" w:hAnsi="Times New Roman" w:cs="Times New Roman"/>
                <w:sz w:val="21"/>
                <w:szCs w:val="21"/>
              </w:rPr>
              <w:t xml:space="preserve"> Negeri </w:t>
            </w:r>
            <w:r w:rsidRPr="00511856">
              <w:rPr>
                <w:rFonts w:ascii="Times New Roman" w:hAnsi="Times New Roman" w:cs="Times New Roman"/>
                <w:sz w:val="21"/>
                <w:szCs w:val="21"/>
              </w:rPr>
              <w:br/>
              <w:t xml:space="preserve">Kampus Jatinangor </w:t>
            </w:r>
            <w:r w:rsidRPr="00511856">
              <w:rPr>
                <w:rFonts w:ascii="Times New Roman" w:hAnsi="Times New Roman" w:cs="Times New Roman"/>
                <w:sz w:val="21"/>
                <w:szCs w:val="21"/>
              </w:rPr>
              <w:br/>
              <w:t xml:space="preserve">Tahun </w:t>
            </w:r>
            <w:r w:rsidRPr="00511856">
              <w:rPr>
                <w:rFonts w:ascii="Times New Roman" w:hAnsi="Times New Roman" w:cs="Times New Roman"/>
                <w:sz w:val="21"/>
                <w:szCs w:val="21"/>
              </w:rPr>
              <w:br/>
              <w:t>2010-2017</w:t>
            </w:r>
          </w:p>
        </w:tc>
        <w:tc>
          <w:tcPr>
            <w:tcW w:w="1418" w:type="dxa"/>
            <w:vAlign w:val="center"/>
          </w:tcPr>
          <w:p w:rsidR="00C62CB3" w:rsidRPr="00511856" w:rsidRDefault="00C62CB3" w:rsidP="00C62CB3">
            <w:pPr>
              <w:jc w:val="center"/>
              <w:rPr>
                <w:rFonts w:ascii="Times New Roman" w:hAnsi="Times New Roman" w:cs="Times New Roman"/>
                <w:sz w:val="21"/>
                <w:szCs w:val="21"/>
              </w:rPr>
            </w:pPr>
            <w:r w:rsidRPr="00511856">
              <w:rPr>
                <w:rFonts w:ascii="Times New Roman" w:hAnsi="Times New Roman" w:cs="Times New Roman"/>
                <w:sz w:val="21"/>
                <w:szCs w:val="21"/>
              </w:rPr>
              <w:t>Balanced</w:t>
            </w:r>
            <w:r w:rsidRPr="00511856">
              <w:rPr>
                <w:rFonts w:ascii="Times New Roman" w:hAnsi="Times New Roman" w:cs="Times New Roman"/>
                <w:sz w:val="21"/>
                <w:szCs w:val="21"/>
              </w:rPr>
              <w:br/>
              <w:t xml:space="preserve"> Score Card</w:t>
            </w:r>
          </w:p>
        </w:tc>
        <w:tc>
          <w:tcPr>
            <w:tcW w:w="1276" w:type="dxa"/>
            <w:vAlign w:val="center"/>
          </w:tcPr>
          <w:p w:rsidR="00C62CB3" w:rsidRPr="00511856" w:rsidRDefault="00C62CB3" w:rsidP="00C62CB3">
            <w:pPr>
              <w:jc w:val="center"/>
              <w:rPr>
                <w:rFonts w:ascii="Times New Roman" w:hAnsi="Times New Roman" w:cs="Times New Roman"/>
                <w:sz w:val="21"/>
                <w:szCs w:val="21"/>
              </w:rPr>
            </w:pPr>
            <w:r w:rsidRPr="00511856">
              <w:rPr>
                <w:rFonts w:ascii="Times New Roman" w:hAnsi="Times New Roman" w:cs="Times New Roman"/>
                <w:sz w:val="21"/>
                <w:szCs w:val="21"/>
              </w:rPr>
              <w:t xml:space="preserve">Penerapan konsep balanced scorecard (BSC) dalam pengukuran kinerja organisasi di IPDN, Laporan Kinerja Instansi Pemerintah (LKIP) mulai Tahun 2015 </w:t>
            </w:r>
            <w:r w:rsidRPr="00511856">
              <w:rPr>
                <w:rFonts w:ascii="Times New Roman" w:hAnsi="Times New Roman" w:cs="Times New Roman"/>
                <w:sz w:val="21"/>
                <w:szCs w:val="21"/>
              </w:rPr>
              <w:lastRenderedPageBreak/>
              <w:t>sampai 2017, secara umum telah mencakup 4 (empat) perspektif yaitu: (1) Customer &amp; stakeholders perspective; (2) Financial perspective; (3) Internal business process perspective; dan (4) Learning and Growth</w:t>
            </w:r>
            <w:r w:rsidRPr="00511856">
              <w:rPr>
                <w:rFonts w:ascii="Times New Roman" w:hAnsi="Times New Roman" w:cs="Times New Roman"/>
                <w:sz w:val="21"/>
                <w:szCs w:val="21"/>
              </w:rPr>
              <w:br/>
              <w:t>perspective</w:t>
            </w:r>
          </w:p>
        </w:tc>
      </w:tr>
      <w:tr w:rsidR="00066B28" w:rsidRPr="00C62CB3" w:rsidTr="00C46D0A">
        <w:tc>
          <w:tcPr>
            <w:tcW w:w="568" w:type="dxa"/>
            <w:vAlign w:val="center"/>
          </w:tcPr>
          <w:p w:rsidR="00066B28" w:rsidRPr="00C46D0A" w:rsidRDefault="00C46D0A" w:rsidP="00511856">
            <w:pPr>
              <w:jc w:val="center"/>
              <w:rPr>
                <w:rFonts w:ascii="Times New Roman" w:hAnsi="Times New Roman" w:cs="Times New Roman"/>
                <w:lang w:val="id-ID"/>
              </w:rPr>
            </w:pPr>
            <w:r>
              <w:rPr>
                <w:rFonts w:ascii="Times New Roman" w:hAnsi="Times New Roman" w:cs="Times New Roman"/>
                <w:lang w:val="id-ID"/>
              </w:rPr>
              <w:lastRenderedPageBreak/>
              <w:t>6</w:t>
            </w:r>
          </w:p>
        </w:tc>
        <w:tc>
          <w:tcPr>
            <w:tcW w:w="1416" w:type="dxa"/>
            <w:vAlign w:val="center"/>
          </w:tcPr>
          <w:p w:rsidR="00066B28" w:rsidRPr="00511856" w:rsidRDefault="00066B28" w:rsidP="00066B28">
            <w:pPr>
              <w:jc w:val="center"/>
              <w:rPr>
                <w:rFonts w:ascii="Times New Roman" w:hAnsi="Times New Roman" w:cs="Times New Roman"/>
                <w:sz w:val="21"/>
                <w:szCs w:val="21"/>
              </w:rPr>
            </w:pPr>
            <w:r w:rsidRPr="00511856">
              <w:rPr>
                <w:rFonts w:ascii="Times New Roman" w:hAnsi="Times New Roman" w:cs="Times New Roman"/>
                <w:sz w:val="21"/>
                <w:szCs w:val="21"/>
              </w:rPr>
              <w:t>Nurliah,</w:t>
            </w:r>
            <w:r w:rsidRPr="00511856">
              <w:rPr>
                <w:rFonts w:ascii="Times New Roman" w:hAnsi="Times New Roman" w:cs="Times New Roman"/>
                <w:sz w:val="21"/>
                <w:szCs w:val="21"/>
              </w:rPr>
              <w:br/>
              <w:t xml:space="preserve"> Abdul Rahman Mus </w:t>
            </w:r>
            <w:r w:rsidRPr="00511856">
              <w:rPr>
                <w:rFonts w:ascii="Times New Roman" w:hAnsi="Times New Roman" w:cs="Times New Roman"/>
                <w:sz w:val="21"/>
                <w:szCs w:val="21"/>
              </w:rPr>
              <w:br/>
              <w:t xml:space="preserve">dan Ibrahim Dani </w:t>
            </w:r>
          </w:p>
        </w:tc>
        <w:tc>
          <w:tcPr>
            <w:tcW w:w="708" w:type="dxa"/>
            <w:vAlign w:val="center"/>
          </w:tcPr>
          <w:p w:rsidR="00066B28" w:rsidRPr="00511856" w:rsidRDefault="00066B28" w:rsidP="00066B28">
            <w:pPr>
              <w:jc w:val="center"/>
              <w:rPr>
                <w:rFonts w:ascii="Times New Roman" w:hAnsi="Times New Roman" w:cs="Times New Roman"/>
                <w:sz w:val="21"/>
                <w:szCs w:val="21"/>
              </w:rPr>
            </w:pPr>
            <w:r w:rsidRPr="00511856">
              <w:rPr>
                <w:rFonts w:ascii="Times New Roman" w:hAnsi="Times New Roman" w:cs="Times New Roman"/>
                <w:sz w:val="21"/>
                <w:szCs w:val="21"/>
              </w:rPr>
              <w:t>2020</w:t>
            </w:r>
          </w:p>
        </w:tc>
        <w:tc>
          <w:tcPr>
            <w:tcW w:w="1418" w:type="dxa"/>
            <w:vAlign w:val="center"/>
          </w:tcPr>
          <w:p w:rsidR="00066B28" w:rsidRPr="00511856" w:rsidRDefault="00066B28" w:rsidP="00066B28">
            <w:pPr>
              <w:jc w:val="center"/>
              <w:rPr>
                <w:rFonts w:ascii="Times New Roman" w:hAnsi="Times New Roman" w:cs="Times New Roman"/>
                <w:sz w:val="21"/>
                <w:szCs w:val="21"/>
              </w:rPr>
            </w:pPr>
            <w:r w:rsidRPr="00511856">
              <w:rPr>
                <w:rFonts w:ascii="Times New Roman" w:hAnsi="Times New Roman" w:cs="Times New Roman"/>
                <w:sz w:val="21"/>
                <w:szCs w:val="21"/>
              </w:rPr>
              <w:t xml:space="preserve">Analisis </w:t>
            </w:r>
            <w:r w:rsidRPr="00511856">
              <w:rPr>
                <w:rFonts w:ascii="Times New Roman" w:hAnsi="Times New Roman" w:cs="Times New Roman"/>
                <w:sz w:val="21"/>
                <w:szCs w:val="21"/>
              </w:rPr>
              <w:br/>
              <w:t xml:space="preserve">Kinerja Keuangan </w:t>
            </w:r>
            <w:r w:rsidRPr="00511856">
              <w:rPr>
                <w:rFonts w:ascii="Times New Roman" w:hAnsi="Times New Roman" w:cs="Times New Roman"/>
                <w:sz w:val="21"/>
                <w:szCs w:val="21"/>
              </w:rPr>
              <w:br/>
              <w:t>Pada Badan</w:t>
            </w:r>
            <w:r w:rsidRPr="00511856">
              <w:rPr>
                <w:rFonts w:ascii="Times New Roman" w:hAnsi="Times New Roman" w:cs="Times New Roman"/>
                <w:sz w:val="21"/>
                <w:szCs w:val="21"/>
              </w:rPr>
              <w:br/>
              <w:t xml:space="preserve">Layanan Umum (BLU) </w:t>
            </w:r>
            <w:r w:rsidRPr="00511856">
              <w:rPr>
                <w:rFonts w:ascii="Times New Roman" w:hAnsi="Times New Roman" w:cs="Times New Roman"/>
                <w:sz w:val="21"/>
                <w:szCs w:val="21"/>
              </w:rPr>
              <w:br/>
              <w:t>Rumah Sakit Umum</w:t>
            </w:r>
          </w:p>
        </w:tc>
        <w:tc>
          <w:tcPr>
            <w:tcW w:w="1417" w:type="dxa"/>
            <w:vAlign w:val="center"/>
          </w:tcPr>
          <w:p w:rsidR="00066B28" w:rsidRPr="00511856" w:rsidRDefault="00066B28" w:rsidP="00066B28">
            <w:pPr>
              <w:jc w:val="center"/>
              <w:rPr>
                <w:rFonts w:ascii="Times New Roman" w:hAnsi="Times New Roman" w:cs="Times New Roman"/>
                <w:sz w:val="21"/>
                <w:szCs w:val="21"/>
              </w:rPr>
            </w:pPr>
            <w:r w:rsidRPr="00511856">
              <w:rPr>
                <w:rFonts w:ascii="Times New Roman" w:hAnsi="Times New Roman" w:cs="Times New Roman"/>
                <w:sz w:val="21"/>
                <w:szCs w:val="21"/>
              </w:rPr>
              <w:t xml:space="preserve">RSUP </w:t>
            </w:r>
            <w:r w:rsidRPr="00511856">
              <w:rPr>
                <w:rFonts w:ascii="Times New Roman" w:hAnsi="Times New Roman" w:cs="Times New Roman"/>
                <w:sz w:val="21"/>
                <w:szCs w:val="21"/>
              </w:rPr>
              <w:br/>
              <w:t xml:space="preserve">Dr.Wahidin </w:t>
            </w:r>
            <w:r w:rsidRPr="00511856">
              <w:rPr>
                <w:rFonts w:ascii="Times New Roman" w:hAnsi="Times New Roman" w:cs="Times New Roman"/>
                <w:sz w:val="21"/>
                <w:szCs w:val="21"/>
              </w:rPr>
              <w:br/>
              <w:t xml:space="preserve">Sudirohusodo </w:t>
            </w:r>
            <w:r w:rsidRPr="00511856">
              <w:rPr>
                <w:rFonts w:ascii="Times New Roman" w:hAnsi="Times New Roman" w:cs="Times New Roman"/>
                <w:sz w:val="21"/>
                <w:szCs w:val="21"/>
              </w:rPr>
              <w:br/>
              <w:t xml:space="preserve">Makassar </w:t>
            </w:r>
            <w:r w:rsidRPr="00511856">
              <w:rPr>
                <w:rFonts w:ascii="Times New Roman" w:hAnsi="Times New Roman" w:cs="Times New Roman"/>
                <w:sz w:val="21"/>
                <w:szCs w:val="21"/>
              </w:rPr>
              <w:br/>
              <w:t xml:space="preserve">Tahun </w:t>
            </w:r>
            <w:r w:rsidRPr="00511856">
              <w:rPr>
                <w:rFonts w:ascii="Times New Roman" w:hAnsi="Times New Roman" w:cs="Times New Roman"/>
                <w:sz w:val="21"/>
                <w:szCs w:val="21"/>
              </w:rPr>
              <w:br/>
              <w:t>2015-2018</w:t>
            </w:r>
          </w:p>
        </w:tc>
        <w:tc>
          <w:tcPr>
            <w:tcW w:w="1418" w:type="dxa"/>
            <w:vAlign w:val="center"/>
          </w:tcPr>
          <w:p w:rsidR="00066B28" w:rsidRPr="00511856" w:rsidRDefault="00066B28" w:rsidP="00066B28">
            <w:pPr>
              <w:jc w:val="center"/>
              <w:rPr>
                <w:rFonts w:ascii="Times New Roman" w:hAnsi="Times New Roman" w:cs="Times New Roman"/>
                <w:sz w:val="21"/>
                <w:szCs w:val="21"/>
              </w:rPr>
            </w:pPr>
            <w:r w:rsidRPr="00511856">
              <w:rPr>
                <w:rFonts w:ascii="Times New Roman" w:hAnsi="Times New Roman" w:cs="Times New Roman"/>
                <w:sz w:val="21"/>
                <w:szCs w:val="21"/>
              </w:rPr>
              <w:t xml:space="preserve"> Rasio Keuangan </w:t>
            </w:r>
            <w:r w:rsidRPr="00511856">
              <w:rPr>
                <w:rFonts w:ascii="Times New Roman" w:hAnsi="Times New Roman" w:cs="Times New Roman"/>
                <w:sz w:val="21"/>
                <w:szCs w:val="21"/>
              </w:rPr>
              <w:br/>
              <w:t xml:space="preserve">Peraturan </w:t>
            </w:r>
            <w:r w:rsidRPr="00511856">
              <w:rPr>
                <w:rFonts w:ascii="Times New Roman" w:hAnsi="Times New Roman" w:cs="Times New Roman"/>
                <w:sz w:val="21"/>
                <w:szCs w:val="21"/>
              </w:rPr>
              <w:br/>
              <w:t xml:space="preserve">Direktur Jenderal </w:t>
            </w:r>
            <w:r w:rsidRPr="00511856">
              <w:rPr>
                <w:rFonts w:ascii="Times New Roman" w:hAnsi="Times New Roman" w:cs="Times New Roman"/>
                <w:sz w:val="21"/>
                <w:szCs w:val="21"/>
              </w:rPr>
              <w:br/>
              <w:t xml:space="preserve">Perbendaharaan </w:t>
            </w:r>
            <w:r w:rsidRPr="00511856">
              <w:rPr>
                <w:rFonts w:ascii="Times New Roman" w:hAnsi="Times New Roman" w:cs="Times New Roman"/>
                <w:sz w:val="21"/>
                <w:szCs w:val="21"/>
              </w:rPr>
              <w:br/>
              <w:t>No: Per-36/PB/2012</w:t>
            </w:r>
          </w:p>
        </w:tc>
        <w:tc>
          <w:tcPr>
            <w:tcW w:w="1276" w:type="dxa"/>
            <w:vAlign w:val="center"/>
          </w:tcPr>
          <w:p w:rsidR="00066B28" w:rsidRPr="00511856" w:rsidRDefault="00066B28" w:rsidP="00066B28">
            <w:pPr>
              <w:jc w:val="center"/>
              <w:rPr>
                <w:rFonts w:ascii="Times New Roman" w:hAnsi="Times New Roman" w:cs="Times New Roman"/>
                <w:sz w:val="21"/>
                <w:szCs w:val="21"/>
              </w:rPr>
            </w:pPr>
            <w:r w:rsidRPr="00511856">
              <w:rPr>
                <w:rFonts w:ascii="Times New Roman" w:hAnsi="Times New Roman" w:cs="Times New Roman"/>
                <w:sz w:val="21"/>
                <w:szCs w:val="21"/>
              </w:rPr>
              <w:t>- Rasio kas, rasio lancar, dan periode penagihan piutang tergolong kurang baik,</w:t>
            </w:r>
            <w:r w:rsidRPr="00511856">
              <w:rPr>
                <w:rFonts w:ascii="Times New Roman" w:hAnsi="Times New Roman" w:cs="Times New Roman"/>
                <w:sz w:val="21"/>
                <w:szCs w:val="21"/>
              </w:rPr>
              <w:br/>
              <w:t>- Perputaran aset tetap (PAT), imbalan atas aktiva tetap (ROA), dan imbalan ekuitas (ROE) tergolong baik,</w:t>
            </w:r>
            <w:r w:rsidRPr="00511856">
              <w:rPr>
                <w:rFonts w:ascii="Times New Roman" w:hAnsi="Times New Roman" w:cs="Times New Roman"/>
                <w:sz w:val="21"/>
                <w:szCs w:val="21"/>
              </w:rPr>
              <w:br/>
              <w:t>- Nilai rasio keuangan dan pendapatan BLU secara keseluruhan masuk klasifikasi cukup sehat</w:t>
            </w:r>
          </w:p>
        </w:tc>
      </w:tr>
      <w:tr w:rsidR="00066B28" w:rsidRPr="00C62CB3" w:rsidTr="00C46D0A">
        <w:tc>
          <w:tcPr>
            <w:tcW w:w="568" w:type="dxa"/>
            <w:vAlign w:val="center"/>
          </w:tcPr>
          <w:p w:rsidR="00066B28" w:rsidRPr="00C46D0A" w:rsidRDefault="00C46D0A" w:rsidP="00511856">
            <w:pPr>
              <w:jc w:val="center"/>
              <w:rPr>
                <w:rFonts w:ascii="Times New Roman" w:hAnsi="Times New Roman" w:cs="Times New Roman"/>
                <w:lang w:val="id-ID"/>
              </w:rPr>
            </w:pPr>
            <w:r>
              <w:rPr>
                <w:rFonts w:ascii="Times New Roman" w:hAnsi="Times New Roman" w:cs="Times New Roman"/>
                <w:lang w:val="id-ID"/>
              </w:rPr>
              <w:t>7</w:t>
            </w:r>
          </w:p>
        </w:tc>
        <w:tc>
          <w:tcPr>
            <w:tcW w:w="1416" w:type="dxa"/>
            <w:vAlign w:val="center"/>
          </w:tcPr>
          <w:p w:rsidR="00066B28" w:rsidRPr="00511856" w:rsidRDefault="00066B28" w:rsidP="00066B28">
            <w:pPr>
              <w:jc w:val="center"/>
              <w:rPr>
                <w:rFonts w:ascii="Times New Roman" w:hAnsi="Times New Roman" w:cs="Times New Roman"/>
                <w:sz w:val="21"/>
                <w:szCs w:val="21"/>
              </w:rPr>
            </w:pPr>
            <w:r w:rsidRPr="00511856">
              <w:rPr>
                <w:rFonts w:ascii="Times New Roman" w:hAnsi="Times New Roman" w:cs="Times New Roman"/>
                <w:sz w:val="21"/>
                <w:szCs w:val="21"/>
              </w:rPr>
              <w:t xml:space="preserve">Avianda </w:t>
            </w:r>
            <w:r w:rsidRPr="00511856">
              <w:rPr>
                <w:rFonts w:ascii="Times New Roman" w:hAnsi="Times New Roman" w:cs="Times New Roman"/>
                <w:sz w:val="21"/>
                <w:szCs w:val="21"/>
              </w:rPr>
              <w:br/>
              <w:t>Rahma Safitri</w:t>
            </w:r>
          </w:p>
        </w:tc>
        <w:tc>
          <w:tcPr>
            <w:tcW w:w="708" w:type="dxa"/>
            <w:vAlign w:val="center"/>
          </w:tcPr>
          <w:p w:rsidR="00066B28" w:rsidRPr="00511856" w:rsidRDefault="00066B28" w:rsidP="00066B28">
            <w:pPr>
              <w:jc w:val="center"/>
              <w:rPr>
                <w:rFonts w:ascii="Times New Roman" w:hAnsi="Times New Roman" w:cs="Times New Roman"/>
                <w:sz w:val="21"/>
                <w:szCs w:val="21"/>
              </w:rPr>
            </w:pPr>
            <w:r w:rsidRPr="00511856">
              <w:rPr>
                <w:rFonts w:ascii="Times New Roman" w:hAnsi="Times New Roman" w:cs="Times New Roman"/>
                <w:sz w:val="21"/>
                <w:szCs w:val="21"/>
              </w:rPr>
              <w:t>2020</w:t>
            </w:r>
          </w:p>
        </w:tc>
        <w:tc>
          <w:tcPr>
            <w:tcW w:w="1418" w:type="dxa"/>
            <w:vAlign w:val="center"/>
          </w:tcPr>
          <w:p w:rsidR="00066B28" w:rsidRPr="00511856" w:rsidRDefault="00066B28" w:rsidP="00066B28">
            <w:pPr>
              <w:jc w:val="center"/>
              <w:rPr>
                <w:rFonts w:ascii="Times New Roman" w:hAnsi="Times New Roman" w:cs="Times New Roman"/>
                <w:sz w:val="21"/>
                <w:szCs w:val="21"/>
              </w:rPr>
            </w:pPr>
            <w:r w:rsidRPr="00511856">
              <w:rPr>
                <w:rFonts w:ascii="Times New Roman" w:hAnsi="Times New Roman" w:cs="Times New Roman"/>
                <w:sz w:val="21"/>
                <w:szCs w:val="21"/>
              </w:rPr>
              <w:t xml:space="preserve">Komparasi Kinerja </w:t>
            </w:r>
            <w:r w:rsidRPr="00511856">
              <w:rPr>
                <w:rFonts w:ascii="Times New Roman" w:hAnsi="Times New Roman" w:cs="Times New Roman"/>
                <w:sz w:val="21"/>
                <w:szCs w:val="21"/>
              </w:rPr>
              <w:br/>
              <w:t>Keuangan</w:t>
            </w:r>
            <w:r w:rsidRPr="00511856">
              <w:rPr>
                <w:rFonts w:ascii="Times New Roman" w:hAnsi="Times New Roman" w:cs="Times New Roman"/>
                <w:sz w:val="21"/>
                <w:szCs w:val="21"/>
              </w:rPr>
              <w:br/>
              <w:t xml:space="preserve"> dan Pelayanan </w:t>
            </w:r>
          </w:p>
        </w:tc>
        <w:tc>
          <w:tcPr>
            <w:tcW w:w="1417" w:type="dxa"/>
            <w:vAlign w:val="center"/>
          </w:tcPr>
          <w:p w:rsidR="00066B28" w:rsidRPr="00511856" w:rsidRDefault="00066B28" w:rsidP="00066B28">
            <w:pPr>
              <w:jc w:val="center"/>
              <w:rPr>
                <w:rFonts w:ascii="Times New Roman" w:hAnsi="Times New Roman" w:cs="Times New Roman"/>
                <w:sz w:val="21"/>
                <w:szCs w:val="21"/>
              </w:rPr>
            </w:pPr>
            <w:r w:rsidRPr="00511856">
              <w:rPr>
                <w:rFonts w:ascii="Times New Roman" w:hAnsi="Times New Roman" w:cs="Times New Roman"/>
                <w:sz w:val="21"/>
                <w:szCs w:val="21"/>
              </w:rPr>
              <w:t xml:space="preserve">Politeknik </w:t>
            </w:r>
            <w:r w:rsidRPr="00511856">
              <w:rPr>
                <w:rFonts w:ascii="Times New Roman" w:hAnsi="Times New Roman" w:cs="Times New Roman"/>
                <w:sz w:val="21"/>
                <w:szCs w:val="21"/>
              </w:rPr>
              <w:br/>
              <w:t>Kesehatan</w:t>
            </w:r>
            <w:r w:rsidRPr="00511856">
              <w:rPr>
                <w:rFonts w:ascii="Times New Roman" w:hAnsi="Times New Roman" w:cs="Times New Roman"/>
                <w:sz w:val="21"/>
                <w:szCs w:val="21"/>
              </w:rPr>
              <w:br/>
              <w:t>Kemenkes</w:t>
            </w:r>
            <w:r w:rsidRPr="00511856">
              <w:rPr>
                <w:rFonts w:ascii="Times New Roman" w:hAnsi="Times New Roman" w:cs="Times New Roman"/>
                <w:sz w:val="21"/>
                <w:szCs w:val="21"/>
              </w:rPr>
              <w:br/>
              <w:t xml:space="preserve"> Malang </w:t>
            </w:r>
            <w:r w:rsidRPr="00511856">
              <w:rPr>
                <w:rFonts w:ascii="Times New Roman" w:hAnsi="Times New Roman" w:cs="Times New Roman"/>
                <w:sz w:val="21"/>
                <w:szCs w:val="21"/>
              </w:rPr>
              <w:br/>
            </w:r>
            <w:r w:rsidRPr="00511856">
              <w:rPr>
                <w:rFonts w:ascii="Times New Roman" w:hAnsi="Times New Roman" w:cs="Times New Roman"/>
                <w:sz w:val="21"/>
                <w:szCs w:val="21"/>
              </w:rPr>
              <w:lastRenderedPageBreak/>
              <w:t>Tahun</w:t>
            </w:r>
            <w:r w:rsidRPr="00511856">
              <w:rPr>
                <w:rFonts w:ascii="Times New Roman" w:hAnsi="Times New Roman" w:cs="Times New Roman"/>
                <w:sz w:val="21"/>
                <w:szCs w:val="21"/>
              </w:rPr>
              <w:br/>
              <w:t xml:space="preserve"> 2019-2020</w:t>
            </w:r>
          </w:p>
        </w:tc>
        <w:tc>
          <w:tcPr>
            <w:tcW w:w="1418" w:type="dxa"/>
            <w:vAlign w:val="center"/>
          </w:tcPr>
          <w:p w:rsidR="00066B28" w:rsidRPr="00511856" w:rsidRDefault="00066B28" w:rsidP="00066B28">
            <w:pPr>
              <w:jc w:val="center"/>
              <w:rPr>
                <w:rFonts w:ascii="Times New Roman" w:hAnsi="Times New Roman" w:cs="Times New Roman"/>
                <w:sz w:val="21"/>
                <w:szCs w:val="21"/>
              </w:rPr>
            </w:pPr>
            <w:r w:rsidRPr="00511856">
              <w:rPr>
                <w:rFonts w:ascii="Times New Roman" w:hAnsi="Times New Roman" w:cs="Times New Roman"/>
                <w:sz w:val="21"/>
                <w:szCs w:val="21"/>
              </w:rPr>
              <w:lastRenderedPageBreak/>
              <w:t xml:space="preserve">Rasio keuangan </w:t>
            </w:r>
            <w:r w:rsidRPr="00511856">
              <w:rPr>
                <w:rFonts w:ascii="Times New Roman" w:hAnsi="Times New Roman" w:cs="Times New Roman"/>
                <w:sz w:val="21"/>
                <w:szCs w:val="21"/>
              </w:rPr>
              <w:br/>
              <w:t xml:space="preserve">sesuai Perdirjen </w:t>
            </w:r>
            <w:r w:rsidRPr="00511856">
              <w:rPr>
                <w:rFonts w:ascii="Times New Roman" w:hAnsi="Times New Roman" w:cs="Times New Roman"/>
                <w:sz w:val="21"/>
                <w:szCs w:val="21"/>
              </w:rPr>
              <w:br/>
              <w:t>Perbendahara</w:t>
            </w:r>
            <w:r w:rsidRPr="00511856">
              <w:rPr>
                <w:rFonts w:ascii="Times New Roman" w:hAnsi="Times New Roman" w:cs="Times New Roman"/>
                <w:sz w:val="21"/>
                <w:szCs w:val="21"/>
              </w:rPr>
              <w:lastRenderedPageBreak/>
              <w:t xml:space="preserve">an </w:t>
            </w:r>
            <w:r w:rsidRPr="00511856">
              <w:rPr>
                <w:rFonts w:ascii="Times New Roman" w:hAnsi="Times New Roman" w:cs="Times New Roman"/>
                <w:sz w:val="21"/>
                <w:szCs w:val="21"/>
              </w:rPr>
              <w:br/>
              <w:t xml:space="preserve">No. Per-34/PB/2014  </w:t>
            </w:r>
            <w:r w:rsidRPr="00511856">
              <w:rPr>
                <w:rFonts w:ascii="Times New Roman" w:hAnsi="Times New Roman" w:cs="Times New Roman"/>
                <w:sz w:val="21"/>
                <w:szCs w:val="21"/>
              </w:rPr>
              <w:br/>
              <w:t xml:space="preserve">dan </w:t>
            </w:r>
            <w:r w:rsidRPr="00511856">
              <w:rPr>
                <w:rFonts w:ascii="Times New Roman" w:hAnsi="Times New Roman" w:cs="Times New Roman"/>
                <w:sz w:val="21"/>
                <w:szCs w:val="21"/>
              </w:rPr>
              <w:br/>
              <w:t>Maturity Rating BLU</w:t>
            </w:r>
          </w:p>
        </w:tc>
        <w:tc>
          <w:tcPr>
            <w:tcW w:w="1276" w:type="dxa"/>
            <w:vAlign w:val="center"/>
          </w:tcPr>
          <w:p w:rsidR="00066B28" w:rsidRPr="00511856" w:rsidRDefault="00066B28" w:rsidP="00066B28">
            <w:pPr>
              <w:jc w:val="center"/>
              <w:rPr>
                <w:rFonts w:ascii="Times New Roman" w:hAnsi="Times New Roman" w:cs="Times New Roman"/>
                <w:sz w:val="21"/>
                <w:szCs w:val="21"/>
              </w:rPr>
            </w:pPr>
            <w:r w:rsidRPr="00511856">
              <w:rPr>
                <w:rFonts w:ascii="Times New Roman" w:hAnsi="Times New Roman" w:cs="Times New Roman"/>
                <w:sz w:val="21"/>
                <w:szCs w:val="21"/>
              </w:rPr>
              <w:lastRenderedPageBreak/>
              <w:t xml:space="preserve">Terdapat perbedaan pengukuran kinerja keuangan </w:t>
            </w:r>
            <w:r w:rsidRPr="00511856">
              <w:rPr>
                <w:rFonts w:ascii="Times New Roman" w:hAnsi="Times New Roman" w:cs="Times New Roman"/>
                <w:sz w:val="21"/>
                <w:szCs w:val="21"/>
              </w:rPr>
              <w:lastRenderedPageBreak/>
              <w:t>dan pelayanan antara metode Perdirjen PB-32/2014 dan Maturity Rating BLU, serta pandemi Covid-19 belum berdampak besar terhadap kinerja badan layanan publik.</w:t>
            </w:r>
          </w:p>
        </w:tc>
      </w:tr>
      <w:tr w:rsidR="00066B28" w:rsidRPr="00C62CB3" w:rsidTr="00C46D0A">
        <w:tc>
          <w:tcPr>
            <w:tcW w:w="568" w:type="dxa"/>
            <w:vAlign w:val="center"/>
          </w:tcPr>
          <w:p w:rsidR="00066B28" w:rsidRPr="00C46D0A" w:rsidRDefault="00C46D0A" w:rsidP="00511856">
            <w:pPr>
              <w:jc w:val="center"/>
              <w:rPr>
                <w:rFonts w:ascii="Times New Roman" w:hAnsi="Times New Roman" w:cs="Times New Roman"/>
                <w:lang w:val="id-ID"/>
              </w:rPr>
            </w:pPr>
            <w:r>
              <w:rPr>
                <w:rFonts w:ascii="Times New Roman" w:hAnsi="Times New Roman" w:cs="Times New Roman"/>
                <w:lang w:val="id-ID"/>
              </w:rPr>
              <w:lastRenderedPageBreak/>
              <w:t>8</w:t>
            </w:r>
          </w:p>
        </w:tc>
        <w:tc>
          <w:tcPr>
            <w:tcW w:w="1416" w:type="dxa"/>
            <w:vAlign w:val="center"/>
          </w:tcPr>
          <w:p w:rsidR="00066B28" w:rsidRPr="00511856" w:rsidRDefault="00066B28" w:rsidP="00066B28">
            <w:pPr>
              <w:jc w:val="center"/>
              <w:rPr>
                <w:rFonts w:ascii="Times New Roman" w:hAnsi="Times New Roman" w:cs="Times New Roman"/>
                <w:sz w:val="21"/>
                <w:szCs w:val="21"/>
              </w:rPr>
            </w:pPr>
            <w:r w:rsidRPr="00511856">
              <w:rPr>
                <w:rFonts w:ascii="Times New Roman" w:hAnsi="Times New Roman" w:cs="Times New Roman"/>
                <w:sz w:val="21"/>
                <w:szCs w:val="21"/>
              </w:rPr>
              <w:t xml:space="preserve">Sulastiningsih, </w:t>
            </w:r>
            <w:r w:rsidRPr="00511856">
              <w:rPr>
                <w:rFonts w:ascii="Times New Roman" w:hAnsi="Times New Roman" w:cs="Times New Roman"/>
                <w:sz w:val="21"/>
                <w:szCs w:val="21"/>
              </w:rPr>
              <w:br/>
              <w:t xml:space="preserve">Agung Slamet </w:t>
            </w:r>
            <w:r w:rsidRPr="00511856">
              <w:rPr>
                <w:rFonts w:ascii="Times New Roman" w:hAnsi="Times New Roman" w:cs="Times New Roman"/>
                <w:sz w:val="21"/>
                <w:szCs w:val="21"/>
              </w:rPr>
              <w:br/>
              <w:t xml:space="preserve">Prasetyo </w:t>
            </w:r>
            <w:r w:rsidRPr="00511856">
              <w:rPr>
                <w:rFonts w:ascii="Times New Roman" w:hAnsi="Times New Roman" w:cs="Times New Roman"/>
                <w:sz w:val="21"/>
                <w:szCs w:val="21"/>
              </w:rPr>
              <w:br/>
              <w:t>dan Ema Suprihatin</w:t>
            </w:r>
          </w:p>
        </w:tc>
        <w:tc>
          <w:tcPr>
            <w:tcW w:w="708" w:type="dxa"/>
            <w:vAlign w:val="center"/>
          </w:tcPr>
          <w:p w:rsidR="00066B28" w:rsidRPr="00511856" w:rsidRDefault="00066B28" w:rsidP="00066B28">
            <w:pPr>
              <w:jc w:val="center"/>
              <w:rPr>
                <w:rFonts w:ascii="Times New Roman" w:hAnsi="Times New Roman" w:cs="Times New Roman"/>
                <w:sz w:val="21"/>
                <w:szCs w:val="21"/>
              </w:rPr>
            </w:pPr>
            <w:r w:rsidRPr="00511856">
              <w:rPr>
                <w:rFonts w:ascii="Times New Roman" w:hAnsi="Times New Roman" w:cs="Times New Roman"/>
                <w:sz w:val="21"/>
                <w:szCs w:val="21"/>
              </w:rPr>
              <w:t>2022</w:t>
            </w:r>
          </w:p>
        </w:tc>
        <w:tc>
          <w:tcPr>
            <w:tcW w:w="1418" w:type="dxa"/>
            <w:vAlign w:val="center"/>
          </w:tcPr>
          <w:p w:rsidR="00066B28" w:rsidRPr="00511856" w:rsidRDefault="00066B28" w:rsidP="00066B28">
            <w:pPr>
              <w:jc w:val="center"/>
              <w:rPr>
                <w:rFonts w:ascii="Times New Roman" w:hAnsi="Times New Roman" w:cs="Times New Roman"/>
                <w:sz w:val="21"/>
                <w:szCs w:val="21"/>
              </w:rPr>
            </w:pPr>
            <w:r w:rsidRPr="00511856">
              <w:rPr>
                <w:rFonts w:ascii="Times New Roman" w:hAnsi="Times New Roman" w:cs="Times New Roman"/>
                <w:sz w:val="21"/>
                <w:szCs w:val="21"/>
              </w:rPr>
              <w:t xml:space="preserve">Analisis </w:t>
            </w:r>
            <w:r w:rsidRPr="00511856">
              <w:rPr>
                <w:rFonts w:ascii="Times New Roman" w:hAnsi="Times New Roman" w:cs="Times New Roman"/>
                <w:sz w:val="21"/>
                <w:szCs w:val="21"/>
              </w:rPr>
              <w:br/>
              <w:t xml:space="preserve">Kinerja Keuangan </w:t>
            </w:r>
            <w:r w:rsidRPr="00511856">
              <w:rPr>
                <w:rFonts w:ascii="Times New Roman" w:hAnsi="Times New Roman" w:cs="Times New Roman"/>
                <w:sz w:val="21"/>
                <w:szCs w:val="21"/>
              </w:rPr>
              <w:br/>
              <w:t xml:space="preserve">Pada Badan </w:t>
            </w:r>
            <w:r w:rsidRPr="00511856">
              <w:rPr>
                <w:rFonts w:ascii="Times New Roman" w:hAnsi="Times New Roman" w:cs="Times New Roman"/>
                <w:sz w:val="21"/>
                <w:szCs w:val="21"/>
              </w:rPr>
              <w:br/>
              <w:t xml:space="preserve">Layanan Umum </w:t>
            </w:r>
            <w:r w:rsidRPr="00511856">
              <w:rPr>
                <w:rFonts w:ascii="Times New Roman" w:hAnsi="Times New Roman" w:cs="Times New Roman"/>
                <w:sz w:val="21"/>
                <w:szCs w:val="21"/>
              </w:rPr>
              <w:br/>
              <w:t>Daerah (BLUD)</w:t>
            </w:r>
          </w:p>
        </w:tc>
        <w:tc>
          <w:tcPr>
            <w:tcW w:w="1417" w:type="dxa"/>
            <w:vAlign w:val="center"/>
          </w:tcPr>
          <w:p w:rsidR="00066B28" w:rsidRPr="00511856" w:rsidRDefault="00066B28" w:rsidP="00066B28">
            <w:pPr>
              <w:jc w:val="center"/>
              <w:rPr>
                <w:rFonts w:ascii="Times New Roman" w:hAnsi="Times New Roman" w:cs="Times New Roman"/>
                <w:sz w:val="21"/>
                <w:szCs w:val="21"/>
              </w:rPr>
            </w:pPr>
            <w:r w:rsidRPr="00511856">
              <w:rPr>
                <w:rFonts w:ascii="Times New Roman" w:hAnsi="Times New Roman" w:cs="Times New Roman"/>
                <w:sz w:val="21"/>
                <w:szCs w:val="21"/>
              </w:rPr>
              <w:t>Puskesmas</w:t>
            </w:r>
            <w:r w:rsidRPr="00511856">
              <w:rPr>
                <w:rFonts w:ascii="Times New Roman" w:hAnsi="Times New Roman" w:cs="Times New Roman"/>
                <w:sz w:val="21"/>
                <w:szCs w:val="21"/>
              </w:rPr>
              <w:br/>
              <w:t xml:space="preserve"> Kejajar I </w:t>
            </w:r>
            <w:r w:rsidRPr="00511856">
              <w:rPr>
                <w:rFonts w:ascii="Times New Roman" w:hAnsi="Times New Roman" w:cs="Times New Roman"/>
                <w:sz w:val="21"/>
                <w:szCs w:val="21"/>
              </w:rPr>
              <w:br/>
              <w:t>Kabupaten</w:t>
            </w:r>
            <w:r w:rsidRPr="00511856">
              <w:rPr>
                <w:rFonts w:ascii="Times New Roman" w:hAnsi="Times New Roman" w:cs="Times New Roman"/>
                <w:sz w:val="21"/>
                <w:szCs w:val="21"/>
              </w:rPr>
              <w:br/>
              <w:t xml:space="preserve"> Wonosobo </w:t>
            </w:r>
            <w:r w:rsidRPr="00511856">
              <w:rPr>
                <w:rFonts w:ascii="Times New Roman" w:hAnsi="Times New Roman" w:cs="Times New Roman"/>
                <w:sz w:val="21"/>
                <w:szCs w:val="21"/>
              </w:rPr>
              <w:br/>
              <w:t xml:space="preserve">Tahun </w:t>
            </w:r>
            <w:r w:rsidRPr="00511856">
              <w:rPr>
                <w:rFonts w:ascii="Times New Roman" w:hAnsi="Times New Roman" w:cs="Times New Roman"/>
                <w:sz w:val="21"/>
                <w:szCs w:val="21"/>
              </w:rPr>
              <w:br/>
              <w:t>2016-2020</w:t>
            </w:r>
          </w:p>
        </w:tc>
        <w:tc>
          <w:tcPr>
            <w:tcW w:w="1418" w:type="dxa"/>
            <w:vAlign w:val="center"/>
          </w:tcPr>
          <w:p w:rsidR="00066B28" w:rsidRPr="00511856" w:rsidRDefault="00066B28" w:rsidP="00066B28">
            <w:pPr>
              <w:jc w:val="center"/>
              <w:rPr>
                <w:rFonts w:ascii="Times New Roman" w:hAnsi="Times New Roman" w:cs="Times New Roman"/>
                <w:sz w:val="21"/>
                <w:szCs w:val="21"/>
              </w:rPr>
            </w:pPr>
            <w:r w:rsidRPr="00511856">
              <w:rPr>
                <w:rFonts w:ascii="Times New Roman" w:hAnsi="Times New Roman" w:cs="Times New Roman"/>
                <w:sz w:val="21"/>
                <w:szCs w:val="21"/>
              </w:rPr>
              <w:t xml:space="preserve">Rasio Keuangan </w:t>
            </w:r>
            <w:r w:rsidRPr="00511856">
              <w:rPr>
                <w:rFonts w:ascii="Times New Roman" w:hAnsi="Times New Roman" w:cs="Times New Roman"/>
                <w:sz w:val="21"/>
                <w:szCs w:val="21"/>
              </w:rPr>
              <w:br/>
              <w:t xml:space="preserve">sesuai Perdirjen </w:t>
            </w:r>
            <w:r w:rsidRPr="00511856">
              <w:rPr>
                <w:rFonts w:ascii="Times New Roman" w:hAnsi="Times New Roman" w:cs="Times New Roman"/>
                <w:sz w:val="21"/>
                <w:szCs w:val="21"/>
              </w:rPr>
              <w:br/>
              <w:t>Perbendaharaan</w:t>
            </w:r>
            <w:r w:rsidRPr="00511856">
              <w:rPr>
                <w:rFonts w:ascii="Times New Roman" w:hAnsi="Times New Roman" w:cs="Times New Roman"/>
                <w:sz w:val="21"/>
                <w:szCs w:val="21"/>
              </w:rPr>
              <w:br/>
              <w:t xml:space="preserve"> No. Per-36/PB/2016</w:t>
            </w:r>
          </w:p>
        </w:tc>
        <w:tc>
          <w:tcPr>
            <w:tcW w:w="1276" w:type="dxa"/>
            <w:vAlign w:val="center"/>
          </w:tcPr>
          <w:p w:rsidR="00066B28" w:rsidRPr="00511856" w:rsidRDefault="00066B28" w:rsidP="00066B28">
            <w:pPr>
              <w:jc w:val="center"/>
              <w:rPr>
                <w:rFonts w:ascii="Times New Roman" w:hAnsi="Times New Roman" w:cs="Times New Roman"/>
                <w:sz w:val="21"/>
                <w:szCs w:val="21"/>
              </w:rPr>
            </w:pPr>
            <w:r w:rsidRPr="00511856">
              <w:rPr>
                <w:rFonts w:ascii="Times New Roman" w:hAnsi="Times New Roman" w:cs="Times New Roman"/>
                <w:sz w:val="21"/>
                <w:szCs w:val="21"/>
              </w:rPr>
              <w:t>Kinerja keuangan Puskesmas Kejajajar 1 Kabupaten Wonosobo tergolong dalam kriteria SEDANG dengan Predikat BBB untuk tahun 2016-2020</w:t>
            </w:r>
          </w:p>
        </w:tc>
      </w:tr>
      <w:tr w:rsidR="00066B28" w:rsidRPr="00C62CB3" w:rsidTr="00C46D0A">
        <w:tc>
          <w:tcPr>
            <w:tcW w:w="568" w:type="dxa"/>
            <w:vAlign w:val="center"/>
          </w:tcPr>
          <w:p w:rsidR="00066B28" w:rsidRPr="00DF670F" w:rsidRDefault="00C46D0A" w:rsidP="00511856">
            <w:pPr>
              <w:jc w:val="center"/>
              <w:rPr>
                <w:rFonts w:ascii="Times New Roman" w:hAnsi="Times New Roman" w:cs="Times New Roman"/>
                <w:lang w:val="id-ID"/>
              </w:rPr>
            </w:pPr>
            <w:r>
              <w:rPr>
                <w:rFonts w:ascii="Times New Roman" w:hAnsi="Times New Roman" w:cs="Times New Roman"/>
                <w:lang w:val="id-ID"/>
              </w:rPr>
              <w:t>9</w:t>
            </w:r>
          </w:p>
        </w:tc>
        <w:tc>
          <w:tcPr>
            <w:tcW w:w="1416" w:type="dxa"/>
            <w:vAlign w:val="center"/>
          </w:tcPr>
          <w:p w:rsidR="00066B28" w:rsidRPr="00511856" w:rsidRDefault="00066B28" w:rsidP="00066B28">
            <w:pPr>
              <w:jc w:val="center"/>
              <w:rPr>
                <w:rFonts w:ascii="Times New Roman" w:hAnsi="Times New Roman" w:cs="Times New Roman"/>
                <w:sz w:val="21"/>
                <w:szCs w:val="21"/>
              </w:rPr>
            </w:pPr>
            <w:r w:rsidRPr="00511856">
              <w:rPr>
                <w:rFonts w:ascii="Times New Roman" w:hAnsi="Times New Roman" w:cs="Times New Roman"/>
                <w:sz w:val="21"/>
                <w:szCs w:val="21"/>
              </w:rPr>
              <w:t xml:space="preserve">Richardo Rafael </w:t>
            </w:r>
            <w:r w:rsidRPr="00511856">
              <w:rPr>
                <w:rFonts w:ascii="Times New Roman" w:hAnsi="Times New Roman" w:cs="Times New Roman"/>
                <w:sz w:val="21"/>
                <w:szCs w:val="21"/>
              </w:rPr>
              <w:br/>
              <w:t>Sampow</w:t>
            </w:r>
            <w:r w:rsidRPr="00511856">
              <w:rPr>
                <w:rFonts w:ascii="Times New Roman" w:hAnsi="Times New Roman" w:cs="Times New Roman"/>
                <w:sz w:val="21"/>
                <w:szCs w:val="21"/>
              </w:rPr>
              <w:br/>
              <w:t xml:space="preserve"> dan </w:t>
            </w:r>
            <w:r w:rsidRPr="00511856">
              <w:rPr>
                <w:rFonts w:ascii="Times New Roman" w:hAnsi="Times New Roman" w:cs="Times New Roman"/>
                <w:sz w:val="21"/>
                <w:szCs w:val="21"/>
              </w:rPr>
              <w:br/>
              <w:t>Royke I. J. Pangkey</w:t>
            </w:r>
          </w:p>
        </w:tc>
        <w:tc>
          <w:tcPr>
            <w:tcW w:w="708" w:type="dxa"/>
            <w:vAlign w:val="center"/>
          </w:tcPr>
          <w:p w:rsidR="00066B28" w:rsidRPr="00511856" w:rsidRDefault="00066B28" w:rsidP="00066B28">
            <w:pPr>
              <w:jc w:val="center"/>
              <w:rPr>
                <w:rFonts w:ascii="Times New Roman" w:hAnsi="Times New Roman" w:cs="Times New Roman"/>
                <w:sz w:val="21"/>
                <w:szCs w:val="21"/>
              </w:rPr>
            </w:pPr>
            <w:r w:rsidRPr="00511856">
              <w:rPr>
                <w:rFonts w:ascii="Times New Roman" w:hAnsi="Times New Roman" w:cs="Times New Roman"/>
                <w:sz w:val="21"/>
                <w:szCs w:val="21"/>
              </w:rPr>
              <w:t>2022</w:t>
            </w:r>
          </w:p>
        </w:tc>
        <w:tc>
          <w:tcPr>
            <w:tcW w:w="1418" w:type="dxa"/>
            <w:vAlign w:val="center"/>
          </w:tcPr>
          <w:p w:rsidR="00066B28" w:rsidRPr="00511856" w:rsidRDefault="00066B28" w:rsidP="00066B28">
            <w:pPr>
              <w:jc w:val="center"/>
              <w:rPr>
                <w:rFonts w:ascii="Times New Roman" w:hAnsi="Times New Roman" w:cs="Times New Roman"/>
                <w:sz w:val="21"/>
                <w:szCs w:val="21"/>
              </w:rPr>
            </w:pPr>
            <w:r w:rsidRPr="00511856">
              <w:rPr>
                <w:rFonts w:ascii="Times New Roman" w:hAnsi="Times New Roman" w:cs="Times New Roman"/>
                <w:sz w:val="21"/>
                <w:szCs w:val="21"/>
              </w:rPr>
              <w:t xml:space="preserve">Analisis Kinerja </w:t>
            </w:r>
            <w:r w:rsidRPr="00511856">
              <w:rPr>
                <w:rFonts w:ascii="Times New Roman" w:hAnsi="Times New Roman" w:cs="Times New Roman"/>
                <w:sz w:val="21"/>
                <w:szCs w:val="21"/>
              </w:rPr>
              <w:br/>
              <w:t xml:space="preserve">Keuangan Dengan </w:t>
            </w:r>
            <w:r w:rsidRPr="00511856">
              <w:rPr>
                <w:rFonts w:ascii="Times New Roman" w:hAnsi="Times New Roman" w:cs="Times New Roman"/>
                <w:sz w:val="21"/>
                <w:szCs w:val="21"/>
              </w:rPr>
              <w:br/>
              <w:t xml:space="preserve">Metode Value </w:t>
            </w:r>
            <w:r w:rsidRPr="00511856">
              <w:rPr>
                <w:rFonts w:ascii="Times New Roman" w:hAnsi="Times New Roman" w:cs="Times New Roman"/>
                <w:sz w:val="21"/>
                <w:szCs w:val="21"/>
              </w:rPr>
              <w:br/>
              <w:t>For Money</w:t>
            </w:r>
          </w:p>
        </w:tc>
        <w:tc>
          <w:tcPr>
            <w:tcW w:w="1417" w:type="dxa"/>
            <w:vAlign w:val="center"/>
          </w:tcPr>
          <w:p w:rsidR="00066B28" w:rsidRPr="00511856" w:rsidRDefault="00066B28" w:rsidP="00066B28">
            <w:pPr>
              <w:jc w:val="center"/>
              <w:rPr>
                <w:rFonts w:ascii="Times New Roman" w:hAnsi="Times New Roman" w:cs="Times New Roman"/>
                <w:sz w:val="21"/>
                <w:szCs w:val="21"/>
              </w:rPr>
            </w:pPr>
            <w:r w:rsidRPr="00511856">
              <w:rPr>
                <w:rFonts w:ascii="Times New Roman" w:hAnsi="Times New Roman" w:cs="Times New Roman"/>
                <w:sz w:val="21"/>
                <w:szCs w:val="21"/>
              </w:rPr>
              <w:t xml:space="preserve">BKAD </w:t>
            </w:r>
            <w:r w:rsidRPr="00511856">
              <w:rPr>
                <w:rFonts w:ascii="Times New Roman" w:hAnsi="Times New Roman" w:cs="Times New Roman"/>
                <w:sz w:val="21"/>
                <w:szCs w:val="21"/>
              </w:rPr>
              <w:br/>
              <w:t xml:space="preserve">Kota Bitung </w:t>
            </w:r>
            <w:r w:rsidRPr="00511856">
              <w:rPr>
                <w:rFonts w:ascii="Times New Roman" w:hAnsi="Times New Roman" w:cs="Times New Roman"/>
                <w:sz w:val="21"/>
                <w:szCs w:val="21"/>
              </w:rPr>
              <w:br/>
              <w:t xml:space="preserve">Tahun </w:t>
            </w:r>
            <w:r w:rsidRPr="00511856">
              <w:rPr>
                <w:rFonts w:ascii="Times New Roman" w:hAnsi="Times New Roman" w:cs="Times New Roman"/>
                <w:sz w:val="21"/>
                <w:szCs w:val="21"/>
              </w:rPr>
              <w:br/>
              <w:t>2016-2019</w:t>
            </w:r>
          </w:p>
        </w:tc>
        <w:tc>
          <w:tcPr>
            <w:tcW w:w="1418" w:type="dxa"/>
            <w:vAlign w:val="center"/>
          </w:tcPr>
          <w:p w:rsidR="00066B28" w:rsidRPr="00511856" w:rsidRDefault="00066B28" w:rsidP="00066B28">
            <w:pPr>
              <w:jc w:val="center"/>
              <w:rPr>
                <w:rFonts w:ascii="Times New Roman" w:hAnsi="Times New Roman" w:cs="Times New Roman"/>
                <w:sz w:val="21"/>
                <w:szCs w:val="21"/>
              </w:rPr>
            </w:pPr>
            <w:r w:rsidRPr="00511856">
              <w:rPr>
                <w:rFonts w:ascii="Times New Roman" w:hAnsi="Times New Roman" w:cs="Times New Roman"/>
                <w:sz w:val="21"/>
                <w:szCs w:val="21"/>
              </w:rPr>
              <w:t>Value For Money</w:t>
            </w:r>
          </w:p>
        </w:tc>
        <w:tc>
          <w:tcPr>
            <w:tcW w:w="1276" w:type="dxa"/>
            <w:vAlign w:val="center"/>
          </w:tcPr>
          <w:p w:rsidR="00066B28" w:rsidRPr="00511856" w:rsidRDefault="00066B28" w:rsidP="00066B28">
            <w:pPr>
              <w:jc w:val="center"/>
              <w:rPr>
                <w:rFonts w:ascii="Times New Roman" w:hAnsi="Times New Roman" w:cs="Times New Roman"/>
                <w:sz w:val="21"/>
                <w:szCs w:val="21"/>
              </w:rPr>
            </w:pPr>
            <w:r w:rsidRPr="00511856">
              <w:rPr>
                <w:rFonts w:ascii="Times New Roman" w:hAnsi="Times New Roman" w:cs="Times New Roman"/>
                <w:sz w:val="21"/>
                <w:szCs w:val="21"/>
              </w:rPr>
              <w:t xml:space="preserve">Kinerja keuangan dari rasio ekonomi pada tahun 2016 berada pada 89,89% dikatakan cukup ekonomi dan dikatakan ekonomi pada tahun 2017, 2018, 2019 karena berada pada </w:t>
            </w:r>
            <w:r w:rsidRPr="00511856">
              <w:rPr>
                <w:rFonts w:ascii="Times New Roman" w:hAnsi="Times New Roman" w:cs="Times New Roman"/>
                <w:sz w:val="21"/>
                <w:szCs w:val="21"/>
              </w:rPr>
              <w:lastRenderedPageBreak/>
              <w:t>96,23%, 93,41%, dan 94,81%. Rasio efeisiensi pada tahun 2016-2017 berada pada 91,67% dan 94,27% ini dikategori</w:t>
            </w:r>
            <w:r w:rsidR="003458A6">
              <w:rPr>
                <w:rFonts w:ascii="Times New Roman" w:hAnsi="Times New Roman" w:cs="Times New Roman"/>
                <w:sz w:val="21"/>
                <w:szCs w:val="21"/>
                <w:lang w:val="id-ID"/>
              </w:rPr>
              <w:t xml:space="preserve"> </w:t>
            </w:r>
            <w:r w:rsidRPr="00511856">
              <w:rPr>
                <w:rFonts w:ascii="Times New Roman" w:hAnsi="Times New Roman" w:cs="Times New Roman"/>
                <w:sz w:val="21"/>
                <w:szCs w:val="21"/>
              </w:rPr>
              <w:t>kan kurang efisiensi dan dikatakan tidak efisien pada tahun 2018-2019 karena berada pada 102,03% dan 101,88%. Rasio efektivitas tahun 2017 berada 106,83% dikatakan sangat efektif dan pada tahun 2016, 2017, dan 2019 berada pada 95,10%, 98,43%, dan 97,39% dikatakan efektif.</w:t>
            </w:r>
          </w:p>
        </w:tc>
      </w:tr>
      <w:tr w:rsidR="00C46D0A" w:rsidRPr="00511856" w:rsidTr="00C46D0A">
        <w:tc>
          <w:tcPr>
            <w:tcW w:w="568" w:type="dxa"/>
            <w:vAlign w:val="center"/>
          </w:tcPr>
          <w:p w:rsidR="00C46D0A" w:rsidRPr="00C46D0A" w:rsidRDefault="00C46D0A" w:rsidP="00F7646E">
            <w:pPr>
              <w:jc w:val="center"/>
              <w:rPr>
                <w:rFonts w:ascii="Times New Roman" w:hAnsi="Times New Roman" w:cs="Times New Roman"/>
                <w:lang w:val="id-ID"/>
              </w:rPr>
            </w:pPr>
            <w:r w:rsidRPr="00C46D0A">
              <w:rPr>
                <w:rFonts w:ascii="Times New Roman" w:hAnsi="Times New Roman" w:cs="Times New Roman"/>
                <w:lang w:val="id-ID"/>
              </w:rPr>
              <w:lastRenderedPageBreak/>
              <w:t>10</w:t>
            </w:r>
          </w:p>
        </w:tc>
        <w:tc>
          <w:tcPr>
            <w:tcW w:w="1416" w:type="dxa"/>
            <w:vAlign w:val="center"/>
          </w:tcPr>
          <w:p w:rsidR="00C46D0A" w:rsidRPr="00C46D0A" w:rsidRDefault="00C46D0A" w:rsidP="00F7646E">
            <w:pPr>
              <w:jc w:val="center"/>
              <w:rPr>
                <w:rFonts w:ascii="Times New Roman" w:hAnsi="Times New Roman" w:cs="Times New Roman"/>
                <w:sz w:val="21"/>
                <w:szCs w:val="21"/>
              </w:rPr>
            </w:pPr>
            <w:r w:rsidRPr="00C46D0A">
              <w:rPr>
                <w:rFonts w:ascii="Times New Roman" w:hAnsi="Times New Roman" w:cs="Times New Roman"/>
                <w:sz w:val="21"/>
                <w:szCs w:val="21"/>
              </w:rPr>
              <w:t xml:space="preserve">Muhammad </w:t>
            </w:r>
            <w:r w:rsidRPr="00C46D0A">
              <w:rPr>
                <w:rFonts w:ascii="Times New Roman" w:hAnsi="Times New Roman" w:cs="Times New Roman"/>
                <w:sz w:val="21"/>
                <w:szCs w:val="21"/>
              </w:rPr>
              <w:br/>
              <w:t xml:space="preserve">Syahromi </w:t>
            </w:r>
            <w:r w:rsidRPr="00C46D0A">
              <w:rPr>
                <w:rFonts w:ascii="Times New Roman" w:hAnsi="Times New Roman" w:cs="Times New Roman"/>
                <w:sz w:val="21"/>
                <w:szCs w:val="21"/>
              </w:rPr>
              <w:br/>
              <w:t>dan</w:t>
            </w:r>
            <w:r w:rsidRPr="00C46D0A">
              <w:rPr>
                <w:rFonts w:ascii="Times New Roman" w:hAnsi="Times New Roman" w:cs="Times New Roman"/>
                <w:sz w:val="21"/>
                <w:szCs w:val="21"/>
              </w:rPr>
              <w:br/>
              <w:t xml:space="preserve"> Charoline </w:t>
            </w:r>
            <w:r w:rsidRPr="00C46D0A">
              <w:rPr>
                <w:rFonts w:ascii="Times New Roman" w:hAnsi="Times New Roman" w:cs="Times New Roman"/>
                <w:sz w:val="21"/>
                <w:szCs w:val="21"/>
              </w:rPr>
              <w:br/>
              <w:t>Cheisviyanny</w:t>
            </w:r>
          </w:p>
        </w:tc>
        <w:tc>
          <w:tcPr>
            <w:tcW w:w="708" w:type="dxa"/>
            <w:vAlign w:val="center"/>
          </w:tcPr>
          <w:p w:rsidR="00C46D0A" w:rsidRPr="00C46D0A" w:rsidRDefault="00C46D0A" w:rsidP="00F7646E">
            <w:pPr>
              <w:jc w:val="center"/>
              <w:rPr>
                <w:rFonts w:ascii="Times New Roman" w:hAnsi="Times New Roman" w:cs="Times New Roman"/>
                <w:sz w:val="21"/>
                <w:szCs w:val="21"/>
                <w:lang w:val="id-ID"/>
              </w:rPr>
            </w:pPr>
            <w:r w:rsidRPr="00C46D0A">
              <w:rPr>
                <w:rFonts w:ascii="Times New Roman" w:hAnsi="Times New Roman" w:cs="Times New Roman"/>
                <w:sz w:val="21"/>
                <w:szCs w:val="21"/>
              </w:rPr>
              <w:t>202</w:t>
            </w:r>
            <w:r w:rsidRPr="00C46D0A">
              <w:rPr>
                <w:rFonts w:ascii="Times New Roman" w:hAnsi="Times New Roman" w:cs="Times New Roman"/>
                <w:sz w:val="21"/>
                <w:szCs w:val="21"/>
                <w:lang w:val="id-ID"/>
              </w:rPr>
              <w:t>3</w:t>
            </w:r>
          </w:p>
        </w:tc>
        <w:tc>
          <w:tcPr>
            <w:tcW w:w="1418" w:type="dxa"/>
            <w:vAlign w:val="center"/>
          </w:tcPr>
          <w:p w:rsidR="00C46D0A" w:rsidRPr="00511856" w:rsidRDefault="00C46D0A" w:rsidP="00F7646E">
            <w:pPr>
              <w:jc w:val="center"/>
              <w:rPr>
                <w:rFonts w:ascii="Times New Roman" w:hAnsi="Times New Roman" w:cs="Times New Roman"/>
                <w:sz w:val="21"/>
                <w:szCs w:val="21"/>
              </w:rPr>
            </w:pPr>
            <w:r w:rsidRPr="00511856">
              <w:rPr>
                <w:rFonts w:ascii="Times New Roman" w:hAnsi="Times New Roman" w:cs="Times New Roman"/>
                <w:sz w:val="21"/>
                <w:szCs w:val="21"/>
              </w:rPr>
              <w:t xml:space="preserve">Analisis </w:t>
            </w:r>
            <w:r w:rsidRPr="00511856">
              <w:rPr>
                <w:rFonts w:ascii="Times New Roman" w:hAnsi="Times New Roman" w:cs="Times New Roman"/>
                <w:sz w:val="21"/>
                <w:szCs w:val="21"/>
              </w:rPr>
              <w:br/>
              <w:t xml:space="preserve">Kinerja Keuangan </w:t>
            </w:r>
            <w:r w:rsidRPr="00511856">
              <w:rPr>
                <w:rFonts w:ascii="Times New Roman" w:hAnsi="Times New Roman" w:cs="Times New Roman"/>
                <w:sz w:val="21"/>
                <w:szCs w:val="21"/>
              </w:rPr>
              <w:br/>
              <w:t xml:space="preserve">Sebelum </w:t>
            </w:r>
          </w:p>
          <w:p w:rsidR="00C46D0A" w:rsidRPr="00511856" w:rsidRDefault="00C46D0A" w:rsidP="00F7646E">
            <w:pPr>
              <w:jc w:val="center"/>
              <w:rPr>
                <w:rFonts w:ascii="Times New Roman" w:hAnsi="Times New Roman" w:cs="Times New Roman"/>
                <w:sz w:val="21"/>
                <w:szCs w:val="21"/>
              </w:rPr>
            </w:pPr>
            <w:r w:rsidRPr="00511856">
              <w:rPr>
                <w:rFonts w:ascii="Times New Roman" w:hAnsi="Times New Roman" w:cs="Times New Roman"/>
                <w:sz w:val="21"/>
                <w:szCs w:val="21"/>
              </w:rPr>
              <w:t xml:space="preserve">Dan </w:t>
            </w:r>
            <w:r w:rsidRPr="00511856">
              <w:rPr>
                <w:rFonts w:ascii="Times New Roman" w:hAnsi="Times New Roman" w:cs="Times New Roman"/>
                <w:sz w:val="21"/>
                <w:szCs w:val="21"/>
              </w:rPr>
              <w:br/>
              <w:t xml:space="preserve">Sesudah </w:t>
            </w:r>
            <w:r w:rsidRPr="00511856">
              <w:rPr>
                <w:rFonts w:ascii="Times New Roman" w:hAnsi="Times New Roman" w:cs="Times New Roman"/>
                <w:sz w:val="21"/>
                <w:szCs w:val="21"/>
              </w:rPr>
              <w:br/>
              <w:t xml:space="preserve">Penerapan </w:t>
            </w:r>
            <w:r w:rsidRPr="00511856">
              <w:rPr>
                <w:rFonts w:ascii="Times New Roman" w:hAnsi="Times New Roman" w:cs="Times New Roman"/>
                <w:sz w:val="21"/>
                <w:szCs w:val="21"/>
              </w:rPr>
              <w:br/>
              <w:t xml:space="preserve">Pola Pengelolaan </w:t>
            </w:r>
            <w:r w:rsidRPr="00511856">
              <w:rPr>
                <w:rFonts w:ascii="Times New Roman" w:hAnsi="Times New Roman" w:cs="Times New Roman"/>
                <w:sz w:val="21"/>
                <w:szCs w:val="21"/>
              </w:rPr>
              <w:br/>
              <w:t xml:space="preserve">Keuangan Badan </w:t>
            </w:r>
            <w:r w:rsidRPr="00511856">
              <w:rPr>
                <w:rFonts w:ascii="Times New Roman" w:hAnsi="Times New Roman" w:cs="Times New Roman"/>
                <w:sz w:val="21"/>
                <w:szCs w:val="21"/>
              </w:rPr>
              <w:br/>
              <w:t>Layanan Umum</w:t>
            </w:r>
          </w:p>
        </w:tc>
        <w:tc>
          <w:tcPr>
            <w:tcW w:w="1417" w:type="dxa"/>
            <w:vAlign w:val="center"/>
          </w:tcPr>
          <w:p w:rsidR="00C46D0A" w:rsidRPr="00511856" w:rsidRDefault="00C46D0A" w:rsidP="00F7646E">
            <w:pPr>
              <w:jc w:val="center"/>
              <w:rPr>
                <w:rFonts w:ascii="Times New Roman" w:hAnsi="Times New Roman" w:cs="Times New Roman"/>
                <w:sz w:val="21"/>
                <w:szCs w:val="21"/>
              </w:rPr>
            </w:pPr>
            <w:r w:rsidRPr="00511856">
              <w:rPr>
                <w:rFonts w:ascii="Times New Roman" w:hAnsi="Times New Roman" w:cs="Times New Roman"/>
                <w:sz w:val="21"/>
                <w:szCs w:val="21"/>
              </w:rPr>
              <w:t xml:space="preserve">Universitas Negeri Padang </w:t>
            </w:r>
            <w:r w:rsidRPr="00511856">
              <w:rPr>
                <w:rFonts w:ascii="Times New Roman" w:hAnsi="Times New Roman" w:cs="Times New Roman"/>
                <w:sz w:val="21"/>
                <w:szCs w:val="21"/>
              </w:rPr>
              <w:br/>
              <w:t xml:space="preserve">Tahun </w:t>
            </w:r>
            <w:r w:rsidRPr="00511856">
              <w:rPr>
                <w:rFonts w:ascii="Times New Roman" w:hAnsi="Times New Roman" w:cs="Times New Roman"/>
                <w:sz w:val="21"/>
                <w:szCs w:val="21"/>
              </w:rPr>
              <w:br/>
              <w:t xml:space="preserve">2013-2014 </w:t>
            </w:r>
            <w:r w:rsidRPr="00511856">
              <w:rPr>
                <w:rFonts w:ascii="Times New Roman" w:hAnsi="Times New Roman" w:cs="Times New Roman"/>
                <w:sz w:val="21"/>
                <w:szCs w:val="21"/>
              </w:rPr>
              <w:br/>
              <w:t xml:space="preserve">dan </w:t>
            </w:r>
            <w:r w:rsidRPr="00511856">
              <w:rPr>
                <w:rFonts w:ascii="Times New Roman" w:hAnsi="Times New Roman" w:cs="Times New Roman"/>
                <w:sz w:val="21"/>
                <w:szCs w:val="21"/>
              </w:rPr>
              <w:br/>
              <w:t xml:space="preserve">Tahun </w:t>
            </w:r>
            <w:r w:rsidRPr="00511856">
              <w:rPr>
                <w:rFonts w:ascii="Times New Roman" w:hAnsi="Times New Roman" w:cs="Times New Roman"/>
                <w:sz w:val="21"/>
                <w:szCs w:val="21"/>
              </w:rPr>
              <w:br/>
              <w:t>2016-2017</w:t>
            </w:r>
          </w:p>
        </w:tc>
        <w:tc>
          <w:tcPr>
            <w:tcW w:w="1418" w:type="dxa"/>
            <w:vAlign w:val="center"/>
          </w:tcPr>
          <w:p w:rsidR="00C46D0A" w:rsidRPr="00511856" w:rsidRDefault="00C46D0A" w:rsidP="00F7646E">
            <w:pPr>
              <w:jc w:val="center"/>
              <w:rPr>
                <w:rFonts w:ascii="Times New Roman" w:hAnsi="Times New Roman" w:cs="Times New Roman"/>
                <w:sz w:val="21"/>
                <w:szCs w:val="21"/>
              </w:rPr>
            </w:pPr>
            <w:r w:rsidRPr="00511856">
              <w:rPr>
                <w:rFonts w:ascii="Times New Roman" w:hAnsi="Times New Roman" w:cs="Times New Roman"/>
                <w:sz w:val="21"/>
                <w:szCs w:val="21"/>
              </w:rPr>
              <w:t xml:space="preserve">Rasio keuangan sesuai Perdirjen </w:t>
            </w:r>
            <w:r w:rsidRPr="00511856">
              <w:rPr>
                <w:rFonts w:ascii="Times New Roman" w:hAnsi="Times New Roman" w:cs="Times New Roman"/>
                <w:sz w:val="21"/>
                <w:szCs w:val="21"/>
              </w:rPr>
              <w:br/>
              <w:t xml:space="preserve">Perbendaharaan No. Per-34/PB/2014 </w:t>
            </w:r>
          </w:p>
        </w:tc>
        <w:tc>
          <w:tcPr>
            <w:tcW w:w="1276" w:type="dxa"/>
            <w:vAlign w:val="center"/>
          </w:tcPr>
          <w:p w:rsidR="00C46D0A" w:rsidRPr="00511856" w:rsidRDefault="00C46D0A" w:rsidP="00F7646E">
            <w:pPr>
              <w:jc w:val="center"/>
              <w:rPr>
                <w:rFonts w:ascii="Times New Roman" w:hAnsi="Times New Roman" w:cs="Times New Roman"/>
                <w:sz w:val="21"/>
                <w:szCs w:val="21"/>
              </w:rPr>
            </w:pPr>
            <w:r w:rsidRPr="00511856">
              <w:rPr>
                <w:rFonts w:ascii="Times New Roman" w:hAnsi="Times New Roman" w:cs="Times New Roman"/>
                <w:sz w:val="21"/>
                <w:szCs w:val="21"/>
              </w:rPr>
              <w:t>Kinerja Universitas Negeri Padang setelah diterapkan</w:t>
            </w:r>
            <w:r w:rsidRPr="00511856">
              <w:rPr>
                <w:rFonts w:ascii="Times New Roman" w:hAnsi="Times New Roman" w:cs="Times New Roman"/>
                <w:sz w:val="21"/>
                <w:szCs w:val="21"/>
                <w:lang w:val="id-ID"/>
              </w:rPr>
              <w:t>-</w:t>
            </w:r>
            <w:r w:rsidRPr="00511856">
              <w:rPr>
                <w:rFonts w:ascii="Times New Roman" w:hAnsi="Times New Roman" w:cs="Times New Roman"/>
                <w:sz w:val="21"/>
                <w:szCs w:val="21"/>
              </w:rPr>
              <w:t xml:space="preserve">nya PK BLU ini semakin membaik dari tahun ketahunnya meski dari sisi rasionya </w:t>
            </w:r>
            <w:r w:rsidRPr="00511856">
              <w:rPr>
                <w:rFonts w:ascii="Times New Roman" w:hAnsi="Times New Roman" w:cs="Times New Roman"/>
                <w:sz w:val="21"/>
                <w:szCs w:val="21"/>
              </w:rPr>
              <w:lastRenderedPageBreak/>
              <w:t>masih belum stabil sedangkan untuk tingkat kepuasan masyarakat (mahasiswa) setelah diterapkan</w:t>
            </w:r>
            <w:r w:rsidRPr="00511856">
              <w:rPr>
                <w:rFonts w:ascii="Times New Roman" w:hAnsi="Times New Roman" w:cs="Times New Roman"/>
                <w:sz w:val="21"/>
                <w:szCs w:val="21"/>
                <w:lang w:val="id-ID"/>
              </w:rPr>
              <w:t>-</w:t>
            </w:r>
            <w:r w:rsidRPr="00511856">
              <w:rPr>
                <w:rFonts w:ascii="Times New Roman" w:hAnsi="Times New Roman" w:cs="Times New Roman"/>
                <w:sz w:val="21"/>
                <w:szCs w:val="21"/>
              </w:rPr>
              <w:t>nya PK BLU  di Universitas Negeri Padang dengan mengguna</w:t>
            </w:r>
            <w:r>
              <w:rPr>
                <w:rFonts w:ascii="Times New Roman" w:hAnsi="Times New Roman" w:cs="Times New Roman"/>
                <w:sz w:val="21"/>
                <w:szCs w:val="21"/>
                <w:lang w:val="id-ID"/>
              </w:rPr>
              <w:t>-</w:t>
            </w:r>
            <w:r w:rsidRPr="00511856">
              <w:rPr>
                <w:rFonts w:ascii="Times New Roman" w:hAnsi="Times New Roman" w:cs="Times New Roman"/>
                <w:sz w:val="21"/>
                <w:szCs w:val="21"/>
              </w:rPr>
              <w:t xml:space="preserve">kan pengukuran Indeks Kepuasan Masyarakat diperoleh hasil sebesar </w:t>
            </w:r>
            <w:r w:rsidRPr="00511856">
              <w:rPr>
                <w:rFonts w:ascii="Times New Roman" w:hAnsi="Times New Roman" w:cs="Times New Roman"/>
                <w:sz w:val="21"/>
                <w:szCs w:val="21"/>
              </w:rPr>
              <w:br/>
              <w:t>70,02 atau dalam kategori baik.</w:t>
            </w:r>
          </w:p>
        </w:tc>
      </w:tr>
    </w:tbl>
    <w:p w:rsidR="00511856" w:rsidRPr="00F92B6D" w:rsidRDefault="00511856" w:rsidP="003458A6">
      <w:pPr>
        <w:autoSpaceDE w:val="0"/>
        <w:autoSpaceDN w:val="0"/>
        <w:adjustRightInd w:val="0"/>
        <w:spacing w:after="0" w:line="240" w:lineRule="auto"/>
        <w:jc w:val="both"/>
        <w:rPr>
          <w:noProof/>
          <w:szCs w:val="24"/>
          <w:lang w:val="id-ID" w:eastAsia="id-ID"/>
        </w:rPr>
      </w:pPr>
    </w:p>
    <w:p w:rsidR="00A36D35" w:rsidRPr="00A36D35" w:rsidRDefault="00626334" w:rsidP="00A36D35">
      <w:pPr>
        <w:pStyle w:val="ListParagraph"/>
        <w:numPr>
          <w:ilvl w:val="0"/>
          <w:numId w:val="5"/>
        </w:numPr>
        <w:autoSpaceDE w:val="0"/>
        <w:autoSpaceDN w:val="0"/>
        <w:adjustRightInd w:val="0"/>
        <w:spacing w:after="0" w:line="480" w:lineRule="auto"/>
        <w:ind w:left="426"/>
        <w:jc w:val="both"/>
        <w:rPr>
          <w:rFonts w:ascii="Times New Roman" w:hAnsi="Times New Roman" w:cs="Times New Roman"/>
          <w:b/>
          <w:sz w:val="24"/>
          <w:szCs w:val="24"/>
        </w:rPr>
      </w:pPr>
      <w:r w:rsidRPr="00A36D35">
        <w:rPr>
          <w:rFonts w:ascii="Times New Roman" w:hAnsi="Times New Roman" w:cs="Times New Roman"/>
          <w:b/>
          <w:sz w:val="24"/>
          <w:szCs w:val="24"/>
          <w:lang w:val="id-ID"/>
        </w:rPr>
        <w:t>Kerangka Pemikiran Konseptual</w:t>
      </w:r>
    </w:p>
    <w:p w:rsidR="00F6486E" w:rsidRDefault="00F6486E" w:rsidP="00A36D35">
      <w:pPr>
        <w:pStyle w:val="ListParagraph"/>
        <w:autoSpaceDE w:val="0"/>
        <w:autoSpaceDN w:val="0"/>
        <w:adjustRightInd w:val="0"/>
        <w:spacing w:after="0" w:line="480" w:lineRule="auto"/>
        <w:ind w:left="425" w:firstLine="567"/>
        <w:jc w:val="both"/>
        <w:rPr>
          <w:rFonts w:ascii="Times New Roman" w:hAnsi="Times New Roman" w:cs="Times New Roman"/>
          <w:sz w:val="24"/>
          <w:szCs w:val="24"/>
          <w:lang w:val="id-ID"/>
        </w:rPr>
      </w:pPr>
      <w:r>
        <w:rPr>
          <w:rFonts w:ascii="Times New Roman" w:hAnsi="Times New Roman" w:cs="Times New Roman"/>
          <w:sz w:val="24"/>
          <w:szCs w:val="24"/>
          <w:lang w:val="id-ID"/>
        </w:rPr>
        <w:t>Kerangka berpikir merupakan model konseptual tentang bagaimana teori berhubungan dengan berbagai faktor yang telah diidentifikasi sebagai masalah yang penting. (Uma Sekaran dalam</w:t>
      </w:r>
      <w:r w:rsidR="008A58C3">
        <w:rPr>
          <w:rFonts w:ascii="Times New Roman" w:hAnsi="Times New Roman" w:cs="Times New Roman"/>
          <w:sz w:val="24"/>
          <w:szCs w:val="24"/>
          <w:lang w:val="id-ID"/>
        </w:rPr>
        <w:fldChar w:fldCharType="begin" w:fldLock="1"/>
      </w:r>
      <w:r w:rsidR="000F22EC">
        <w:rPr>
          <w:rFonts w:ascii="Times New Roman" w:hAnsi="Times New Roman" w:cs="Times New Roman"/>
          <w:sz w:val="24"/>
          <w:szCs w:val="24"/>
          <w:lang w:val="id-ID"/>
        </w:rPr>
        <w:instrText>ADDIN CSL_CITATION {"citationItems":[{"id":"ITEM-1","itemData":{"ISBN":"979-8433-02-5","author":[{"dropping-particle":"","family":"Sugiyono","given":"Prof. Dr.","non-dropping-particle":"","parse-names":false,"suffix":""}],"edition":"2006","id":"ITEM-1","issued":{"date-parts":[["0"]]},"publisher":"CV. ALFABETA","publisher-place":"Bandung","title":"Metode Penelitian Administrasi Dilengkapi Dengan Metode R&amp;D","type":"book"},"uris":["http://www.mendeley.com/documents/?uuid=1cf5c4a3-c002-4c3d-aef4-17c6f9ea8e73"]}],"mendeley":{"formattedCitation":"(Sugiyono, n.d.)","manualFormatting":" Sugiyono, ","plainTextFormattedCitation":"(Sugiyono, n.d.)","previouslyFormattedCitation":"(Sugiyono, n.d.)"},"properties":{"noteIndex":0},"schema":"https://github.com/citation-style-language/schema/raw/master/csl-citation.json"}</w:instrText>
      </w:r>
      <w:r w:rsidR="008A58C3">
        <w:rPr>
          <w:rFonts w:ascii="Times New Roman" w:hAnsi="Times New Roman" w:cs="Times New Roman"/>
          <w:sz w:val="24"/>
          <w:szCs w:val="24"/>
          <w:lang w:val="id-ID"/>
        </w:rPr>
        <w:fldChar w:fldCharType="separate"/>
      </w:r>
      <w:r w:rsidR="008A58C3">
        <w:rPr>
          <w:rFonts w:ascii="Times New Roman" w:hAnsi="Times New Roman" w:cs="Times New Roman"/>
          <w:noProof/>
          <w:sz w:val="24"/>
          <w:szCs w:val="24"/>
          <w:lang w:val="id-ID"/>
        </w:rPr>
        <w:t xml:space="preserve"> </w:t>
      </w:r>
      <w:r w:rsidR="008A58C3" w:rsidRPr="008A58C3">
        <w:rPr>
          <w:rFonts w:ascii="Times New Roman" w:hAnsi="Times New Roman" w:cs="Times New Roman"/>
          <w:noProof/>
          <w:sz w:val="24"/>
          <w:szCs w:val="24"/>
          <w:lang w:val="id-ID"/>
        </w:rPr>
        <w:t xml:space="preserve">Sugiyono, </w:t>
      </w:r>
      <w:r w:rsidR="008A58C3">
        <w:rPr>
          <w:rFonts w:ascii="Times New Roman" w:hAnsi="Times New Roman" w:cs="Times New Roman"/>
          <w:sz w:val="24"/>
          <w:szCs w:val="24"/>
          <w:lang w:val="id-ID"/>
        </w:rPr>
        <w:fldChar w:fldCharType="end"/>
      </w:r>
      <w:r>
        <w:rPr>
          <w:rFonts w:ascii="Times New Roman" w:hAnsi="Times New Roman" w:cs="Times New Roman"/>
          <w:sz w:val="24"/>
          <w:szCs w:val="24"/>
          <w:lang w:val="id-ID"/>
        </w:rPr>
        <w:t>2006:65)</w:t>
      </w:r>
    </w:p>
    <w:p w:rsidR="004360F3" w:rsidRPr="004360F3" w:rsidRDefault="00C83788" w:rsidP="004360F3">
      <w:pPr>
        <w:pStyle w:val="ListParagraph"/>
        <w:autoSpaceDE w:val="0"/>
        <w:autoSpaceDN w:val="0"/>
        <w:adjustRightInd w:val="0"/>
        <w:spacing w:after="0" w:line="480" w:lineRule="auto"/>
        <w:ind w:left="425" w:firstLine="567"/>
        <w:jc w:val="both"/>
        <w:rPr>
          <w:rFonts w:ascii="Times New Roman" w:hAnsi="Times New Roman" w:cs="Times New Roman"/>
          <w:sz w:val="24"/>
          <w:szCs w:val="24"/>
          <w:lang w:val="id-ID"/>
        </w:rPr>
      </w:pPr>
      <w:r w:rsidRPr="00A36D35">
        <w:rPr>
          <w:rFonts w:ascii="Times New Roman" w:hAnsi="Times New Roman" w:cs="Times New Roman"/>
          <w:sz w:val="24"/>
          <w:szCs w:val="24"/>
          <w:lang w:val="id-ID"/>
        </w:rPr>
        <w:t xml:space="preserve">Penilaian kinerja keuangan </w:t>
      </w:r>
      <w:r w:rsidR="0001018F" w:rsidRPr="00A36D35">
        <w:rPr>
          <w:rFonts w:ascii="Times New Roman" w:hAnsi="Times New Roman" w:cs="Times New Roman"/>
          <w:sz w:val="24"/>
          <w:szCs w:val="24"/>
          <w:lang w:val="id-ID"/>
        </w:rPr>
        <w:t xml:space="preserve">BLU </w:t>
      </w:r>
      <w:r w:rsidR="00D66A6B" w:rsidRPr="00A36D35">
        <w:rPr>
          <w:rFonts w:ascii="Times New Roman" w:hAnsi="Times New Roman" w:cs="Times New Roman"/>
          <w:sz w:val="24"/>
          <w:szCs w:val="24"/>
          <w:lang w:val="id-ID"/>
        </w:rPr>
        <w:t>m</w:t>
      </w:r>
      <w:r w:rsidRPr="00A36D35">
        <w:rPr>
          <w:rFonts w:ascii="Times New Roman" w:hAnsi="Times New Roman" w:cs="Times New Roman"/>
          <w:sz w:val="24"/>
          <w:szCs w:val="24"/>
          <w:lang w:val="id-ID"/>
        </w:rPr>
        <w:t xml:space="preserve">erupakan penilaian dengan </w:t>
      </w:r>
      <w:r w:rsidR="00D66A6B" w:rsidRPr="00A36D35">
        <w:rPr>
          <w:rFonts w:ascii="Times New Roman" w:hAnsi="Times New Roman" w:cs="Times New Roman"/>
          <w:sz w:val="24"/>
          <w:szCs w:val="24"/>
          <w:lang w:val="id-ID"/>
        </w:rPr>
        <w:t>pendekatan berbasis kinerja</w:t>
      </w:r>
      <w:r w:rsidRPr="00A36D35">
        <w:rPr>
          <w:rFonts w:ascii="Times New Roman" w:hAnsi="Times New Roman" w:cs="Times New Roman"/>
          <w:sz w:val="24"/>
          <w:szCs w:val="24"/>
          <w:lang w:val="id-ID"/>
        </w:rPr>
        <w:t xml:space="preserve"> dapat dilakukan dengan melakukan pengukuran rasio </w:t>
      </w:r>
      <w:r w:rsidRPr="00A36D35">
        <w:rPr>
          <w:rFonts w:ascii="Times New Roman" w:hAnsi="Times New Roman" w:cs="Times New Roman"/>
          <w:sz w:val="24"/>
          <w:szCs w:val="24"/>
        </w:rPr>
        <w:t>berdasarkan Perdirjen P</w:t>
      </w:r>
      <w:r w:rsidRPr="00A36D35">
        <w:rPr>
          <w:rFonts w:ascii="Times New Roman" w:hAnsi="Times New Roman" w:cs="Times New Roman"/>
          <w:sz w:val="24"/>
          <w:szCs w:val="24"/>
          <w:lang w:val="id-ID"/>
        </w:rPr>
        <w:t>erbendaharaan</w:t>
      </w:r>
      <w:r w:rsidR="00B92ED2">
        <w:rPr>
          <w:rFonts w:ascii="Times New Roman" w:hAnsi="Times New Roman" w:cs="Times New Roman"/>
          <w:sz w:val="24"/>
          <w:szCs w:val="24"/>
          <w:lang w:val="id-ID"/>
        </w:rPr>
        <w:t xml:space="preserve"> </w:t>
      </w:r>
      <w:r w:rsidRPr="00A36D35">
        <w:rPr>
          <w:rFonts w:ascii="Times New Roman" w:hAnsi="Times New Roman" w:cs="Times New Roman"/>
          <w:sz w:val="24"/>
          <w:szCs w:val="24"/>
          <w:lang w:val="id-ID"/>
        </w:rPr>
        <w:t>No.</w:t>
      </w:r>
      <w:r w:rsidR="00B92ED2">
        <w:rPr>
          <w:rFonts w:ascii="Times New Roman" w:hAnsi="Times New Roman" w:cs="Times New Roman"/>
          <w:sz w:val="24"/>
          <w:szCs w:val="24"/>
        </w:rPr>
        <w:t xml:space="preserve"> P</w:t>
      </w:r>
      <w:r w:rsidR="00B92ED2">
        <w:rPr>
          <w:rFonts w:ascii="Times New Roman" w:hAnsi="Times New Roman" w:cs="Times New Roman"/>
          <w:sz w:val="24"/>
          <w:szCs w:val="24"/>
          <w:lang w:val="id-ID"/>
        </w:rPr>
        <w:t>ER-</w:t>
      </w:r>
      <w:r w:rsidRPr="00A36D35">
        <w:rPr>
          <w:rFonts w:ascii="Times New Roman" w:hAnsi="Times New Roman" w:cs="Times New Roman"/>
          <w:sz w:val="24"/>
          <w:szCs w:val="24"/>
          <w:lang w:val="id-ID"/>
        </w:rPr>
        <w:t>21</w:t>
      </w:r>
      <w:r w:rsidRPr="00A36D35">
        <w:rPr>
          <w:rFonts w:ascii="Times New Roman" w:hAnsi="Times New Roman" w:cs="Times New Roman"/>
          <w:sz w:val="24"/>
          <w:szCs w:val="24"/>
        </w:rPr>
        <w:t>/PB/201</w:t>
      </w:r>
      <w:r w:rsidRPr="00A36D35">
        <w:rPr>
          <w:rFonts w:ascii="Times New Roman" w:hAnsi="Times New Roman" w:cs="Times New Roman"/>
          <w:sz w:val="24"/>
          <w:szCs w:val="24"/>
          <w:lang w:val="id-ID"/>
        </w:rPr>
        <w:t xml:space="preserve">5, </w:t>
      </w:r>
      <w:r w:rsidR="00B92ED2" w:rsidRPr="00052987">
        <w:rPr>
          <w:rFonts w:ascii="Times New Roman" w:hAnsi="Times New Roman" w:cs="Times New Roman"/>
          <w:i/>
          <w:sz w:val="24"/>
          <w:szCs w:val="24"/>
        </w:rPr>
        <w:t>Value For Money</w:t>
      </w:r>
      <w:r w:rsidR="00B92ED2" w:rsidRPr="00052987">
        <w:rPr>
          <w:rFonts w:ascii="Times New Roman" w:hAnsi="Times New Roman" w:cs="Times New Roman"/>
          <w:sz w:val="24"/>
          <w:szCs w:val="24"/>
        </w:rPr>
        <w:t xml:space="preserve"> (VFM)</w:t>
      </w:r>
      <w:r w:rsidR="0054170C" w:rsidRPr="0054170C">
        <w:rPr>
          <w:rFonts w:ascii="Times New Roman" w:hAnsi="Times New Roman" w:cs="Times New Roman"/>
          <w:sz w:val="24"/>
          <w:szCs w:val="24"/>
          <w:lang w:val="id-ID"/>
        </w:rPr>
        <w:t xml:space="preserve"> </w:t>
      </w:r>
      <w:r w:rsidR="0054170C">
        <w:rPr>
          <w:rFonts w:ascii="Times New Roman" w:hAnsi="Times New Roman" w:cs="Times New Roman"/>
          <w:sz w:val="24"/>
          <w:szCs w:val="24"/>
          <w:lang w:val="id-ID"/>
        </w:rPr>
        <w:t xml:space="preserve">dan </w:t>
      </w:r>
      <w:r w:rsidR="0054170C">
        <w:rPr>
          <w:rFonts w:ascii="Times New Roman" w:hAnsi="Times New Roman" w:cs="Times New Roman"/>
          <w:i/>
          <w:sz w:val="24"/>
          <w:szCs w:val="24"/>
        </w:rPr>
        <w:t>Balanced Score</w:t>
      </w:r>
      <w:r w:rsidR="0054170C">
        <w:rPr>
          <w:rFonts w:ascii="Times New Roman" w:hAnsi="Times New Roman" w:cs="Times New Roman"/>
          <w:i/>
          <w:sz w:val="24"/>
          <w:szCs w:val="24"/>
          <w:lang w:val="id-ID"/>
        </w:rPr>
        <w:t>c</w:t>
      </w:r>
      <w:r w:rsidR="0054170C" w:rsidRPr="00052987">
        <w:rPr>
          <w:rFonts w:ascii="Times New Roman" w:hAnsi="Times New Roman" w:cs="Times New Roman"/>
          <w:i/>
          <w:sz w:val="24"/>
          <w:szCs w:val="24"/>
        </w:rPr>
        <w:t>ard</w:t>
      </w:r>
      <w:r w:rsidR="0054170C" w:rsidRPr="00052987">
        <w:rPr>
          <w:rFonts w:ascii="Times New Roman" w:hAnsi="Times New Roman" w:cs="Times New Roman"/>
          <w:sz w:val="24"/>
          <w:szCs w:val="24"/>
        </w:rPr>
        <w:t xml:space="preserve"> (BS</w:t>
      </w:r>
      <w:r w:rsidR="0054170C">
        <w:rPr>
          <w:rFonts w:ascii="Times New Roman" w:hAnsi="Times New Roman" w:cs="Times New Roman"/>
          <w:sz w:val="24"/>
          <w:szCs w:val="24"/>
        </w:rPr>
        <w:t>C)</w:t>
      </w:r>
      <w:r w:rsidR="0054170C">
        <w:rPr>
          <w:rFonts w:ascii="Times New Roman" w:hAnsi="Times New Roman" w:cs="Times New Roman"/>
          <w:sz w:val="24"/>
          <w:szCs w:val="24"/>
          <w:lang w:val="id-ID"/>
        </w:rPr>
        <w:t xml:space="preserve">. </w:t>
      </w:r>
      <w:r w:rsidR="00FC3290" w:rsidRPr="00A36D35">
        <w:rPr>
          <w:rFonts w:ascii="Times New Roman" w:hAnsi="Times New Roman" w:cs="Times New Roman"/>
          <w:sz w:val="24"/>
          <w:szCs w:val="24"/>
          <w:lang w:val="id-ID"/>
        </w:rPr>
        <w:t>B</w:t>
      </w:r>
      <w:r w:rsidR="00D66A6B" w:rsidRPr="00A36D35">
        <w:rPr>
          <w:rFonts w:ascii="Times New Roman" w:hAnsi="Times New Roman" w:cs="Times New Roman"/>
          <w:sz w:val="24"/>
          <w:szCs w:val="24"/>
        </w:rPr>
        <w:t xml:space="preserve">erdasarkan Perdirjen </w:t>
      </w:r>
      <w:r w:rsidR="0037725A" w:rsidRPr="00A36D35">
        <w:rPr>
          <w:rFonts w:ascii="Times New Roman" w:hAnsi="Times New Roman" w:cs="Times New Roman"/>
          <w:sz w:val="24"/>
          <w:szCs w:val="24"/>
        </w:rPr>
        <w:t>P</w:t>
      </w:r>
      <w:r w:rsidR="0037725A" w:rsidRPr="00A36D35">
        <w:rPr>
          <w:rFonts w:ascii="Times New Roman" w:hAnsi="Times New Roman" w:cs="Times New Roman"/>
          <w:sz w:val="24"/>
          <w:szCs w:val="24"/>
          <w:lang w:val="id-ID"/>
        </w:rPr>
        <w:t>erbendaharaan</w:t>
      </w:r>
      <w:r w:rsidR="00D66A6B" w:rsidRPr="00A36D35">
        <w:rPr>
          <w:rFonts w:ascii="Times New Roman" w:hAnsi="Times New Roman" w:cs="Times New Roman"/>
          <w:sz w:val="24"/>
          <w:szCs w:val="24"/>
        </w:rPr>
        <w:t xml:space="preserve"> PER-</w:t>
      </w:r>
      <w:r w:rsidR="0037725A" w:rsidRPr="00A36D35">
        <w:rPr>
          <w:rFonts w:ascii="Times New Roman" w:hAnsi="Times New Roman" w:cs="Times New Roman"/>
          <w:sz w:val="24"/>
          <w:szCs w:val="24"/>
          <w:lang w:val="id-ID"/>
        </w:rPr>
        <w:t>21</w:t>
      </w:r>
      <w:r w:rsidR="00D66A6B" w:rsidRPr="00A36D35">
        <w:rPr>
          <w:rFonts w:ascii="Times New Roman" w:hAnsi="Times New Roman" w:cs="Times New Roman"/>
          <w:sz w:val="24"/>
          <w:szCs w:val="24"/>
        </w:rPr>
        <w:t>/PB/201</w:t>
      </w:r>
      <w:r w:rsidR="0037725A" w:rsidRPr="00A36D35">
        <w:rPr>
          <w:rFonts w:ascii="Times New Roman" w:hAnsi="Times New Roman" w:cs="Times New Roman"/>
          <w:sz w:val="24"/>
          <w:szCs w:val="24"/>
          <w:lang w:val="id-ID"/>
        </w:rPr>
        <w:t>5, i</w:t>
      </w:r>
      <w:r w:rsidR="0037725A" w:rsidRPr="00A36D35">
        <w:rPr>
          <w:rFonts w:ascii="Times New Roman" w:hAnsi="Times New Roman" w:cs="Times New Roman"/>
          <w:sz w:val="24"/>
          <w:szCs w:val="24"/>
        </w:rPr>
        <w:t xml:space="preserve">ndikator </w:t>
      </w:r>
      <w:r w:rsidR="0037725A" w:rsidRPr="00A36D35">
        <w:rPr>
          <w:rFonts w:ascii="Times New Roman" w:hAnsi="Times New Roman" w:cs="Times New Roman"/>
          <w:sz w:val="24"/>
          <w:szCs w:val="24"/>
          <w:lang w:val="id-ID"/>
        </w:rPr>
        <w:t>r</w:t>
      </w:r>
      <w:r w:rsidR="0037725A" w:rsidRPr="00A36D35">
        <w:rPr>
          <w:rFonts w:ascii="Times New Roman" w:hAnsi="Times New Roman" w:cs="Times New Roman"/>
          <w:sz w:val="24"/>
          <w:szCs w:val="24"/>
        </w:rPr>
        <w:t xml:space="preserve">asio </w:t>
      </w:r>
      <w:r w:rsidR="0037725A" w:rsidRPr="00A36D35">
        <w:rPr>
          <w:rFonts w:ascii="Times New Roman" w:hAnsi="Times New Roman" w:cs="Times New Roman"/>
          <w:sz w:val="24"/>
          <w:szCs w:val="24"/>
          <w:lang w:val="id-ID"/>
        </w:rPr>
        <w:t>k</w:t>
      </w:r>
      <w:r w:rsidR="0037725A" w:rsidRPr="00A36D35">
        <w:rPr>
          <w:rFonts w:ascii="Times New Roman" w:hAnsi="Times New Roman" w:cs="Times New Roman"/>
          <w:sz w:val="24"/>
          <w:szCs w:val="24"/>
        </w:rPr>
        <w:t xml:space="preserve">euangan yang dihitung </w:t>
      </w:r>
      <w:r w:rsidR="0037725A" w:rsidRPr="00A36D35">
        <w:rPr>
          <w:rFonts w:ascii="Times New Roman" w:hAnsi="Times New Roman" w:cs="Times New Roman"/>
          <w:sz w:val="24"/>
          <w:szCs w:val="24"/>
          <w:lang w:val="id-ID"/>
        </w:rPr>
        <w:t xml:space="preserve">yaitu: </w:t>
      </w:r>
      <w:r w:rsidR="00D66A6B" w:rsidRPr="00A36D35">
        <w:rPr>
          <w:rFonts w:ascii="Times New Roman" w:hAnsi="Times New Roman" w:cs="Times New Roman"/>
          <w:sz w:val="24"/>
          <w:szCs w:val="24"/>
        </w:rPr>
        <w:t xml:space="preserve">Rasio Kas (RK), Rasio Lancar (RL), Periode Penagihan Piutang (PPP), </w:t>
      </w:r>
      <w:r w:rsidR="00D66A6B" w:rsidRPr="00A36D35">
        <w:rPr>
          <w:rFonts w:ascii="Times New Roman" w:hAnsi="Times New Roman" w:cs="Times New Roman"/>
          <w:sz w:val="24"/>
          <w:szCs w:val="24"/>
        </w:rPr>
        <w:lastRenderedPageBreak/>
        <w:t>Perputaran Aset Tetap (PAT), Imbalan atas Aset Tetap (ROFA), Imbalan Ekuitas (ROE), dan Rasio PNBP terhadap Biaya Operasional (PB)</w:t>
      </w:r>
      <w:r w:rsidR="0037725A" w:rsidRPr="00A36D35">
        <w:rPr>
          <w:rFonts w:ascii="Times New Roman" w:hAnsi="Times New Roman" w:cs="Times New Roman"/>
          <w:sz w:val="24"/>
          <w:szCs w:val="24"/>
          <w:lang w:val="id-ID"/>
        </w:rPr>
        <w:t xml:space="preserve">. Dalam konsep </w:t>
      </w:r>
      <w:r w:rsidR="00B92ED2" w:rsidRPr="00052987">
        <w:rPr>
          <w:rFonts w:ascii="Times New Roman" w:hAnsi="Times New Roman" w:cs="Times New Roman"/>
          <w:i/>
          <w:sz w:val="24"/>
          <w:szCs w:val="24"/>
        </w:rPr>
        <w:t>Value For Money</w:t>
      </w:r>
      <w:r w:rsidR="00B92ED2" w:rsidRPr="00052987">
        <w:rPr>
          <w:rFonts w:ascii="Times New Roman" w:hAnsi="Times New Roman" w:cs="Times New Roman"/>
          <w:sz w:val="24"/>
          <w:szCs w:val="24"/>
        </w:rPr>
        <w:t xml:space="preserve"> (VFM)</w:t>
      </w:r>
      <w:r w:rsidR="00B92ED2">
        <w:rPr>
          <w:rFonts w:ascii="Times New Roman" w:hAnsi="Times New Roman" w:cs="Times New Roman"/>
          <w:sz w:val="24"/>
          <w:szCs w:val="24"/>
          <w:lang w:val="id-ID"/>
        </w:rPr>
        <w:t xml:space="preserve"> </w:t>
      </w:r>
      <w:r w:rsidR="0037725A" w:rsidRPr="00A36D35">
        <w:rPr>
          <w:rFonts w:ascii="Times New Roman" w:hAnsi="Times New Roman" w:cs="Times New Roman"/>
          <w:sz w:val="24"/>
          <w:szCs w:val="24"/>
          <w:lang w:val="id-ID"/>
        </w:rPr>
        <w:t xml:space="preserve">mendasarkan </w:t>
      </w:r>
      <w:r w:rsidRPr="00A36D35">
        <w:rPr>
          <w:rFonts w:ascii="Times New Roman" w:hAnsi="Times New Roman" w:cs="Times New Roman"/>
          <w:sz w:val="24"/>
          <w:szCs w:val="24"/>
        </w:rPr>
        <w:t xml:space="preserve">pada tiga indikator </w:t>
      </w:r>
      <w:r w:rsidR="0037725A" w:rsidRPr="00A36D35">
        <w:rPr>
          <w:rFonts w:ascii="Times New Roman" w:hAnsi="Times New Roman" w:cs="Times New Roman"/>
          <w:sz w:val="24"/>
          <w:szCs w:val="24"/>
          <w:lang w:val="id-ID"/>
        </w:rPr>
        <w:t>rasio keuangan</w:t>
      </w:r>
      <w:r w:rsidRPr="00A36D35">
        <w:rPr>
          <w:rFonts w:ascii="Times New Roman" w:hAnsi="Times New Roman" w:cs="Times New Roman"/>
          <w:sz w:val="24"/>
          <w:szCs w:val="24"/>
        </w:rPr>
        <w:t xml:space="preserve"> yaitu</w:t>
      </w:r>
      <w:r w:rsidR="0037725A" w:rsidRPr="00A36D35">
        <w:rPr>
          <w:rFonts w:ascii="Times New Roman" w:hAnsi="Times New Roman" w:cs="Times New Roman"/>
          <w:sz w:val="24"/>
          <w:szCs w:val="24"/>
          <w:lang w:val="id-ID"/>
        </w:rPr>
        <w:t>:</w:t>
      </w:r>
      <w:r w:rsidR="00B92ED2">
        <w:rPr>
          <w:rFonts w:ascii="Times New Roman" w:hAnsi="Times New Roman" w:cs="Times New Roman"/>
          <w:sz w:val="24"/>
          <w:szCs w:val="24"/>
          <w:lang w:val="id-ID"/>
        </w:rPr>
        <w:t xml:space="preserve"> </w:t>
      </w:r>
      <w:r w:rsidR="0037725A" w:rsidRPr="00A36D35">
        <w:rPr>
          <w:rFonts w:ascii="Times New Roman" w:hAnsi="Times New Roman" w:cs="Times New Roman"/>
          <w:sz w:val="24"/>
          <w:szCs w:val="24"/>
          <w:lang w:val="id-ID"/>
        </w:rPr>
        <w:t>Rasio E</w:t>
      </w:r>
      <w:r w:rsidRPr="00A36D35">
        <w:rPr>
          <w:rFonts w:ascii="Times New Roman" w:hAnsi="Times New Roman" w:cs="Times New Roman"/>
          <w:sz w:val="24"/>
          <w:szCs w:val="24"/>
        </w:rPr>
        <w:t xml:space="preserve">konomis, </w:t>
      </w:r>
      <w:r w:rsidR="0037725A" w:rsidRPr="00A36D35">
        <w:rPr>
          <w:rFonts w:ascii="Times New Roman" w:hAnsi="Times New Roman" w:cs="Times New Roman"/>
          <w:sz w:val="24"/>
          <w:szCs w:val="24"/>
          <w:lang w:val="id-ID"/>
        </w:rPr>
        <w:t>Rasio E</w:t>
      </w:r>
      <w:r w:rsidRPr="00A36D35">
        <w:rPr>
          <w:rFonts w:ascii="Times New Roman" w:hAnsi="Times New Roman" w:cs="Times New Roman"/>
          <w:sz w:val="24"/>
          <w:szCs w:val="24"/>
        </w:rPr>
        <w:t xml:space="preserve">fisiensi, dan </w:t>
      </w:r>
      <w:r w:rsidR="0037725A" w:rsidRPr="00A36D35">
        <w:rPr>
          <w:rFonts w:ascii="Times New Roman" w:hAnsi="Times New Roman" w:cs="Times New Roman"/>
          <w:sz w:val="24"/>
          <w:szCs w:val="24"/>
          <w:lang w:val="id-ID"/>
        </w:rPr>
        <w:t>Rasio E</w:t>
      </w:r>
      <w:r w:rsidRPr="00A36D35">
        <w:rPr>
          <w:rFonts w:ascii="Times New Roman" w:hAnsi="Times New Roman" w:cs="Times New Roman"/>
          <w:sz w:val="24"/>
          <w:szCs w:val="24"/>
        </w:rPr>
        <w:t>fektivitas</w:t>
      </w:r>
      <w:r w:rsidR="0037725A" w:rsidRPr="00A36D35">
        <w:rPr>
          <w:rFonts w:ascii="Times New Roman" w:hAnsi="Times New Roman" w:cs="Times New Roman"/>
          <w:sz w:val="24"/>
          <w:szCs w:val="24"/>
          <w:lang w:val="id-ID"/>
        </w:rPr>
        <w:t xml:space="preserve">. </w:t>
      </w:r>
      <w:r w:rsidR="00FC3290" w:rsidRPr="00A36D35">
        <w:rPr>
          <w:rFonts w:ascii="Times New Roman" w:hAnsi="Times New Roman" w:cs="Times New Roman"/>
          <w:sz w:val="24"/>
          <w:szCs w:val="24"/>
          <w:lang w:val="id-ID"/>
        </w:rPr>
        <w:t>Selanjutnya</w:t>
      </w:r>
      <w:r w:rsidR="00B92ED2">
        <w:rPr>
          <w:rFonts w:ascii="Times New Roman" w:hAnsi="Times New Roman" w:cs="Times New Roman"/>
          <w:sz w:val="24"/>
          <w:szCs w:val="24"/>
          <w:lang w:val="id-ID"/>
        </w:rPr>
        <w:t xml:space="preserve"> dalam </w:t>
      </w:r>
      <w:r w:rsidR="00B92ED2" w:rsidRPr="00B92ED2">
        <w:rPr>
          <w:rFonts w:ascii="Times New Roman" w:hAnsi="Times New Roman" w:cs="Times New Roman"/>
          <w:i/>
          <w:sz w:val="24"/>
          <w:szCs w:val="24"/>
          <w:lang w:val="id-ID"/>
        </w:rPr>
        <w:t>Balanced Scorec</w:t>
      </w:r>
      <w:r w:rsidR="0037725A" w:rsidRPr="00B92ED2">
        <w:rPr>
          <w:rFonts w:ascii="Times New Roman" w:hAnsi="Times New Roman" w:cs="Times New Roman"/>
          <w:i/>
          <w:sz w:val="24"/>
          <w:szCs w:val="24"/>
          <w:lang w:val="id-ID"/>
        </w:rPr>
        <w:t>ard</w:t>
      </w:r>
      <w:r w:rsidR="00A61A61" w:rsidRPr="00A36D35">
        <w:rPr>
          <w:rFonts w:ascii="Times New Roman" w:hAnsi="Times New Roman" w:cs="Times New Roman"/>
          <w:sz w:val="24"/>
          <w:szCs w:val="24"/>
          <w:lang w:val="id-ID"/>
        </w:rPr>
        <w:t xml:space="preserve"> </w:t>
      </w:r>
      <w:r w:rsidR="00F92B6D">
        <w:rPr>
          <w:rFonts w:ascii="Times New Roman" w:hAnsi="Times New Roman" w:cs="Times New Roman"/>
          <w:sz w:val="24"/>
          <w:szCs w:val="24"/>
          <w:lang w:val="id-ID"/>
        </w:rPr>
        <w:t xml:space="preserve">(BSC) </w:t>
      </w:r>
      <w:r w:rsidR="00A61A61" w:rsidRPr="00A36D35">
        <w:rPr>
          <w:rFonts w:ascii="Times New Roman" w:hAnsi="Times New Roman" w:cs="Times New Roman"/>
          <w:sz w:val="24"/>
          <w:szCs w:val="24"/>
          <w:lang w:val="id-ID"/>
        </w:rPr>
        <w:t xml:space="preserve">dengan melihat </w:t>
      </w:r>
      <w:r w:rsidR="008F4EBB" w:rsidRPr="00A36D35">
        <w:rPr>
          <w:rFonts w:ascii="Times New Roman" w:hAnsi="Times New Roman" w:cs="Times New Roman"/>
          <w:sz w:val="24"/>
          <w:szCs w:val="24"/>
          <w:lang w:val="id-ID"/>
        </w:rPr>
        <w:t>perspektif keuangan, indikator yang digunakan berdasarkan perhitungan</w:t>
      </w:r>
      <w:r w:rsidR="00B92ED2">
        <w:rPr>
          <w:rFonts w:ascii="Times New Roman" w:hAnsi="Times New Roman" w:cs="Times New Roman"/>
          <w:sz w:val="24"/>
          <w:szCs w:val="24"/>
          <w:lang w:val="id-ID"/>
        </w:rPr>
        <w:t xml:space="preserve"> </w:t>
      </w:r>
      <w:r w:rsidR="008F4EBB" w:rsidRPr="00A36D35">
        <w:rPr>
          <w:rFonts w:ascii="Times New Roman" w:hAnsi="Times New Roman" w:cs="Times New Roman"/>
          <w:sz w:val="24"/>
          <w:szCs w:val="24"/>
          <w:lang w:val="id-ID"/>
        </w:rPr>
        <w:t>n</w:t>
      </w:r>
      <w:r w:rsidR="008F4EBB" w:rsidRPr="00A36D35">
        <w:rPr>
          <w:rFonts w:ascii="Times New Roman" w:hAnsi="Times New Roman" w:cs="Times New Roman"/>
          <w:sz w:val="24"/>
          <w:szCs w:val="24"/>
        </w:rPr>
        <w:t xml:space="preserve">ilai </w:t>
      </w:r>
      <w:r w:rsidR="008F4EBB" w:rsidRPr="00A36D35">
        <w:rPr>
          <w:rFonts w:ascii="Times New Roman" w:hAnsi="Times New Roman" w:cs="Times New Roman"/>
          <w:sz w:val="24"/>
          <w:szCs w:val="24"/>
          <w:lang w:val="id-ID"/>
        </w:rPr>
        <w:t>k</w:t>
      </w:r>
      <w:r w:rsidR="008F4EBB" w:rsidRPr="00A36D35">
        <w:rPr>
          <w:rFonts w:ascii="Times New Roman" w:hAnsi="Times New Roman" w:cs="Times New Roman"/>
          <w:sz w:val="24"/>
          <w:szCs w:val="24"/>
        </w:rPr>
        <w:t xml:space="preserve">inerja </w:t>
      </w:r>
      <w:r w:rsidR="008F4EBB" w:rsidRPr="00A36D35">
        <w:rPr>
          <w:rFonts w:ascii="Times New Roman" w:hAnsi="Times New Roman" w:cs="Times New Roman"/>
          <w:sz w:val="24"/>
          <w:szCs w:val="24"/>
          <w:lang w:val="id-ID"/>
        </w:rPr>
        <w:t>a</w:t>
      </w:r>
      <w:r w:rsidR="008F4EBB" w:rsidRPr="00A36D35">
        <w:rPr>
          <w:rFonts w:ascii="Times New Roman" w:hAnsi="Times New Roman" w:cs="Times New Roman"/>
          <w:sz w:val="24"/>
          <w:szCs w:val="24"/>
        </w:rPr>
        <w:t>nggaran</w:t>
      </w:r>
      <w:r w:rsidR="008F4EBB" w:rsidRPr="00A36D35">
        <w:rPr>
          <w:rFonts w:ascii="Times New Roman" w:hAnsi="Times New Roman" w:cs="Times New Roman"/>
          <w:sz w:val="24"/>
          <w:szCs w:val="24"/>
          <w:lang w:val="id-ID"/>
        </w:rPr>
        <w:t xml:space="preserve"> yaitu:</w:t>
      </w:r>
      <w:r w:rsidR="00A61A61" w:rsidRPr="00A36D35">
        <w:rPr>
          <w:rFonts w:ascii="Times New Roman" w:hAnsi="Times New Roman" w:cs="Times New Roman"/>
          <w:sz w:val="24"/>
          <w:szCs w:val="24"/>
        </w:rPr>
        <w:t xml:space="preserve"> capaian </w:t>
      </w:r>
      <w:r w:rsidR="00404F7A" w:rsidRPr="00A36D35">
        <w:rPr>
          <w:rFonts w:ascii="Times New Roman" w:hAnsi="Times New Roman" w:cs="Times New Roman"/>
          <w:sz w:val="24"/>
          <w:szCs w:val="24"/>
          <w:lang w:val="id-ID"/>
        </w:rPr>
        <w:t>rincian output</w:t>
      </w:r>
      <w:r w:rsidR="00A61A61" w:rsidRPr="00A36D35">
        <w:rPr>
          <w:rFonts w:ascii="Times New Roman" w:hAnsi="Times New Roman" w:cs="Times New Roman"/>
          <w:sz w:val="24"/>
          <w:szCs w:val="24"/>
        </w:rPr>
        <w:t>, efisiensi, konsistensi penyerapan angg</w:t>
      </w:r>
      <w:r w:rsidR="008F4EBB" w:rsidRPr="00A36D35">
        <w:rPr>
          <w:rFonts w:ascii="Times New Roman" w:hAnsi="Times New Roman" w:cs="Times New Roman"/>
          <w:sz w:val="24"/>
          <w:szCs w:val="24"/>
        </w:rPr>
        <w:t xml:space="preserve">aran terhadap perencanaan, dan </w:t>
      </w:r>
      <w:r w:rsidR="008F4EBB" w:rsidRPr="00A36D35">
        <w:rPr>
          <w:rFonts w:ascii="Times New Roman" w:hAnsi="Times New Roman" w:cs="Times New Roman"/>
          <w:sz w:val="24"/>
          <w:szCs w:val="24"/>
          <w:lang w:val="id-ID"/>
        </w:rPr>
        <w:t>p</w:t>
      </w:r>
      <w:r w:rsidR="008F4EBB" w:rsidRPr="00A36D35">
        <w:rPr>
          <w:rFonts w:ascii="Times New Roman" w:hAnsi="Times New Roman" w:cs="Times New Roman"/>
          <w:sz w:val="24"/>
          <w:szCs w:val="24"/>
        </w:rPr>
        <w:t xml:space="preserve">enyerapan </w:t>
      </w:r>
      <w:r w:rsidR="008F4EBB" w:rsidRPr="00A36D35">
        <w:rPr>
          <w:rFonts w:ascii="Times New Roman" w:hAnsi="Times New Roman" w:cs="Times New Roman"/>
          <w:sz w:val="24"/>
          <w:szCs w:val="24"/>
          <w:lang w:val="id-ID"/>
        </w:rPr>
        <w:t>a</w:t>
      </w:r>
      <w:r w:rsidR="00A61A61" w:rsidRPr="00A36D35">
        <w:rPr>
          <w:rFonts w:ascii="Times New Roman" w:hAnsi="Times New Roman" w:cs="Times New Roman"/>
          <w:sz w:val="24"/>
          <w:szCs w:val="24"/>
        </w:rPr>
        <w:t>nggaran</w:t>
      </w:r>
      <w:r w:rsidR="00A61A61" w:rsidRPr="00A36D35">
        <w:rPr>
          <w:rFonts w:ascii="Times New Roman" w:hAnsi="Times New Roman" w:cs="Times New Roman"/>
          <w:sz w:val="24"/>
          <w:szCs w:val="24"/>
          <w:lang w:val="id-ID"/>
        </w:rPr>
        <w:t>.</w:t>
      </w:r>
    </w:p>
    <w:p w:rsidR="001D6ADD" w:rsidRDefault="003458A6" w:rsidP="003458A6">
      <w:pPr>
        <w:pStyle w:val="ListParagraph"/>
        <w:autoSpaceDE w:val="0"/>
        <w:autoSpaceDN w:val="0"/>
        <w:adjustRightInd w:val="0"/>
        <w:spacing w:after="0" w:line="480" w:lineRule="auto"/>
        <w:ind w:left="425" w:firstLine="567"/>
        <w:jc w:val="both"/>
        <w:rPr>
          <w:rFonts w:ascii="Times New Roman" w:hAnsi="Times New Roman" w:cs="Times New Roman"/>
          <w:noProof/>
          <w:sz w:val="24"/>
          <w:szCs w:val="24"/>
          <w:lang w:val="id-ID" w:eastAsia="id-ID"/>
        </w:rPr>
      </w:pPr>
      <w:r w:rsidRPr="004D4804">
        <w:rPr>
          <w:noProof/>
          <w:lang w:val="id-ID" w:eastAsia="id-ID"/>
        </w:rPr>
        <w:drawing>
          <wp:anchor distT="0" distB="0" distL="114300" distR="114300" simplePos="0" relativeHeight="251705344" behindDoc="1" locked="0" layoutInCell="1" allowOverlap="1">
            <wp:simplePos x="0" y="0"/>
            <wp:positionH relativeFrom="margin">
              <wp:posOffset>-122932</wp:posOffset>
            </wp:positionH>
            <wp:positionV relativeFrom="paragraph">
              <wp:posOffset>2341898</wp:posOffset>
            </wp:positionV>
            <wp:extent cx="4923692" cy="2875123"/>
            <wp:effectExtent l="0" t="0" r="0" b="190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extLst>
                        <a:ext uri="{28A0092B-C50C-407E-A947-70E740481C1C}">
                          <a14:useLocalDpi xmlns:a14="http://schemas.microsoft.com/office/drawing/2010/main" val="0"/>
                        </a:ext>
                      </a:extLst>
                    </a:blip>
                    <a:stretch>
                      <a:fillRect/>
                    </a:stretch>
                  </pic:blipFill>
                  <pic:spPr>
                    <a:xfrm>
                      <a:off x="0" y="0"/>
                      <a:ext cx="4939208" cy="2884184"/>
                    </a:xfrm>
                    <a:prstGeom prst="rect">
                      <a:avLst/>
                    </a:prstGeom>
                  </pic:spPr>
                </pic:pic>
              </a:graphicData>
            </a:graphic>
            <wp14:sizeRelH relativeFrom="page">
              <wp14:pctWidth>0</wp14:pctWidth>
            </wp14:sizeRelH>
            <wp14:sizeRelV relativeFrom="page">
              <wp14:pctHeight>0</wp14:pctHeight>
            </wp14:sizeRelV>
          </wp:anchor>
        </w:drawing>
      </w:r>
      <w:r w:rsidR="00FC3290" w:rsidRPr="00A36D35">
        <w:rPr>
          <w:rFonts w:ascii="Times New Roman" w:hAnsi="Times New Roman" w:cs="Times New Roman"/>
          <w:sz w:val="24"/>
          <w:szCs w:val="24"/>
        </w:rPr>
        <w:t xml:space="preserve"> </w:t>
      </w:r>
      <w:r w:rsidR="00600D1C" w:rsidRPr="00600D1C">
        <w:rPr>
          <w:rFonts w:ascii="Times New Roman" w:hAnsi="Times New Roman" w:cs="Times New Roman"/>
          <w:sz w:val="24"/>
          <w:szCs w:val="24"/>
          <w:lang w:val="id-ID"/>
        </w:rPr>
        <w:t>Indikator-indikator tersebut akan digunakan dalam penelitian untuk mengukur nilai persentase rasio kinerja keuangan di BPPP Tegal sebelum dan sesudah menerapkan pola PK-BLU</w:t>
      </w:r>
      <w:r w:rsidR="00600D1C">
        <w:rPr>
          <w:rFonts w:ascii="Times New Roman" w:hAnsi="Times New Roman" w:cs="Times New Roman"/>
          <w:sz w:val="24"/>
          <w:szCs w:val="24"/>
          <w:lang w:val="id-ID"/>
        </w:rPr>
        <w:t>. Selanjutnya</w:t>
      </w:r>
      <w:r w:rsidR="00600D1C" w:rsidRPr="00600D1C">
        <w:rPr>
          <w:rFonts w:ascii="Times New Roman" w:hAnsi="Times New Roman" w:cs="Times New Roman"/>
          <w:sz w:val="24"/>
          <w:szCs w:val="24"/>
        </w:rPr>
        <w:t xml:space="preserve"> </w:t>
      </w:r>
      <w:r w:rsidR="00600D1C">
        <w:rPr>
          <w:rFonts w:ascii="Times New Roman" w:hAnsi="Times New Roman" w:cs="Times New Roman"/>
          <w:sz w:val="24"/>
          <w:szCs w:val="24"/>
          <w:lang w:val="id-ID"/>
        </w:rPr>
        <w:t>d</w:t>
      </w:r>
      <w:r w:rsidR="00600D1C" w:rsidRPr="00600D1C">
        <w:rPr>
          <w:rFonts w:ascii="Times New Roman" w:hAnsi="Times New Roman" w:cs="Times New Roman"/>
          <w:sz w:val="24"/>
          <w:szCs w:val="24"/>
          <w:lang w:val="id-ID"/>
        </w:rPr>
        <w:t>ari analisis tersebut nantinya diketahui apakah ada perbedaan kinerja keuangan yang signifikan</w:t>
      </w:r>
      <w:r w:rsidR="00F2177B" w:rsidRPr="00A36D35">
        <w:rPr>
          <w:rFonts w:ascii="Times New Roman" w:hAnsi="Times New Roman" w:cs="Times New Roman"/>
          <w:sz w:val="24"/>
          <w:szCs w:val="24"/>
          <w:lang w:val="id-ID"/>
        </w:rPr>
        <w:t>.</w:t>
      </w:r>
      <w:r w:rsidR="00B92ED2">
        <w:rPr>
          <w:rFonts w:ascii="Times New Roman" w:hAnsi="Times New Roman" w:cs="Times New Roman"/>
          <w:sz w:val="24"/>
          <w:szCs w:val="24"/>
          <w:lang w:val="id-ID"/>
        </w:rPr>
        <w:t xml:space="preserve"> </w:t>
      </w:r>
      <w:r w:rsidR="005525EF" w:rsidRPr="00A36D35">
        <w:rPr>
          <w:rFonts w:ascii="Times New Roman" w:hAnsi="Times New Roman" w:cs="Times New Roman"/>
          <w:sz w:val="24"/>
          <w:szCs w:val="24"/>
        </w:rPr>
        <w:t xml:space="preserve">Untuk memberikan gambaran yang jelas dan sistematis, maka </w:t>
      </w:r>
      <w:r w:rsidR="004D4804">
        <w:rPr>
          <w:rFonts w:ascii="Times New Roman" w:hAnsi="Times New Roman" w:cs="Times New Roman"/>
          <w:sz w:val="24"/>
          <w:szCs w:val="24"/>
          <w:lang w:val="id-ID"/>
        </w:rPr>
        <w:t>model kerangka</w:t>
      </w:r>
      <w:r w:rsidR="005525EF" w:rsidRPr="00A36D35">
        <w:rPr>
          <w:rFonts w:ascii="Times New Roman" w:hAnsi="Times New Roman" w:cs="Times New Roman"/>
          <w:sz w:val="24"/>
          <w:szCs w:val="24"/>
        </w:rPr>
        <w:t xml:space="preserve"> </w:t>
      </w:r>
      <w:r w:rsidR="004D4804">
        <w:rPr>
          <w:rFonts w:ascii="Times New Roman" w:hAnsi="Times New Roman" w:cs="Times New Roman"/>
          <w:sz w:val="24"/>
          <w:szCs w:val="24"/>
          <w:lang w:val="id-ID"/>
        </w:rPr>
        <w:t>pemikiran</w:t>
      </w:r>
      <w:r w:rsidR="005525EF" w:rsidRPr="00A36D35">
        <w:rPr>
          <w:rFonts w:ascii="Times New Roman" w:hAnsi="Times New Roman" w:cs="Times New Roman"/>
          <w:sz w:val="24"/>
          <w:szCs w:val="24"/>
        </w:rPr>
        <w:t xml:space="preserve"> yang menjadi pedoman dalam keselu</w:t>
      </w:r>
      <w:r w:rsidR="0001018F" w:rsidRPr="00A36D35">
        <w:rPr>
          <w:rFonts w:ascii="Times New Roman" w:hAnsi="Times New Roman" w:cs="Times New Roman"/>
          <w:sz w:val="24"/>
          <w:szCs w:val="24"/>
        </w:rPr>
        <w:t xml:space="preserve">ruhan penelitian </w:t>
      </w:r>
      <w:r w:rsidR="007B1337" w:rsidRPr="00A36D35">
        <w:rPr>
          <w:rFonts w:ascii="Times New Roman" w:hAnsi="Times New Roman" w:cs="Times New Roman"/>
          <w:sz w:val="24"/>
          <w:szCs w:val="24"/>
          <w:lang w:val="id-ID"/>
        </w:rPr>
        <w:t>dapat di</w:t>
      </w:r>
      <w:r w:rsidR="00363576" w:rsidRPr="00A36D35">
        <w:rPr>
          <w:rFonts w:ascii="Times New Roman" w:hAnsi="Times New Roman" w:cs="Times New Roman"/>
          <w:sz w:val="24"/>
          <w:szCs w:val="24"/>
          <w:lang w:val="id-ID"/>
        </w:rPr>
        <w:t>gambarkan</w:t>
      </w:r>
      <w:r w:rsidR="0001018F" w:rsidRPr="00A36D35">
        <w:rPr>
          <w:rFonts w:ascii="Times New Roman" w:hAnsi="Times New Roman" w:cs="Times New Roman"/>
          <w:sz w:val="24"/>
          <w:szCs w:val="24"/>
          <w:lang w:val="id-ID"/>
        </w:rPr>
        <w:t xml:space="preserve"> sebagai</w:t>
      </w:r>
      <w:r w:rsidR="00A115BB">
        <w:rPr>
          <w:rFonts w:ascii="Times New Roman" w:hAnsi="Times New Roman" w:cs="Times New Roman"/>
          <w:sz w:val="24"/>
          <w:szCs w:val="24"/>
          <w:lang w:val="id-ID"/>
        </w:rPr>
        <w:t xml:space="preserve"> </w:t>
      </w:r>
      <w:r w:rsidR="0001018F" w:rsidRPr="004360F3">
        <w:rPr>
          <w:rFonts w:ascii="Times New Roman" w:hAnsi="Times New Roman" w:cs="Times New Roman"/>
          <w:sz w:val="24"/>
          <w:szCs w:val="24"/>
          <w:lang w:val="id-ID"/>
        </w:rPr>
        <w:t>berikut:</w:t>
      </w:r>
    </w:p>
    <w:p w:rsidR="00E350B4" w:rsidRDefault="00E350B4" w:rsidP="003458A6">
      <w:pPr>
        <w:pStyle w:val="ListParagraph"/>
        <w:autoSpaceDE w:val="0"/>
        <w:autoSpaceDN w:val="0"/>
        <w:adjustRightInd w:val="0"/>
        <w:spacing w:after="0" w:line="480" w:lineRule="auto"/>
        <w:ind w:left="425" w:firstLine="567"/>
        <w:jc w:val="both"/>
        <w:rPr>
          <w:rFonts w:ascii="Times New Roman" w:hAnsi="Times New Roman" w:cs="Times New Roman"/>
          <w:noProof/>
          <w:sz w:val="24"/>
          <w:szCs w:val="24"/>
          <w:lang w:val="id-ID" w:eastAsia="id-ID"/>
        </w:rPr>
      </w:pPr>
    </w:p>
    <w:p w:rsidR="00E350B4" w:rsidRPr="003458A6" w:rsidRDefault="00E350B4" w:rsidP="003458A6">
      <w:pPr>
        <w:pStyle w:val="ListParagraph"/>
        <w:autoSpaceDE w:val="0"/>
        <w:autoSpaceDN w:val="0"/>
        <w:adjustRightInd w:val="0"/>
        <w:spacing w:after="0" w:line="480" w:lineRule="auto"/>
        <w:ind w:left="425" w:firstLine="567"/>
        <w:jc w:val="both"/>
        <w:rPr>
          <w:rFonts w:ascii="Times New Roman" w:hAnsi="Times New Roman" w:cs="Times New Roman"/>
          <w:noProof/>
          <w:sz w:val="24"/>
          <w:szCs w:val="24"/>
          <w:lang w:val="id-ID" w:eastAsia="id-ID"/>
        </w:rPr>
      </w:pPr>
    </w:p>
    <w:p w:rsidR="00F74BD6" w:rsidRPr="003458A6" w:rsidRDefault="00F74BD6" w:rsidP="003458A6">
      <w:pPr>
        <w:autoSpaceDE w:val="0"/>
        <w:autoSpaceDN w:val="0"/>
        <w:adjustRightInd w:val="0"/>
        <w:spacing w:after="0" w:line="480" w:lineRule="auto"/>
        <w:jc w:val="both"/>
        <w:rPr>
          <w:rFonts w:ascii="Times New Roman" w:hAnsi="Times New Roman" w:cs="Times New Roman"/>
          <w:noProof/>
          <w:sz w:val="24"/>
          <w:szCs w:val="24"/>
          <w:lang w:val="id-ID" w:eastAsia="id-ID"/>
        </w:rPr>
      </w:pPr>
    </w:p>
    <w:p w:rsidR="00A115BB" w:rsidRDefault="00A115BB" w:rsidP="00A115BB">
      <w:pPr>
        <w:pStyle w:val="ListParagraph"/>
        <w:autoSpaceDE w:val="0"/>
        <w:autoSpaceDN w:val="0"/>
        <w:adjustRightInd w:val="0"/>
        <w:spacing w:after="0" w:line="480" w:lineRule="auto"/>
        <w:ind w:left="425" w:firstLine="567"/>
        <w:jc w:val="both"/>
        <w:rPr>
          <w:rFonts w:ascii="Times New Roman" w:hAnsi="Times New Roman" w:cs="Times New Roman"/>
          <w:noProof/>
          <w:sz w:val="24"/>
          <w:szCs w:val="24"/>
          <w:lang w:val="id-ID" w:eastAsia="id-ID"/>
        </w:rPr>
      </w:pPr>
    </w:p>
    <w:p w:rsidR="00F74BD6" w:rsidRDefault="00F74BD6" w:rsidP="004D4804">
      <w:pPr>
        <w:autoSpaceDE w:val="0"/>
        <w:autoSpaceDN w:val="0"/>
        <w:adjustRightInd w:val="0"/>
        <w:spacing w:after="0" w:line="480" w:lineRule="auto"/>
        <w:ind w:firstLine="425"/>
        <w:jc w:val="center"/>
        <w:rPr>
          <w:rFonts w:ascii="Times New Roman" w:hAnsi="Times New Roman" w:cs="Times New Roman"/>
          <w:b/>
          <w:sz w:val="24"/>
          <w:szCs w:val="24"/>
          <w:lang w:val="id-ID"/>
        </w:rPr>
      </w:pPr>
    </w:p>
    <w:p w:rsidR="00326DC4" w:rsidRDefault="00326DC4" w:rsidP="004D4804">
      <w:pPr>
        <w:autoSpaceDE w:val="0"/>
        <w:autoSpaceDN w:val="0"/>
        <w:adjustRightInd w:val="0"/>
        <w:spacing w:after="0" w:line="480" w:lineRule="auto"/>
        <w:ind w:firstLine="425"/>
        <w:jc w:val="center"/>
        <w:rPr>
          <w:rFonts w:ascii="Times New Roman" w:hAnsi="Times New Roman" w:cs="Times New Roman"/>
          <w:b/>
          <w:sz w:val="24"/>
          <w:szCs w:val="24"/>
          <w:lang w:val="id-ID"/>
        </w:rPr>
      </w:pPr>
    </w:p>
    <w:p w:rsidR="001D6ADD" w:rsidRDefault="001D6ADD" w:rsidP="003458A6">
      <w:pPr>
        <w:autoSpaceDE w:val="0"/>
        <w:autoSpaceDN w:val="0"/>
        <w:adjustRightInd w:val="0"/>
        <w:spacing w:after="0" w:line="480" w:lineRule="auto"/>
        <w:rPr>
          <w:rFonts w:ascii="Times New Roman" w:hAnsi="Times New Roman" w:cs="Times New Roman"/>
          <w:b/>
          <w:sz w:val="24"/>
          <w:szCs w:val="24"/>
          <w:lang w:val="id-ID"/>
        </w:rPr>
      </w:pPr>
    </w:p>
    <w:p w:rsidR="003458A6" w:rsidRDefault="003458A6" w:rsidP="003458A6">
      <w:pPr>
        <w:autoSpaceDE w:val="0"/>
        <w:autoSpaceDN w:val="0"/>
        <w:adjustRightInd w:val="0"/>
        <w:spacing w:after="0" w:line="240" w:lineRule="auto"/>
        <w:ind w:firstLine="425"/>
        <w:jc w:val="center"/>
        <w:rPr>
          <w:rFonts w:ascii="Times New Roman" w:hAnsi="Times New Roman" w:cs="Times New Roman"/>
          <w:b/>
          <w:sz w:val="24"/>
          <w:szCs w:val="24"/>
          <w:lang w:val="id-ID"/>
        </w:rPr>
      </w:pPr>
    </w:p>
    <w:p w:rsidR="003458A6" w:rsidRDefault="003458A6" w:rsidP="003458A6">
      <w:pPr>
        <w:autoSpaceDE w:val="0"/>
        <w:autoSpaceDN w:val="0"/>
        <w:adjustRightInd w:val="0"/>
        <w:spacing w:after="0" w:line="120" w:lineRule="auto"/>
        <w:ind w:firstLine="425"/>
        <w:jc w:val="center"/>
        <w:rPr>
          <w:rFonts w:ascii="Times New Roman" w:hAnsi="Times New Roman" w:cs="Times New Roman"/>
          <w:b/>
          <w:sz w:val="24"/>
          <w:szCs w:val="24"/>
          <w:lang w:val="id-ID"/>
        </w:rPr>
      </w:pPr>
    </w:p>
    <w:p w:rsidR="004E4675" w:rsidRPr="003458A6" w:rsidRDefault="004D4804" w:rsidP="003458A6">
      <w:pPr>
        <w:autoSpaceDE w:val="0"/>
        <w:autoSpaceDN w:val="0"/>
        <w:adjustRightInd w:val="0"/>
        <w:spacing w:after="0" w:line="480" w:lineRule="auto"/>
        <w:ind w:firstLine="425"/>
        <w:jc w:val="center"/>
        <w:rPr>
          <w:rFonts w:ascii="Times New Roman" w:hAnsi="Times New Roman" w:cs="Times New Roman"/>
          <w:b/>
          <w:sz w:val="24"/>
          <w:szCs w:val="24"/>
          <w:lang w:val="id-ID"/>
        </w:rPr>
      </w:pPr>
      <w:r>
        <w:rPr>
          <w:rFonts w:ascii="Times New Roman" w:hAnsi="Times New Roman" w:cs="Times New Roman"/>
          <w:b/>
          <w:sz w:val="24"/>
          <w:szCs w:val="24"/>
          <w:lang w:val="id-ID"/>
        </w:rPr>
        <w:t>Gambar 2.2</w:t>
      </w:r>
      <w:r w:rsidRPr="00B92ED2">
        <w:rPr>
          <w:rFonts w:ascii="Times New Roman" w:hAnsi="Times New Roman" w:cs="Times New Roman"/>
          <w:b/>
          <w:sz w:val="24"/>
          <w:szCs w:val="24"/>
          <w:lang w:val="id-ID"/>
        </w:rPr>
        <w:t xml:space="preserve"> </w:t>
      </w:r>
      <w:r>
        <w:rPr>
          <w:rFonts w:ascii="Times New Roman" w:hAnsi="Times New Roman" w:cs="Times New Roman"/>
          <w:b/>
          <w:sz w:val="24"/>
          <w:szCs w:val="24"/>
          <w:lang w:val="id-ID"/>
        </w:rPr>
        <w:t>Model Kerangka Pemikiran</w:t>
      </w:r>
    </w:p>
    <w:p w:rsidR="00EE1112" w:rsidRDefault="00EE1112" w:rsidP="008A0EF8">
      <w:pPr>
        <w:pStyle w:val="ListParagraph"/>
        <w:autoSpaceDE w:val="0"/>
        <w:autoSpaceDN w:val="0"/>
        <w:adjustRightInd w:val="0"/>
        <w:spacing w:after="0" w:line="480" w:lineRule="auto"/>
        <w:ind w:left="426"/>
        <w:jc w:val="center"/>
        <w:rPr>
          <w:rFonts w:ascii="Times New Roman" w:hAnsi="Times New Roman" w:cs="Times New Roman"/>
          <w:b/>
          <w:sz w:val="24"/>
          <w:szCs w:val="24"/>
          <w:lang w:val="id-ID"/>
        </w:rPr>
        <w:sectPr w:rsidR="00EE1112" w:rsidSect="00EE1112">
          <w:footerReference w:type="first" r:id="rId25"/>
          <w:pgSz w:w="11907" w:h="16840" w:code="9"/>
          <w:pgMar w:top="2268" w:right="1701" w:bottom="1701" w:left="2268" w:header="720" w:footer="720" w:gutter="0"/>
          <w:pgNumType w:start="8"/>
          <w:cols w:space="720"/>
          <w:titlePg/>
          <w:docGrid w:linePitch="360"/>
        </w:sectPr>
      </w:pPr>
    </w:p>
    <w:p w:rsidR="008A4A4F" w:rsidRPr="000C61A9" w:rsidRDefault="008A4A4F" w:rsidP="008A0EF8">
      <w:pPr>
        <w:pStyle w:val="ListParagraph"/>
        <w:autoSpaceDE w:val="0"/>
        <w:autoSpaceDN w:val="0"/>
        <w:adjustRightInd w:val="0"/>
        <w:spacing w:after="0" w:line="480" w:lineRule="auto"/>
        <w:ind w:left="426"/>
        <w:jc w:val="center"/>
        <w:rPr>
          <w:rFonts w:ascii="Times New Roman" w:hAnsi="Times New Roman" w:cs="Times New Roman"/>
          <w:b/>
          <w:sz w:val="24"/>
          <w:szCs w:val="24"/>
          <w:lang w:val="id-ID"/>
        </w:rPr>
      </w:pPr>
      <w:r w:rsidRPr="000C61A9">
        <w:rPr>
          <w:rFonts w:ascii="Times New Roman" w:hAnsi="Times New Roman" w:cs="Times New Roman"/>
          <w:b/>
          <w:sz w:val="24"/>
          <w:szCs w:val="24"/>
          <w:lang w:val="id-ID"/>
        </w:rPr>
        <w:lastRenderedPageBreak/>
        <w:t>BAB III</w:t>
      </w:r>
    </w:p>
    <w:p w:rsidR="008A4A4F" w:rsidRPr="000C61A9" w:rsidRDefault="00736DC5" w:rsidP="005E7966">
      <w:pPr>
        <w:pStyle w:val="ListParagraph"/>
        <w:autoSpaceDE w:val="0"/>
        <w:autoSpaceDN w:val="0"/>
        <w:adjustRightInd w:val="0"/>
        <w:spacing w:after="0" w:line="480" w:lineRule="auto"/>
        <w:ind w:left="426"/>
        <w:jc w:val="center"/>
        <w:rPr>
          <w:rFonts w:ascii="Times New Roman" w:hAnsi="Times New Roman" w:cs="Times New Roman"/>
          <w:b/>
          <w:sz w:val="24"/>
          <w:szCs w:val="24"/>
          <w:lang w:val="id-ID"/>
        </w:rPr>
      </w:pPr>
      <w:r w:rsidRPr="000C61A9">
        <w:rPr>
          <w:rFonts w:ascii="Times New Roman" w:hAnsi="Times New Roman" w:cs="Times New Roman"/>
          <w:b/>
          <w:sz w:val="24"/>
          <w:szCs w:val="24"/>
          <w:lang w:val="id-ID"/>
        </w:rPr>
        <w:t>METODE PENELITIAN</w:t>
      </w:r>
    </w:p>
    <w:p w:rsidR="005E7966" w:rsidRPr="005E7966" w:rsidRDefault="005E7966" w:rsidP="005E7966">
      <w:pPr>
        <w:pStyle w:val="ListParagraph"/>
        <w:autoSpaceDE w:val="0"/>
        <w:autoSpaceDN w:val="0"/>
        <w:adjustRightInd w:val="0"/>
        <w:spacing w:after="0" w:line="480" w:lineRule="auto"/>
        <w:ind w:left="426"/>
        <w:jc w:val="center"/>
        <w:rPr>
          <w:rFonts w:ascii="Times New Roman" w:hAnsi="Times New Roman" w:cs="Times New Roman"/>
          <w:sz w:val="24"/>
          <w:szCs w:val="24"/>
          <w:lang w:val="id-ID"/>
        </w:rPr>
      </w:pPr>
    </w:p>
    <w:p w:rsidR="005E7966" w:rsidRDefault="00736DC5" w:rsidP="008A0EF8">
      <w:pPr>
        <w:pStyle w:val="ListParagraph"/>
        <w:numPr>
          <w:ilvl w:val="0"/>
          <w:numId w:val="14"/>
        </w:numPr>
        <w:autoSpaceDE w:val="0"/>
        <w:autoSpaceDN w:val="0"/>
        <w:adjustRightInd w:val="0"/>
        <w:spacing w:after="0" w:line="480" w:lineRule="auto"/>
        <w:ind w:left="426" w:hanging="426"/>
        <w:jc w:val="both"/>
        <w:rPr>
          <w:rFonts w:ascii="Times New Roman" w:hAnsi="Times New Roman" w:cs="Times New Roman"/>
          <w:b/>
          <w:sz w:val="24"/>
          <w:szCs w:val="24"/>
          <w:lang w:val="id-ID"/>
        </w:rPr>
      </w:pPr>
      <w:r w:rsidRPr="005E7966">
        <w:rPr>
          <w:rFonts w:ascii="Times New Roman" w:hAnsi="Times New Roman" w:cs="Times New Roman"/>
          <w:b/>
          <w:sz w:val="24"/>
          <w:szCs w:val="24"/>
          <w:lang w:val="id-ID"/>
        </w:rPr>
        <w:t>Jenis Penelitian</w:t>
      </w:r>
    </w:p>
    <w:p w:rsidR="005E7966" w:rsidRDefault="00AE3FD1" w:rsidP="005E7966">
      <w:pPr>
        <w:pStyle w:val="ListParagraph"/>
        <w:autoSpaceDE w:val="0"/>
        <w:autoSpaceDN w:val="0"/>
        <w:adjustRightInd w:val="0"/>
        <w:spacing w:after="0" w:line="480" w:lineRule="auto"/>
        <w:ind w:left="425" w:firstLine="567"/>
        <w:jc w:val="both"/>
        <w:rPr>
          <w:rFonts w:ascii="Times New Roman" w:hAnsi="Times New Roman" w:cs="Times New Roman"/>
          <w:color w:val="000000" w:themeColor="text1"/>
          <w:sz w:val="24"/>
          <w:szCs w:val="24"/>
          <w:lang w:val="id-ID"/>
        </w:rPr>
      </w:pPr>
      <w:r w:rsidRPr="005E7966">
        <w:rPr>
          <w:rFonts w:ascii="Times New Roman" w:hAnsi="Times New Roman" w:cs="Times New Roman"/>
          <w:sz w:val="24"/>
          <w:szCs w:val="24"/>
          <w:lang w:val="id-ID"/>
        </w:rPr>
        <w:t>Penelitian ini merupakan</w:t>
      </w:r>
      <w:r w:rsidR="00376356" w:rsidRPr="005E7966">
        <w:rPr>
          <w:rFonts w:ascii="Times New Roman" w:hAnsi="Times New Roman" w:cs="Times New Roman"/>
          <w:sz w:val="24"/>
          <w:szCs w:val="24"/>
          <w:lang w:val="id-ID"/>
        </w:rPr>
        <w:t xml:space="preserve"> jenis pene</w:t>
      </w:r>
      <w:r w:rsidRPr="005E7966">
        <w:rPr>
          <w:rFonts w:ascii="Times New Roman" w:hAnsi="Times New Roman" w:cs="Times New Roman"/>
          <w:sz w:val="24"/>
          <w:szCs w:val="24"/>
          <w:lang w:val="id-ID"/>
        </w:rPr>
        <w:t xml:space="preserve">litian </w:t>
      </w:r>
      <w:r w:rsidR="00376356" w:rsidRPr="005E7966">
        <w:rPr>
          <w:rFonts w:ascii="Times New Roman" w:hAnsi="Times New Roman" w:cs="Times New Roman"/>
          <w:sz w:val="24"/>
          <w:szCs w:val="24"/>
          <w:lang w:val="id-ID"/>
        </w:rPr>
        <w:t xml:space="preserve">komparatif dengan pendekatan kuantitatif. </w:t>
      </w:r>
      <w:r w:rsidR="00376356" w:rsidRPr="00184327">
        <w:rPr>
          <w:rFonts w:ascii="Times New Roman" w:hAnsi="Times New Roman" w:cs="Times New Roman"/>
          <w:sz w:val="24"/>
          <w:szCs w:val="24"/>
          <w:lang w:val="id-ID"/>
        </w:rPr>
        <w:t xml:space="preserve">Menurut </w:t>
      </w:r>
      <w:r w:rsidR="008A58C3">
        <w:rPr>
          <w:rFonts w:ascii="Times New Roman" w:hAnsi="Times New Roman" w:cs="Times New Roman"/>
          <w:sz w:val="24"/>
          <w:szCs w:val="24"/>
          <w:lang w:val="id-ID"/>
        </w:rPr>
        <w:fldChar w:fldCharType="begin" w:fldLock="1"/>
      </w:r>
      <w:r w:rsidR="000F22EC">
        <w:rPr>
          <w:rFonts w:ascii="Times New Roman" w:hAnsi="Times New Roman" w:cs="Times New Roman"/>
          <w:sz w:val="24"/>
          <w:szCs w:val="24"/>
          <w:lang w:val="id-ID"/>
        </w:rPr>
        <w:instrText>ADDIN CSL_CITATION {"citationItems":[{"id":"ITEM-1","itemData":{"ISBN":"979-8433-02-5","author":[{"dropping-particle":"","family":"Sugiyono","given":"Prof. Dr.","non-dropping-particle":"","parse-names":false,"suffix":""}],"edition":"2006","id":"ITEM-1","issued":{"date-parts":[["0"]]},"publisher":"CV. ALFABETA","publisher-place":"Bandung","title":"Metode Penelitian Administrasi Dilengkapi Dengan Metode R&amp;D","type":"book"},"uris":["http://www.mendeley.com/documents/?uuid=1cf5c4a3-c002-4c3d-aef4-17c6f9ea8e73"]}],"mendeley":{"formattedCitation":"(Sugiyono, n.d.)","manualFormatting":"Sugiyono ","plainTextFormattedCitation":"(Sugiyono, n.d.)","previouslyFormattedCitation":"(Sugiyono, n.d.)"},"properties":{"noteIndex":0},"schema":"https://github.com/citation-style-language/schema/raw/master/csl-citation.json"}</w:instrText>
      </w:r>
      <w:r w:rsidR="008A58C3">
        <w:rPr>
          <w:rFonts w:ascii="Times New Roman" w:hAnsi="Times New Roman" w:cs="Times New Roman"/>
          <w:sz w:val="24"/>
          <w:szCs w:val="24"/>
          <w:lang w:val="id-ID"/>
        </w:rPr>
        <w:fldChar w:fldCharType="separate"/>
      </w:r>
      <w:r w:rsidR="008A58C3">
        <w:rPr>
          <w:rFonts w:ascii="Times New Roman" w:hAnsi="Times New Roman" w:cs="Times New Roman"/>
          <w:noProof/>
          <w:sz w:val="24"/>
          <w:szCs w:val="24"/>
          <w:lang w:val="id-ID"/>
        </w:rPr>
        <w:t>Sugiyono</w:t>
      </w:r>
      <w:r w:rsidR="008A58C3" w:rsidRPr="008A58C3">
        <w:rPr>
          <w:rFonts w:ascii="Times New Roman" w:hAnsi="Times New Roman" w:cs="Times New Roman"/>
          <w:noProof/>
          <w:sz w:val="24"/>
          <w:szCs w:val="24"/>
          <w:lang w:val="id-ID"/>
        </w:rPr>
        <w:t xml:space="preserve"> </w:t>
      </w:r>
      <w:r w:rsidR="008A58C3">
        <w:rPr>
          <w:rFonts w:ascii="Times New Roman" w:hAnsi="Times New Roman" w:cs="Times New Roman"/>
          <w:sz w:val="24"/>
          <w:szCs w:val="24"/>
          <w:lang w:val="id-ID"/>
        </w:rPr>
        <w:fldChar w:fldCharType="end"/>
      </w:r>
      <w:r w:rsidR="00184327" w:rsidRPr="00184327">
        <w:rPr>
          <w:rFonts w:ascii="Times New Roman" w:hAnsi="Times New Roman" w:cs="Times New Roman"/>
          <w:sz w:val="24"/>
          <w:szCs w:val="24"/>
          <w:lang w:val="id-ID"/>
        </w:rPr>
        <w:t>(2006:11)</w:t>
      </w:r>
      <w:r w:rsidR="00376356" w:rsidRPr="00184327">
        <w:rPr>
          <w:rFonts w:ascii="Times New Roman" w:hAnsi="Times New Roman" w:cs="Times New Roman"/>
          <w:sz w:val="24"/>
          <w:szCs w:val="24"/>
          <w:lang w:val="id-ID"/>
        </w:rPr>
        <w:t>,</w:t>
      </w:r>
      <w:r w:rsidR="00184327">
        <w:rPr>
          <w:rFonts w:ascii="Times New Roman" w:hAnsi="Times New Roman" w:cs="Times New Roman"/>
          <w:color w:val="000000" w:themeColor="text1"/>
          <w:sz w:val="24"/>
          <w:szCs w:val="24"/>
          <w:lang w:val="id-ID"/>
        </w:rPr>
        <w:t xml:space="preserve"> penelitian komparatif adalah suatu penelitian yang bersifat membandingkan, di sini variabelnya masih sama dengan penelitian variabel mandiri tetapi untuk sampel yang lebih dari satu atau dalam waktu yang berbeda.</w:t>
      </w:r>
      <w:r w:rsidR="0004203E" w:rsidRPr="005E7966">
        <w:rPr>
          <w:rFonts w:ascii="Times New Roman" w:hAnsi="Times New Roman" w:cs="Times New Roman"/>
          <w:color w:val="000000" w:themeColor="text1"/>
          <w:sz w:val="24"/>
          <w:szCs w:val="24"/>
          <w:lang w:val="id-ID"/>
        </w:rPr>
        <w:t xml:space="preserve"> Penelitian kuantitatif merupakan metode penelitian yang berlandaskan pada filsafat positivisme, digunakan untuk meneliti pada populasi atau sampel tertentu, pengumpulan data menggunakan instrument penelitian, analisis data bersifat kuantitatif atau statistik.</w:t>
      </w:r>
    </w:p>
    <w:p w:rsidR="00626334" w:rsidRPr="005E7966" w:rsidRDefault="009F2FB2" w:rsidP="005E7966">
      <w:pPr>
        <w:pStyle w:val="ListParagraph"/>
        <w:autoSpaceDE w:val="0"/>
        <w:autoSpaceDN w:val="0"/>
        <w:adjustRightInd w:val="0"/>
        <w:spacing w:after="0" w:line="480" w:lineRule="auto"/>
        <w:ind w:left="425" w:firstLine="567"/>
        <w:jc w:val="both"/>
        <w:rPr>
          <w:rFonts w:ascii="Times New Roman" w:hAnsi="Times New Roman" w:cs="Times New Roman"/>
          <w:b/>
          <w:sz w:val="24"/>
          <w:szCs w:val="24"/>
          <w:lang w:val="id-ID"/>
        </w:rPr>
      </w:pPr>
      <w:r>
        <w:rPr>
          <w:rFonts w:ascii="Times New Roman" w:hAnsi="Times New Roman" w:cs="Times New Roman"/>
          <w:sz w:val="24"/>
          <w:szCs w:val="24"/>
          <w:lang w:val="id-ID"/>
        </w:rPr>
        <w:t xml:space="preserve"> </w:t>
      </w:r>
      <w:r w:rsidRPr="009F2FB2">
        <w:rPr>
          <w:rFonts w:ascii="Times New Roman" w:hAnsi="Times New Roman" w:cs="Times New Roman"/>
          <w:sz w:val="24"/>
          <w:szCs w:val="24"/>
          <w:lang w:val="id-ID"/>
        </w:rPr>
        <w:t>Penelitian ini akan membandingkan data kinerja keuangan BPPP Tegal sebelum dan sesudah penerapan Pola Pengelolaan Keuangan Badan Layanan Umum (PK-BLU). Data yang diperoleh berupa angka rasio yang selanjutnya akan dianalisis menggunakan prosedur statistik.</w:t>
      </w:r>
    </w:p>
    <w:p w:rsidR="00626334" w:rsidRPr="00052987" w:rsidRDefault="00626334" w:rsidP="008A0EF8">
      <w:pPr>
        <w:autoSpaceDE w:val="0"/>
        <w:autoSpaceDN w:val="0"/>
        <w:adjustRightInd w:val="0"/>
        <w:spacing w:after="0" w:line="480" w:lineRule="auto"/>
        <w:jc w:val="both"/>
        <w:rPr>
          <w:rFonts w:ascii="Times New Roman" w:hAnsi="Times New Roman" w:cs="Times New Roman"/>
          <w:sz w:val="24"/>
          <w:szCs w:val="24"/>
          <w:lang w:val="id-ID"/>
        </w:rPr>
      </w:pPr>
    </w:p>
    <w:p w:rsidR="005E7966" w:rsidRDefault="00F05F43" w:rsidP="008A0EF8">
      <w:pPr>
        <w:pStyle w:val="ListParagraph"/>
        <w:numPr>
          <w:ilvl w:val="0"/>
          <w:numId w:val="14"/>
        </w:numPr>
        <w:autoSpaceDE w:val="0"/>
        <w:autoSpaceDN w:val="0"/>
        <w:adjustRightInd w:val="0"/>
        <w:spacing w:after="0" w:line="480" w:lineRule="auto"/>
        <w:ind w:left="426"/>
        <w:jc w:val="both"/>
        <w:rPr>
          <w:rFonts w:ascii="Times New Roman" w:hAnsi="Times New Roman" w:cs="Times New Roman"/>
          <w:b/>
          <w:sz w:val="24"/>
          <w:szCs w:val="24"/>
          <w:lang w:val="id-ID"/>
        </w:rPr>
      </w:pPr>
      <w:r>
        <w:rPr>
          <w:rFonts w:ascii="Times New Roman" w:hAnsi="Times New Roman" w:cs="Times New Roman"/>
          <w:b/>
          <w:sz w:val="24"/>
          <w:szCs w:val="24"/>
          <w:lang w:val="id-ID"/>
        </w:rPr>
        <w:t>Sub</w:t>
      </w:r>
      <w:r w:rsidR="004D4804">
        <w:rPr>
          <w:rFonts w:ascii="Times New Roman" w:hAnsi="Times New Roman" w:cs="Times New Roman"/>
          <w:b/>
          <w:sz w:val="24"/>
          <w:szCs w:val="24"/>
          <w:lang w:val="id-ID"/>
        </w:rPr>
        <w:t>y</w:t>
      </w:r>
      <w:r>
        <w:rPr>
          <w:rFonts w:ascii="Times New Roman" w:hAnsi="Times New Roman" w:cs="Times New Roman"/>
          <w:b/>
          <w:sz w:val="24"/>
          <w:szCs w:val="24"/>
          <w:lang w:val="id-ID"/>
        </w:rPr>
        <w:t>ek Penelitian</w:t>
      </w:r>
    </w:p>
    <w:p w:rsidR="00F05F43" w:rsidRPr="00AF4C55" w:rsidRDefault="004D4804" w:rsidP="00AF4C55">
      <w:pPr>
        <w:autoSpaceDE w:val="0"/>
        <w:autoSpaceDN w:val="0"/>
        <w:adjustRightInd w:val="0"/>
        <w:spacing w:after="0" w:line="480" w:lineRule="auto"/>
        <w:ind w:left="426" w:firstLine="567"/>
        <w:jc w:val="both"/>
        <w:rPr>
          <w:rFonts w:ascii="Times New Roman" w:hAnsi="Times New Roman" w:cs="Times New Roman"/>
          <w:b/>
          <w:sz w:val="24"/>
          <w:szCs w:val="24"/>
          <w:lang w:val="id-ID"/>
        </w:rPr>
      </w:pPr>
      <w:r>
        <w:rPr>
          <w:rFonts w:ascii="Times New Roman" w:hAnsi="Times New Roman" w:cs="Times New Roman"/>
          <w:sz w:val="24"/>
          <w:szCs w:val="24"/>
        </w:rPr>
        <w:t>Sub</w:t>
      </w:r>
      <w:r>
        <w:rPr>
          <w:rFonts w:ascii="Times New Roman" w:hAnsi="Times New Roman" w:cs="Times New Roman"/>
          <w:sz w:val="24"/>
          <w:szCs w:val="24"/>
          <w:lang w:val="id-ID"/>
        </w:rPr>
        <w:t>y</w:t>
      </w:r>
      <w:r w:rsidR="00F05F43" w:rsidRPr="00D72E5B">
        <w:rPr>
          <w:rFonts w:ascii="Times New Roman" w:hAnsi="Times New Roman" w:cs="Times New Roman"/>
          <w:sz w:val="24"/>
          <w:szCs w:val="24"/>
        </w:rPr>
        <w:t>ek penelitian adalah orang, tempat atau benda yang diamati dalam penelitian sebagai sasaran. Sedangkan objek penelitian adalah hal yang menjadi pokok persoalan untuk kemudian akan diamati dan diteliti.</w:t>
      </w:r>
    </w:p>
    <w:p w:rsidR="00BD4211" w:rsidRDefault="00D72E5B" w:rsidP="00D72E5B">
      <w:pPr>
        <w:pStyle w:val="ListParagraph"/>
        <w:autoSpaceDE w:val="0"/>
        <w:autoSpaceDN w:val="0"/>
        <w:adjustRightInd w:val="0"/>
        <w:spacing w:after="0" w:line="480" w:lineRule="auto"/>
        <w:ind w:left="425" w:firstLine="567"/>
        <w:jc w:val="both"/>
        <w:rPr>
          <w:rFonts w:ascii="Times New Roman" w:hAnsi="Times New Roman" w:cs="Times New Roman"/>
          <w:sz w:val="24"/>
          <w:szCs w:val="24"/>
          <w:lang w:val="id-ID"/>
        </w:rPr>
      </w:pPr>
      <w:r w:rsidRPr="00D72E5B">
        <w:rPr>
          <w:rFonts w:ascii="Times New Roman" w:hAnsi="Times New Roman" w:cs="Times New Roman"/>
          <w:sz w:val="24"/>
          <w:szCs w:val="24"/>
          <w:lang w:val="id-ID"/>
        </w:rPr>
        <w:t>Subjek dalam penelitian ini adalah</w:t>
      </w:r>
      <w:r w:rsidR="00576DFC">
        <w:rPr>
          <w:rFonts w:ascii="Times New Roman" w:hAnsi="Times New Roman" w:cs="Times New Roman"/>
          <w:sz w:val="24"/>
          <w:szCs w:val="24"/>
          <w:lang w:val="id-ID"/>
        </w:rPr>
        <w:t xml:space="preserve"> satuan kerja</w:t>
      </w:r>
      <w:r w:rsidR="00AF4C55">
        <w:rPr>
          <w:rFonts w:ascii="Times New Roman" w:hAnsi="Times New Roman" w:cs="Times New Roman"/>
          <w:sz w:val="24"/>
          <w:szCs w:val="24"/>
          <w:lang w:val="id-ID"/>
        </w:rPr>
        <w:t xml:space="preserve"> Balai Pelatihan dan Penyuluhan Perikanan Tegal (BPPP Tegal). Objek penelitian berupa</w:t>
      </w:r>
      <w:r>
        <w:rPr>
          <w:rFonts w:ascii="Times New Roman" w:hAnsi="Times New Roman" w:cs="Times New Roman"/>
          <w:b/>
          <w:sz w:val="24"/>
          <w:szCs w:val="24"/>
          <w:lang w:val="id-ID"/>
        </w:rPr>
        <w:t xml:space="preserve"> </w:t>
      </w:r>
      <w:r>
        <w:rPr>
          <w:rFonts w:ascii="Times New Roman" w:hAnsi="Times New Roman" w:cs="Times New Roman"/>
          <w:sz w:val="24"/>
          <w:szCs w:val="24"/>
          <w:lang w:val="id-ID"/>
        </w:rPr>
        <w:t xml:space="preserve">laporan </w:t>
      </w:r>
      <w:r>
        <w:rPr>
          <w:rFonts w:ascii="Times New Roman" w:hAnsi="Times New Roman" w:cs="Times New Roman"/>
          <w:sz w:val="24"/>
          <w:szCs w:val="24"/>
          <w:lang w:val="id-ID"/>
        </w:rPr>
        <w:lastRenderedPageBreak/>
        <w:t xml:space="preserve">keuangan BPPP Tegal </w:t>
      </w:r>
      <w:r w:rsidR="004431EE" w:rsidRPr="00052987">
        <w:rPr>
          <w:rFonts w:ascii="Times New Roman" w:hAnsi="Times New Roman" w:cs="Times New Roman"/>
          <w:sz w:val="24"/>
          <w:szCs w:val="24"/>
          <w:lang w:val="id-ID"/>
        </w:rPr>
        <w:t xml:space="preserve">selama 2 </w:t>
      </w:r>
      <w:r w:rsidR="00184327">
        <w:rPr>
          <w:rFonts w:ascii="Times New Roman" w:hAnsi="Times New Roman" w:cs="Times New Roman"/>
          <w:sz w:val="24"/>
          <w:szCs w:val="24"/>
          <w:lang w:val="id-ID"/>
        </w:rPr>
        <w:t xml:space="preserve">(dua) </w:t>
      </w:r>
      <w:r w:rsidR="004431EE" w:rsidRPr="00052987">
        <w:rPr>
          <w:rFonts w:ascii="Times New Roman" w:hAnsi="Times New Roman" w:cs="Times New Roman"/>
          <w:sz w:val="24"/>
          <w:szCs w:val="24"/>
          <w:lang w:val="id-ID"/>
        </w:rPr>
        <w:t xml:space="preserve">tahun terakhir sebelum </w:t>
      </w:r>
      <w:r w:rsidR="004431EE" w:rsidRPr="00052987">
        <w:rPr>
          <w:rFonts w:ascii="Times New Roman" w:hAnsi="Times New Roman" w:cs="Times New Roman"/>
          <w:sz w:val="24"/>
          <w:szCs w:val="24"/>
        </w:rPr>
        <w:t xml:space="preserve">penerapan </w:t>
      </w:r>
      <w:r w:rsidR="00576DFC">
        <w:rPr>
          <w:rFonts w:ascii="Times New Roman" w:hAnsi="Times New Roman" w:cs="Times New Roman"/>
          <w:sz w:val="24"/>
          <w:szCs w:val="24"/>
          <w:lang w:val="id-ID"/>
        </w:rPr>
        <w:t>pengelolaan keuangan Badan Layanan Umum</w:t>
      </w:r>
      <w:r w:rsidR="002C2D6B" w:rsidRPr="00052987">
        <w:rPr>
          <w:rFonts w:ascii="Times New Roman" w:hAnsi="Times New Roman" w:cs="Times New Roman"/>
          <w:sz w:val="24"/>
          <w:szCs w:val="24"/>
        </w:rPr>
        <w:t xml:space="preserve"> yaitu tahun </w:t>
      </w:r>
      <w:r w:rsidR="004431EE" w:rsidRPr="00052987">
        <w:rPr>
          <w:rFonts w:ascii="Times New Roman" w:hAnsi="Times New Roman" w:cs="Times New Roman"/>
          <w:sz w:val="24"/>
          <w:szCs w:val="24"/>
          <w:lang w:val="id-ID"/>
        </w:rPr>
        <w:t>2020-2021</w:t>
      </w:r>
      <w:r w:rsidR="002C2D6B" w:rsidRPr="00052987">
        <w:rPr>
          <w:rFonts w:ascii="Times New Roman" w:hAnsi="Times New Roman" w:cs="Times New Roman"/>
          <w:sz w:val="24"/>
          <w:szCs w:val="24"/>
        </w:rPr>
        <w:t xml:space="preserve"> dan </w:t>
      </w:r>
      <w:r>
        <w:rPr>
          <w:rFonts w:ascii="Times New Roman" w:hAnsi="Times New Roman" w:cs="Times New Roman"/>
          <w:sz w:val="24"/>
          <w:szCs w:val="24"/>
          <w:lang w:val="id-ID"/>
        </w:rPr>
        <w:t xml:space="preserve">selama </w:t>
      </w:r>
      <w:r w:rsidR="004431EE" w:rsidRPr="00052987">
        <w:rPr>
          <w:rFonts w:ascii="Times New Roman" w:hAnsi="Times New Roman" w:cs="Times New Roman"/>
          <w:sz w:val="24"/>
          <w:szCs w:val="24"/>
          <w:lang w:val="id-ID"/>
        </w:rPr>
        <w:t>2</w:t>
      </w:r>
      <w:r w:rsidR="004431EE" w:rsidRPr="00052987">
        <w:rPr>
          <w:rFonts w:ascii="Times New Roman" w:hAnsi="Times New Roman" w:cs="Times New Roman"/>
          <w:sz w:val="24"/>
          <w:szCs w:val="24"/>
        </w:rPr>
        <w:t xml:space="preserve"> </w:t>
      </w:r>
      <w:r w:rsidR="00184327">
        <w:rPr>
          <w:rFonts w:ascii="Times New Roman" w:hAnsi="Times New Roman" w:cs="Times New Roman"/>
          <w:sz w:val="24"/>
          <w:szCs w:val="24"/>
          <w:lang w:val="id-ID"/>
        </w:rPr>
        <w:t xml:space="preserve">(dua) </w:t>
      </w:r>
      <w:r w:rsidR="004431EE" w:rsidRPr="00052987">
        <w:rPr>
          <w:rFonts w:ascii="Times New Roman" w:hAnsi="Times New Roman" w:cs="Times New Roman"/>
          <w:sz w:val="24"/>
          <w:szCs w:val="24"/>
        </w:rPr>
        <w:t xml:space="preserve">tahun setelah penerapan </w:t>
      </w:r>
      <w:r w:rsidR="00576DFC">
        <w:rPr>
          <w:rFonts w:ascii="Times New Roman" w:hAnsi="Times New Roman" w:cs="Times New Roman"/>
          <w:sz w:val="24"/>
          <w:szCs w:val="24"/>
          <w:lang w:val="id-ID"/>
        </w:rPr>
        <w:t>pengelolaan keuangan Badan Layanan Umum</w:t>
      </w:r>
      <w:r w:rsidR="00576DFC" w:rsidRPr="00052987">
        <w:rPr>
          <w:rFonts w:ascii="Times New Roman" w:hAnsi="Times New Roman" w:cs="Times New Roman"/>
          <w:sz w:val="24"/>
          <w:szCs w:val="24"/>
        </w:rPr>
        <w:t xml:space="preserve"> </w:t>
      </w:r>
      <w:r w:rsidR="002C2D6B" w:rsidRPr="00052987">
        <w:rPr>
          <w:rFonts w:ascii="Times New Roman" w:hAnsi="Times New Roman" w:cs="Times New Roman"/>
          <w:sz w:val="24"/>
          <w:szCs w:val="24"/>
        </w:rPr>
        <w:t>yaitu tahun 20</w:t>
      </w:r>
      <w:r w:rsidR="004431EE" w:rsidRPr="00052987">
        <w:rPr>
          <w:rFonts w:ascii="Times New Roman" w:hAnsi="Times New Roman" w:cs="Times New Roman"/>
          <w:sz w:val="24"/>
          <w:szCs w:val="24"/>
          <w:lang w:val="id-ID"/>
        </w:rPr>
        <w:t>22</w:t>
      </w:r>
      <w:r w:rsidR="002C2D6B" w:rsidRPr="00052987">
        <w:rPr>
          <w:rFonts w:ascii="Times New Roman" w:hAnsi="Times New Roman" w:cs="Times New Roman"/>
          <w:sz w:val="24"/>
          <w:szCs w:val="24"/>
        </w:rPr>
        <w:t>-20</w:t>
      </w:r>
      <w:r>
        <w:rPr>
          <w:rFonts w:ascii="Times New Roman" w:hAnsi="Times New Roman" w:cs="Times New Roman"/>
          <w:sz w:val="24"/>
          <w:szCs w:val="24"/>
          <w:lang w:val="id-ID"/>
        </w:rPr>
        <w:t>23</w:t>
      </w:r>
      <w:r w:rsidR="00AF4C55">
        <w:rPr>
          <w:rFonts w:ascii="Times New Roman" w:hAnsi="Times New Roman" w:cs="Times New Roman"/>
          <w:sz w:val="24"/>
          <w:szCs w:val="24"/>
          <w:lang w:val="id-ID"/>
        </w:rPr>
        <w:t>.</w:t>
      </w:r>
    </w:p>
    <w:p w:rsidR="00B8249E" w:rsidRDefault="00B8249E" w:rsidP="00D72E5B">
      <w:pPr>
        <w:pStyle w:val="ListParagraph"/>
        <w:autoSpaceDE w:val="0"/>
        <w:autoSpaceDN w:val="0"/>
        <w:adjustRightInd w:val="0"/>
        <w:spacing w:after="0" w:line="480" w:lineRule="auto"/>
        <w:ind w:left="425" w:firstLine="567"/>
        <w:jc w:val="both"/>
        <w:rPr>
          <w:rFonts w:ascii="Times New Roman" w:hAnsi="Times New Roman" w:cs="Times New Roman"/>
          <w:sz w:val="24"/>
          <w:szCs w:val="24"/>
          <w:lang w:val="id-ID"/>
        </w:rPr>
      </w:pPr>
    </w:p>
    <w:p w:rsidR="00B8249E" w:rsidRPr="00B8249E" w:rsidRDefault="00B8249E" w:rsidP="00B8249E">
      <w:pPr>
        <w:pStyle w:val="ListParagraph"/>
        <w:numPr>
          <w:ilvl w:val="0"/>
          <w:numId w:val="14"/>
        </w:numPr>
        <w:autoSpaceDE w:val="0"/>
        <w:autoSpaceDN w:val="0"/>
        <w:adjustRightInd w:val="0"/>
        <w:spacing w:after="0" w:line="480" w:lineRule="auto"/>
        <w:ind w:left="426" w:hanging="284"/>
        <w:jc w:val="both"/>
        <w:rPr>
          <w:rFonts w:ascii="Times New Roman" w:hAnsi="Times New Roman" w:cs="Times New Roman"/>
          <w:b/>
          <w:sz w:val="24"/>
          <w:szCs w:val="24"/>
          <w:lang w:val="id-ID"/>
        </w:rPr>
      </w:pPr>
      <w:r w:rsidRPr="00B8249E">
        <w:rPr>
          <w:rFonts w:ascii="Times New Roman" w:hAnsi="Times New Roman" w:cs="Times New Roman"/>
          <w:b/>
          <w:sz w:val="24"/>
          <w:szCs w:val="24"/>
          <w:lang w:val="id-ID"/>
        </w:rPr>
        <w:t>Definisi Konseptual dan Operasionalisasi Variabel</w:t>
      </w:r>
    </w:p>
    <w:p w:rsidR="00B8249E" w:rsidRDefault="00B8249E" w:rsidP="0015190D">
      <w:pPr>
        <w:pStyle w:val="ListParagraph"/>
        <w:autoSpaceDE w:val="0"/>
        <w:autoSpaceDN w:val="0"/>
        <w:adjustRightInd w:val="0"/>
        <w:spacing w:after="0" w:line="480" w:lineRule="auto"/>
        <w:ind w:left="426" w:firstLine="567"/>
        <w:jc w:val="both"/>
        <w:rPr>
          <w:rFonts w:ascii="Times New Roman" w:hAnsi="Times New Roman" w:cs="Times New Roman"/>
          <w:sz w:val="24"/>
          <w:szCs w:val="24"/>
        </w:rPr>
      </w:pPr>
      <w:r w:rsidRPr="005E7966">
        <w:rPr>
          <w:rFonts w:ascii="Times New Roman" w:hAnsi="Times New Roman" w:cs="Times New Roman"/>
          <w:sz w:val="24"/>
          <w:szCs w:val="24"/>
        </w:rPr>
        <w:t>Sugiyono</w:t>
      </w:r>
      <w:r>
        <w:rPr>
          <w:rFonts w:ascii="Times New Roman" w:hAnsi="Times New Roman" w:cs="Times New Roman"/>
          <w:sz w:val="24"/>
          <w:szCs w:val="24"/>
          <w:lang w:val="id-ID"/>
        </w:rPr>
        <w:t>,</w:t>
      </w:r>
      <w:r w:rsidRPr="005E7966">
        <w:rPr>
          <w:rFonts w:ascii="Times New Roman" w:hAnsi="Times New Roman" w:cs="Times New Roman"/>
          <w:sz w:val="24"/>
          <w:szCs w:val="24"/>
        </w:rPr>
        <w:t xml:space="preserve"> (20</w:t>
      </w:r>
      <w:r>
        <w:rPr>
          <w:rFonts w:ascii="Times New Roman" w:hAnsi="Times New Roman" w:cs="Times New Roman"/>
          <w:sz w:val="24"/>
          <w:szCs w:val="24"/>
          <w:lang w:val="id-ID"/>
        </w:rPr>
        <w:t>06:39</w:t>
      </w:r>
      <w:r w:rsidRPr="005E7966">
        <w:rPr>
          <w:rFonts w:ascii="Times New Roman" w:hAnsi="Times New Roman" w:cs="Times New Roman"/>
          <w:sz w:val="24"/>
          <w:szCs w:val="24"/>
        </w:rPr>
        <w:t>) me</w:t>
      </w:r>
      <w:r w:rsidRPr="005E7966">
        <w:rPr>
          <w:rFonts w:ascii="Times New Roman" w:hAnsi="Times New Roman" w:cs="Times New Roman"/>
          <w:sz w:val="24"/>
          <w:szCs w:val="24"/>
          <w:lang w:val="id-ID"/>
        </w:rPr>
        <w:t>ngungkapkan bahwa</w:t>
      </w:r>
      <w:r w:rsidRPr="005E7966">
        <w:rPr>
          <w:rFonts w:ascii="Times New Roman" w:hAnsi="Times New Roman" w:cs="Times New Roman"/>
          <w:sz w:val="24"/>
          <w:szCs w:val="24"/>
        </w:rPr>
        <w:t xml:space="preserve"> variabel penelitian adalah </w:t>
      </w:r>
      <w:r>
        <w:rPr>
          <w:rFonts w:ascii="Times New Roman" w:hAnsi="Times New Roman" w:cs="Times New Roman"/>
          <w:sz w:val="24"/>
          <w:szCs w:val="24"/>
          <w:lang w:val="id-ID"/>
        </w:rPr>
        <w:t xml:space="preserve">suatu atribut atau sifat atau nilai dari orang, obyek atau kegiatan yang mempunyai variasi tertentu yang ditetapkan oleh peneliti untuk dipelajari dan </w:t>
      </w:r>
      <w:r w:rsidRPr="005E7966">
        <w:rPr>
          <w:rFonts w:ascii="Times New Roman" w:hAnsi="Times New Roman" w:cs="Times New Roman"/>
          <w:sz w:val="24"/>
          <w:szCs w:val="24"/>
        </w:rPr>
        <w:t xml:space="preserve">kemudian ditarik kesimpulannya. </w:t>
      </w:r>
    </w:p>
    <w:p w:rsidR="00B8249E" w:rsidRPr="004B7150" w:rsidRDefault="00B8249E" w:rsidP="004B7150">
      <w:pPr>
        <w:pStyle w:val="ListParagraph"/>
        <w:autoSpaceDE w:val="0"/>
        <w:autoSpaceDN w:val="0"/>
        <w:adjustRightInd w:val="0"/>
        <w:spacing w:after="0" w:line="480" w:lineRule="auto"/>
        <w:ind w:left="426" w:firstLine="567"/>
        <w:jc w:val="both"/>
        <w:rPr>
          <w:rFonts w:ascii="Times New Roman" w:hAnsi="Times New Roman" w:cs="Times New Roman"/>
          <w:sz w:val="24"/>
          <w:szCs w:val="24"/>
          <w:lang w:val="id-ID"/>
        </w:rPr>
      </w:pPr>
      <w:r w:rsidRPr="005E7966">
        <w:rPr>
          <w:rFonts w:ascii="Times New Roman" w:hAnsi="Times New Roman" w:cs="Times New Roman"/>
          <w:sz w:val="24"/>
          <w:szCs w:val="24"/>
        </w:rPr>
        <w:t>Operasional</w:t>
      </w:r>
      <w:r>
        <w:rPr>
          <w:rFonts w:ascii="Times New Roman" w:hAnsi="Times New Roman" w:cs="Times New Roman"/>
          <w:sz w:val="24"/>
          <w:szCs w:val="24"/>
          <w:lang w:val="id-ID"/>
        </w:rPr>
        <w:t>isasi</w:t>
      </w:r>
      <w:r w:rsidRPr="005E7966">
        <w:rPr>
          <w:rFonts w:ascii="Times New Roman" w:hAnsi="Times New Roman" w:cs="Times New Roman"/>
          <w:sz w:val="24"/>
          <w:szCs w:val="24"/>
        </w:rPr>
        <w:t xml:space="preserve"> variabel digunakan untuk menentukan jenis, indikator dan skala dari variabel-variabel yang terkait dalam penelitian ini, sehingga </w:t>
      </w:r>
      <w:r w:rsidR="0015190D">
        <w:rPr>
          <w:rFonts w:ascii="Times New Roman" w:hAnsi="Times New Roman" w:cs="Times New Roman"/>
          <w:sz w:val="24"/>
          <w:szCs w:val="24"/>
          <w:lang w:val="id-ID"/>
        </w:rPr>
        <w:t>analisis data dengan</w:t>
      </w:r>
      <w:r w:rsidRPr="005E7966">
        <w:rPr>
          <w:rFonts w:ascii="Times New Roman" w:hAnsi="Times New Roman" w:cs="Times New Roman"/>
          <w:sz w:val="24"/>
          <w:szCs w:val="24"/>
        </w:rPr>
        <w:t xml:space="preserve"> alat bantu statistik dapat dilakukan secara benar sesuai dengan judul penelitian</w:t>
      </w:r>
      <w:r w:rsidRPr="005E7966">
        <w:rPr>
          <w:rFonts w:ascii="Times New Roman" w:hAnsi="Times New Roman" w:cs="Times New Roman"/>
          <w:sz w:val="24"/>
          <w:szCs w:val="24"/>
          <w:lang w:val="id-ID"/>
        </w:rPr>
        <w:t xml:space="preserve">. </w:t>
      </w:r>
      <w:r w:rsidR="004B7150">
        <w:rPr>
          <w:rFonts w:ascii="Times New Roman" w:hAnsi="Times New Roman" w:cs="Times New Roman"/>
          <w:sz w:val="24"/>
          <w:szCs w:val="24"/>
          <w:lang w:val="id-ID"/>
        </w:rPr>
        <w:t xml:space="preserve">Variabel </w:t>
      </w:r>
      <w:r w:rsidR="004B7150" w:rsidRPr="004B7150">
        <w:rPr>
          <w:rFonts w:ascii="Times New Roman" w:hAnsi="Times New Roman" w:cs="Times New Roman"/>
          <w:sz w:val="24"/>
          <w:szCs w:val="24"/>
          <w:lang w:val="id-ID"/>
        </w:rPr>
        <w:t xml:space="preserve">yang digunakan dalam penelitian ini bersifat independen yang artinya bebas atau tidak terikat oleh variabel lainnya. Variabel tersebut adalah </w:t>
      </w:r>
      <w:r w:rsidRPr="004B7150">
        <w:rPr>
          <w:rFonts w:ascii="Times New Roman" w:hAnsi="Times New Roman" w:cs="Times New Roman"/>
          <w:sz w:val="24"/>
          <w:szCs w:val="24"/>
          <w:lang w:val="id-ID"/>
        </w:rPr>
        <w:t>rasio</w:t>
      </w:r>
      <w:r w:rsidR="004B7150">
        <w:rPr>
          <w:rFonts w:ascii="Times New Roman" w:hAnsi="Times New Roman" w:cs="Times New Roman"/>
          <w:sz w:val="24"/>
          <w:szCs w:val="24"/>
          <w:lang w:val="id-ID"/>
        </w:rPr>
        <w:t>-rasio keuangan</w:t>
      </w:r>
      <w:r w:rsidRPr="004B7150">
        <w:rPr>
          <w:rFonts w:ascii="Times New Roman" w:hAnsi="Times New Roman" w:cs="Times New Roman"/>
          <w:sz w:val="24"/>
          <w:szCs w:val="24"/>
          <w:lang w:val="id-ID"/>
        </w:rPr>
        <w:t xml:space="preserve"> </w:t>
      </w:r>
      <w:r w:rsidRPr="004B7150">
        <w:rPr>
          <w:rFonts w:ascii="Times New Roman" w:hAnsi="Times New Roman" w:cs="Times New Roman"/>
          <w:sz w:val="24"/>
          <w:szCs w:val="24"/>
        </w:rPr>
        <w:t>berdasarkan Perdirjen P</w:t>
      </w:r>
      <w:r w:rsidRPr="004B7150">
        <w:rPr>
          <w:rFonts w:ascii="Times New Roman" w:hAnsi="Times New Roman" w:cs="Times New Roman"/>
          <w:sz w:val="24"/>
          <w:szCs w:val="24"/>
          <w:lang w:val="id-ID"/>
        </w:rPr>
        <w:t>erbendaharaan No.</w:t>
      </w:r>
      <w:r w:rsidRPr="004B7150">
        <w:rPr>
          <w:rFonts w:ascii="Times New Roman" w:hAnsi="Times New Roman" w:cs="Times New Roman"/>
          <w:sz w:val="24"/>
          <w:szCs w:val="24"/>
        </w:rPr>
        <w:t xml:space="preserve"> P</w:t>
      </w:r>
      <w:r w:rsidRPr="004B7150">
        <w:rPr>
          <w:rFonts w:ascii="Times New Roman" w:hAnsi="Times New Roman" w:cs="Times New Roman"/>
          <w:sz w:val="24"/>
          <w:szCs w:val="24"/>
          <w:lang w:val="id-ID"/>
        </w:rPr>
        <w:t>ER-21</w:t>
      </w:r>
      <w:r w:rsidRPr="004B7150">
        <w:rPr>
          <w:rFonts w:ascii="Times New Roman" w:hAnsi="Times New Roman" w:cs="Times New Roman"/>
          <w:sz w:val="24"/>
          <w:szCs w:val="24"/>
        </w:rPr>
        <w:t>/PB/201</w:t>
      </w:r>
      <w:r w:rsidRPr="004B7150">
        <w:rPr>
          <w:rFonts w:ascii="Times New Roman" w:hAnsi="Times New Roman" w:cs="Times New Roman"/>
          <w:sz w:val="24"/>
          <w:szCs w:val="24"/>
          <w:lang w:val="id-ID"/>
        </w:rPr>
        <w:t xml:space="preserve">5, </w:t>
      </w:r>
      <w:r w:rsidRPr="004B7150">
        <w:rPr>
          <w:rFonts w:ascii="Times New Roman" w:hAnsi="Times New Roman" w:cs="Times New Roman"/>
          <w:i/>
          <w:sz w:val="24"/>
          <w:szCs w:val="24"/>
          <w:lang w:val="id-ID"/>
        </w:rPr>
        <w:t xml:space="preserve">Value for Money </w:t>
      </w:r>
      <w:r w:rsidRPr="004B7150">
        <w:rPr>
          <w:rFonts w:ascii="Times New Roman" w:hAnsi="Times New Roman" w:cs="Times New Roman"/>
          <w:sz w:val="24"/>
          <w:szCs w:val="24"/>
          <w:lang w:val="id-ID"/>
        </w:rPr>
        <w:t>(VFM)</w:t>
      </w:r>
      <w:r w:rsidR="0015190D" w:rsidRPr="004B7150">
        <w:rPr>
          <w:rFonts w:ascii="Times New Roman" w:hAnsi="Times New Roman" w:cs="Times New Roman"/>
          <w:sz w:val="24"/>
          <w:szCs w:val="24"/>
          <w:lang w:val="id-ID"/>
        </w:rPr>
        <w:t xml:space="preserve"> dan </w:t>
      </w:r>
      <w:r w:rsidRPr="004B7150">
        <w:rPr>
          <w:rFonts w:ascii="Times New Roman" w:hAnsi="Times New Roman" w:cs="Times New Roman"/>
          <w:i/>
          <w:sz w:val="24"/>
          <w:szCs w:val="24"/>
          <w:lang w:val="id-ID"/>
        </w:rPr>
        <w:t>Balanced Scorecard</w:t>
      </w:r>
      <w:r w:rsidRPr="004B7150">
        <w:rPr>
          <w:rFonts w:ascii="Times New Roman" w:hAnsi="Times New Roman" w:cs="Times New Roman"/>
          <w:sz w:val="24"/>
          <w:szCs w:val="24"/>
          <w:lang w:val="id-ID"/>
        </w:rPr>
        <w:t xml:space="preserve"> (BSC) </w:t>
      </w:r>
      <w:r w:rsidR="0015190D" w:rsidRPr="004B7150">
        <w:rPr>
          <w:rFonts w:ascii="Times New Roman" w:hAnsi="Times New Roman" w:cs="Times New Roman"/>
          <w:sz w:val="24"/>
          <w:szCs w:val="24"/>
          <w:lang w:val="id-ID"/>
        </w:rPr>
        <w:t>Rasio</w:t>
      </w:r>
      <w:r w:rsidR="004B7150">
        <w:rPr>
          <w:rFonts w:ascii="Times New Roman" w:hAnsi="Times New Roman" w:cs="Times New Roman"/>
          <w:sz w:val="24"/>
          <w:szCs w:val="24"/>
          <w:lang w:val="id-ID"/>
        </w:rPr>
        <w:t>-rasio</w:t>
      </w:r>
      <w:r w:rsidR="0015190D" w:rsidRPr="004B7150">
        <w:rPr>
          <w:rFonts w:ascii="Times New Roman" w:hAnsi="Times New Roman" w:cs="Times New Roman"/>
          <w:sz w:val="24"/>
          <w:szCs w:val="24"/>
          <w:lang w:val="id-ID"/>
        </w:rPr>
        <w:t xml:space="preserve"> keuangan yang digunakan dalam penilaian kinerja keuangan sebagaimana diuraikan dalam tabel berikut:</w:t>
      </w:r>
    </w:p>
    <w:p w:rsidR="00B8249E" w:rsidRDefault="00B8249E" w:rsidP="00B8249E">
      <w:pPr>
        <w:pStyle w:val="ListParagraph"/>
        <w:autoSpaceDE w:val="0"/>
        <w:autoSpaceDN w:val="0"/>
        <w:adjustRightInd w:val="0"/>
        <w:spacing w:after="0" w:line="480" w:lineRule="auto"/>
        <w:ind w:left="786"/>
        <w:jc w:val="both"/>
        <w:rPr>
          <w:rFonts w:ascii="Times New Roman" w:hAnsi="Times New Roman" w:cs="Times New Roman"/>
          <w:sz w:val="24"/>
          <w:szCs w:val="24"/>
          <w:lang w:val="id-ID"/>
        </w:rPr>
      </w:pPr>
    </w:p>
    <w:p w:rsidR="00807FBE" w:rsidRDefault="00807FBE" w:rsidP="00B8249E">
      <w:pPr>
        <w:pStyle w:val="ListParagraph"/>
        <w:autoSpaceDE w:val="0"/>
        <w:autoSpaceDN w:val="0"/>
        <w:adjustRightInd w:val="0"/>
        <w:spacing w:after="0" w:line="480" w:lineRule="auto"/>
        <w:ind w:left="786"/>
        <w:jc w:val="both"/>
        <w:rPr>
          <w:rFonts w:ascii="Times New Roman" w:hAnsi="Times New Roman" w:cs="Times New Roman"/>
          <w:sz w:val="24"/>
          <w:szCs w:val="24"/>
          <w:lang w:val="id-ID"/>
        </w:rPr>
      </w:pPr>
    </w:p>
    <w:p w:rsidR="00807FBE" w:rsidRDefault="00807FBE" w:rsidP="00B8249E">
      <w:pPr>
        <w:pStyle w:val="ListParagraph"/>
        <w:autoSpaceDE w:val="0"/>
        <w:autoSpaceDN w:val="0"/>
        <w:adjustRightInd w:val="0"/>
        <w:spacing w:after="0" w:line="480" w:lineRule="auto"/>
        <w:ind w:left="786"/>
        <w:jc w:val="both"/>
        <w:rPr>
          <w:rFonts w:ascii="Times New Roman" w:hAnsi="Times New Roman" w:cs="Times New Roman"/>
          <w:sz w:val="24"/>
          <w:szCs w:val="24"/>
          <w:lang w:val="id-ID"/>
        </w:rPr>
      </w:pPr>
    </w:p>
    <w:p w:rsidR="0015190D" w:rsidRPr="00B8249E" w:rsidRDefault="0015190D" w:rsidP="00B8249E">
      <w:pPr>
        <w:pStyle w:val="ListParagraph"/>
        <w:autoSpaceDE w:val="0"/>
        <w:autoSpaceDN w:val="0"/>
        <w:adjustRightInd w:val="0"/>
        <w:spacing w:after="0" w:line="480" w:lineRule="auto"/>
        <w:ind w:left="786"/>
        <w:jc w:val="both"/>
        <w:rPr>
          <w:rFonts w:ascii="Times New Roman" w:hAnsi="Times New Roman" w:cs="Times New Roman"/>
          <w:sz w:val="24"/>
          <w:szCs w:val="24"/>
          <w:lang w:val="id-ID"/>
        </w:rPr>
      </w:pPr>
    </w:p>
    <w:p w:rsidR="0015190D" w:rsidRPr="00FF2DEE" w:rsidRDefault="0015190D" w:rsidP="0015190D">
      <w:pPr>
        <w:autoSpaceDE w:val="0"/>
        <w:autoSpaceDN w:val="0"/>
        <w:adjustRightInd w:val="0"/>
        <w:spacing w:after="0" w:line="480" w:lineRule="auto"/>
        <w:ind w:left="720" w:right="141" w:hanging="720"/>
        <w:jc w:val="center"/>
        <w:rPr>
          <w:rFonts w:ascii="Times New Roman" w:hAnsi="Times New Roman" w:cs="Times New Roman"/>
          <w:b/>
          <w:sz w:val="24"/>
          <w:szCs w:val="24"/>
          <w:lang w:val="id-ID"/>
        </w:rPr>
      </w:pPr>
      <w:r w:rsidRPr="00FF2DEE">
        <w:rPr>
          <w:b/>
          <w:lang w:val="id-ID"/>
        </w:rPr>
        <w:lastRenderedPageBreak/>
        <w:t>Ta</w:t>
      </w:r>
      <w:r w:rsidRPr="00FF2DEE">
        <w:rPr>
          <w:rFonts w:ascii="Times New Roman" w:hAnsi="Times New Roman" w:cs="Times New Roman"/>
          <w:b/>
          <w:sz w:val="24"/>
          <w:szCs w:val="24"/>
          <w:lang w:val="id-ID"/>
        </w:rPr>
        <w:t>bel 3.1 Definisi Konseptual dan Operasionalisasi Variabel</w:t>
      </w:r>
    </w:p>
    <w:p w:rsidR="00FF2DEE" w:rsidRDefault="00FA2D28" w:rsidP="008A0EF8">
      <w:pPr>
        <w:autoSpaceDE w:val="0"/>
        <w:autoSpaceDN w:val="0"/>
        <w:adjustRightInd w:val="0"/>
        <w:spacing w:after="0" w:line="480" w:lineRule="auto"/>
        <w:jc w:val="both"/>
        <w:rPr>
          <w:rFonts w:ascii="Times New Roman" w:hAnsi="Times New Roman" w:cs="Times New Roman"/>
          <w:sz w:val="24"/>
          <w:szCs w:val="24"/>
          <w:lang w:val="id-ID"/>
        </w:rPr>
      </w:pPr>
      <w:r w:rsidRPr="00FA2D28">
        <w:rPr>
          <w:noProof/>
          <w:lang w:val="id-ID" w:eastAsia="id-ID"/>
        </w:rPr>
        <w:drawing>
          <wp:inline distT="0" distB="0" distL="0" distR="0">
            <wp:extent cx="5201285" cy="7676707"/>
            <wp:effectExtent l="0" t="0" r="0" b="63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219740" cy="7703946"/>
                    </a:xfrm>
                    <a:prstGeom prst="rect">
                      <a:avLst/>
                    </a:prstGeom>
                    <a:noFill/>
                    <a:ln>
                      <a:noFill/>
                    </a:ln>
                  </pic:spPr>
                </pic:pic>
              </a:graphicData>
            </a:graphic>
          </wp:inline>
        </w:drawing>
      </w:r>
    </w:p>
    <w:p w:rsidR="00736DC5" w:rsidRDefault="00736DC5" w:rsidP="00E319F8">
      <w:pPr>
        <w:pStyle w:val="ListParagraph"/>
        <w:numPr>
          <w:ilvl w:val="0"/>
          <w:numId w:val="14"/>
        </w:numPr>
        <w:autoSpaceDE w:val="0"/>
        <w:autoSpaceDN w:val="0"/>
        <w:adjustRightInd w:val="0"/>
        <w:spacing w:after="0" w:line="480" w:lineRule="auto"/>
        <w:ind w:left="426"/>
        <w:jc w:val="both"/>
        <w:rPr>
          <w:rFonts w:ascii="Times New Roman" w:hAnsi="Times New Roman" w:cs="Times New Roman"/>
          <w:b/>
          <w:sz w:val="24"/>
          <w:szCs w:val="24"/>
          <w:lang w:val="id-ID"/>
        </w:rPr>
      </w:pPr>
      <w:r w:rsidRPr="00E319F8">
        <w:rPr>
          <w:rFonts w:ascii="Times New Roman" w:hAnsi="Times New Roman" w:cs="Times New Roman"/>
          <w:b/>
          <w:sz w:val="24"/>
          <w:szCs w:val="24"/>
          <w:lang w:val="id-ID"/>
        </w:rPr>
        <w:lastRenderedPageBreak/>
        <w:t>Metode Pengumpulan Data</w:t>
      </w:r>
    </w:p>
    <w:p w:rsidR="001760EF" w:rsidRDefault="001760EF" w:rsidP="001760EF">
      <w:pPr>
        <w:autoSpaceDE w:val="0"/>
        <w:autoSpaceDN w:val="0"/>
        <w:adjustRightInd w:val="0"/>
        <w:spacing w:after="0" w:line="480" w:lineRule="auto"/>
        <w:ind w:left="426" w:firstLine="56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Data dalam penelitian ini </w:t>
      </w:r>
      <w:r w:rsidR="004B7150">
        <w:rPr>
          <w:rFonts w:ascii="Times New Roman" w:hAnsi="Times New Roman" w:cs="Times New Roman"/>
          <w:sz w:val="24"/>
          <w:szCs w:val="24"/>
          <w:lang w:val="id-ID"/>
        </w:rPr>
        <w:t>menggunakan data sekunder</w:t>
      </w:r>
      <w:r>
        <w:rPr>
          <w:rFonts w:ascii="Times New Roman" w:hAnsi="Times New Roman" w:cs="Times New Roman"/>
          <w:sz w:val="24"/>
          <w:szCs w:val="24"/>
          <w:lang w:val="id-ID"/>
        </w:rPr>
        <w:t xml:space="preserve"> </w:t>
      </w:r>
      <w:r w:rsidR="004B7150">
        <w:rPr>
          <w:rFonts w:ascii="Times New Roman" w:hAnsi="Times New Roman" w:cs="Times New Roman"/>
          <w:sz w:val="24"/>
          <w:szCs w:val="24"/>
          <w:lang w:val="id-ID"/>
        </w:rPr>
        <w:t xml:space="preserve">berupa data kuantitatif yang </w:t>
      </w:r>
      <w:r>
        <w:rPr>
          <w:rFonts w:ascii="Times New Roman" w:hAnsi="Times New Roman" w:cs="Times New Roman"/>
          <w:sz w:val="24"/>
          <w:szCs w:val="24"/>
          <w:lang w:val="id-ID"/>
        </w:rPr>
        <w:t xml:space="preserve">diperoleh dari </w:t>
      </w:r>
      <w:r w:rsidRPr="00E319F8">
        <w:rPr>
          <w:rFonts w:ascii="Times New Roman" w:hAnsi="Times New Roman" w:cs="Times New Roman"/>
          <w:sz w:val="24"/>
          <w:szCs w:val="24"/>
          <w:lang w:val="id-ID"/>
        </w:rPr>
        <w:t xml:space="preserve">Laporan Keuangan </w:t>
      </w:r>
      <w:r>
        <w:rPr>
          <w:rFonts w:ascii="Times New Roman" w:hAnsi="Times New Roman" w:cs="Times New Roman"/>
          <w:sz w:val="24"/>
          <w:szCs w:val="24"/>
          <w:lang w:val="id-ID"/>
        </w:rPr>
        <w:t xml:space="preserve">Tahunan BPPP Tegal </w:t>
      </w:r>
      <w:r w:rsidRPr="00E319F8">
        <w:rPr>
          <w:rFonts w:ascii="Times New Roman" w:hAnsi="Times New Roman" w:cs="Times New Roman"/>
          <w:sz w:val="24"/>
          <w:szCs w:val="24"/>
          <w:lang w:val="id-ID"/>
        </w:rPr>
        <w:t>dan Laporan Kinerja BPPP Tegal</w:t>
      </w:r>
      <w:r w:rsidR="00F14834">
        <w:rPr>
          <w:rFonts w:ascii="Times New Roman" w:hAnsi="Times New Roman" w:cs="Times New Roman"/>
          <w:sz w:val="24"/>
          <w:szCs w:val="24"/>
          <w:lang w:val="id-ID"/>
        </w:rPr>
        <w:t xml:space="preserve"> pada</w:t>
      </w:r>
      <w:r w:rsidRPr="00E319F8">
        <w:rPr>
          <w:rFonts w:ascii="Times New Roman" w:hAnsi="Times New Roman" w:cs="Times New Roman"/>
          <w:sz w:val="24"/>
          <w:szCs w:val="24"/>
          <w:lang w:val="id-ID"/>
        </w:rPr>
        <w:t xml:space="preserve"> </w:t>
      </w:r>
      <w:r w:rsidR="00F14834">
        <w:rPr>
          <w:rFonts w:ascii="Times New Roman" w:hAnsi="Times New Roman" w:cs="Times New Roman"/>
          <w:sz w:val="24"/>
          <w:szCs w:val="24"/>
          <w:lang w:val="id-ID"/>
        </w:rPr>
        <w:t>t</w:t>
      </w:r>
      <w:r>
        <w:rPr>
          <w:rFonts w:ascii="Times New Roman" w:hAnsi="Times New Roman" w:cs="Times New Roman"/>
          <w:sz w:val="24"/>
          <w:szCs w:val="24"/>
          <w:lang w:val="id-ID"/>
        </w:rPr>
        <w:t>ahun</w:t>
      </w:r>
      <w:r w:rsidRPr="00E319F8">
        <w:rPr>
          <w:rFonts w:ascii="Times New Roman" w:hAnsi="Times New Roman" w:cs="Times New Roman"/>
          <w:sz w:val="24"/>
          <w:szCs w:val="24"/>
          <w:lang w:val="id-ID"/>
        </w:rPr>
        <w:t xml:space="preserve"> 2020-202</w:t>
      </w:r>
      <w:r>
        <w:rPr>
          <w:rFonts w:ascii="Times New Roman" w:hAnsi="Times New Roman" w:cs="Times New Roman"/>
          <w:sz w:val="24"/>
          <w:szCs w:val="24"/>
          <w:lang w:val="id-ID"/>
        </w:rPr>
        <w:t xml:space="preserve">1 untuk </w:t>
      </w:r>
      <w:r w:rsidR="00F14834">
        <w:rPr>
          <w:rFonts w:ascii="Times New Roman" w:hAnsi="Times New Roman" w:cs="Times New Roman"/>
          <w:sz w:val="24"/>
          <w:szCs w:val="24"/>
          <w:lang w:val="id-ID"/>
        </w:rPr>
        <w:t xml:space="preserve"> periode </w:t>
      </w:r>
      <w:r>
        <w:rPr>
          <w:rFonts w:ascii="Times New Roman" w:hAnsi="Times New Roman" w:cs="Times New Roman"/>
          <w:sz w:val="24"/>
          <w:szCs w:val="24"/>
          <w:lang w:val="id-ID"/>
        </w:rPr>
        <w:t>sebelum penerapan pengelolaan k</w:t>
      </w:r>
      <w:r w:rsidR="00F14834">
        <w:rPr>
          <w:rFonts w:ascii="Times New Roman" w:hAnsi="Times New Roman" w:cs="Times New Roman"/>
          <w:sz w:val="24"/>
          <w:szCs w:val="24"/>
          <w:lang w:val="id-ID"/>
        </w:rPr>
        <w:t>euangan Badan Layanan Umum dan t</w:t>
      </w:r>
      <w:r>
        <w:rPr>
          <w:rFonts w:ascii="Times New Roman" w:hAnsi="Times New Roman" w:cs="Times New Roman"/>
          <w:sz w:val="24"/>
          <w:szCs w:val="24"/>
          <w:lang w:val="id-ID"/>
        </w:rPr>
        <w:t>ahun 2022-2023</w:t>
      </w:r>
      <w:r w:rsidRPr="001760EF">
        <w:rPr>
          <w:rFonts w:ascii="Times New Roman" w:hAnsi="Times New Roman" w:cs="Times New Roman"/>
          <w:sz w:val="24"/>
          <w:szCs w:val="24"/>
          <w:lang w:val="id-ID"/>
        </w:rPr>
        <w:t xml:space="preserve"> </w:t>
      </w:r>
      <w:r>
        <w:rPr>
          <w:rFonts w:ascii="Times New Roman" w:hAnsi="Times New Roman" w:cs="Times New Roman"/>
          <w:sz w:val="24"/>
          <w:szCs w:val="24"/>
          <w:lang w:val="id-ID"/>
        </w:rPr>
        <w:t>untuk</w:t>
      </w:r>
      <w:r w:rsidR="00F14834">
        <w:rPr>
          <w:rFonts w:ascii="Times New Roman" w:hAnsi="Times New Roman" w:cs="Times New Roman"/>
          <w:sz w:val="24"/>
          <w:szCs w:val="24"/>
          <w:lang w:val="id-ID"/>
        </w:rPr>
        <w:t xml:space="preserve"> periode</w:t>
      </w:r>
      <w:r>
        <w:rPr>
          <w:rFonts w:ascii="Times New Roman" w:hAnsi="Times New Roman" w:cs="Times New Roman"/>
          <w:sz w:val="24"/>
          <w:szCs w:val="24"/>
          <w:lang w:val="id-ID"/>
        </w:rPr>
        <w:t xml:space="preserve"> sesudah penerapan pengelolaan keuangan Badan Layanan Umum.</w:t>
      </w:r>
    </w:p>
    <w:p w:rsidR="001760EF" w:rsidRPr="001760EF" w:rsidRDefault="001760EF" w:rsidP="001760EF">
      <w:pPr>
        <w:autoSpaceDE w:val="0"/>
        <w:autoSpaceDN w:val="0"/>
        <w:adjustRightInd w:val="0"/>
        <w:spacing w:after="0" w:line="480" w:lineRule="auto"/>
        <w:ind w:left="426" w:firstLine="567"/>
        <w:jc w:val="both"/>
        <w:rPr>
          <w:rFonts w:ascii="Times New Roman" w:hAnsi="Times New Roman" w:cs="Times New Roman"/>
          <w:sz w:val="24"/>
          <w:szCs w:val="24"/>
          <w:lang w:val="id-ID"/>
        </w:rPr>
      </w:pPr>
    </w:p>
    <w:p w:rsidR="00E319F8" w:rsidRDefault="00736DC5" w:rsidP="00E319F8">
      <w:pPr>
        <w:pStyle w:val="ListParagraph"/>
        <w:numPr>
          <w:ilvl w:val="0"/>
          <w:numId w:val="14"/>
        </w:numPr>
        <w:autoSpaceDE w:val="0"/>
        <w:autoSpaceDN w:val="0"/>
        <w:adjustRightInd w:val="0"/>
        <w:spacing w:after="0" w:line="480" w:lineRule="auto"/>
        <w:ind w:left="426"/>
        <w:jc w:val="both"/>
        <w:rPr>
          <w:rFonts w:ascii="Times New Roman" w:hAnsi="Times New Roman" w:cs="Times New Roman"/>
          <w:b/>
          <w:sz w:val="24"/>
          <w:szCs w:val="24"/>
          <w:lang w:val="id-ID"/>
        </w:rPr>
      </w:pPr>
      <w:r w:rsidRPr="00E319F8">
        <w:rPr>
          <w:rFonts w:ascii="Times New Roman" w:hAnsi="Times New Roman" w:cs="Times New Roman"/>
          <w:b/>
          <w:sz w:val="24"/>
          <w:szCs w:val="24"/>
          <w:lang w:val="id-ID"/>
        </w:rPr>
        <w:t>Metode Analisis Data</w:t>
      </w:r>
    </w:p>
    <w:p w:rsidR="00EE06A3" w:rsidRDefault="002E6704" w:rsidP="00503164">
      <w:pPr>
        <w:pStyle w:val="ListParagraph"/>
        <w:autoSpaceDE w:val="0"/>
        <w:autoSpaceDN w:val="0"/>
        <w:adjustRightInd w:val="0"/>
        <w:spacing w:after="0" w:line="480" w:lineRule="auto"/>
        <w:ind w:left="426" w:firstLine="567"/>
        <w:jc w:val="both"/>
        <w:rPr>
          <w:rFonts w:ascii="Times New Roman" w:hAnsi="Times New Roman" w:cs="Times New Roman"/>
          <w:i/>
          <w:sz w:val="24"/>
          <w:szCs w:val="24"/>
          <w:lang w:val="id-ID"/>
        </w:rPr>
      </w:pPr>
      <w:r>
        <w:rPr>
          <w:rFonts w:ascii="Times New Roman" w:hAnsi="Times New Roman" w:cs="Times New Roman"/>
          <w:sz w:val="24"/>
          <w:szCs w:val="24"/>
          <w:lang w:val="id-ID"/>
        </w:rPr>
        <w:t xml:space="preserve">Dalam penelitian ini data yang dianalisis berasal dari </w:t>
      </w:r>
      <w:r w:rsidR="00AC1DBF">
        <w:rPr>
          <w:rFonts w:ascii="Times New Roman" w:hAnsi="Times New Roman" w:cs="Times New Roman"/>
          <w:sz w:val="24"/>
          <w:szCs w:val="24"/>
          <w:lang w:val="id-ID"/>
        </w:rPr>
        <w:t xml:space="preserve">hasil perhitungan </w:t>
      </w:r>
      <w:r>
        <w:rPr>
          <w:rFonts w:ascii="Times New Roman" w:hAnsi="Times New Roman" w:cs="Times New Roman"/>
          <w:sz w:val="24"/>
          <w:szCs w:val="24"/>
          <w:lang w:val="id-ID"/>
        </w:rPr>
        <w:t xml:space="preserve">rasio keuangan </w:t>
      </w:r>
      <w:r w:rsidR="007E0DA4" w:rsidRPr="00E319F8">
        <w:rPr>
          <w:rFonts w:ascii="Times New Roman" w:hAnsi="Times New Roman" w:cs="Times New Roman"/>
          <w:sz w:val="24"/>
          <w:szCs w:val="24"/>
        </w:rPr>
        <w:t xml:space="preserve">yang </w:t>
      </w:r>
      <w:r>
        <w:rPr>
          <w:rFonts w:ascii="Times New Roman" w:hAnsi="Times New Roman" w:cs="Times New Roman"/>
          <w:sz w:val="24"/>
          <w:szCs w:val="24"/>
          <w:lang w:val="id-ID"/>
        </w:rPr>
        <w:t>selanjutnya akan</w:t>
      </w:r>
      <w:r w:rsidR="007E0DA4" w:rsidRPr="00E319F8">
        <w:rPr>
          <w:rFonts w:ascii="Times New Roman" w:hAnsi="Times New Roman" w:cs="Times New Roman"/>
          <w:sz w:val="24"/>
          <w:szCs w:val="24"/>
        </w:rPr>
        <w:t xml:space="preserve"> diolah dengan menggunakan bantuan program SPSS</w:t>
      </w:r>
      <w:r w:rsidR="00B12CF4" w:rsidRPr="00E319F8">
        <w:rPr>
          <w:rFonts w:ascii="Times New Roman" w:hAnsi="Times New Roman" w:cs="Times New Roman"/>
          <w:sz w:val="24"/>
          <w:szCs w:val="24"/>
          <w:lang w:val="id-ID"/>
        </w:rPr>
        <w:t xml:space="preserve"> </w:t>
      </w:r>
      <w:r w:rsidR="00B12CF4" w:rsidRPr="001760EF">
        <w:rPr>
          <w:rFonts w:ascii="Times New Roman" w:hAnsi="Times New Roman" w:cs="Times New Roman"/>
          <w:i/>
          <w:sz w:val="24"/>
          <w:szCs w:val="24"/>
          <w:lang w:val="id-ID"/>
        </w:rPr>
        <w:t>Statistic 22 f</w:t>
      </w:r>
      <w:r w:rsidR="00B12CF4" w:rsidRPr="001760EF">
        <w:rPr>
          <w:rFonts w:ascii="Times New Roman" w:hAnsi="Times New Roman" w:cs="Times New Roman"/>
          <w:i/>
          <w:sz w:val="24"/>
          <w:szCs w:val="24"/>
        </w:rPr>
        <w:t xml:space="preserve">or </w:t>
      </w:r>
      <w:r w:rsidR="00B12CF4" w:rsidRPr="001760EF">
        <w:rPr>
          <w:rFonts w:ascii="Times New Roman" w:hAnsi="Times New Roman" w:cs="Times New Roman"/>
          <w:i/>
          <w:sz w:val="24"/>
          <w:szCs w:val="24"/>
          <w:lang w:val="id-ID"/>
        </w:rPr>
        <w:t>w</w:t>
      </w:r>
      <w:r w:rsidR="007E0DA4" w:rsidRPr="001760EF">
        <w:rPr>
          <w:rFonts w:ascii="Times New Roman" w:hAnsi="Times New Roman" w:cs="Times New Roman"/>
          <w:i/>
          <w:sz w:val="24"/>
          <w:szCs w:val="24"/>
        </w:rPr>
        <w:t>indows</w:t>
      </w:r>
      <w:r w:rsidR="0015190D">
        <w:rPr>
          <w:rFonts w:ascii="Times New Roman" w:hAnsi="Times New Roman" w:cs="Times New Roman"/>
          <w:i/>
          <w:sz w:val="24"/>
          <w:szCs w:val="24"/>
          <w:lang w:val="id-ID"/>
        </w:rPr>
        <w:t>.</w:t>
      </w:r>
      <w:r w:rsidR="006F2C75" w:rsidRPr="004360F3">
        <w:rPr>
          <w:rFonts w:ascii="Times New Roman" w:hAnsi="Times New Roman" w:cs="Times New Roman"/>
          <w:sz w:val="24"/>
          <w:szCs w:val="24"/>
          <w:lang w:val="id-ID"/>
        </w:rPr>
        <w:t xml:space="preserve"> </w:t>
      </w:r>
      <w:r w:rsidR="0015190D">
        <w:rPr>
          <w:rFonts w:ascii="Times New Roman" w:hAnsi="Times New Roman" w:cs="Times New Roman"/>
          <w:sz w:val="24"/>
          <w:szCs w:val="24"/>
          <w:lang w:val="id-ID"/>
        </w:rPr>
        <w:t>Metode a</w:t>
      </w:r>
      <w:r w:rsidR="00BB20DA" w:rsidRPr="004360F3">
        <w:rPr>
          <w:rFonts w:ascii="Times New Roman" w:hAnsi="Times New Roman" w:cs="Times New Roman"/>
          <w:sz w:val="24"/>
          <w:szCs w:val="24"/>
        </w:rPr>
        <w:t xml:space="preserve">nalisis </w:t>
      </w:r>
      <w:r w:rsidR="009818CE" w:rsidRPr="004360F3">
        <w:rPr>
          <w:rFonts w:ascii="Times New Roman" w:hAnsi="Times New Roman" w:cs="Times New Roman"/>
          <w:sz w:val="24"/>
          <w:szCs w:val="24"/>
          <w:lang w:val="id-ID"/>
        </w:rPr>
        <w:t xml:space="preserve">statistik </w:t>
      </w:r>
      <w:r w:rsidR="0015190D">
        <w:rPr>
          <w:rFonts w:ascii="Times New Roman" w:hAnsi="Times New Roman" w:cs="Times New Roman"/>
          <w:sz w:val="24"/>
          <w:szCs w:val="24"/>
          <w:lang w:val="id-ID"/>
        </w:rPr>
        <w:t xml:space="preserve">dilakukan </w:t>
      </w:r>
      <w:r w:rsidR="00BB20DA" w:rsidRPr="004360F3">
        <w:rPr>
          <w:rFonts w:ascii="Times New Roman" w:hAnsi="Times New Roman" w:cs="Times New Roman"/>
          <w:sz w:val="24"/>
          <w:szCs w:val="24"/>
          <w:lang w:val="id-ID"/>
        </w:rPr>
        <w:t>menggunakan</w:t>
      </w:r>
      <w:r w:rsidR="007E0DA4" w:rsidRPr="004360F3">
        <w:rPr>
          <w:rFonts w:ascii="Times New Roman" w:hAnsi="Times New Roman" w:cs="Times New Roman"/>
          <w:sz w:val="24"/>
          <w:szCs w:val="24"/>
        </w:rPr>
        <w:t xml:space="preserve"> </w:t>
      </w:r>
      <w:r w:rsidR="00503164">
        <w:rPr>
          <w:rFonts w:ascii="Times New Roman" w:hAnsi="Times New Roman" w:cs="Times New Roman"/>
          <w:sz w:val="24"/>
          <w:szCs w:val="24"/>
          <w:lang w:val="id-ID"/>
        </w:rPr>
        <w:t xml:space="preserve">Uji </w:t>
      </w:r>
      <w:r w:rsidR="00503164" w:rsidRPr="00503164">
        <w:rPr>
          <w:rFonts w:ascii="Times New Roman" w:hAnsi="Times New Roman" w:cs="Times New Roman"/>
          <w:i/>
          <w:sz w:val="24"/>
          <w:szCs w:val="24"/>
          <w:lang w:val="id-ID"/>
        </w:rPr>
        <w:t>Wilcoxon Signed Rank Test.</w:t>
      </w:r>
    </w:p>
    <w:p w:rsidR="00503164" w:rsidRPr="00503164" w:rsidRDefault="00503164" w:rsidP="00503164">
      <w:pPr>
        <w:pStyle w:val="ListParagraph"/>
        <w:autoSpaceDE w:val="0"/>
        <w:autoSpaceDN w:val="0"/>
        <w:adjustRightInd w:val="0"/>
        <w:spacing w:after="0" w:line="480" w:lineRule="auto"/>
        <w:ind w:left="426" w:firstLine="567"/>
        <w:jc w:val="both"/>
        <w:rPr>
          <w:rFonts w:ascii="Times New Roman" w:hAnsi="Times New Roman" w:cs="Times New Roman"/>
          <w:sz w:val="24"/>
          <w:szCs w:val="24"/>
          <w:lang w:val="id-ID"/>
        </w:rPr>
      </w:pPr>
      <w:r w:rsidRPr="00BE0C59">
        <w:rPr>
          <w:rFonts w:ascii="Times New Roman" w:hAnsi="Times New Roman" w:cs="Times New Roman"/>
          <w:sz w:val="24"/>
          <w:szCs w:val="24"/>
          <w:lang w:val="id-ID"/>
        </w:rPr>
        <w:t xml:space="preserve">Uji </w:t>
      </w:r>
      <w:r w:rsidRPr="00BE0C59">
        <w:rPr>
          <w:rFonts w:ascii="Times New Roman" w:hAnsi="Times New Roman" w:cs="Times New Roman"/>
          <w:i/>
          <w:sz w:val="24"/>
          <w:szCs w:val="24"/>
          <w:lang w:val="id-ID"/>
        </w:rPr>
        <w:t xml:space="preserve">Wilcoxon Signed Rank Test </w:t>
      </w:r>
      <w:r w:rsidRPr="00BE0C59">
        <w:rPr>
          <w:rFonts w:ascii="Times New Roman" w:hAnsi="Times New Roman" w:cs="Times New Roman"/>
          <w:sz w:val="24"/>
          <w:szCs w:val="24"/>
          <w:lang w:val="id-ID"/>
        </w:rPr>
        <w:t>merupakan</w:t>
      </w:r>
      <w:r w:rsidR="00BE0C59" w:rsidRPr="00BE0C59">
        <w:t xml:space="preserve"> </w:t>
      </w:r>
      <w:r w:rsidR="00BE0C59" w:rsidRPr="00BE0C59">
        <w:rPr>
          <w:rFonts w:ascii="Times New Roman" w:hAnsi="Times New Roman" w:cs="Times New Roman"/>
          <w:sz w:val="24"/>
          <w:szCs w:val="24"/>
        </w:rPr>
        <w:t>salah satu jenis uji non-parametrik yang digunakan untuk menguji perbedaan antara dua sampel yang berhubungan atau berpasangan. Uji ini sering digunakan sebagai alternatif dari uji t berpasangan (</w:t>
      </w:r>
      <w:r w:rsidR="00BE0C59" w:rsidRPr="00BE0C59">
        <w:rPr>
          <w:rFonts w:ascii="Times New Roman" w:hAnsi="Times New Roman" w:cs="Times New Roman"/>
          <w:i/>
          <w:sz w:val="24"/>
          <w:szCs w:val="24"/>
        </w:rPr>
        <w:t>paired t-test</w:t>
      </w:r>
      <w:r w:rsidR="00BE0C59" w:rsidRPr="00BE0C59">
        <w:rPr>
          <w:rFonts w:ascii="Times New Roman" w:hAnsi="Times New Roman" w:cs="Times New Roman"/>
          <w:sz w:val="24"/>
          <w:szCs w:val="24"/>
        </w:rPr>
        <w:t xml:space="preserve">) ketika asumsi normalitas data tidak terpenuhi. Uji </w:t>
      </w:r>
      <w:r w:rsidR="00BE0C59" w:rsidRPr="00BE0C59">
        <w:rPr>
          <w:rFonts w:ascii="Times New Roman" w:hAnsi="Times New Roman" w:cs="Times New Roman"/>
          <w:i/>
          <w:sz w:val="24"/>
          <w:szCs w:val="24"/>
        </w:rPr>
        <w:t>Wilcoxon</w:t>
      </w:r>
      <w:r w:rsidR="00BE0C59" w:rsidRPr="00BE0C59">
        <w:rPr>
          <w:rFonts w:ascii="Times New Roman" w:hAnsi="Times New Roman" w:cs="Times New Roman"/>
          <w:sz w:val="24"/>
          <w:szCs w:val="24"/>
        </w:rPr>
        <w:t xml:space="preserve"> didasarkan pada peringkat (</w:t>
      </w:r>
      <w:r w:rsidR="00BE0C59" w:rsidRPr="00BE0C59">
        <w:rPr>
          <w:rFonts w:ascii="Times New Roman" w:hAnsi="Times New Roman" w:cs="Times New Roman"/>
          <w:i/>
          <w:sz w:val="24"/>
          <w:szCs w:val="24"/>
        </w:rPr>
        <w:t>ranks</w:t>
      </w:r>
      <w:r w:rsidR="00BE0C59" w:rsidRPr="00BE0C59">
        <w:rPr>
          <w:rFonts w:ascii="Times New Roman" w:hAnsi="Times New Roman" w:cs="Times New Roman"/>
          <w:sz w:val="24"/>
          <w:szCs w:val="24"/>
        </w:rPr>
        <w:t>) daripada nilai data mentah, sehingga tidak memerlukan asumsi distribusi normal. Uji ini mengevaluasi apakah terdapat perbedaan signifikan dalam median antara dua kondisi atau waktu yang berbeda untuk kelompok yang sama</w:t>
      </w:r>
      <w:r w:rsidR="00BE0C59" w:rsidRPr="00BE0C59">
        <w:rPr>
          <w:rFonts w:ascii="Times New Roman" w:hAnsi="Times New Roman" w:cs="Times New Roman"/>
          <w:sz w:val="24"/>
          <w:szCs w:val="24"/>
          <w:lang w:val="id-ID"/>
        </w:rPr>
        <w:t>. (</w:t>
      </w:r>
      <w:r w:rsidR="00A73C79">
        <w:rPr>
          <w:rFonts w:ascii="Times New Roman" w:hAnsi="Times New Roman" w:cs="Times New Roman"/>
          <w:sz w:val="24"/>
          <w:szCs w:val="24"/>
          <w:lang w:val="id-ID"/>
        </w:rPr>
        <w:fldChar w:fldCharType="begin" w:fldLock="1"/>
      </w:r>
      <w:r w:rsidR="00EF16C8">
        <w:rPr>
          <w:rFonts w:ascii="Times New Roman" w:hAnsi="Times New Roman" w:cs="Times New Roman"/>
          <w:sz w:val="24"/>
          <w:szCs w:val="24"/>
          <w:lang w:val="id-ID"/>
        </w:rPr>
        <w:instrText>ADDIN CSL_CITATION {"citationItems":[{"id":"ITEM-1","itemData":{"ISBN":"979.704.057.7","author":[{"dropping-particle":"","family":"Ghozali","given":"Imam","non-dropping-particle":"","parse-names":false,"suffix":""}],"id":"ITEM-1","issued":{"date-parts":[["2015"]]},"publisher":"UNDIP","publisher-place":"Semarang","title":"Statistik Non Parametrik Teori dan Aplikasi dengan program IBM SPSS 23","type":"book"},"uris":["http://www.mendeley.com/documents/?uuid=658787c7-41dc-4a3a-adbd-f114cd7b9258"]}],"mendeley":{"formattedCitation":"(Ghozali, 2015)","manualFormatting":"Ghozali, 2015)","plainTextFormattedCitation":"(Ghozali, 2015)","previouslyFormattedCitation":"(Ghozali, 2015)"},"properties":{"noteIndex":0},"schema":"https://github.com/citation-style-language/schema/raw/master/csl-citation.json"}</w:instrText>
      </w:r>
      <w:r w:rsidR="00A73C79">
        <w:rPr>
          <w:rFonts w:ascii="Times New Roman" w:hAnsi="Times New Roman" w:cs="Times New Roman"/>
          <w:sz w:val="24"/>
          <w:szCs w:val="24"/>
          <w:lang w:val="id-ID"/>
        </w:rPr>
        <w:fldChar w:fldCharType="separate"/>
      </w:r>
      <w:r w:rsidR="00A73C79" w:rsidRPr="00A73C79">
        <w:rPr>
          <w:rFonts w:ascii="Times New Roman" w:hAnsi="Times New Roman" w:cs="Times New Roman"/>
          <w:noProof/>
          <w:sz w:val="24"/>
          <w:szCs w:val="24"/>
          <w:lang w:val="id-ID"/>
        </w:rPr>
        <w:t>Ghozali, 2015)</w:t>
      </w:r>
      <w:r w:rsidR="00A73C79">
        <w:rPr>
          <w:rFonts w:ascii="Times New Roman" w:hAnsi="Times New Roman" w:cs="Times New Roman"/>
          <w:sz w:val="24"/>
          <w:szCs w:val="24"/>
          <w:lang w:val="id-ID"/>
        </w:rPr>
        <w:fldChar w:fldCharType="end"/>
      </w:r>
      <w:r w:rsidR="00A73C79" w:rsidRPr="00503164">
        <w:rPr>
          <w:rFonts w:ascii="Times New Roman" w:hAnsi="Times New Roman" w:cs="Times New Roman"/>
          <w:sz w:val="24"/>
          <w:szCs w:val="24"/>
          <w:lang w:val="id-ID"/>
        </w:rPr>
        <w:t xml:space="preserve"> </w:t>
      </w:r>
    </w:p>
    <w:p w:rsidR="00FB53C3" w:rsidRDefault="008C45CD" w:rsidP="00AA2DFF">
      <w:pPr>
        <w:autoSpaceDE w:val="0"/>
        <w:autoSpaceDN w:val="0"/>
        <w:adjustRightInd w:val="0"/>
        <w:spacing w:after="0" w:line="480" w:lineRule="auto"/>
        <w:ind w:left="709" w:firstLine="567"/>
        <w:jc w:val="both"/>
        <w:rPr>
          <w:rFonts w:ascii="Times New Roman" w:hAnsi="Times New Roman" w:cs="Times New Roman"/>
          <w:sz w:val="24"/>
          <w:szCs w:val="24"/>
          <w:lang w:val="id-ID"/>
        </w:rPr>
      </w:pPr>
      <w:r w:rsidRPr="00AA2DFF">
        <w:rPr>
          <w:rFonts w:ascii="Times New Roman" w:hAnsi="Times New Roman" w:cs="Times New Roman"/>
          <w:sz w:val="24"/>
          <w:szCs w:val="24"/>
        </w:rPr>
        <w:t xml:space="preserve">Tujuan dari pengujian </w:t>
      </w:r>
      <w:r w:rsidR="00B720EC" w:rsidRPr="00AA2DFF">
        <w:rPr>
          <w:rFonts w:ascii="Times New Roman" w:hAnsi="Times New Roman" w:cs="Times New Roman"/>
          <w:sz w:val="24"/>
          <w:szCs w:val="24"/>
          <w:lang w:val="id-ID"/>
        </w:rPr>
        <w:t xml:space="preserve">ini </w:t>
      </w:r>
      <w:r w:rsidRPr="00AA2DFF">
        <w:rPr>
          <w:rFonts w:ascii="Times New Roman" w:hAnsi="Times New Roman" w:cs="Times New Roman"/>
          <w:sz w:val="24"/>
          <w:szCs w:val="24"/>
        </w:rPr>
        <w:t xml:space="preserve">adalah untuk mengetahui apakah terdapat perbedaan yang signifikan antara kinerja keuangan BPPP Tegal selama </w:t>
      </w:r>
      <w:r w:rsidRPr="00AA2DFF">
        <w:rPr>
          <w:rFonts w:ascii="Times New Roman" w:hAnsi="Times New Roman" w:cs="Times New Roman"/>
          <w:sz w:val="24"/>
          <w:szCs w:val="24"/>
        </w:rPr>
        <w:lastRenderedPageBreak/>
        <w:t xml:space="preserve">periode sebelum dan sesudah penerapan pola </w:t>
      </w:r>
      <w:r w:rsidRPr="00AA2DFF">
        <w:rPr>
          <w:rFonts w:ascii="Times New Roman" w:hAnsi="Times New Roman" w:cs="Times New Roman"/>
          <w:sz w:val="24"/>
          <w:szCs w:val="24"/>
          <w:lang w:val="id-ID"/>
        </w:rPr>
        <w:t>PK-BLU dengan menggunakan nilai rasio keuangan.</w:t>
      </w:r>
    </w:p>
    <w:p w:rsidR="00596D65" w:rsidRPr="00B37BA2" w:rsidRDefault="00596D65" w:rsidP="00AA2DFF">
      <w:pPr>
        <w:autoSpaceDE w:val="0"/>
        <w:autoSpaceDN w:val="0"/>
        <w:adjustRightInd w:val="0"/>
        <w:spacing w:after="0" w:line="480" w:lineRule="auto"/>
        <w:ind w:left="709" w:firstLine="56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Pengambilan kesimpulan dilakukan dengan </w:t>
      </w:r>
      <w:r w:rsidR="00B37BA2">
        <w:rPr>
          <w:rFonts w:ascii="Times New Roman" w:hAnsi="Times New Roman" w:cs="Times New Roman"/>
          <w:sz w:val="24"/>
          <w:szCs w:val="24"/>
          <w:lang w:val="id-ID"/>
        </w:rPr>
        <w:t>melihat</w:t>
      </w:r>
      <w:r>
        <w:rPr>
          <w:rFonts w:ascii="Times New Roman" w:hAnsi="Times New Roman" w:cs="Times New Roman"/>
          <w:sz w:val="24"/>
          <w:szCs w:val="24"/>
          <w:lang w:val="id-ID"/>
        </w:rPr>
        <w:t xml:space="preserve"> nilai probabilitas signifikansi. </w:t>
      </w:r>
      <w:r w:rsidRPr="00E319F8">
        <w:rPr>
          <w:rFonts w:ascii="Times New Roman" w:hAnsi="Times New Roman" w:cs="Times New Roman"/>
          <w:sz w:val="24"/>
          <w:szCs w:val="24"/>
        </w:rPr>
        <w:t>Jika nilai signi</w:t>
      </w:r>
      <w:r w:rsidRPr="00E319F8">
        <w:rPr>
          <w:rFonts w:ascii="Times New Roman" w:hAnsi="Times New Roman" w:cs="Times New Roman"/>
          <w:sz w:val="24"/>
          <w:szCs w:val="24"/>
          <w:lang w:val="id-ID"/>
        </w:rPr>
        <w:t>fi</w:t>
      </w:r>
      <w:r w:rsidRPr="00E319F8">
        <w:rPr>
          <w:rFonts w:ascii="Times New Roman" w:hAnsi="Times New Roman" w:cs="Times New Roman"/>
          <w:sz w:val="24"/>
          <w:szCs w:val="24"/>
        </w:rPr>
        <w:t xml:space="preserve">kansi (sig) &gt; 0,05, maka </w:t>
      </w:r>
      <w:r w:rsidR="00B37BA2">
        <w:rPr>
          <w:rFonts w:ascii="Times New Roman" w:hAnsi="Times New Roman" w:cs="Times New Roman"/>
          <w:sz w:val="24"/>
          <w:szCs w:val="24"/>
          <w:lang w:val="id-ID"/>
        </w:rPr>
        <w:t xml:space="preserve">dapat diartikan bahwa </w:t>
      </w:r>
      <w:r w:rsidR="00733972">
        <w:rPr>
          <w:rFonts w:ascii="Times New Roman" w:hAnsi="Times New Roman" w:cs="Times New Roman"/>
          <w:sz w:val="24"/>
          <w:szCs w:val="24"/>
          <w:lang w:val="id-ID"/>
        </w:rPr>
        <w:t xml:space="preserve">tidak </w:t>
      </w:r>
      <w:r w:rsidR="00B37BA2">
        <w:rPr>
          <w:rFonts w:ascii="Times New Roman" w:hAnsi="Times New Roman" w:cs="Times New Roman"/>
          <w:sz w:val="24"/>
          <w:szCs w:val="24"/>
          <w:lang w:val="id-ID"/>
        </w:rPr>
        <w:t>terdapat perbedaan kinerja keuangan sebelum dan sesudah penerapan pola PK-BLU di BPPP Tegal, begitu juga sebaliknya</w:t>
      </w:r>
      <w:r w:rsidRPr="00E319F8">
        <w:rPr>
          <w:rFonts w:ascii="Times New Roman" w:hAnsi="Times New Roman" w:cs="Times New Roman"/>
          <w:sz w:val="24"/>
          <w:szCs w:val="24"/>
        </w:rPr>
        <w:t xml:space="preserve"> </w:t>
      </w:r>
      <w:r w:rsidR="00721AE9">
        <w:rPr>
          <w:rFonts w:ascii="Times New Roman" w:hAnsi="Times New Roman" w:cs="Times New Roman"/>
          <w:sz w:val="24"/>
          <w:szCs w:val="24"/>
          <w:lang w:val="id-ID"/>
        </w:rPr>
        <w:t xml:space="preserve">apabila </w:t>
      </w:r>
      <w:r w:rsidRPr="00E319F8">
        <w:rPr>
          <w:rFonts w:ascii="Times New Roman" w:hAnsi="Times New Roman" w:cs="Times New Roman"/>
          <w:sz w:val="24"/>
          <w:szCs w:val="24"/>
        </w:rPr>
        <w:t>nilai signi</w:t>
      </w:r>
      <w:r w:rsidR="00B37BA2">
        <w:rPr>
          <w:rFonts w:ascii="Times New Roman" w:hAnsi="Times New Roman" w:cs="Times New Roman"/>
          <w:sz w:val="24"/>
          <w:szCs w:val="24"/>
          <w:lang w:val="id-ID"/>
        </w:rPr>
        <w:t>fi</w:t>
      </w:r>
      <w:r w:rsidR="00B37BA2">
        <w:rPr>
          <w:rFonts w:ascii="Times New Roman" w:hAnsi="Times New Roman" w:cs="Times New Roman"/>
          <w:sz w:val="24"/>
          <w:szCs w:val="24"/>
        </w:rPr>
        <w:t xml:space="preserve">kansi (sig) </w:t>
      </w:r>
      <w:r w:rsidR="00721AE9">
        <w:rPr>
          <w:rFonts w:ascii="Times New Roman" w:hAnsi="Times New Roman" w:cs="Times New Roman"/>
          <w:sz w:val="24"/>
          <w:szCs w:val="24"/>
        </w:rPr>
        <w:t>≤</w:t>
      </w:r>
      <w:r w:rsidR="00721AE9">
        <w:rPr>
          <w:rFonts w:ascii="Times New Roman" w:hAnsi="Times New Roman" w:cs="Times New Roman"/>
          <w:sz w:val="24"/>
          <w:szCs w:val="24"/>
          <w:lang w:val="id-ID"/>
        </w:rPr>
        <w:t xml:space="preserve"> </w:t>
      </w:r>
      <w:r w:rsidRPr="00E319F8">
        <w:rPr>
          <w:rFonts w:ascii="Times New Roman" w:hAnsi="Times New Roman" w:cs="Times New Roman"/>
          <w:sz w:val="24"/>
          <w:szCs w:val="24"/>
        </w:rPr>
        <w:t xml:space="preserve">0,05, maka </w:t>
      </w:r>
      <w:r w:rsidR="00B37BA2">
        <w:rPr>
          <w:rFonts w:ascii="Times New Roman" w:hAnsi="Times New Roman" w:cs="Times New Roman"/>
          <w:sz w:val="24"/>
          <w:szCs w:val="24"/>
          <w:lang w:val="id-ID"/>
        </w:rPr>
        <w:t>dapat diartikan bahwa terdapat perbedaan kinerja keuangan sebelum dan sesudah penerapan pola PK-BLU di BPPP Tegal.</w:t>
      </w:r>
    </w:p>
    <w:p w:rsidR="00137567" w:rsidRDefault="00137567" w:rsidP="00493AC2">
      <w:pPr>
        <w:tabs>
          <w:tab w:val="left" w:pos="5250"/>
        </w:tabs>
        <w:rPr>
          <w:rFonts w:ascii="Times New Roman" w:hAnsi="Times New Roman" w:cs="Times New Roman"/>
          <w:sz w:val="24"/>
          <w:szCs w:val="24"/>
          <w:lang w:val="id-ID"/>
        </w:rPr>
      </w:pPr>
    </w:p>
    <w:p w:rsidR="00503164" w:rsidRDefault="00503164" w:rsidP="00493AC2">
      <w:pPr>
        <w:tabs>
          <w:tab w:val="left" w:pos="5250"/>
        </w:tabs>
        <w:rPr>
          <w:rFonts w:ascii="Times New Roman" w:hAnsi="Times New Roman" w:cs="Times New Roman"/>
          <w:sz w:val="24"/>
          <w:szCs w:val="24"/>
          <w:lang w:val="id-ID"/>
        </w:rPr>
      </w:pPr>
    </w:p>
    <w:p w:rsidR="00503164" w:rsidRDefault="00503164" w:rsidP="00493AC2">
      <w:pPr>
        <w:tabs>
          <w:tab w:val="left" w:pos="5250"/>
        </w:tabs>
        <w:rPr>
          <w:rFonts w:ascii="Times New Roman" w:hAnsi="Times New Roman" w:cs="Times New Roman"/>
          <w:sz w:val="24"/>
          <w:szCs w:val="24"/>
          <w:lang w:val="id-ID"/>
        </w:rPr>
      </w:pPr>
    </w:p>
    <w:p w:rsidR="00503164" w:rsidRDefault="00503164" w:rsidP="00493AC2">
      <w:pPr>
        <w:tabs>
          <w:tab w:val="left" w:pos="5250"/>
        </w:tabs>
        <w:rPr>
          <w:rFonts w:ascii="Times New Roman" w:hAnsi="Times New Roman" w:cs="Times New Roman"/>
          <w:sz w:val="24"/>
          <w:szCs w:val="24"/>
          <w:lang w:val="id-ID"/>
        </w:rPr>
      </w:pPr>
    </w:p>
    <w:p w:rsidR="00503164" w:rsidRDefault="00503164" w:rsidP="00493AC2">
      <w:pPr>
        <w:tabs>
          <w:tab w:val="left" w:pos="5250"/>
        </w:tabs>
        <w:rPr>
          <w:rFonts w:ascii="Times New Roman" w:hAnsi="Times New Roman" w:cs="Times New Roman"/>
          <w:sz w:val="24"/>
          <w:szCs w:val="24"/>
          <w:lang w:val="id-ID"/>
        </w:rPr>
      </w:pPr>
    </w:p>
    <w:p w:rsidR="00503164" w:rsidRDefault="00503164" w:rsidP="00493AC2">
      <w:pPr>
        <w:tabs>
          <w:tab w:val="left" w:pos="5250"/>
        </w:tabs>
        <w:rPr>
          <w:rFonts w:ascii="Times New Roman" w:hAnsi="Times New Roman" w:cs="Times New Roman"/>
          <w:sz w:val="24"/>
          <w:szCs w:val="24"/>
          <w:lang w:val="id-ID"/>
        </w:rPr>
      </w:pPr>
    </w:p>
    <w:p w:rsidR="00503164" w:rsidRDefault="00503164" w:rsidP="00493AC2">
      <w:pPr>
        <w:tabs>
          <w:tab w:val="left" w:pos="5250"/>
        </w:tabs>
        <w:rPr>
          <w:rFonts w:ascii="Times New Roman" w:hAnsi="Times New Roman" w:cs="Times New Roman"/>
          <w:sz w:val="24"/>
          <w:szCs w:val="24"/>
          <w:lang w:val="id-ID"/>
        </w:rPr>
      </w:pPr>
    </w:p>
    <w:p w:rsidR="00BE0C59" w:rsidRDefault="00BE0C59" w:rsidP="00493AC2">
      <w:pPr>
        <w:tabs>
          <w:tab w:val="left" w:pos="5250"/>
        </w:tabs>
        <w:rPr>
          <w:rFonts w:ascii="Times New Roman" w:hAnsi="Times New Roman" w:cs="Times New Roman"/>
          <w:sz w:val="24"/>
          <w:szCs w:val="24"/>
          <w:lang w:val="id-ID"/>
        </w:rPr>
      </w:pPr>
    </w:p>
    <w:p w:rsidR="00503164" w:rsidRDefault="00503164" w:rsidP="00493AC2">
      <w:pPr>
        <w:tabs>
          <w:tab w:val="left" w:pos="5250"/>
        </w:tabs>
        <w:rPr>
          <w:rFonts w:ascii="Times New Roman" w:hAnsi="Times New Roman" w:cs="Times New Roman"/>
          <w:sz w:val="24"/>
          <w:szCs w:val="24"/>
          <w:lang w:val="id-ID"/>
        </w:rPr>
      </w:pPr>
    </w:p>
    <w:p w:rsidR="00FA2D28" w:rsidRDefault="00FA2D28" w:rsidP="00493AC2">
      <w:pPr>
        <w:tabs>
          <w:tab w:val="left" w:pos="5250"/>
        </w:tabs>
        <w:rPr>
          <w:rFonts w:ascii="Times New Roman" w:hAnsi="Times New Roman" w:cs="Times New Roman"/>
          <w:sz w:val="24"/>
          <w:szCs w:val="24"/>
          <w:lang w:val="id-ID"/>
        </w:rPr>
      </w:pPr>
    </w:p>
    <w:p w:rsidR="00FF2DEE" w:rsidRDefault="00FF2DEE" w:rsidP="00493AC2">
      <w:pPr>
        <w:tabs>
          <w:tab w:val="left" w:pos="5250"/>
        </w:tabs>
        <w:rPr>
          <w:rFonts w:ascii="Times New Roman" w:hAnsi="Times New Roman" w:cs="Times New Roman"/>
          <w:sz w:val="24"/>
          <w:szCs w:val="24"/>
        </w:rPr>
      </w:pPr>
    </w:p>
    <w:p w:rsidR="00FA2D28" w:rsidRDefault="00FA2D28" w:rsidP="00493AC2">
      <w:pPr>
        <w:tabs>
          <w:tab w:val="left" w:pos="5250"/>
        </w:tabs>
        <w:rPr>
          <w:rFonts w:ascii="Times New Roman" w:hAnsi="Times New Roman" w:cs="Times New Roman"/>
          <w:sz w:val="24"/>
          <w:szCs w:val="24"/>
        </w:rPr>
      </w:pPr>
    </w:p>
    <w:p w:rsidR="00EE1112" w:rsidRDefault="00EE1112" w:rsidP="00C532F0">
      <w:pPr>
        <w:pStyle w:val="ListParagraph"/>
        <w:autoSpaceDE w:val="0"/>
        <w:autoSpaceDN w:val="0"/>
        <w:adjustRightInd w:val="0"/>
        <w:spacing w:after="0" w:line="480" w:lineRule="auto"/>
        <w:ind w:left="0"/>
        <w:rPr>
          <w:rFonts w:ascii="Times New Roman" w:hAnsi="Times New Roman" w:cs="Times New Roman"/>
          <w:b/>
          <w:sz w:val="24"/>
          <w:szCs w:val="24"/>
          <w:lang w:val="id-ID"/>
        </w:rPr>
        <w:sectPr w:rsidR="00EE1112" w:rsidSect="00EE1112">
          <w:pgSz w:w="11907" w:h="16840" w:code="9"/>
          <w:pgMar w:top="2268" w:right="1701" w:bottom="1701" w:left="2268" w:header="720" w:footer="720" w:gutter="0"/>
          <w:pgNumType w:start="47"/>
          <w:cols w:space="720"/>
          <w:titlePg/>
          <w:docGrid w:linePitch="360"/>
        </w:sectPr>
      </w:pPr>
    </w:p>
    <w:p w:rsidR="008771E2" w:rsidRPr="008771E2" w:rsidRDefault="008771E2" w:rsidP="008771E2">
      <w:pPr>
        <w:autoSpaceDE w:val="0"/>
        <w:autoSpaceDN w:val="0"/>
        <w:adjustRightInd w:val="0"/>
        <w:spacing w:after="0" w:line="400" w:lineRule="atLeast"/>
        <w:rPr>
          <w:rFonts w:ascii="Times New Roman" w:hAnsi="Times New Roman" w:cs="Times New Roman"/>
          <w:sz w:val="24"/>
          <w:szCs w:val="24"/>
          <w:lang w:val="id-ID"/>
        </w:rPr>
      </w:pPr>
    </w:p>
    <w:p w:rsidR="008771E2" w:rsidRPr="008771E2" w:rsidRDefault="008771E2" w:rsidP="008771E2">
      <w:pPr>
        <w:autoSpaceDE w:val="0"/>
        <w:autoSpaceDN w:val="0"/>
        <w:adjustRightInd w:val="0"/>
        <w:spacing w:after="0" w:line="240" w:lineRule="auto"/>
        <w:rPr>
          <w:rFonts w:ascii="Times New Roman" w:hAnsi="Times New Roman" w:cs="Times New Roman"/>
          <w:sz w:val="24"/>
          <w:szCs w:val="24"/>
          <w:lang w:val="id-ID"/>
        </w:rPr>
      </w:pPr>
    </w:p>
    <w:p w:rsidR="008771E2" w:rsidRPr="008771E2" w:rsidRDefault="008771E2" w:rsidP="008771E2">
      <w:pPr>
        <w:autoSpaceDE w:val="0"/>
        <w:autoSpaceDN w:val="0"/>
        <w:adjustRightInd w:val="0"/>
        <w:spacing w:after="0" w:line="400" w:lineRule="atLeast"/>
        <w:rPr>
          <w:rFonts w:ascii="Times New Roman" w:hAnsi="Times New Roman" w:cs="Times New Roman"/>
          <w:sz w:val="24"/>
          <w:szCs w:val="24"/>
          <w:lang w:val="id-ID"/>
        </w:rPr>
      </w:pPr>
    </w:p>
    <w:p w:rsidR="008771E2" w:rsidRDefault="008771E2" w:rsidP="00E45EE3">
      <w:pPr>
        <w:jc w:val="both"/>
        <w:rPr>
          <w:rFonts w:asciiTheme="majorBidi" w:hAnsiTheme="majorBidi" w:cstheme="majorBidi"/>
          <w:b/>
          <w:sz w:val="24"/>
          <w:szCs w:val="24"/>
          <w:lang w:val="id-ID"/>
        </w:rPr>
      </w:pPr>
    </w:p>
    <w:sectPr w:rsidR="008771E2" w:rsidSect="00EE1112">
      <w:pgSz w:w="11907" w:h="16840" w:code="9"/>
      <w:pgMar w:top="2268" w:right="1701" w:bottom="1701" w:left="2268" w:header="720" w:footer="720" w:gutter="0"/>
      <w:pgNumType w:start="9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0C5B" w:rsidRDefault="00D30C5B" w:rsidP="00A36D35">
      <w:pPr>
        <w:pStyle w:val="ListParagraph"/>
        <w:spacing w:after="0" w:line="240" w:lineRule="auto"/>
      </w:pPr>
      <w:r>
        <w:separator/>
      </w:r>
    </w:p>
  </w:endnote>
  <w:endnote w:type="continuationSeparator" w:id="0">
    <w:p w:rsidR="00D30C5B" w:rsidRDefault="00D30C5B" w:rsidP="00A36D35">
      <w:pPr>
        <w:pStyle w:val="ListParagraph"/>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Bahnschrift SemiLight SemiConde">
    <w:panose1 w:val="020B0502040204020203"/>
    <w:charset w:val="00"/>
    <w:family w:val="swiss"/>
    <w:pitch w:val="variable"/>
    <w:sig w:usb0="A00002C7"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605494"/>
      <w:docPartObj>
        <w:docPartGallery w:val="Page Numbers (Bottom of Page)"/>
        <w:docPartUnique/>
      </w:docPartObj>
    </w:sdtPr>
    <w:sdtEndPr>
      <w:rPr>
        <w:noProof/>
      </w:rPr>
    </w:sdtEndPr>
    <w:sdtContent>
      <w:p w:rsidR="00E8403C" w:rsidRDefault="00E8403C">
        <w:pPr>
          <w:pStyle w:val="Footer"/>
          <w:jc w:val="center"/>
        </w:pPr>
        <w:r>
          <w:fldChar w:fldCharType="begin"/>
        </w:r>
        <w:r>
          <w:instrText xml:space="preserve"> PAGE   \* MERGEFORMAT </w:instrText>
        </w:r>
        <w:r>
          <w:fldChar w:fldCharType="separate"/>
        </w:r>
        <w:r>
          <w:rPr>
            <w:noProof/>
          </w:rPr>
          <w:t>iv</w:t>
        </w:r>
        <w:r>
          <w:rPr>
            <w:noProof/>
          </w:rPr>
          <w:fldChar w:fldCharType="end"/>
        </w:r>
      </w:p>
    </w:sdtContent>
  </w:sdt>
  <w:p w:rsidR="00E8403C" w:rsidRDefault="00E8403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43731384"/>
      <w:docPartObj>
        <w:docPartGallery w:val="Page Numbers (Bottom of Page)"/>
        <w:docPartUnique/>
      </w:docPartObj>
    </w:sdtPr>
    <w:sdtEndPr>
      <w:rPr>
        <w:noProof/>
      </w:rPr>
    </w:sdtEndPr>
    <w:sdtContent>
      <w:p w:rsidR="00E8403C" w:rsidRDefault="00E8403C">
        <w:pPr>
          <w:pStyle w:val="Footer"/>
          <w:jc w:val="center"/>
        </w:pPr>
        <w:r>
          <w:fldChar w:fldCharType="begin"/>
        </w:r>
        <w:r>
          <w:instrText xml:space="preserve"> PAGE   \* MERGEFORMAT </w:instrText>
        </w:r>
        <w:r>
          <w:fldChar w:fldCharType="separate"/>
        </w:r>
        <w:r w:rsidR="00C532F0">
          <w:rPr>
            <w:noProof/>
          </w:rPr>
          <w:t>xiv</w:t>
        </w:r>
        <w:r>
          <w:rPr>
            <w:noProof/>
          </w:rPr>
          <w:fldChar w:fldCharType="end"/>
        </w:r>
      </w:p>
    </w:sdtContent>
  </w:sdt>
  <w:p w:rsidR="00E8403C" w:rsidRDefault="00E8403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2287927"/>
      <w:docPartObj>
        <w:docPartGallery w:val="Page Numbers (Bottom of Page)"/>
        <w:docPartUnique/>
      </w:docPartObj>
    </w:sdtPr>
    <w:sdtEndPr>
      <w:rPr>
        <w:noProof/>
      </w:rPr>
    </w:sdtEndPr>
    <w:sdtContent>
      <w:p w:rsidR="00E8403C" w:rsidRDefault="00E8403C">
        <w:pPr>
          <w:pStyle w:val="Footer"/>
          <w:jc w:val="center"/>
        </w:pPr>
        <w:r>
          <w:fldChar w:fldCharType="begin"/>
        </w:r>
        <w:r>
          <w:instrText xml:space="preserve"> PAGE   \* MERGEFORMAT </w:instrText>
        </w:r>
        <w:r>
          <w:fldChar w:fldCharType="separate"/>
        </w:r>
        <w:r w:rsidR="00C532F0">
          <w:rPr>
            <w:noProof/>
          </w:rPr>
          <w:t>i</w:t>
        </w:r>
        <w:r>
          <w:rPr>
            <w:noProof/>
          </w:rPr>
          <w:fldChar w:fldCharType="end"/>
        </w:r>
      </w:p>
    </w:sdtContent>
  </w:sdt>
  <w:p w:rsidR="00E8403C" w:rsidRDefault="00E8403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1354752"/>
      <w:docPartObj>
        <w:docPartGallery w:val="Page Numbers (Bottom of Page)"/>
        <w:docPartUnique/>
      </w:docPartObj>
    </w:sdtPr>
    <w:sdtEndPr>
      <w:rPr>
        <w:noProof/>
      </w:rPr>
    </w:sdtEndPr>
    <w:sdtContent>
      <w:p w:rsidR="00E8403C" w:rsidRDefault="00E8403C">
        <w:pPr>
          <w:pStyle w:val="Footer"/>
          <w:jc w:val="center"/>
        </w:pPr>
        <w:r>
          <w:fldChar w:fldCharType="begin"/>
        </w:r>
        <w:r>
          <w:instrText xml:space="preserve"> PAGE   \* MERGEFORMAT </w:instrText>
        </w:r>
        <w:r>
          <w:fldChar w:fldCharType="separate"/>
        </w:r>
        <w:r>
          <w:rPr>
            <w:noProof/>
          </w:rPr>
          <w:t>6</w:t>
        </w:r>
        <w:r>
          <w:rPr>
            <w:noProof/>
          </w:rPr>
          <w:fldChar w:fldCharType="end"/>
        </w:r>
      </w:p>
    </w:sdtContent>
  </w:sdt>
  <w:p w:rsidR="00E8403C" w:rsidRDefault="00E8403C">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403C" w:rsidRDefault="00E8403C">
    <w:pPr>
      <w:pStyle w:val="Footer"/>
      <w:jc w:val="center"/>
    </w:pPr>
  </w:p>
  <w:p w:rsidR="00E8403C" w:rsidRDefault="00E8403C">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3341195"/>
      <w:docPartObj>
        <w:docPartGallery w:val="Page Numbers (Bottom of Page)"/>
        <w:docPartUnique/>
      </w:docPartObj>
    </w:sdtPr>
    <w:sdtEndPr>
      <w:rPr>
        <w:noProof/>
      </w:rPr>
    </w:sdtEndPr>
    <w:sdtContent>
      <w:p w:rsidR="00E8403C" w:rsidRDefault="00E8403C">
        <w:pPr>
          <w:pStyle w:val="Footer"/>
          <w:jc w:val="center"/>
        </w:pPr>
        <w:r>
          <w:fldChar w:fldCharType="begin"/>
        </w:r>
        <w:r>
          <w:instrText xml:space="preserve"> PAGE   \* MERGEFORMAT </w:instrText>
        </w:r>
        <w:r>
          <w:fldChar w:fldCharType="separate"/>
        </w:r>
        <w:r w:rsidR="00C532F0">
          <w:rPr>
            <w:noProof/>
          </w:rPr>
          <w:t>1</w:t>
        </w:r>
        <w:r>
          <w:rPr>
            <w:noProof/>
          </w:rPr>
          <w:fldChar w:fldCharType="end"/>
        </w:r>
      </w:p>
    </w:sdtContent>
  </w:sdt>
  <w:p w:rsidR="00E8403C" w:rsidRDefault="00E8403C">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3946126"/>
      <w:docPartObj>
        <w:docPartGallery w:val="Page Numbers (Bottom of Page)"/>
        <w:docPartUnique/>
      </w:docPartObj>
    </w:sdtPr>
    <w:sdtEndPr>
      <w:rPr>
        <w:noProof/>
      </w:rPr>
    </w:sdtEndPr>
    <w:sdtContent>
      <w:p w:rsidR="00E8403C" w:rsidRDefault="00E8403C">
        <w:pPr>
          <w:pStyle w:val="Footer"/>
          <w:jc w:val="center"/>
        </w:pPr>
        <w:r>
          <w:fldChar w:fldCharType="begin"/>
        </w:r>
        <w:r>
          <w:instrText xml:space="preserve"> PAGE   \* MERGEFORMAT </w:instrText>
        </w:r>
        <w:r>
          <w:fldChar w:fldCharType="separate"/>
        </w:r>
        <w:r w:rsidR="00C532F0">
          <w:rPr>
            <w:noProof/>
          </w:rPr>
          <w:t>91</w:t>
        </w:r>
        <w:r>
          <w:rPr>
            <w:noProof/>
          </w:rPr>
          <w:fldChar w:fldCharType="end"/>
        </w:r>
      </w:p>
    </w:sdtContent>
  </w:sdt>
  <w:p w:rsidR="00E8403C" w:rsidRDefault="00E840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0C5B" w:rsidRDefault="00D30C5B" w:rsidP="00A36D35">
      <w:pPr>
        <w:pStyle w:val="ListParagraph"/>
        <w:spacing w:after="0" w:line="240" w:lineRule="auto"/>
      </w:pPr>
      <w:r>
        <w:separator/>
      </w:r>
    </w:p>
  </w:footnote>
  <w:footnote w:type="continuationSeparator" w:id="0">
    <w:p w:rsidR="00D30C5B" w:rsidRDefault="00D30C5B" w:rsidP="00A36D35">
      <w:pPr>
        <w:pStyle w:val="ListParagraph"/>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7927577"/>
      <w:docPartObj>
        <w:docPartGallery w:val="Page Numbers (Top of Page)"/>
        <w:docPartUnique/>
      </w:docPartObj>
    </w:sdtPr>
    <w:sdtEndPr>
      <w:rPr>
        <w:noProof/>
      </w:rPr>
    </w:sdtEndPr>
    <w:sdtContent>
      <w:p w:rsidR="00E8403C" w:rsidRDefault="00E8403C">
        <w:pPr>
          <w:pStyle w:val="Header"/>
          <w:jc w:val="right"/>
        </w:pPr>
        <w:r>
          <w:fldChar w:fldCharType="begin"/>
        </w:r>
        <w:r>
          <w:instrText xml:space="preserve"> PAGE   \* MERGEFORMAT </w:instrText>
        </w:r>
        <w:r>
          <w:fldChar w:fldCharType="separate"/>
        </w:r>
        <w:r>
          <w:rPr>
            <w:noProof/>
          </w:rPr>
          <w:t>iv</w:t>
        </w:r>
        <w:r>
          <w:rPr>
            <w:noProof/>
          </w:rPr>
          <w:fldChar w:fldCharType="end"/>
        </w:r>
      </w:p>
    </w:sdtContent>
  </w:sdt>
  <w:p w:rsidR="00E8403C" w:rsidRDefault="00E8403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403C" w:rsidRDefault="00E8403C" w:rsidP="00A52B10">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7457224"/>
      <w:docPartObj>
        <w:docPartGallery w:val="Page Numbers (Top of Page)"/>
        <w:docPartUnique/>
      </w:docPartObj>
    </w:sdtPr>
    <w:sdtEndPr>
      <w:rPr>
        <w:noProof/>
      </w:rPr>
    </w:sdtEndPr>
    <w:sdtContent>
      <w:p w:rsidR="00E8403C" w:rsidRDefault="00D30C5B">
        <w:pPr>
          <w:pStyle w:val="Header"/>
          <w:jc w:val="right"/>
        </w:pPr>
      </w:p>
    </w:sdtContent>
  </w:sdt>
  <w:p w:rsidR="00E8403C" w:rsidRDefault="00E8403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3844249"/>
      <w:docPartObj>
        <w:docPartGallery w:val="Page Numbers (Top of Page)"/>
        <w:docPartUnique/>
      </w:docPartObj>
    </w:sdtPr>
    <w:sdtEndPr>
      <w:rPr>
        <w:noProof/>
      </w:rPr>
    </w:sdtEndPr>
    <w:sdtContent>
      <w:p w:rsidR="00E8403C" w:rsidRDefault="00E8403C">
        <w:pPr>
          <w:pStyle w:val="Header"/>
          <w:jc w:val="right"/>
        </w:pPr>
        <w:r>
          <w:fldChar w:fldCharType="begin"/>
        </w:r>
        <w:r>
          <w:instrText xml:space="preserve"> PAGE   \* MERGEFORMAT </w:instrText>
        </w:r>
        <w:r>
          <w:fldChar w:fldCharType="separate"/>
        </w:r>
        <w:r w:rsidR="00C532F0">
          <w:rPr>
            <w:noProof/>
          </w:rPr>
          <w:t>6</w:t>
        </w:r>
        <w:r>
          <w:rPr>
            <w:noProof/>
          </w:rPr>
          <w:fldChar w:fldCharType="end"/>
        </w:r>
      </w:p>
    </w:sdtContent>
  </w:sdt>
  <w:p w:rsidR="00E8403C" w:rsidRDefault="00E8403C" w:rsidP="00C64159">
    <w:pPr>
      <w:pStyle w:val="Header"/>
      <w:tabs>
        <w:tab w:val="left" w:pos="742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A055E"/>
    <w:multiLevelType w:val="hybridMultilevel"/>
    <w:tmpl w:val="B298202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52D513F"/>
    <w:multiLevelType w:val="hybridMultilevel"/>
    <w:tmpl w:val="15AEF33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7D771F"/>
    <w:multiLevelType w:val="hybridMultilevel"/>
    <w:tmpl w:val="460C9654"/>
    <w:lvl w:ilvl="0" w:tplc="7FB01AB8">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 w15:restartNumberingAfterBreak="0">
    <w:nsid w:val="0C110C0F"/>
    <w:multiLevelType w:val="hybridMultilevel"/>
    <w:tmpl w:val="8592BA6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0CC64609"/>
    <w:multiLevelType w:val="hybridMultilevel"/>
    <w:tmpl w:val="1462623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63342C"/>
    <w:multiLevelType w:val="hybridMultilevel"/>
    <w:tmpl w:val="79EA71B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844DF6"/>
    <w:multiLevelType w:val="hybridMultilevel"/>
    <w:tmpl w:val="5F803608"/>
    <w:lvl w:ilvl="0" w:tplc="2CA8A22C">
      <w:start w:val="1"/>
      <w:numFmt w:val="decimal"/>
      <w:lvlText w:val="%1."/>
      <w:lvlJc w:val="left"/>
      <w:pPr>
        <w:ind w:left="720" w:hanging="360"/>
      </w:pPr>
      <w:rPr>
        <w:rFonts w:ascii="Times New Roman" w:hAnsi="Times New Roman" w:cs="Times New Roman"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10DB5FE1"/>
    <w:multiLevelType w:val="hybridMultilevel"/>
    <w:tmpl w:val="70E683F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12377424"/>
    <w:multiLevelType w:val="hybridMultilevel"/>
    <w:tmpl w:val="802A57CA"/>
    <w:lvl w:ilvl="0" w:tplc="02A2674E">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9" w15:restartNumberingAfterBreak="0">
    <w:nsid w:val="12BC7A24"/>
    <w:multiLevelType w:val="hybridMultilevel"/>
    <w:tmpl w:val="132862C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169B6FAE"/>
    <w:multiLevelType w:val="hybridMultilevel"/>
    <w:tmpl w:val="7A38186A"/>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18900519"/>
    <w:multiLevelType w:val="hybridMultilevel"/>
    <w:tmpl w:val="F03815C6"/>
    <w:lvl w:ilvl="0" w:tplc="8B34B082">
      <w:start w:val="1"/>
      <w:numFmt w:val="decimal"/>
      <w:lvlText w:val="%1."/>
      <w:lvlJc w:val="left"/>
      <w:pPr>
        <w:ind w:left="786" w:hanging="360"/>
      </w:pPr>
      <w:rPr>
        <w:rFonts w:hint="default"/>
        <w:b w:val="0"/>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2" w15:restartNumberingAfterBreak="0">
    <w:nsid w:val="1C6F7EE4"/>
    <w:multiLevelType w:val="hybridMultilevel"/>
    <w:tmpl w:val="55B4565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1F511DB5"/>
    <w:multiLevelType w:val="hybridMultilevel"/>
    <w:tmpl w:val="CB841DA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26D165A5"/>
    <w:multiLevelType w:val="hybridMultilevel"/>
    <w:tmpl w:val="60204064"/>
    <w:lvl w:ilvl="0" w:tplc="6DCCC5E4">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5" w15:restartNumberingAfterBreak="0">
    <w:nsid w:val="277857B3"/>
    <w:multiLevelType w:val="hybridMultilevel"/>
    <w:tmpl w:val="640214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3224E9"/>
    <w:multiLevelType w:val="hybridMultilevel"/>
    <w:tmpl w:val="AEF47500"/>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2D665180"/>
    <w:multiLevelType w:val="hybridMultilevel"/>
    <w:tmpl w:val="D1EE2E2E"/>
    <w:lvl w:ilvl="0" w:tplc="17EE4844">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8" w15:restartNumberingAfterBreak="0">
    <w:nsid w:val="2DF5394D"/>
    <w:multiLevelType w:val="hybridMultilevel"/>
    <w:tmpl w:val="0A54A30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2E577248"/>
    <w:multiLevelType w:val="hybridMultilevel"/>
    <w:tmpl w:val="E3F8489E"/>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304804B9"/>
    <w:multiLevelType w:val="hybridMultilevel"/>
    <w:tmpl w:val="B7166F40"/>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33AF7680"/>
    <w:multiLevelType w:val="hybridMultilevel"/>
    <w:tmpl w:val="679E9C8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35717FD4"/>
    <w:multiLevelType w:val="hybridMultilevel"/>
    <w:tmpl w:val="63DEA330"/>
    <w:lvl w:ilvl="0" w:tplc="04210019">
      <w:start w:val="1"/>
      <w:numFmt w:val="lowerLetter"/>
      <w:lvlText w:val="%1."/>
      <w:lvlJc w:val="left"/>
      <w:pPr>
        <w:ind w:left="1497" w:hanging="360"/>
      </w:pPr>
    </w:lvl>
    <w:lvl w:ilvl="1" w:tplc="04210019" w:tentative="1">
      <w:start w:val="1"/>
      <w:numFmt w:val="lowerLetter"/>
      <w:lvlText w:val="%2."/>
      <w:lvlJc w:val="left"/>
      <w:pPr>
        <w:ind w:left="2217" w:hanging="360"/>
      </w:pPr>
    </w:lvl>
    <w:lvl w:ilvl="2" w:tplc="0421001B" w:tentative="1">
      <w:start w:val="1"/>
      <w:numFmt w:val="lowerRoman"/>
      <w:lvlText w:val="%3."/>
      <w:lvlJc w:val="right"/>
      <w:pPr>
        <w:ind w:left="2937" w:hanging="180"/>
      </w:pPr>
    </w:lvl>
    <w:lvl w:ilvl="3" w:tplc="0421000F" w:tentative="1">
      <w:start w:val="1"/>
      <w:numFmt w:val="decimal"/>
      <w:lvlText w:val="%4."/>
      <w:lvlJc w:val="left"/>
      <w:pPr>
        <w:ind w:left="3657" w:hanging="360"/>
      </w:pPr>
    </w:lvl>
    <w:lvl w:ilvl="4" w:tplc="04210019" w:tentative="1">
      <w:start w:val="1"/>
      <w:numFmt w:val="lowerLetter"/>
      <w:lvlText w:val="%5."/>
      <w:lvlJc w:val="left"/>
      <w:pPr>
        <w:ind w:left="4377" w:hanging="360"/>
      </w:pPr>
    </w:lvl>
    <w:lvl w:ilvl="5" w:tplc="0421001B" w:tentative="1">
      <w:start w:val="1"/>
      <w:numFmt w:val="lowerRoman"/>
      <w:lvlText w:val="%6."/>
      <w:lvlJc w:val="right"/>
      <w:pPr>
        <w:ind w:left="5097" w:hanging="180"/>
      </w:pPr>
    </w:lvl>
    <w:lvl w:ilvl="6" w:tplc="0421000F" w:tentative="1">
      <w:start w:val="1"/>
      <w:numFmt w:val="decimal"/>
      <w:lvlText w:val="%7."/>
      <w:lvlJc w:val="left"/>
      <w:pPr>
        <w:ind w:left="5817" w:hanging="360"/>
      </w:pPr>
    </w:lvl>
    <w:lvl w:ilvl="7" w:tplc="04210019" w:tentative="1">
      <w:start w:val="1"/>
      <w:numFmt w:val="lowerLetter"/>
      <w:lvlText w:val="%8."/>
      <w:lvlJc w:val="left"/>
      <w:pPr>
        <w:ind w:left="6537" w:hanging="360"/>
      </w:pPr>
    </w:lvl>
    <w:lvl w:ilvl="8" w:tplc="0421001B" w:tentative="1">
      <w:start w:val="1"/>
      <w:numFmt w:val="lowerRoman"/>
      <w:lvlText w:val="%9."/>
      <w:lvlJc w:val="right"/>
      <w:pPr>
        <w:ind w:left="7257" w:hanging="180"/>
      </w:pPr>
    </w:lvl>
  </w:abstractNum>
  <w:abstractNum w:abstractNumId="23" w15:restartNumberingAfterBreak="0">
    <w:nsid w:val="3A8A7264"/>
    <w:multiLevelType w:val="hybridMultilevel"/>
    <w:tmpl w:val="F42845EC"/>
    <w:lvl w:ilvl="0" w:tplc="F3F45B3C">
      <w:start w:val="1"/>
      <w:numFmt w:val="lowerLetter"/>
      <w:lvlText w:val="%1."/>
      <w:lvlJc w:val="left"/>
      <w:pPr>
        <w:ind w:left="1497" w:hanging="360"/>
      </w:pPr>
      <w:rPr>
        <w:i w:val="0"/>
      </w:rPr>
    </w:lvl>
    <w:lvl w:ilvl="1" w:tplc="04210019" w:tentative="1">
      <w:start w:val="1"/>
      <w:numFmt w:val="lowerLetter"/>
      <w:lvlText w:val="%2."/>
      <w:lvlJc w:val="left"/>
      <w:pPr>
        <w:ind w:left="2217" w:hanging="360"/>
      </w:pPr>
    </w:lvl>
    <w:lvl w:ilvl="2" w:tplc="0421001B" w:tentative="1">
      <w:start w:val="1"/>
      <w:numFmt w:val="lowerRoman"/>
      <w:lvlText w:val="%3."/>
      <w:lvlJc w:val="right"/>
      <w:pPr>
        <w:ind w:left="2937" w:hanging="180"/>
      </w:pPr>
    </w:lvl>
    <w:lvl w:ilvl="3" w:tplc="0421000F" w:tentative="1">
      <w:start w:val="1"/>
      <w:numFmt w:val="decimal"/>
      <w:lvlText w:val="%4."/>
      <w:lvlJc w:val="left"/>
      <w:pPr>
        <w:ind w:left="3657" w:hanging="360"/>
      </w:pPr>
    </w:lvl>
    <w:lvl w:ilvl="4" w:tplc="04210019" w:tentative="1">
      <w:start w:val="1"/>
      <w:numFmt w:val="lowerLetter"/>
      <w:lvlText w:val="%5."/>
      <w:lvlJc w:val="left"/>
      <w:pPr>
        <w:ind w:left="4377" w:hanging="360"/>
      </w:pPr>
    </w:lvl>
    <w:lvl w:ilvl="5" w:tplc="0421001B" w:tentative="1">
      <w:start w:val="1"/>
      <w:numFmt w:val="lowerRoman"/>
      <w:lvlText w:val="%6."/>
      <w:lvlJc w:val="right"/>
      <w:pPr>
        <w:ind w:left="5097" w:hanging="180"/>
      </w:pPr>
    </w:lvl>
    <w:lvl w:ilvl="6" w:tplc="0421000F" w:tentative="1">
      <w:start w:val="1"/>
      <w:numFmt w:val="decimal"/>
      <w:lvlText w:val="%7."/>
      <w:lvlJc w:val="left"/>
      <w:pPr>
        <w:ind w:left="5817" w:hanging="360"/>
      </w:pPr>
    </w:lvl>
    <w:lvl w:ilvl="7" w:tplc="04210019" w:tentative="1">
      <w:start w:val="1"/>
      <w:numFmt w:val="lowerLetter"/>
      <w:lvlText w:val="%8."/>
      <w:lvlJc w:val="left"/>
      <w:pPr>
        <w:ind w:left="6537" w:hanging="360"/>
      </w:pPr>
    </w:lvl>
    <w:lvl w:ilvl="8" w:tplc="0421001B" w:tentative="1">
      <w:start w:val="1"/>
      <w:numFmt w:val="lowerRoman"/>
      <w:lvlText w:val="%9."/>
      <w:lvlJc w:val="right"/>
      <w:pPr>
        <w:ind w:left="7257" w:hanging="180"/>
      </w:pPr>
    </w:lvl>
  </w:abstractNum>
  <w:abstractNum w:abstractNumId="24" w15:restartNumberingAfterBreak="0">
    <w:nsid w:val="3C40322F"/>
    <w:multiLevelType w:val="hybridMultilevel"/>
    <w:tmpl w:val="A00EE42C"/>
    <w:lvl w:ilvl="0" w:tplc="C8EE0382">
      <w:start w:val="1"/>
      <w:numFmt w:val="decimal"/>
      <w:lvlText w:val="%1)"/>
      <w:lvlJc w:val="left"/>
      <w:pPr>
        <w:ind w:left="2061" w:hanging="360"/>
      </w:pPr>
      <w:rPr>
        <w:rFonts w:hint="default"/>
      </w:rPr>
    </w:lvl>
    <w:lvl w:ilvl="1" w:tplc="04210019" w:tentative="1">
      <w:start w:val="1"/>
      <w:numFmt w:val="lowerLetter"/>
      <w:lvlText w:val="%2."/>
      <w:lvlJc w:val="left"/>
      <w:pPr>
        <w:ind w:left="2781" w:hanging="360"/>
      </w:pPr>
    </w:lvl>
    <w:lvl w:ilvl="2" w:tplc="0421001B" w:tentative="1">
      <w:start w:val="1"/>
      <w:numFmt w:val="lowerRoman"/>
      <w:lvlText w:val="%3."/>
      <w:lvlJc w:val="right"/>
      <w:pPr>
        <w:ind w:left="3501" w:hanging="180"/>
      </w:pPr>
    </w:lvl>
    <w:lvl w:ilvl="3" w:tplc="0421000F" w:tentative="1">
      <w:start w:val="1"/>
      <w:numFmt w:val="decimal"/>
      <w:lvlText w:val="%4."/>
      <w:lvlJc w:val="left"/>
      <w:pPr>
        <w:ind w:left="4221" w:hanging="360"/>
      </w:pPr>
    </w:lvl>
    <w:lvl w:ilvl="4" w:tplc="04210019" w:tentative="1">
      <w:start w:val="1"/>
      <w:numFmt w:val="lowerLetter"/>
      <w:lvlText w:val="%5."/>
      <w:lvlJc w:val="left"/>
      <w:pPr>
        <w:ind w:left="4941" w:hanging="360"/>
      </w:pPr>
    </w:lvl>
    <w:lvl w:ilvl="5" w:tplc="0421001B" w:tentative="1">
      <w:start w:val="1"/>
      <w:numFmt w:val="lowerRoman"/>
      <w:lvlText w:val="%6."/>
      <w:lvlJc w:val="right"/>
      <w:pPr>
        <w:ind w:left="5661" w:hanging="180"/>
      </w:pPr>
    </w:lvl>
    <w:lvl w:ilvl="6" w:tplc="0421000F" w:tentative="1">
      <w:start w:val="1"/>
      <w:numFmt w:val="decimal"/>
      <w:lvlText w:val="%7."/>
      <w:lvlJc w:val="left"/>
      <w:pPr>
        <w:ind w:left="6381" w:hanging="360"/>
      </w:pPr>
    </w:lvl>
    <w:lvl w:ilvl="7" w:tplc="04210019" w:tentative="1">
      <w:start w:val="1"/>
      <w:numFmt w:val="lowerLetter"/>
      <w:lvlText w:val="%8."/>
      <w:lvlJc w:val="left"/>
      <w:pPr>
        <w:ind w:left="7101" w:hanging="360"/>
      </w:pPr>
    </w:lvl>
    <w:lvl w:ilvl="8" w:tplc="0421001B" w:tentative="1">
      <w:start w:val="1"/>
      <w:numFmt w:val="lowerRoman"/>
      <w:lvlText w:val="%9."/>
      <w:lvlJc w:val="right"/>
      <w:pPr>
        <w:ind w:left="7821" w:hanging="180"/>
      </w:pPr>
    </w:lvl>
  </w:abstractNum>
  <w:abstractNum w:abstractNumId="25" w15:restartNumberingAfterBreak="0">
    <w:nsid w:val="3CF11F9C"/>
    <w:multiLevelType w:val="hybridMultilevel"/>
    <w:tmpl w:val="34A88F7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15:restartNumberingAfterBreak="0">
    <w:nsid w:val="3EFC1BB0"/>
    <w:multiLevelType w:val="hybridMultilevel"/>
    <w:tmpl w:val="FC7A6D64"/>
    <w:lvl w:ilvl="0" w:tplc="44A023AC">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27" w15:restartNumberingAfterBreak="0">
    <w:nsid w:val="400B2B63"/>
    <w:multiLevelType w:val="hybridMultilevel"/>
    <w:tmpl w:val="A1409B42"/>
    <w:lvl w:ilvl="0" w:tplc="7D5E1E8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8" w15:restartNumberingAfterBreak="0">
    <w:nsid w:val="46B00CA5"/>
    <w:multiLevelType w:val="hybridMultilevel"/>
    <w:tmpl w:val="7DF457DA"/>
    <w:lvl w:ilvl="0" w:tplc="991E9012">
      <w:start w:val="1"/>
      <w:numFmt w:val="upp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9" w15:restartNumberingAfterBreak="0">
    <w:nsid w:val="48B508FC"/>
    <w:multiLevelType w:val="hybridMultilevel"/>
    <w:tmpl w:val="1CA2EC18"/>
    <w:lvl w:ilvl="0" w:tplc="B2DACEEE">
      <w:start w:val="1"/>
      <w:numFmt w:val="decimal"/>
      <w:lvlText w:val="%1."/>
      <w:lvlJc w:val="left"/>
      <w:pPr>
        <w:ind w:left="633" w:hanging="360"/>
      </w:pPr>
      <w:rPr>
        <w:rFonts w:hint="default"/>
      </w:rPr>
    </w:lvl>
    <w:lvl w:ilvl="1" w:tplc="04210019" w:tentative="1">
      <w:start w:val="1"/>
      <w:numFmt w:val="lowerLetter"/>
      <w:lvlText w:val="%2."/>
      <w:lvlJc w:val="left"/>
      <w:pPr>
        <w:ind w:left="1353" w:hanging="360"/>
      </w:pPr>
    </w:lvl>
    <w:lvl w:ilvl="2" w:tplc="0421001B" w:tentative="1">
      <w:start w:val="1"/>
      <w:numFmt w:val="lowerRoman"/>
      <w:lvlText w:val="%3."/>
      <w:lvlJc w:val="right"/>
      <w:pPr>
        <w:ind w:left="2073" w:hanging="180"/>
      </w:pPr>
    </w:lvl>
    <w:lvl w:ilvl="3" w:tplc="0421000F" w:tentative="1">
      <w:start w:val="1"/>
      <w:numFmt w:val="decimal"/>
      <w:lvlText w:val="%4."/>
      <w:lvlJc w:val="left"/>
      <w:pPr>
        <w:ind w:left="2793" w:hanging="360"/>
      </w:pPr>
    </w:lvl>
    <w:lvl w:ilvl="4" w:tplc="04210019" w:tentative="1">
      <w:start w:val="1"/>
      <w:numFmt w:val="lowerLetter"/>
      <w:lvlText w:val="%5."/>
      <w:lvlJc w:val="left"/>
      <w:pPr>
        <w:ind w:left="3513" w:hanging="360"/>
      </w:pPr>
    </w:lvl>
    <w:lvl w:ilvl="5" w:tplc="0421001B" w:tentative="1">
      <w:start w:val="1"/>
      <w:numFmt w:val="lowerRoman"/>
      <w:lvlText w:val="%6."/>
      <w:lvlJc w:val="right"/>
      <w:pPr>
        <w:ind w:left="4233" w:hanging="180"/>
      </w:pPr>
    </w:lvl>
    <w:lvl w:ilvl="6" w:tplc="0421000F" w:tentative="1">
      <w:start w:val="1"/>
      <w:numFmt w:val="decimal"/>
      <w:lvlText w:val="%7."/>
      <w:lvlJc w:val="left"/>
      <w:pPr>
        <w:ind w:left="4953" w:hanging="360"/>
      </w:pPr>
    </w:lvl>
    <w:lvl w:ilvl="7" w:tplc="04210019" w:tentative="1">
      <w:start w:val="1"/>
      <w:numFmt w:val="lowerLetter"/>
      <w:lvlText w:val="%8."/>
      <w:lvlJc w:val="left"/>
      <w:pPr>
        <w:ind w:left="5673" w:hanging="360"/>
      </w:pPr>
    </w:lvl>
    <w:lvl w:ilvl="8" w:tplc="0421001B" w:tentative="1">
      <w:start w:val="1"/>
      <w:numFmt w:val="lowerRoman"/>
      <w:lvlText w:val="%9."/>
      <w:lvlJc w:val="right"/>
      <w:pPr>
        <w:ind w:left="6393" w:hanging="180"/>
      </w:pPr>
    </w:lvl>
  </w:abstractNum>
  <w:abstractNum w:abstractNumId="30" w15:restartNumberingAfterBreak="0">
    <w:nsid w:val="4EF54103"/>
    <w:multiLevelType w:val="hybridMultilevel"/>
    <w:tmpl w:val="2588163A"/>
    <w:lvl w:ilvl="0" w:tplc="04210011">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15:restartNumberingAfterBreak="0">
    <w:nsid w:val="4EF66E36"/>
    <w:multiLevelType w:val="hybridMultilevel"/>
    <w:tmpl w:val="DD32774C"/>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15:restartNumberingAfterBreak="0">
    <w:nsid w:val="4F9F3E17"/>
    <w:multiLevelType w:val="hybridMultilevel"/>
    <w:tmpl w:val="898438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4772B9E"/>
    <w:multiLevelType w:val="hybridMultilevel"/>
    <w:tmpl w:val="771280F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15:restartNumberingAfterBreak="0">
    <w:nsid w:val="56B6405D"/>
    <w:multiLevelType w:val="hybridMultilevel"/>
    <w:tmpl w:val="D348F2D4"/>
    <w:lvl w:ilvl="0" w:tplc="04210011">
      <w:start w:val="1"/>
      <w:numFmt w:val="decimal"/>
      <w:lvlText w:val="%1)"/>
      <w:lvlJc w:val="left"/>
      <w:pPr>
        <w:ind w:left="1920" w:hanging="360"/>
      </w:p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35" w15:restartNumberingAfterBreak="0">
    <w:nsid w:val="5AE71F75"/>
    <w:multiLevelType w:val="hybridMultilevel"/>
    <w:tmpl w:val="05ACE204"/>
    <w:lvl w:ilvl="0" w:tplc="04210011">
      <w:start w:val="1"/>
      <w:numFmt w:val="decimal"/>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36" w15:restartNumberingAfterBreak="0">
    <w:nsid w:val="5B371159"/>
    <w:multiLevelType w:val="hybridMultilevel"/>
    <w:tmpl w:val="6252603C"/>
    <w:lvl w:ilvl="0" w:tplc="C43244B0">
      <w:start w:val="1"/>
      <w:numFmt w:val="decimal"/>
      <w:lvlText w:val="%1."/>
      <w:lvlJc w:val="left"/>
      <w:pPr>
        <w:ind w:left="633" w:hanging="360"/>
      </w:pPr>
      <w:rPr>
        <w:rFonts w:hint="default"/>
      </w:rPr>
    </w:lvl>
    <w:lvl w:ilvl="1" w:tplc="04210019" w:tentative="1">
      <w:start w:val="1"/>
      <w:numFmt w:val="lowerLetter"/>
      <w:lvlText w:val="%2."/>
      <w:lvlJc w:val="left"/>
      <w:pPr>
        <w:ind w:left="1353" w:hanging="360"/>
      </w:pPr>
    </w:lvl>
    <w:lvl w:ilvl="2" w:tplc="0421001B" w:tentative="1">
      <w:start w:val="1"/>
      <w:numFmt w:val="lowerRoman"/>
      <w:lvlText w:val="%3."/>
      <w:lvlJc w:val="right"/>
      <w:pPr>
        <w:ind w:left="2073" w:hanging="180"/>
      </w:pPr>
    </w:lvl>
    <w:lvl w:ilvl="3" w:tplc="0421000F" w:tentative="1">
      <w:start w:val="1"/>
      <w:numFmt w:val="decimal"/>
      <w:lvlText w:val="%4."/>
      <w:lvlJc w:val="left"/>
      <w:pPr>
        <w:ind w:left="2793" w:hanging="360"/>
      </w:pPr>
    </w:lvl>
    <w:lvl w:ilvl="4" w:tplc="04210019" w:tentative="1">
      <w:start w:val="1"/>
      <w:numFmt w:val="lowerLetter"/>
      <w:lvlText w:val="%5."/>
      <w:lvlJc w:val="left"/>
      <w:pPr>
        <w:ind w:left="3513" w:hanging="360"/>
      </w:pPr>
    </w:lvl>
    <w:lvl w:ilvl="5" w:tplc="0421001B" w:tentative="1">
      <w:start w:val="1"/>
      <w:numFmt w:val="lowerRoman"/>
      <w:lvlText w:val="%6."/>
      <w:lvlJc w:val="right"/>
      <w:pPr>
        <w:ind w:left="4233" w:hanging="180"/>
      </w:pPr>
    </w:lvl>
    <w:lvl w:ilvl="6" w:tplc="0421000F" w:tentative="1">
      <w:start w:val="1"/>
      <w:numFmt w:val="decimal"/>
      <w:lvlText w:val="%7."/>
      <w:lvlJc w:val="left"/>
      <w:pPr>
        <w:ind w:left="4953" w:hanging="360"/>
      </w:pPr>
    </w:lvl>
    <w:lvl w:ilvl="7" w:tplc="04210019" w:tentative="1">
      <w:start w:val="1"/>
      <w:numFmt w:val="lowerLetter"/>
      <w:lvlText w:val="%8."/>
      <w:lvlJc w:val="left"/>
      <w:pPr>
        <w:ind w:left="5673" w:hanging="360"/>
      </w:pPr>
    </w:lvl>
    <w:lvl w:ilvl="8" w:tplc="0421001B" w:tentative="1">
      <w:start w:val="1"/>
      <w:numFmt w:val="lowerRoman"/>
      <w:lvlText w:val="%9."/>
      <w:lvlJc w:val="right"/>
      <w:pPr>
        <w:ind w:left="6393" w:hanging="180"/>
      </w:pPr>
    </w:lvl>
  </w:abstractNum>
  <w:abstractNum w:abstractNumId="37" w15:restartNumberingAfterBreak="0">
    <w:nsid w:val="5CBA042E"/>
    <w:multiLevelType w:val="hybridMultilevel"/>
    <w:tmpl w:val="156627C6"/>
    <w:lvl w:ilvl="0" w:tplc="04210019">
      <w:start w:val="1"/>
      <w:numFmt w:val="low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38" w15:restartNumberingAfterBreak="0">
    <w:nsid w:val="5D1B1C60"/>
    <w:multiLevelType w:val="hybridMultilevel"/>
    <w:tmpl w:val="AACCF0F4"/>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15:restartNumberingAfterBreak="0">
    <w:nsid w:val="5F325320"/>
    <w:multiLevelType w:val="hybridMultilevel"/>
    <w:tmpl w:val="3C3C3CB2"/>
    <w:lvl w:ilvl="0" w:tplc="D74C2012">
      <w:start w:val="1"/>
      <w:numFmt w:val="decimal"/>
      <w:lvlText w:val="%1."/>
      <w:lvlJc w:val="left"/>
      <w:pPr>
        <w:ind w:left="1146" w:hanging="360"/>
      </w:pPr>
      <w:rPr>
        <w:rFonts w:hint="default"/>
        <w:b w:val="0"/>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40" w15:restartNumberingAfterBreak="0">
    <w:nsid w:val="5F674F45"/>
    <w:multiLevelType w:val="hybridMultilevel"/>
    <w:tmpl w:val="1A385B34"/>
    <w:lvl w:ilvl="0" w:tplc="7E7601AC">
      <w:start w:val="1"/>
      <w:numFmt w:val="decimal"/>
      <w:lvlText w:val="%1."/>
      <w:lvlJc w:val="left"/>
      <w:pPr>
        <w:ind w:left="1353" w:hanging="360"/>
      </w:pPr>
      <w:rPr>
        <w:rFonts w:ascii="Times New Roman" w:hAnsi="Times New Roman" w:cs="Times New Roman" w:hint="default"/>
        <w:sz w:val="24"/>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41" w15:restartNumberingAfterBreak="0">
    <w:nsid w:val="60AD244E"/>
    <w:multiLevelType w:val="hybridMultilevel"/>
    <w:tmpl w:val="DD54596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15:restartNumberingAfterBreak="0">
    <w:nsid w:val="60CA7C18"/>
    <w:multiLevelType w:val="hybridMultilevel"/>
    <w:tmpl w:val="342E2BF0"/>
    <w:lvl w:ilvl="0" w:tplc="9AB69EDE">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43" w15:restartNumberingAfterBreak="0">
    <w:nsid w:val="61677C1B"/>
    <w:multiLevelType w:val="hybridMultilevel"/>
    <w:tmpl w:val="B5D660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39102DA"/>
    <w:multiLevelType w:val="hybridMultilevel"/>
    <w:tmpl w:val="2A80C7C2"/>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5" w15:restartNumberingAfterBreak="0">
    <w:nsid w:val="64B41F08"/>
    <w:multiLevelType w:val="hybridMultilevel"/>
    <w:tmpl w:val="76680438"/>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6" w15:restartNumberingAfterBreak="0">
    <w:nsid w:val="660E7EC7"/>
    <w:multiLevelType w:val="hybridMultilevel"/>
    <w:tmpl w:val="44781F7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7" w15:restartNumberingAfterBreak="0">
    <w:nsid w:val="665B067B"/>
    <w:multiLevelType w:val="hybridMultilevel"/>
    <w:tmpl w:val="EA72D528"/>
    <w:lvl w:ilvl="0" w:tplc="E0862D06">
      <w:start w:val="1"/>
      <w:numFmt w:val="decimal"/>
      <w:lvlText w:val="%1)"/>
      <w:lvlJc w:val="left"/>
      <w:pPr>
        <w:ind w:left="720" w:hanging="360"/>
      </w:pPr>
      <w:rPr>
        <w:rFonts w:ascii="Times New Roman" w:eastAsiaTheme="minorHAnsi" w:hAnsi="Times New Roman" w:cs="Times New Roman"/>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8" w15:restartNumberingAfterBreak="0">
    <w:nsid w:val="6A7313DA"/>
    <w:multiLevelType w:val="hybridMultilevel"/>
    <w:tmpl w:val="AA146366"/>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9" w15:restartNumberingAfterBreak="0">
    <w:nsid w:val="6AEB7962"/>
    <w:multiLevelType w:val="hybridMultilevel"/>
    <w:tmpl w:val="7DF457DA"/>
    <w:lvl w:ilvl="0" w:tplc="991E9012">
      <w:start w:val="1"/>
      <w:numFmt w:val="upp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50" w15:restartNumberingAfterBreak="0">
    <w:nsid w:val="6F4500E4"/>
    <w:multiLevelType w:val="hybridMultilevel"/>
    <w:tmpl w:val="242E5F3C"/>
    <w:lvl w:ilvl="0" w:tplc="A790C408">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51" w15:restartNumberingAfterBreak="0">
    <w:nsid w:val="6FB7205C"/>
    <w:multiLevelType w:val="hybridMultilevel"/>
    <w:tmpl w:val="9BEE88C2"/>
    <w:lvl w:ilvl="0" w:tplc="7AB87622">
      <w:start w:val="1"/>
      <w:numFmt w:val="lowerLetter"/>
      <w:lvlText w:val="%1."/>
      <w:lvlJc w:val="left"/>
      <w:pPr>
        <w:ind w:left="1080" w:hanging="360"/>
      </w:pPr>
      <w:rPr>
        <w:rFonts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2" w15:restartNumberingAfterBreak="0">
    <w:nsid w:val="76155AD4"/>
    <w:multiLevelType w:val="hybridMultilevel"/>
    <w:tmpl w:val="00B0BD52"/>
    <w:lvl w:ilvl="0" w:tplc="04210019">
      <w:start w:val="3"/>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3" w15:restartNumberingAfterBreak="0">
    <w:nsid w:val="77BA7A71"/>
    <w:multiLevelType w:val="hybridMultilevel"/>
    <w:tmpl w:val="B7A25D14"/>
    <w:lvl w:ilvl="0" w:tplc="85049376">
      <w:start w:val="1"/>
      <w:numFmt w:val="decimal"/>
      <w:lvlText w:val="%1."/>
      <w:lvlJc w:val="left"/>
      <w:pPr>
        <w:ind w:left="720" w:hanging="360"/>
      </w:pPr>
      <w:rPr>
        <w:rFonts w:hint="default"/>
        <w:color w:val="000000" w:themeColor="text1"/>
        <w:u w:val="none"/>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4" w15:restartNumberingAfterBreak="0">
    <w:nsid w:val="78286643"/>
    <w:multiLevelType w:val="hybridMultilevel"/>
    <w:tmpl w:val="F75E7386"/>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5" w15:restartNumberingAfterBreak="0">
    <w:nsid w:val="7B5A7347"/>
    <w:multiLevelType w:val="hybridMultilevel"/>
    <w:tmpl w:val="29809140"/>
    <w:lvl w:ilvl="0" w:tplc="84067B22">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56" w15:restartNumberingAfterBreak="0">
    <w:nsid w:val="7B692E29"/>
    <w:multiLevelType w:val="hybridMultilevel"/>
    <w:tmpl w:val="9950142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7" w15:restartNumberingAfterBreak="0">
    <w:nsid w:val="7C9F3246"/>
    <w:multiLevelType w:val="hybridMultilevel"/>
    <w:tmpl w:val="C2389162"/>
    <w:lvl w:ilvl="0" w:tplc="F99C8320">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8" w15:restartNumberingAfterBreak="0">
    <w:nsid w:val="7D452313"/>
    <w:multiLevelType w:val="hybridMultilevel"/>
    <w:tmpl w:val="B506164A"/>
    <w:lvl w:ilvl="0" w:tplc="04210011">
      <w:start w:val="1"/>
      <w:numFmt w:val="decimal"/>
      <w:lvlText w:val="%1)"/>
      <w:lvlJc w:val="left"/>
      <w:pPr>
        <w:ind w:left="1920" w:hanging="360"/>
      </w:p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59" w15:restartNumberingAfterBreak="0">
    <w:nsid w:val="7E3C073D"/>
    <w:multiLevelType w:val="hybridMultilevel"/>
    <w:tmpl w:val="CC1CCCA6"/>
    <w:lvl w:ilvl="0" w:tplc="04210011">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abstractNumId w:val="1"/>
  </w:num>
  <w:num w:numId="2">
    <w:abstractNumId w:val="32"/>
  </w:num>
  <w:num w:numId="3">
    <w:abstractNumId w:val="43"/>
  </w:num>
  <w:num w:numId="4">
    <w:abstractNumId w:val="15"/>
  </w:num>
  <w:num w:numId="5">
    <w:abstractNumId w:val="5"/>
  </w:num>
  <w:num w:numId="6">
    <w:abstractNumId w:val="42"/>
  </w:num>
  <w:num w:numId="7">
    <w:abstractNumId w:val="47"/>
  </w:num>
  <w:num w:numId="8">
    <w:abstractNumId w:val="4"/>
  </w:num>
  <w:num w:numId="9">
    <w:abstractNumId w:val="17"/>
  </w:num>
  <w:num w:numId="10">
    <w:abstractNumId w:val="25"/>
  </w:num>
  <w:num w:numId="11">
    <w:abstractNumId w:val="0"/>
  </w:num>
  <w:num w:numId="12">
    <w:abstractNumId w:val="13"/>
  </w:num>
  <w:num w:numId="13">
    <w:abstractNumId w:val="52"/>
  </w:num>
  <w:num w:numId="14">
    <w:abstractNumId w:val="28"/>
  </w:num>
  <w:num w:numId="15">
    <w:abstractNumId w:val="41"/>
  </w:num>
  <w:num w:numId="16">
    <w:abstractNumId w:val="22"/>
  </w:num>
  <w:num w:numId="17">
    <w:abstractNumId w:val="37"/>
  </w:num>
  <w:num w:numId="18">
    <w:abstractNumId w:val="12"/>
  </w:num>
  <w:num w:numId="19">
    <w:abstractNumId w:val="45"/>
  </w:num>
  <w:num w:numId="20">
    <w:abstractNumId w:val="59"/>
  </w:num>
  <w:num w:numId="21">
    <w:abstractNumId w:val="38"/>
  </w:num>
  <w:num w:numId="22">
    <w:abstractNumId w:val="56"/>
  </w:num>
  <w:num w:numId="23">
    <w:abstractNumId w:val="23"/>
  </w:num>
  <w:num w:numId="24">
    <w:abstractNumId w:val="35"/>
  </w:num>
  <w:num w:numId="25">
    <w:abstractNumId w:val="58"/>
  </w:num>
  <w:num w:numId="26">
    <w:abstractNumId w:val="34"/>
  </w:num>
  <w:num w:numId="27">
    <w:abstractNumId w:val="31"/>
  </w:num>
  <w:num w:numId="28">
    <w:abstractNumId w:val="20"/>
  </w:num>
  <w:num w:numId="29">
    <w:abstractNumId w:val="48"/>
  </w:num>
  <w:num w:numId="30">
    <w:abstractNumId w:val="19"/>
  </w:num>
  <w:num w:numId="31">
    <w:abstractNumId w:val="53"/>
  </w:num>
  <w:num w:numId="32">
    <w:abstractNumId w:val="26"/>
  </w:num>
  <w:num w:numId="33">
    <w:abstractNumId w:val="11"/>
  </w:num>
  <w:num w:numId="34">
    <w:abstractNumId w:val="49"/>
  </w:num>
  <w:num w:numId="35">
    <w:abstractNumId w:val="39"/>
  </w:num>
  <w:num w:numId="36">
    <w:abstractNumId w:val="57"/>
  </w:num>
  <w:num w:numId="37">
    <w:abstractNumId w:val="3"/>
  </w:num>
  <w:num w:numId="38">
    <w:abstractNumId w:val="9"/>
  </w:num>
  <w:num w:numId="39">
    <w:abstractNumId w:val="27"/>
  </w:num>
  <w:num w:numId="40">
    <w:abstractNumId w:val="2"/>
  </w:num>
  <w:num w:numId="41">
    <w:abstractNumId w:val="55"/>
  </w:num>
  <w:num w:numId="42">
    <w:abstractNumId w:val="8"/>
  </w:num>
  <w:num w:numId="43">
    <w:abstractNumId w:val="6"/>
  </w:num>
  <w:num w:numId="44">
    <w:abstractNumId w:val="44"/>
  </w:num>
  <w:num w:numId="45">
    <w:abstractNumId w:val="54"/>
  </w:num>
  <w:num w:numId="46">
    <w:abstractNumId w:val="30"/>
  </w:num>
  <w:num w:numId="47">
    <w:abstractNumId w:val="40"/>
  </w:num>
  <w:num w:numId="48">
    <w:abstractNumId w:val="51"/>
  </w:num>
  <w:num w:numId="49">
    <w:abstractNumId w:val="24"/>
  </w:num>
  <w:num w:numId="50">
    <w:abstractNumId w:val="10"/>
  </w:num>
  <w:num w:numId="51">
    <w:abstractNumId w:val="16"/>
  </w:num>
  <w:num w:numId="52">
    <w:abstractNumId w:val="14"/>
  </w:num>
  <w:num w:numId="53">
    <w:abstractNumId w:val="33"/>
  </w:num>
  <w:num w:numId="54">
    <w:abstractNumId w:val="18"/>
  </w:num>
  <w:num w:numId="55">
    <w:abstractNumId w:val="7"/>
  </w:num>
  <w:num w:numId="56">
    <w:abstractNumId w:val="50"/>
  </w:num>
  <w:num w:numId="57">
    <w:abstractNumId w:val="21"/>
  </w:num>
  <w:num w:numId="58">
    <w:abstractNumId w:val="29"/>
  </w:num>
  <w:num w:numId="59">
    <w:abstractNumId w:val="46"/>
  </w:num>
  <w:num w:numId="60">
    <w:abstractNumId w:val="36"/>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6F8"/>
    <w:rsid w:val="000037DB"/>
    <w:rsid w:val="0000489F"/>
    <w:rsid w:val="0001018F"/>
    <w:rsid w:val="00015C60"/>
    <w:rsid w:val="00016362"/>
    <w:rsid w:val="00016A01"/>
    <w:rsid w:val="000258A7"/>
    <w:rsid w:val="00031807"/>
    <w:rsid w:val="00032583"/>
    <w:rsid w:val="00033926"/>
    <w:rsid w:val="00036316"/>
    <w:rsid w:val="000370F4"/>
    <w:rsid w:val="00040C65"/>
    <w:rsid w:val="0004203E"/>
    <w:rsid w:val="00045048"/>
    <w:rsid w:val="000509BA"/>
    <w:rsid w:val="00052987"/>
    <w:rsid w:val="0005313A"/>
    <w:rsid w:val="000547DC"/>
    <w:rsid w:val="0006084F"/>
    <w:rsid w:val="00065A22"/>
    <w:rsid w:val="00066B28"/>
    <w:rsid w:val="00067677"/>
    <w:rsid w:val="00067E3C"/>
    <w:rsid w:val="000734C0"/>
    <w:rsid w:val="000749EC"/>
    <w:rsid w:val="00077212"/>
    <w:rsid w:val="00082288"/>
    <w:rsid w:val="0008492A"/>
    <w:rsid w:val="000857A7"/>
    <w:rsid w:val="00087172"/>
    <w:rsid w:val="00087A3F"/>
    <w:rsid w:val="00090D9D"/>
    <w:rsid w:val="00097B6E"/>
    <w:rsid w:val="000A2CB1"/>
    <w:rsid w:val="000A4F99"/>
    <w:rsid w:val="000A5BEB"/>
    <w:rsid w:val="000B2CF5"/>
    <w:rsid w:val="000B38A5"/>
    <w:rsid w:val="000B6C04"/>
    <w:rsid w:val="000C12D1"/>
    <w:rsid w:val="000C1CFA"/>
    <w:rsid w:val="000C551A"/>
    <w:rsid w:val="000C61A9"/>
    <w:rsid w:val="000C697D"/>
    <w:rsid w:val="000C7285"/>
    <w:rsid w:val="000C7753"/>
    <w:rsid w:val="000D1051"/>
    <w:rsid w:val="000D15D4"/>
    <w:rsid w:val="000D20C4"/>
    <w:rsid w:val="000D2D97"/>
    <w:rsid w:val="000E30D8"/>
    <w:rsid w:val="000E7C93"/>
    <w:rsid w:val="000F22EC"/>
    <w:rsid w:val="000F6C0A"/>
    <w:rsid w:val="001012C0"/>
    <w:rsid w:val="0010270A"/>
    <w:rsid w:val="00106FF6"/>
    <w:rsid w:val="001078A5"/>
    <w:rsid w:val="00107ECB"/>
    <w:rsid w:val="00112948"/>
    <w:rsid w:val="00115EF5"/>
    <w:rsid w:val="0011626D"/>
    <w:rsid w:val="00116A0D"/>
    <w:rsid w:val="00117067"/>
    <w:rsid w:val="001212B5"/>
    <w:rsid w:val="00121B1D"/>
    <w:rsid w:val="00124610"/>
    <w:rsid w:val="00127750"/>
    <w:rsid w:val="00130B55"/>
    <w:rsid w:val="00137567"/>
    <w:rsid w:val="0014160A"/>
    <w:rsid w:val="001418B1"/>
    <w:rsid w:val="00141C43"/>
    <w:rsid w:val="0014363D"/>
    <w:rsid w:val="00144CE4"/>
    <w:rsid w:val="00146C81"/>
    <w:rsid w:val="0015190D"/>
    <w:rsid w:val="00153247"/>
    <w:rsid w:val="0016020F"/>
    <w:rsid w:val="00162295"/>
    <w:rsid w:val="00163DED"/>
    <w:rsid w:val="001656F8"/>
    <w:rsid w:val="0016614C"/>
    <w:rsid w:val="00170221"/>
    <w:rsid w:val="00172369"/>
    <w:rsid w:val="00174014"/>
    <w:rsid w:val="0017431E"/>
    <w:rsid w:val="001747F3"/>
    <w:rsid w:val="0017572F"/>
    <w:rsid w:val="001760EF"/>
    <w:rsid w:val="0017658B"/>
    <w:rsid w:val="001809CF"/>
    <w:rsid w:val="00181D26"/>
    <w:rsid w:val="00184327"/>
    <w:rsid w:val="001855A0"/>
    <w:rsid w:val="00185935"/>
    <w:rsid w:val="00185FDE"/>
    <w:rsid w:val="00193BFD"/>
    <w:rsid w:val="00193F56"/>
    <w:rsid w:val="00197018"/>
    <w:rsid w:val="00197FBA"/>
    <w:rsid w:val="001A04F4"/>
    <w:rsid w:val="001A16DC"/>
    <w:rsid w:val="001A2B9F"/>
    <w:rsid w:val="001C2945"/>
    <w:rsid w:val="001D103F"/>
    <w:rsid w:val="001D42C0"/>
    <w:rsid w:val="001D4497"/>
    <w:rsid w:val="001D51E6"/>
    <w:rsid w:val="001D6ADD"/>
    <w:rsid w:val="001D6E4E"/>
    <w:rsid w:val="001D7D1B"/>
    <w:rsid w:val="001E4A95"/>
    <w:rsid w:val="001E699F"/>
    <w:rsid w:val="001E7AE0"/>
    <w:rsid w:val="001E7CE4"/>
    <w:rsid w:val="001F06E1"/>
    <w:rsid w:val="001F0A25"/>
    <w:rsid w:val="001F35FA"/>
    <w:rsid w:val="001F3826"/>
    <w:rsid w:val="00201231"/>
    <w:rsid w:val="0020448A"/>
    <w:rsid w:val="00210E8D"/>
    <w:rsid w:val="00212CC5"/>
    <w:rsid w:val="002167FE"/>
    <w:rsid w:val="00216CB1"/>
    <w:rsid w:val="002209BF"/>
    <w:rsid w:val="00221E84"/>
    <w:rsid w:val="00221EA6"/>
    <w:rsid w:val="00223E89"/>
    <w:rsid w:val="00232D97"/>
    <w:rsid w:val="002334CE"/>
    <w:rsid w:val="00233F87"/>
    <w:rsid w:val="00234C4D"/>
    <w:rsid w:val="00236485"/>
    <w:rsid w:val="00236CBA"/>
    <w:rsid w:val="0024165E"/>
    <w:rsid w:val="00242F6A"/>
    <w:rsid w:val="00244097"/>
    <w:rsid w:val="00244AEA"/>
    <w:rsid w:val="002465CB"/>
    <w:rsid w:val="00247BB3"/>
    <w:rsid w:val="00251B62"/>
    <w:rsid w:val="0025497C"/>
    <w:rsid w:val="00255182"/>
    <w:rsid w:val="00255544"/>
    <w:rsid w:val="00257862"/>
    <w:rsid w:val="00262526"/>
    <w:rsid w:val="002638CD"/>
    <w:rsid w:val="002656DE"/>
    <w:rsid w:val="00266403"/>
    <w:rsid w:val="00272C64"/>
    <w:rsid w:val="002812BE"/>
    <w:rsid w:val="002836C0"/>
    <w:rsid w:val="00286118"/>
    <w:rsid w:val="002861A6"/>
    <w:rsid w:val="00295921"/>
    <w:rsid w:val="002B3D68"/>
    <w:rsid w:val="002B57D6"/>
    <w:rsid w:val="002B5E50"/>
    <w:rsid w:val="002C13CE"/>
    <w:rsid w:val="002C2D6B"/>
    <w:rsid w:val="002C6783"/>
    <w:rsid w:val="002C72B2"/>
    <w:rsid w:val="002D33AC"/>
    <w:rsid w:val="002D6952"/>
    <w:rsid w:val="002E36AA"/>
    <w:rsid w:val="002E6704"/>
    <w:rsid w:val="002F25F1"/>
    <w:rsid w:val="00303CE0"/>
    <w:rsid w:val="00311072"/>
    <w:rsid w:val="003121DB"/>
    <w:rsid w:val="00312FCD"/>
    <w:rsid w:val="00313763"/>
    <w:rsid w:val="00315B0B"/>
    <w:rsid w:val="00316A4E"/>
    <w:rsid w:val="00317BBD"/>
    <w:rsid w:val="00326DC4"/>
    <w:rsid w:val="003331C5"/>
    <w:rsid w:val="00333A2C"/>
    <w:rsid w:val="003352D0"/>
    <w:rsid w:val="00341DA6"/>
    <w:rsid w:val="003458A6"/>
    <w:rsid w:val="0034631B"/>
    <w:rsid w:val="00346FF2"/>
    <w:rsid w:val="00350F39"/>
    <w:rsid w:val="0035587C"/>
    <w:rsid w:val="00360E9E"/>
    <w:rsid w:val="00362906"/>
    <w:rsid w:val="00362CC9"/>
    <w:rsid w:val="00363576"/>
    <w:rsid w:val="00370FF5"/>
    <w:rsid w:val="00371B7A"/>
    <w:rsid w:val="00376356"/>
    <w:rsid w:val="0037725A"/>
    <w:rsid w:val="0038015D"/>
    <w:rsid w:val="0038183A"/>
    <w:rsid w:val="00385C05"/>
    <w:rsid w:val="00386581"/>
    <w:rsid w:val="0038703D"/>
    <w:rsid w:val="003876A3"/>
    <w:rsid w:val="00390037"/>
    <w:rsid w:val="00390535"/>
    <w:rsid w:val="00391466"/>
    <w:rsid w:val="00393332"/>
    <w:rsid w:val="00394496"/>
    <w:rsid w:val="003A09CB"/>
    <w:rsid w:val="003A0ACD"/>
    <w:rsid w:val="003A2218"/>
    <w:rsid w:val="003A6F2E"/>
    <w:rsid w:val="003B6034"/>
    <w:rsid w:val="003B754F"/>
    <w:rsid w:val="003C011D"/>
    <w:rsid w:val="003C1DC3"/>
    <w:rsid w:val="003C22A5"/>
    <w:rsid w:val="003C3605"/>
    <w:rsid w:val="003E0EA7"/>
    <w:rsid w:val="003E29B8"/>
    <w:rsid w:val="003E6D5A"/>
    <w:rsid w:val="003E70A9"/>
    <w:rsid w:val="003F380E"/>
    <w:rsid w:val="003F4E19"/>
    <w:rsid w:val="003F5645"/>
    <w:rsid w:val="00401335"/>
    <w:rsid w:val="00404F7A"/>
    <w:rsid w:val="00405ADC"/>
    <w:rsid w:val="00406B98"/>
    <w:rsid w:val="00407B2F"/>
    <w:rsid w:val="00412A87"/>
    <w:rsid w:val="00420FFD"/>
    <w:rsid w:val="0042428F"/>
    <w:rsid w:val="00432880"/>
    <w:rsid w:val="004360F3"/>
    <w:rsid w:val="004431EE"/>
    <w:rsid w:val="0044508E"/>
    <w:rsid w:val="004477B2"/>
    <w:rsid w:val="004520D2"/>
    <w:rsid w:val="00455E8B"/>
    <w:rsid w:val="0046365E"/>
    <w:rsid w:val="004639A3"/>
    <w:rsid w:val="0046724D"/>
    <w:rsid w:val="00467BC3"/>
    <w:rsid w:val="004838C8"/>
    <w:rsid w:val="0048525E"/>
    <w:rsid w:val="00487EC6"/>
    <w:rsid w:val="00493AC2"/>
    <w:rsid w:val="00494B59"/>
    <w:rsid w:val="00494C0E"/>
    <w:rsid w:val="00497184"/>
    <w:rsid w:val="004A0F66"/>
    <w:rsid w:val="004A1438"/>
    <w:rsid w:val="004A1B52"/>
    <w:rsid w:val="004A20F2"/>
    <w:rsid w:val="004A27B4"/>
    <w:rsid w:val="004A39DA"/>
    <w:rsid w:val="004A66C8"/>
    <w:rsid w:val="004B1D18"/>
    <w:rsid w:val="004B5BDB"/>
    <w:rsid w:val="004B7150"/>
    <w:rsid w:val="004C0A50"/>
    <w:rsid w:val="004C40E8"/>
    <w:rsid w:val="004D32D4"/>
    <w:rsid w:val="004D4804"/>
    <w:rsid w:val="004D4CFC"/>
    <w:rsid w:val="004E296A"/>
    <w:rsid w:val="004E4675"/>
    <w:rsid w:val="004E6D8D"/>
    <w:rsid w:val="004F1713"/>
    <w:rsid w:val="004F3907"/>
    <w:rsid w:val="00502B32"/>
    <w:rsid w:val="00503164"/>
    <w:rsid w:val="005045AB"/>
    <w:rsid w:val="00511856"/>
    <w:rsid w:val="00514615"/>
    <w:rsid w:val="005205EF"/>
    <w:rsid w:val="00520A0A"/>
    <w:rsid w:val="00522025"/>
    <w:rsid w:val="005240B5"/>
    <w:rsid w:val="00524B54"/>
    <w:rsid w:val="0052757F"/>
    <w:rsid w:val="0053124A"/>
    <w:rsid w:val="00531259"/>
    <w:rsid w:val="00531534"/>
    <w:rsid w:val="00535ED4"/>
    <w:rsid w:val="0053617B"/>
    <w:rsid w:val="00537818"/>
    <w:rsid w:val="0054127B"/>
    <w:rsid w:val="0054170C"/>
    <w:rsid w:val="00541899"/>
    <w:rsid w:val="005428D8"/>
    <w:rsid w:val="00547510"/>
    <w:rsid w:val="00547832"/>
    <w:rsid w:val="00550377"/>
    <w:rsid w:val="00550851"/>
    <w:rsid w:val="005525EF"/>
    <w:rsid w:val="00552646"/>
    <w:rsid w:val="00552BF0"/>
    <w:rsid w:val="0055347C"/>
    <w:rsid w:val="00554295"/>
    <w:rsid w:val="00554490"/>
    <w:rsid w:val="005563EC"/>
    <w:rsid w:val="0055694B"/>
    <w:rsid w:val="0055750A"/>
    <w:rsid w:val="005730DE"/>
    <w:rsid w:val="0057534C"/>
    <w:rsid w:val="00576331"/>
    <w:rsid w:val="00576DFC"/>
    <w:rsid w:val="005778A7"/>
    <w:rsid w:val="00581430"/>
    <w:rsid w:val="00585369"/>
    <w:rsid w:val="005854A2"/>
    <w:rsid w:val="0058644B"/>
    <w:rsid w:val="00586744"/>
    <w:rsid w:val="00592074"/>
    <w:rsid w:val="00592604"/>
    <w:rsid w:val="0059314B"/>
    <w:rsid w:val="00593820"/>
    <w:rsid w:val="00594EA8"/>
    <w:rsid w:val="00596D65"/>
    <w:rsid w:val="005A0CE8"/>
    <w:rsid w:val="005A2887"/>
    <w:rsid w:val="005A2D3A"/>
    <w:rsid w:val="005A381D"/>
    <w:rsid w:val="005A6C65"/>
    <w:rsid w:val="005A73EF"/>
    <w:rsid w:val="005A74EE"/>
    <w:rsid w:val="005B0C19"/>
    <w:rsid w:val="005B42C3"/>
    <w:rsid w:val="005B4F06"/>
    <w:rsid w:val="005C0BD0"/>
    <w:rsid w:val="005C2151"/>
    <w:rsid w:val="005C2DCA"/>
    <w:rsid w:val="005C3D93"/>
    <w:rsid w:val="005D0AD1"/>
    <w:rsid w:val="005D41F8"/>
    <w:rsid w:val="005D5BBB"/>
    <w:rsid w:val="005D6623"/>
    <w:rsid w:val="005D71C6"/>
    <w:rsid w:val="005E0DC0"/>
    <w:rsid w:val="005E49E2"/>
    <w:rsid w:val="005E5329"/>
    <w:rsid w:val="005E7966"/>
    <w:rsid w:val="005F0644"/>
    <w:rsid w:val="005F1375"/>
    <w:rsid w:val="005F44DD"/>
    <w:rsid w:val="005F4911"/>
    <w:rsid w:val="005F4D7C"/>
    <w:rsid w:val="00600D1C"/>
    <w:rsid w:val="00601214"/>
    <w:rsid w:val="00601E69"/>
    <w:rsid w:val="0060395A"/>
    <w:rsid w:val="00607808"/>
    <w:rsid w:val="00612848"/>
    <w:rsid w:val="00617FB9"/>
    <w:rsid w:val="006213F6"/>
    <w:rsid w:val="00621CD2"/>
    <w:rsid w:val="00625A9D"/>
    <w:rsid w:val="00625C33"/>
    <w:rsid w:val="00626334"/>
    <w:rsid w:val="006271A3"/>
    <w:rsid w:val="0063063E"/>
    <w:rsid w:val="0063158A"/>
    <w:rsid w:val="0063421C"/>
    <w:rsid w:val="00635D87"/>
    <w:rsid w:val="006366C9"/>
    <w:rsid w:val="006423A7"/>
    <w:rsid w:val="006450D0"/>
    <w:rsid w:val="00650E0C"/>
    <w:rsid w:val="00651889"/>
    <w:rsid w:val="006552A9"/>
    <w:rsid w:val="006562FA"/>
    <w:rsid w:val="006604F8"/>
    <w:rsid w:val="006618C0"/>
    <w:rsid w:val="00661B04"/>
    <w:rsid w:val="00664790"/>
    <w:rsid w:val="006669FC"/>
    <w:rsid w:val="006713F0"/>
    <w:rsid w:val="006736C3"/>
    <w:rsid w:val="00680538"/>
    <w:rsid w:val="00681F0B"/>
    <w:rsid w:val="00683207"/>
    <w:rsid w:val="0068425D"/>
    <w:rsid w:val="006859CD"/>
    <w:rsid w:val="00685B1A"/>
    <w:rsid w:val="00687984"/>
    <w:rsid w:val="00687B79"/>
    <w:rsid w:val="00690CFF"/>
    <w:rsid w:val="006917AF"/>
    <w:rsid w:val="00692D53"/>
    <w:rsid w:val="006961E7"/>
    <w:rsid w:val="006974EC"/>
    <w:rsid w:val="006A28FE"/>
    <w:rsid w:val="006A3787"/>
    <w:rsid w:val="006A46C0"/>
    <w:rsid w:val="006A4AF4"/>
    <w:rsid w:val="006A7925"/>
    <w:rsid w:val="006A7DCE"/>
    <w:rsid w:val="006B2848"/>
    <w:rsid w:val="006B3018"/>
    <w:rsid w:val="006B331D"/>
    <w:rsid w:val="006B76A1"/>
    <w:rsid w:val="006C1791"/>
    <w:rsid w:val="006D13AA"/>
    <w:rsid w:val="006D4733"/>
    <w:rsid w:val="006D5102"/>
    <w:rsid w:val="006D5D95"/>
    <w:rsid w:val="006D5FFA"/>
    <w:rsid w:val="006D7709"/>
    <w:rsid w:val="006E0E00"/>
    <w:rsid w:val="006E1C12"/>
    <w:rsid w:val="006E5388"/>
    <w:rsid w:val="006E775F"/>
    <w:rsid w:val="006F1FEB"/>
    <w:rsid w:val="006F2C75"/>
    <w:rsid w:val="006F3ACC"/>
    <w:rsid w:val="006F4DF1"/>
    <w:rsid w:val="007008C2"/>
    <w:rsid w:val="007024FE"/>
    <w:rsid w:val="007025CA"/>
    <w:rsid w:val="00704009"/>
    <w:rsid w:val="00710277"/>
    <w:rsid w:val="00711207"/>
    <w:rsid w:val="007166F8"/>
    <w:rsid w:val="0072164F"/>
    <w:rsid w:val="007219EE"/>
    <w:rsid w:val="00721AE9"/>
    <w:rsid w:val="007225AD"/>
    <w:rsid w:val="00733972"/>
    <w:rsid w:val="00735D5F"/>
    <w:rsid w:val="00736DC5"/>
    <w:rsid w:val="00740922"/>
    <w:rsid w:val="00742990"/>
    <w:rsid w:val="007454F4"/>
    <w:rsid w:val="00750035"/>
    <w:rsid w:val="00752A90"/>
    <w:rsid w:val="007602BE"/>
    <w:rsid w:val="007617D9"/>
    <w:rsid w:val="007621E1"/>
    <w:rsid w:val="007650E6"/>
    <w:rsid w:val="0076533B"/>
    <w:rsid w:val="00766184"/>
    <w:rsid w:val="00766BCC"/>
    <w:rsid w:val="007674DA"/>
    <w:rsid w:val="00767C27"/>
    <w:rsid w:val="00772CF8"/>
    <w:rsid w:val="0078085D"/>
    <w:rsid w:val="007A29F5"/>
    <w:rsid w:val="007A66D6"/>
    <w:rsid w:val="007A7F35"/>
    <w:rsid w:val="007B1337"/>
    <w:rsid w:val="007B1D54"/>
    <w:rsid w:val="007B3B16"/>
    <w:rsid w:val="007B4636"/>
    <w:rsid w:val="007C010B"/>
    <w:rsid w:val="007C05D9"/>
    <w:rsid w:val="007C198A"/>
    <w:rsid w:val="007C270A"/>
    <w:rsid w:val="007C68C1"/>
    <w:rsid w:val="007C7A88"/>
    <w:rsid w:val="007C7F8B"/>
    <w:rsid w:val="007D32B0"/>
    <w:rsid w:val="007E0DA4"/>
    <w:rsid w:val="007E2543"/>
    <w:rsid w:val="007E27F0"/>
    <w:rsid w:val="007E394C"/>
    <w:rsid w:val="007E6428"/>
    <w:rsid w:val="007F2025"/>
    <w:rsid w:val="007F5388"/>
    <w:rsid w:val="007F6E67"/>
    <w:rsid w:val="008008BA"/>
    <w:rsid w:val="00801D17"/>
    <w:rsid w:val="00804299"/>
    <w:rsid w:val="008052DF"/>
    <w:rsid w:val="00806CB1"/>
    <w:rsid w:val="00807FBE"/>
    <w:rsid w:val="00810AFB"/>
    <w:rsid w:val="00812122"/>
    <w:rsid w:val="0081304A"/>
    <w:rsid w:val="00813A86"/>
    <w:rsid w:val="008149C1"/>
    <w:rsid w:val="00815F1A"/>
    <w:rsid w:val="008227ED"/>
    <w:rsid w:val="00822818"/>
    <w:rsid w:val="008269F9"/>
    <w:rsid w:val="00834E63"/>
    <w:rsid w:val="008408CD"/>
    <w:rsid w:val="00840BF0"/>
    <w:rsid w:val="008427FD"/>
    <w:rsid w:val="00844463"/>
    <w:rsid w:val="00846A81"/>
    <w:rsid w:val="00847241"/>
    <w:rsid w:val="008475B4"/>
    <w:rsid w:val="00847739"/>
    <w:rsid w:val="00855FF2"/>
    <w:rsid w:val="00860C3C"/>
    <w:rsid w:val="00861F5B"/>
    <w:rsid w:val="00862BAD"/>
    <w:rsid w:val="00863E74"/>
    <w:rsid w:val="008647D9"/>
    <w:rsid w:val="00865347"/>
    <w:rsid w:val="00866013"/>
    <w:rsid w:val="0087085E"/>
    <w:rsid w:val="00870FD3"/>
    <w:rsid w:val="00871615"/>
    <w:rsid w:val="0087313A"/>
    <w:rsid w:val="008735FB"/>
    <w:rsid w:val="008771E2"/>
    <w:rsid w:val="008816D9"/>
    <w:rsid w:val="00881B6E"/>
    <w:rsid w:val="00883E2D"/>
    <w:rsid w:val="008851C1"/>
    <w:rsid w:val="00887696"/>
    <w:rsid w:val="008907EF"/>
    <w:rsid w:val="008919A4"/>
    <w:rsid w:val="00893076"/>
    <w:rsid w:val="008969D0"/>
    <w:rsid w:val="00896C44"/>
    <w:rsid w:val="00897B03"/>
    <w:rsid w:val="008A0EF8"/>
    <w:rsid w:val="008A188A"/>
    <w:rsid w:val="008A4A4F"/>
    <w:rsid w:val="008A4B62"/>
    <w:rsid w:val="008A55F2"/>
    <w:rsid w:val="008A58C3"/>
    <w:rsid w:val="008B01DB"/>
    <w:rsid w:val="008B1377"/>
    <w:rsid w:val="008B1962"/>
    <w:rsid w:val="008B44BA"/>
    <w:rsid w:val="008B6594"/>
    <w:rsid w:val="008C45CD"/>
    <w:rsid w:val="008C6808"/>
    <w:rsid w:val="008E4C94"/>
    <w:rsid w:val="008E514F"/>
    <w:rsid w:val="008E6B41"/>
    <w:rsid w:val="008E6D56"/>
    <w:rsid w:val="008F1631"/>
    <w:rsid w:val="008F3C42"/>
    <w:rsid w:val="008F4EBB"/>
    <w:rsid w:val="008F5E0C"/>
    <w:rsid w:val="00900736"/>
    <w:rsid w:val="009028B5"/>
    <w:rsid w:val="009031CD"/>
    <w:rsid w:val="0090580C"/>
    <w:rsid w:val="0091090C"/>
    <w:rsid w:val="00911332"/>
    <w:rsid w:val="00915CE9"/>
    <w:rsid w:val="00922A76"/>
    <w:rsid w:val="00924180"/>
    <w:rsid w:val="0092578C"/>
    <w:rsid w:val="00932F8E"/>
    <w:rsid w:val="00942F3A"/>
    <w:rsid w:val="00945145"/>
    <w:rsid w:val="00945A68"/>
    <w:rsid w:val="009466E3"/>
    <w:rsid w:val="00947642"/>
    <w:rsid w:val="009516A4"/>
    <w:rsid w:val="009528A7"/>
    <w:rsid w:val="00952BC1"/>
    <w:rsid w:val="00953528"/>
    <w:rsid w:val="009560A1"/>
    <w:rsid w:val="009575A4"/>
    <w:rsid w:val="0095763E"/>
    <w:rsid w:val="0096146D"/>
    <w:rsid w:val="00962D70"/>
    <w:rsid w:val="009639FF"/>
    <w:rsid w:val="009659A1"/>
    <w:rsid w:val="00966CD4"/>
    <w:rsid w:val="009715F5"/>
    <w:rsid w:val="00972B0B"/>
    <w:rsid w:val="00977FE0"/>
    <w:rsid w:val="009816F2"/>
    <w:rsid w:val="009818CE"/>
    <w:rsid w:val="00982748"/>
    <w:rsid w:val="00982A4F"/>
    <w:rsid w:val="00983AD1"/>
    <w:rsid w:val="00983CDC"/>
    <w:rsid w:val="00984D99"/>
    <w:rsid w:val="009857CF"/>
    <w:rsid w:val="00987BED"/>
    <w:rsid w:val="00991875"/>
    <w:rsid w:val="00993BA4"/>
    <w:rsid w:val="009944A9"/>
    <w:rsid w:val="009966CF"/>
    <w:rsid w:val="00996E87"/>
    <w:rsid w:val="009A15E5"/>
    <w:rsid w:val="009A1802"/>
    <w:rsid w:val="009A3D8F"/>
    <w:rsid w:val="009A6C4D"/>
    <w:rsid w:val="009A73E8"/>
    <w:rsid w:val="009B286E"/>
    <w:rsid w:val="009C2E55"/>
    <w:rsid w:val="009D0206"/>
    <w:rsid w:val="009D04FF"/>
    <w:rsid w:val="009D2F99"/>
    <w:rsid w:val="009D3BA5"/>
    <w:rsid w:val="009D6E23"/>
    <w:rsid w:val="009D71B1"/>
    <w:rsid w:val="009D7273"/>
    <w:rsid w:val="009D7EB4"/>
    <w:rsid w:val="009E5574"/>
    <w:rsid w:val="009E77FA"/>
    <w:rsid w:val="009F2FB2"/>
    <w:rsid w:val="009F5307"/>
    <w:rsid w:val="00A00611"/>
    <w:rsid w:val="00A011E1"/>
    <w:rsid w:val="00A0135E"/>
    <w:rsid w:val="00A02E22"/>
    <w:rsid w:val="00A0322F"/>
    <w:rsid w:val="00A054F8"/>
    <w:rsid w:val="00A07559"/>
    <w:rsid w:val="00A104D8"/>
    <w:rsid w:val="00A10F09"/>
    <w:rsid w:val="00A10F89"/>
    <w:rsid w:val="00A115A7"/>
    <w:rsid w:val="00A115BB"/>
    <w:rsid w:val="00A118E2"/>
    <w:rsid w:val="00A12C19"/>
    <w:rsid w:val="00A158D8"/>
    <w:rsid w:val="00A16F25"/>
    <w:rsid w:val="00A17A1E"/>
    <w:rsid w:val="00A201E4"/>
    <w:rsid w:val="00A218D4"/>
    <w:rsid w:val="00A21A42"/>
    <w:rsid w:val="00A223DD"/>
    <w:rsid w:val="00A22A42"/>
    <w:rsid w:val="00A2462B"/>
    <w:rsid w:val="00A25B56"/>
    <w:rsid w:val="00A32110"/>
    <w:rsid w:val="00A32CAF"/>
    <w:rsid w:val="00A331C0"/>
    <w:rsid w:val="00A36D35"/>
    <w:rsid w:val="00A37905"/>
    <w:rsid w:val="00A40E53"/>
    <w:rsid w:val="00A41301"/>
    <w:rsid w:val="00A422FC"/>
    <w:rsid w:val="00A428F1"/>
    <w:rsid w:val="00A43834"/>
    <w:rsid w:val="00A4383D"/>
    <w:rsid w:val="00A52295"/>
    <w:rsid w:val="00A524C5"/>
    <w:rsid w:val="00A52B10"/>
    <w:rsid w:val="00A54662"/>
    <w:rsid w:val="00A553F2"/>
    <w:rsid w:val="00A5573F"/>
    <w:rsid w:val="00A57E9C"/>
    <w:rsid w:val="00A607E2"/>
    <w:rsid w:val="00A6157D"/>
    <w:rsid w:val="00A61A61"/>
    <w:rsid w:val="00A63445"/>
    <w:rsid w:val="00A7136F"/>
    <w:rsid w:val="00A73C79"/>
    <w:rsid w:val="00A74341"/>
    <w:rsid w:val="00A743D5"/>
    <w:rsid w:val="00A74DE5"/>
    <w:rsid w:val="00A75397"/>
    <w:rsid w:val="00A76674"/>
    <w:rsid w:val="00A818CA"/>
    <w:rsid w:val="00A82826"/>
    <w:rsid w:val="00A83BD3"/>
    <w:rsid w:val="00A8439A"/>
    <w:rsid w:val="00A85B9E"/>
    <w:rsid w:val="00A86C9D"/>
    <w:rsid w:val="00A91DC2"/>
    <w:rsid w:val="00A92A38"/>
    <w:rsid w:val="00A92FD3"/>
    <w:rsid w:val="00A97BCF"/>
    <w:rsid w:val="00A97FE2"/>
    <w:rsid w:val="00AA2DFF"/>
    <w:rsid w:val="00AA5BB5"/>
    <w:rsid w:val="00AA621C"/>
    <w:rsid w:val="00AA6901"/>
    <w:rsid w:val="00AA6C4C"/>
    <w:rsid w:val="00AB243D"/>
    <w:rsid w:val="00AB2D88"/>
    <w:rsid w:val="00AB33CC"/>
    <w:rsid w:val="00AB40A8"/>
    <w:rsid w:val="00AC1DBF"/>
    <w:rsid w:val="00AC2437"/>
    <w:rsid w:val="00AC2928"/>
    <w:rsid w:val="00AC4292"/>
    <w:rsid w:val="00AD0298"/>
    <w:rsid w:val="00AD1786"/>
    <w:rsid w:val="00AD3A6F"/>
    <w:rsid w:val="00AD4B05"/>
    <w:rsid w:val="00AE2218"/>
    <w:rsid w:val="00AE2E24"/>
    <w:rsid w:val="00AE3FD1"/>
    <w:rsid w:val="00AE4080"/>
    <w:rsid w:val="00AE4457"/>
    <w:rsid w:val="00AE6B5C"/>
    <w:rsid w:val="00AF4C55"/>
    <w:rsid w:val="00AF62A7"/>
    <w:rsid w:val="00B01B91"/>
    <w:rsid w:val="00B01D38"/>
    <w:rsid w:val="00B03B4F"/>
    <w:rsid w:val="00B057BA"/>
    <w:rsid w:val="00B11203"/>
    <w:rsid w:val="00B12CF4"/>
    <w:rsid w:val="00B12F6E"/>
    <w:rsid w:val="00B23B60"/>
    <w:rsid w:val="00B25436"/>
    <w:rsid w:val="00B3200E"/>
    <w:rsid w:val="00B325FF"/>
    <w:rsid w:val="00B37BA2"/>
    <w:rsid w:val="00B404C3"/>
    <w:rsid w:val="00B43F2D"/>
    <w:rsid w:val="00B44906"/>
    <w:rsid w:val="00B44F2C"/>
    <w:rsid w:val="00B50959"/>
    <w:rsid w:val="00B52E55"/>
    <w:rsid w:val="00B53FAD"/>
    <w:rsid w:val="00B55D43"/>
    <w:rsid w:val="00B612C7"/>
    <w:rsid w:val="00B61881"/>
    <w:rsid w:val="00B62E9A"/>
    <w:rsid w:val="00B639B4"/>
    <w:rsid w:val="00B649AF"/>
    <w:rsid w:val="00B66D9A"/>
    <w:rsid w:val="00B6727A"/>
    <w:rsid w:val="00B7140B"/>
    <w:rsid w:val="00B7161D"/>
    <w:rsid w:val="00B720EC"/>
    <w:rsid w:val="00B750D2"/>
    <w:rsid w:val="00B76D5A"/>
    <w:rsid w:val="00B8009D"/>
    <w:rsid w:val="00B8245E"/>
    <w:rsid w:val="00B8249E"/>
    <w:rsid w:val="00B86458"/>
    <w:rsid w:val="00B87B18"/>
    <w:rsid w:val="00B929DC"/>
    <w:rsid w:val="00B92ED2"/>
    <w:rsid w:val="00B97F3D"/>
    <w:rsid w:val="00BA7CC6"/>
    <w:rsid w:val="00BB0755"/>
    <w:rsid w:val="00BB1FEF"/>
    <w:rsid w:val="00BB20DA"/>
    <w:rsid w:val="00BB2BC6"/>
    <w:rsid w:val="00BB38F5"/>
    <w:rsid w:val="00BB4D91"/>
    <w:rsid w:val="00BB56A7"/>
    <w:rsid w:val="00BB6B52"/>
    <w:rsid w:val="00BB6E27"/>
    <w:rsid w:val="00BC451F"/>
    <w:rsid w:val="00BD0EF1"/>
    <w:rsid w:val="00BD1223"/>
    <w:rsid w:val="00BD1EA0"/>
    <w:rsid w:val="00BD293A"/>
    <w:rsid w:val="00BD4211"/>
    <w:rsid w:val="00BD4D59"/>
    <w:rsid w:val="00BE010B"/>
    <w:rsid w:val="00BE0C59"/>
    <w:rsid w:val="00BE3669"/>
    <w:rsid w:val="00BE4E6F"/>
    <w:rsid w:val="00BE5398"/>
    <w:rsid w:val="00BF20A7"/>
    <w:rsid w:val="00BF3393"/>
    <w:rsid w:val="00BF5FF2"/>
    <w:rsid w:val="00C02393"/>
    <w:rsid w:val="00C053A9"/>
    <w:rsid w:val="00C05C9B"/>
    <w:rsid w:val="00C073F1"/>
    <w:rsid w:val="00C07919"/>
    <w:rsid w:val="00C11521"/>
    <w:rsid w:val="00C133C4"/>
    <w:rsid w:val="00C1363E"/>
    <w:rsid w:val="00C14EED"/>
    <w:rsid w:val="00C166FA"/>
    <w:rsid w:val="00C17A14"/>
    <w:rsid w:val="00C22EC1"/>
    <w:rsid w:val="00C2350B"/>
    <w:rsid w:val="00C23AE2"/>
    <w:rsid w:val="00C25062"/>
    <w:rsid w:val="00C252D6"/>
    <w:rsid w:val="00C311CF"/>
    <w:rsid w:val="00C35449"/>
    <w:rsid w:val="00C3674C"/>
    <w:rsid w:val="00C4360C"/>
    <w:rsid w:val="00C447D6"/>
    <w:rsid w:val="00C44E05"/>
    <w:rsid w:val="00C45DE6"/>
    <w:rsid w:val="00C46D0A"/>
    <w:rsid w:val="00C477D9"/>
    <w:rsid w:val="00C478BD"/>
    <w:rsid w:val="00C509C5"/>
    <w:rsid w:val="00C532F0"/>
    <w:rsid w:val="00C5751A"/>
    <w:rsid w:val="00C61EB1"/>
    <w:rsid w:val="00C62CB3"/>
    <w:rsid w:val="00C64159"/>
    <w:rsid w:val="00C64324"/>
    <w:rsid w:val="00C72A17"/>
    <w:rsid w:val="00C749B7"/>
    <w:rsid w:val="00C825AE"/>
    <w:rsid w:val="00C82FC6"/>
    <w:rsid w:val="00C83788"/>
    <w:rsid w:val="00C83F36"/>
    <w:rsid w:val="00C84E8B"/>
    <w:rsid w:val="00C867B9"/>
    <w:rsid w:val="00C87646"/>
    <w:rsid w:val="00C9039D"/>
    <w:rsid w:val="00C906E3"/>
    <w:rsid w:val="00C91042"/>
    <w:rsid w:val="00C9353E"/>
    <w:rsid w:val="00C95B0C"/>
    <w:rsid w:val="00C96FF0"/>
    <w:rsid w:val="00C97505"/>
    <w:rsid w:val="00CA6D61"/>
    <w:rsid w:val="00CA7397"/>
    <w:rsid w:val="00CA7AA9"/>
    <w:rsid w:val="00CB1883"/>
    <w:rsid w:val="00CB3616"/>
    <w:rsid w:val="00CB36D1"/>
    <w:rsid w:val="00CB525C"/>
    <w:rsid w:val="00CB52D8"/>
    <w:rsid w:val="00CB5732"/>
    <w:rsid w:val="00CB5F42"/>
    <w:rsid w:val="00CB7EFB"/>
    <w:rsid w:val="00CC1970"/>
    <w:rsid w:val="00CC5A8F"/>
    <w:rsid w:val="00CC6D85"/>
    <w:rsid w:val="00CD27B7"/>
    <w:rsid w:val="00CD4F3D"/>
    <w:rsid w:val="00CE1AC6"/>
    <w:rsid w:val="00CF22E1"/>
    <w:rsid w:val="00D13809"/>
    <w:rsid w:val="00D13E1B"/>
    <w:rsid w:val="00D30C5B"/>
    <w:rsid w:val="00D3199F"/>
    <w:rsid w:val="00D33911"/>
    <w:rsid w:val="00D34E8C"/>
    <w:rsid w:val="00D356AC"/>
    <w:rsid w:val="00D400AB"/>
    <w:rsid w:val="00D4551D"/>
    <w:rsid w:val="00D45BA5"/>
    <w:rsid w:val="00D51D4F"/>
    <w:rsid w:val="00D541C4"/>
    <w:rsid w:val="00D54B28"/>
    <w:rsid w:val="00D559C8"/>
    <w:rsid w:val="00D63021"/>
    <w:rsid w:val="00D66A6B"/>
    <w:rsid w:val="00D70E61"/>
    <w:rsid w:val="00D7173B"/>
    <w:rsid w:val="00D72E5B"/>
    <w:rsid w:val="00D730C3"/>
    <w:rsid w:val="00D753CB"/>
    <w:rsid w:val="00D76150"/>
    <w:rsid w:val="00D82216"/>
    <w:rsid w:val="00D8366F"/>
    <w:rsid w:val="00D842FA"/>
    <w:rsid w:val="00D86FF2"/>
    <w:rsid w:val="00D916DA"/>
    <w:rsid w:val="00D9395D"/>
    <w:rsid w:val="00D94686"/>
    <w:rsid w:val="00D9595D"/>
    <w:rsid w:val="00DA0A12"/>
    <w:rsid w:val="00DA36CB"/>
    <w:rsid w:val="00DA62FB"/>
    <w:rsid w:val="00DA6463"/>
    <w:rsid w:val="00DB1A82"/>
    <w:rsid w:val="00DB2F13"/>
    <w:rsid w:val="00DB408C"/>
    <w:rsid w:val="00DB506B"/>
    <w:rsid w:val="00DB7F45"/>
    <w:rsid w:val="00DC2191"/>
    <w:rsid w:val="00DC26C3"/>
    <w:rsid w:val="00DC4A49"/>
    <w:rsid w:val="00DC4DF2"/>
    <w:rsid w:val="00DC7B96"/>
    <w:rsid w:val="00DD0941"/>
    <w:rsid w:val="00DD0FA1"/>
    <w:rsid w:val="00DD2CD3"/>
    <w:rsid w:val="00DD5402"/>
    <w:rsid w:val="00DD57D3"/>
    <w:rsid w:val="00DD7604"/>
    <w:rsid w:val="00DE2EAA"/>
    <w:rsid w:val="00DE4AA6"/>
    <w:rsid w:val="00DF0AA4"/>
    <w:rsid w:val="00DF177A"/>
    <w:rsid w:val="00DF2FC6"/>
    <w:rsid w:val="00DF594F"/>
    <w:rsid w:val="00DF670F"/>
    <w:rsid w:val="00DF68B7"/>
    <w:rsid w:val="00DF79C9"/>
    <w:rsid w:val="00E003F0"/>
    <w:rsid w:val="00E06B50"/>
    <w:rsid w:val="00E15B68"/>
    <w:rsid w:val="00E1720E"/>
    <w:rsid w:val="00E17A9A"/>
    <w:rsid w:val="00E24B59"/>
    <w:rsid w:val="00E26216"/>
    <w:rsid w:val="00E26522"/>
    <w:rsid w:val="00E319F8"/>
    <w:rsid w:val="00E32C68"/>
    <w:rsid w:val="00E350B4"/>
    <w:rsid w:val="00E35D1B"/>
    <w:rsid w:val="00E36EFA"/>
    <w:rsid w:val="00E40D0F"/>
    <w:rsid w:val="00E40FBE"/>
    <w:rsid w:val="00E41890"/>
    <w:rsid w:val="00E41F7E"/>
    <w:rsid w:val="00E44781"/>
    <w:rsid w:val="00E45EE3"/>
    <w:rsid w:val="00E52C5F"/>
    <w:rsid w:val="00E55F3A"/>
    <w:rsid w:val="00E60736"/>
    <w:rsid w:val="00E60B5B"/>
    <w:rsid w:val="00E65755"/>
    <w:rsid w:val="00E666B3"/>
    <w:rsid w:val="00E66C11"/>
    <w:rsid w:val="00E7686E"/>
    <w:rsid w:val="00E8382A"/>
    <w:rsid w:val="00E8403C"/>
    <w:rsid w:val="00E8450A"/>
    <w:rsid w:val="00E90808"/>
    <w:rsid w:val="00E93A82"/>
    <w:rsid w:val="00E93B79"/>
    <w:rsid w:val="00EA1FE3"/>
    <w:rsid w:val="00EA29BD"/>
    <w:rsid w:val="00EA75F2"/>
    <w:rsid w:val="00EB04FF"/>
    <w:rsid w:val="00EB27EB"/>
    <w:rsid w:val="00EB48CB"/>
    <w:rsid w:val="00EB5B50"/>
    <w:rsid w:val="00EC41D2"/>
    <w:rsid w:val="00ED0B75"/>
    <w:rsid w:val="00ED485F"/>
    <w:rsid w:val="00EE06A3"/>
    <w:rsid w:val="00EE1112"/>
    <w:rsid w:val="00EE1DB6"/>
    <w:rsid w:val="00EE57CC"/>
    <w:rsid w:val="00EF077C"/>
    <w:rsid w:val="00EF0D18"/>
    <w:rsid w:val="00EF16C8"/>
    <w:rsid w:val="00F01438"/>
    <w:rsid w:val="00F029D3"/>
    <w:rsid w:val="00F04BA9"/>
    <w:rsid w:val="00F05ACA"/>
    <w:rsid w:val="00F05F43"/>
    <w:rsid w:val="00F10996"/>
    <w:rsid w:val="00F119E7"/>
    <w:rsid w:val="00F14834"/>
    <w:rsid w:val="00F14F67"/>
    <w:rsid w:val="00F16437"/>
    <w:rsid w:val="00F16D8D"/>
    <w:rsid w:val="00F2177B"/>
    <w:rsid w:val="00F22859"/>
    <w:rsid w:val="00F30055"/>
    <w:rsid w:val="00F31E17"/>
    <w:rsid w:val="00F34629"/>
    <w:rsid w:val="00F36D70"/>
    <w:rsid w:val="00F37FB7"/>
    <w:rsid w:val="00F408E7"/>
    <w:rsid w:val="00F42B7C"/>
    <w:rsid w:val="00F44C61"/>
    <w:rsid w:val="00F46EF2"/>
    <w:rsid w:val="00F4766E"/>
    <w:rsid w:val="00F50E89"/>
    <w:rsid w:val="00F545C0"/>
    <w:rsid w:val="00F55AD3"/>
    <w:rsid w:val="00F56B0F"/>
    <w:rsid w:val="00F56FC1"/>
    <w:rsid w:val="00F61DCA"/>
    <w:rsid w:val="00F6306E"/>
    <w:rsid w:val="00F64729"/>
    <w:rsid w:val="00F6486E"/>
    <w:rsid w:val="00F66B1B"/>
    <w:rsid w:val="00F67E89"/>
    <w:rsid w:val="00F74BD6"/>
    <w:rsid w:val="00F7543D"/>
    <w:rsid w:val="00F7646E"/>
    <w:rsid w:val="00F770D3"/>
    <w:rsid w:val="00F830C1"/>
    <w:rsid w:val="00F92B6D"/>
    <w:rsid w:val="00F96154"/>
    <w:rsid w:val="00F97B87"/>
    <w:rsid w:val="00FA07A8"/>
    <w:rsid w:val="00FA2D28"/>
    <w:rsid w:val="00FA448E"/>
    <w:rsid w:val="00FA7781"/>
    <w:rsid w:val="00FA7AB5"/>
    <w:rsid w:val="00FB04C6"/>
    <w:rsid w:val="00FB1FEC"/>
    <w:rsid w:val="00FB21BF"/>
    <w:rsid w:val="00FB4E06"/>
    <w:rsid w:val="00FB53C3"/>
    <w:rsid w:val="00FB6A35"/>
    <w:rsid w:val="00FC031A"/>
    <w:rsid w:val="00FC14BF"/>
    <w:rsid w:val="00FC3290"/>
    <w:rsid w:val="00FC3AE9"/>
    <w:rsid w:val="00FC40B2"/>
    <w:rsid w:val="00FC50C1"/>
    <w:rsid w:val="00FC523D"/>
    <w:rsid w:val="00FC5E66"/>
    <w:rsid w:val="00FC615B"/>
    <w:rsid w:val="00FC7711"/>
    <w:rsid w:val="00FC78BD"/>
    <w:rsid w:val="00FD05B9"/>
    <w:rsid w:val="00FD0B9C"/>
    <w:rsid w:val="00FD1EED"/>
    <w:rsid w:val="00FD1F08"/>
    <w:rsid w:val="00FD44B3"/>
    <w:rsid w:val="00FD63E6"/>
    <w:rsid w:val="00FD7E79"/>
    <w:rsid w:val="00FE0CDC"/>
    <w:rsid w:val="00FE3346"/>
    <w:rsid w:val="00FE373E"/>
    <w:rsid w:val="00FE56A5"/>
    <w:rsid w:val="00FE651A"/>
    <w:rsid w:val="00FE74E9"/>
    <w:rsid w:val="00FF2DA8"/>
    <w:rsid w:val="00FF2DEE"/>
    <w:rsid w:val="00FF5C4C"/>
    <w:rsid w:val="00FF6ABC"/>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485EAD8-B732-41A5-B301-A06652DCE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72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0CDC"/>
    <w:pPr>
      <w:ind w:left="720"/>
      <w:contextualSpacing/>
    </w:pPr>
  </w:style>
  <w:style w:type="paragraph" w:styleId="NormalWeb">
    <w:name w:val="Normal (Web)"/>
    <w:basedOn w:val="Normal"/>
    <w:uiPriority w:val="99"/>
    <w:semiHidden/>
    <w:unhideWhenUsed/>
    <w:rsid w:val="00D4551D"/>
    <w:pPr>
      <w:spacing w:before="100" w:beforeAutospacing="1" w:after="100" w:afterAutospacing="1" w:line="240" w:lineRule="auto"/>
    </w:pPr>
    <w:rPr>
      <w:rFonts w:ascii="Times New Roman" w:eastAsiaTheme="minorEastAsia" w:hAnsi="Times New Roman" w:cs="Times New Roman"/>
      <w:sz w:val="24"/>
      <w:szCs w:val="24"/>
      <w:lang w:val="id-ID" w:eastAsia="id-ID"/>
    </w:rPr>
  </w:style>
  <w:style w:type="paragraph" w:styleId="BalloonText">
    <w:name w:val="Balloon Text"/>
    <w:basedOn w:val="Normal"/>
    <w:link w:val="BalloonTextChar"/>
    <w:uiPriority w:val="99"/>
    <w:semiHidden/>
    <w:unhideWhenUsed/>
    <w:rsid w:val="008A0E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0EF8"/>
    <w:rPr>
      <w:rFonts w:ascii="Tahoma" w:hAnsi="Tahoma" w:cs="Tahoma"/>
      <w:sz w:val="16"/>
      <w:szCs w:val="16"/>
    </w:rPr>
  </w:style>
  <w:style w:type="paragraph" w:styleId="Header">
    <w:name w:val="header"/>
    <w:basedOn w:val="Normal"/>
    <w:link w:val="HeaderChar"/>
    <w:uiPriority w:val="99"/>
    <w:unhideWhenUsed/>
    <w:rsid w:val="00A36D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6D35"/>
  </w:style>
  <w:style w:type="paragraph" w:styleId="Footer">
    <w:name w:val="footer"/>
    <w:basedOn w:val="Normal"/>
    <w:link w:val="FooterChar"/>
    <w:uiPriority w:val="99"/>
    <w:unhideWhenUsed/>
    <w:rsid w:val="00A36D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6D35"/>
  </w:style>
  <w:style w:type="character" w:styleId="Hyperlink">
    <w:name w:val="Hyperlink"/>
    <w:basedOn w:val="DefaultParagraphFont"/>
    <w:uiPriority w:val="99"/>
    <w:unhideWhenUsed/>
    <w:rsid w:val="00C64159"/>
    <w:rPr>
      <w:color w:val="0000FF" w:themeColor="hyperlink"/>
      <w:u w:val="single"/>
    </w:rPr>
  </w:style>
  <w:style w:type="paragraph" w:styleId="TOC1">
    <w:name w:val="toc 1"/>
    <w:basedOn w:val="Normal"/>
    <w:next w:val="Normal"/>
    <w:autoRedefine/>
    <w:uiPriority w:val="39"/>
    <w:unhideWhenUsed/>
    <w:rsid w:val="00D13E1B"/>
    <w:pPr>
      <w:tabs>
        <w:tab w:val="right" w:leader="dot" w:pos="9017"/>
      </w:tabs>
      <w:spacing w:after="100"/>
      <w:ind w:left="993" w:hanging="993"/>
    </w:pPr>
    <w:rPr>
      <w:rFonts w:ascii="Times New Roman" w:eastAsiaTheme="minorEastAsia" w:hAnsi="Times New Roman" w:cs="Times New Roman"/>
      <w:noProof/>
      <w:color w:val="000000" w:themeColor="text1"/>
      <w:sz w:val="24"/>
      <w:szCs w:val="24"/>
      <w:lang w:val="id-ID" w:eastAsia="id-ID"/>
    </w:rPr>
  </w:style>
  <w:style w:type="paragraph" w:styleId="TOC2">
    <w:name w:val="toc 2"/>
    <w:basedOn w:val="Normal"/>
    <w:next w:val="Normal"/>
    <w:autoRedefine/>
    <w:uiPriority w:val="39"/>
    <w:unhideWhenUsed/>
    <w:rsid w:val="00C64159"/>
    <w:pPr>
      <w:tabs>
        <w:tab w:val="left" w:pos="660"/>
        <w:tab w:val="right" w:leader="dot" w:pos="9017"/>
      </w:tabs>
      <w:spacing w:after="100"/>
      <w:ind w:firstLine="284"/>
    </w:pPr>
    <w:rPr>
      <w:rFonts w:eastAsiaTheme="minorEastAsia"/>
      <w:lang w:val="id-ID" w:eastAsia="id-ID"/>
    </w:rPr>
  </w:style>
  <w:style w:type="table" w:styleId="TableGrid">
    <w:name w:val="Table Grid"/>
    <w:basedOn w:val="TableNormal"/>
    <w:uiPriority w:val="59"/>
    <w:rsid w:val="002209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83BD3"/>
    <w:rPr>
      <w:color w:val="808080"/>
    </w:rPr>
  </w:style>
  <w:style w:type="character" w:styleId="Strong">
    <w:name w:val="Strong"/>
    <w:basedOn w:val="DefaultParagraphFont"/>
    <w:uiPriority w:val="22"/>
    <w:qFormat/>
    <w:rsid w:val="00C825AE"/>
    <w:rPr>
      <w:b/>
      <w:bCs/>
    </w:rPr>
  </w:style>
  <w:style w:type="paragraph" w:styleId="NoSpacing">
    <w:name w:val="No Spacing"/>
    <w:uiPriority w:val="1"/>
    <w:qFormat/>
    <w:rsid w:val="00F119E7"/>
    <w:pPr>
      <w:spacing w:after="0" w:line="240" w:lineRule="auto"/>
    </w:pPr>
  </w:style>
  <w:style w:type="table" w:customStyle="1" w:styleId="TableGrid1">
    <w:name w:val="Table Grid1"/>
    <w:basedOn w:val="TableNormal"/>
    <w:next w:val="TableGrid"/>
    <w:uiPriority w:val="59"/>
    <w:rsid w:val="00C250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C250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2364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2364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2364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2364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2364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2364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2364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2364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2364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2364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2364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805584">
      <w:bodyDiv w:val="1"/>
      <w:marLeft w:val="0"/>
      <w:marRight w:val="0"/>
      <w:marTop w:val="0"/>
      <w:marBottom w:val="0"/>
      <w:divBdr>
        <w:top w:val="none" w:sz="0" w:space="0" w:color="auto"/>
        <w:left w:val="none" w:sz="0" w:space="0" w:color="auto"/>
        <w:bottom w:val="none" w:sz="0" w:space="0" w:color="auto"/>
        <w:right w:val="none" w:sz="0" w:space="0" w:color="auto"/>
      </w:divBdr>
    </w:div>
    <w:div w:id="54283285">
      <w:bodyDiv w:val="1"/>
      <w:marLeft w:val="0"/>
      <w:marRight w:val="0"/>
      <w:marTop w:val="0"/>
      <w:marBottom w:val="0"/>
      <w:divBdr>
        <w:top w:val="none" w:sz="0" w:space="0" w:color="auto"/>
        <w:left w:val="none" w:sz="0" w:space="0" w:color="auto"/>
        <w:bottom w:val="none" w:sz="0" w:space="0" w:color="auto"/>
        <w:right w:val="none" w:sz="0" w:space="0" w:color="auto"/>
      </w:divBdr>
    </w:div>
    <w:div w:id="140661169">
      <w:bodyDiv w:val="1"/>
      <w:marLeft w:val="0"/>
      <w:marRight w:val="0"/>
      <w:marTop w:val="0"/>
      <w:marBottom w:val="0"/>
      <w:divBdr>
        <w:top w:val="none" w:sz="0" w:space="0" w:color="auto"/>
        <w:left w:val="none" w:sz="0" w:space="0" w:color="auto"/>
        <w:bottom w:val="none" w:sz="0" w:space="0" w:color="auto"/>
        <w:right w:val="none" w:sz="0" w:space="0" w:color="auto"/>
      </w:divBdr>
      <w:divsChild>
        <w:div w:id="714938153">
          <w:marLeft w:val="709"/>
          <w:marRight w:val="0"/>
          <w:marTop w:val="0"/>
          <w:marBottom w:val="0"/>
          <w:divBdr>
            <w:top w:val="none" w:sz="0" w:space="0" w:color="auto"/>
            <w:left w:val="none" w:sz="0" w:space="0" w:color="auto"/>
            <w:bottom w:val="none" w:sz="0" w:space="0" w:color="auto"/>
            <w:right w:val="none" w:sz="0" w:space="0" w:color="auto"/>
          </w:divBdr>
        </w:div>
      </w:divsChild>
    </w:div>
    <w:div w:id="145637161">
      <w:bodyDiv w:val="1"/>
      <w:marLeft w:val="0"/>
      <w:marRight w:val="0"/>
      <w:marTop w:val="0"/>
      <w:marBottom w:val="0"/>
      <w:divBdr>
        <w:top w:val="none" w:sz="0" w:space="0" w:color="auto"/>
        <w:left w:val="none" w:sz="0" w:space="0" w:color="auto"/>
        <w:bottom w:val="none" w:sz="0" w:space="0" w:color="auto"/>
        <w:right w:val="none" w:sz="0" w:space="0" w:color="auto"/>
      </w:divBdr>
    </w:div>
    <w:div w:id="152141729">
      <w:bodyDiv w:val="1"/>
      <w:marLeft w:val="0"/>
      <w:marRight w:val="0"/>
      <w:marTop w:val="0"/>
      <w:marBottom w:val="0"/>
      <w:divBdr>
        <w:top w:val="none" w:sz="0" w:space="0" w:color="auto"/>
        <w:left w:val="none" w:sz="0" w:space="0" w:color="auto"/>
        <w:bottom w:val="none" w:sz="0" w:space="0" w:color="auto"/>
        <w:right w:val="none" w:sz="0" w:space="0" w:color="auto"/>
      </w:divBdr>
    </w:div>
    <w:div w:id="201216990">
      <w:bodyDiv w:val="1"/>
      <w:marLeft w:val="0"/>
      <w:marRight w:val="0"/>
      <w:marTop w:val="0"/>
      <w:marBottom w:val="0"/>
      <w:divBdr>
        <w:top w:val="none" w:sz="0" w:space="0" w:color="auto"/>
        <w:left w:val="none" w:sz="0" w:space="0" w:color="auto"/>
        <w:bottom w:val="none" w:sz="0" w:space="0" w:color="auto"/>
        <w:right w:val="none" w:sz="0" w:space="0" w:color="auto"/>
      </w:divBdr>
    </w:div>
    <w:div w:id="208227618">
      <w:bodyDiv w:val="1"/>
      <w:marLeft w:val="0"/>
      <w:marRight w:val="0"/>
      <w:marTop w:val="0"/>
      <w:marBottom w:val="0"/>
      <w:divBdr>
        <w:top w:val="none" w:sz="0" w:space="0" w:color="auto"/>
        <w:left w:val="none" w:sz="0" w:space="0" w:color="auto"/>
        <w:bottom w:val="none" w:sz="0" w:space="0" w:color="auto"/>
        <w:right w:val="none" w:sz="0" w:space="0" w:color="auto"/>
      </w:divBdr>
    </w:div>
    <w:div w:id="210263506">
      <w:bodyDiv w:val="1"/>
      <w:marLeft w:val="0"/>
      <w:marRight w:val="0"/>
      <w:marTop w:val="0"/>
      <w:marBottom w:val="0"/>
      <w:divBdr>
        <w:top w:val="none" w:sz="0" w:space="0" w:color="auto"/>
        <w:left w:val="none" w:sz="0" w:space="0" w:color="auto"/>
        <w:bottom w:val="none" w:sz="0" w:space="0" w:color="auto"/>
        <w:right w:val="none" w:sz="0" w:space="0" w:color="auto"/>
      </w:divBdr>
    </w:div>
    <w:div w:id="221139082">
      <w:bodyDiv w:val="1"/>
      <w:marLeft w:val="0"/>
      <w:marRight w:val="0"/>
      <w:marTop w:val="0"/>
      <w:marBottom w:val="0"/>
      <w:divBdr>
        <w:top w:val="none" w:sz="0" w:space="0" w:color="auto"/>
        <w:left w:val="none" w:sz="0" w:space="0" w:color="auto"/>
        <w:bottom w:val="none" w:sz="0" w:space="0" w:color="auto"/>
        <w:right w:val="none" w:sz="0" w:space="0" w:color="auto"/>
      </w:divBdr>
    </w:div>
    <w:div w:id="221529844">
      <w:bodyDiv w:val="1"/>
      <w:marLeft w:val="0"/>
      <w:marRight w:val="0"/>
      <w:marTop w:val="0"/>
      <w:marBottom w:val="0"/>
      <w:divBdr>
        <w:top w:val="none" w:sz="0" w:space="0" w:color="auto"/>
        <w:left w:val="none" w:sz="0" w:space="0" w:color="auto"/>
        <w:bottom w:val="none" w:sz="0" w:space="0" w:color="auto"/>
        <w:right w:val="none" w:sz="0" w:space="0" w:color="auto"/>
      </w:divBdr>
    </w:div>
    <w:div w:id="225453696">
      <w:bodyDiv w:val="1"/>
      <w:marLeft w:val="0"/>
      <w:marRight w:val="0"/>
      <w:marTop w:val="0"/>
      <w:marBottom w:val="0"/>
      <w:divBdr>
        <w:top w:val="none" w:sz="0" w:space="0" w:color="auto"/>
        <w:left w:val="none" w:sz="0" w:space="0" w:color="auto"/>
        <w:bottom w:val="none" w:sz="0" w:space="0" w:color="auto"/>
        <w:right w:val="none" w:sz="0" w:space="0" w:color="auto"/>
      </w:divBdr>
    </w:div>
    <w:div w:id="237714568">
      <w:bodyDiv w:val="1"/>
      <w:marLeft w:val="0"/>
      <w:marRight w:val="0"/>
      <w:marTop w:val="0"/>
      <w:marBottom w:val="0"/>
      <w:divBdr>
        <w:top w:val="none" w:sz="0" w:space="0" w:color="auto"/>
        <w:left w:val="none" w:sz="0" w:space="0" w:color="auto"/>
        <w:bottom w:val="none" w:sz="0" w:space="0" w:color="auto"/>
        <w:right w:val="none" w:sz="0" w:space="0" w:color="auto"/>
      </w:divBdr>
    </w:div>
    <w:div w:id="251359514">
      <w:bodyDiv w:val="1"/>
      <w:marLeft w:val="0"/>
      <w:marRight w:val="0"/>
      <w:marTop w:val="0"/>
      <w:marBottom w:val="0"/>
      <w:divBdr>
        <w:top w:val="none" w:sz="0" w:space="0" w:color="auto"/>
        <w:left w:val="none" w:sz="0" w:space="0" w:color="auto"/>
        <w:bottom w:val="none" w:sz="0" w:space="0" w:color="auto"/>
        <w:right w:val="none" w:sz="0" w:space="0" w:color="auto"/>
      </w:divBdr>
    </w:div>
    <w:div w:id="264264798">
      <w:bodyDiv w:val="1"/>
      <w:marLeft w:val="0"/>
      <w:marRight w:val="0"/>
      <w:marTop w:val="0"/>
      <w:marBottom w:val="0"/>
      <w:divBdr>
        <w:top w:val="none" w:sz="0" w:space="0" w:color="auto"/>
        <w:left w:val="none" w:sz="0" w:space="0" w:color="auto"/>
        <w:bottom w:val="none" w:sz="0" w:space="0" w:color="auto"/>
        <w:right w:val="none" w:sz="0" w:space="0" w:color="auto"/>
      </w:divBdr>
    </w:div>
    <w:div w:id="270862726">
      <w:bodyDiv w:val="1"/>
      <w:marLeft w:val="0"/>
      <w:marRight w:val="0"/>
      <w:marTop w:val="0"/>
      <w:marBottom w:val="0"/>
      <w:divBdr>
        <w:top w:val="none" w:sz="0" w:space="0" w:color="auto"/>
        <w:left w:val="none" w:sz="0" w:space="0" w:color="auto"/>
        <w:bottom w:val="none" w:sz="0" w:space="0" w:color="auto"/>
        <w:right w:val="none" w:sz="0" w:space="0" w:color="auto"/>
      </w:divBdr>
    </w:div>
    <w:div w:id="273171389">
      <w:bodyDiv w:val="1"/>
      <w:marLeft w:val="0"/>
      <w:marRight w:val="0"/>
      <w:marTop w:val="0"/>
      <w:marBottom w:val="0"/>
      <w:divBdr>
        <w:top w:val="none" w:sz="0" w:space="0" w:color="auto"/>
        <w:left w:val="none" w:sz="0" w:space="0" w:color="auto"/>
        <w:bottom w:val="none" w:sz="0" w:space="0" w:color="auto"/>
        <w:right w:val="none" w:sz="0" w:space="0" w:color="auto"/>
      </w:divBdr>
    </w:div>
    <w:div w:id="304164900">
      <w:bodyDiv w:val="1"/>
      <w:marLeft w:val="0"/>
      <w:marRight w:val="0"/>
      <w:marTop w:val="0"/>
      <w:marBottom w:val="0"/>
      <w:divBdr>
        <w:top w:val="none" w:sz="0" w:space="0" w:color="auto"/>
        <w:left w:val="none" w:sz="0" w:space="0" w:color="auto"/>
        <w:bottom w:val="none" w:sz="0" w:space="0" w:color="auto"/>
        <w:right w:val="none" w:sz="0" w:space="0" w:color="auto"/>
      </w:divBdr>
    </w:div>
    <w:div w:id="308436495">
      <w:bodyDiv w:val="1"/>
      <w:marLeft w:val="0"/>
      <w:marRight w:val="0"/>
      <w:marTop w:val="0"/>
      <w:marBottom w:val="0"/>
      <w:divBdr>
        <w:top w:val="none" w:sz="0" w:space="0" w:color="auto"/>
        <w:left w:val="none" w:sz="0" w:space="0" w:color="auto"/>
        <w:bottom w:val="none" w:sz="0" w:space="0" w:color="auto"/>
        <w:right w:val="none" w:sz="0" w:space="0" w:color="auto"/>
      </w:divBdr>
    </w:div>
    <w:div w:id="377241117">
      <w:bodyDiv w:val="1"/>
      <w:marLeft w:val="0"/>
      <w:marRight w:val="0"/>
      <w:marTop w:val="0"/>
      <w:marBottom w:val="0"/>
      <w:divBdr>
        <w:top w:val="none" w:sz="0" w:space="0" w:color="auto"/>
        <w:left w:val="none" w:sz="0" w:space="0" w:color="auto"/>
        <w:bottom w:val="none" w:sz="0" w:space="0" w:color="auto"/>
        <w:right w:val="none" w:sz="0" w:space="0" w:color="auto"/>
      </w:divBdr>
    </w:div>
    <w:div w:id="425881828">
      <w:bodyDiv w:val="1"/>
      <w:marLeft w:val="0"/>
      <w:marRight w:val="0"/>
      <w:marTop w:val="0"/>
      <w:marBottom w:val="0"/>
      <w:divBdr>
        <w:top w:val="none" w:sz="0" w:space="0" w:color="auto"/>
        <w:left w:val="none" w:sz="0" w:space="0" w:color="auto"/>
        <w:bottom w:val="none" w:sz="0" w:space="0" w:color="auto"/>
        <w:right w:val="none" w:sz="0" w:space="0" w:color="auto"/>
      </w:divBdr>
    </w:div>
    <w:div w:id="457573938">
      <w:bodyDiv w:val="1"/>
      <w:marLeft w:val="0"/>
      <w:marRight w:val="0"/>
      <w:marTop w:val="0"/>
      <w:marBottom w:val="0"/>
      <w:divBdr>
        <w:top w:val="none" w:sz="0" w:space="0" w:color="auto"/>
        <w:left w:val="none" w:sz="0" w:space="0" w:color="auto"/>
        <w:bottom w:val="none" w:sz="0" w:space="0" w:color="auto"/>
        <w:right w:val="none" w:sz="0" w:space="0" w:color="auto"/>
      </w:divBdr>
    </w:div>
    <w:div w:id="459764942">
      <w:bodyDiv w:val="1"/>
      <w:marLeft w:val="0"/>
      <w:marRight w:val="0"/>
      <w:marTop w:val="0"/>
      <w:marBottom w:val="0"/>
      <w:divBdr>
        <w:top w:val="none" w:sz="0" w:space="0" w:color="auto"/>
        <w:left w:val="none" w:sz="0" w:space="0" w:color="auto"/>
        <w:bottom w:val="none" w:sz="0" w:space="0" w:color="auto"/>
        <w:right w:val="none" w:sz="0" w:space="0" w:color="auto"/>
      </w:divBdr>
    </w:div>
    <w:div w:id="467477562">
      <w:bodyDiv w:val="1"/>
      <w:marLeft w:val="0"/>
      <w:marRight w:val="0"/>
      <w:marTop w:val="0"/>
      <w:marBottom w:val="0"/>
      <w:divBdr>
        <w:top w:val="none" w:sz="0" w:space="0" w:color="auto"/>
        <w:left w:val="none" w:sz="0" w:space="0" w:color="auto"/>
        <w:bottom w:val="none" w:sz="0" w:space="0" w:color="auto"/>
        <w:right w:val="none" w:sz="0" w:space="0" w:color="auto"/>
      </w:divBdr>
    </w:div>
    <w:div w:id="467630186">
      <w:bodyDiv w:val="1"/>
      <w:marLeft w:val="0"/>
      <w:marRight w:val="0"/>
      <w:marTop w:val="0"/>
      <w:marBottom w:val="0"/>
      <w:divBdr>
        <w:top w:val="none" w:sz="0" w:space="0" w:color="auto"/>
        <w:left w:val="none" w:sz="0" w:space="0" w:color="auto"/>
        <w:bottom w:val="none" w:sz="0" w:space="0" w:color="auto"/>
        <w:right w:val="none" w:sz="0" w:space="0" w:color="auto"/>
      </w:divBdr>
    </w:div>
    <w:div w:id="484325420">
      <w:bodyDiv w:val="1"/>
      <w:marLeft w:val="0"/>
      <w:marRight w:val="0"/>
      <w:marTop w:val="0"/>
      <w:marBottom w:val="0"/>
      <w:divBdr>
        <w:top w:val="none" w:sz="0" w:space="0" w:color="auto"/>
        <w:left w:val="none" w:sz="0" w:space="0" w:color="auto"/>
        <w:bottom w:val="none" w:sz="0" w:space="0" w:color="auto"/>
        <w:right w:val="none" w:sz="0" w:space="0" w:color="auto"/>
      </w:divBdr>
    </w:div>
    <w:div w:id="537857002">
      <w:bodyDiv w:val="1"/>
      <w:marLeft w:val="0"/>
      <w:marRight w:val="0"/>
      <w:marTop w:val="0"/>
      <w:marBottom w:val="0"/>
      <w:divBdr>
        <w:top w:val="none" w:sz="0" w:space="0" w:color="auto"/>
        <w:left w:val="none" w:sz="0" w:space="0" w:color="auto"/>
        <w:bottom w:val="none" w:sz="0" w:space="0" w:color="auto"/>
        <w:right w:val="none" w:sz="0" w:space="0" w:color="auto"/>
      </w:divBdr>
    </w:div>
    <w:div w:id="541097484">
      <w:bodyDiv w:val="1"/>
      <w:marLeft w:val="0"/>
      <w:marRight w:val="0"/>
      <w:marTop w:val="0"/>
      <w:marBottom w:val="0"/>
      <w:divBdr>
        <w:top w:val="none" w:sz="0" w:space="0" w:color="auto"/>
        <w:left w:val="none" w:sz="0" w:space="0" w:color="auto"/>
        <w:bottom w:val="none" w:sz="0" w:space="0" w:color="auto"/>
        <w:right w:val="none" w:sz="0" w:space="0" w:color="auto"/>
      </w:divBdr>
    </w:div>
    <w:div w:id="614673974">
      <w:bodyDiv w:val="1"/>
      <w:marLeft w:val="0"/>
      <w:marRight w:val="0"/>
      <w:marTop w:val="0"/>
      <w:marBottom w:val="0"/>
      <w:divBdr>
        <w:top w:val="none" w:sz="0" w:space="0" w:color="auto"/>
        <w:left w:val="none" w:sz="0" w:space="0" w:color="auto"/>
        <w:bottom w:val="none" w:sz="0" w:space="0" w:color="auto"/>
        <w:right w:val="none" w:sz="0" w:space="0" w:color="auto"/>
      </w:divBdr>
    </w:div>
    <w:div w:id="693262686">
      <w:bodyDiv w:val="1"/>
      <w:marLeft w:val="0"/>
      <w:marRight w:val="0"/>
      <w:marTop w:val="0"/>
      <w:marBottom w:val="0"/>
      <w:divBdr>
        <w:top w:val="none" w:sz="0" w:space="0" w:color="auto"/>
        <w:left w:val="none" w:sz="0" w:space="0" w:color="auto"/>
        <w:bottom w:val="none" w:sz="0" w:space="0" w:color="auto"/>
        <w:right w:val="none" w:sz="0" w:space="0" w:color="auto"/>
      </w:divBdr>
    </w:div>
    <w:div w:id="743916578">
      <w:bodyDiv w:val="1"/>
      <w:marLeft w:val="0"/>
      <w:marRight w:val="0"/>
      <w:marTop w:val="0"/>
      <w:marBottom w:val="0"/>
      <w:divBdr>
        <w:top w:val="none" w:sz="0" w:space="0" w:color="auto"/>
        <w:left w:val="none" w:sz="0" w:space="0" w:color="auto"/>
        <w:bottom w:val="none" w:sz="0" w:space="0" w:color="auto"/>
        <w:right w:val="none" w:sz="0" w:space="0" w:color="auto"/>
      </w:divBdr>
    </w:div>
    <w:div w:id="771046105">
      <w:bodyDiv w:val="1"/>
      <w:marLeft w:val="0"/>
      <w:marRight w:val="0"/>
      <w:marTop w:val="0"/>
      <w:marBottom w:val="0"/>
      <w:divBdr>
        <w:top w:val="none" w:sz="0" w:space="0" w:color="auto"/>
        <w:left w:val="none" w:sz="0" w:space="0" w:color="auto"/>
        <w:bottom w:val="none" w:sz="0" w:space="0" w:color="auto"/>
        <w:right w:val="none" w:sz="0" w:space="0" w:color="auto"/>
      </w:divBdr>
    </w:div>
    <w:div w:id="799228879">
      <w:bodyDiv w:val="1"/>
      <w:marLeft w:val="0"/>
      <w:marRight w:val="0"/>
      <w:marTop w:val="0"/>
      <w:marBottom w:val="0"/>
      <w:divBdr>
        <w:top w:val="none" w:sz="0" w:space="0" w:color="auto"/>
        <w:left w:val="none" w:sz="0" w:space="0" w:color="auto"/>
        <w:bottom w:val="none" w:sz="0" w:space="0" w:color="auto"/>
        <w:right w:val="none" w:sz="0" w:space="0" w:color="auto"/>
      </w:divBdr>
    </w:div>
    <w:div w:id="818690831">
      <w:bodyDiv w:val="1"/>
      <w:marLeft w:val="0"/>
      <w:marRight w:val="0"/>
      <w:marTop w:val="0"/>
      <w:marBottom w:val="0"/>
      <w:divBdr>
        <w:top w:val="none" w:sz="0" w:space="0" w:color="auto"/>
        <w:left w:val="none" w:sz="0" w:space="0" w:color="auto"/>
        <w:bottom w:val="none" w:sz="0" w:space="0" w:color="auto"/>
        <w:right w:val="none" w:sz="0" w:space="0" w:color="auto"/>
      </w:divBdr>
    </w:div>
    <w:div w:id="830944930">
      <w:bodyDiv w:val="1"/>
      <w:marLeft w:val="0"/>
      <w:marRight w:val="0"/>
      <w:marTop w:val="0"/>
      <w:marBottom w:val="0"/>
      <w:divBdr>
        <w:top w:val="none" w:sz="0" w:space="0" w:color="auto"/>
        <w:left w:val="none" w:sz="0" w:space="0" w:color="auto"/>
        <w:bottom w:val="none" w:sz="0" w:space="0" w:color="auto"/>
        <w:right w:val="none" w:sz="0" w:space="0" w:color="auto"/>
      </w:divBdr>
    </w:div>
    <w:div w:id="890338054">
      <w:bodyDiv w:val="1"/>
      <w:marLeft w:val="0"/>
      <w:marRight w:val="0"/>
      <w:marTop w:val="0"/>
      <w:marBottom w:val="0"/>
      <w:divBdr>
        <w:top w:val="none" w:sz="0" w:space="0" w:color="auto"/>
        <w:left w:val="none" w:sz="0" w:space="0" w:color="auto"/>
        <w:bottom w:val="none" w:sz="0" w:space="0" w:color="auto"/>
        <w:right w:val="none" w:sz="0" w:space="0" w:color="auto"/>
      </w:divBdr>
    </w:div>
    <w:div w:id="908803856">
      <w:bodyDiv w:val="1"/>
      <w:marLeft w:val="0"/>
      <w:marRight w:val="0"/>
      <w:marTop w:val="0"/>
      <w:marBottom w:val="0"/>
      <w:divBdr>
        <w:top w:val="none" w:sz="0" w:space="0" w:color="auto"/>
        <w:left w:val="none" w:sz="0" w:space="0" w:color="auto"/>
        <w:bottom w:val="none" w:sz="0" w:space="0" w:color="auto"/>
        <w:right w:val="none" w:sz="0" w:space="0" w:color="auto"/>
      </w:divBdr>
    </w:div>
    <w:div w:id="928274954">
      <w:bodyDiv w:val="1"/>
      <w:marLeft w:val="0"/>
      <w:marRight w:val="0"/>
      <w:marTop w:val="0"/>
      <w:marBottom w:val="0"/>
      <w:divBdr>
        <w:top w:val="none" w:sz="0" w:space="0" w:color="auto"/>
        <w:left w:val="none" w:sz="0" w:space="0" w:color="auto"/>
        <w:bottom w:val="none" w:sz="0" w:space="0" w:color="auto"/>
        <w:right w:val="none" w:sz="0" w:space="0" w:color="auto"/>
      </w:divBdr>
    </w:div>
    <w:div w:id="963584479">
      <w:bodyDiv w:val="1"/>
      <w:marLeft w:val="0"/>
      <w:marRight w:val="0"/>
      <w:marTop w:val="0"/>
      <w:marBottom w:val="0"/>
      <w:divBdr>
        <w:top w:val="none" w:sz="0" w:space="0" w:color="auto"/>
        <w:left w:val="none" w:sz="0" w:space="0" w:color="auto"/>
        <w:bottom w:val="none" w:sz="0" w:space="0" w:color="auto"/>
        <w:right w:val="none" w:sz="0" w:space="0" w:color="auto"/>
      </w:divBdr>
    </w:div>
    <w:div w:id="966400570">
      <w:bodyDiv w:val="1"/>
      <w:marLeft w:val="0"/>
      <w:marRight w:val="0"/>
      <w:marTop w:val="0"/>
      <w:marBottom w:val="0"/>
      <w:divBdr>
        <w:top w:val="none" w:sz="0" w:space="0" w:color="auto"/>
        <w:left w:val="none" w:sz="0" w:space="0" w:color="auto"/>
        <w:bottom w:val="none" w:sz="0" w:space="0" w:color="auto"/>
        <w:right w:val="none" w:sz="0" w:space="0" w:color="auto"/>
      </w:divBdr>
    </w:div>
    <w:div w:id="1009259558">
      <w:bodyDiv w:val="1"/>
      <w:marLeft w:val="0"/>
      <w:marRight w:val="0"/>
      <w:marTop w:val="0"/>
      <w:marBottom w:val="0"/>
      <w:divBdr>
        <w:top w:val="none" w:sz="0" w:space="0" w:color="auto"/>
        <w:left w:val="none" w:sz="0" w:space="0" w:color="auto"/>
        <w:bottom w:val="none" w:sz="0" w:space="0" w:color="auto"/>
        <w:right w:val="none" w:sz="0" w:space="0" w:color="auto"/>
      </w:divBdr>
    </w:div>
    <w:div w:id="1050810907">
      <w:bodyDiv w:val="1"/>
      <w:marLeft w:val="0"/>
      <w:marRight w:val="0"/>
      <w:marTop w:val="0"/>
      <w:marBottom w:val="0"/>
      <w:divBdr>
        <w:top w:val="none" w:sz="0" w:space="0" w:color="auto"/>
        <w:left w:val="none" w:sz="0" w:space="0" w:color="auto"/>
        <w:bottom w:val="none" w:sz="0" w:space="0" w:color="auto"/>
        <w:right w:val="none" w:sz="0" w:space="0" w:color="auto"/>
      </w:divBdr>
    </w:div>
    <w:div w:id="1100563951">
      <w:bodyDiv w:val="1"/>
      <w:marLeft w:val="0"/>
      <w:marRight w:val="0"/>
      <w:marTop w:val="0"/>
      <w:marBottom w:val="0"/>
      <w:divBdr>
        <w:top w:val="none" w:sz="0" w:space="0" w:color="auto"/>
        <w:left w:val="none" w:sz="0" w:space="0" w:color="auto"/>
        <w:bottom w:val="none" w:sz="0" w:space="0" w:color="auto"/>
        <w:right w:val="none" w:sz="0" w:space="0" w:color="auto"/>
      </w:divBdr>
      <w:divsChild>
        <w:div w:id="769857312">
          <w:marLeft w:val="709"/>
          <w:marRight w:val="0"/>
          <w:marTop w:val="0"/>
          <w:marBottom w:val="0"/>
          <w:divBdr>
            <w:top w:val="none" w:sz="0" w:space="0" w:color="auto"/>
            <w:left w:val="none" w:sz="0" w:space="0" w:color="auto"/>
            <w:bottom w:val="none" w:sz="0" w:space="0" w:color="auto"/>
            <w:right w:val="none" w:sz="0" w:space="0" w:color="auto"/>
          </w:divBdr>
        </w:div>
      </w:divsChild>
    </w:div>
    <w:div w:id="1117603121">
      <w:bodyDiv w:val="1"/>
      <w:marLeft w:val="0"/>
      <w:marRight w:val="0"/>
      <w:marTop w:val="0"/>
      <w:marBottom w:val="0"/>
      <w:divBdr>
        <w:top w:val="none" w:sz="0" w:space="0" w:color="auto"/>
        <w:left w:val="none" w:sz="0" w:space="0" w:color="auto"/>
        <w:bottom w:val="none" w:sz="0" w:space="0" w:color="auto"/>
        <w:right w:val="none" w:sz="0" w:space="0" w:color="auto"/>
      </w:divBdr>
    </w:div>
    <w:div w:id="1132485224">
      <w:bodyDiv w:val="1"/>
      <w:marLeft w:val="0"/>
      <w:marRight w:val="0"/>
      <w:marTop w:val="0"/>
      <w:marBottom w:val="0"/>
      <w:divBdr>
        <w:top w:val="none" w:sz="0" w:space="0" w:color="auto"/>
        <w:left w:val="none" w:sz="0" w:space="0" w:color="auto"/>
        <w:bottom w:val="none" w:sz="0" w:space="0" w:color="auto"/>
        <w:right w:val="none" w:sz="0" w:space="0" w:color="auto"/>
      </w:divBdr>
    </w:div>
    <w:div w:id="1164736681">
      <w:bodyDiv w:val="1"/>
      <w:marLeft w:val="0"/>
      <w:marRight w:val="0"/>
      <w:marTop w:val="0"/>
      <w:marBottom w:val="0"/>
      <w:divBdr>
        <w:top w:val="none" w:sz="0" w:space="0" w:color="auto"/>
        <w:left w:val="none" w:sz="0" w:space="0" w:color="auto"/>
        <w:bottom w:val="none" w:sz="0" w:space="0" w:color="auto"/>
        <w:right w:val="none" w:sz="0" w:space="0" w:color="auto"/>
      </w:divBdr>
    </w:div>
    <w:div w:id="1169642124">
      <w:bodyDiv w:val="1"/>
      <w:marLeft w:val="0"/>
      <w:marRight w:val="0"/>
      <w:marTop w:val="0"/>
      <w:marBottom w:val="0"/>
      <w:divBdr>
        <w:top w:val="none" w:sz="0" w:space="0" w:color="auto"/>
        <w:left w:val="none" w:sz="0" w:space="0" w:color="auto"/>
        <w:bottom w:val="none" w:sz="0" w:space="0" w:color="auto"/>
        <w:right w:val="none" w:sz="0" w:space="0" w:color="auto"/>
      </w:divBdr>
    </w:div>
    <w:div w:id="1180464743">
      <w:bodyDiv w:val="1"/>
      <w:marLeft w:val="0"/>
      <w:marRight w:val="0"/>
      <w:marTop w:val="0"/>
      <w:marBottom w:val="0"/>
      <w:divBdr>
        <w:top w:val="none" w:sz="0" w:space="0" w:color="auto"/>
        <w:left w:val="none" w:sz="0" w:space="0" w:color="auto"/>
        <w:bottom w:val="none" w:sz="0" w:space="0" w:color="auto"/>
        <w:right w:val="none" w:sz="0" w:space="0" w:color="auto"/>
      </w:divBdr>
    </w:div>
    <w:div w:id="1269391792">
      <w:bodyDiv w:val="1"/>
      <w:marLeft w:val="0"/>
      <w:marRight w:val="0"/>
      <w:marTop w:val="0"/>
      <w:marBottom w:val="0"/>
      <w:divBdr>
        <w:top w:val="none" w:sz="0" w:space="0" w:color="auto"/>
        <w:left w:val="none" w:sz="0" w:space="0" w:color="auto"/>
        <w:bottom w:val="none" w:sz="0" w:space="0" w:color="auto"/>
        <w:right w:val="none" w:sz="0" w:space="0" w:color="auto"/>
      </w:divBdr>
    </w:div>
    <w:div w:id="1281842124">
      <w:bodyDiv w:val="1"/>
      <w:marLeft w:val="0"/>
      <w:marRight w:val="0"/>
      <w:marTop w:val="0"/>
      <w:marBottom w:val="0"/>
      <w:divBdr>
        <w:top w:val="none" w:sz="0" w:space="0" w:color="auto"/>
        <w:left w:val="none" w:sz="0" w:space="0" w:color="auto"/>
        <w:bottom w:val="none" w:sz="0" w:space="0" w:color="auto"/>
        <w:right w:val="none" w:sz="0" w:space="0" w:color="auto"/>
      </w:divBdr>
      <w:divsChild>
        <w:div w:id="253128424">
          <w:marLeft w:val="547"/>
          <w:marRight w:val="0"/>
          <w:marTop w:val="0"/>
          <w:marBottom w:val="0"/>
          <w:divBdr>
            <w:top w:val="none" w:sz="0" w:space="0" w:color="auto"/>
            <w:left w:val="none" w:sz="0" w:space="0" w:color="auto"/>
            <w:bottom w:val="none" w:sz="0" w:space="0" w:color="auto"/>
            <w:right w:val="none" w:sz="0" w:space="0" w:color="auto"/>
          </w:divBdr>
        </w:div>
        <w:div w:id="418447949">
          <w:marLeft w:val="547"/>
          <w:marRight w:val="0"/>
          <w:marTop w:val="0"/>
          <w:marBottom w:val="0"/>
          <w:divBdr>
            <w:top w:val="none" w:sz="0" w:space="0" w:color="auto"/>
            <w:left w:val="none" w:sz="0" w:space="0" w:color="auto"/>
            <w:bottom w:val="none" w:sz="0" w:space="0" w:color="auto"/>
            <w:right w:val="none" w:sz="0" w:space="0" w:color="auto"/>
          </w:divBdr>
        </w:div>
        <w:div w:id="1026562676">
          <w:marLeft w:val="547"/>
          <w:marRight w:val="0"/>
          <w:marTop w:val="0"/>
          <w:marBottom w:val="0"/>
          <w:divBdr>
            <w:top w:val="none" w:sz="0" w:space="0" w:color="auto"/>
            <w:left w:val="none" w:sz="0" w:space="0" w:color="auto"/>
            <w:bottom w:val="none" w:sz="0" w:space="0" w:color="auto"/>
            <w:right w:val="none" w:sz="0" w:space="0" w:color="auto"/>
          </w:divBdr>
        </w:div>
        <w:div w:id="1640576848">
          <w:marLeft w:val="547"/>
          <w:marRight w:val="0"/>
          <w:marTop w:val="0"/>
          <w:marBottom w:val="0"/>
          <w:divBdr>
            <w:top w:val="none" w:sz="0" w:space="0" w:color="auto"/>
            <w:left w:val="none" w:sz="0" w:space="0" w:color="auto"/>
            <w:bottom w:val="none" w:sz="0" w:space="0" w:color="auto"/>
            <w:right w:val="none" w:sz="0" w:space="0" w:color="auto"/>
          </w:divBdr>
        </w:div>
        <w:div w:id="1363626810">
          <w:marLeft w:val="547"/>
          <w:marRight w:val="0"/>
          <w:marTop w:val="0"/>
          <w:marBottom w:val="0"/>
          <w:divBdr>
            <w:top w:val="none" w:sz="0" w:space="0" w:color="auto"/>
            <w:left w:val="none" w:sz="0" w:space="0" w:color="auto"/>
            <w:bottom w:val="none" w:sz="0" w:space="0" w:color="auto"/>
            <w:right w:val="none" w:sz="0" w:space="0" w:color="auto"/>
          </w:divBdr>
        </w:div>
        <w:div w:id="1499226424">
          <w:marLeft w:val="547"/>
          <w:marRight w:val="0"/>
          <w:marTop w:val="0"/>
          <w:marBottom w:val="0"/>
          <w:divBdr>
            <w:top w:val="none" w:sz="0" w:space="0" w:color="auto"/>
            <w:left w:val="none" w:sz="0" w:space="0" w:color="auto"/>
            <w:bottom w:val="none" w:sz="0" w:space="0" w:color="auto"/>
            <w:right w:val="none" w:sz="0" w:space="0" w:color="auto"/>
          </w:divBdr>
        </w:div>
      </w:divsChild>
    </w:div>
    <w:div w:id="1291473506">
      <w:bodyDiv w:val="1"/>
      <w:marLeft w:val="0"/>
      <w:marRight w:val="0"/>
      <w:marTop w:val="0"/>
      <w:marBottom w:val="0"/>
      <w:divBdr>
        <w:top w:val="none" w:sz="0" w:space="0" w:color="auto"/>
        <w:left w:val="none" w:sz="0" w:space="0" w:color="auto"/>
        <w:bottom w:val="none" w:sz="0" w:space="0" w:color="auto"/>
        <w:right w:val="none" w:sz="0" w:space="0" w:color="auto"/>
      </w:divBdr>
    </w:div>
    <w:div w:id="1297375927">
      <w:bodyDiv w:val="1"/>
      <w:marLeft w:val="0"/>
      <w:marRight w:val="0"/>
      <w:marTop w:val="0"/>
      <w:marBottom w:val="0"/>
      <w:divBdr>
        <w:top w:val="none" w:sz="0" w:space="0" w:color="auto"/>
        <w:left w:val="none" w:sz="0" w:space="0" w:color="auto"/>
        <w:bottom w:val="none" w:sz="0" w:space="0" w:color="auto"/>
        <w:right w:val="none" w:sz="0" w:space="0" w:color="auto"/>
      </w:divBdr>
    </w:div>
    <w:div w:id="1309626816">
      <w:bodyDiv w:val="1"/>
      <w:marLeft w:val="0"/>
      <w:marRight w:val="0"/>
      <w:marTop w:val="0"/>
      <w:marBottom w:val="0"/>
      <w:divBdr>
        <w:top w:val="none" w:sz="0" w:space="0" w:color="auto"/>
        <w:left w:val="none" w:sz="0" w:space="0" w:color="auto"/>
        <w:bottom w:val="none" w:sz="0" w:space="0" w:color="auto"/>
        <w:right w:val="none" w:sz="0" w:space="0" w:color="auto"/>
      </w:divBdr>
    </w:div>
    <w:div w:id="1313368629">
      <w:bodyDiv w:val="1"/>
      <w:marLeft w:val="0"/>
      <w:marRight w:val="0"/>
      <w:marTop w:val="0"/>
      <w:marBottom w:val="0"/>
      <w:divBdr>
        <w:top w:val="none" w:sz="0" w:space="0" w:color="auto"/>
        <w:left w:val="none" w:sz="0" w:space="0" w:color="auto"/>
        <w:bottom w:val="none" w:sz="0" w:space="0" w:color="auto"/>
        <w:right w:val="none" w:sz="0" w:space="0" w:color="auto"/>
      </w:divBdr>
    </w:div>
    <w:div w:id="1313677214">
      <w:bodyDiv w:val="1"/>
      <w:marLeft w:val="0"/>
      <w:marRight w:val="0"/>
      <w:marTop w:val="0"/>
      <w:marBottom w:val="0"/>
      <w:divBdr>
        <w:top w:val="none" w:sz="0" w:space="0" w:color="auto"/>
        <w:left w:val="none" w:sz="0" w:space="0" w:color="auto"/>
        <w:bottom w:val="none" w:sz="0" w:space="0" w:color="auto"/>
        <w:right w:val="none" w:sz="0" w:space="0" w:color="auto"/>
      </w:divBdr>
    </w:div>
    <w:div w:id="1374575745">
      <w:bodyDiv w:val="1"/>
      <w:marLeft w:val="0"/>
      <w:marRight w:val="0"/>
      <w:marTop w:val="0"/>
      <w:marBottom w:val="0"/>
      <w:divBdr>
        <w:top w:val="none" w:sz="0" w:space="0" w:color="auto"/>
        <w:left w:val="none" w:sz="0" w:space="0" w:color="auto"/>
        <w:bottom w:val="none" w:sz="0" w:space="0" w:color="auto"/>
        <w:right w:val="none" w:sz="0" w:space="0" w:color="auto"/>
      </w:divBdr>
    </w:div>
    <w:div w:id="1382285859">
      <w:bodyDiv w:val="1"/>
      <w:marLeft w:val="0"/>
      <w:marRight w:val="0"/>
      <w:marTop w:val="0"/>
      <w:marBottom w:val="0"/>
      <w:divBdr>
        <w:top w:val="none" w:sz="0" w:space="0" w:color="auto"/>
        <w:left w:val="none" w:sz="0" w:space="0" w:color="auto"/>
        <w:bottom w:val="none" w:sz="0" w:space="0" w:color="auto"/>
        <w:right w:val="none" w:sz="0" w:space="0" w:color="auto"/>
      </w:divBdr>
      <w:divsChild>
        <w:div w:id="2065710231">
          <w:marLeft w:val="547"/>
          <w:marRight w:val="0"/>
          <w:marTop w:val="0"/>
          <w:marBottom w:val="0"/>
          <w:divBdr>
            <w:top w:val="none" w:sz="0" w:space="0" w:color="auto"/>
            <w:left w:val="none" w:sz="0" w:space="0" w:color="auto"/>
            <w:bottom w:val="none" w:sz="0" w:space="0" w:color="auto"/>
            <w:right w:val="none" w:sz="0" w:space="0" w:color="auto"/>
          </w:divBdr>
        </w:div>
        <w:div w:id="2068145029">
          <w:marLeft w:val="547"/>
          <w:marRight w:val="0"/>
          <w:marTop w:val="0"/>
          <w:marBottom w:val="0"/>
          <w:divBdr>
            <w:top w:val="none" w:sz="0" w:space="0" w:color="auto"/>
            <w:left w:val="none" w:sz="0" w:space="0" w:color="auto"/>
            <w:bottom w:val="none" w:sz="0" w:space="0" w:color="auto"/>
            <w:right w:val="none" w:sz="0" w:space="0" w:color="auto"/>
          </w:divBdr>
        </w:div>
        <w:div w:id="1767845186">
          <w:marLeft w:val="547"/>
          <w:marRight w:val="0"/>
          <w:marTop w:val="0"/>
          <w:marBottom w:val="0"/>
          <w:divBdr>
            <w:top w:val="none" w:sz="0" w:space="0" w:color="auto"/>
            <w:left w:val="none" w:sz="0" w:space="0" w:color="auto"/>
            <w:bottom w:val="none" w:sz="0" w:space="0" w:color="auto"/>
            <w:right w:val="none" w:sz="0" w:space="0" w:color="auto"/>
          </w:divBdr>
        </w:div>
        <w:div w:id="289635153">
          <w:marLeft w:val="547"/>
          <w:marRight w:val="0"/>
          <w:marTop w:val="0"/>
          <w:marBottom w:val="0"/>
          <w:divBdr>
            <w:top w:val="none" w:sz="0" w:space="0" w:color="auto"/>
            <w:left w:val="none" w:sz="0" w:space="0" w:color="auto"/>
            <w:bottom w:val="none" w:sz="0" w:space="0" w:color="auto"/>
            <w:right w:val="none" w:sz="0" w:space="0" w:color="auto"/>
          </w:divBdr>
        </w:div>
        <w:div w:id="70810140">
          <w:marLeft w:val="547"/>
          <w:marRight w:val="0"/>
          <w:marTop w:val="0"/>
          <w:marBottom w:val="0"/>
          <w:divBdr>
            <w:top w:val="none" w:sz="0" w:space="0" w:color="auto"/>
            <w:left w:val="none" w:sz="0" w:space="0" w:color="auto"/>
            <w:bottom w:val="none" w:sz="0" w:space="0" w:color="auto"/>
            <w:right w:val="none" w:sz="0" w:space="0" w:color="auto"/>
          </w:divBdr>
        </w:div>
        <w:div w:id="977799978">
          <w:marLeft w:val="547"/>
          <w:marRight w:val="0"/>
          <w:marTop w:val="0"/>
          <w:marBottom w:val="0"/>
          <w:divBdr>
            <w:top w:val="none" w:sz="0" w:space="0" w:color="auto"/>
            <w:left w:val="none" w:sz="0" w:space="0" w:color="auto"/>
            <w:bottom w:val="none" w:sz="0" w:space="0" w:color="auto"/>
            <w:right w:val="none" w:sz="0" w:space="0" w:color="auto"/>
          </w:divBdr>
        </w:div>
      </w:divsChild>
    </w:div>
    <w:div w:id="1439711879">
      <w:bodyDiv w:val="1"/>
      <w:marLeft w:val="0"/>
      <w:marRight w:val="0"/>
      <w:marTop w:val="0"/>
      <w:marBottom w:val="0"/>
      <w:divBdr>
        <w:top w:val="none" w:sz="0" w:space="0" w:color="auto"/>
        <w:left w:val="none" w:sz="0" w:space="0" w:color="auto"/>
        <w:bottom w:val="none" w:sz="0" w:space="0" w:color="auto"/>
        <w:right w:val="none" w:sz="0" w:space="0" w:color="auto"/>
      </w:divBdr>
    </w:div>
    <w:div w:id="1469669968">
      <w:bodyDiv w:val="1"/>
      <w:marLeft w:val="0"/>
      <w:marRight w:val="0"/>
      <w:marTop w:val="0"/>
      <w:marBottom w:val="0"/>
      <w:divBdr>
        <w:top w:val="none" w:sz="0" w:space="0" w:color="auto"/>
        <w:left w:val="none" w:sz="0" w:space="0" w:color="auto"/>
        <w:bottom w:val="none" w:sz="0" w:space="0" w:color="auto"/>
        <w:right w:val="none" w:sz="0" w:space="0" w:color="auto"/>
      </w:divBdr>
    </w:div>
    <w:div w:id="1548762395">
      <w:bodyDiv w:val="1"/>
      <w:marLeft w:val="0"/>
      <w:marRight w:val="0"/>
      <w:marTop w:val="0"/>
      <w:marBottom w:val="0"/>
      <w:divBdr>
        <w:top w:val="none" w:sz="0" w:space="0" w:color="auto"/>
        <w:left w:val="none" w:sz="0" w:space="0" w:color="auto"/>
        <w:bottom w:val="none" w:sz="0" w:space="0" w:color="auto"/>
        <w:right w:val="none" w:sz="0" w:space="0" w:color="auto"/>
      </w:divBdr>
    </w:div>
    <w:div w:id="1605653233">
      <w:bodyDiv w:val="1"/>
      <w:marLeft w:val="0"/>
      <w:marRight w:val="0"/>
      <w:marTop w:val="0"/>
      <w:marBottom w:val="0"/>
      <w:divBdr>
        <w:top w:val="none" w:sz="0" w:space="0" w:color="auto"/>
        <w:left w:val="none" w:sz="0" w:space="0" w:color="auto"/>
        <w:bottom w:val="none" w:sz="0" w:space="0" w:color="auto"/>
        <w:right w:val="none" w:sz="0" w:space="0" w:color="auto"/>
      </w:divBdr>
    </w:div>
    <w:div w:id="1622033616">
      <w:bodyDiv w:val="1"/>
      <w:marLeft w:val="0"/>
      <w:marRight w:val="0"/>
      <w:marTop w:val="0"/>
      <w:marBottom w:val="0"/>
      <w:divBdr>
        <w:top w:val="none" w:sz="0" w:space="0" w:color="auto"/>
        <w:left w:val="none" w:sz="0" w:space="0" w:color="auto"/>
        <w:bottom w:val="none" w:sz="0" w:space="0" w:color="auto"/>
        <w:right w:val="none" w:sz="0" w:space="0" w:color="auto"/>
      </w:divBdr>
    </w:div>
    <w:div w:id="1659723783">
      <w:bodyDiv w:val="1"/>
      <w:marLeft w:val="0"/>
      <w:marRight w:val="0"/>
      <w:marTop w:val="0"/>
      <w:marBottom w:val="0"/>
      <w:divBdr>
        <w:top w:val="none" w:sz="0" w:space="0" w:color="auto"/>
        <w:left w:val="none" w:sz="0" w:space="0" w:color="auto"/>
        <w:bottom w:val="none" w:sz="0" w:space="0" w:color="auto"/>
        <w:right w:val="none" w:sz="0" w:space="0" w:color="auto"/>
      </w:divBdr>
    </w:div>
    <w:div w:id="1671790569">
      <w:bodyDiv w:val="1"/>
      <w:marLeft w:val="0"/>
      <w:marRight w:val="0"/>
      <w:marTop w:val="0"/>
      <w:marBottom w:val="0"/>
      <w:divBdr>
        <w:top w:val="none" w:sz="0" w:space="0" w:color="auto"/>
        <w:left w:val="none" w:sz="0" w:space="0" w:color="auto"/>
        <w:bottom w:val="none" w:sz="0" w:space="0" w:color="auto"/>
        <w:right w:val="none" w:sz="0" w:space="0" w:color="auto"/>
      </w:divBdr>
    </w:div>
    <w:div w:id="1706103830">
      <w:bodyDiv w:val="1"/>
      <w:marLeft w:val="0"/>
      <w:marRight w:val="0"/>
      <w:marTop w:val="0"/>
      <w:marBottom w:val="0"/>
      <w:divBdr>
        <w:top w:val="none" w:sz="0" w:space="0" w:color="auto"/>
        <w:left w:val="none" w:sz="0" w:space="0" w:color="auto"/>
        <w:bottom w:val="none" w:sz="0" w:space="0" w:color="auto"/>
        <w:right w:val="none" w:sz="0" w:space="0" w:color="auto"/>
      </w:divBdr>
    </w:div>
    <w:div w:id="1730617528">
      <w:bodyDiv w:val="1"/>
      <w:marLeft w:val="0"/>
      <w:marRight w:val="0"/>
      <w:marTop w:val="0"/>
      <w:marBottom w:val="0"/>
      <w:divBdr>
        <w:top w:val="none" w:sz="0" w:space="0" w:color="auto"/>
        <w:left w:val="none" w:sz="0" w:space="0" w:color="auto"/>
        <w:bottom w:val="none" w:sz="0" w:space="0" w:color="auto"/>
        <w:right w:val="none" w:sz="0" w:space="0" w:color="auto"/>
      </w:divBdr>
    </w:div>
    <w:div w:id="1731734565">
      <w:bodyDiv w:val="1"/>
      <w:marLeft w:val="0"/>
      <w:marRight w:val="0"/>
      <w:marTop w:val="0"/>
      <w:marBottom w:val="0"/>
      <w:divBdr>
        <w:top w:val="none" w:sz="0" w:space="0" w:color="auto"/>
        <w:left w:val="none" w:sz="0" w:space="0" w:color="auto"/>
        <w:bottom w:val="none" w:sz="0" w:space="0" w:color="auto"/>
        <w:right w:val="none" w:sz="0" w:space="0" w:color="auto"/>
      </w:divBdr>
    </w:div>
    <w:div w:id="1735196834">
      <w:bodyDiv w:val="1"/>
      <w:marLeft w:val="0"/>
      <w:marRight w:val="0"/>
      <w:marTop w:val="0"/>
      <w:marBottom w:val="0"/>
      <w:divBdr>
        <w:top w:val="none" w:sz="0" w:space="0" w:color="auto"/>
        <w:left w:val="none" w:sz="0" w:space="0" w:color="auto"/>
        <w:bottom w:val="none" w:sz="0" w:space="0" w:color="auto"/>
        <w:right w:val="none" w:sz="0" w:space="0" w:color="auto"/>
      </w:divBdr>
    </w:div>
    <w:div w:id="1752850434">
      <w:bodyDiv w:val="1"/>
      <w:marLeft w:val="0"/>
      <w:marRight w:val="0"/>
      <w:marTop w:val="0"/>
      <w:marBottom w:val="0"/>
      <w:divBdr>
        <w:top w:val="none" w:sz="0" w:space="0" w:color="auto"/>
        <w:left w:val="none" w:sz="0" w:space="0" w:color="auto"/>
        <w:bottom w:val="none" w:sz="0" w:space="0" w:color="auto"/>
        <w:right w:val="none" w:sz="0" w:space="0" w:color="auto"/>
      </w:divBdr>
      <w:divsChild>
        <w:div w:id="1634211097">
          <w:marLeft w:val="709"/>
          <w:marRight w:val="0"/>
          <w:marTop w:val="0"/>
          <w:marBottom w:val="0"/>
          <w:divBdr>
            <w:top w:val="none" w:sz="0" w:space="0" w:color="auto"/>
            <w:left w:val="none" w:sz="0" w:space="0" w:color="auto"/>
            <w:bottom w:val="none" w:sz="0" w:space="0" w:color="auto"/>
            <w:right w:val="none" w:sz="0" w:space="0" w:color="auto"/>
          </w:divBdr>
        </w:div>
      </w:divsChild>
    </w:div>
    <w:div w:id="1783066143">
      <w:bodyDiv w:val="1"/>
      <w:marLeft w:val="0"/>
      <w:marRight w:val="0"/>
      <w:marTop w:val="0"/>
      <w:marBottom w:val="0"/>
      <w:divBdr>
        <w:top w:val="none" w:sz="0" w:space="0" w:color="auto"/>
        <w:left w:val="none" w:sz="0" w:space="0" w:color="auto"/>
        <w:bottom w:val="none" w:sz="0" w:space="0" w:color="auto"/>
        <w:right w:val="none" w:sz="0" w:space="0" w:color="auto"/>
      </w:divBdr>
    </w:div>
    <w:div w:id="1788701112">
      <w:bodyDiv w:val="1"/>
      <w:marLeft w:val="0"/>
      <w:marRight w:val="0"/>
      <w:marTop w:val="0"/>
      <w:marBottom w:val="0"/>
      <w:divBdr>
        <w:top w:val="none" w:sz="0" w:space="0" w:color="auto"/>
        <w:left w:val="none" w:sz="0" w:space="0" w:color="auto"/>
        <w:bottom w:val="none" w:sz="0" w:space="0" w:color="auto"/>
        <w:right w:val="none" w:sz="0" w:space="0" w:color="auto"/>
      </w:divBdr>
    </w:div>
    <w:div w:id="1798405595">
      <w:bodyDiv w:val="1"/>
      <w:marLeft w:val="0"/>
      <w:marRight w:val="0"/>
      <w:marTop w:val="0"/>
      <w:marBottom w:val="0"/>
      <w:divBdr>
        <w:top w:val="none" w:sz="0" w:space="0" w:color="auto"/>
        <w:left w:val="none" w:sz="0" w:space="0" w:color="auto"/>
        <w:bottom w:val="none" w:sz="0" w:space="0" w:color="auto"/>
        <w:right w:val="none" w:sz="0" w:space="0" w:color="auto"/>
      </w:divBdr>
    </w:div>
    <w:div w:id="1832332231">
      <w:bodyDiv w:val="1"/>
      <w:marLeft w:val="0"/>
      <w:marRight w:val="0"/>
      <w:marTop w:val="0"/>
      <w:marBottom w:val="0"/>
      <w:divBdr>
        <w:top w:val="none" w:sz="0" w:space="0" w:color="auto"/>
        <w:left w:val="none" w:sz="0" w:space="0" w:color="auto"/>
        <w:bottom w:val="none" w:sz="0" w:space="0" w:color="auto"/>
        <w:right w:val="none" w:sz="0" w:space="0" w:color="auto"/>
      </w:divBdr>
    </w:div>
    <w:div w:id="1850832923">
      <w:bodyDiv w:val="1"/>
      <w:marLeft w:val="0"/>
      <w:marRight w:val="0"/>
      <w:marTop w:val="0"/>
      <w:marBottom w:val="0"/>
      <w:divBdr>
        <w:top w:val="none" w:sz="0" w:space="0" w:color="auto"/>
        <w:left w:val="none" w:sz="0" w:space="0" w:color="auto"/>
        <w:bottom w:val="none" w:sz="0" w:space="0" w:color="auto"/>
        <w:right w:val="none" w:sz="0" w:space="0" w:color="auto"/>
      </w:divBdr>
    </w:div>
    <w:div w:id="1871801808">
      <w:bodyDiv w:val="1"/>
      <w:marLeft w:val="0"/>
      <w:marRight w:val="0"/>
      <w:marTop w:val="0"/>
      <w:marBottom w:val="0"/>
      <w:divBdr>
        <w:top w:val="none" w:sz="0" w:space="0" w:color="auto"/>
        <w:left w:val="none" w:sz="0" w:space="0" w:color="auto"/>
        <w:bottom w:val="none" w:sz="0" w:space="0" w:color="auto"/>
        <w:right w:val="none" w:sz="0" w:space="0" w:color="auto"/>
      </w:divBdr>
    </w:div>
    <w:div w:id="1879732262">
      <w:bodyDiv w:val="1"/>
      <w:marLeft w:val="0"/>
      <w:marRight w:val="0"/>
      <w:marTop w:val="0"/>
      <w:marBottom w:val="0"/>
      <w:divBdr>
        <w:top w:val="none" w:sz="0" w:space="0" w:color="auto"/>
        <w:left w:val="none" w:sz="0" w:space="0" w:color="auto"/>
        <w:bottom w:val="none" w:sz="0" w:space="0" w:color="auto"/>
        <w:right w:val="none" w:sz="0" w:space="0" w:color="auto"/>
      </w:divBdr>
    </w:div>
    <w:div w:id="1927183612">
      <w:bodyDiv w:val="1"/>
      <w:marLeft w:val="0"/>
      <w:marRight w:val="0"/>
      <w:marTop w:val="0"/>
      <w:marBottom w:val="0"/>
      <w:divBdr>
        <w:top w:val="none" w:sz="0" w:space="0" w:color="auto"/>
        <w:left w:val="none" w:sz="0" w:space="0" w:color="auto"/>
        <w:bottom w:val="none" w:sz="0" w:space="0" w:color="auto"/>
        <w:right w:val="none" w:sz="0" w:space="0" w:color="auto"/>
      </w:divBdr>
    </w:div>
    <w:div w:id="1951743427">
      <w:bodyDiv w:val="1"/>
      <w:marLeft w:val="0"/>
      <w:marRight w:val="0"/>
      <w:marTop w:val="0"/>
      <w:marBottom w:val="0"/>
      <w:divBdr>
        <w:top w:val="none" w:sz="0" w:space="0" w:color="auto"/>
        <w:left w:val="none" w:sz="0" w:space="0" w:color="auto"/>
        <w:bottom w:val="none" w:sz="0" w:space="0" w:color="auto"/>
        <w:right w:val="none" w:sz="0" w:space="0" w:color="auto"/>
      </w:divBdr>
    </w:div>
    <w:div w:id="1992756295">
      <w:bodyDiv w:val="1"/>
      <w:marLeft w:val="0"/>
      <w:marRight w:val="0"/>
      <w:marTop w:val="0"/>
      <w:marBottom w:val="0"/>
      <w:divBdr>
        <w:top w:val="none" w:sz="0" w:space="0" w:color="auto"/>
        <w:left w:val="none" w:sz="0" w:space="0" w:color="auto"/>
        <w:bottom w:val="none" w:sz="0" w:space="0" w:color="auto"/>
        <w:right w:val="none" w:sz="0" w:space="0" w:color="auto"/>
      </w:divBdr>
    </w:div>
    <w:div w:id="2026011974">
      <w:bodyDiv w:val="1"/>
      <w:marLeft w:val="0"/>
      <w:marRight w:val="0"/>
      <w:marTop w:val="0"/>
      <w:marBottom w:val="0"/>
      <w:divBdr>
        <w:top w:val="none" w:sz="0" w:space="0" w:color="auto"/>
        <w:left w:val="none" w:sz="0" w:space="0" w:color="auto"/>
        <w:bottom w:val="none" w:sz="0" w:space="0" w:color="auto"/>
        <w:right w:val="none" w:sz="0" w:space="0" w:color="auto"/>
      </w:divBdr>
    </w:div>
    <w:div w:id="2033338784">
      <w:bodyDiv w:val="1"/>
      <w:marLeft w:val="0"/>
      <w:marRight w:val="0"/>
      <w:marTop w:val="0"/>
      <w:marBottom w:val="0"/>
      <w:divBdr>
        <w:top w:val="none" w:sz="0" w:space="0" w:color="auto"/>
        <w:left w:val="none" w:sz="0" w:space="0" w:color="auto"/>
        <w:bottom w:val="none" w:sz="0" w:space="0" w:color="auto"/>
        <w:right w:val="none" w:sz="0" w:space="0" w:color="auto"/>
      </w:divBdr>
    </w:div>
    <w:div w:id="2034070972">
      <w:bodyDiv w:val="1"/>
      <w:marLeft w:val="0"/>
      <w:marRight w:val="0"/>
      <w:marTop w:val="0"/>
      <w:marBottom w:val="0"/>
      <w:divBdr>
        <w:top w:val="none" w:sz="0" w:space="0" w:color="auto"/>
        <w:left w:val="none" w:sz="0" w:space="0" w:color="auto"/>
        <w:bottom w:val="none" w:sz="0" w:space="0" w:color="auto"/>
        <w:right w:val="none" w:sz="0" w:space="0" w:color="auto"/>
      </w:divBdr>
      <w:divsChild>
        <w:div w:id="787705103">
          <w:marLeft w:val="709"/>
          <w:marRight w:val="0"/>
          <w:marTop w:val="0"/>
          <w:marBottom w:val="0"/>
          <w:divBdr>
            <w:top w:val="none" w:sz="0" w:space="0" w:color="auto"/>
            <w:left w:val="none" w:sz="0" w:space="0" w:color="auto"/>
            <w:bottom w:val="none" w:sz="0" w:space="0" w:color="auto"/>
            <w:right w:val="none" w:sz="0" w:space="0" w:color="auto"/>
          </w:divBdr>
        </w:div>
      </w:divsChild>
    </w:div>
    <w:div w:id="2039816323">
      <w:bodyDiv w:val="1"/>
      <w:marLeft w:val="0"/>
      <w:marRight w:val="0"/>
      <w:marTop w:val="0"/>
      <w:marBottom w:val="0"/>
      <w:divBdr>
        <w:top w:val="none" w:sz="0" w:space="0" w:color="auto"/>
        <w:left w:val="none" w:sz="0" w:space="0" w:color="auto"/>
        <w:bottom w:val="none" w:sz="0" w:space="0" w:color="auto"/>
        <w:right w:val="none" w:sz="0" w:space="0" w:color="auto"/>
      </w:divBdr>
    </w:div>
    <w:div w:id="2040274433">
      <w:bodyDiv w:val="1"/>
      <w:marLeft w:val="0"/>
      <w:marRight w:val="0"/>
      <w:marTop w:val="0"/>
      <w:marBottom w:val="0"/>
      <w:divBdr>
        <w:top w:val="none" w:sz="0" w:space="0" w:color="auto"/>
        <w:left w:val="none" w:sz="0" w:space="0" w:color="auto"/>
        <w:bottom w:val="none" w:sz="0" w:space="0" w:color="auto"/>
        <w:right w:val="none" w:sz="0" w:space="0" w:color="auto"/>
      </w:divBdr>
    </w:div>
    <w:div w:id="2046058248">
      <w:bodyDiv w:val="1"/>
      <w:marLeft w:val="0"/>
      <w:marRight w:val="0"/>
      <w:marTop w:val="0"/>
      <w:marBottom w:val="0"/>
      <w:divBdr>
        <w:top w:val="none" w:sz="0" w:space="0" w:color="auto"/>
        <w:left w:val="none" w:sz="0" w:space="0" w:color="auto"/>
        <w:bottom w:val="none" w:sz="0" w:space="0" w:color="auto"/>
        <w:right w:val="none" w:sz="0" w:space="0" w:color="auto"/>
      </w:divBdr>
    </w:div>
    <w:div w:id="2047676398">
      <w:bodyDiv w:val="1"/>
      <w:marLeft w:val="0"/>
      <w:marRight w:val="0"/>
      <w:marTop w:val="0"/>
      <w:marBottom w:val="0"/>
      <w:divBdr>
        <w:top w:val="none" w:sz="0" w:space="0" w:color="auto"/>
        <w:left w:val="none" w:sz="0" w:space="0" w:color="auto"/>
        <w:bottom w:val="none" w:sz="0" w:space="0" w:color="auto"/>
        <w:right w:val="none" w:sz="0" w:space="0" w:color="auto"/>
      </w:divBdr>
    </w:div>
    <w:div w:id="2058578659">
      <w:bodyDiv w:val="1"/>
      <w:marLeft w:val="0"/>
      <w:marRight w:val="0"/>
      <w:marTop w:val="0"/>
      <w:marBottom w:val="0"/>
      <w:divBdr>
        <w:top w:val="none" w:sz="0" w:space="0" w:color="auto"/>
        <w:left w:val="none" w:sz="0" w:space="0" w:color="auto"/>
        <w:bottom w:val="none" w:sz="0" w:space="0" w:color="auto"/>
        <w:right w:val="none" w:sz="0" w:space="0" w:color="auto"/>
      </w:divBdr>
    </w:div>
    <w:div w:id="2074769097">
      <w:bodyDiv w:val="1"/>
      <w:marLeft w:val="0"/>
      <w:marRight w:val="0"/>
      <w:marTop w:val="0"/>
      <w:marBottom w:val="0"/>
      <w:divBdr>
        <w:top w:val="none" w:sz="0" w:space="0" w:color="auto"/>
        <w:left w:val="none" w:sz="0" w:space="0" w:color="auto"/>
        <w:bottom w:val="none" w:sz="0" w:space="0" w:color="auto"/>
        <w:right w:val="none" w:sz="0" w:space="0" w:color="auto"/>
      </w:divBdr>
      <w:divsChild>
        <w:div w:id="1514611242">
          <w:marLeft w:val="547"/>
          <w:marRight w:val="0"/>
          <w:marTop w:val="0"/>
          <w:marBottom w:val="0"/>
          <w:divBdr>
            <w:top w:val="none" w:sz="0" w:space="0" w:color="auto"/>
            <w:left w:val="none" w:sz="0" w:space="0" w:color="auto"/>
            <w:bottom w:val="none" w:sz="0" w:space="0" w:color="auto"/>
            <w:right w:val="none" w:sz="0" w:space="0" w:color="auto"/>
          </w:divBdr>
        </w:div>
        <w:div w:id="123232838">
          <w:marLeft w:val="547"/>
          <w:marRight w:val="0"/>
          <w:marTop w:val="0"/>
          <w:marBottom w:val="0"/>
          <w:divBdr>
            <w:top w:val="none" w:sz="0" w:space="0" w:color="auto"/>
            <w:left w:val="none" w:sz="0" w:space="0" w:color="auto"/>
            <w:bottom w:val="none" w:sz="0" w:space="0" w:color="auto"/>
            <w:right w:val="none" w:sz="0" w:space="0" w:color="auto"/>
          </w:divBdr>
        </w:div>
        <w:div w:id="1083995304">
          <w:marLeft w:val="547"/>
          <w:marRight w:val="0"/>
          <w:marTop w:val="0"/>
          <w:marBottom w:val="0"/>
          <w:divBdr>
            <w:top w:val="none" w:sz="0" w:space="0" w:color="auto"/>
            <w:left w:val="none" w:sz="0" w:space="0" w:color="auto"/>
            <w:bottom w:val="none" w:sz="0" w:space="0" w:color="auto"/>
            <w:right w:val="none" w:sz="0" w:space="0" w:color="auto"/>
          </w:divBdr>
        </w:div>
        <w:div w:id="1039206506">
          <w:marLeft w:val="547"/>
          <w:marRight w:val="0"/>
          <w:marTop w:val="0"/>
          <w:marBottom w:val="0"/>
          <w:divBdr>
            <w:top w:val="none" w:sz="0" w:space="0" w:color="auto"/>
            <w:left w:val="none" w:sz="0" w:space="0" w:color="auto"/>
            <w:bottom w:val="none" w:sz="0" w:space="0" w:color="auto"/>
            <w:right w:val="none" w:sz="0" w:space="0" w:color="auto"/>
          </w:divBdr>
        </w:div>
        <w:div w:id="621152078">
          <w:marLeft w:val="547"/>
          <w:marRight w:val="0"/>
          <w:marTop w:val="0"/>
          <w:marBottom w:val="0"/>
          <w:divBdr>
            <w:top w:val="none" w:sz="0" w:space="0" w:color="auto"/>
            <w:left w:val="none" w:sz="0" w:space="0" w:color="auto"/>
            <w:bottom w:val="none" w:sz="0" w:space="0" w:color="auto"/>
            <w:right w:val="none" w:sz="0" w:space="0" w:color="auto"/>
          </w:divBdr>
        </w:div>
        <w:div w:id="368264473">
          <w:marLeft w:val="547"/>
          <w:marRight w:val="0"/>
          <w:marTop w:val="0"/>
          <w:marBottom w:val="0"/>
          <w:divBdr>
            <w:top w:val="none" w:sz="0" w:space="0" w:color="auto"/>
            <w:left w:val="none" w:sz="0" w:space="0" w:color="auto"/>
            <w:bottom w:val="none" w:sz="0" w:space="0" w:color="auto"/>
            <w:right w:val="none" w:sz="0" w:space="0" w:color="auto"/>
          </w:divBdr>
        </w:div>
      </w:divsChild>
    </w:div>
    <w:div w:id="2082675470">
      <w:bodyDiv w:val="1"/>
      <w:marLeft w:val="0"/>
      <w:marRight w:val="0"/>
      <w:marTop w:val="0"/>
      <w:marBottom w:val="0"/>
      <w:divBdr>
        <w:top w:val="none" w:sz="0" w:space="0" w:color="auto"/>
        <w:left w:val="none" w:sz="0" w:space="0" w:color="auto"/>
        <w:bottom w:val="none" w:sz="0" w:space="0" w:color="auto"/>
        <w:right w:val="none" w:sz="0" w:space="0" w:color="auto"/>
      </w:divBdr>
    </w:div>
    <w:div w:id="2086418019">
      <w:bodyDiv w:val="1"/>
      <w:marLeft w:val="0"/>
      <w:marRight w:val="0"/>
      <w:marTop w:val="0"/>
      <w:marBottom w:val="0"/>
      <w:divBdr>
        <w:top w:val="none" w:sz="0" w:space="0" w:color="auto"/>
        <w:left w:val="none" w:sz="0" w:space="0" w:color="auto"/>
        <w:bottom w:val="none" w:sz="0" w:space="0" w:color="auto"/>
        <w:right w:val="none" w:sz="0" w:space="0" w:color="auto"/>
      </w:divBdr>
    </w:div>
    <w:div w:id="2098748394">
      <w:bodyDiv w:val="1"/>
      <w:marLeft w:val="0"/>
      <w:marRight w:val="0"/>
      <w:marTop w:val="0"/>
      <w:marBottom w:val="0"/>
      <w:divBdr>
        <w:top w:val="none" w:sz="0" w:space="0" w:color="auto"/>
        <w:left w:val="none" w:sz="0" w:space="0" w:color="auto"/>
        <w:bottom w:val="none" w:sz="0" w:space="0" w:color="auto"/>
        <w:right w:val="none" w:sz="0" w:space="0" w:color="auto"/>
      </w:divBdr>
    </w:div>
    <w:div w:id="2102527007">
      <w:bodyDiv w:val="1"/>
      <w:marLeft w:val="0"/>
      <w:marRight w:val="0"/>
      <w:marTop w:val="0"/>
      <w:marBottom w:val="0"/>
      <w:divBdr>
        <w:top w:val="none" w:sz="0" w:space="0" w:color="auto"/>
        <w:left w:val="none" w:sz="0" w:space="0" w:color="auto"/>
        <w:bottom w:val="none" w:sz="0" w:space="0" w:color="auto"/>
        <w:right w:val="none" w:sz="0" w:space="0" w:color="auto"/>
      </w:divBdr>
    </w:div>
    <w:div w:id="2108771487">
      <w:bodyDiv w:val="1"/>
      <w:marLeft w:val="0"/>
      <w:marRight w:val="0"/>
      <w:marTop w:val="0"/>
      <w:marBottom w:val="0"/>
      <w:divBdr>
        <w:top w:val="none" w:sz="0" w:space="0" w:color="auto"/>
        <w:left w:val="none" w:sz="0" w:space="0" w:color="auto"/>
        <w:bottom w:val="none" w:sz="0" w:space="0" w:color="auto"/>
        <w:right w:val="none" w:sz="0" w:space="0" w:color="auto"/>
      </w:divBdr>
    </w:div>
    <w:div w:id="2129085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footer" Target="footer3.xml"/><Relationship Id="rId26" Type="http://schemas.openxmlformats.org/officeDocument/2006/relationships/image" Target="media/image7.emf"/><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oter" Target="footer2.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eader" Target="header3.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eader" Target="header1.xml"/><Relationship Id="rId22" Type="http://schemas.openxmlformats.org/officeDocument/2006/relationships/footer" Target="footer5.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6A0110-EC5E-4458-8400-CD8B8C038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66</Pages>
  <Words>19974</Words>
  <Characters>134832</Characters>
  <Application>Microsoft Office Word</Application>
  <DocSecurity>0</DocSecurity>
  <Lines>4494</Lines>
  <Paragraphs>1146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KEUANGAN</dc:creator>
  <cp:lastModifiedBy>Rizqa Nursa Nailurakhma</cp:lastModifiedBy>
  <cp:revision>3</cp:revision>
  <cp:lastPrinted>2024-07-24T05:20:00Z</cp:lastPrinted>
  <dcterms:created xsi:type="dcterms:W3CDTF">2024-08-16T05:45:00Z</dcterms:created>
  <dcterms:modified xsi:type="dcterms:W3CDTF">2024-08-16T05:52:00Z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Citation Style_1">
    <vt:lpwstr>http://www.zotero.org/styles/apa</vt:lpwstr>
  </property>
  <property fmtid="{D5CDD505-2E9C-101B-9397-08002B2CF9AE}" pid="24" name="Mendeley Unique User Id_1">
    <vt:lpwstr>be3376e8-af99-3097-bcf1-5d162398f05e</vt:lpwstr>
  </property>
  <property fmtid="{D5CDD505-2E9C-101B-9397-08002B2CF9AE}" pid="25" name="GrammarlyDocumentId">
    <vt:lpwstr>ac1995c71b84f0aac44d5f9da83e58a331588ed992e8679509b1b2992e6a4d1a</vt:lpwstr>
  </property>
</Properties>
</file>