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697BD" w14:textId="77777777" w:rsidR="000C33F6" w:rsidRDefault="00000000" w:rsidP="000C33F6">
      <w:pPr>
        <w:spacing w:after="0" w:line="480" w:lineRule="auto"/>
        <w:jc w:val="center"/>
        <w:rPr>
          <w:rFonts w:ascii="Times New Roman" w:hAnsi="Times New Roman"/>
          <w:b/>
          <w:bCs/>
          <w:sz w:val="24"/>
          <w:szCs w:val="24"/>
        </w:rPr>
      </w:pPr>
      <w:bookmarkStart w:id="0" w:name="_Toc131807740"/>
      <w:r w:rsidRPr="00A75A31">
        <w:rPr>
          <w:noProof/>
          <w:lang w:eastAsia="id-ID"/>
        </w:rPr>
        <w:drawing>
          <wp:inline distT="0" distB="0" distL="0" distR="0" wp14:anchorId="1D364733" wp14:editId="46563955">
            <wp:extent cx="1457325" cy="1447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57325" cy="1447800"/>
                    </a:xfrm>
                    <a:prstGeom prst="rect">
                      <a:avLst/>
                    </a:prstGeom>
                    <a:noFill/>
                    <a:ln>
                      <a:noFill/>
                    </a:ln>
                  </pic:spPr>
                </pic:pic>
              </a:graphicData>
            </a:graphic>
          </wp:inline>
        </w:drawing>
      </w:r>
    </w:p>
    <w:p w14:paraId="300806E7" w14:textId="77777777" w:rsidR="000C33F6" w:rsidRPr="00E83D5A" w:rsidRDefault="00000000" w:rsidP="00981CC5">
      <w:pPr>
        <w:spacing w:before="240" w:after="0" w:line="360" w:lineRule="auto"/>
        <w:jc w:val="center"/>
        <w:rPr>
          <w:rFonts w:ascii="Times New Roman" w:hAnsi="Times New Roman"/>
          <w:b/>
          <w:bCs/>
          <w:sz w:val="24"/>
          <w:szCs w:val="24"/>
        </w:rPr>
      </w:pPr>
      <w:r w:rsidRPr="00E83D5A">
        <w:rPr>
          <w:rFonts w:ascii="Times New Roman" w:hAnsi="Times New Roman"/>
          <w:b/>
          <w:bCs/>
          <w:sz w:val="24"/>
          <w:szCs w:val="24"/>
        </w:rPr>
        <w:t xml:space="preserve">PENGARUH </w:t>
      </w:r>
      <w:r w:rsidRPr="00E83D5A">
        <w:rPr>
          <w:rFonts w:ascii="Times New Roman" w:hAnsi="Times New Roman"/>
          <w:b/>
          <w:bCs/>
          <w:i/>
          <w:iCs/>
          <w:sz w:val="24"/>
          <w:szCs w:val="24"/>
        </w:rPr>
        <w:t>CAPITAL ADEQUACY RATIO</w:t>
      </w:r>
      <w:r w:rsidRPr="00E83D5A">
        <w:rPr>
          <w:rFonts w:ascii="Times New Roman" w:hAnsi="Times New Roman"/>
          <w:b/>
          <w:bCs/>
          <w:sz w:val="24"/>
          <w:szCs w:val="24"/>
        </w:rPr>
        <w:t xml:space="preserve">, </w:t>
      </w:r>
      <w:r w:rsidRPr="00E83D5A">
        <w:rPr>
          <w:rFonts w:ascii="Times New Roman" w:hAnsi="Times New Roman"/>
          <w:b/>
          <w:bCs/>
          <w:i/>
          <w:iCs/>
          <w:sz w:val="24"/>
          <w:szCs w:val="24"/>
        </w:rPr>
        <w:t>NON PERFORMING LOAN</w:t>
      </w:r>
      <w:r w:rsidRPr="00E83D5A">
        <w:rPr>
          <w:rFonts w:ascii="Times New Roman" w:hAnsi="Times New Roman"/>
          <w:b/>
          <w:bCs/>
          <w:sz w:val="24"/>
          <w:szCs w:val="24"/>
        </w:rPr>
        <w:t xml:space="preserve">, </w:t>
      </w:r>
      <w:r w:rsidRPr="00E83D5A">
        <w:rPr>
          <w:rFonts w:ascii="Times New Roman" w:hAnsi="Times New Roman"/>
          <w:b/>
          <w:bCs/>
          <w:i/>
          <w:iCs/>
          <w:sz w:val="24"/>
          <w:szCs w:val="24"/>
        </w:rPr>
        <w:t>NET INTEREST MARGIN</w:t>
      </w:r>
      <w:r w:rsidRPr="00E83D5A">
        <w:rPr>
          <w:rFonts w:ascii="Times New Roman" w:hAnsi="Times New Roman"/>
          <w:b/>
          <w:bCs/>
          <w:sz w:val="24"/>
          <w:szCs w:val="24"/>
        </w:rPr>
        <w:t xml:space="preserve">, </w:t>
      </w:r>
      <w:r w:rsidRPr="00E83D5A">
        <w:rPr>
          <w:rFonts w:ascii="Times New Roman" w:hAnsi="Times New Roman"/>
          <w:b/>
          <w:bCs/>
          <w:i/>
          <w:iCs/>
          <w:sz w:val="24"/>
          <w:szCs w:val="24"/>
        </w:rPr>
        <w:t>LOAN TO DEPOSIT RATIO</w:t>
      </w:r>
      <w:r w:rsidRPr="00E83D5A">
        <w:rPr>
          <w:rFonts w:ascii="Times New Roman" w:hAnsi="Times New Roman"/>
          <w:b/>
          <w:bCs/>
          <w:sz w:val="24"/>
          <w:szCs w:val="24"/>
        </w:rPr>
        <w:t xml:space="preserve">, DAN BIAYA OPERASIONAL PENDAPATAN OPERASIONAL TERHADAP PROFITABILITAS SUB SEKTOR PERBANKAN YANG TERDAFTAR </w:t>
      </w:r>
    </w:p>
    <w:p w14:paraId="3EFD8C35" w14:textId="77777777" w:rsidR="000C33F6" w:rsidRDefault="00000000" w:rsidP="00981CC5">
      <w:pPr>
        <w:spacing w:after="0" w:line="360" w:lineRule="auto"/>
        <w:jc w:val="center"/>
        <w:rPr>
          <w:rFonts w:ascii="Times New Roman" w:hAnsi="Times New Roman"/>
          <w:b/>
          <w:bCs/>
          <w:sz w:val="24"/>
          <w:szCs w:val="24"/>
        </w:rPr>
      </w:pPr>
      <w:r w:rsidRPr="00E83D5A">
        <w:rPr>
          <w:rFonts w:ascii="Times New Roman" w:hAnsi="Times New Roman"/>
          <w:b/>
          <w:bCs/>
          <w:sz w:val="24"/>
          <w:szCs w:val="24"/>
        </w:rPr>
        <w:t>DI BURSA EFEK INDONESIA PERIODE 2019-2023</w:t>
      </w:r>
    </w:p>
    <w:p w14:paraId="1FF8A140" w14:textId="77777777" w:rsidR="000C33F6" w:rsidRDefault="000C33F6" w:rsidP="00981CC5">
      <w:pPr>
        <w:spacing w:line="480" w:lineRule="auto"/>
        <w:jc w:val="center"/>
        <w:rPr>
          <w:rFonts w:ascii="Times New Roman" w:hAnsi="Times New Roman"/>
          <w:b/>
          <w:bCs/>
          <w:sz w:val="24"/>
          <w:szCs w:val="24"/>
        </w:rPr>
      </w:pPr>
    </w:p>
    <w:p w14:paraId="204EDF7B" w14:textId="77777777" w:rsidR="000C33F6" w:rsidRDefault="00000000" w:rsidP="000C33F6">
      <w:pPr>
        <w:spacing w:after="0" w:line="480" w:lineRule="auto"/>
        <w:jc w:val="center"/>
        <w:rPr>
          <w:rFonts w:ascii="Times New Roman" w:hAnsi="Times New Roman"/>
          <w:b/>
          <w:bCs/>
          <w:sz w:val="24"/>
          <w:szCs w:val="24"/>
        </w:rPr>
      </w:pPr>
      <w:r>
        <w:rPr>
          <w:rFonts w:ascii="Times New Roman" w:hAnsi="Times New Roman"/>
          <w:b/>
          <w:bCs/>
          <w:sz w:val="24"/>
          <w:szCs w:val="24"/>
        </w:rPr>
        <w:t>SKRIPSI</w:t>
      </w:r>
    </w:p>
    <w:p w14:paraId="0CE03340" w14:textId="77777777" w:rsidR="000C33F6" w:rsidRDefault="000C33F6" w:rsidP="000C33F6">
      <w:pPr>
        <w:spacing w:after="0" w:line="480" w:lineRule="auto"/>
        <w:jc w:val="center"/>
        <w:rPr>
          <w:rFonts w:ascii="Times New Roman" w:hAnsi="Times New Roman"/>
          <w:b/>
          <w:bCs/>
          <w:sz w:val="24"/>
          <w:szCs w:val="24"/>
        </w:rPr>
      </w:pPr>
    </w:p>
    <w:p w14:paraId="101ACF42" w14:textId="77777777" w:rsidR="000C33F6" w:rsidRPr="002A40D0" w:rsidRDefault="00000000" w:rsidP="000C33F6">
      <w:pPr>
        <w:spacing w:after="0" w:line="480" w:lineRule="auto"/>
        <w:jc w:val="center"/>
        <w:rPr>
          <w:rFonts w:ascii="Times New Roman" w:hAnsi="Times New Roman"/>
          <w:sz w:val="24"/>
          <w:szCs w:val="24"/>
        </w:rPr>
      </w:pPr>
      <w:r w:rsidRPr="002A40D0">
        <w:rPr>
          <w:rFonts w:ascii="Times New Roman" w:hAnsi="Times New Roman"/>
          <w:sz w:val="24"/>
          <w:szCs w:val="24"/>
        </w:rPr>
        <w:t>Oleh:</w:t>
      </w:r>
    </w:p>
    <w:p w14:paraId="6F8DC282" w14:textId="77777777" w:rsidR="000C33F6" w:rsidRPr="00E83D5A" w:rsidRDefault="00000000" w:rsidP="00DF1C13">
      <w:pPr>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Syamsi Fitria Wardhani</w:t>
      </w:r>
    </w:p>
    <w:p w14:paraId="2C6BE386" w14:textId="77777777" w:rsidR="000C33F6" w:rsidRPr="00E83D5A" w:rsidRDefault="00000000" w:rsidP="00DF1C13">
      <w:pPr>
        <w:spacing w:after="0" w:line="360" w:lineRule="auto"/>
        <w:jc w:val="center"/>
        <w:rPr>
          <w:rFonts w:ascii="Times New Roman" w:hAnsi="Times New Roman"/>
          <w:b/>
          <w:bCs/>
          <w:sz w:val="24"/>
          <w:szCs w:val="24"/>
          <w:lang w:val="en-US"/>
        </w:rPr>
      </w:pPr>
      <w:r>
        <w:rPr>
          <w:rFonts w:ascii="Times New Roman" w:hAnsi="Times New Roman"/>
          <w:b/>
          <w:bCs/>
          <w:sz w:val="24"/>
          <w:szCs w:val="24"/>
        </w:rPr>
        <w:t xml:space="preserve">NPM : </w:t>
      </w:r>
      <w:r>
        <w:rPr>
          <w:rFonts w:ascii="Times New Roman" w:hAnsi="Times New Roman"/>
          <w:b/>
          <w:bCs/>
          <w:sz w:val="24"/>
          <w:szCs w:val="24"/>
          <w:lang w:val="en-US"/>
        </w:rPr>
        <w:t>4120600238</w:t>
      </w:r>
    </w:p>
    <w:p w14:paraId="42044D8B" w14:textId="77777777" w:rsidR="000C33F6" w:rsidRDefault="000C33F6" w:rsidP="00DF1C13">
      <w:pPr>
        <w:spacing w:after="0" w:line="360" w:lineRule="auto"/>
        <w:jc w:val="center"/>
        <w:rPr>
          <w:rFonts w:ascii="Times New Roman" w:hAnsi="Times New Roman"/>
          <w:b/>
          <w:bCs/>
          <w:sz w:val="24"/>
          <w:szCs w:val="24"/>
        </w:rPr>
      </w:pPr>
    </w:p>
    <w:p w14:paraId="3A1F9A60" w14:textId="77777777" w:rsidR="00981CC5" w:rsidRDefault="00981CC5" w:rsidP="000C33F6">
      <w:pPr>
        <w:spacing w:after="0" w:line="480" w:lineRule="auto"/>
        <w:jc w:val="center"/>
        <w:rPr>
          <w:rFonts w:ascii="Times New Roman" w:hAnsi="Times New Roman"/>
          <w:sz w:val="24"/>
          <w:szCs w:val="24"/>
        </w:rPr>
      </w:pPr>
    </w:p>
    <w:p w14:paraId="69721649" w14:textId="77777777" w:rsidR="000C33F6" w:rsidRDefault="00000000" w:rsidP="00981CC5">
      <w:pPr>
        <w:spacing w:after="0" w:line="360" w:lineRule="auto"/>
        <w:jc w:val="center"/>
        <w:rPr>
          <w:rFonts w:ascii="Times New Roman" w:hAnsi="Times New Roman"/>
          <w:sz w:val="24"/>
          <w:szCs w:val="24"/>
        </w:rPr>
      </w:pPr>
      <w:r>
        <w:rPr>
          <w:rFonts w:ascii="Times New Roman" w:hAnsi="Times New Roman"/>
          <w:sz w:val="24"/>
          <w:szCs w:val="24"/>
        </w:rPr>
        <w:t>Diajukan Kepada:</w:t>
      </w:r>
    </w:p>
    <w:p w14:paraId="58CDDE50" w14:textId="77777777" w:rsidR="00981CC5" w:rsidRDefault="00981CC5" w:rsidP="00981CC5">
      <w:pPr>
        <w:spacing w:after="0" w:line="360" w:lineRule="auto"/>
        <w:jc w:val="center"/>
        <w:rPr>
          <w:rFonts w:ascii="Times New Roman" w:hAnsi="Times New Roman"/>
          <w:sz w:val="24"/>
          <w:szCs w:val="24"/>
        </w:rPr>
      </w:pPr>
    </w:p>
    <w:p w14:paraId="6CD67D33" w14:textId="77777777" w:rsidR="000C33F6" w:rsidRDefault="00000000" w:rsidP="00981CC5">
      <w:pPr>
        <w:spacing w:after="0" w:line="360" w:lineRule="auto"/>
        <w:jc w:val="center"/>
        <w:rPr>
          <w:rFonts w:ascii="Times New Roman" w:hAnsi="Times New Roman"/>
          <w:b/>
          <w:bCs/>
          <w:sz w:val="24"/>
          <w:szCs w:val="24"/>
        </w:rPr>
      </w:pPr>
      <w:r>
        <w:rPr>
          <w:rFonts w:ascii="Times New Roman" w:hAnsi="Times New Roman"/>
          <w:b/>
          <w:bCs/>
          <w:sz w:val="24"/>
          <w:szCs w:val="24"/>
        </w:rPr>
        <w:t>Program Studi Manajemen</w:t>
      </w:r>
    </w:p>
    <w:p w14:paraId="7B8DFB12" w14:textId="77777777" w:rsidR="000C33F6" w:rsidRDefault="00000000" w:rsidP="00981CC5">
      <w:pPr>
        <w:spacing w:after="0" w:line="360" w:lineRule="auto"/>
        <w:jc w:val="center"/>
        <w:rPr>
          <w:rFonts w:ascii="Times New Roman" w:hAnsi="Times New Roman"/>
          <w:b/>
          <w:bCs/>
          <w:sz w:val="24"/>
          <w:szCs w:val="24"/>
        </w:rPr>
      </w:pPr>
      <w:r>
        <w:rPr>
          <w:rFonts w:ascii="Times New Roman" w:hAnsi="Times New Roman"/>
          <w:b/>
          <w:bCs/>
          <w:sz w:val="24"/>
          <w:szCs w:val="24"/>
        </w:rPr>
        <w:t>Fakultas Ekonomi Dan Bisnis</w:t>
      </w:r>
    </w:p>
    <w:p w14:paraId="10E5D0F6" w14:textId="77777777" w:rsidR="000C33F6" w:rsidRDefault="00000000" w:rsidP="00981CC5">
      <w:pPr>
        <w:spacing w:after="0" w:line="360" w:lineRule="auto"/>
        <w:jc w:val="center"/>
        <w:rPr>
          <w:rFonts w:ascii="Times New Roman" w:hAnsi="Times New Roman"/>
          <w:b/>
          <w:bCs/>
          <w:sz w:val="24"/>
          <w:szCs w:val="24"/>
        </w:rPr>
      </w:pPr>
      <w:r>
        <w:rPr>
          <w:rFonts w:ascii="Times New Roman" w:hAnsi="Times New Roman"/>
          <w:b/>
          <w:bCs/>
          <w:sz w:val="24"/>
          <w:szCs w:val="24"/>
        </w:rPr>
        <w:t>Universita</w:t>
      </w:r>
      <w:r w:rsidR="009D59FF">
        <w:rPr>
          <w:rFonts w:ascii="Times New Roman" w:hAnsi="Times New Roman"/>
          <w:b/>
          <w:bCs/>
          <w:sz w:val="24"/>
          <w:szCs w:val="24"/>
        </w:rPr>
        <w:t>s</w:t>
      </w:r>
      <w:r>
        <w:rPr>
          <w:rFonts w:ascii="Times New Roman" w:hAnsi="Times New Roman"/>
          <w:b/>
          <w:bCs/>
          <w:sz w:val="24"/>
          <w:szCs w:val="24"/>
        </w:rPr>
        <w:t xml:space="preserve"> Pancasakti Tegal</w:t>
      </w:r>
    </w:p>
    <w:p w14:paraId="5B8E24BD" w14:textId="77777777" w:rsidR="000C33F6" w:rsidRPr="00E83D5A" w:rsidRDefault="00000000" w:rsidP="00981CC5">
      <w:pPr>
        <w:spacing w:after="0" w:line="360" w:lineRule="auto"/>
        <w:jc w:val="center"/>
        <w:rPr>
          <w:rFonts w:ascii="Times New Roman" w:hAnsi="Times New Roman"/>
          <w:b/>
          <w:bCs/>
          <w:sz w:val="24"/>
          <w:szCs w:val="24"/>
          <w:lang w:val="en-US"/>
        </w:rPr>
        <w:sectPr w:rsidR="000C33F6" w:rsidRPr="00E83D5A" w:rsidSect="00472C31">
          <w:pgSz w:w="11906" w:h="16838" w:code="9"/>
          <w:pgMar w:top="2268" w:right="1701" w:bottom="1701" w:left="2268" w:header="709" w:footer="709" w:gutter="0"/>
          <w:pgNumType w:start="1"/>
          <w:cols w:space="708"/>
          <w:docGrid w:linePitch="360"/>
        </w:sectPr>
      </w:pPr>
      <w:r>
        <w:rPr>
          <w:rFonts w:ascii="Times New Roman" w:hAnsi="Times New Roman"/>
          <w:b/>
          <w:bCs/>
          <w:sz w:val="24"/>
          <w:szCs w:val="24"/>
        </w:rPr>
        <w:t>202</w:t>
      </w:r>
      <w:r>
        <w:rPr>
          <w:rFonts w:ascii="Times New Roman" w:hAnsi="Times New Roman"/>
          <w:b/>
          <w:bCs/>
          <w:sz w:val="24"/>
          <w:szCs w:val="24"/>
          <w:lang w:val="en-US"/>
        </w:rPr>
        <w:t>4</w:t>
      </w:r>
    </w:p>
    <w:p w14:paraId="7724496A" w14:textId="77777777" w:rsidR="000C33F6" w:rsidRDefault="00000000" w:rsidP="000C33F6">
      <w:pPr>
        <w:spacing w:after="0" w:line="480" w:lineRule="auto"/>
        <w:jc w:val="center"/>
        <w:rPr>
          <w:rFonts w:ascii="Times New Roman" w:hAnsi="Times New Roman"/>
          <w:b/>
          <w:bCs/>
          <w:sz w:val="24"/>
          <w:szCs w:val="24"/>
        </w:rPr>
      </w:pPr>
      <w:r w:rsidRPr="00A75A31">
        <w:rPr>
          <w:noProof/>
          <w:lang w:eastAsia="id-ID"/>
        </w:rPr>
        <w:lastRenderedPageBreak/>
        <w:drawing>
          <wp:inline distT="0" distB="0" distL="0" distR="0" wp14:anchorId="74E2487E" wp14:editId="28040914">
            <wp:extent cx="1457325" cy="1447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57325" cy="1447800"/>
                    </a:xfrm>
                    <a:prstGeom prst="rect">
                      <a:avLst/>
                    </a:prstGeom>
                    <a:noFill/>
                    <a:ln>
                      <a:noFill/>
                    </a:ln>
                  </pic:spPr>
                </pic:pic>
              </a:graphicData>
            </a:graphic>
          </wp:inline>
        </w:drawing>
      </w:r>
    </w:p>
    <w:p w14:paraId="462150C8" w14:textId="77777777" w:rsidR="000C33F6" w:rsidRPr="00E83D5A" w:rsidRDefault="00000000" w:rsidP="00981CC5">
      <w:pPr>
        <w:spacing w:before="240" w:after="0" w:line="360" w:lineRule="auto"/>
        <w:jc w:val="center"/>
        <w:rPr>
          <w:rFonts w:ascii="Times New Roman" w:hAnsi="Times New Roman"/>
          <w:b/>
          <w:bCs/>
          <w:sz w:val="24"/>
          <w:szCs w:val="24"/>
        </w:rPr>
      </w:pPr>
      <w:r w:rsidRPr="00E83D5A">
        <w:rPr>
          <w:rFonts w:ascii="Times New Roman" w:hAnsi="Times New Roman"/>
          <w:b/>
          <w:bCs/>
          <w:sz w:val="24"/>
          <w:szCs w:val="24"/>
        </w:rPr>
        <w:t xml:space="preserve">PENGARUH </w:t>
      </w:r>
      <w:r w:rsidRPr="00E83D5A">
        <w:rPr>
          <w:rFonts w:ascii="Times New Roman" w:hAnsi="Times New Roman"/>
          <w:b/>
          <w:bCs/>
          <w:i/>
          <w:iCs/>
          <w:sz w:val="24"/>
          <w:szCs w:val="24"/>
        </w:rPr>
        <w:t>CAPITAL ADEQUACY RATIO</w:t>
      </w:r>
      <w:r w:rsidRPr="00E83D5A">
        <w:rPr>
          <w:rFonts w:ascii="Times New Roman" w:hAnsi="Times New Roman"/>
          <w:b/>
          <w:bCs/>
          <w:sz w:val="24"/>
          <w:szCs w:val="24"/>
        </w:rPr>
        <w:t xml:space="preserve">, </w:t>
      </w:r>
      <w:r w:rsidRPr="00E83D5A">
        <w:rPr>
          <w:rFonts w:ascii="Times New Roman" w:hAnsi="Times New Roman"/>
          <w:b/>
          <w:bCs/>
          <w:i/>
          <w:iCs/>
          <w:sz w:val="24"/>
          <w:szCs w:val="24"/>
        </w:rPr>
        <w:t>NON PERFORMING LOAN</w:t>
      </w:r>
      <w:r w:rsidRPr="00E83D5A">
        <w:rPr>
          <w:rFonts w:ascii="Times New Roman" w:hAnsi="Times New Roman"/>
          <w:b/>
          <w:bCs/>
          <w:sz w:val="24"/>
          <w:szCs w:val="24"/>
        </w:rPr>
        <w:t xml:space="preserve">, </w:t>
      </w:r>
      <w:r w:rsidRPr="00E83D5A">
        <w:rPr>
          <w:rFonts w:ascii="Times New Roman" w:hAnsi="Times New Roman"/>
          <w:b/>
          <w:bCs/>
          <w:i/>
          <w:iCs/>
          <w:sz w:val="24"/>
          <w:szCs w:val="24"/>
        </w:rPr>
        <w:t>NET INTEREST MARGIN</w:t>
      </w:r>
      <w:r w:rsidRPr="00E83D5A">
        <w:rPr>
          <w:rFonts w:ascii="Times New Roman" w:hAnsi="Times New Roman"/>
          <w:b/>
          <w:bCs/>
          <w:sz w:val="24"/>
          <w:szCs w:val="24"/>
        </w:rPr>
        <w:t xml:space="preserve">, </w:t>
      </w:r>
      <w:r w:rsidRPr="00E83D5A">
        <w:rPr>
          <w:rFonts w:ascii="Times New Roman" w:hAnsi="Times New Roman"/>
          <w:b/>
          <w:bCs/>
          <w:i/>
          <w:iCs/>
          <w:sz w:val="24"/>
          <w:szCs w:val="24"/>
        </w:rPr>
        <w:t>LOAN TO DEPOSIT RATIO</w:t>
      </w:r>
      <w:r w:rsidRPr="00E83D5A">
        <w:rPr>
          <w:rFonts w:ascii="Times New Roman" w:hAnsi="Times New Roman"/>
          <w:b/>
          <w:bCs/>
          <w:sz w:val="24"/>
          <w:szCs w:val="24"/>
        </w:rPr>
        <w:t xml:space="preserve">, DAN BIAYA OPERASIONAL PENDAPATAN OPERASIONAL TERHADAP PROFITABILITAS SUB SEKTOR PERBANKAN YANG TERDAFTAR </w:t>
      </w:r>
    </w:p>
    <w:p w14:paraId="0724EA71" w14:textId="77777777" w:rsidR="000C33F6" w:rsidRDefault="00000000" w:rsidP="00981CC5">
      <w:pPr>
        <w:spacing w:after="0" w:line="360" w:lineRule="auto"/>
        <w:jc w:val="center"/>
        <w:rPr>
          <w:rFonts w:ascii="Times New Roman" w:hAnsi="Times New Roman"/>
          <w:b/>
          <w:bCs/>
          <w:sz w:val="24"/>
          <w:szCs w:val="24"/>
        </w:rPr>
      </w:pPr>
      <w:r w:rsidRPr="00E83D5A">
        <w:rPr>
          <w:rFonts w:ascii="Times New Roman" w:hAnsi="Times New Roman"/>
          <w:b/>
          <w:bCs/>
          <w:sz w:val="24"/>
          <w:szCs w:val="24"/>
        </w:rPr>
        <w:t>DI BURSA EFEK INDONESIA PERIODE 2019-2023</w:t>
      </w:r>
    </w:p>
    <w:p w14:paraId="2E42A61A" w14:textId="77777777" w:rsidR="000C33F6" w:rsidRDefault="000C33F6" w:rsidP="00981CC5">
      <w:pPr>
        <w:spacing w:after="0" w:line="360" w:lineRule="auto"/>
        <w:jc w:val="center"/>
        <w:rPr>
          <w:rFonts w:ascii="Times New Roman" w:hAnsi="Times New Roman"/>
          <w:b/>
          <w:bCs/>
          <w:sz w:val="24"/>
          <w:szCs w:val="24"/>
        </w:rPr>
      </w:pPr>
    </w:p>
    <w:p w14:paraId="4DEAFE00" w14:textId="77777777" w:rsidR="00981CC5" w:rsidRDefault="00981CC5" w:rsidP="00981CC5">
      <w:pPr>
        <w:spacing w:after="0" w:line="360" w:lineRule="auto"/>
        <w:jc w:val="center"/>
        <w:rPr>
          <w:rFonts w:ascii="Times New Roman" w:hAnsi="Times New Roman"/>
          <w:b/>
          <w:bCs/>
          <w:sz w:val="24"/>
          <w:szCs w:val="24"/>
        </w:rPr>
      </w:pPr>
    </w:p>
    <w:p w14:paraId="4B1F1593" w14:textId="77777777" w:rsidR="000C33F6" w:rsidRDefault="00000000" w:rsidP="000C33F6">
      <w:pPr>
        <w:spacing w:after="0" w:line="480" w:lineRule="auto"/>
        <w:jc w:val="center"/>
        <w:rPr>
          <w:rFonts w:ascii="Times New Roman" w:hAnsi="Times New Roman"/>
          <w:b/>
          <w:bCs/>
          <w:sz w:val="24"/>
          <w:szCs w:val="24"/>
        </w:rPr>
      </w:pPr>
      <w:r>
        <w:rPr>
          <w:rFonts w:ascii="Times New Roman" w:hAnsi="Times New Roman"/>
          <w:b/>
          <w:bCs/>
          <w:sz w:val="24"/>
          <w:szCs w:val="24"/>
        </w:rPr>
        <w:t>SKRIPSI</w:t>
      </w:r>
    </w:p>
    <w:p w14:paraId="028B7E80" w14:textId="77777777" w:rsidR="000C33F6" w:rsidRDefault="000C33F6" w:rsidP="000C33F6">
      <w:pPr>
        <w:spacing w:after="0" w:line="240" w:lineRule="auto"/>
        <w:jc w:val="center"/>
        <w:rPr>
          <w:rFonts w:ascii="Times New Roman" w:hAnsi="Times New Roman"/>
          <w:b/>
          <w:bCs/>
          <w:sz w:val="24"/>
          <w:szCs w:val="24"/>
        </w:rPr>
      </w:pPr>
    </w:p>
    <w:p w14:paraId="3C809CAA" w14:textId="77777777" w:rsidR="00981CC5" w:rsidRDefault="00981CC5" w:rsidP="000C33F6">
      <w:pPr>
        <w:spacing w:after="0" w:line="240" w:lineRule="auto"/>
        <w:jc w:val="center"/>
        <w:rPr>
          <w:rFonts w:ascii="Times New Roman" w:hAnsi="Times New Roman"/>
          <w:b/>
          <w:bCs/>
          <w:sz w:val="24"/>
          <w:szCs w:val="24"/>
        </w:rPr>
      </w:pPr>
    </w:p>
    <w:p w14:paraId="2D06E706" w14:textId="77777777" w:rsidR="000C33F6" w:rsidRDefault="00000000" w:rsidP="00DF1C13">
      <w:pPr>
        <w:spacing w:after="0" w:line="360" w:lineRule="auto"/>
        <w:jc w:val="center"/>
        <w:rPr>
          <w:rFonts w:ascii="Times New Roman" w:hAnsi="Times New Roman"/>
          <w:bCs/>
          <w:sz w:val="24"/>
          <w:szCs w:val="24"/>
        </w:rPr>
      </w:pPr>
      <w:r w:rsidRPr="00CB3E88">
        <w:rPr>
          <w:rFonts w:ascii="Times New Roman" w:hAnsi="Times New Roman"/>
          <w:bCs/>
          <w:sz w:val="24"/>
          <w:szCs w:val="24"/>
        </w:rPr>
        <w:t>Di</w:t>
      </w:r>
      <w:r w:rsidR="009D59FF">
        <w:rPr>
          <w:rFonts w:ascii="Times New Roman" w:hAnsi="Times New Roman"/>
          <w:bCs/>
          <w:sz w:val="24"/>
          <w:szCs w:val="24"/>
        </w:rPr>
        <w:t>susun</w:t>
      </w:r>
      <w:r w:rsidRPr="00CB3E88">
        <w:rPr>
          <w:rFonts w:ascii="Times New Roman" w:hAnsi="Times New Roman"/>
          <w:bCs/>
          <w:sz w:val="24"/>
          <w:szCs w:val="24"/>
        </w:rPr>
        <w:t xml:space="preserve"> Untuk Memenuhi Persyaratan Memperoleh Gelar Sarjana Manajemen Pada Fakultas Ekonomi dan Bisnis Universitas Pancasakti Tegal</w:t>
      </w:r>
    </w:p>
    <w:p w14:paraId="7CD9A3AC" w14:textId="77777777" w:rsidR="00981CC5" w:rsidRDefault="00981CC5" w:rsidP="0069327D">
      <w:pPr>
        <w:spacing w:after="0" w:line="240" w:lineRule="auto"/>
        <w:jc w:val="center"/>
        <w:rPr>
          <w:rFonts w:ascii="Times New Roman" w:hAnsi="Times New Roman"/>
          <w:bCs/>
          <w:sz w:val="24"/>
          <w:szCs w:val="24"/>
        </w:rPr>
      </w:pPr>
    </w:p>
    <w:p w14:paraId="4468FD2A" w14:textId="77777777" w:rsidR="00981CC5" w:rsidRPr="00CB3E88" w:rsidRDefault="00981CC5" w:rsidP="00DF1C13">
      <w:pPr>
        <w:spacing w:after="0" w:line="240" w:lineRule="auto"/>
        <w:rPr>
          <w:rFonts w:ascii="Times New Roman" w:hAnsi="Times New Roman"/>
          <w:bCs/>
          <w:sz w:val="24"/>
          <w:szCs w:val="24"/>
        </w:rPr>
      </w:pPr>
    </w:p>
    <w:p w14:paraId="0AC4FB85" w14:textId="77777777" w:rsidR="000C33F6" w:rsidRDefault="000C33F6" w:rsidP="000C33F6">
      <w:pPr>
        <w:spacing w:after="0" w:line="240" w:lineRule="auto"/>
        <w:jc w:val="center"/>
        <w:rPr>
          <w:rFonts w:ascii="Times New Roman" w:hAnsi="Times New Roman"/>
          <w:b/>
          <w:bCs/>
          <w:sz w:val="24"/>
          <w:szCs w:val="24"/>
        </w:rPr>
      </w:pPr>
    </w:p>
    <w:p w14:paraId="41F1C6D4" w14:textId="77777777" w:rsidR="000C33F6" w:rsidRPr="002A40D0" w:rsidRDefault="00000000" w:rsidP="000C33F6">
      <w:pPr>
        <w:spacing w:after="0" w:line="480" w:lineRule="auto"/>
        <w:jc w:val="center"/>
        <w:rPr>
          <w:rFonts w:ascii="Times New Roman" w:hAnsi="Times New Roman"/>
          <w:sz w:val="24"/>
          <w:szCs w:val="24"/>
        </w:rPr>
      </w:pPr>
      <w:r w:rsidRPr="002A40D0">
        <w:rPr>
          <w:rFonts w:ascii="Times New Roman" w:hAnsi="Times New Roman"/>
          <w:sz w:val="24"/>
          <w:szCs w:val="24"/>
        </w:rPr>
        <w:t>Oleh:</w:t>
      </w:r>
    </w:p>
    <w:p w14:paraId="73657E9E" w14:textId="77777777" w:rsidR="000C33F6" w:rsidRPr="009D59FF" w:rsidRDefault="00000000" w:rsidP="00981CC5">
      <w:pPr>
        <w:pStyle w:val="Heading1"/>
        <w:ind w:left="2552" w:right="2550"/>
        <w:rPr>
          <w:color w:val="000000"/>
          <w:lang w:val="en-US"/>
        </w:rPr>
      </w:pPr>
      <w:r w:rsidRPr="009D59FF">
        <w:rPr>
          <w:color w:val="000000"/>
          <w:lang w:val="en-US"/>
        </w:rPr>
        <w:t>Syamsi Fitria Wardhani</w:t>
      </w:r>
    </w:p>
    <w:p w14:paraId="17B757CE" w14:textId="77777777" w:rsidR="000C33F6" w:rsidRPr="00E83D5A" w:rsidRDefault="00000000" w:rsidP="00981CC5">
      <w:pPr>
        <w:spacing w:after="0" w:line="360" w:lineRule="auto"/>
        <w:jc w:val="center"/>
        <w:rPr>
          <w:rFonts w:ascii="Times New Roman" w:hAnsi="Times New Roman"/>
          <w:b/>
          <w:bCs/>
          <w:sz w:val="24"/>
          <w:szCs w:val="24"/>
          <w:lang w:val="en-US"/>
        </w:rPr>
      </w:pPr>
      <w:r>
        <w:rPr>
          <w:rFonts w:ascii="Times New Roman" w:hAnsi="Times New Roman"/>
          <w:b/>
          <w:bCs/>
          <w:sz w:val="24"/>
          <w:szCs w:val="24"/>
        </w:rPr>
        <w:t xml:space="preserve">NPM : </w:t>
      </w:r>
      <w:r>
        <w:rPr>
          <w:rFonts w:ascii="Times New Roman" w:hAnsi="Times New Roman"/>
          <w:b/>
          <w:bCs/>
          <w:sz w:val="24"/>
          <w:szCs w:val="24"/>
          <w:lang w:val="en-US"/>
        </w:rPr>
        <w:t>4120600238</w:t>
      </w:r>
    </w:p>
    <w:p w14:paraId="6FB03C98" w14:textId="77777777" w:rsidR="000C33F6" w:rsidRDefault="000C33F6" w:rsidP="00981CC5">
      <w:pPr>
        <w:spacing w:line="240" w:lineRule="auto"/>
        <w:jc w:val="center"/>
        <w:rPr>
          <w:rFonts w:ascii="Times New Roman" w:hAnsi="Times New Roman"/>
          <w:b/>
          <w:bCs/>
          <w:sz w:val="24"/>
          <w:szCs w:val="24"/>
        </w:rPr>
      </w:pPr>
    </w:p>
    <w:p w14:paraId="57118D5A" w14:textId="77777777" w:rsidR="000C33F6" w:rsidRDefault="00000000" w:rsidP="00981CC5">
      <w:pPr>
        <w:spacing w:after="0" w:line="360" w:lineRule="auto"/>
        <w:jc w:val="center"/>
        <w:rPr>
          <w:rFonts w:ascii="Times New Roman" w:hAnsi="Times New Roman"/>
          <w:sz w:val="24"/>
          <w:szCs w:val="24"/>
        </w:rPr>
      </w:pPr>
      <w:r>
        <w:rPr>
          <w:rFonts w:ascii="Times New Roman" w:hAnsi="Times New Roman"/>
          <w:sz w:val="24"/>
          <w:szCs w:val="24"/>
        </w:rPr>
        <w:t>Diajukan Kepada:</w:t>
      </w:r>
    </w:p>
    <w:p w14:paraId="57689288" w14:textId="77777777" w:rsidR="000C33F6" w:rsidRDefault="000C33F6" w:rsidP="00981CC5">
      <w:pPr>
        <w:spacing w:after="0" w:line="360" w:lineRule="auto"/>
        <w:jc w:val="center"/>
        <w:rPr>
          <w:rFonts w:ascii="Times New Roman" w:hAnsi="Times New Roman"/>
          <w:sz w:val="24"/>
          <w:szCs w:val="24"/>
        </w:rPr>
      </w:pPr>
    </w:p>
    <w:p w14:paraId="61CA4744" w14:textId="77777777" w:rsidR="000C33F6" w:rsidRDefault="00000000" w:rsidP="00981CC5">
      <w:pPr>
        <w:spacing w:after="0" w:line="360" w:lineRule="auto"/>
        <w:jc w:val="center"/>
        <w:rPr>
          <w:rFonts w:ascii="Times New Roman" w:hAnsi="Times New Roman"/>
          <w:b/>
          <w:bCs/>
          <w:sz w:val="24"/>
          <w:szCs w:val="24"/>
        </w:rPr>
      </w:pPr>
      <w:r>
        <w:rPr>
          <w:rFonts w:ascii="Times New Roman" w:hAnsi="Times New Roman"/>
          <w:b/>
          <w:bCs/>
          <w:sz w:val="24"/>
          <w:szCs w:val="24"/>
        </w:rPr>
        <w:t>Program Studi Manajemen</w:t>
      </w:r>
    </w:p>
    <w:p w14:paraId="281CF012" w14:textId="77777777" w:rsidR="000C33F6" w:rsidRDefault="00000000" w:rsidP="00981CC5">
      <w:pPr>
        <w:spacing w:after="0" w:line="360" w:lineRule="auto"/>
        <w:jc w:val="center"/>
        <w:rPr>
          <w:rFonts w:ascii="Times New Roman" w:hAnsi="Times New Roman"/>
          <w:b/>
          <w:bCs/>
          <w:sz w:val="24"/>
          <w:szCs w:val="24"/>
        </w:rPr>
      </w:pPr>
      <w:r>
        <w:rPr>
          <w:rFonts w:ascii="Times New Roman" w:hAnsi="Times New Roman"/>
          <w:b/>
          <w:bCs/>
          <w:sz w:val="24"/>
          <w:szCs w:val="24"/>
        </w:rPr>
        <w:t>Fakultas Ekonomi Dan Bisnis</w:t>
      </w:r>
    </w:p>
    <w:p w14:paraId="79329962" w14:textId="77777777" w:rsidR="000C33F6" w:rsidRDefault="00000000" w:rsidP="00981CC5">
      <w:pPr>
        <w:spacing w:after="0" w:line="360" w:lineRule="auto"/>
        <w:jc w:val="center"/>
        <w:rPr>
          <w:rFonts w:ascii="Times New Roman" w:hAnsi="Times New Roman"/>
          <w:b/>
          <w:bCs/>
          <w:sz w:val="24"/>
          <w:szCs w:val="24"/>
        </w:rPr>
      </w:pPr>
      <w:r>
        <w:rPr>
          <w:rFonts w:ascii="Times New Roman" w:hAnsi="Times New Roman"/>
          <w:b/>
          <w:bCs/>
          <w:sz w:val="24"/>
          <w:szCs w:val="24"/>
        </w:rPr>
        <w:t>Universita</w:t>
      </w:r>
      <w:r w:rsidR="009D59FF">
        <w:rPr>
          <w:rFonts w:ascii="Times New Roman" w:hAnsi="Times New Roman"/>
          <w:b/>
          <w:bCs/>
          <w:sz w:val="24"/>
          <w:szCs w:val="24"/>
        </w:rPr>
        <w:t>s</w:t>
      </w:r>
      <w:r>
        <w:rPr>
          <w:rFonts w:ascii="Times New Roman" w:hAnsi="Times New Roman"/>
          <w:b/>
          <w:bCs/>
          <w:sz w:val="24"/>
          <w:szCs w:val="24"/>
        </w:rPr>
        <w:t xml:space="preserve"> Pancasakti Tegal</w:t>
      </w:r>
    </w:p>
    <w:p w14:paraId="2533434F" w14:textId="77777777" w:rsidR="000C33F6" w:rsidRDefault="00000000" w:rsidP="00981CC5">
      <w:pPr>
        <w:spacing w:after="0" w:line="360" w:lineRule="auto"/>
        <w:jc w:val="center"/>
        <w:rPr>
          <w:rFonts w:ascii="Times New Roman" w:hAnsi="Times New Roman"/>
          <w:b/>
          <w:bCs/>
          <w:sz w:val="24"/>
          <w:szCs w:val="24"/>
        </w:rPr>
      </w:pPr>
      <w:r>
        <w:rPr>
          <w:rFonts w:ascii="Times New Roman" w:hAnsi="Times New Roman"/>
          <w:b/>
          <w:bCs/>
          <w:sz w:val="24"/>
          <w:szCs w:val="24"/>
        </w:rPr>
        <w:t>202</w:t>
      </w:r>
      <w:r>
        <w:rPr>
          <w:rFonts w:ascii="Times New Roman" w:hAnsi="Times New Roman"/>
          <w:b/>
          <w:bCs/>
          <w:sz w:val="24"/>
          <w:szCs w:val="24"/>
          <w:lang w:val="en-US"/>
        </w:rPr>
        <w:t>4</w:t>
      </w:r>
      <w:r>
        <w:rPr>
          <w:rFonts w:ascii="Times New Roman" w:hAnsi="Times New Roman"/>
          <w:b/>
          <w:bCs/>
          <w:sz w:val="24"/>
          <w:szCs w:val="24"/>
        </w:rPr>
        <w:br w:type="page"/>
      </w:r>
      <w:r w:rsidRPr="00A75A31">
        <w:rPr>
          <w:noProof/>
          <w:lang w:eastAsia="id-ID"/>
        </w:rPr>
        <w:lastRenderedPageBreak/>
        <w:drawing>
          <wp:inline distT="0" distB="0" distL="0" distR="0" wp14:anchorId="3DDD0F1F" wp14:editId="6499DD58">
            <wp:extent cx="1457325" cy="1447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57325" cy="1447800"/>
                    </a:xfrm>
                    <a:prstGeom prst="rect">
                      <a:avLst/>
                    </a:prstGeom>
                    <a:noFill/>
                    <a:ln>
                      <a:noFill/>
                    </a:ln>
                  </pic:spPr>
                </pic:pic>
              </a:graphicData>
            </a:graphic>
          </wp:inline>
        </w:drawing>
      </w:r>
    </w:p>
    <w:p w14:paraId="3AA9E72B" w14:textId="77777777" w:rsidR="000C33F6" w:rsidRPr="00E83D5A" w:rsidRDefault="00000000" w:rsidP="00580DB4">
      <w:pPr>
        <w:spacing w:after="0" w:line="360" w:lineRule="auto"/>
        <w:jc w:val="center"/>
        <w:rPr>
          <w:rFonts w:ascii="Times New Roman" w:hAnsi="Times New Roman"/>
          <w:b/>
          <w:bCs/>
          <w:sz w:val="24"/>
          <w:szCs w:val="24"/>
        </w:rPr>
      </w:pPr>
      <w:r w:rsidRPr="00E83D5A">
        <w:rPr>
          <w:rFonts w:ascii="Times New Roman" w:hAnsi="Times New Roman"/>
          <w:b/>
          <w:bCs/>
          <w:sz w:val="24"/>
          <w:szCs w:val="24"/>
        </w:rPr>
        <w:t xml:space="preserve">PENGARUH </w:t>
      </w:r>
      <w:r w:rsidRPr="00E83D5A">
        <w:rPr>
          <w:rFonts w:ascii="Times New Roman" w:hAnsi="Times New Roman"/>
          <w:b/>
          <w:bCs/>
          <w:i/>
          <w:iCs/>
          <w:sz w:val="24"/>
          <w:szCs w:val="24"/>
        </w:rPr>
        <w:t>CAPITAL ADEQUACY RATIO</w:t>
      </w:r>
      <w:r w:rsidRPr="00E83D5A">
        <w:rPr>
          <w:rFonts w:ascii="Times New Roman" w:hAnsi="Times New Roman"/>
          <w:b/>
          <w:bCs/>
          <w:sz w:val="24"/>
          <w:szCs w:val="24"/>
        </w:rPr>
        <w:t xml:space="preserve">, </w:t>
      </w:r>
      <w:r w:rsidRPr="00E83D5A">
        <w:rPr>
          <w:rFonts w:ascii="Times New Roman" w:hAnsi="Times New Roman"/>
          <w:b/>
          <w:bCs/>
          <w:i/>
          <w:iCs/>
          <w:sz w:val="24"/>
          <w:szCs w:val="24"/>
        </w:rPr>
        <w:t>NON PERFORMING LOAN</w:t>
      </w:r>
      <w:r w:rsidRPr="00E83D5A">
        <w:rPr>
          <w:rFonts w:ascii="Times New Roman" w:hAnsi="Times New Roman"/>
          <w:b/>
          <w:bCs/>
          <w:sz w:val="24"/>
          <w:szCs w:val="24"/>
        </w:rPr>
        <w:t xml:space="preserve">, </w:t>
      </w:r>
      <w:r w:rsidRPr="00E83D5A">
        <w:rPr>
          <w:rFonts w:ascii="Times New Roman" w:hAnsi="Times New Roman"/>
          <w:b/>
          <w:bCs/>
          <w:i/>
          <w:iCs/>
          <w:sz w:val="24"/>
          <w:szCs w:val="24"/>
        </w:rPr>
        <w:t>NET INTEREST MARGIN</w:t>
      </w:r>
      <w:r w:rsidRPr="00E83D5A">
        <w:rPr>
          <w:rFonts w:ascii="Times New Roman" w:hAnsi="Times New Roman"/>
          <w:b/>
          <w:bCs/>
          <w:sz w:val="24"/>
          <w:szCs w:val="24"/>
        </w:rPr>
        <w:t xml:space="preserve">, </w:t>
      </w:r>
      <w:r w:rsidRPr="00E83D5A">
        <w:rPr>
          <w:rFonts w:ascii="Times New Roman" w:hAnsi="Times New Roman"/>
          <w:b/>
          <w:bCs/>
          <w:i/>
          <w:iCs/>
          <w:sz w:val="24"/>
          <w:szCs w:val="24"/>
        </w:rPr>
        <w:t>LOAN TO DEPOSIT RATIO</w:t>
      </w:r>
      <w:r w:rsidRPr="00E83D5A">
        <w:rPr>
          <w:rFonts w:ascii="Times New Roman" w:hAnsi="Times New Roman"/>
          <w:b/>
          <w:bCs/>
          <w:sz w:val="24"/>
          <w:szCs w:val="24"/>
        </w:rPr>
        <w:t xml:space="preserve">, DAN BIAYA OPERASIONAL PENDAPATAN OPERASIONAL TERHADAP PROFITABILITAS SUB SEKTOR PERBANKAN YANG TERDAFTAR </w:t>
      </w:r>
    </w:p>
    <w:p w14:paraId="2808A976" w14:textId="1D19396E" w:rsidR="00DF1C13" w:rsidRDefault="00000000" w:rsidP="002D71F1">
      <w:pPr>
        <w:spacing w:after="120" w:line="360" w:lineRule="auto"/>
        <w:jc w:val="center"/>
        <w:rPr>
          <w:rFonts w:ascii="Times New Roman" w:hAnsi="Times New Roman"/>
          <w:b/>
          <w:bCs/>
          <w:sz w:val="24"/>
          <w:szCs w:val="24"/>
        </w:rPr>
      </w:pPr>
      <w:r w:rsidRPr="00E83D5A">
        <w:rPr>
          <w:rFonts w:ascii="Times New Roman" w:hAnsi="Times New Roman"/>
          <w:b/>
          <w:bCs/>
          <w:sz w:val="24"/>
          <w:szCs w:val="24"/>
        </w:rPr>
        <w:t>DI BURSA EFEK INDONESIA PERIODE 2019-2023</w:t>
      </w:r>
    </w:p>
    <w:p w14:paraId="65018CF4" w14:textId="6BBCE841" w:rsidR="00DF1C13" w:rsidRDefault="00000000" w:rsidP="002D71F1">
      <w:pPr>
        <w:spacing w:after="0" w:line="360" w:lineRule="auto"/>
        <w:jc w:val="center"/>
        <w:rPr>
          <w:rFonts w:ascii="Times New Roman" w:hAnsi="Times New Roman"/>
          <w:b/>
          <w:bCs/>
          <w:sz w:val="24"/>
          <w:szCs w:val="24"/>
        </w:rPr>
      </w:pPr>
      <w:r>
        <w:rPr>
          <w:rFonts w:ascii="Times New Roman" w:hAnsi="Times New Roman"/>
          <w:b/>
          <w:bCs/>
          <w:sz w:val="24"/>
          <w:szCs w:val="24"/>
        </w:rPr>
        <w:t>SKRIPSI</w:t>
      </w:r>
    </w:p>
    <w:p w14:paraId="07896042" w14:textId="77777777" w:rsidR="000C33F6" w:rsidRPr="001B1E08" w:rsidRDefault="00000000" w:rsidP="000C33F6">
      <w:pPr>
        <w:spacing w:after="0" w:line="480" w:lineRule="auto"/>
        <w:jc w:val="center"/>
        <w:rPr>
          <w:rFonts w:ascii="Times New Roman" w:hAnsi="Times New Roman"/>
          <w:sz w:val="24"/>
          <w:szCs w:val="24"/>
        </w:rPr>
      </w:pPr>
      <w:r w:rsidRPr="001B1E08">
        <w:rPr>
          <w:rFonts w:ascii="Times New Roman" w:hAnsi="Times New Roman"/>
          <w:sz w:val="24"/>
          <w:szCs w:val="24"/>
        </w:rPr>
        <w:t>Oleh:</w:t>
      </w:r>
    </w:p>
    <w:p w14:paraId="3C3E81DE" w14:textId="77777777" w:rsidR="000C33F6" w:rsidRPr="00E83D5A" w:rsidRDefault="00000000" w:rsidP="00DF1C13">
      <w:pPr>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Syamsi Fitria Wardhani</w:t>
      </w:r>
    </w:p>
    <w:p w14:paraId="04D879C2" w14:textId="492707C3" w:rsidR="00DF1C13" w:rsidRPr="002D71F1" w:rsidRDefault="00000000" w:rsidP="002D71F1">
      <w:pPr>
        <w:pStyle w:val="Heading1"/>
        <w:ind w:left="2552" w:right="2550"/>
        <w:rPr>
          <w:color w:val="000000"/>
          <w:lang w:val="en-US"/>
        </w:rPr>
      </w:pPr>
      <w:bookmarkStart w:id="1" w:name="_Toc128687278"/>
      <w:bookmarkStart w:id="2" w:name="_Toc129650982"/>
      <w:bookmarkStart w:id="3" w:name="_Toc136894238"/>
      <w:bookmarkStart w:id="4" w:name="_Toc136908072"/>
      <w:bookmarkStart w:id="5" w:name="_Toc137034678"/>
      <w:r w:rsidRPr="009D59FF">
        <w:rPr>
          <w:color w:val="000000"/>
        </w:rPr>
        <w:t xml:space="preserve">NPM : </w:t>
      </w:r>
      <w:bookmarkEnd w:id="1"/>
      <w:bookmarkEnd w:id="2"/>
      <w:bookmarkEnd w:id="3"/>
      <w:bookmarkEnd w:id="4"/>
      <w:bookmarkEnd w:id="5"/>
      <w:r w:rsidRPr="009D59FF">
        <w:rPr>
          <w:color w:val="000000"/>
          <w:lang w:val="en-US"/>
        </w:rPr>
        <w:t>4120600238</w:t>
      </w:r>
    </w:p>
    <w:p w14:paraId="7FC3BD0C" w14:textId="77777777" w:rsidR="000C33F6" w:rsidRDefault="00000000" w:rsidP="00580DB4">
      <w:pPr>
        <w:spacing w:before="240" w:after="0" w:line="360" w:lineRule="auto"/>
        <w:jc w:val="center"/>
        <w:rPr>
          <w:rFonts w:ascii="Times New Roman" w:hAnsi="Times New Roman"/>
          <w:b/>
          <w:bCs/>
          <w:sz w:val="24"/>
          <w:szCs w:val="24"/>
        </w:rPr>
      </w:pPr>
      <w:r>
        <w:rPr>
          <w:rFonts w:ascii="Times New Roman" w:hAnsi="Times New Roman"/>
          <w:b/>
          <w:bCs/>
          <w:sz w:val="24"/>
          <w:szCs w:val="24"/>
        </w:rPr>
        <w:t>Disetujui Untuk Ujian Skripsi</w:t>
      </w:r>
    </w:p>
    <w:p w14:paraId="681FC2C4" w14:textId="77777777" w:rsidR="000C33F6" w:rsidRDefault="00000000" w:rsidP="00DF1C13">
      <w:pPr>
        <w:spacing w:after="0" w:line="360" w:lineRule="auto"/>
        <w:jc w:val="center"/>
        <w:rPr>
          <w:rFonts w:ascii="Times New Roman" w:hAnsi="Times New Roman"/>
          <w:b/>
          <w:bCs/>
          <w:sz w:val="24"/>
          <w:szCs w:val="24"/>
        </w:rPr>
      </w:pPr>
      <w:r>
        <w:rPr>
          <w:rFonts w:ascii="Times New Roman" w:hAnsi="Times New Roman"/>
          <w:b/>
          <w:bCs/>
          <w:sz w:val="24"/>
          <w:szCs w:val="24"/>
        </w:rPr>
        <w:t xml:space="preserve">  </w:t>
      </w:r>
      <w:proofErr w:type="spellStart"/>
      <w:r>
        <w:rPr>
          <w:rFonts w:ascii="Times New Roman" w:hAnsi="Times New Roman"/>
          <w:b/>
          <w:bCs/>
          <w:sz w:val="24"/>
          <w:szCs w:val="24"/>
        </w:rPr>
        <w:t>Tanggal</w:t>
      </w:r>
      <w:proofErr w:type="spellEnd"/>
      <w:r>
        <w:rPr>
          <w:rFonts w:ascii="Times New Roman" w:hAnsi="Times New Roman"/>
          <w:b/>
          <w:bCs/>
          <w:sz w:val="24"/>
          <w:szCs w:val="24"/>
        </w:rPr>
        <w:t xml:space="preserve">: </w:t>
      </w:r>
      <w:r w:rsidR="005A6014">
        <w:rPr>
          <w:rFonts w:ascii="Times New Roman" w:hAnsi="Times New Roman"/>
          <w:b/>
          <w:bCs/>
          <w:sz w:val="24"/>
          <w:szCs w:val="24"/>
        </w:rPr>
        <w:t>16 Juli 2024</w:t>
      </w:r>
    </w:p>
    <w:p w14:paraId="76C9551F" w14:textId="70AB251A" w:rsidR="002D71F1" w:rsidRDefault="002D71F1" w:rsidP="002D71F1">
      <w:pPr>
        <w:spacing w:after="0" w:line="360" w:lineRule="auto"/>
        <w:jc w:val="center"/>
        <w:rPr>
          <w:rFonts w:ascii="Times New Roman" w:hAnsi="Times New Roman"/>
          <w:b/>
          <w:bCs/>
          <w:sz w:val="24"/>
          <w:szCs w:val="24"/>
        </w:rPr>
      </w:pPr>
      <w:r>
        <w:rPr>
          <w:noProof/>
        </w:rPr>
        <w:drawing>
          <wp:inline distT="0" distB="0" distL="0" distR="0" wp14:anchorId="1515C3AD" wp14:editId="7A3E5019">
            <wp:extent cx="3600450" cy="1259174"/>
            <wp:effectExtent l="0" t="0" r="0" b="0"/>
            <wp:docPr id="647959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59754" name="Picture 647959754"/>
                    <pic:cNvPicPr/>
                  </pic:nvPicPr>
                  <pic:blipFill rotWithShape="1">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3599" t="62527" r="15577" b="27158"/>
                    <a:stretch/>
                  </pic:blipFill>
                  <pic:spPr bwMode="auto">
                    <a:xfrm>
                      <a:off x="0" y="0"/>
                      <a:ext cx="3642354" cy="1273829"/>
                    </a:xfrm>
                    <a:prstGeom prst="rect">
                      <a:avLst/>
                    </a:prstGeom>
                    <a:ln>
                      <a:noFill/>
                    </a:ln>
                    <a:extLst>
                      <a:ext uri="{53640926-AAD7-44D8-BBD7-CCE9431645EC}">
                        <a14:shadowObscured xmlns:a14="http://schemas.microsoft.com/office/drawing/2010/main"/>
                      </a:ext>
                    </a:extLst>
                  </pic:spPr>
                </pic:pic>
              </a:graphicData>
            </a:graphic>
          </wp:inline>
        </w:drawing>
      </w:r>
    </w:p>
    <w:p w14:paraId="33DC0C00" w14:textId="23EBB996" w:rsidR="002D71F1" w:rsidRDefault="002D71F1" w:rsidP="00DF1C13">
      <w:pPr>
        <w:spacing w:after="0" w:line="36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253B6478" wp14:editId="728A132D">
            <wp:extent cx="2952750" cy="1377422"/>
            <wp:effectExtent l="0" t="0" r="0" b="0"/>
            <wp:docPr id="1319298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90160" name="Picture 2012890160"/>
                    <pic:cNvPicPr/>
                  </pic:nvPicPr>
                  <pic:blipFill>
                    <a:blip r:embed="rId11">
                      <a:extLst>
                        <a:ext uri="{28A0092B-C50C-407E-A947-70E740481C1C}">
                          <a14:useLocalDpi xmlns:a14="http://schemas.microsoft.com/office/drawing/2010/main" val="0"/>
                        </a:ext>
                      </a:extLst>
                    </a:blip>
                    <a:stretch>
                      <a:fillRect/>
                    </a:stretch>
                  </pic:blipFill>
                  <pic:spPr>
                    <a:xfrm>
                      <a:off x="0" y="0"/>
                      <a:ext cx="2957074" cy="1379439"/>
                    </a:xfrm>
                    <a:prstGeom prst="rect">
                      <a:avLst/>
                    </a:prstGeom>
                  </pic:spPr>
                </pic:pic>
              </a:graphicData>
            </a:graphic>
          </wp:inline>
        </w:drawing>
      </w:r>
    </w:p>
    <w:p w14:paraId="257FC1CE" w14:textId="77777777" w:rsidR="0069327D" w:rsidRPr="000C33F6" w:rsidRDefault="00000000" w:rsidP="0069327D">
      <w:pPr>
        <w:pStyle w:val="Heading1"/>
        <w:spacing w:after="240"/>
        <w:ind w:right="-1"/>
        <w:rPr>
          <w:color w:val="000000"/>
          <w:u w:val="single"/>
          <w14:ligatures w14:val="none"/>
        </w:rPr>
      </w:pPr>
      <w:r>
        <w:br w:type="page"/>
      </w:r>
      <w:bookmarkStart w:id="6" w:name="_Toc136908074"/>
      <w:bookmarkStart w:id="7" w:name="_Toc137034680"/>
      <w:r w:rsidRPr="000C33F6">
        <w:rPr>
          <w:color w:val="000000"/>
          <w:u w:val="single"/>
          <w14:ligatures w14:val="none"/>
        </w:rPr>
        <w:lastRenderedPageBreak/>
        <w:t>Pengesahan Skripsi</w:t>
      </w:r>
    </w:p>
    <w:p w14:paraId="313AC531" w14:textId="77777777" w:rsidR="0069327D" w:rsidRDefault="0069327D" w:rsidP="0069327D">
      <w:pPr>
        <w:spacing w:after="0" w:line="240" w:lineRule="auto"/>
        <w:jc w:val="center"/>
        <w:rPr>
          <w:rFonts w:ascii="Times New Roman" w:hAnsi="Times New Roman"/>
          <w:b/>
          <w:bCs/>
          <w:color w:val="000000"/>
          <w:sz w:val="24"/>
          <w:szCs w:val="24"/>
          <w:u w:val="single"/>
        </w:rPr>
      </w:pPr>
    </w:p>
    <w:p w14:paraId="36ABBBF9" w14:textId="77777777" w:rsidR="0069327D" w:rsidRPr="009F0298" w:rsidRDefault="00000000" w:rsidP="0069327D">
      <w:pPr>
        <w:tabs>
          <w:tab w:val="left" w:pos="709"/>
        </w:tabs>
        <w:spacing w:after="0" w:line="480" w:lineRule="auto"/>
        <w:ind w:left="993" w:hanging="993"/>
        <w:jc w:val="both"/>
        <w:rPr>
          <w:rFonts w:ascii="Times New Roman" w:hAnsi="Times New Roman"/>
          <w:sz w:val="24"/>
          <w:lang w:val="en-US"/>
        </w:rPr>
      </w:pPr>
      <w:r w:rsidRPr="00425B62">
        <w:rPr>
          <w:rFonts w:ascii="Times New Roman" w:hAnsi="Times New Roman"/>
          <w:sz w:val="24"/>
        </w:rPr>
        <w:t>Nama</w:t>
      </w:r>
      <w:r w:rsidRPr="00425B62">
        <w:rPr>
          <w:rFonts w:ascii="Times New Roman" w:hAnsi="Times New Roman"/>
          <w:sz w:val="24"/>
        </w:rPr>
        <w:tab/>
        <w:t>:</w:t>
      </w:r>
      <w:r w:rsidRPr="00425B62">
        <w:rPr>
          <w:rFonts w:ascii="Times New Roman" w:hAnsi="Times New Roman"/>
          <w:sz w:val="24"/>
        </w:rPr>
        <w:tab/>
      </w:r>
      <w:r>
        <w:rPr>
          <w:rFonts w:ascii="Times New Roman" w:hAnsi="Times New Roman"/>
          <w:sz w:val="24"/>
          <w:lang w:val="en-US"/>
        </w:rPr>
        <w:t>Syamsi Fitria Wardhani</w:t>
      </w:r>
    </w:p>
    <w:p w14:paraId="75570AC2" w14:textId="77777777" w:rsidR="0069327D" w:rsidRPr="009F0298" w:rsidRDefault="00000000" w:rsidP="0069327D">
      <w:pPr>
        <w:tabs>
          <w:tab w:val="left" w:pos="709"/>
        </w:tabs>
        <w:spacing w:after="0" w:line="480" w:lineRule="auto"/>
        <w:ind w:left="993" w:hanging="993"/>
        <w:jc w:val="both"/>
        <w:rPr>
          <w:rFonts w:ascii="Times New Roman" w:hAnsi="Times New Roman"/>
          <w:sz w:val="24"/>
          <w:lang w:val="en-US"/>
        </w:rPr>
      </w:pPr>
      <w:r>
        <w:rPr>
          <w:rFonts w:ascii="Times New Roman" w:hAnsi="Times New Roman"/>
          <w:sz w:val="24"/>
        </w:rPr>
        <w:t>NPM</w:t>
      </w:r>
      <w:r>
        <w:rPr>
          <w:rFonts w:ascii="Times New Roman" w:hAnsi="Times New Roman"/>
          <w:sz w:val="24"/>
        </w:rPr>
        <w:tab/>
        <w:t>:</w:t>
      </w:r>
      <w:r>
        <w:rPr>
          <w:rFonts w:ascii="Times New Roman" w:hAnsi="Times New Roman"/>
          <w:sz w:val="24"/>
        </w:rPr>
        <w:tab/>
        <w:t>41</w:t>
      </w:r>
      <w:r>
        <w:rPr>
          <w:rFonts w:ascii="Times New Roman" w:hAnsi="Times New Roman"/>
          <w:sz w:val="24"/>
          <w:lang w:val="en-US"/>
        </w:rPr>
        <w:t>20600238</w:t>
      </w:r>
    </w:p>
    <w:p w14:paraId="2744A35F" w14:textId="77777777" w:rsidR="0069327D" w:rsidRDefault="00000000" w:rsidP="0069327D">
      <w:pPr>
        <w:tabs>
          <w:tab w:val="left" w:pos="709"/>
        </w:tabs>
        <w:spacing w:after="0" w:line="480" w:lineRule="auto"/>
        <w:ind w:left="993" w:hanging="993"/>
        <w:jc w:val="both"/>
        <w:rPr>
          <w:rFonts w:ascii="Times New Roman" w:hAnsi="Times New Roman"/>
          <w:bCs/>
          <w:sz w:val="24"/>
          <w:szCs w:val="24"/>
          <w:lang w:val="en-US"/>
        </w:rPr>
      </w:pPr>
      <w:r w:rsidRPr="00425B62">
        <w:rPr>
          <w:rFonts w:ascii="Times New Roman" w:hAnsi="Times New Roman"/>
          <w:sz w:val="24"/>
        </w:rPr>
        <w:t>Judul</w:t>
      </w:r>
      <w:r w:rsidRPr="00425B62">
        <w:rPr>
          <w:rFonts w:ascii="Times New Roman" w:hAnsi="Times New Roman"/>
          <w:sz w:val="24"/>
        </w:rPr>
        <w:tab/>
        <w:t>:</w:t>
      </w:r>
      <w:r w:rsidRPr="00425B62">
        <w:rPr>
          <w:rFonts w:ascii="Times New Roman" w:hAnsi="Times New Roman"/>
          <w:sz w:val="24"/>
        </w:rPr>
        <w:tab/>
      </w:r>
      <w:r w:rsidRPr="00425B62">
        <w:rPr>
          <w:rFonts w:ascii="Times New Roman" w:hAnsi="Times New Roman"/>
          <w:bCs/>
          <w:sz w:val="24"/>
          <w:szCs w:val="24"/>
        </w:rPr>
        <w:t>Pengaruh</w:t>
      </w:r>
      <w:r>
        <w:rPr>
          <w:rFonts w:ascii="Times New Roman" w:hAnsi="Times New Roman"/>
          <w:bCs/>
          <w:sz w:val="24"/>
          <w:szCs w:val="24"/>
          <w:lang w:val="en-US"/>
        </w:rPr>
        <w:t xml:space="preserve"> </w:t>
      </w:r>
      <w:r w:rsidRPr="009F0298">
        <w:rPr>
          <w:rFonts w:ascii="Times New Roman" w:hAnsi="Times New Roman"/>
          <w:bCs/>
          <w:i/>
          <w:iCs/>
          <w:sz w:val="24"/>
          <w:szCs w:val="24"/>
        </w:rPr>
        <w:t>Capital Adequacy Ratio</w:t>
      </w:r>
      <w:r w:rsidRPr="009F0298">
        <w:rPr>
          <w:rFonts w:ascii="Times New Roman" w:hAnsi="Times New Roman"/>
          <w:bCs/>
          <w:sz w:val="24"/>
          <w:szCs w:val="24"/>
        </w:rPr>
        <w:t xml:space="preserve">, </w:t>
      </w:r>
      <w:r w:rsidRPr="009F0298">
        <w:rPr>
          <w:rFonts w:ascii="Times New Roman" w:hAnsi="Times New Roman"/>
          <w:bCs/>
          <w:i/>
          <w:iCs/>
          <w:sz w:val="24"/>
          <w:szCs w:val="24"/>
        </w:rPr>
        <w:t>Non Performing Loan</w:t>
      </w:r>
      <w:r w:rsidRPr="009F0298">
        <w:rPr>
          <w:rFonts w:ascii="Times New Roman" w:hAnsi="Times New Roman"/>
          <w:bCs/>
          <w:sz w:val="24"/>
          <w:szCs w:val="24"/>
        </w:rPr>
        <w:t xml:space="preserve">, </w:t>
      </w:r>
      <w:r w:rsidRPr="009F0298">
        <w:rPr>
          <w:rFonts w:ascii="Times New Roman" w:hAnsi="Times New Roman"/>
          <w:bCs/>
          <w:i/>
          <w:iCs/>
          <w:sz w:val="24"/>
          <w:szCs w:val="24"/>
        </w:rPr>
        <w:t>Net Interest Margin</w:t>
      </w:r>
      <w:r w:rsidRPr="009F0298">
        <w:rPr>
          <w:rFonts w:ascii="Times New Roman" w:hAnsi="Times New Roman"/>
          <w:bCs/>
          <w:sz w:val="24"/>
          <w:szCs w:val="24"/>
        </w:rPr>
        <w:t xml:space="preserve">, </w:t>
      </w:r>
      <w:r w:rsidRPr="009F0298">
        <w:rPr>
          <w:rFonts w:ascii="Times New Roman" w:hAnsi="Times New Roman"/>
          <w:bCs/>
          <w:i/>
          <w:iCs/>
          <w:sz w:val="24"/>
          <w:szCs w:val="24"/>
        </w:rPr>
        <w:t xml:space="preserve">Loan </w:t>
      </w:r>
      <w:r>
        <w:rPr>
          <w:rFonts w:ascii="Times New Roman" w:hAnsi="Times New Roman"/>
          <w:bCs/>
          <w:i/>
          <w:iCs/>
          <w:sz w:val="24"/>
          <w:szCs w:val="24"/>
          <w:lang w:val="en-US"/>
        </w:rPr>
        <w:t>t</w:t>
      </w:r>
      <w:r w:rsidRPr="009F0298">
        <w:rPr>
          <w:rFonts w:ascii="Times New Roman" w:hAnsi="Times New Roman"/>
          <w:bCs/>
          <w:i/>
          <w:iCs/>
          <w:sz w:val="24"/>
          <w:szCs w:val="24"/>
        </w:rPr>
        <w:t>o Deposit Ratio</w:t>
      </w:r>
      <w:r w:rsidRPr="009F0298">
        <w:rPr>
          <w:rFonts w:ascii="Times New Roman" w:hAnsi="Times New Roman"/>
          <w:bCs/>
          <w:sz w:val="24"/>
          <w:szCs w:val="24"/>
        </w:rPr>
        <w:t xml:space="preserve">, </w:t>
      </w:r>
      <w:r>
        <w:rPr>
          <w:rFonts w:ascii="Times New Roman" w:hAnsi="Times New Roman"/>
          <w:bCs/>
          <w:sz w:val="24"/>
          <w:szCs w:val="24"/>
          <w:lang w:val="en-US"/>
        </w:rPr>
        <w:t>d</w:t>
      </w:r>
      <w:r w:rsidRPr="009F0298">
        <w:rPr>
          <w:rFonts w:ascii="Times New Roman" w:hAnsi="Times New Roman"/>
          <w:bCs/>
          <w:sz w:val="24"/>
          <w:szCs w:val="24"/>
        </w:rPr>
        <w:t xml:space="preserve">an Biaya Operasional Pendapatan Operasional </w:t>
      </w:r>
      <w:r>
        <w:rPr>
          <w:rFonts w:ascii="Times New Roman" w:hAnsi="Times New Roman"/>
          <w:bCs/>
          <w:sz w:val="24"/>
          <w:szCs w:val="24"/>
          <w:lang w:val="en-US"/>
        </w:rPr>
        <w:t>t</w:t>
      </w:r>
      <w:r w:rsidRPr="009F0298">
        <w:rPr>
          <w:rFonts w:ascii="Times New Roman" w:hAnsi="Times New Roman"/>
          <w:bCs/>
          <w:sz w:val="24"/>
          <w:szCs w:val="24"/>
        </w:rPr>
        <w:t xml:space="preserve">erhadap Profitabilitas Sub Sektor Perbankan </w:t>
      </w:r>
      <w:r>
        <w:rPr>
          <w:rFonts w:ascii="Times New Roman" w:hAnsi="Times New Roman"/>
          <w:bCs/>
          <w:sz w:val="24"/>
          <w:szCs w:val="24"/>
          <w:lang w:val="en-US"/>
        </w:rPr>
        <w:t>y</w:t>
      </w:r>
      <w:r w:rsidRPr="009F0298">
        <w:rPr>
          <w:rFonts w:ascii="Times New Roman" w:hAnsi="Times New Roman"/>
          <w:bCs/>
          <w:sz w:val="24"/>
          <w:szCs w:val="24"/>
        </w:rPr>
        <w:t xml:space="preserve">ang </w:t>
      </w:r>
      <w:r>
        <w:rPr>
          <w:rFonts w:ascii="Times New Roman" w:hAnsi="Times New Roman"/>
          <w:bCs/>
          <w:sz w:val="24"/>
          <w:szCs w:val="24"/>
          <w:lang w:val="en-US"/>
        </w:rPr>
        <w:t>t</w:t>
      </w:r>
      <w:r w:rsidRPr="009F0298">
        <w:rPr>
          <w:rFonts w:ascii="Times New Roman" w:hAnsi="Times New Roman"/>
          <w:bCs/>
          <w:sz w:val="24"/>
          <w:szCs w:val="24"/>
        </w:rPr>
        <w:t xml:space="preserve">erdaftar </w:t>
      </w:r>
      <w:r>
        <w:rPr>
          <w:rFonts w:ascii="Times New Roman" w:hAnsi="Times New Roman"/>
          <w:bCs/>
          <w:sz w:val="24"/>
          <w:szCs w:val="24"/>
          <w:lang w:val="en-US"/>
        </w:rPr>
        <w:t>d</w:t>
      </w:r>
      <w:r w:rsidRPr="009F0298">
        <w:rPr>
          <w:rFonts w:ascii="Times New Roman" w:hAnsi="Times New Roman"/>
          <w:bCs/>
          <w:sz w:val="24"/>
          <w:szCs w:val="24"/>
        </w:rPr>
        <w:t>i Bursa Efek Indonesia Periode 2019-2023</w:t>
      </w:r>
    </w:p>
    <w:p w14:paraId="0F3C46C3" w14:textId="77777777" w:rsidR="0069327D" w:rsidRPr="009F0298" w:rsidRDefault="00000000" w:rsidP="0069327D">
      <w:pPr>
        <w:tabs>
          <w:tab w:val="left" w:pos="709"/>
        </w:tabs>
        <w:spacing w:before="240" w:after="0" w:line="480" w:lineRule="auto"/>
        <w:ind w:left="426" w:hanging="993"/>
        <w:jc w:val="both"/>
        <w:rPr>
          <w:rFonts w:ascii="Times New Roman" w:hAnsi="Times New Roman"/>
          <w:bCs/>
          <w:sz w:val="24"/>
          <w:szCs w:val="24"/>
          <w:lang w:val="en-US"/>
        </w:rPr>
      </w:pPr>
      <w:r>
        <w:rPr>
          <w:rFonts w:ascii="Times New Roman" w:hAnsi="Times New Roman"/>
          <w:bCs/>
          <w:sz w:val="24"/>
          <w:szCs w:val="24"/>
        </w:rPr>
        <w:tab/>
        <w:t xml:space="preserve">Telah </w:t>
      </w:r>
      <w:r>
        <w:rPr>
          <w:rFonts w:ascii="Times New Roman" w:hAnsi="Times New Roman"/>
          <w:bCs/>
          <w:sz w:val="24"/>
          <w:szCs w:val="24"/>
          <w:lang w:val="en-US"/>
        </w:rPr>
        <w:t>diuji dan dinyatakan lulus dalam ujian skripsi,</w:t>
      </w:r>
      <w:r>
        <w:rPr>
          <w:rFonts w:ascii="Times New Roman" w:hAnsi="Times New Roman"/>
          <w:bCs/>
          <w:sz w:val="24"/>
          <w:szCs w:val="24"/>
        </w:rPr>
        <w:t xml:space="preserve"> yang dilaksanakan</w:t>
      </w:r>
      <w:r>
        <w:rPr>
          <w:rFonts w:ascii="Times New Roman" w:hAnsi="Times New Roman"/>
          <w:bCs/>
          <w:sz w:val="24"/>
          <w:szCs w:val="24"/>
          <w:lang w:val="en-US"/>
        </w:rPr>
        <w:t xml:space="preserve"> </w:t>
      </w:r>
      <w:r>
        <w:rPr>
          <w:rFonts w:ascii="Times New Roman" w:hAnsi="Times New Roman"/>
          <w:bCs/>
          <w:sz w:val="24"/>
          <w:szCs w:val="24"/>
        </w:rPr>
        <w:t>pada:</w:t>
      </w:r>
    </w:p>
    <w:p w14:paraId="167352C0" w14:textId="77777777" w:rsidR="0069327D" w:rsidRDefault="00000000" w:rsidP="0069327D">
      <w:pPr>
        <w:tabs>
          <w:tab w:val="left" w:pos="1134"/>
          <w:tab w:val="left" w:pos="1418"/>
        </w:tabs>
        <w:spacing w:after="0" w:line="480" w:lineRule="auto"/>
        <w:jc w:val="both"/>
        <w:rPr>
          <w:rFonts w:ascii="Times New Roman" w:hAnsi="Times New Roman"/>
          <w:bCs/>
          <w:sz w:val="24"/>
          <w:szCs w:val="24"/>
        </w:rPr>
      </w:pPr>
      <w:r>
        <w:rPr>
          <w:rFonts w:ascii="Times New Roman" w:hAnsi="Times New Roman"/>
          <w:bCs/>
          <w:sz w:val="24"/>
          <w:szCs w:val="24"/>
        </w:rPr>
        <w:t>Hari</w:t>
      </w:r>
      <w:r>
        <w:rPr>
          <w:rFonts w:ascii="Times New Roman" w:hAnsi="Times New Roman"/>
          <w:bCs/>
          <w:sz w:val="24"/>
          <w:szCs w:val="24"/>
        </w:rPr>
        <w:tab/>
        <w:t>:</w:t>
      </w:r>
      <w:r>
        <w:rPr>
          <w:rFonts w:ascii="Times New Roman" w:hAnsi="Times New Roman"/>
          <w:bCs/>
          <w:sz w:val="24"/>
          <w:szCs w:val="24"/>
        </w:rPr>
        <w:tab/>
      </w:r>
      <w:r w:rsidR="00580DB4">
        <w:rPr>
          <w:rFonts w:ascii="Times New Roman" w:hAnsi="Times New Roman"/>
          <w:bCs/>
          <w:sz w:val="24"/>
          <w:szCs w:val="24"/>
        </w:rPr>
        <w:t>Selasa</w:t>
      </w:r>
    </w:p>
    <w:p w14:paraId="74CC2D95" w14:textId="7072492E" w:rsidR="0069327D" w:rsidRPr="006E598E" w:rsidRDefault="00000000" w:rsidP="002D71F1">
      <w:pPr>
        <w:tabs>
          <w:tab w:val="left" w:pos="1134"/>
          <w:tab w:val="left" w:pos="1418"/>
        </w:tabs>
        <w:spacing w:line="480" w:lineRule="auto"/>
        <w:jc w:val="both"/>
        <w:rPr>
          <w:rFonts w:ascii="Times New Roman" w:hAnsi="Times New Roman"/>
          <w:bCs/>
          <w:sz w:val="24"/>
          <w:szCs w:val="24"/>
        </w:rPr>
      </w:pPr>
      <w:r>
        <w:rPr>
          <w:rFonts w:ascii="Times New Roman" w:hAnsi="Times New Roman"/>
          <w:bCs/>
          <w:sz w:val="24"/>
          <w:szCs w:val="24"/>
        </w:rPr>
        <w:t>Tanggal</w:t>
      </w:r>
      <w:r>
        <w:rPr>
          <w:rFonts w:ascii="Times New Roman" w:hAnsi="Times New Roman"/>
          <w:bCs/>
          <w:sz w:val="24"/>
          <w:szCs w:val="24"/>
        </w:rPr>
        <w:tab/>
        <w:t>:</w:t>
      </w:r>
      <w:r>
        <w:rPr>
          <w:rFonts w:ascii="Times New Roman" w:hAnsi="Times New Roman"/>
          <w:bCs/>
          <w:sz w:val="24"/>
          <w:szCs w:val="24"/>
        </w:rPr>
        <w:tab/>
      </w:r>
      <w:r w:rsidR="00580DB4">
        <w:rPr>
          <w:rFonts w:ascii="Times New Roman" w:hAnsi="Times New Roman"/>
          <w:bCs/>
          <w:sz w:val="24"/>
          <w:szCs w:val="24"/>
        </w:rPr>
        <w:t>16 Jul</w:t>
      </w:r>
      <w:r w:rsidR="002D71F1">
        <w:rPr>
          <w:rFonts w:ascii="Times New Roman" w:hAnsi="Times New Roman"/>
          <w:bCs/>
          <w:sz w:val="24"/>
          <w:szCs w:val="24"/>
        </w:rPr>
        <w:t>i</w:t>
      </w:r>
      <w:r w:rsidR="00580DB4">
        <w:rPr>
          <w:rFonts w:ascii="Times New Roman" w:hAnsi="Times New Roman"/>
          <w:bCs/>
          <w:sz w:val="24"/>
          <w:szCs w:val="24"/>
        </w:rPr>
        <w:t xml:space="preserve"> 202</w:t>
      </w:r>
      <w:r w:rsidR="002D71F1">
        <w:rPr>
          <w:rFonts w:ascii="Times New Roman" w:hAnsi="Times New Roman"/>
          <w:bCs/>
          <w:sz w:val="24"/>
          <w:szCs w:val="24"/>
        </w:rPr>
        <w:t>4</w:t>
      </w:r>
    </w:p>
    <w:p w14:paraId="323069B5" w14:textId="05F73DCF" w:rsidR="002D71F1" w:rsidRPr="006E598E" w:rsidRDefault="002D71F1" w:rsidP="002D71F1">
      <w:pPr>
        <w:tabs>
          <w:tab w:val="left" w:pos="1134"/>
          <w:tab w:val="left" w:pos="1418"/>
        </w:tabs>
        <w:spacing w:before="240" w:after="0" w:line="240" w:lineRule="auto"/>
        <w:ind w:left="-567"/>
        <w:jc w:val="both"/>
        <w:rPr>
          <w:rFonts w:ascii="Times New Roman" w:hAnsi="Times New Roman"/>
          <w:bCs/>
          <w:sz w:val="24"/>
          <w:szCs w:val="24"/>
        </w:rPr>
      </w:pPr>
      <w:r>
        <w:rPr>
          <w:noProof/>
        </w:rPr>
        <w:drawing>
          <wp:inline distT="0" distB="0" distL="0" distR="0" wp14:anchorId="48116DD1" wp14:editId="5EE7DBE6">
            <wp:extent cx="5086350" cy="2205870"/>
            <wp:effectExtent l="0" t="0" r="0" b="4445"/>
            <wp:docPr id="120080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01286" name="Picture 1200801286"/>
                    <pic:cNvPicPr/>
                  </pic:nvPicPr>
                  <pic:blipFill rotWithShape="1">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10969" t="47113" r="10093" b="27212"/>
                    <a:stretch/>
                  </pic:blipFill>
                  <pic:spPr bwMode="auto">
                    <a:xfrm>
                      <a:off x="0" y="0"/>
                      <a:ext cx="5104762" cy="2213855"/>
                    </a:xfrm>
                    <a:prstGeom prst="rect">
                      <a:avLst/>
                    </a:prstGeom>
                    <a:ln>
                      <a:noFill/>
                    </a:ln>
                    <a:extLst>
                      <a:ext uri="{53640926-AAD7-44D8-BBD7-CCE9431645EC}">
                        <a14:shadowObscured xmlns:a14="http://schemas.microsoft.com/office/drawing/2010/main"/>
                      </a:ext>
                    </a:extLst>
                  </pic:spPr>
                </pic:pic>
              </a:graphicData>
            </a:graphic>
          </wp:inline>
        </w:drawing>
      </w:r>
    </w:p>
    <w:bookmarkEnd w:id="6"/>
    <w:bookmarkEnd w:id="7"/>
    <w:p w14:paraId="693FD9B7" w14:textId="2202CB98" w:rsidR="001C46DC" w:rsidRDefault="002D71F1" w:rsidP="002B73DD">
      <w:pPr>
        <w:spacing w:after="0" w:line="48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604957D0" wp14:editId="08FDA7A1">
            <wp:extent cx="2952750" cy="1377422"/>
            <wp:effectExtent l="0" t="0" r="0" b="0"/>
            <wp:docPr id="2012890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90160" name="Picture 2012890160"/>
                    <pic:cNvPicPr/>
                  </pic:nvPicPr>
                  <pic:blipFill>
                    <a:blip r:embed="rId11">
                      <a:extLst>
                        <a:ext uri="{28A0092B-C50C-407E-A947-70E740481C1C}">
                          <a14:useLocalDpi xmlns:a14="http://schemas.microsoft.com/office/drawing/2010/main" val="0"/>
                        </a:ext>
                      </a:extLst>
                    </a:blip>
                    <a:stretch>
                      <a:fillRect/>
                    </a:stretch>
                  </pic:blipFill>
                  <pic:spPr>
                    <a:xfrm>
                      <a:off x="0" y="0"/>
                      <a:ext cx="2957074" cy="1379439"/>
                    </a:xfrm>
                    <a:prstGeom prst="rect">
                      <a:avLst/>
                    </a:prstGeom>
                  </pic:spPr>
                </pic:pic>
              </a:graphicData>
            </a:graphic>
          </wp:inline>
        </w:drawing>
      </w:r>
    </w:p>
    <w:p w14:paraId="4F5C9113" w14:textId="77777777" w:rsidR="002D71F1" w:rsidRDefault="002D71F1" w:rsidP="002B73DD">
      <w:pPr>
        <w:spacing w:after="0" w:line="480" w:lineRule="auto"/>
        <w:jc w:val="center"/>
        <w:rPr>
          <w:rFonts w:ascii="Times New Roman" w:hAnsi="Times New Roman"/>
          <w:b/>
          <w:bCs/>
          <w:sz w:val="24"/>
          <w:szCs w:val="24"/>
        </w:rPr>
      </w:pPr>
    </w:p>
    <w:p w14:paraId="5190394A" w14:textId="5A281939" w:rsidR="000C33F6" w:rsidRPr="009678DD" w:rsidRDefault="00000000" w:rsidP="002B73DD">
      <w:pPr>
        <w:spacing w:after="0" w:line="480" w:lineRule="auto"/>
        <w:jc w:val="center"/>
        <w:rPr>
          <w:rFonts w:ascii="Times New Roman" w:hAnsi="Times New Roman"/>
          <w:b/>
          <w:bCs/>
          <w:sz w:val="24"/>
          <w:szCs w:val="24"/>
        </w:rPr>
      </w:pPr>
      <w:r w:rsidRPr="009678DD">
        <w:rPr>
          <w:rFonts w:ascii="Times New Roman" w:hAnsi="Times New Roman"/>
          <w:b/>
          <w:bCs/>
          <w:sz w:val="24"/>
          <w:szCs w:val="24"/>
        </w:rPr>
        <w:lastRenderedPageBreak/>
        <w:t>MOTTO</w:t>
      </w:r>
    </w:p>
    <w:p w14:paraId="24F2B6BC" w14:textId="77777777" w:rsidR="000C33F6" w:rsidRPr="002B73DD" w:rsidRDefault="00000000" w:rsidP="000C33F6">
      <w:pPr>
        <w:spacing w:after="0" w:line="480" w:lineRule="auto"/>
        <w:jc w:val="center"/>
        <w:rPr>
          <w:rFonts w:ascii="Times New Roman" w:hAnsi="Times New Roman"/>
          <w:bCs/>
          <w:iCs/>
          <w:sz w:val="24"/>
          <w:szCs w:val="24"/>
        </w:rPr>
      </w:pPr>
      <w:r w:rsidRPr="002B73DD">
        <w:rPr>
          <w:rFonts w:ascii="Times New Roman" w:hAnsi="Times New Roman"/>
          <w:bCs/>
          <w:iCs/>
          <w:sz w:val="24"/>
          <w:szCs w:val="24"/>
        </w:rPr>
        <w:t>“</w:t>
      </w:r>
      <w:r w:rsidRPr="002B73DD">
        <w:rPr>
          <w:rFonts w:ascii="Times New Roman" w:hAnsi="Times New Roman"/>
          <w:bCs/>
          <w:iCs/>
          <w:sz w:val="24"/>
          <w:szCs w:val="24"/>
          <w:lang w:val="en-US"/>
        </w:rPr>
        <w:t>Lebih baik gagal berulang kali daripada tidak pernah mencoba sama sekali</w:t>
      </w:r>
      <w:r w:rsidRPr="002B73DD">
        <w:rPr>
          <w:rFonts w:ascii="Times New Roman" w:hAnsi="Times New Roman"/>
          <w:bCs/>
          <w:iCs/>
          <w:sz w:val="24"/>
          <w:szCs w:val="24"/>
        </w:rPr>
        <w:t>”</w:t>
      </w:r>
    </w:p>
    <w:p w14:paraId="0E58FE86" w14:textId="77777777" w:rsidR="000C33F6" w:rsidRPr="009E122B" w:rsidRDefault="000C33F6" w:rsidP="00860669">
      <w:pPr>
        <w:spacing w:after="0" w:line="480" w:lineRule="auto"/>
        <w:rPr>
          <w:rFonts w:ascii="Times New Roman" w:hAnsi="Times New Roman"/>
          <w:bCs/>
          <w:i/>
          <w:sz w:val="24"/>
          <w:szCs w:val="24"/>
        </w:rPr>
      </w:pPr>
    </w:p>
    <w:p w14:paraId="07292550" w14:textId="77777777" w:rsidR="000C33F6" w:rsidRPr="009678DD" w:rsidRDefault="00000000" w:rsidP="000C33F6">
      <w:pPr>
        <w:spacing w:after="0" w:line="480" w:lineRule="auto"/>
        <w:jc w:val="center"/>
        <w:rPr>
          <w:rFonts w:ascii="Times New Roman" w:hAnsi="Times New Roman"/>
          <w:b/>
          <w:bCs/>
          <w:sz w:val="24"/>
          <w:szCs w:val="24"/>
        </w:rPr>
      </w:pPr>
      <w:r w:rsidRPr="009678DD">
        <w:rPr>
          <w:rFonts w:ascii="Times New Roman" w:hAnsi="Times New Roman"/>
          <w:b/>
          <w:bCs/>
          <w:sz w:val="24"/>
          <w:szCs w:val="24"/>
        </w:rPr>
        <w:t>PERSEMBAHAN</w:t>
      </w:r>
    </w:p>
    <w:p w14:paraId="50891E3E" w14:textId="77777777" w:rsidR="000C33F6" w:rsidRDefault="00000000" w:rsidP="000C33F6">
      <w:pPr>
        <w:spacing w:after="0" w:line="480" w:lineRule="auto"/>
        <w:jc w:val="both"/>
        <w:rPr>
          <w:rFonts w:ascii="Times New Roman" w:hAnsi="Times New Roman"/>
          <w:bCs/>
          <w:sz w:val="24"/>
          <w:szCs w:val="24"/>
        </w:rPr>
      </w:pPr>
      <w:r w:rsidRPr="009678DD">
        <w:rPr>
          <w:rFonts w:ascii="Times New Roman" w:hAnsi="Times New Roman"/>
          <w:bCs/>
          <w:sz w:val="24"/>
          <w:szCs w:val="24"/>
        </w:rPr>
        <w:t>Skripsi ini</w:t>
      </w:r>
      <w:r>
        <w:rPr>
          <w:rFonts w:ascii="Times New Roman" w:hAnsi="Times New Roman"/>
          <w:bCs/>
          <w:sz w:val="24"/>
          <w:szCs w:val="24"/>
        </w:rPr>
        <w:t xml:space="preserve"> saya persembahkan </w:t>
      </w:r>
      <w:r w:rsidR="001B12D4">
        <w:rPr>
          <w:rFonts w:ascii="Times New Roman" w:hAnsi="Times New Roman"/>
          <w:bCs/>
          <w:sz w:val="24"/>
          <w:szCs w:val="24"/>
        </w:rPr>
        <w:t>kepada</w:t>
      </w:r>
      <w:r>
        <w:rPr>
          <w:rFonts w:ascii="Times New Roman" w:hAnsi="Times New Roman"/>
          <w:bCs/>
          <w:sz w:val="24"/>
          <w:szCs w:val="24"/>
        </w:rPr>
        <w:t>:</w:t>
      </w:r>
    </w:p>
    <w:p w14:paraId="375A027F" w14:textId="77777777" w:rsidR="000C33F6" w:rsidRDefault="00000000" w:rsidP="00FB1BC9">
      <w:pPr>
        <w:numPr>
          <w:ilvl w:val="0"/>
          <w:numId w:val="10"/>
        </w:numPr>
        <w:spacing w:after="0" w:line="480" w:lineRule="auto"/>
        <w:jc w:val="both"/>
        <w:rPr>
          <w:rFonts w:ascii="Times New Roman" w:hAnsi="Times New Roman"/>
          <w:bCs/>
          <w:sz w:val="24"/>
          <w:szCs w:val="24"/>
        </w:rPr>
      </w:pPr>
      <w:r w:rsidRPr="009678DD">
        <w:rPr>
          <w:rFonts w:ascii="Times New Roman" w:hAnsi="Times New Roman"/>
          <w:bCs/>
          <w:sz w:val="24"/>
          <w:szCs w:val="24"/>
        </w:rPr>
        <w:t xml:space="preserve">Kedua orang tua </w:t>
      </w:r>
      <w:r w:rsidR="00A255D2">
        <w:rPr>
          <w:rFonts w:ascii="Times New Roman" w:hAnsi="Times New Roman"/>
          <w:bCs/>
          <w:sz w:val="24"/>
          <w:szCs w:val="24"/>
        </w:rPr>
        <w:t xml:space="preserve">saya </w:t>
      </w:r>
      <w:r w:rsidRPr="009678DD">
        <w:rPr>
          <w:rFonts w:ascii="Times New Roman" w:hAnsi="Times New Roman"/>
          <w:bCs/>
          <w:sz w:val="24"/>
          <w:szCs w:val="24"/>
        </w:rPr>
        <w:t xml:space="preserve">yang tidak henti-hentinya selalu </w:t>
      </w:r>
      <w:r w:rsidR="001B12D4">
        <w:rPr>
          <w:rFonts w:ascii="Times New Roman" w:hAnsi="Times New Roman"/>
          <w:bCs/>
          <w:sz w:val="24"/>
          <w:szCs w:val="24"/>
        </w:rPr>
        <w:t xml:space="preserve">mendoakan, </w:t>
      </w:r>
      <w:r w:rsidRPr="009678DD">
        <w:rPr>
          <w:rFonts w:ascii="Times New Roman" w:hAnsi="Times New Roman"/>
          <w:bCs/>
          <w:sz w:val="24"/>
          <w:szCs w:val="24"/>
        </w:rPr>
        <w:t>memberikan kasih sayang, motivasi</w:t>
      </w:r>
      <w:r w:rsidR="00A255D2">
        <w:rPr>
          <w:rFonts w:ascii="Times New Roman" w:hAnsi="Times New Roman"/>
          <w:bCs/>
          <w:sz w:val="24"/>
          <w:szCs w:val="24"/>
        </w:rPr>
        <w:t>,</w:t>
      </w:r>
      <w:r w:rsidRPr="009678DD">
        <w:rPr>
          <w:rFonts w:ascii="Times New Roman" w:hAnsi="Times New Roman"/>
          <w:bCs/>
          <w:sz w:val="24"/>
          <w:szCs w:val="24"/>
        </w:rPr>
        <w:t xml:space="preserve"> dan semangat</w:t>
      </w:r>
      <w:r w:rsidR="001B12D4">
        <w:rPr>
          <w:rFonts w:ascii="Times New Roman" w:hAnsi="Times New Roman"/>
          <w:bCs/>
          <w:sz w:val="24"/>
          <w:szCs w:val="24"/>
        </w:rPr>
        <w:t xml:space="preserve"> dalam hidup saya.</w:t>
      </w:r>
    </w:p>
    <w:p w14:paraId="131E910A" w14:textId="77777777" w:rsidR="000C33F6" w:rsidRPr="001B12D4" w:rsidRDefault="00000000" w:rsidP="00FB1BC9">
      <w:pPr>
        <w:numPr>
          <w:ilvl w:val="0"/>
          <w:numId w:val="10"/>
        </w:numPr>
        <w:spacing w:after="0" w:line="480" w:lineRule="auto"/>
        <w:jc w:val="both"/>
        <w:rPr>
          <w:rFonts w:ascii="Times New Roman" w:hAnsi="Times New Roman"/>
          <w:bCs/>
          <w:sz w:val="24"/>
          <w:szCs w:val="24"/>
        </w:rPr>
      </w:pPr>
      <w:r>
        <w:rPr>
          <w:rFonts w:ascii="Times New Roman" w:hAnsi="Times New Roman"/>
          <w:bCs/>
          <w:sz w:val="24"/>
          <w:szCs w:val="24"/>
          <w:lang w:val="en-US"/>
        </w:rPr>
        <w:t>Saudara dan seluruh keluarga saya</w:t>
      </w:r>
      <w:r w:rsidR="00A255D2">
        <w:rPr>
          <w:rFonts w:ascii="Times New Roman" w:hAnsi="Times New Roman"/>
          <w:bCs/>
          <w:sz w:val="24"/>
          <w:szCs w:val="24"/>
        </w:rPr>
        <w:t xml:space="preserve"> </w:t>
      </w:r>
      <w:r w:rsidR="009E2E11">
        <w:rPr>
          <w:rFonts w:ascii="Times New Roman" w:hAnsi="Times New Roman"/>
          <w:bCs/>
          <w:sz w:val="24"/>
          <w:szCs w:val="24"/>
          <w:lang w:val="en-US"/>
        </w:rPr>
        <w:t>yang sudah men-</w:t>
      </w:r>
      <w:r w:rsidR="009E2E11" w:rsidRPr="008B09CD">
        <w:rPr>
          <w:rFonts w:ascii="Times New Roman" w:hAnsi="Times New Roman"/>
          <w:bCs/>
          <w:i/>
          <w:iCs/>
          <w:sz w:val="24"/>
          <w:szCs w:val="24"/>
          <w:lang w:val="en-US"/>
        </w:rPr>
        <w:t xml:space="preserve">support </w:t>
      </w:r>
      <w:r w:rsidR="009E2E11">
        <w:rPr>
          <w:rFonts w:ascii="Times New Roman" w:hAnsi="Times New Roman"/>
          <w:bCs/>
          <w:sz w:val="24"/>
          <w:szCs w:val="24"/>
          <w:lang w:val="en-US"/>
        </w:rPr>
        <w:t>saya selama ini.</w:t>
      </w:r>
    </w:p>
    <w:p w14:paraId="16AEEA60" w14:textId="77777777" w:rsidR="001B12D4" w:rsidRPr="001B12D4" w:rsidRDefault="00000000" w:rsidP="00FB1BC9">
      <w:pPr>
        <w:numPr>
          <w:ilvl w:val="0"/>
          <w:numId w:val="10"/>
        </w:numPr>
        <w:spacing w:after="0" w:line="480" w:lineRule="auto"/>
        <w:jc w:val="both"/>
        <w:rPr>
          <w:rFonts w:ascii="Times New Roman" w:hAnsi="Times New Roman"/>
          <w:bCs/>
          <w:sz w:val="24"/>
          <w:szCs w:val="24"/>
          <w:lang w:val="id-ID"/>
        </w:rPr>
      </w:pPr>
      <w:r>
        <w:rPr>
          <w:rFonts w:ascii="Times New Roman" w:hAnsi="Times New Roman"/>
          <w:bCs/>
          <w:sz w:val="24"/>
          <w:szCs w:val="24"/>
        </w:rPr>
        <w:t>Bapak/</w:t>
      </w:r>
      <w:r w:rsidR="00FB1BC9">
        <w:rPr>
          <w:rFonts w:ascii="Times New Roman" w:hAnsi="Times New Roman"/>
          <w:bCs/>
          <w:sz w:val="24"/>
          <w:szCs w:val="24"/>
        </w:rPr>
        <w:t xml:space="preserve">Ibu </w:t>
      </w:r>
      <w:r w:rsidR="00FB1BC9" w:rsidRPr="00BD586C">
        <w:rPr>
          <w:rFonts w:ascii="Times New Roman" w:hAnsi="Times New Roman"/>
          <w:bCs/>
          <w:sz w:val="24"/>
          <w:szCs w:val="24"/>
        </w:rPr>
        <w:t xml:space="preserve">Dosen yang selalu </w:t>
      </w:r>
      <w:r w:rsidR="004013B2">
        <w:rPr>
          <w:rFonts w:ascii="Times New Roman" w:hAnsi="Times New Roman"/>
          <w:bCs/>
          <w:sz w:val="24"/>
          <w:szCs w:val="24"/>
        </w:rPr>
        <w:t xml:space="preserve">bersedia </w:t>
      </w:r>
      <w:r w:rsidR="00FB1BC9" w:rsidRPr="00BD586C">
        <w:rPr>
          <w:rFonts w:ascii="Times New Roman" w:hAnsi="Times New Roman"/>
          <w:bCs/>
          <w:sz w:val="24"/>
          <w:szCs w:val="24"/>
        </w:rPr>
        <w:t xml:space="preserve">memberikan </w:t>
      </w:r>
      <w:r w:rsidR="005505AB">
        <w:rPr>
          <w:rFonts w:ascii="Times New Roman" w:hAnsi="Times New Roman"/>
          <w:bCs/>
          <w:sz w:val="24"/>
          <w:szCs w:val="24"/>
        </w:rPr>
        <w:t>bimbingan</w:t>
      </w:r>
      <w:r w:rsidR="004013B2">
        <w:rPr>
          <w:rFonts w:ascii="Times New Roman" w:hAnsi="Times New Roman"/>
          <w:bCs/>
          <w:sz w:val="24"/>
          <w:szCs w:val="24"/>
        </w:rPr>
        <w:t xml:space="preserve"> dan arahan kepada saya.</w:t>
      </w:r>
    </w:p>
    <w:p w14:paraId="4F623220" w14:textId="77777777" w:rsidR="004013B2" w:rsidRPr="004013B2" w:rsidRDefault="00000000" w:rsidP="00FB1BC9">
      <w:pPr>
        <w:numPr>
          <w:ilvl w:val="0"/>
          <w:numId w:val="10"/>
        </w:numPr>
        <w:spacing w:after="0" w:line="480" w:lineRule="auto"/>
        <w:jc w:val="both"/>
        <w:rPr>
          <w:rFonts w:ascii="Times New Roman" w:hAnsi="Times New Roman"/>
          <w:bCs/>
          <w:sz w:val="24"/>
          <w:szCs w:val="24"/>
          <w:lang w:val="id-ID"/>
        </w:rPr>
      </w:pPr>
      <w:r>
        <w:rPr>
          <w:rFonts w:ascii="Times New Roman" w:hAnsi="Times New Roman"/>
          <w:bCs/>
          <w:sz w:val="24"/>
          <w:szCs w:val="24"/>
          <w:lang w:val="en-US"/>
        </w:rPr>
        <w:t>Teman-teman saya</w:t>
      </w:r>
      <w:r w:rsidR="009E2E11">
        <w:rPr>
          <w:rFonts w:ascii="Times New Roman" w:hAnsi="Times New Roman"/>
          <w:bCs/>
          <w:sz w:val="24"/>
          <w:szCs w:val="24"/>
          <w:lang w:val="en-US"/>
        </w:rPr>
        <w:t xml:space="preserve"> yang </w:t>
      </w:r>
      <w:r>
        <w:rPr>
          <w:rFonts w:ascii="Times New Roman" w:hAnsi="Times New Roman"/>
          <w:bCs/>
          <w:sz w:val="24"/>
          <w:szCs w:val="24"/>
          <w:lang w:val="en-US"/>
        </w:rPr>
        <w:t>telah berjuang bersama dan memberikan dukungan kepada saya dalam segala situasi.</w:t>
      </w:r>
    </w:p>
    <w:p w14:paraId="0529D9E2" w14:textId="77777777" w:rsidR="000C33F6" w:rsidRPr="004013B2" w:rsidRDefault="00000000" w:rsidP="00FB1BC9">
      <w:pPr>
        <w:numPr>
          <w:ilvl w:val="0"/>
          <w:numId w:val="10"/>
        </w:numPr>
        <w:spacing w:after="0" w:line="480" w:lineRule="auto"/>
        <w:jc w:val="both"/>
        <w:rPr>
          <w:rFonts w:ascii="Times New Roman" w:hAnsi="Times New Roman"/>
          <w:bCs/>
          <w:sz w:val="24"/>
          <w:szCs w:val="24"/>
          <w:lang w:val="id-ID"/>
        </w:rPr>
      </w:pPr>
      <w:r w:rsidRPr="004013B2">
        <w:rPr>
          <w:rFonts w:ascii="Times New Roman" w:hAnsi="Times New Roman"/>
          <w:bCs/>
          <w:sz w:val="24"/>
          <w:szCs w:val="24"/>
          <w:lang w:val="en-US"/>
        </w:rPr>
        <w:t>Almamater</w:t>
      </w:r>
      <w:r w:rsidR="001B12D4" w:rsidRPr="004013B2">
        <w:rPr>
          <w:rFonts w:ascii="Times New Roman" w:hAnsi="Times New Roman"/>
          <w:sz w:val="24"/>
          <w:szCs w:val="24"/>
          <w:lang w:val="en-US"/>
        </w:rPr>
        <w:t xml:space="preserve"> saya</w:t>
      </w:r>
      <w:r w:rsidRPr="004013B2">
        <w:rPr>
          <w:rFonts w:ascii="Times New Roman" w:hAnsi="Times New Roman"/>
          <w:bCs/>
          <w:sz w:val="24"/>
          <w:szCs w:val="24"/>
          <w:lang w:val="en-US"/>
        </w:rPr>
        <w:t xml:space="preserve"> Universitas Pancasakti Tegal</w:t>
      </w:r>
      <w:r w:rsidR="001B12D4" w:rsidRPr="004013B2">
        <w:rPr>
          <w:rFonts w:ascii="Times New Roman" w:hAnsi="Times New Roman"/>
          <w:bCs/>
          <w:sz w:val="24"/>
          <w:szCs w:val="24"/>
          <w:lang w:val="en-US"/>
        </w:rPr>
        <w:t>.</w:t>
      </w:r>
      <w:r w:rsidRPr="001B12D4">
        <w:br w:type="page"/>
      </w:r>
      <w:bookmarkStart w:id="8" w:name="_Toc136908075"/>
      <w:bookmarkStart w:id="9" w:name="_Toc137034681"/>
      <w:r w:rsidRPr="005505AB">
        <w:rPr>
          <w:rStyle w:val="Heading1Char"/>
        </w:rPr>
        <w:lastRenderedPageBreak/>
        <w:t>PERNYATAAN KEASLIAN DAN PERSETUJUAN PUBLIKASI</w:t>
      </w:r>
      <w:bookmarkEnd w:id="8"/>
      <w:bookmarkEnd w:id="9"/>
    </w:p>
    <w:p w14:paraId="319867ED" w14:textId="77777777" w:rsidR="000C33F6" w:rsidRDefault="00000000" w:rsidP="005505AB">
      <w:pPr>
        <w:spacing w:before="240" w:after="0" w:line="480" w:lineRule="auto"/>
        <w:ind w:firstLine="720"/>
        <w:rPr>
          <w:rFonts w:ascii="Times New Roman" w:hAnsi="Times New Roman"/>
          <w:bCs/>
          <w:sz w:val="24"/>
          <w:szCs w:val="24"/>
        </w:rPr>
      </w:pPr>
      <w:r w:rsidRPr="00CB3E88">
        <w:rPr>
          <w:rFonts w:ascii="Times New Roman" w:hAnsi="Times New Roman"/>
          <w:bCs/>
          <w:sz w:val="24"/>
          <w:szCs w:val="24"/>
        </w:rPr>
        <w:t xml:space="preserve">Saya yang bertanda tangan dibawah ini: </w:t>
      </w:r>
    </w:p>
    <w:p w14:paraId="3ED7CB1C" w14:textId="77777777" w:rsidR="000C33F6" w:rsidRPr="002E754F" w:rsidRDefault="00000000" w:rsidP="000C33F6">
      <w:pPr>
        <w:tabs>
          <w:tab w:val="left" w:pos="1560"/>
          <w:tab w:val="left" w:pos="1843"/>
        </w:tabs>
        <w:spacing w:after="0" w:line="480" w:lineRule="auto"/>
        <w:rPr>
          <w:rFonts w:ascii="Times New Roman" w:hAnsi="Times New Roman"/>
          <w:bCs/>
          <w:sz w:val="24"/>
          <w:szCs w:val="24"/>
          <w:lang w:val="en-US"/>
        </w:rPr>
      </w:pPr>
      <w:r>
        <w:rPr>
          <w:rFonts w:ascii="Times New Roman" w:hAnsi="Times New Roman"/>
          <w:bCs/>
          <w:sz w:val="24"/>
          <w:szCs w:val="24"/>
        </w:rPr>
        <w:t>Nama</w:t>
      </w:r>
      <w:r>
        <w:rPr>
          <w:rFonts w:ascii="Times New Roman" w:hAnsi="Times New Roman"/>
          <w:bCs/>
          <w:sz w:val="24"/>
          <w:szCs w:val="24"/>
        </w:rPr>
        <w:tab/>
        <w:t>:</w:t>
      </w:r>
      <w:r>
        <w:rPr>
          <w:rFonts w:ascii="Times New Roman" w:hAnsi="Times New Roman"/>
          <w:bCs/>
          <w:sz w:val="24"/>
          <w:szCs w:val="24"/>
        </w:rPr>
        <w:tab/>
      </w:r>
      <w:r>
        <w:rPr>
          <w:rFonts w:ascii="Times New Roman" w:hAnsi="Times New Roman"/>
          <w:bCs/>
          <w:sz w:val="24"/>
          <w:szCs w:val="24"/>
          <w:lang w:val="en-US"/>
        </w:rPr>
        <w:t>Syamsi Fitria Wardhani</w:t>
      </w:r>
    </w:p>
    <w:p w14:paraId="7797CD1B" w14:textId="77777777" w:rsidR="000C33F6" w:rsidRPr="002E754F" w:rsidRDefault="00000000" w:rsidP="000C33F6">
      <w:pPr>
        <w:tabs>
          <w:tab w:val="left" w:pos="1560"/>
          <w:tab w:val="left" w:pos="1843"/>
        </w:tabs>
        <w:spacing w:after="0" w:line="480" w:lineRule="auto"/>
        <w:rPr>
          <w:rFonts w:ascii="Times New Roman" w:hAnsi="Times New Roman"/>
          <w:bCs/>
          <w:sz w:val="24"/>
          <w:szCs w:val="24"/>
          <w:lang w:val="en-US"/>
        </w:rPr>
      </w:pPr>
      <w:r>
        <w:rPr>
          <w:rFonts w:ascii="Times New Roman" w:hAnsi="Times New Roman"/>
          <w:bCs/>
          <w:sz w:val="24"/>
          <w:szCs w:val="24"/>
        </w:rPr>
        <w:t>NPM</w:t>
      </w:r>
      <w:r>
        <w:rPr>
          <w:rFonts w:ascii="Times New Roman" w:hAnsi="Times New Roman"/>
          <w:bCs/>
          <w:sz w:val="24"/>
          <w:szCs w:val="24"/>
        </w:rPr>
        <w:tab/>
        <w:t>:</w:t>
      </w:r>
      <w:r>
        <w:rPr>
          <w:rFonts w:ascii="Times New Roman" w:hAnsi="Times New Roman"/>
          <w:bCs/>
          <w:sz w:val="24"/>
          <w:szCs w:val="24"/>
        </w:rPr>
        <w:tab/>
        <w:t>4</w:t>
      </w:r>
      <w:r>
        <w:rPr>
          <w:rFonts w:ascii="Times New Roman" w:hAnsi="Times New Roman"/>
          <w:bCs/>
          <w:sz w:val="24"/>
          <w:szCs w:val="24"/>
          <w:lang w:val="en-US"/>
        </w:rPr>
        <w:t>120600238</w:t>
      </w:r>
    </w:p>
    <w:p w14:paraId="15A48025" w14:textId="77777777" w:rsidR="000C33F6" w:rsidRDefault="00000000" w:rsidP="000C33F6">
      <w:pPr>
        <w:tabs>
          <w:tab w:val="left" w:pos="1560"/>
          <w:tab w:val="left" w:pos="1843"/>
        </w:tabs>
        <w:spacing w:after="0" w:line="480" w:lineRule="auto"/>
        <w:rPr>
          <w:rFonts w:ascii="Times New Roman" w:hAnsi="Times New Roman"/>
          <w:bCs/>
          <w:sz w:val="24"/>
          <w:szCs w:val="24"/>
        </w:rPr>
      </w:pPr>
      <w:r>
        <w:rPr>
          <w:rFonts w:ascii="Times New Roman" w:hAnsi="Times New Roman"/>
          <w:bCs/>
          <w:sz w:val="24"/>
          <w:szCs w:val="24"/>
        </w:rPr>
        <w:t>Program Studi</w:t>
      </w:r>
      <w:r>
        <w:rPr>
          <w:rFonts w:ascii="Times New Roman" w:hAnsi="Times New Roman"/>
          <w:bCs/>
          <w:sz w:val="24"/>
          <w:szCs w:val="24"/>
        </w:rPr>
        <w:tab/>
        <w:t>:</w:t>
      </w:r>
      <w:r>
        <w:rPr>
          <w:rFonts w:ascii="Times New Roman" w:hAnsi="Times New Roman"/>
          <w:bCs/>
          <w:sz w:val="24"/>
          <w:szCs w:val="24"/>
        </w:rPr>
        <w:tab/>
        <w:t>Manajemen</w:t>
      </w:r>
    </w:p>
    <w:p w14:paraId="62D4BE51" w14:textId="77777777" w:rsidR="000C33F6" w:rsidRDefault="00000000" w:rsidP="000C33F6">
      <w:pPr>
        <w:tabs>
          <w:tab w:val="left" w:pos="1560"/>
          <w:tab w:val="left" w:pos="1843"/>
        </w:tabs>
        <w:spacing w:after="0" w:line="480" w:lineRule="auto"/>
        <w:rPr>
          <w:rFonts w:ascii="Times New Roman" w:hAnsi="Times New Roman"/>
          <w:bCs/>
          <w:sz w:val="24"/>
          <w:szCs w:val="24"/>
        </w:rPr>
      </w:pPr>
      <w:r>
        <w:rPr>
          <w:rFonts w:ascii="Times New Roman" w:hAnsi="Times New Roman"/>
          <w:bCs/>
          <w:sz w:val="24"/>
          <w:szCs w:val="24"/>
        </w:rPr>
        <w:t>Konsentrasi</w:t>
      </w:r>
      <w:r>
        <w:rPr>
          <w:rFonts w:ascii="Times New Roman" w:hAnsi="Times New Roman"/>
          <w:bCs/>
          <w:sz w:val="24"/>
          <w:szCs w:val="24"/>
        </w:rPr>
        <w:tab/>
        <w:t>:</w:t>
      </w:r>
      <w:r>
        <w:rPr>
          <w:rFonts w:ascii="Times New Roman" w:hAnsi="Times New Roman"/>
          <w:bCs/>
          <w:sz w:val="24"/>
          <w:szCs w:val="24"/>
        </w:rPr>
        <w:tab/>
        <w:t>Keuangan</w:t>
      </w:r>
    </w:p>
    <w:p w14:paraId="16961015" w14:textId="77777777" w:rsidR="000C33F6" w:rsidRDefault="00000000" w:rsidP="000C33F6">
      <w:pPr>
        <w:spacing w:after="0" w:line="480" w:lineRule="auto"/>
        <w:jc w:val="both"/>
        <w:rPr>
          <w:rFonts w:ascii="Times New Roman" w:hAnsi="Times New Roman"/>
          <w:bCs/>
          <w:sz w:val="24"/>
          <w:szCs w:val="24"/>
        </w:rPr>
      </w:pPr>
      <w:r>
        <w:rPr>
          <w:rFonts w:ascii="Times New Roman" w:hAnsi="Times New Roman"/>
          <w:bCs/>
          <w:sz w:val="24"/>
          <w:szCs w:val="24"/>
        </w:rPr>
        <w:t>Menyatakan bahwa skripsi yang berjudul:</w:t>
      </w:r>
    </w:p>
    <w:p w14:paraId="15F3A343" w14:textId="77777777" w:rsidR="000C33F6" w:rsidRPr="00A255D2" w:rsidRDefault="00000000" w:rsidP="000C33F6">
      <w:pPr>
        <w:spacing w:after="0" w:line="480" w:lineRule="auto"/>
        <w:jc w:val="both"/>
        <w:rPr>
          <w:rFonts w:ascii="Times New Roman" w:hAnsi="Times New Roman"/>
          <w:b/>
          <w:sz w:val="24"/>
          <w:szCs w:val="24"/>
        </w:rPr>
      </w:pPr>
      <w:r w:rsidRPr="00A255D2">
        <w:rPr>
          <w:rFonts w:ascii="Times New Roman" w:hAnsi="Times New Roman"/>
          <w:b/>
          <w:sz w:val="24"/>
          <w:szCs w:val="24"/>
        </w:rPr>
        <w:t xml:space="preserve">“Pengaruh </w:t>
      </w:r>
      <w:r w:rsidRPr="00A255D2">
        <w:rPr>
          <w:rFonts w:ascii="Times New Roman" w:hAnsi="Times New Roman"/>
          <w:b/>
          <w:i/>
          <w:iCs/>
          <w:sz w:val="24"/>
          <w:szCs w:val="24"/>
        </w:rPr>
        <w:t>Capital Adequacy Ratio</w:t>
      </w:r>
      <w:r w:rsidRPr="00A255D2">
        <w:rPr>
          <w:rFonts w:ascii="Times New Roman" w:hAnsi="Times New Roman"/>
          <w:b/>
          <w:sz w:val="24"/>
          <w:szCs w:val="24"/>
        </w:rPr>
        <w:t xml:space="preserve">, </w:t>
      </w:r>
      <w:r w:rsidRPr="00A255D2">
        <w:rPr>
          <w:rFonts w:ascii="Times New Roman" w:hAnsi="Times New Roman"/>
          <w:b/>
          <w:i/>
          <w:iCs/>
          <w:sz w:val="24"/>
          <w:szCs w:val="24"/>
        </w:rPr>
        <w:t>Non Performing Loan</w:t>
      </w:r>
      <w:r w:rsidRPr="00A255D2">
        <w:rPr>
          <w:rFonts w:ascii="Times New Roman" w:hAnsi="Times New Roman"/>
          <w:b/>
          <w:sz w:val="24"/>
          <w:szCs w:val="24"/>
        </w:rPr>
        <w:t xml:space="preserve">, </w:t>
      </w:r>
      <w:r w:rsidRPr="00A255D2">
        <w:rPr>
          <w:rFonts w:ascii="Times New Roman" w:hAnsi="Times New Roman"/>
          <w:b/>
          <w:i/>
          <w:iCs/>
          <w:sz w:val="24"/>
          <w:szCs w:val="24"/>
        </w:rPr>
        <w:t>Net Interest Margin</w:t>
      </w:r>
      <w:r w:rsidRPr="00A255D2">
        <w:rPr>
          <w:rFonts w:ascii="Times New Roman" w:hAnsi="Times New Roman"/>
          <w:b/>
          <w:sz w:val="24"/>
          <w:szCs w:val="24"/>
        </w:rPr>
        <w:t xml:space="preserve">, </w:t>
      </w:r>
      <w:r w:rsidRPr="00A255D2">
        <w:rPr>
          <w:rFonts w:ascii="Times New Roman" w:hAnsi="Times New Roman"/>
          <w:b/>
          <w:i/>
          <w:iCs/>
          <w:sz w:val="24"/>
          <w:szCs w:val="24"/>
        </w:rPr>
        <w:t>Loan to Deposit Ratio</w:t>
      </w:r>
      <w:r w:rsidRPr="00A255D2">
        <w:rPr>
          <w:rFonts w:ascii="Times New Roman" w:hAnsi="Times New Roman"/>
          <w:b/>
          <w:sz w:val="24"/>
          <w:szCs w:val="24"/>
        </w:rPr>
        <w:t xml:space="preserve">, dan Biaya Operasional Pendapatan Operasional </w:t>
      </w:r>
      <w:r w:rsidRPr="00A255D2">
        <w:rPr>
          <w:rFonts w:ascii="Times New Roman" w:hAnsi="Times New Roman"/>
          <w:b/>
          <w:sz w:val="24"/>
          <w:szCs w:val="24"/>
          <w:lang w:val="en-US"/>
        </w:rPr>
        <w:t>t</w:t>
      </w:r>
      <w:r w:rsidRPr="00A255D2">
        <w:rPr>
          <w:rFonts w:ascii="Times New Roman" w:hAnsi="Times New Roman"/>
          <w:b/>
          <w:sz w:val="24"/>
          <w:szCs w:val="24"/>
        </w:rPr>
        <w:t>erhadap Profitabilitas Sub Sektor Perbankan yang terdaftar di Bursa Efek Indonesia Periode 2019-2023”</w:t>
      </w:r>
    </w:p>
    <w:p w14:paraId="3ECB0C91" w14:textId="77777777" w:rsidR="000C33F6" w:rsidRDefault="00000000" w:rsidP="00FB1BC9">
      <w:pPr>
        <w:numPr>
          <w:ilvl w:val="0"/>
          <w:numId w:val="9"/>
        </w:numPr>
        <w:spacing w:after="0" w:line="480" w:lineRule="auto"/>
        <w:jc w:val="both"/>
        <w:rPr>
          <w:rFonts w:ascii="Times New Roman" w:hAnsi="Times New Roman"/>
          <w:bCs/>
          <w:sz w:val="24"/>
          <w:szCs w:val="24"/>
        </w:rPr>
      </w:pPr>
      <w:r w:rsidRPr="001846C9">
        <w:rPr>
          <w:rFonts w:ascii="Times New Roman" w:hAnsi="Times New Roman"/>
          <w:bCs/>
          <w:sz w:val="24"/>
          <w:szCs w:val="24"/>
        </w:rPr>
        <w:t>Merupakan hasil karya sendiri, dan apabila dikemudian hari ditemukan adanya bukti plagiasi, manipulasi dan/atau pemalsuan data maupun bentuk</w:t>
      </w:r>
      <w:r w:rsidR="00B13D60">
        <w:rPr>
          <w:rFonts w:ascii="Times New Roman" w:hAnsi="Times New Roman"/>
          <w:bCs/>
          <w:sz w:val="24"/>
          <w:szCs w:val="24"/>
        </w:rPr>
        <w:t>-</w:t>
      </w:r>
      <w:r w:rsidRPr="001846C9">
        <w:rPr>
          <w:rFonts w:ascii="Times New Roman" w:hAnsi="Times New Roman"/>
          <w:bCs/>
          <w:sz w:val="24"/>
          <w:szCs w:val="24"/>
        </w:rPr>
        <w:t>bentuk kecurangan yang lain, saya bersedia untuk menerima sanksi dari Fakultas Ekonomi dan Bisni</w:t>
      </w:r>
      <w:r>
        <w:rPr>
          <w:rFonts w:ascii="Times New Roman" w:hAnsi="Times New Roman"/>
          <w:bCs/>
          <w:sz w:val="24"/>
          <w:szCs w:val="24"/>
        </w:rPr>
        <w:t>s Universitas Pancasakti Tegal.</w:t>
      </w:r>
    </w:p>
    <w:p w14:paraId="0EADFE9B" w14:textId="77777777" w:rsidR="000C33F6" w:rsidRDefault="00000000" w:rsidP="00FB1BC9">
      <w:pPr>
        <w:numPr>
          <w:ilvl w:val="0"/>
          <w:numId w:val="9"/>
        </w:numPr>
        <w:spacing w:after="0" w:line="480" w:lineRule="auto"/>
        <w:jc w:val="both"/>
        <w:rPr>
          <w:rFonts w:ascii="Times New Roman" w:hAnsi="Times New Roman"/>
          <w:bCs/>
          <w:sz w:val="24"/>
          <w:szCs w:val="24"/>
        </w:rPr>
      </w:pPr>
      <w:r w:rsidRPr="001846C9">
        <w:rPr>
          <w:rFonts w:ascii="Times New Roman" w:hAnsi="Times New Roman"/>
          <w:bCs/>
          <w:sz w:val="24"/>
          <w:szCs w:val="24"/>
        </w:rPr>
        <w:t xml:space="preserve">Saya mengijinkan untuk dikelola oleh </w:t>
      </w:r>
      <w:r w:rsidR="00B13D60">
        <w:rPr>
          <w:rFonts w:ascii="Times New Roman" w:hAnsi="Times New Roman"/>
          <w:bCs/>
          <w:sz w:val="24"/>
          <w:szCs w:val="24"/>
        </w:rPr>
        <w:t>Fa</w:t>
      </w:r>
      <w:r w:rsidRPr="001846C9">
        <w:rPr>
          <w:rFonts w:ascii="Times New Roman" w:hAnsi="Times New Roman"/>
          <w:bCs/>
          <w:sz w:val="24"/>
          <w:szCs w:val="24"/>
        </w:rPr>
        <w:t>kultas Ekonomi dan Bisnis Universitas Pancasakti Tegal sesuai dengan norma hukum dan etika yang berlaku.</w:t>
      </w:r>
    </w:p>
    <w:p w14:paraId="440D3150" w14:textId="77777777" w:rsidR="000C33F6" w:rsidRDefault="00000000" w:rsidP="000C33F6">
      <w:pPr>
        <w:spacing w:after="0" w:line="480" w:lineRule="auto"/>
        <w:ind w:firstLine="720"/>
        <w:rPr>
          <w:rFonts w:ascii="Times New Roman" w:hAnsi="Times New Roman"/>
          <w:bCs/>
          <w:sz w:val="24"/>
          <w:szCs w:val="24"/>
        </w:rPr>
      </w:pPr>
      <w:r w:rsidRPr="001846C9">
        <w:rPr>
          <w:rFonts w:ascii="Times New Roman" w:hAnsi="Times New Roman"/>
          <w:bCs/>
          <w:sz w:val="24"/>
          <w:szCs w:val="24"/>
        </w:rPr>
        <w:t>Demikian surat pernyataan ini saya buat dengan penuh tanggung jawab</w:t>
      </w:r>
      <w:r w:rsidR="00B13D60">
        <w:rPr>
          <w:rFonts w:ascii="Times New Roman" w:hAnsi="Times New Roman"/>
          <w:bCs/>
          <w:sz w:val="24"/>
          <w:szCs w:val="24"/>
        </w:rPr>
        <w:t>.</w:t>
      </w:r>
    </w:p>
    <w:p w14:paraId="7AC0A993" w14:textId="77777777" w:rsidR="002D71F1" w:rsidRDefault="002D71F1" w:rsidP="002D71F1">
      <w:pPr>
        <w:pStyle w:val="Heading1"/>
        <w:spacing w:after="240"/>
        <w:ind w:left="4253" w:right="2550"/>
        <w:jc w:val="right"/>
        <w:rPr>
          <w:i/>
          <w:color w:val="000000"/>
          <w14:ligatures w14:val="none"/>
        </w:rPr>
      </w:pPr>
      <w:bookmarkStart w:id="10" w:name="_Toc137034682_0"/>
      <w:bookmarkStart w:id="11" w:name="_Toc137034682"/>
      <w:r>
        <w:rPr>
          <w:noProof/>
        </w:rPr>
        <w:drawing>
          <wp:inline distT="0" distB="0" distL="0" distR="0" wp14:anchorId="475D6915" wp14:editId="65953746">
            <wp:extent cx="2343150" cy="1085850"/>
            <wp:effectExtent l="0" t="0" r="0" b="0"/>
            <wp:docPr id="1688615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15514" name="Picture 1688615514"/>
                    <pic:cNvPicPr/>
                  </pic:nvPicPr>
                  <pic:blipFill rotWithShape="1">
                    <a:blip r:embed="rId14">
                      <a:extLst>
                        <a:ext uri="{BEBA8EAE-BF5A-486C-A8C5-ECC9F3942E4B}">
                          <a14:imgProps xmlns:a14="http://schemas.microsoft.com/office/drawing/2010/main">
                            <a14:imgLayer r:embed="rId15">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l="50022" t="73785" r="9096" b="12007"/>
                    <a:stretch/>
                  </pic:blipFill>
                  <pic:spPr bwMode="auto">
                    <a:xfrm>
                      <a:off x="0" y="0"/>
                      <a:ext cx="2343150" cy="1085850"/>
                    </a:xfrm>
                    <a:prstGeom prst="rect">
                      <a:avLst/>
                    </a:prstGeom>
                    <a:ln>
                      <a:noFill/>
                    </a:ln>
                    <a:extLst>
                      <a:ext uri="{53640926-AAD7-44D8-BBD7-CCE9431645EC}">
                        <a14:shadowObscured xmlns:a14="http://schemas.microsoft.com/office/drawing/2010/main"/>
                      </a:ext>
                    </a:extLst>
                  </pic:spPr>
                </pic:pic>
              </a:graphicData>
            </a:graphic>
          </wp:inline>
        </w:drawing>
      </w:r>
    </w:p>
    <w:p w14:paraId="5DC095C3" w14:textId="77777777" w:rsidR="002D71F1" w:rsidRDefault="002D71F1" w:rsidP="0069327D">
      <w:pPr>
        <w:pStyle w:val="Heading1"/>
        <w:spacing w:after="240"/>
        <w:ind w:left="2552" w:right="2550"/>
        <w:rPr>
          <w:i/>
          <w:color w:val="000000"/>
          <w14:ligatures w14:val="none"/>
        </w:rPr>
      </w:pPr>
    </w:p>
    <w:p w14:paraId="11F14E82" w14:textId="4C3664A9" w:rsidR="0069327D" w:rsidRPr="00860669" w:rsidRDefault="00000000" w:rsidP="0069327D">
      <w:pPr>
        <w:pStyle w:val="Heading1"/>
        <w:spacing w:after="240"/>
        <w:ind w:left="2552" w:right="2550"/>
        <w:rPr>
          <w:i/>
          <w:color w:val="000000"/>
          <w:lang w:val="en-US"/>
          <w14:ligatures w14:val="none"/>
        </w:rPr>
      </w:pPr>
      <w:r w:rsidRPr="00860669">
        <w:rPr>
          <w:i/>
          <w:color w:val="000000"/>
          <w14:ligatures w14:val="none"/>
        </w:rPr>
        <w:lastRenderedPageBreak/>
        <w:t>ABSTRA</w:t>
      </w:r>
      <w:r w:rsidRPr="00860669">
        <w:rPr>
          <w:i/>
          <w:color w:val="000000"/>
          <w:lang w:val="en-US"/>
          <w14:ligatures w14:val="none"/>
        </w:rPr>
        <w:t>CT</w:t>
      </w:r>
    </w:p>
    <w:p w14:paraId="715D9A21" w14:textId="77777777" w:rsidR="0069327D" w:rsidRPr="00B03FF9" w:rsidRDefault="00000000" w:rsidP="0069327D">
      <w:pPr>
        <w:pStyle w:val="ListParagraph"/>
        <w:spacing w:line="240" w:lineRule="auto"/>
        <w:ind w:left="0"/>
        <w:jc w:val="both"/>
        <w:rPr>
          <w:rFonts w:ascii="Times New Roman" w:hAnsi="Times New Roman"/>
          <w:b/>
          <w:bCs/>
          <w:i/>
          <w:sz w:val="24"/>
          <w:szCs w:val="24"/>
          <w:lang w:val="en-US"/>
          <w14:ligatures w14:val="none"/>
        </w:rPr>
      </w:pPr>
      <w:r w:rsidRPr="00B13D60">
        <w:rPr>
          <w:rFonts w:ascii="Times New Roman" w:hAnsi="Times New Roman"/>
          <w:b/>
          <w:bCs/>
          <w:iCs/>
          <w:sz w:val="24"/>
          <w:szCs w:val="24"/>
          <w14:ligatures w14:val="none"/>
        </w:rPr>
        <w:t>Syamsi Fitria Wardhani, 2024,</w:t>
      </w:r>
      <w:r w:rsidRPr="00B03FF9">
        <w:rPr>
          <w:rFonts w:ascii="Times New Roman" w:hAnsi="Times New Roman"/>
          <w:b/>
          <w:bCs/>
          <w:i/>
          <w:sz w:val="24"/>
          <w:szCs w:val="24"/>
          <w14:ligatures w14:val="none"/>
        </w:rPr>
        <w:t xml:space="preserve"> </w:t>
      </w:r>
      <w:r w:rsidRPr="001F2344">
        <w:rPr>
          <w:rFonts w:ascii="Times New Roman" w:hAnsi="Times New Roman"/>
          <w:b/>
          <w:bCs/>
          <w:i/>
          <w:sz w:val="24"/>
          <w:szCs w:val="24"/>
          <w14:ligatures w14:val="none"/>
        </w:rPr>
        <w:t>The Influence of Capital Adequacy Ratio, Non</w:t>
      </w:r>
      <w:r>
        <w:rPr>
          <w:rFonts w:ascii="Times New Roman" w:hAnsi="Times New Roman"/>
          <w:b/>
          <w:bCs/>
          <w:i/>
          <w:sz w:val="24"/>
          <w:szCs w:val="24"/>
          <w:lang w:val="en-US"/>
          <w14:ligatures w14:val="none"/>
        </w:rPr>
        <w:t xml:space="preserve"> </w:t>
      </w:r>
      <w:r w:rsidRPr="001F2344">
        <w:rPr>
          <w:rFonts w:ascii="Times New Roman" w:hAnsi="Times New Roman"/>
          <w:b/>
          <w:bCs/>
          <w:i/>
          <w:sz w:val="24"/>
          <w:szCs w:val="24"/>
          <w14:ligatures w14:val="none"/>
        </w:rPr>
        <w:t>Performing Loan, Net Interest Margin, Loan to Deposit Ratio, and Operational Costs Operational Income on the Profitability of Banking Sub</w:t>
      </w:r>
      <w:r>
        <w:rPr>
          <w:rFonts w:ascii="Times New Roman" w:hAnsi="Times New Roman"/>
          <w:b/>
          <w:bCs/>
          <w:i/>
          <w:sz w:val="24"/>
          <w:szCs w:val="24"/>
          <w:lang w:val="en-US"/>
          <w14:ligatures w14:val="none"/>
        </w:rPr>
        <w:t xml:space="preserve"> </w:t>
      </w:r>
      <w:r w:rsidRPr="001F2344">
        <w:rPr>
          <w:rFonts w:ascii="Times New Roman" w:hAnsi="Times New Roman"/>
          <w:b/>
          <w:bCs/>
          <w:i/>
          <w:sz w:val="24"/>
          <w:szCs w:val="24"/>
          <w14:ligatures w14:val="none"/>
        </w:rPr>
        <w:t>Sectors listed on the Indonesia Stock Exchange for the 2019-2023 Period</w:t>
      </w:r>
    </w:p>
    <w:p w14:paraId="2EEEDA14" w14:textId="77777777" w:rsidR="0069327D" w:rsidRPr="00B03FF9" w:rsidRDefault="00000000" w:rsidP="0069327D">
      <w:pPr>
        <w:spacing w:line="240" w:lineRule="auto"/>
        <w:jc w:val="both"/>
        <w:rPr>
          <w:rFonts w:ascii="Times New Roman" w:hAnsi="Times New Roman"/>
          <w:bCs/>
          <w:i/>
          <w:sz w:val="24"/>
          <w:szCs w:val="24"/>
        </w:rPr>
      </w:pPr>
      <w:r w:rsidRPr="001F2344">
        <w:rPr>
          <w:rFonts w:ascii="Times New Roman" w:hAnsi="Times New Roman"/>
          <w:bCs/>
          <w:i/>
          <w:sz w:val="24"/>
          <w:szCs w:val="24"/>
        </w:rPr>
        <w:t xml:space="preserve">This research aims to </w:t>
      </w:r>
      <w:r w:rsidR="00692A3A">
        <w:rPr>
          <w:rFonts w:ascii="Times New Roman" w:hAnsi="Times New Roman"/>
          <w:bCs/>
          <w:i/>
          <w:sz w:val="24"/>
          <w:szCs w:val="24"/>
        </w:rPr>
        <w:t>determine</w:t>
      </w:r>
      <w:r w:rsidRPr="001F2344">
        <w:rPr>
          <w:rFonts w:ascii="Times New Roman" w:hAnsi="Times New Roman"/>
          <w:bCs/>
          <w:i/>
          <w:sz w:val="24"/>
          <w:szCs w:val="24"/>
        </w:rPr>
        <w:t xml:space="preserve"> the influence of Capital Adequacy Ratio</w:t>
      </w:r>
      <w:r w:rsidRPr="001F2344">
        <w:rPr>
          <w:rFonts w:ascii="Times New Roman" w:hAnsi="Times New Roman"/>
          <w:bCs/>
          <w:iCs/>
          <w:sz w:val="24"/>
          <w:szCs w:val="24"/>
        </w:rPr>
        <w:t>,</w:t>
      </w:r>
      <w:r w:rsidRPr="001F2344">
        <w:rPr>
          <w:rFonts w:ascii="Times New Roman" w:hAnsi="Times New Roman"/>
          <w:bCs/>
          <w:i/>
          <w:sz w:val="24"/>
          <w:szCs w:val="24"/>
        </w:rPr>
        <w:t xml:space="preserve"> Non</w:t>
      </w:r>
      <w:r>
        <w:rPr>
          <w:rFonts w:ascii="Times New Roman" w:hAnsi="Times New Roman"/>
          <w:bCs/>
          <w:i/>
          <w:sz w:val="24"/>
          <w:szCs w:val="24"/>
        </w:rPr>
        <w:t xml:space="preserve"> </w:t>
      </w:r>
      <w:r w:rsidRPr="001F2344">
        <w:rPr>
          <w:rFonts w:ascii="Times New Roman" w:hAnsi="Times New Roman"/>
          <w:bCs/>
          <w:i/>
          <w:sz w:val="24"/>
          <w:szCs w:val="24"/>
        </w:rPr>
        <w:t>Performing Loan</w:t>
      </w:r>
      <w:r w:rsidRPr="001F2344">
        <w:rPr>
          <w:rFonts w:ascii="Times New Roman" w:hAnsi="Times New Roman"/>
          <w:bCs/>
          <w:iCs/>
          <w:sz w:val="24"/>
          <w:szCs w:val="24"/>
        </w:rPr>
        <w:t>,</w:t>
      </w:r>
      <w:r w:rsidRPr="001F2344">
        <w:rPr>
          <w:rFonts w:ascii="Times New Roman" w:hAnsi="Times New Roman"/>
          <w:bCs/>
          <w:i/>
          <w:sz w:val="24"/>
          <w:szCs w:val="24"/>
        </w:rPr>
        <w:t xml:space="preserve"> Net Interest Margin</w:t>
      </w:r>
      <w:r w:rsidRPr="001F2344">
        <w:rPr>
          <w:rFonts w:ascii="Times New Roman" w:hAnsi="Times New Roman"/>
          <w:bCs/>
          <w:iCs/>
          <w:sz w:val="24"/>
          <w:szCs w:val="24"/>
        </w:rPr>
        <w:t>,</w:t>
      </w:r>
      <w:r w:rsidRPr="001F2344">
        <w:rPr>
          <w:rFonts w:ascii="Times New Roman" w:hAnsi="Times New Roman"/>
          <w:bCs/>
          <w:i/>
          <w:sz w:val="24"/>
          <w:szCs w:val="24"/>
        </w:rPr>
        <w:t xml:space="preserve"> Loan to Deposit Ratio</w:t>
      </w:r>
      <w:r w:rsidRPr="001F2344">
        <w:rPr>
          <w:rFonts w:ascii="Times New Roman" w:hAnsi="Times New Roman"/>
          <w:bCs/>
          <w:iCs/>
          <w:sz w:val="24"/>
          <w:szCs w:val="24"/>
        </w:rPr>
        <w:t>,</w:t>
      </w:r>
      <w:r w:rsidRPr="001F2344">
        <w:rPr>
          <w:rFonts w:ascii="Times New Roman" w:hAnsi="Times New Roman"/>
          <w:bCs/>
          <w:i/>
          <w:sz w:val="24"/>
          <w:szCs w:val="24"/>
        </w:rPr>
        <w:t xml:space="preserve"> and Operational Costs Operational Income on the Profitability of Banking Sub</w:t>
      </w:r>
      <w:r>
        <w:rPr>
          <w:rFonts w:ascii="Times New Roman" w:hAnsi="Times New Roman"/>
          <w:bCs/>
          <w:i/>
          <w:sz w:val="24"/>
          <w:szCs w:val="24"/>
        </w:rPr>
        <w:t xml:space="preserve"> </w:t>
      </w:r>
      <w:r w:rsidRPr="001F2344">
        <w:rPr>
          <w:rFonts w:ascii="Times New Roman" w:hAnsi="Times New Roman"/>
          <w:bCs/>
          <w:i/>
          <w:sz w:val="24"/>
          <w:szCs w:val="24"/>
        </w:rPr>
        <w:t xml:space="preserve">Sectors listed on the Indonesia Stock Exchange for the 2019-2023 </w:t>
      </w:r>
      <w:r>
        <w:rPr>
          <w:rFonts w:ascii="Times New Roman" w:hAnsi="Times New Roman"/>
          <w:bCs/>
          <w:i/>
          <w:sz w:val="24"/>
          <w:szCs w:val="24"/>
        </w:rPr>
        <w:t>P</w:t>
      </w:r>
      <w:r w:rsidRPr="001F2344">
        <w:rPr>
          <w:rFonts w:ascii="Times New Roman" w:hAnsi="Times New Roman"/>
          <w:bCs/>
          <w:i/>
          <w:sz w:val="24"/>
          <w:szCs w:val="24"/>
        </w:rPr>
        <w:t>eriod</w:t>
      </w:r>
      <w:r w:rsidRPr="00B03FF9">
        <w:rPr>
          <w:rFonts w:ascii="Times New Roman" w:hAnsi="Times New Roman"/>
          <w:bCs/>
          <w:iCs/>
          <w:sz w:val="24"/>
          <w:szCs w:val="24"/>
        </w:rPr>
        <w:t>.</w:t>
      </w:r>
    </w:p>
    <w:p w14:paraId="1C30EEEF" w14:textId="77777777" w:rsidR="0069327D" w:rsidRPr="00B03FF9" w:rsidRDefault="00000000" w:rsidP="0069327D">
      <w:pPr>
        <w:spacing w:line="240" w:lineRule="auto"/>
        <w:jc w:val="both"/>
        <w:rPr>
          <w:rFonts w:ascii="Times New Roman" w:hAnsi="Times New Roman"/>
          <w:bCs/>
          <w:i/>
          <w:sz w:val="24"/>
          <w:szCs w:val="24"/>
        </w:rPr>
      </w:pPr>
      <w:r w:rsidRPr="001F2344">
        <w:rPr>
          <w:rFonts w:ascii="Times New Roman" w:hAnsi="Times New Roman"/>
          <w:bCs/>
          <w:i/>
          <w:sz w:val="24"/>
          <w:szCs w:val="24"/>
        </w:rPr>
        <w:t>This research uses a quantitative type of research where sampling is carried out using a purposive sampling technique</w:t>
      </w:r>
      <w:r w:rsidRPr="001F2344">
        <w:rPr>
          <w:rFonts w:ascii="Times New Roman" w:hAnsi="Times New Roman"/>
          <w:bCs/>
          <w:iCs/>
          <w:sz w:val="24"/>
          <w:szCs w:val="24"/>
        </w:rPr>
        <w:t>.</w:t>
      </w:r>
      <w:r w:rsidRPr="001F2344">
        <w:rPr>
          <w:rFonts w:ascii="Times New Roman" w:hAnsi="Times New Roman"/>
          <w:bCs/>
          <w:i/>
          <w:sz w:val="24"/>
          <w:szCs w:val="24"/>
        </w:rPr>
        <w:t xml:space="preserve"> The research sample consisted of 36 companies from 43 conventional banking sub</w:t>
      </w:r>
      <w:r>
        <w:rPr>
          <w:rFonts w:ascii="Times New Roman" w:hAnsi="Times New Roman"/>
          <w:bCs/>
          <w:i/>
          <w:sz w:val="24"/>
          <w:szCs w:val="24"/>
        </w:rPr>
        <w:t xml:space="preserve"> </w:t>
      </w:r>
      <w:r w:rsidRPr="001F2344">
        <w:rPr>
          <w:rFonts w:ascii="Times New Roman" w:hAnsi="Times New Roman"/>
          <w:bCs/>
          <w:i/>
          <w:sz w:val="24"/>
          <w:szCs w:val="24"/>
        </w:rPr>
        <w:t>sector companies listed on the Indonesia Stock Exchange for the 2019-2023 period with a total of 180 observations</w:t>
      </w:r>
      <w:r w:rsidRPr="001F2344">
        <w:rPr>
          <w:rFonts w:ascii="Times New Roman" w:hAnsi="Times New Roman"/>
          <w:bCs/>
          <w:iCs/>
          <w:sz w:val="24"/>
          <w:szCs w:val="24"/>
        </w:rPr>
        <w:t>.</w:t>
      </w:r>
      <w:r w:rsidRPr="001F2344">
        <w:rPr>
          <w:rFonts w:ascii="Times New Roman" w:hAnsi="Times New Roman"/>
          <w:bCs/>
          <w:i/>
          <w:sz w:val="24"/>
          <w:szCs w:val="24"/>
        </w:rPr>
        <w:t xml:space="preserve"> Meanwhile, the data analysis tool used is multiple linear regression analysis using SPSS 26</w:t>
      </w:r>
      <w:r w:rsidRPr="00B03FF9">
        <w:rPr>
          <w:rFonts w:ascii="Times New Roman" w:hAnsi="Times New Roman"/>
          <w:bCs/>
          <w:iCs/>
          <w:sz w:val="24"/>
          <w:szCs w:val="24"/>
        </w:rPr>
        <w:t>.</w:t>
      </w:r>
    </w:p>
    <w:p w14:paraId="1C4B0D1C" w14:textId="77777777" w:rsidR="0069327D" w:rsidRPr="00B03FF9" w:rsidRDefault="00000000" w:rsidP="0069327D">
      <w:pPr>
        <w:spacing w:line="240" w:lineRule="auto"/>
        <w:jc w:val="both"/>
        <w:rPr>
          <w:rFonts w:ascii="Times New Roman" w:hAnsi="Times New Roman"/>
          <w:bCs/>
          <w:i/>
          <w:sz w:val="24"/>
          <w:szCs w:val="24"/>
        </w:rPr>
      </w:pPr>
      <w:r w:rsidRPr="00A227BF">
        <w:rPr>
          <w:rFonts w:ascii="Times New Roman" w:hAnsi="Times New Roman"/>
          <w:bCs/>
          <w:i/>
          <w:sz w:val="24"/>
          <w:szCs w:val="24"/>
        </w:rPr>
        <w:t>The research results show that partially the Capital Adequacy Ratio variable has an effect on profitability</w:t>
      </w:r>
      <w:r w:rsidRPr="00A227BF">
        <w:rPr>
          <w:rFonts w:ascii="Times New Roman" w:hAnsi="Times New Roman"/>
          <w:bCs/>
          <w:iCs/>
          <w:sz w:val="24"/>
          <w:szCs w:val="24"/>
        </w:rPr>
        <w:t>,</w:t>
      </w:r>
      <w:r w:rsidRPr="00A227BF">
        <w:rPr>
          <w:rFonts w:ascii="Times New Roman" w:hAnsi="Times New Roman"/>
          <w:bCs/>
          <w:i/>
          <w:sz w:val="24"/>
          <w:szCs w:val="24"/>
        </w:rPr>
        <w:t xml:space="preserve"> the Non Performing Loan variable has an effect on profitability</w:t>
      </w:r>
      <w:r w:rsidRPr="00A227BF">
        <w:rPr>
          <w:rFonts w:ascii="Times New Roman" w:hAnsi="Times New Roman"/>
          <w:bCs/>
          <w:iCs/>
          <w:sz w:val="24"/>
          <w:szCs w:val="24"/>
        </w:rPr>
        <w:t>,</w:t>
      </w:r>
      <w:r w:rsidRPr="00A227BF">
        <w:rPr>
          <w:rFonts w:ascii="Times New Roman" w:hAnsi="Times New Roman"/>
          <w:bCs/>
          <w:i/>
          <w:sz w:val="24"/>
          <w:szCs w:val="24"/>
        </w:rPr>
        <w:t xml:space="preserve"> the Net Interest Margin variable has an effect on profitability</w:t>
      </w:r>
      <w:r w:rsidRPr="00A227BF">
        <w:rPr>
          <w:rFonts w:ascii="Times New Roman" w:hAnsi="Times New Roman"/>
          <w:bCs/>
          <w:iCs/>
          <w:sz w:val="24"/>
          <w:szCs w:val="24"/>
        </w:rPr>
        <w:t>,</w:t>
      </w:r>
      <w:r w:rsidRPr="00A227BF">
        <w:rPr>
          <w:rFonts w:ascii="Times New Roman" w:hAnsi="Times New Roman"/>
          <w:bCs/>
          <w:i/>
          <w:sz w:val="24"/>
          <w:szCs w:val="24"/>
        </w:rPr>
        <w:t xml:space="preserve"> the Loan to Deposit Ratio variable has an effect on profitability</w:t>
      </w:r>
      <w:r w:rsidRPr="00A227BF">
        <w:rPr>
          <w:rFonts w:ascii="Times New Roman" w:hAnsi="Times New Roman"/>
          <w:bCs/>
          <w:iCs/>
          <w:sz w:val="24"/>
          <w:szCs w:val="24"/>
        </w:rPr>
        <w:t>,</w:t>
      </w:r>
      <w:r w:rsidRPr="00A227BF">
        <w:rPr>
          <w:rFonts w:ascii="Times New Roman" w:hAnsi="Times New Roman"/>
          <w:bCs/>
          <w:i/>
          <w:sz w:val="24"/>
          <w:szCs w:val="24"/>
        </w:rPr>
        <w:t xml:space="preserve"> and the Operational Costs Operational Income variable has an effect on profitability</w:t>
      </w:r>
      <w:r w:rsidRPr="00A227BF">
        <w:rPr>
          <w:rFonts w:ascii="Times New Roman" w:hAnsi="Times New Roman"/>
          <w:bCs/>
          <w:iCs/>
          <w:sz w:val="24"/>
          <w:szCs w:val="24"/>
        </w:rPr>
        <w:t>.</w:t>
      </w:r>
      <w:r w:rsidRPr="00A227BF">
        <w:rPr>
          <w:rFonts w:ascii="Times New Roman" w:hAnsi="Times New Roman"/>
          <w:bCs/>
          <w:i/>
          <w:sz w:val="24"/>
          <w:szCs w:val="24"/>
        </w:rPr>
        <w:t xml:space="preserve"> Meanwhile</w:t>
      </w:r>
      <w:r w:rsidRPr="00A227BF">
        <w:rPr>
          <w:rFonts w:ascii="Times New Roman" w:hAnsi="Times New Roman"/>
          <w:bCs/>
          <w:iCs/>
          <w:sz w:val="24"/>
          <w:szCs w:val="24"/>
        </w:rPr>
        <w:t>,</w:t>
      </w:r>
      <w:r w:rsidRPr="00A227BF">
        <w:rPr>
          <w:rFonts w:ascii="Times New Roman" w:hAnsi="Times New Roman"/>
          <w:bCs/>
          <w:i/>
          <w:sz w:val="24"/>
          <w:szCs w:val="24"/>
        </w:rPr>
        <w:t xml:space="preserve"> simultaneously the variables Capital Adequacy Ratio</w:t>
      </w:r>
      <w:r w:rsidRPr="00A227BF">
        <w:rPr>
          <w:rFonts w:ascii="Times New Roman" w:hAnsi="Times New Roman"/>
          <w:bCs/>
          <w:iCs/>
          <w:sz w:val="24"/>
          <w:szCs w:val="24"/>
        </w:rPr>
        <w:t>,</w:t>
      </w:r>
      <w:r w:rsidRPr="00A227BF">
        <w:rPr>
          <w:rFonts w:ascii="Times New Roman" w:hAnsi="Times New Roman"/>
          <w:bCs/>
          <w:i/>
          <w:sz w:val="24"/>
          <w:szCs w:val="24"/>
        </w:rPr>
        <w:t xml:space="preserve"> Non</w:t>
      </w:r>
      <w:r>
        <w:rPr>
          <w:rFonts w:ascii="Times New Roman" w:hAnsi="Times New Roman"/>
          <w:bCs/>
          <w:i/>
          <w:sz w:val="24"/>
          <w:szCs w:val="24"/>
        </w:rPr>
        <w:t xml:space="preserve"> </w:t>
      </w:r>
      <w:r w:rsidRPr="00A227BF">
        <w:rPr>
          <w:rFonts w:ascii="Times New Roman" w:hAnsi="Times New Roman"/>
          <w:bCs/>
          <w:i/>
          <w:sz w:val="24"/>
          <w:szCs w:val="24"/>
        </w:rPr>
        <w:t>Performing Loan</w:t>
      </w:r>
      <w:r w:rsidRPr="00A227BF">
        <w:rPr>
          <w:rFonts w:ascii="Times New Roman" w:hAnsi="Times New Roman"/>
          <w:bCs/>
          <w:iCs/>
          <w:sz w:val="24"/>
          <w:szCs w:val="24"/>
        </w:rPr>
        <w:t>,</w:t>
      </w:r>
      <w:r w:rsidRPr="00A227BF">
        <w:rPr>
          <w:rFonts w:ascii="Times New Roman" w:hAnsi="Times New Roman"/>
          <w:bCs/>
          <w:i/>
          <w:sz w:val="24"/>
          <w:szCs w:val="24"/>
        </w:rPr>
        <w:t xml:space="preserve"> Net Interest Margin</w:t>
      </w:r>
      <w:r w:rsidRPr="00A227BF">
        <w:rPr>
          <w:rFonts w:ascii="Times New Roman" w:hAnsi="Times New Roman"/>
          <w:bCs/>
          <w:iCs/>
          <w:sz w:val="24"/>
          <w:szCs w:val="24"/>
        </w:rPr>
        <w:t>,</w:t>
      </w:r>
      <w:r w:rsidRPr="00A227BF">
        <w:rPr>
          <w:rFonts w:ascii="Times New Roman" w:hAnsi="Times New Roman"/>
          <w:bCs/>
          <w:i/>
          <w:sz w:val="24"/>
          <w:szCs w:val="24"/>
        </w:rPr>
        <w:t xml:space="preserve"> Loan to Deposit Ratio</w:t>
      </w:r>
      <w:r w:rsidRPr="00A227BF">
        <w:rPr>
          <w:rFonts w:ascii="Times New Roman" w:hAnsi="Times New Roman"/>
          <w:bCs/>
          <w:iCs/>
          <w:sz w:val="24"/>
          <w:szCs w:val="24"/>
        </w:rPr>
        <w:t>,</w:t>
      </w:r>
      <w:r w:rsidRPr="00A227BF">
        <w:rPr>
          <w:rFonts w:ascii="Times New Roman" w:hAnsi="Times New Roman"/>
          <w:bCs/>
          <w:i/>
          <w:sz w:val="24"/>
          <w:szCs w:val="24"/>
        </w:rPr>
        <w:t xml:space="preserve"> and Operational Costs Operational Income have an effect on profitability</w:t>
      </w:r>
      <w:r w:rsidRPr="00A227BF">
        <w:rPr>
          <w:rFonts w:ascii="Times New Roman" w:hAnsi="Times New Roman"/>
          <w:bCs/>
          <w:iCs/>
          <w:sz w:val="24"/>
          <w:szCs w:val="24"/>
        </w:rPr>
        <w:t>.</w:t>
      </w:r>
    </w:p>
    <w:p w14:paraId="0642AD30" w14:textId="77777777" w:rsidR="0069327D" w:rsidRPr="00655AED" w:rsidRDefault="00000000" w:rsidP="0069327D">
      <w:pPr>
        <w:spacing w:line="240" w:lineRule="auto"/>
        <w:jc w:val="both"/>
        <w:rPr>
          <w:rFonts w:ascii="Times New Roman" w:hAnsi="Times New Roman"/>
          <w:b/>
          <w:i/>
          <w:sz w:val="24"/>
          <w:szCs w:val="24"/>
          <w:lang w:val="en-US"/>
        </w:rPr>
      </w:pPr>
      <w:r w:rsidRPr="00655AED">
        <w:rPr>
          <w:rFonts w:ascii="Times New Roman" w:hAnsi="Times New Roman"/>
          <w:b/>
          <w:i/>
          <w:sz w:val="24"/>
          <w:szCs w:val="24"/>
        </w:rPr>
        <w:t>Keyword</w:t>
      </w:r>
      <w:r w:rsidRPr="00655AED">
        <w:rPr>
          <w:rFonts w:ascii="Times New Roman" w:hAnsi="Times New Roman"/>
          <w:b/>
          <w:i/>
          <w:sz w:val="24"/>
          <w:szCs w:val="24"/>
          <w:lang w:val="en-US"/>
        </w:rPr>
        <w:t>s</w:t>
      </w:r>
      <w:r w:rsidRPr="00655AED">
        <w:rPr>
          <w:rFonts w:ascii="Times New Roman" w:hAnsi="Times New Roman"/>
          <w:b/>
          <w:iCs/>
          <w:sz w:val="24"/>
          <w:szCs w:val="24"/>
        </w:rPr>
        <w:t>:</w:t>
      </w:r>
      <w:r w:rsidRPr="00655AED">
        <w:rPr>
          <w:rFonts w:ascii="Times New Roman" w:hAnsi="Times New Roman"/>
          <w:b/>
          <w:i/>
          <w:sz w:val="24"/>
          <w:szCs w:val="24"/>
        </w:rPr>
        <w:t xml:space="preserve"> Capital Adequacy Ratio</w:t>
      </w:r>
      <w:r>
        <w:rPr>
          <w:rFonts w:ascii="Times New Roman" w:hAnsi="Times New Roman"/>
          <w:b/>
          <w:iCs/>
          <w:sz w:val="24"/>
          <w:szCs w:val="24"/>
        </w:rPr>
        <w:t>;</w:t>
      </w:r>
      <w:r w:rsidRPr="00655AED">
        <w:rPr>
          <w:rFonts w:ascii="Times New Roman" w:hAnsi="Times New Roman"/>
          <w:b/>
          <w:i/>
          <w:sz w:val="24"/>
          <w:szCs w:val="24"/>
        </w:rPr>
        <w:t xml:space="preserve"> Non Performing Loan</w:t>
      </w:r>
      <w:r>
        <w:rPr>
          <w:rFonts w:ascii="Times New Roman" w:hAnsi="Times New Roman"/>
          <w:b/>
          <w:iCs/>
          <w:sz w:val="24"/>
          <w:szCs w:val="24"/>
        </w:rPr>
        <w:t>;</w:t>
      </w:r>
      <w:r w:rsidRPr="00655AED">
        <w:rPr>
          <w:rFonts w:ascii="Times New Roman" w:hAnsi="Times New Roman"/>
          <w:b/>
          <w:i/>
          <w:sz w:val="24"/>
          <w:szCs w:val="24"/>
        </w:rPr>
        <w:t xml:space="preserve"> Net Interest Margin</w:t>
      </w:r>
      <w:r>
        <w:rPr>
          <w:rFonts w:ascii="Times New Roman" w:hAnsi="Times New Roman"/>
          <w:b/>
          <w:iCs/>
          <w:sz w:val="24"/>
          <w:szCs w:val="24"/>
        </w:rPr>
        <w:t>;</w:t>
      </w:r>
      <w:r>
        <w:rPr>
          <w:rFonts w:ascii="Times New Roman" w:hAnsi="Times New Roman"/>
          <w:b/>
          <w:i/>
          <w:sz w:val="24"/>
          <w:szCs w:val="24"/>
        </w:rPr>
        <w:t xml:space="preserve"> </w:t>
      </w:r>
      <w:r w:rsidRPr="00655AED">
        <w:rPr>
          <w:rFonts w:ascii="Times New Roman" w:hAnsi="Times New Roman"/>
          <w:b/>
          <w:i/>
          <w:sz w:val="24"/>
          <w:szCs w:val="24"/>
          <w:lang w:val="en-US"/>
        </w:rPr>
        <w:t>Return On Assets</w:t>
      </w:r>
    </w:p>
    <w:p w14:paraId="46FABEE3" w14:textId="77777777" w:rsidR="0069327D" w:rsidRDefault="0069327D" w:rsidP="0069327D">
      <w:pPr>
        <w:pStyle w:val="Heading1"/>
        <w:spacing w:after="240"/>
        <w:ind w:right="2550"/>
        <w:rPr>
          <w:b w:val="0"/>
          <w:bCs w:val="0"/>
          <w:color w:val="000000"/>
          <w14:ligatures w14:val="none"/>
        </w:rPr>
      </w:pPr>
    </w:p>
    <w:p w14:paraId="1C79EA00" w14:textId="77777777" w:rsidR="0069327D" w:rsidRDefault="0069327D" w:rsidP="0069327D">
      <w:pPr>
        <w:pStyle w:val="Heading1"/>
        <w:spacing w:after="240"/>
        <w:ind w:right="2550"/>
        <w:jc w:val="left"/>
        <w:rPr>
          <w:b w:val="0"/>
          <w:bCs w:val="0"/>
          <w:color w:val="000000"/>
          <w14:ligatures w14:val="none"/>
        </w:rPr>
      </w:pPr>
    </w:p>
    <w:p w14:paraId="0C12CC2F" w14:textId="77777777" w:rsidR="0069327D" w:rsidRDefault="0069327D" w:rsidP="0069327D">
      <w:pPr>
        <w:pStyle w:val="Heading1"/>
        <w:spacing w:after="240"/>
        <w:ind w:left="2552" w:right="2550"/>
        <w:rPr>
          <w:b w:val="0"/>
          <w:bCs w:val="0"/>
          <w:color w:val="000000"/>
          <w14:ligatures w14:val="none"/>
        </w:rPr>
      </w:pPr>
    </w:p>
    <w:bookmarkEnd w:id="10"/>
    <w:p w14:paraId="482FD3CE" w14:textId="77777777" w:rsidR="0069327D" w:rsidRPr="00860669" w:rsidRDefault="00000000" w:rsidP="0069327D">
      <w:pPr>
        <w:pStyle w:val="Heading1"/>
        <w:spacing w:after="240"/>
        <w:ind w:left="2552" w:right="2550"/>
        <w:rPr>
          <w:color w:val="000000"/>
          <w14:ligatures w14:val="none"/>
        </w:rPr>
      </w:pPr>
      <w:r w:rsidRPr="00B03FF9">
        <w:rPr>
          <w:b w:val="0"/>
          <w:bCs w:val="0"/>
          <w:i/>
          <w:color w:val="000000"/>
          <w14:ligatures w14:val="none"/>
        </w:rPr>
        <w:br w:type="page"/>
      </w:r>
      <w:r w:rsidRPr="00860669">
        <w:rPr>
          <w:color w:val="000000"/>
          <w14:ligatures w14:val="none"/>
        </w:rPr>
        <w:lastRenderedPageBreak/>
        <w:t>ABSTRAK</w:t>
      </w:r>
    </w:p>
    <w:p w14:paraId="6DDD7088" w14:textId="77777777" w:rsidR="0069327D" w:rsidRPr="00B03FF9" w:rsidRDefault="00000000" w:rsidP="0069327D">
      <w:pPr>
        <w:pStyle w:val="ListParagraph"/>
        <w:spacing w:line="240" w:lineRule="auto"/>
        <w:ind w:left="0"/>
        <w:jc w:val="both"/>
        <w:rPr>
          <w:rFonts w:ascii="Times New Roman" w:hAnsi="Times New Roman"/>
          <w:b/>
          <w:bCs/>
          <w:iCs/>
          <w:sz w:val="24"/>
          <w:szCs w:val="24"/>
          <w14:ligatures w14:val="none"/>
        </w:rPr>
      </w:pPr>
      <w:r w:rsidRPr="00B03FF9">
        <w:rPr>
          <w:rFonts w:ascii="Times New Roman" w:hAnsi="Times New Roman"/>
          <w:b/>
          <w:iCs/>
          <w:sz w:val="24"/>
          <w:lang w:val="en-US"/>
          <w14:ligatures w14:val="none"/>
        </w:rPr>
        <w:t>Syamsi Fitria Wardhani</w:t>
      </w:r>
      <w:r w:rsidRPr="00B03FF9">
        <w:rPr>
          <w:rFonts w:ascii="Times New Roman" w:hAnsi="Times New Roman"/>
          <w:b/>
          <w:iCs/>
          <w:sz w:val="24"/>
          <w14:ligatures w14:val="none"/>
        </w:rPr>
        <w:t>, 202</w:t>
      </w:r>
      <w:r w:rsidRPr="00B03FF9">
        <w:rPr>
          <w:rFonts w:ascii="Times New Roman" w:hAnsi="Times New Roman"/>
          <w:b/>
          <w:iCs/>
          <w:sz w:val="24"/>
          <w:lang w:val="en-US"/>
          <w14:ligatures w14:val="none"/>
        </w:rPr>
        <w:t>4</w:t>
      </w:r>
      <w:r w:rsidRPr="00B03FF9">
        <w:rPr>
          <w:rFonts w:ascii="Times New Roman" w:hAnsi="Times New Roman"/>
          <w:b/>
          <w:iCs/>
          <w:sz w:val="24"/>
          <w14:ligatures w14:val="none"/>
        </w:rPr>
        <w:t xml:space="preserve">, </w:t>
      </w:r>
      <w:r w:rsidRPr="00B03FF9">
        <w:rPr>
          <w:rFonts w:ascii="Times New Roman" w:hAnsi="Times New Roman"/>
          <w:b/>
          <w:bCs/>
          <w:iCs/>
          <w:sz w:val="24"/>
          <w:szCs w:val="24"/>
          <w14:ligatures w14:val="none"/>
        </w:rPr>
        <w:t xml:space="preserve">Pengaruh </w:t>
      </w:r>
      <w:r w:rsidRPr="00B03FF9">
        <w:rPr>
          <w:rFonts w:ascii="Times New Roman" w:hAnsi="Times New Roman"/>
          <w:b/>
          <w:bCs/>
          <w:i/>
          <w:sz w:val="24"/>
          <w:szCs w:val="24"/>
          <w14:ligatures w14:val="none"/>
        </w:rPr>
        <w:t>Capital Adequacy Ratio</w:t>
      </w:r>
      <w:r w:rsidRPr="00B03FF9">
        <w:rPr>
          <w:rFonts w:ascii="Times New Roman" w:hAnsi="Times New Roman"/>
          <w:b/>
          <w:bCs/>
          <w:iCs/>
          <w:sz w:val="24"/>
          <w:szCs w:val="24"/>
          <w14:ligatures w14:val="none"/>
        </w:rPr>
        <w:t xml:space="preserve">, </w:t>
      </w:r>
      <w:r w:rsidRPr="00B03FF9">
        <w:rPr>
          <w:rFonts w:ascii="Times New Roman" w:hAnsi="Times New Roman"/>
          <w:b/>
          <w:bCs/>
          <w:i/>
          <w:sz w:val="24"/>
          <w:szCs w:val="24"/>
          <w14:ligatures w14:val="none"/>
        </w:rPr>
        <w:t>Non Performing Loan</w:t>
      </w:r>
      <w:r w:rsidRPr="00B03FF9">
        <w:rPr>
          <w:rFonts w:ascii="Times New Roman" w:hAnsi="Times New Roman"/>
          <w:b/>
          <w:bCs/>
          <w:iCs/>
          <w:sz w:val="24"/>
          <w:szCs w:val="24"/>
          <w14:ligatures w14:val="none"/>
        </w:rPr>
        <w:t xml:space="preserve">, </w:t>
      </w:r>
      <w:r w:rsidRPr="00B03FF9">
        <w:rPr>
          <w:rFonts w:ascii="Times New Roman" w:hAnsi="Times New Roman"/>
          <w:b/>
          <w:bCs/>
          <w:i/>
          <w:sz w:val="24"/>
          <w:szCs w:val="24"/>
          <w14:ligatures w14:val="none"/>
        </w:rPr>
        <w:t>Net Interest Margin</w:t>
      </w:r>
      <w:r w:rsidRPr="00B03FF9">
        <w:rPr>
          <w:rFonts w:ascii="Times New Roman" w:hAnsi="Times New Roman"/>
          <w:b/>
          <w:bCs/>
          <w:iCs/>
          <w:sz w:val="24"/>
          <w:szCs w:val="24"/>
          <w14:ligatures w14:val="none"/>
        </w:rPr>
        <w:t xml:space="preserve">, </w:t>
      </w:r>
      <w:r w:rsidRPr="00B03FF9">
        <w:rPr>
          <w:rFonts w:ascii="Times New Roman" w:hAnsi="Times New Roman"/>
          <w:b/>
          <w:bCs/>
          <w:i/>
          <w:sz w:val="24"/>
          <w:szCs w:val="24"/>
          <w14:ligatures w14:val="none"/>
        </w:rPr>
        <w:t>Loan to Deposit Ratio</w:t>
      </w:r>
      <w:r w:rsidRPr="00B03FF9">
        <w:rPr>
          <w:rFonts w:ascii="Times New Roman" w:hAnsi="Times New Roman"/>
          <w:b/>
          <w:bCs/>
          <w:iCs/>
          <w:sz w:val="24"/>
          <w:szCs w:val="24"/>
          <w14:ligatures w14:val="none"/>
        </w:rPr>
        <w:t>, dan Biaya Operasional Pendapatan Operasional terhadap Profitabilitas Sub Sektor Perbankan yang terdaftar di Bursa Efek Indonesia Periode 2019-2023</w:t>
      </w:r>
    </w:p>
    <w:p w14:paraId="6333046B" w14:textId="77777777" w:rsidR="0069327D" w:rsidRPr="00B03FF9" w:rsidRDefault="00000000" w:rsidP="0069327D">
      <w:pPr>
        <w:spacing w:line="240" w:lineRule="auto"/>
        <w:jc w:val="both"/>
        <w:rPr>
          <w:rFonts w:ascii="Times New Roman" w:hAnsi="Times New Roman"/>
          <w:iCs/>
          <w:sz w:val="24"/>
          <w:szCs w:val="24"/>
        </w:rPr>
      </w:pPr>
      <w:r>
        <w:rPr>
          <w:rFonts w:ascii="Times New Roman" w:hAnsi="Times New Roman"/>
          <w:iCs/>
          <w:sz w:val="24"/>
          <w:szCs w:val="24"/>
        </w:rPr>
        <w:t>Pe</w:t>
      </w:r>
      <w:r w:rsidRPr="00B03FF9">
        <w:rPr>
          <w:rFonts w:ascii="Times New Roman" w:hAnsi="Times New Roman"/>
          <w:iCs/>
          <w:sz w:val="24"/>
          <w:szCs w:val="24"/>
        </w:rPr>
        <w:t xml:space="preserve">nelitian ini bertujuan </w:t>
      </w:r>
      <w:r>
        <w:rPr>
          <w:rFonts w:ascii="Times New Roman" w:hAnsi="Times New Roman"/>
          <w:iCs/>
          <w:sz w:val="24"/>
          <w:szCs w:val="24"/>
        </w:rPr>
        <w:t xml:space="preserve">untuk </w:t>
      </w:r>
      <w:r w:rsidRPr="00B03FF9">
        <w:rPr>
          <w:rFonts w:ascii="Times New Roman" w:hAnsi="Times New Roman"/>
          <w:iCs/>
          <w:sz w:val="24"/>
          <w:szCs w:val="24"/>
          <w:lang w:val="en-US"/>
        </w:rPr>
        <w:t>m</w:t>
      </w:r>
      <w:r w:rsidR="00692A3A">
        <w:rPr>
          <w:rFonts w:ascii="Times New Roman" w:hAnsi="Times New Roman"/>
          <w:iCs/>
          <w:sz w:val="24"/>
          <w:szCs w:val="24"/>
          <w:lang w:val="en-US"/>
        </w:rPr>
        <w:t>engetahui</w:t>
      </w:r>
      <w:r w:rsidRPr="00B03FF9">
        <w:rPr>
          <w:rFonts w:ascii="Times New Roman" w:hAnsi="Times New Roman"/>
          <w:iCs/>
          <w:sz w:val="24"/>
          <w:szCs w:val="24"/>
          <w:lang w:val="en-US"/>
        </w:rPr>
        <w:t xml:space="preserve"> p</w:t>
      </w:r>
      <w:r w:rsidRPr="00B03FF9">
        <w:rPr>
          <w:rFonts w:ascii="Times New Roman" w:hAnsi="Times New Roman"/>
          <w:iCs/>
          <w:sz w:val="24"/>
          <w:szCs w:val="24"/>
        </w:rPr>
        <w:t xml:space="preserve">engaruh </w:t>
      </w:r>
      <w:r w:rsidRPr="00B03FF9">
        <w:rPr>
          <w:rFonts w:ascii="Times New Roman" w:hAnsi="Times New Roman"/>
          <w:i/>
          <w:sz w:val="24"/>
          <w:szCs w:val="24"/>
        </w:rPr>
        <w:t>Capital Adequacy Ratio</w:t>
      </w:r>
      <w:r w:rsidRPr="00B03FF9">
        <w:rPr>
          <w:rFonts w:ascii="Times New Roman" w:hAnsi="Times New Roman"/>
          <w:iCs/>
          <w:sz w:val="24"/>
          <w:szCs w:val="24"/>
        </w:rPr>
        <w:t xml:space="preserve">, </w:t>
      </w:r>
      <w:r w:rsidRPr="00B03FF9">
        <w:rPr>
          <w:rFonts w:ascii="Times New Roman" w:hAnsi="Times New Roman"/>
          <w:i/>
          <w:sz w:val="24"/>
          <w:szCs w:val="24"/>
        </w:rPr>
        <w:t>Non Performing Loan</w:t>
      </w:r>
      <w:r w:rsidRPr="00B03FF9">
        <w:rPr>
          <w:rFonts w:ascii="Times New Roman" w:hAnsi="Times New Roman"/>
          <w:iCs/>
          <w:sz w:val="24"/>
          <w:szCs w:val="24"/>
        </w:rPr>
        <w:t xml:space="preserve">, </w:t>
      </w:r>
      <w:r w:rsidRPr="00B03FF9">
        <w:rPr>
          <w:rFonts w:ascii="Times New Roman" w:hAnsi="Times New Roman"/>
          <w:i/>
          <w:sz w:val="24"/>
          <w:szCs w:val="24"/>
        </w:rPr>
        <w:t>Net Interest Margin</w:t>
      </w:r>
      <w:r w:rsidRPr="00B03FF9">
        <w:rPr>
          <w:rFonts w:ascii="Times New Roman" w:hAnsi="Times New Roman"/>
          <w:iCs/>
          <w:sz w:val="24"/>
          <w:szCs w:val="24"/>
        </w:rPr>
        <w:t xml:space="preserve">, </w:t>
      </w:r>
      <w:r w:rsidRPr="00B03FF9">
        <w:rPr>
          <w:rFonts w:ascii="Times New Roman" w:hAnsi="Times New Roman"/>
          <w:i/>
          <w:sz w:val="24"/>
          <w:szCs w:val="24"/>
        </w:rPr>
        <w:t xml:space="preserve">Loan </w:t>
      </w:r>
      <w:r>
        <w:rPr>
          <w:rFonts w:ascii="Times New Roman" w:hAnsi="Times New Roman"/>
          <w:i/>
          <w:sz w:val="24"/>
          <w:szCs w:val="24"/>
        </w:rPr>
        <w:t>t</w:t>
      </w:r>
      <w:r w:rsidRPr="00B03FF9">
        <w:rPr>
          <w:rFonts w:ascii="Times New Roman" w:hAnsi="Times New Roman"/>
          <w:i/>
          <w:sz w:val="24"/>
          <w:szCs w:val="24"/>
        </w:rPr>
        <w:t>o Deposit Ratio</w:t>
      </w:r>
      <w:r w:rsidRPr="00B03FF9">
        <w:rPr>
          <w:rFonts w:ascii="Times New Roman" w:hAnsi="Times New Roman"/>
          <w:iCs/>
          <w:sz w:val="24"/>
          <w:szCs w:val="24"/>
        </w:rPr>
        <w:t>, dan Biaya Operasional Pendapatan Operasional terhadap Profitabilitas Sub Sektor Perbankan yang terdaftar di Bursa Efek Indonesia Periode 2019-2023.</w:t>
      </w:r>
    </w:p>
    <w:p w14:paraId="373D762E" w14:textId="77777777" w:rsidR="0069327D" w:rsidRPr="00B03FF9" w:rsidRDefault="00000000" w:rsidP="0069327D">
      <w:pPr>
        <w:spacing w:line="240" w:lineRule="auto"/>
        <w:jc w:val="both"/>
        <w:rPr>
          <w:rFonts w:ascii="Times New Roman" w:hAnsi="Times New Roman"/>
          <w:bCs/>
          <w:iCs/>
          <w:sz w:val="24"/>
          <w:szCs w:val="24"/>
        </w:rPr>
      </w:pPr>
      <w:r>
        <w:rPr>
          <w:rFonts w:ascii="Times New Roman" w:hAnsi="Times New Roman"/>
          <w:bCs/>
          <w:iCs/>
          <w:sz w:val="24"/>
          <w:szCs w:val="24"/>
        </w:rPr>
        <w:t>Penelitian ini menggunakan jenis penelitian</w:t>
      </w:r>
      <w:r w:rsidRPr="00B03FF9">
        <w:rPr>
          <w:rFonts w:ascii="Times New Roman" w:hAnsi="Times New Roman"/>
          <w:bCs/>
          <w:iCs/>
          <w:sz w:val="24"/>
          <w:szCs w:val="24"/>
        </w:rPr>
        <w:t xml:space="preserve"> kuantitatif</w:t>
      </w:r>
      <w:r>
        <w:rPr>
          <w:rFonts w:ascii="Times New Roman" w:hAnsi="Times New Roman"/>
          <w:bCs/>
          <w:iCs/>
          <w:sz w:val="24"/>
          <w:szCs w:val="24"/>
        </w:rPr>
        <w:t xml:space="preserve"> dimana </w:t>
      </w:r>
      <w:r w:rsidRPr="00B03FF9">
        <w:rPr>
          <w:rFonts w:ascii="Times New Roman" w:hAnsi="Times New Roman"/>
          <w:bCs/>
          <w:iCs/>
          <w:sz w:val="24"/>
          <w:szCs w:val="24"/>
        </w:rPr>
        <w:t xml:space="preserve">pengambilan sampel dilakukan dengan teknik </w:t>
      </w:r>
      <w:r w:rsidRPr="00655AED">
        <w:rPr>
          <w:rFonts w:ascii="Times New Roman" w:hAnsi="Times New Roman"/>
          <w:bCs/>
          <w:i/>
          <w:sz w:val="24"/>
          <w:szCs w:val="24"/>
        </w:rPr>
        <w:t>purposive sampling</w:t>
      </w:r>
      <w:r w:rsidRPr="00B03FF9">
        <w:rPr>
          <w:rFonts w:ascii="Times New Roman" w:hAnsi="Times New Roman"/>
          <w:bCs/>
          <w:iCs/>
          <w:sz w:val="24"/>
          <w:szCs w:val="24"/>
        </w:rPr>
        <w:t xml:space="preserve">. Sampel penelitian terdiri dari </w:t>
      </w:r>
      <w:r w:rsidRPr="00B03FF9">
        <w:rPr>
          <w:rFonts w:ascii="Times New Roman" w:hAnsi="Times New Roman"/>
          <w:bCs/>
          <w:iCs/>
          <w:sz w:val="24"/>
          <w:szCs w:val="24"/>
          <w:lang w:val="en-US"/>
        </w:rPr>
        <w:t>36</w:t>
      </w:r>
      <w:r w:rsidRPr="00B03FF9">
        <w:rPr>
          <w:rFonts w:ascii="Times New Roman" w:hAnsi="Times New Roman"/>
          <w:bCs/>
          <w:iCs/>
          <w:sz w:val="24"/>
          <w:szCs w:val="24"/>
        </w:rPr>
        <w:t xml:space="preserve"> perusahaan dari </w:t>
      </w:r>
      <w:r w:rsidRPr="00B03FF9">
        <w:rPr>
          <w:rFonts w:ascii="Times New Roman" w:hAnsi="Times New Roman"/>
          <w:bCs/>
          <w:iCs/>
          <w:sz w:val="24"/>
          <w:szCs w:val="24"/>
          <w:lang w:val="en-US"/>
        </w:rPr>
        <w:t>43</w:t>
      </w:r>
      <w:r w:rsidRPr="00B03FF9">
        <w:rPr>
          <w:rFonts w:ascii="Times New Roman" w:hAnsi="Times New Roman"/>
          <w:bCs/>
          <w:iCs/>
          <w:sz w:val="24"/>
          <w:szCs w:val="24"/>
        </w:rPr>
        <w:t xml:space="preserve"> </w:t>
      </w:r>
      <w:r w:rsidRPr="00B03FF9">
        <w:rPr>
          <w:rFonts w:ascii="Times New Roman" w:hAnsi="Times New Roman"/>
          <w:bCs/>
          <w:iCs/>
          <w:sz w:val="24"/>
          <w:szCs w:val="24"/>
          <w:lang w:val="en-US"/>
        </w:rPr>
        <w:t>perusahaan sub sektor perbankan konvensional</w:t>
      </w:r>
      <w:r>
        <w:rPr>
          <w:rFonts w:ascii="Times New Roman" w:hAnsi="Times New Roman"/>
          <w:bCs/>
          <w:iCs/>
          <w:sz w:val="24"/>
          <w:szCs w:val="24"/>
        </w:rPr>
        <w:t xml:space="preserve"> yang terdaftar di Bursa Efek Indonesia periode 2019-2023</w:t>
      </w:r>
      <w:r w:rsidRPr="00B03FF9">
        <w:rPr>
          <w:rFonts w:ascii="Times New Roman" w:hAnsi="Times New Roman"/>
          <w:bCs/>
          <w:iCs/>
          <w:sz w:val="24"/>
          <w:szCs w:val="24"/>
        </w:rPr>
        <w:t xml:space="preserve"> dengan jumlah pengamatan sebanyak </w:t>
      </w:r>
      <w:r w:rsidRPr="00B03FF9">
        <w:rPr>
          <w:rFonts w:ascii="Times New Roman" w:hAnsi="Times New Roman"/>
          <w:bCs/>
          <w:iCs/>
          <w:sz w:val="24"/>
          <w:szCs w:val="24"/>
          <w:lang w:val="en-US"/>
        </w:rPr>
        <w:t>180</w:t>
      </w:r>
      <w:r w:rsidRPr="00B03FF9">
        <w:rPr>
          <w:rFonts w:ascii="Times New Roman" w:hAnsi="Times New Roman"/>
          <w:bCs/>
          <w:iCs/>
          <w:sz w:val="24"/>
          <w:szCs w:val="24"/>
        </w:rPr>
        <w:t xml:space="preserve"> data pengamatan. Sedangkan alat analisis data yang digunakan adalah analisis regresi </w:t>
      </w:r>
      <w:r>
        <w:rPr>
          <w:rFonts w:ascii="Times New Roman" w:hAnsi="Times New Roman"/>
          <w:bCs/>
          <w:iCs/>
          <w:sz w:val="24"/>
          <w:szCs w:val="24"/>
        </w:rPr>
        <w:t xml:space="preserve">linier </w:t>
      </w:r>
      <w:r w:rsidRPr="00B03FF9">
        <w:rPr>
          <w:rFonts w:ascii="Times New Roman" w:hAnsi="Times New Roman"/>
          <w:bCs/>
          <w:iCs/>
          <w:sz w:val="24"/>
          <w:szCs w:val="24"/>
        </w:rPr>
        <w:t>berganda dengan menggunakan</w:t>
      </w:r>
      <w:r>
        <w:rPr>
          <w:rFonts w:ascii="Times New Roman" w:hAnsi="Times New Roman"/>
          <w:bCs/>
          <w:iCs/>
          <w:sz w:val="24"/>
          <w:szCs w:val="24"/>
        </w:rPr>
        <w:t xml:space="preserve"> </w:t>
      </w:r>
      <w:r w:rsidRPr="00B03FF9">
        <w:rPr>
          <w:rFonts w:ascii="Times New Roman" w:hAnsi="Times New Roman"/>
          <w:bCs/>
          <w:iCs/>
          <w:sz w:val="24"/>
          <w:szCs w:val="24"/>
        </w:rPr>
        <w:t>SPSS</w:t>
      </w:r>
      <w:r>
        <w:rPr>
          <w:rFonts w:ascii="Times New Roman" w:hAnsi="Times New Roman"/>
          <w:bCs/>
          <w:iCs/>
          <w:sz w:val="24"/>
          <w:szCs w:val="24"/>
        </w:rPr>
        <w:t xml:space="preserve"> </w:t>
      </w:r>
      <w:r w:rsidRPr="00B03FF9">
        <w:rPr>
          <w:rFonts w:ascii="Times New Roman" w:hAnsi="Times New Roman"/>
          <w:bCs/>
          <w:iCs/>
          <w:sz w:val="24"/>
          <w:szCs w:val="24"/>
        </w:rPr>
        <w:t>2</w:t>
      </w:r>
      <w:r>
        <w:rPr>
          <w:rFonts w:ascii="Times New Roman" w:hAnsi="Times New Roman"/>
          <w:bCs/>
          <w:iCs/>
          <w:sz w:val="24"/>
          <w:szCs w:val="24"/>
          <w:lang w:val="en-US"/>
        </w:rPr>
        <w:t>6</w:t>
      </w:r>
      <w:r w:rsidRPr="00B03FF9">
        <w:rPr>
          <w:rFonts w:ascii="Times New Roman" w:hAnsi="Times New Roman"/>
          <w:bCs/>
          <w:iCs/>
          <w:sz w:val="24"/>
          <w:szCs w:val="24"/>
        </w:rPr>
        <w:t>.</w:t>
      </w:r>
    </w:p>
    <w:p w14:paraId="4BEB9F79" w14:textId="77777777" w:rsidR="0069327D" w:rsidRPr="00D929FE" w:rsidRDefault="00000000" w:rsidP="0069327D">
      <w:pPr>
        <w:spacing w:line="240" w:lineRule="auto"/>
        <w:jc w:val="both"/>
        <w:rPr>
          <w:iCs/>
        </w:rPr>
      </w:pPr>
      <w:r>
        <w:rPr>
          <w:rFonts w:ascii="Times New Roman" w:hAnsi="Times New Roman"/>
          <w:iCs/>
          <w:sz w:val="24"/>
          <w:szCs w:val="24"/>
          <w:lang w:val="en-US"/>
        </w:rPr>
        <w:t xml:space="preserve">Dari hasil penelitian </w:t>
      </w:r>
      <w:r w:rsidR="005A6014">
        <w:rPr>
          <w:rFonts w:ascii="Times New Roman" w:hAnsi="Times New Roman"/>
          <w:iCs/>
          <w:sz w:val="24"/>
          <w:szCs w:val="24"/>
          <w:lang w:val="en-US"/>
        </w:rPr>
        <w:t>menunjukkan</w:t>
      </w:r>
      <w:r>
        <w:rPr>
          <w:rFonts w:ascii="Times New Roman" w:hAnsi="Times New Roman"/>
          <w:iCs/>
          <w:sz w:val="24"/>
          <w:szCs w:val="24"/>
          <w:lang w:val="en-US"/>
        </w:rPr>
        <w:t xml:space="preserve"> bahwa secara parsial variabel </w:t>
      </w:r>
      <w:r w:rsidRPr="00712670">
        <w:rPr>
          <w:rFonts w:ascii="Times New Roman" w:hAnsi="Times New Roman"/>
          <w:i/>
          <w:sz w:val="24"/>
          <w:szCs w:val="24"/>
          <w:lang w:val="en-US"/>
        </w:rPr>
        <w:t>Capital Adequacy</w:t>
      </w:r>
      <w:r>
        <w:rPr>
          <w:rFonts w:ascii="Times New Roman" w:hAnsi="Times New Roman"/>
          <w:i/>
          <w:sz w:val="24"/>
          <w:szCs w:val="24"/>
          <w:lang w:val="en-US"/>
        </w:rPr>
        <w:t xml:space="preserve"> </w:t>
      </w:r>
      <w:r w:rsidR="00000F4E">
        <w:rPr>
          <w:rFonts w:ascii="Times New Roman" w:hAnsi="Times New Roman"/>
          <w:i/>
          <w:sz w:val="24"/>
          <w:szCs w:val="24"/>
          <w:lang w:val="en-US"/>
        </w:rPr>
        <w:t xml:space="preserve">Ratio </w:t>
      </w:r>
      <w:r>
        <w:rPr>
          <w:rFonts w:ascii="Times New Roman" w:hAnsi="Times New Roman"/>
          <w:iCs/>
          <w:sz w:val="24"/>
          <w:szCs w:val="24"/>
          <w:lang w:val="en-US"/>
        </w:rPr>
        <w:t xml:space="preserve">berpengaruh terhadap profitabilitas, variabel </w:t>
      </w:r>
      <w:r w:rsidRPr="0052626F">
        <w:rPr>
          <w:rFonts w:ascii="Times New Roman" w:hAnsi="Times New Roman"/>
          <w:i/>
          <w:sz w:val="24"/>
          <w:szCs w:val="24"/>
          <w:lang w:val="en-US"/>
        </w:rPr>
        <w:t>Non Performing Loan</w:t>
      </w:r>
      <w:r>
        <w:rPr>
          <w:rFonts w:ascii="Times New Roman" w:hAnsi="Times New Roman"/>
          <w:i/>
          <w:sz w:val="24"/>
          <w:szCs w:val="24"/>
          <w:lang w:val="en-US"/>
        </w:rPr>
        <w:t xml:space="preserve"> </w:t>
      </w:r>
      <w:r>
        <w:rPr>
          <w:rFonts w:ascii="Times New Roman" w:hAnsi="Times New Roman"/>
          <w:iCs/>
          <w:sz w:val="24"/>
          <w:szCs w:val="24"/>
          <w:lang w:val="en-US"/>
        </w:rPr>
        <w:t xml:space="preserve">berpengaruh terhadap profitabilitas, variabel </w:t>
      </w:r>
      <w:r w:rsidRPr="0052626F">
        <w:rPr>
          <w:rFonts w:ascii="Times New Roman" w:hAnsi="Times New Roman"/>
          <w:i/>
          <w:sz w:val="24"/>
          <w:szCs w:val="24"/>
          <w:lang w:val="en-US"/>
        </w:rPr>
        <w:t>Net Interest Margin</w:t>
      </w:r>
      <w:r>
        <w:rPr>
          <w:rFonts w:ascii="Times New Roman" w:hAnsi="Times New Roman"/>
          <w:i/>
          <w:sz w:val="24"/>
          <w:szCs w:val="24"/>
          <w:lang w:val="en-US"/>
        </w:rPr>
        <w:t xml:space="preserve"> </w:t>
      </w:r>
      <w:r>
        <w:rPr>
          <w:rFonts w:ascii="Times New Roman" w:hAnsi="Times New Roman"/>
          <w:iCs/>
          <w:sz w:val="24"/>
          <w:szCs w:val="24"/>
          <w:lang w:val="en-US"/>
        </w:rPr>
        <w:t xml:space="preserve">berpengaruh terhadap profitabilitas, variabel </w:t>
      </w:r>
      <w:r w:rsidRPr="0052626F">
        <w:rPr>
          <w:rFonts w:ascii="Times New Roman" w:hAnsi="Times New Roman"/>
          <w:i/>
          <w:sz w:val="24"/>
          <w:szCs w:val="24"/>
          <w:lang w:val="en-US"/>
        </w:rPr>
        <w:t>Loan to Deposit Rati</w:t>
      </w:r>
      <w:r>
        <w:rPr>
          <w:rFonts w:ascii="Times New Roman" w:hAnsi="Times New Roman"/>
          <w:i/>
          <w:sz w:val="24"/>
          <w:szCs w:val="24"/>
          <w:lang w:val="en-US"/>
        </w:rPr>
        <w:t>o</w:t>
      </w:r>
      <w:r>
        <w:rPr>
          <w:rFonts w:ascii="Times New Roman" w:hAnsi="Times New Roman"/>
          <w:iCs/>
          <w:sz w:val="24"/>
          <w:szCs w:val="24"/>
          <w:lang w:val="en-US"/>
        </w:rPr>
        <w:t xml:space="preserve"> berpengaruh terhadap profitabilitas, dan variabel Biaya Operasional Pendapatan Operasional berpengaruh</w:t>
      </w:r>
      <w:r w:rsidR="002534D3">
        <w:rPr>
          <w:rFonts w:ascii="Times New Roman" w:hAnsi="Times New Roman"/>
          <w:iCs/>
          <w:sz w:val="24"/>
          <w:szCs w:val="24"/>
          <w:lang w:val="en-US"/>
        </w:rPr>
        <w:t xml:space="preserve"> </w:t>
      </w:r>
      <w:r>
        <w:rPr>
          <w:rFonts w:ascii="Times New Roman" w:hAnsi="Times New Roman"/>
          <w:iCs/>
          <w:sz w:val="24"/>
          <w:szCs w:val="24"/>
          <w:lang w:val="en-US"/>
        </w:rPr>
        <w:t xml:space="preserve">terhadap profitabilitas. Sementara itu, secara simultan variabel </w:t>
      </w:r>
      <w:r w:rsidRPr="00712670">
        <w:rPr>
          <w:rFonts w:ascii="Times New Roman" w:hAnsi="Times New Roman"/>
          <w:i/>
          <w:sz w:val="24"/>
          <w:szCs w:val="24"/>
          <w:lang w:val="en-US"/>
        </w:rPr>
        <w:t>Capital Adequacy Rati</w:t>
      </w:r>
      <w:r>
        <w:rPr>
          <w:rFonts w:ascii="Times New Roman" w:hAnsi="Times New Roman"/>
          <w:i/>
          <w:sz w:val="24"/>
          <w:szCs w:val="24"/>
          <w:lang w:val="en-US"/>
        </w:rPr>
        <w:t>o</w:t>
      </w:r>
      <w:r>
        <w:rPr>
          <w:rFonts w:ascii="Times New Roman" w:hAnsi="Times New Roman"/>
          <w:iCs/>
          <w:sz w:val="24"/>
          <w:szCs w:val="24"/>
          <w:lang w:val="en-US"/>
        </w:rPr>
        <w:t>,</w:t>
      </w:r>
      <w:r>
        <w:rPr>
          <w:rFonts w:ascii="Times New Roman" w:hAnsi="Times New Roman"/>
          <w:i/>
          <w:sz w:val="24"/>
          <w:szCs w:val="24"/>
          <w:lang w:val="en-US"/>
        </w:rPr>
        <w:t xml:space="preserve"> </w:t>
      </w:r>
      <w:r w:rsidRPr="0052626F">
        <w:rPr>
          <w:rFonts w:ascii="Times New Roman" w:hAnsi="Times New Roman"/>
          <w:i/>
          <w:sz w:val="24"/>
          <w:szCs w:val="24"/>
          <w:lang w:val="en-US"/>
        </w:rPr>
        <w:t>Non</w:t>
      </w:r>
      <w:r>
        <w:rPr>
          <w:rFonts w:ascii="Times New Roman" w:hAnsi="Times New Roman"/>
          <w:i/>
          <w:sz w:val="24"/>
          <w:szCs w:val="24"/>
          <w:lang w:val="en-US"/>
        </w:rPr>
        <w:t xml:space="preserve"> </w:t>
      </w:r>
      <w:r w:rsidRPr="0052626F">
        <w:rPr>
          <w:rFonts w:ascii="Times New Roman" w:hAnsi="Times New Roman"/>
          <w:i/>
          <w:sz w:val="24"/>
          <w:szCs w:val="24"/>
          <w:lang w:val="en-US"/>
        </w:rPr>
        <w:t>Performing Loan</w:t>
      </w:r>
      <w:r>
        <w:rPr>
          <w:rFonts w:ascii="Times New Roman" w:hAnsi="Times New Roman"/>
          <w:iCs/>
          <w:sz w:val="24"/>
          <w:szCs w:val="24"/>
          <w:lang w:val="en-US"/>
        </w:rPr>
        <w:t xml:space="preserve">, </w:t>
      </w:r>
      <w:r w:rsidRPr="0052626F">
        <w:rPr>
          <w:rFonts w:ascii="Times New Roman" w:hAnsi="Times New Roman"/>
          <w:i/>
          <w:sz w:val="24"/>
          <w:szCs w:val="24"/>
          <w:lang w:val="en-US"/>
        </w:rPr>
        <w:t>Net Interest Margin</w:t>
      </w:r>
      <w:r>
        <w:rPr>
          <w:rFonts w:ascii="Times New Roman" w:hAnsi="Times New Roman"/>
          <w:iCs/>
          <w:sz w:val="24"/>
          <w:szCs w:val="24"/>
          <w:lang w:val="en-US"/>
        </w:rPr>
        <w:t>,</w:t>
      </w:r>
      <w:r>
        <w:t xml:space="preserve"> </w:t>
      </w:r>
      <w:r w:rsidRPr="0052626F">
        <w:rPr>
          <w:rFonts w:ascii="Times New Roman" w:hAnsi="Times New Roman"/>
          <w:i/>
          <w:sz w:val="24"/>
          <w:szCs w:val="24"/>
          <w:lang w:val="en-US"/>
        </w:rPr>
        <w:t>Loan to Deposit Rati</w:t>
      </w:r>
      <w:r>
        <w:rPr>
          <w:rFonts w:ascii="Times New Roman" w:hAnsi="Times New Roman"/>
          <w:i/>
          <w:sz w:val="24"/>
          <w:szCs w:val="24"/>
          <w:lang w:val="en-US"/>
        </w:rPr>
        <w:t>o</w:t>
      </w:r>
      <w:r>
        <w:rPr>
          <w:rFonts w:ascii="Times New Roman" w:hAnsi="Times New Roman"/>
          <w:iCs/>
          <w:sz w:val="24"/>
          <w:szCs w:val="24"/>
          <w:lang w:val="en-US"/>
        </w:rPr>
        <w:t>, dan Biaya Operasional Pendapatan Operasional Operasional berpengaruh terhadap profitabilitas.</w:t>
      </w:r>
    </w:p>
    <w:p w14:paraId="2951B9DA" w14:textId="77777777" w:rsidR="0069327D" w:rsidRPr="00655AED" w:rsidRDefault="00000000" w:rsidP="0069327D">
      <w:pPr>
        <w:spacing w:line="240" w:lineRule="auto"/>
        <w:jc w:val="both"/>
        <w:rPr>
          <w:rFonts w:ascii="Times New Roman" w:hAnsi="Times New Roman"/>
          <w:b/>
          <w:bCs/>
          <w:i/>
          <w:sz w:val="24"/>
          <w:lang w:val="en-US"/>
        </w:rPr>
      </w:pPr>
      <w:r w:rsidRPr="00655AED">
        <w:rPr>
          <w:rFonts w:ascii="Times New Roman" w:hAnsi="Times New Roman"/>
          <w:b/>
          <w:bCs/>
          <w:iCs/>
          <w:sz w:val="24"/>
        </w:rPr>
        <w:t xml:space="preserve">Kata Kunci: </w:t>
      </w:r>
      <w:r w:rsidRPr="00655AED">
        <w:rPr>
          <w:rFonts w:ascii="Times New Roman" w:hAnsi="Times New Roman"/>
          <w:b/>
          <w:bCs/>
          <w:i/>
          <w:sz w:val="24"/>
          <w:szCs w:val="24"/>
          <w:lang w:val="en-US"/>
        </w:rPr>
        <w:t>Capital Adequacy Ratio</w:t>
      </w:r>
      <w:r w:rsidRPr="00655AED">
        <w:rPr>
          <w:rFonts w:ascii="Times New Roman" w:hAnsi="Times New Roman"/>
          <w:b/>
          <w:bCs/>
          <w:iCs/>
          <w:sz w:val="24"/>
          <w:szCs w:val="24"/>
        </w:rPr>
        <w:t xml:space="preserve">; </w:t>
      </w:r>
      <w:r w:rsidRPr="00655AED">
        <w:rPr>
          <w:rFonts w:ascii="Times New Roman" w:hAnsi="Times New Roman"/>
          <w:b/>
          <w:bCs/>
          <w:i/>
          <w:sz w:val="24"/>
          <w:szCs w:val="24"/>
          <w:lang w:val="en-US"/>
        </w:rPr>
        <w:t>Non Performing Loan</w:t>
      </w:r>
      <w:r w:rsidRPr="00655AED">
        <w:rPr>
          <w:rFonts w:ascii="Times New Roman" w:hAnsi="Times New Roman"/>
          <w:b/>
          <w:bCs/>
          <w:iCs/>
          <w:sz w:val="24"/>
          <w:szCs w:val="24"/>
        </w:rPr>
        <w:t xml:space="preserve">; </w:t>
      </w:r>
      <w:r w:rsidRPr="00655AED">
        <w:rPr>
          <w:rFonts w:ascii="Times New Roman" w:hAnsi="Times New Roman"/>
          <w:b/>
          <w:bCs/>
          <w:i/>
          <w:sz w:val="24"/>
          <w:szCs w:val="24"/>
          <w:lang w:val="en-US"/>
        </w:rPr>
        <w:t>Net Interest Margin</w:t>
      </w:r>
      <w:r w:rsidRPr="00655AED">
        <w:rPr>
          <w:rFonts w:ascii="Times New Roman" w:hAnsi="Times New Roman"/>
          <w:b/>
          <w:bCs/>
          <w:iCs/>
          <w:sz w:val="24"/>
          <w:szCs w:val="24"/>
        </w:rPr>
        <w:t>;</w:t>
      </w:r>
      <w:r>
        <w:rPr>
          <w:rFonts w:ascii="Times New Roman" w:hAnsi="Times New Roman"/>
          <w:b/>
          <w:bCs/>
          <w:iCs/>
          <w:sz w:val="24"/>
          <w:szCs w:val="24"/>
        </w:rPr>
        <w:t xml:space="preserve"> </w:t>
      </w:r>
      <w:r w:rsidRPr="00655AED">
        <w:rPr>
          <w:rFonts w:ascii="Times New Roman" w:hAnsi="Times New Roman"/>
          <w:b/>
          <w:bCs/>
          <w:i/>
          <w:sz w:val="24"/>
          <w:lang w:val="en-US"/>
        </w:rPr>
        <w:t>Return On Assets</w:t>
      </w:r>
    </w:p>
    <w:p w14:paraId="3F53B251" w14:textId="77777777" w:rsidR="0069327D" w:rsidRPr="00B03FF9" w:rsidRDefault="0069327D" w:rsidP="0069327D">
      <w:pPr>
        <w:pStyle w:val="Heading1"/>
        <w:spacing w:after="240"/>
        <w:ind w:left="2552" w:right="2550"/>
        <w:rPr>
          <w:bCs w:val="0"/>
          <w:i/>
          <w:lang w:val="en-US"/>
          <w14:ligatures w14:val="none"/>
        </w:rPr>
      </w:pPr>
    </w:p>
    <w:p w14:paraId="08ECAA44" w14:textId="77777777" w:rsidR="0069327D" w:rsidRPr="00860669" w:rsidRDefault="00000000" w:rsidP="0069327D">
      <w:pPr>
        <w:pStyle w:val="Heading1"/>
        <w:spacing w:after="240"/>
        <w:ind w:left="2552" w:right="2550"/>
        <w:rPr>
          <w:color w:val="000000"/>
          <w14:ligatures w14:val="none"/>
        </w:rPr>
      </w:pPr>
      <w:r>
        <w:rPr>
          <w:bCs w:val="0"/>
          <w14:ligatures w14:val="none"/>
        </w:rPr>
        <w:br w:type="page"/>
      </w:r>
      <w:bookmarkStart w:id="12" w:name="_Toc136908076_0"/>
      <w:bookmarkStart w:id="13" w:name="_Toc137034683_0"/>
      <w:r w:rsidRPr="00860669">
        <w:rPr>
          <w:color w:val="000000"/>
          <w14:ligatures w14:val="none"/>
        </w:rPr>
        <w:lastRenderedPageBreak/>
        <w:t>KATA PENGANTAR</w:t>
      </w:r>
      <w:bookmarkEnd w:id="12"/>
      <w:bookmarkEnd w:id="13"/>
    </w:p>
    <w:p w14:paraId="7A4CA833" w14:textId="77777777" w:rsidR="0069327D" w:rsidRDefault="0069327D" w:rsidP="0069327D">
      <w:pPr>
        <w:spacing w:after="0" w:line="240" w:lineRule="auto"/>
        <w:ind w:firstLine="360"/>
        <w:jc w:val="both"/>
        <w:rPr>
          <w:rFonts w:ascii="Times New Roman" w:hAnsi="Times New Roman"/>
          <w:color w:val="000000"/>
          <w:sz w:val="24"/>
          <w:szCs w:val="24"/>
        </w:rPr>
      </w:pPr>
    </w:p>
    <w:p w14:paraId="69DDA0E4" w14:textId="77777777" w:rsidR="0069327D" w:rsidRDefault="00000000" w:rsidP="0069327D">
      <w:pPr>
        <w:spacing w:after="0" w:line="480" w:lineRule="auto"/>
        <w:ind w:firstLine="709"/>
        <w:jc w:val="both"/>
        <w:rPr>
          <w:rFonts w:ascii="Times New Roman" w:hAnsi="Times New Roman"/>
          <w:color w:val="000000"/>
          <w:sz w:val="24"/>
          <w:szCs w:val="24"/>
        </w:rPr>
      </w:pPr>
      <w:r w:rsidRPr="001F034B">
        <w:rPr>
          <w:rFonts w:ascii="Times New Roman" w:hAnsi="Times New Roman"/>
          <w:color w:val="000000"/>
          <w:sz w:val="24"/>
          <w:szCs w:val="24"/>
        </w:rPr>
        <w:t xml:space="preserve">Puji Syukur </w:t>
      </w:r>
      <w:r w:rsidRPr="001F034B">
        <w:rPr>
          <w:rFonts w:ascii="Times New Roman" w:hAnsi="Times New Roman"/>
          <w:sz w:val="24"/>
          <w:szCs w:val="24"/>
        </w:rPr>
        <w:t>kepada</w:t>
      </w:r>
      <w:r w:rsidRPr="001F034B">
        <w:rPr>
          <w:rFonts w:ascii="Times New Roman" w:hAnsi="Times New Roman"/>
          <w:color w:val="000000"/>
          <w:sz w:val="24"/>
          <w:szCs w:val="24"/>
        </w:rPr>
        <w:t xml:space="preserve"> Allah SWT, berkat Rahmat, Hidayah dan Karunia-Nya kepada kita semua, sehingga kami dapat menyelesaikan </w:t>
      </w:r>
      <w:r>
        <w:rPr>
          <w:rFonts w:ascii="Times New Roman" w:hAnsi="Times New Roman"/>
          <w:color w:val="000000"/>
          <w:sz w:val="24"/>
          <w:szCs w:val="24"/>
          <w:lang w:val="en-US"/>
        </w:rPr>
        <w:t>skripsi</w:t>
      </w:r>
      <w:r w:rsidRPr="001F034B">
        <w:rPr>
          <w:rFonts w:ascii="Times New Roman" w:hAnsi="Times New Roman"/>
          <w:color w:val="000000"/>
          <w:sz w:val="24"/>
          <w:szCs w:val="24"/>
        </w:rPr>
        <w:t xml:space="preserve"> dengan judul</w:t>
      </w:r>
      <w:r>
        <w:rPr>
          <w:rFonts w:ascii="Times New Roman" w:hAnsi="Times New Roman"/>
          <w:color w:val="000000"/>
          <w:sz w:val="24"/>
          <w:szCs w:val="24"/>
          <w:lang w:val="en-US"/>
        </w:rPr>
        <w:t xml:space="preserve"> </w:t>
      </w:r>
      <w:r w:rsidRPr="00A511ED">
        <w:rPr>
          <w:rFonts w:ascii="Times New Roman" w:hAnsi="Times New Roman"/>
          <w:b/>
          <w:bCs/>
          <w:color w:val="000000"/>
          <w:sz w:val="24"/>
          <w:szCs w:val="24"/>
          <w:lang w:val="en-US"/>
        </w:rPr>
        <w:t>“</w:t>
      </w:r>
      <w:r w:rsidRPr="00A511ED">
        <w:rPr>
          <w:rFonts w:ascii="Times New Roman" w:hAnsi="Times New Roman"/>
          <w:b/>
          <w:bCs/>
          <w:sz w:val="24"/>
          <w:szCs w:val="24"/>
        </w:rPr>
        <w:t xml:space="preserve">Pengaruh </w:t>
      </w:r>
      <w:r w:rsidRPr="00A511ED">
        <w:rPr>
          <w:rFonts w:ascii="Times New Roman" w:hAnsi="Times New Roman"/>
          <w:b/>
          <w:bCs/>
          <w:i/>
          <w:iCs/>
          <w:sz w:val="24"/>
          <w:szCs w:val="24"/>
        </w:rPr>
        <w:t>Capital Adequacy Ratio</w:t>
      </w:r>
      <w:r w:rsidRPr="00A511ED">
        <w:rPr>
          <w:rFonts w:ascii="Times New Roman" w:hAnsi="Times New Roman"/>
          <w:b/>
          <w:bCs/>
          <w:sz w:val="24"/>
          <w:szCs w:val="24"/>
        </w:rPr>
        <w:t xml:space="preserve">, </w:t>
      </w:r>
      <w:r w:rsidRPr="00A511ED">
        <w:rPr>
          <w:rFonts w:ascii="Times New Roman" w:hAnsi="Times New Roman"/>
          <w:b/>
          <w:bCs/>
          <w:i/>
          <w:iCs/>
          <w:sz w:val="24"/>
          <w:szCs w:val="24"/>
        </w:rPr>
        <w:t>Non Performing Loan</w:t>
      </w:r>
      <w:r w:rsidRPr="00A511ED">
        <w:rPr>
          <w:rFonts w:ascii="Times New Roman" w:hAnsi="Times New Roman"/>
          <w:b/>
          <w:bCs/>
          <w:sz w:val="24"/>
          <w:szCs w:val="24"/>
        </w:rPr>
        <w:t xml:space="preserve">, </w:t>
      </w:r>
      <w:r w:rsidRPr="00A511ED">
        <w:rPr>
          <w:rFonts w:ascii="Times New Roman" w:hAnsi="Times New Roman"/>
          <w:b/>
          <w:bCs/>
          <w:i/>
          <w:iCs/>
          <w:sz w:val="24"/>
          <w:szCs w:val="24"/>
        </w:rPr>
        <w:t>Net Interest Margin</w:t>
      </w:r>
      <w:r w:rsidRPr="00A511ED">
        <w:rPr>
          <w:rFonts w:ascii="Times New Roman" w:hAnsi="Times New Roman"/>
          <w:b/>
          <w:bCs/>
          <w:sz w:val="24"/>
          <w:szCs w:val="24"/>
        </w:rPr>
        <w:t xml:space="preserve">, </w:t>
      </w:r>
      <w:r w:rsidRPr="00A511ED">
        <w:rPr>
          <w:rFonts w:ascii="Times New Roman" w:hAnsi="Times New Roman"/>
          <w:b/>
          <w:bCs/>
          <w:i/>
          <w:iCs/>
          <w:sz w:val="24"/>
          <w:szCs w:val="24"/>
        </w:rPr>
        <w:t>Loan to Deposit Ratio</w:t>
      </w:r>
      <w:r w:rsidRPr="00A511ED">
        <w:rPr>
          <w:rFonts w:ascii="Times New Roman" w:hAnsi="Times New Roman"/>
          <w:b/>
          <w:bCs/>
          <w:sz w:val="24"/>
          <w:szCs w:val="24"/>
        </w:rPr>
        <w:t xml:space="preserve">, dan Biaya Operasional Pendapatan Operasional </w:t>
      </w:r>
      <w:r w:rsidRPr="00A511ED">
        <w:rPr>
          <w:rFonts w:ascii="Times New Roman" w:hAnsi="Times New Roman"/>
          <w:b/>
          <w:bCs/>
          <w:sz w:val="24"/>
          <w:szCs w:val="24"/>
          <w:lang w:val="en-US"/>
        </w:rPr>
        <w:t>t</w:t>
      </w:r>
      <w:r w:rsidRPr="00A511ED">
        <w:rPr>
          <w:rFonts w:ascii="Times New Roman" w:hAnsi="Times New Roman"/>
          <w:b/>
          <w:bCs/>
          <w:sz w:val="24"/>
          <w:szCs w:val="24"/>
        </w:rPr>
        <w:t>erhadap Profitabilitas Sub Sektor Perbankan yang terdaftar di Bursa Efek Indonesia Periode 2019-2023</w:t>
      </w:r>
      <w:r w:rsidRPr="00A511ED">
        <w:rPr>
          <w:rFonts w:ascii="Times New Roman" w:hAnsi="Times New Roman"/>
          <w:b/>
          <w:bCs/>
          <w:color w:val="000000"/>
          <w:sz w:val="24"/>
          <w:szCs w:val="24"/>
          <w:lang w:val="en-US"/>
        </w:rPr>
        <w:t>”</w:t>
      </w:r>
      <w:r w:rsidR="00A511ED" w:rsidRPr="00A511ED">
        <w:rPr>
          <w:rFonts w:ascii="Times New Roman" w:hAnsi="Times New Roman"/>
          <w:b/>
          <w:bCs/>
          <w:color w:val="000000"/>
          <w:sz w:val="24"/>
          <w:szCs w:val="24"/>
          <w:lang w:val="en-US"/>
        </w:rPr>
        <w:t>.</w:t>
      </w:r>
    </w:p>
    <w:p w14:paraId="7672281C" w14:textId="77777777" w:rsidR="0069327D" w:rsidRPr="00E17D73" w:rsidRDefault="00000000" w:rsidP="0069327D">
      <w:pPr>
        <w:spacing w:after="0" w:line="480" w:lineRule="auto"/>
        <w:ind w:firstLine="709"/>
        <w:jc w:val="both"/>
        <w:rPr>
          <w:rFonts w:ascii="Times New Roman" w:hAnsi="Times New Roman"/>
          <w:color w:val="000000"/>
          <w:sz w:val="24"/>
          <w:szCs w:val="24"/>
          <w:lang w:val="en-US"/>
        </w:rPr>
      </w:pPr>
      <w:r>
        <w:rPr>
          <w:rFonts w:ascii="Times New Roman" w:hAnsi="Times New Roman"/>
          <w:color w:val="000000"/>
          <w:sz w:val="24"/>
          <w:szCs w:val="24"/>
          <w:lang w:val="en-US"/>
        </w:rPr>
        <w:t>Skripsi ini disusun sebagai salah satu syarat untuk memenuhi persyaratan memperoleh Gelar Sarjana Manajemen pada Fakultas Ekonomi dan Bisnis Universitas Pancasakti Tegal.</w:t>
      </w:r>
    </w:p>
    <w:p w14:paraId="1479BFD9" w14:textId="77777777" w:rsidR="0069327D" w:rsidRPr="001F034B" w:rsidRDefault="00000000" w:rsidP="0069327D">
      <w:pPr>
        <w:spacing w:after="0" w:line="480" w:lineRule="auto"/>
        <w:ind w:firstLine="709"/>
        <w:jc w:val="both"/>
        <w:rPr>
          <w:rFonts w:ascii="Times New Roman" w:hAnsi="Times New Roman"/>
          <w:color w:val="000000"/>
          <w:sz w:val="24"/>
          <w:szCs w:val="24"/>
        </w:rPr>
      </w:pPr>
      <w:r w:rsidRPr="001F034B">
        <w:rPr>
          <w:rFonts w:ascii="Times New Roman" w:hAnsi="Times New Roman"/>
          <w:color w:val="000000"/>
          <w:sz w:val="24"/>
          <w:szCs w:val="24"/>
        </w:rPr>
        <w:t xml:space="preserve">Peneliti menyadari dalam </w:t>
      </w:r>
      <w:r w:rsidRPr="00C00FC2">
        <w:rPr>
          <w:rFonts w:ascii="Times New Roman" w:hAnsi="Times New Roman"/>
          <w:sz w:val="24"/>
          <w:szCs w:val="24"/>
        </w:rPr>
        <w:t>penyusunan</w:t>
      </w:r>
      <w:r w:rsidRPr="001F034B">
        <w:rPr>
          <w:rFonts w:ascii="Times New Roman" w:hAnsi="Times New Roman"/>
          <w:color w:val="000000"/>
          <w:sz w:val="24"/>
          <w:szCs w:val="24"/>
        </w:rPr>
        <w:t xml:space="preserve"> skripsi ini tidak akan selesai tanpa bantuan dari berbagai pihak. Maka dari itu pada kesempatan ini, kami mengucapkan terima kasih kepada:</w:t>
      </w:r>
    </w:p>
    <w:p w14:paraId="1DC19D1C" w14:textId="77777777" w:rsidR="0069327D" w:rsidRPr="00E17D73" w:rsidRDefault="00000000" w:rsidP="00FB1BC9">
      <w:pPr>
        <w:numPr>
          <w:ilvl w:val="0"/>
          <w:numId w:val="12"/>
        </w:numPr>
        <w:spacing w:after="0" w:line="480" w:lineRule="auto"/>
        <w:jc w:val="both"/>
        <w:rPr>
          <w:rFonts w:ascii="Times New Roman" w:hAnsi="Times New Roman"/>
          <w:color w:val="000000"/>
          <w:sz w:val="24"/>
          <w:szCs w:val="24"/>
        </w:rPr>
      </w:pPr>
      <w:r w:rsidRPr="00E17D73">
        <w:rPr>
          <w:rFonts w:ascii="Times New Roman" w:hAnsi="Times New Roman"/>
          <w:color w:val="000000"/>
          <w:sz w:val="24"/>
          <w:szCs w:val="24"/>
        </w:rPr>
        <w:t>Dr. Dien Noviany Rahmatika, S.E, M.M, Ak, C.A, selaku Dekan Fakultas Ekonomi dan Bisnis Universitas Pancasakti Tegal.</w:t>
      </w:r>
    </w:p>
    <w:p w14:paraId="27B4F445" w14:textId="77777777" w:rsidR="0069327D" w:rsidRPr="00E17D73" w:rsidRDefault="00000000" w:rsidP="00FB1BC9">
      <w:pPr>
        <w:numPr>
          <w:ilvl w:val="0"/>
          <w:numId w:val="12"/>
        </w:numPr>
        <w:spacing w:after="0" w:line="480" w:lineRule="auto"/>
        <w:jc w:val="both"/>
        <w:rPr>
          <w:rFonts w:ascii="Times New Roman" w:hAnsi="Times New Roman"/>
          <w:color w:val="000000"/>
          <w:sz w:val="24"/>
          <w:szCs w:val="24"/>
        </w:rPr>
      </w:pPr>
      <w:r w:rsidRPr="00E17D73">
        <w:rPr>
          <w:rFonts w:ascii="Times New Roman" w:hAnsi="Times New Roman"/>
          <w:color w:val="000000"/>
          <w:sz w:val="24"/>
          <w:szCs w:val="24"/>
        </w:rPr>
        <w:t>Ira Maya Hapsari, S.E, M.Si, selaku Ketua Program Studi Manajemen Fakultas Ekonomi dan Bisnis Universitas Pancasakti Tegal serta selaku Dosen Pembimbing II yang selalu memotivasi peneliti.</w:t>
      </w:r>
    </w:p>
    <w:p w14:paraId="640BBE46" w14:textId="77777777" w:rsidR="0069327D" w:rsidRDefault="00000000" w:rsidP="00FB1BC9">
      <w:pPr>
        <w:numPr>
          <w:ilvl w:val="0"/>
          <w:numId w:val="12"/>
        </w:numPr>
        <w:spacing w:after="0" w:line="480" w:lineRule="auto"/>
        <w:jc w:val="both"/>
        <w:rPr>
          <w:rFonts w:ascii="Times New Roman" w:hAnsi="Times New Roman"/>
          <w:color w:val="000000"/>
          <w:sz w:val="24"/>
          <w:szCs w:val="24"/>
        </w:rPr>
      </w:pPr>
      <w:r w:rsidRPr="00E17D73">
        <w:rPr>
          <w:rFonts w:ascii="Times New Roman" w:hAnsi="Times New Roman"/>
          <w:color w:val="000000"/>
          <w:sz w:val="24"/>
          <w:szCs w:val="24"/>
        </w:rPr>
        <w:t>Niken Wahyu Cahyaningtyas, S.E, M.M, selaku Dosen Pembimbing I yang sudah membimbing, memberikan saran dan motivasi kepada peneliti.</w:t>
      </w:r>
    </w:p>
    <w:p w14:paraId="318F8103" w14:textId="77777777" w:rsidR="00A75017" w:rsidRPr="00A75017" w:rsidRDefault="00000000" w:rsidP="00A75017">
      <w:pPr>
        <w:numPr>
          <w:ilvl w:val="0"/>
          <w:numId w:val="12"/>
        </w:numPr>
        <w:spacing w:after="0" w:line="480" w:lineRule="auto"/>
        <w:jc w:val="both"/>
        <w:rPr>
          <w:rFonts w:ascii="Times New Roman" w:hAnsi="Times New Roman"/>
          <w:color w:val="000000"/>
          <w:sz w:val="24"/>
          <w:szCs w:val="24"/>
        </w:rPr>
      </w:pPr>
      <w:r w:rsidRPr="0073549F">
        <w:rPr>
          <w:rFonts w:ascii="Times New Roman" w:hAnsi="Times New Roman"/>
          <w:color w:val="000000"/>
          <w:sz w:val="24"/>
          <w:szCs w:val="24"/>
        </w:rPr>
        <w:t>Seluruh Civitas Akademik F</w:t>
      </w:r>
      <w:r>
        <w:rPr>
          <w:rFonts w:ascii="Times New Roman" w:hAnsi="Times New Roman"/>
          <w:color w:val="000000"/>
          <w:sz w:val="24"/>
          <w:szCs w:val="24"/>
        </w:rPr>
        <w:t>akultas Ekonomi dan Bisnis Universitas Pancasakti Tegal yang sudah membantu dan senantiasa memberikan pelayanan terbaik.</w:t>
      </w:r>
    </w:p>
    <w:p w14:paraId="6955140C" w14:textId="77777777" w:rsidR="0069327D" w:rsidRDefault="0069327D" w:rsidP="00A75017">
      <w:pPr>
        <w:spacing w:after="0" w:line="480" w:lineRule="auto"/>
        <w:jc w:val="both"/>
        <w:rPr>
          <w:rFonts w:ascii="Times New Roman" w:hAnsi="Times New Roman"/>
          <w:color w:val="000000"/>
          <w:sz w:val="24"/>
          <w:szCs w:val="24"/>
        </w:rPr>
      </w:pPr>
    </w:p>
    <w:p w14:paraId="7FEF06E4" w14:textId="77777777" w:rsidR="0069327D" w:rsidRDefault="00000000" w:rsidP="0069327D">
      <w:pPr>
        <w:spacing w:after="0" w:line="480" w:lineRule="auto"/>
        <w:ind w:firstLine="709"/>
        <w:jc w:val="both"/>
        <w:rPr>
          <w:rFonts w:ascii="Times New Roman" w:hAnsi="Times New Roman"/>
          <w:color w:val="000000"/>
          <w:sz w:val="24"/>
          <w:szCs w:val="24"/>
        </w:rPr>
      </w:pPr>
      <w:r w:rsidRPr="001F034B">
        <w:rPr>
          <w:rFonts w:ascii="Times New Roman" w:hAnsi="Times New Roman"/>
          <w:color w:val="000000"/>
          <w:sz w:val="24"/>
          <w:szCs w:val="24"/>
        </w:rPr>
        <w:lastRenderedPageBreak/>
        <w:t>Kami menyadari skripsi ini tidak lepas dari kekurangan, maka kami mengharapkan saran dan kritik demi kesempurnaan skripsi ini.</w:t>
      </w:r>
    </w:p>
    <w:p w14:paraId="0FE866AC" w14:textId="77777777" w:rsidR="0069327D" w:rsidRDefault="00000000" w:rsidP="0069327D">
      <w:pPr>
        <w:spacing w:after="0" w:line="480" w:lineRule="auto"/>
        <w:ind w:firstLine="709"/>
        <w:jc w:val="both"/>
        <w:rPr>
          <w:rFonts w:ascii="Times New Roman" w:hAnsi="Times New Roman"/>
          <w:color w:val="000000"/>
          <w:sz w:val="24"/>
          <w:szCs w:val="24"/>
        </w:rPr>
      </w:pPr>
      <w:r w:rsidRPr="001F034B">
        <w:rPr>
          <w:rFonts w:ascii="Times New Roman" w:hAnsi="Times New Roman"/>
          <w:color w:val="000000"/>
          <w:sz w:val="24"/>
          <w:szCs w:val="24"/>
        </w:rPr>
        <w:t>Akhir kata, peneliti berharap</w:t>
      </w:r>
      <w:r>
        <w:rPr>
          <w:rFonts w:ascii="Times New Roman" w:hAnsi="Times New Roman"/>
          <w:color w:val="000000"/>
          <w:sz w:val="24"/>
          <w:szCs w:val="24"/>
          <w:lang w:val="en-US"/>
        </w:rPr>
        <w:t xml:space="preserve"> </w:t>
      </w:r>
      <w:r w:rsidRPr="001F034B">
        <w:rPr>
          <w:rFonts w:ascii="Times New Roman" w:hAnsi="Times New Roman"/>
          <w:color w:val="000000"/>
          <w:sz w:val="24"/>
          <w:szCs w:val="24"/>
        </w:rPr>
        <w:t>skripsi ini berguna bagi para pembaca dan pihak-pihak lain yang berkepentingan</w:t>
      </w:r>
      <w:r>
        <w:rPr>
          <w:rFonts w:ascii="Times New Roman" w:hAnsi="Times New Roman"/>
          <w:color w:val="000000"/>
          <w:sz w:val="24"/>
          <w:szCs w:val="24"/>
        </w:rPr>
        <w:t>.</w:t>
      </w:r>
    </w:p>
    <w:p w14:paraId="61B7821D" w14:textId="77777777" w:rsidR="0069327D" w:rsidRDefault="0069327D" w:rsidP="0069327D">
      <w:pPr>
        <w:spacing w:after="0" w:line="480" w:lineRule="auto"/>
        <w:ind w:firstLine="360"/>
        <w:jc w:val="both"/>
        <w:rPr>
          <w:rFonts w:ascii="Times New Roman" w:hAnsi="Times New Roman"/>
          <w:color w:val="000000"/>
          <w:sz w:val="24"/>
          <w:szCs w:val="24"/>
        </w:rPr>
      </w:pPr>
    </w:p>
    <w:tbl>
      <w:tblPr>
        <w:tblW w:w="2835" w:type="dxa"/>
        <w:tblInd w:w="5529" w:type="dxa"/>
        <w:tblLook w:val="04A0" w:firstRow="1" w:lastRow="0" w:firstColumn="1" w:lastColumn="0" w:noHBand="0" w:noVBand="1"/>
      </w:tblPr>
      <w:tblGrid>
        <w:gridCol w:w="2835"/>
      </w:tblGrid>
      <w:tr w:rsidR="003B75D5" w14:paraId="377CA397" w14:textId="77777777" w:rsidTr="003E2730">
        <w:tc>
          <w:tcPr>
            <w:tcW w:w="2835" w:type="dxa"/>
          </w:tcPr>
          <w:p w14:paraId="58078420" w14:textId="77777777" w:rsidR="0069327D" w:rsidRPr="009F1EBD" w:rsidRDefault="00000000" w:rsidP="003E2730">
            <w:pPr>
              <w:spacing w:after="0" w:line="48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Pr="00035C07">
              <w:rPr>
                <w:rFonts w:ascii="Times New Roman" w:hAnsi="Times New Roman"/>
                <w:color w:val="000000"/>
                <w:sz w:val="24"/>
                <w:szCs w:val="24"/>
              </w:rPr>
              <w:t>Tegal,</w:t>
            </w:r>
            <w:r w:rsidR="00575DBF">
              <w:rPr>
                <w:rFonts w:ascii="Times New Roman" w:hAnsi="Times New Roman"/>
                <w:color w:val="000000"/>
                <w:sz w:val="24"/>
                <w:szCs w:val="24"/>
              </w:rPr>
              <w:t xml:space="preserve"> 16 </w:t>
            </w:r>
            <w:r w:rsidR="00A227BF">
              <w:rPr>
                <w:rFonts w:ascii="Times New Roman" w:hAnsi="Times New Roman"/>
                <w:color w:val="000000"/>
                <w:sz w:val="24"/>
                <w:szCs w:val="24"/>
              </w:rPr>
              <w:t>Juli 2024</w:t>
            </w:r>
          </w:p>
          <w:p w14:paraId="3364A78D" w14:textId="77777777" w:rsidR="0069327D" w:rsidRPr="00035C07" w:rsidRDefault="0069327D" w:rsidP="003E2730">
            <w:pPr>
              <w:spacing w:after="0" w:line="480" w:lineRule="auto"/>
              <w:jc w:val="both"/>
              <w:rPr>
                <w:rFonts w:ascii="Times New Roman" w:hAnsi="Times New Roman"/>
                <w:color w:val="000000"/>
                <w:sz w:val="24"/>
                <w:szCs w:val="24"/>
              </w:rPr>
            </w:pPr>
          </w:p>
        </w:tc>
      </w:tr>
      <w:tr w:rsidR="003B75D5" w14:paraId="6C29190B" w14:textId="77777777" w:rsidTr="003E2730">
        <w:tc>
          <w:tcPr>
            <w:tcW w:w="2835" w:type="dxa"/>
          </w:tcPr>
          <w:p w14:paraId="439CA9C1" w14:textId="77777777" w:rsidR="0069327D" w:rsidRPr="009F1EBD" w:rsidRDefault="00000000" w:rsidP="003E2730">
            <w:pPr>
              <w:spacing w:after="0" w:line="480" w:lineRule="auto"/>
              <w:ind w:left="277" w:hanging="277"/>
              <w:rPr>
                <w:rFonts w:ascii="Times New Roman" w:hAnsi="Times New Roman"/>
                <w:color w:val="000000"/>
                <w:sz w:val="24"/>
                <w:szCs w:val="24"/>
                <w:lang w:val="en-US"/>
              </w:rPr>
            </w:pPr>
            <w:r>
              <w:rPr>
                <w:rFonts w:ascii="Times New Roman" w:hAnsi="Times New Roman"/>
                <w:color w:val="000000"/>
                <w:sz w:val="24"/>
                <w:szCs w:val="24"/>
                <w:lang w:val="en-US"/>
              </w:rPr>
              <w:t xml:space="preserve">     Syamsi Fitria Wardhani</w:t>
            </w:r>
          </w:p>
        </w:tc>
      </w:tr>
    </w:tbl>
    <w:p w14:paraId="7FB2A338" w14:textId="77777777" w:rsidR="0069327D" w:rsidRPr="002168BF" w:rsidRDefault="0069327D" w:rsidP="0069327D">
      <w:pPr>
        <w:spacing w:after="0" w:line="480" w:lineRule="auto"/>
        <w:rPr>
          <w:rFonts w:ascii="Times New Roman" w:hAnsi="Times New Roman" w:cs="Times New Roman"/>
          <w:b/>
          <w:bCs/>
          <w:sz w:val="24"/>
          <w:szCs w:val="24"/>
          <w:lang w:val="en-US"/>
        </w:rPr>
      </w:pPr>
    </w:p>
    <w:p w14:paraId="032C8EAA" w14:textId="77777777" w:rsidR="0069327D" w:rsidRDefault="0069327D" w:rsidP="0069327D">
      <w:pPr>
        <w:pStyle w:val="Heading1"/>
        <w:spacing w:line="480" w:lineRule="auto"/>
        <w:rPr>
          <w14:ligatures w14:val="none"/>
        </w:rPr>
      </w:pPr>
      <w:bookmarkStart w:id="14" w:name="_Hlk169156132_0"/>
    </w:p>
    <w:p w14:paraId="5F69B1D9" w14:textId="77777777" w:rsidR="0069327D" w:rsidRDefault="0069327D" w:rsidP="0069327D">
      <w:pPr>
        <w:pStyle w:val="Heading1"/>
        <w:spacing w:line="480" w:lineRule="auto"/>
        <w:rPr>
          <w14:ligatures w14:val="none"/>
        </w:rPr>
      </w:pPr>
    </w:p>
    <w:p w14:paraId="74D8C479" w14:textId="77777777" w:rsidR="0069327D" w:rsidRDefault="0069327D" w:rsidP="0069327D">
      <w:pPr>
        <w:pStyle w:val="Heading1"/>
        <w:spacing w:line="480" w:lineRule="auto"/>
        <w:rPr>
          <w14:ligatures w14:val="none"/>
        </w:rPr>
      </w:pPr>
    </w:p>
    <w:p w14:paraId="3AF6435A" w14:textId="77777777" w:rsidR="0069327D" w:rsidRDefault="0069327D" w:rsidP="0069327D">
      <w:pPr>
        <w:pStyle w:val="Heading1"/>
        <w:spacing w:line="480" w:lineRule="auto"/>
        <w:rPr>
          <w14:ligatures w14:val="none"/>
        </w:rPr>
      </w:pPr>
    </w:p>
    <w:p w14:paraId="1482B508" w14:textId="77777777" w:rsidR="0069327D" w:rsidRDefault="0069327D" w:rsidP="0069327D">
      <w:pPr>
        <w:pStyle w:val="Heading1"/>
        <w:spacing w:line="480" w:lineRule="auto"/>
        <w:rPr>
          <w14:ligatures w14:val="none"/>
        </w:rPr>
      </w:pPr>
    </w:p>
    <w:p w14:paraId="7567A581" w14:textId="77777777" w:rsidR="0069327D" w:rsidRDefault="0069327D" w:rsidP="0069327D">
      <w:pPr>
        <w:pStyle w:val="Heading1"/>
        <w:spacing w:line="480" w:lineRule="auto"/>
        <w:rPr>
          <w14:ligatures w14:val="none"/>
        </w:rPr>
      </w:pPr>
    </w:p>
    <w:p w14:paraId="24454F82" w14:textId="77777777" w:rsidR="0069327D" w:rsidRDefault="0069327D" w:rsidP="0069327D">
      <w:pPr>
        <w:pStyle w:val="Heading1"/>
        <w:spacing w:line="480" w:lineRule="auto"/>
        <w:rPr>
          <w14:ligatures w14:val="none"/>
        </w:rPr>
      </w:pPr>
    </w:p>
    <w:p w14:paraId="1207FBA1" w14:textId="77777777" w:rsidR="0069327D" w:rsidRDefault="0069327D" w:rsidP="0069327D">
      <w:pPr>
        <w:pStyle w:val="Heading1"/>
        <w:spacing w:line="480" w:lineRule="auto"/>
        <w:rPr>
          <w14:ligatures w14:val="none"/>
        </w:rPr>
      </w:pPr>
    </w:p>
    <w:p w14:paraId="574D1B51" w14:textId="77777777" w:rsidR="0069327D" w:rsidRDefault="0069327D" w:rsidP="0069327D">
      <w:pPr>
        <w:pStyle w:val="Heading1"/>
        <w:spacing w:line="480" w:lineRule="auto"/>
        <w:rPr>
          <w14:ligatures w14:val="none"/>
        </w:rPr>
      </w:pPr>
    </w:p>
    <w:p w14:paraId="441DC55F" w14:textId="77777777" w:rsidR="0069327D" w:rsidRDefault="0069327D" w:rsidP="0069327D">
      <w:pPr>
        <w:pStyle w:val="Heading1"/>
        <w:spacing w:line="480" w:lineRule="auto"/>
        <w:rPr>
          <w14:ligatures w14:val="none"/>
        </w:rPr>
      </w:pPr>
    </w:p>
    <w:p w14:paraId="4529AA46" w14:textId="77777777" w:rsidR="0069327D" w:rsidRDefault="0069327D" w:rsidP="0069327D">
      <w:pPr>
        <w:pStyle w:val="Heading1"/>
        <w:spacing w:line="480" w:lineRule="auto"/>
        <w:rPr>
          <w14:ligatures w14:val="none"/>
        </w:rPr>
      </w:pPr>
    </w:p>
    <w:p w14:paraId="6A761452" w14:textId="77777777" w:rsidR="0069327D" w:rsidRDefault="0069327D" w:rsidP="0069327D">
      <w:pPr>
        <w:pStyle w:val="Heading1"/>
        <w:spacing w:line="480" w:lineRule="auto"/>
        <w:rPr>
          <w14:ligatures w14:val="none"/>
        </w:rPr>
      </w:pPr>
    </w:p>
    <w:p w14:paraId="4EF68646" w14:textId="77777777" w:rsidR="0069327D" w:rsidRDefault="0069327D" w:rsidP="0069327D">
      <w:pPr>
        <w:pStyle w:val="Heading1"/>
        <w:spacing w:line="480" w:lineRule="auto"/>
        <w:rPr>
          <w14:ligatures w14:val="none"/>
        </w:rPr>
      </w:pPr>
    </w:p>
    <w:p w14:paraId="628A0844" w14:textId="77777777" w:rsidR="0069327D" w:rsidRDefault="0069327D" w:rsidP="0069327D">
      <w:pPr>
        <w:pStyle w:val="Heading1"/>
        <w:spacing w:line="480" w:lineRule="auto"/>
        <w:rPr>
          <w14:ligatures w14:val="none"/>
        </w:rPr>
      </w:pPr>
    </w:p>
    <w:p w14:paraId="646BF490" w14:textId="77777777" w:rsidR="0069327D" w:rsidRPr="002168BF" w:rsidRDefault="00000000" w:rsidP="0069327D">
      <w:pPr>
        <w:pStyle w:val="Heading1"/>
        <w:spacing w:before="240" w:line="480" w:lineRule="auto"/>
        <w:rPr>
          <w14:ligatures w14:val="none"/>
        </w:rPr>
      </w:pPr>
      <w:r w:rsidRPr="002168BF">
        <w:rPr>
          <w14:ligatures w14:val="none"/>
        </w:rPr>
        <w:lastRenderedPageBreak/>
        <w:t>DAFTAR ISI</w:t>
      </w:r>
    </w:p>
    <w:p w14:paraId="1C922CAE" w14:textId="77777777" w:rsidR="0069327D" w:rsidRPr="002168BF" w:rsidRDefault="00000000" w:rsidP="0069327D">
      <w:pPr>
        <w:tabs>
          <w:tab w:val="center" w:leader="dot" w:pos="7371"/>
          <w:tab w:val="right" w:pos="7655"/>
          <w:tab w:val="right" w:pos="7825"/>
        </w:tabs>
        <w:spacing w:before="240" w:after="0" w:line="480" w:lineRule="auto"/>
        <w:ind w:left="6480"/>
        <w:rPr>
          <w:rFonts w:ascii="Times New Roman" w:hAnsi="Times New Roman" w:cs="Times New Roman"/>
          <w:b/>
          <w:bCs/>
          <w:sz w:val="24"/>
          <w:szCs w:val="24"/>
        </w:rPr>
      </w:pPr>
      <w:r w:rsidRPr="002168BF">
        <w:rPr>
          <w:rFonts w:ascii="Times New Roman" w:hAnsi="Times New Roman" w:cs="Times New Roman"/>
          <w:b/>
          <w:bCs/>
          <w:sz w:val="24"/>
          <w:szCs w:val="24"/>
        </w:rPr>
        <w:t xml:space="preserve">    Halaman</w:t>
      </w:r>
    </w:p>
    <w:p w14:paraId="2EC8C60F" w14:textId="77777777" w:rsidR="0069327D" w:rsidRPr="002168BF" w:rsidRDefault="00000000" w:rsidP="0069327D">
      <w:pPr>
        <w:tabs>
          <w:tab w:val="center" w:leader="dot" w:pos="7371"/>
          <w:tab w:val="right" w:pos="7655"/>
          <w:tab w:val="right" w:pos="7825"/>
        </w:tabs>
        <w:spacing w:after="0" w:line="480" w:lineRule="auto"/>
        <w:rPr>
          <w:rFonts w:ascii="Times New Roman" w:hAnsi="Times New Roman" w:cs="Times New Roman"/>
          <w:sz w:val="24"/>
          <w:szCs w:val="24"/>
        </w:rPr>
      </w:pPr>
      <w:r w:rsidRPr="002168BF">
        <w:rPr>
          <w:rFonts w:ascii="Times New Roman" w:hAnsi="Times New Roman" w:cs="Times New Roman"/>
          <w:sz w:val="24"/>
          <w:szCs w:val="24"/>
        </w:rPr>
        <w:t>HALAMAN JUDUL</w:t>
      </w:r>
      <w:r w:rsidRPr="002168BF">
        <w:rPr>
          <w:rFonts w:ascii="Times New Roman" w:hAnsi="Times New Roman" w:cs="Times New Roman"/>
          <w:sz w:val="24"/>
          <w:szCs w:val="24"/>
        </w:rPr>
        <w:tab/>
      </w:r>
      <w:r w:rsidRPr="002168BF">
        <w:rPr>
          <w:rFonts w:ascii="Times New Roman" w:hAnsi="Times New Roman" w:cs="Times New Roman"/>
          <w:sz w:val="24"/>
          <w:szCs w:val="24"/>
        </w:rPr>
        <w:tab/>
        <w:t>i</w:t>
      </w:r>
    </w:p>
    <w:p w14:paraId="676305CA" w14:textId="77777777" w:rsidR="0069327D" w:rsidRPr="002168BF" w:rsidRDefault="00000000" w:rsidP="0069327D">
      <w:pPr>
        <w:tabs>
          <w:tab w:val="center" w:leader="dot" w:pos="7371"/>
          <w:tab w:val="right" w:pos="7655"/>
          <w:tab w:val="right" w:pos="7825"/>
        </w:tabs>
        <w:spacing w:after="0" w:line="480" w:lineRule="auto"/>
        <w:rPr>
          <w:rFonts w:ascii="Times New Roman" w:hAnsi="Times New Roman" w:cs="Times New Roman"/>
          <w:sz w:val="24"/>
          <w:szCs w:val="24"/>
        </w:rPr>
      </w:pPr>
      <w:r w:rsidRPr="002168BF">
        <w:rPr>
          <w:rFonts w:ascii="Times New Roman" w:hAnsi="Times New Roman" w:cs="Times New Roman"/>
          <w:sz w:val="24"/>
          <w:szCs w:val="24"/>
        </w:rPr>
        <w:t>HALAMAN PERSETUJUAN PEMBIMBING</w:t>
      </w:r>
      <w:r w:rsidRPr="002168BF">
        <w:rPr>
          <w:rFonts w:ascii="Times New Roman" w:hAnsi="Times New Roman" w:cs="Times New Roman"/>
          <w:sz w:val="24"/>
          <w:szCs w:val="24"/>
        </w:rPr>
        <w:tab/>
      </w:r>
      <w:r w:rsidRPr="002168BF">
        <w:rPr>
          <w:rFonts w:ascii="Times New Roman" w:hAnsi="Times New Roman" w:cs="Times New Roman"/>
          <w:sz w:val="24"/>
          <w:szCs w:val="24"/>
        </w:rPr>
        <w:tab/>
        <w:t>ii</w:t>
      </w:r>
    </w:p>
    <w:p w14:paraId="5CE1F624" w14:textId="77777777" w:rsidR="0069327D" w:rsidRDefault="00000000" w:rsidP="0069327D">
      <w:pPr>
        <w:tabs>
          <w:tab w:val="center" w:leader="dot" w:pos="7371"/>
          <w:tab w:val="right" w:pos="7655"/>
          <w:tab w:val="right" w:pos="7825"/>
        </w:tabs>
        <w:spacing w:after="0" w:line="480" w:lineRule="auto"/>
        <w:rPr>
          <w:rFonts w:ascii="Times New Roman" w:hAnsi="Times New Roman" w:cs="Times New Roman"/>
          <w:sz w:val="24"/>
          <w:szCs w:val="24"/>
        </w:rPr>
      </w:pPr>
      <w:r w:rsidRPr="002168BF">
        <w:rPr>
          <w:rFonts w:ascii="Times New Roman" w:hAnsi="Times New Roman" w:cs="Times New Roman"/>
          <w:sz w:val="24"/>
          <w:szCs w:val="24"/>
        </w:rPr>
        <w:t xml:space="preserve">HALAMAN PENGESAHAN PENGUJI </w:t>
      </w:r>
      <w:r>
        <w:rPr>
          <w:rFonts w:ascii="Times New Roman" w:hAnsi="Times New Roman" w:cs="Times New Roman"/>
          <w:sz w:val="24"/>
          <w:szCs w:val="24"/>
        </w:rPr>
        <w:t>SKRIPSI</w:t>
      </w:r>
      <w:r w:rsidRPr="002168BF">
        <w:rPr>
          <w:rFonts w:ascii="Times New Roman" w:hAnsi="Times New Roman" w:cs="Times New Roman"/>
          <w:sz w:val="24"/>
          <w:szCs w:val="24"/>
        </w:rPr>
        <w:tab/>
      </w:r>
      <w:r w:rsidRPr="002168BF">
        <w:rPr>
          <w:rFonts w:ascii="Times New Roman" w:hAnsi="Times New Roman" w:cs="Times New Roman"/>
          <w:sz w:val="24"/>
          <w:szCs w:val="24"/>
        </w:rPr>
        <w:tab/>
        <w:t>iii</w:t>
      </w:r>
    </w:p>
    <w:p w14:paraId="63ACA229" w14:textId="77777777" w:rsidR="0069327D" w:rsidRDefault="00000000" w:rsidP="0069327D">
      <w:pPr>
        <w:tabs>
          <w:tab w:val="center" w:leader="dot" w:pos="7371"/>
          <w:tab w:val="right" w:pos="7655"/>
          <w:tab w:val="right" w:pos="7825"/>
        </w:tabs>
        <w:spacing w:after="0" w:line="480" w:lineRule="auto"/>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r>
      <w:r>
        <w:rPr>
          <w:rFonts w:ascii="Times New Roman" w:hAnsi="Times New Roman" w:cs="Times New Roman"/>
          <w:sz w:val="24"/>
          <w:szCs w:val="24"/>
        </w:rPr>
        <w:tab/>
        <w:t>iv</w:t>
      </w:r>
    </w:p>
    <w:p w14:paraId="70D5EBFD" w14:textId="77777777" w:rsidR="0069327D" w:rsidRDefault="00000000" w:rsidP="00FA169F">
      <w:pPr>
        <w:tabs>
          <w:tab w:val="center" w:leader="dot" w:pos="7371"/>
          <w:tab w:val="right" w:pos="7655"/>
          <w:tab w:val="right" w:pos="7825"/>
        </w:tabs>
        <w:spacing w:after="0" w:line="240" w:lineRule="auto"/>
        <w:rPr>
          <w:rFonts w:ascii="Times New Roman" w:hAnsi="Times New Roman" w:cs="Times New Roman"/>
          <w:sz w:val="24"/>
          <w:szCs w:val="24"/>
        </w:rPr>
      </w:pPr>
      <w:r>
        <w:rPr>
          <w:rFonts w:ascii="Times New Roman" w:hAnsi="Times New Roman" w:cs="Times New Roman"/>
          <w:sz w:val="24"/>
          <w:szCs w:val="24"/>
        </w:rPr>
        <w:t>HALAMAN PERNYATAAN KEASLIAN DAN PERSETUJUAN</w:t>
      </w:r>
    </w:p>
    <w:p w14:paraId="59CB34BB" w14:textId="77777777" w:rsidR="0069327D" w:rsidRDefault="00000000" w:rsidP="00FA169F">
      <w:pPr>
        <w:tabs>
          <w:tab w:val="center" w:leader="dot" w:pos="7371"/>
          <w:tab w:val="right" w:pos="7655"/>
          <w:tab w:val="right" w:pos="7825"/>
        </w:tabs>
        <w:spacing w:line="240" w:lineRule="auto"/>
        <w:rPr>
          <w:rFonts w:ascii="Times New Roman" w:hAnsi="Times New Roman" w:cs="Times New Roman"/>
          <w:sz w:val="24"/>
          <w:szCs w:val="24"/>
        </w:rPr>
      </w:pPr>
      <w:r>
        <w:rPr>
          <w:rFonts w:ascii="Times New Roman" w:hAnsi="Times New Roman" w:cs="Times New Roman"/>
          <w:sz w:val="24"/>
          <w:szCs w:val="24"/>
        </w:rPr>
        <w:t>PUBLIKASI</w:t>
      </w:r>
      <w:r>
        <w:rPr>
          <w:rFonts w:ascii="Times New Roman" w:hAnsi="Times New Roman" w:cs="Times New Roman"/>
          <w:sz w:val="24"/>
          <w:szCs w:val="24"/>
        </w:rPr>
        <w:tab/>
      </w:r>
      <w:r>
        <w:rPr>
          <w:rFonts w:ascii="Times New Roman" w:hAnsi="Times New Roman" w:cs="Times New Roman"/>
          <w:sz w:val="24"/>
          <w:szCs w:val="24"/>
        </w:rPr>
        <w:tab/>
        <w:t>v</w:t>
      </w:r>
    </w:p>
    <w:p w14:paraId="63B2D275" w14:textId="77777777" w:rsidR="0069327D" w:rsidRPr="002168BF" w:rsidRDefault="00000000" w:rsidP="0069327D">
      <w:pPr>
        <w:tabs>
          <w:tab w:val="center" w:leader="dot" w:pos="7371"/>
          <w:tab w:val="right" w:pos="7655"/>
          <w:tab w:val="right" w:pos="7825"/>
        </w:tabs>
        <w:spacing w:after="0" w:line="48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tab/>
        <w:t>vi</w:t>
      </w:r>
    </w:p>
    <w:p w14:paraId="5E40BB41" w14:textId="77777777" w:rsidR="0069327D" w:rsidRPr="002168BF" w:rsidRDefault="00000000" w:rsidP="0069327D">
      <w:pPr>
        <w:tabs>
          <w:tab w:val="center" w:leader="dot" w:pos="7371"/>
          <w:tab w:val="right" w:pos="7655"/>
          <w:tab w:val="right" w:pos="7825"/>
        </w:tabs>
        <w:spacing w:after="0" w:line="480" w:lineRule="auto"/>
        <w:rPr>
          <w:rFonts w:ascii="Times New Roman" w:hAnsi="Times New Roman" w:cs="Times New Roman"/>
          <w:sz w:val="24"/>
          <w:szCs w:val="24"/>
        </w:rPr>
      </w:pPr>
      <w:r w:rsidRPr="002168BF">
        <w:rPr>
          <w:rFonts w:ascii="Times New Roman" w:hAnsi="Times New Roman" w:cs="Times New Roman"/>
          <w:sz w:val="24"/>
          <w:szCs w:val="24"/>
        </w:rPr>
        <w:t>KATA PENGANTAR</w:t>
      </w:r>
      <w:r w:rsidRPr="002168BF">
        <w:rPr>
          <w:rFonts w:ascii="Times New Roman" w:hAnsi="Times New Roman" w:cs="Times New Roman"/>
          <w:sz w:val="24"/>
          <w:szCs w:val="24"/>
        </w:rPr>
        <w:tab/>
      </w:r>
      <w:r w:rsidRPr="002168BF">
        <w:rPr>
          <w:rFonts w:ascii="Times New Roman" w:hAnsi="Times New Roman" w:cs="Times New Roman"/>
          <w:sz w:val="24"/>
          <w:szCs w:val="24"/>
        </w:rPr>
        <w:tab/>
      </w:r>
      <w:r>
        <w:rPr>
          <w:rFonts w:ascii="Times New Roman" w:hAnsi="Times New Roman" w:cs="Times New Roman"/>
          <w:sz w:val="24"/>
          <w:szCs w:val="24"/>
        </w:rPr>
        <w:t>viii</w:t>
      </w:r>
    </w:p>
    <w:p w14:paraId="745C83E7" w14:textId="77777777" w:rsidR="0069327D" w:rsidRPr="002168BF" w:rsidRDefault="00000000" w:rsidP="0069327D">
      <w:pPr>
        <w:tabs>
          <w:tab w:val="center" w:leader="dot" w:pos="7371"/>
          <w:tab w:val="right" w:pos="7655"/>
          <w:tab w:val="right" w:pos="7825"/>
        </w:tabs>
        <w:spacing w:after="0" w:line="480" w:lineRule="auto"/>
        <w:rPr>
          <w:rFonts w:ascii="Times New Roman" w:hAnsi="Times New Roman" w:cs="Times New Roman"/>
          <w:sz w:val="24"/>
          <w:szCs w:val="24"/>
        </w:rPr>
      </w:pPr>
      <w:r w:rsidRPr="002168BF">
        <w:rPr>
          <w:rFonts w:ascii="Times New Roman" w:hAnsi="Times New Roman" w:cs="Times New Roman"/>
          <w:sz w:val="24"/>
          <w:szCs w:val="24"/>
        </w:rPr>
        <w:t>DAFTAR ISI</w:t>
      </w:r>
      <w:r w:rsidRPr="002168BF">
        <w:rPr>
          <w:rFonts w:ascii="Times New Roman" w:hAnsi="Times New Roman" w:cs="Times New Roman"/>
          <w:sz w:val="24"/>
          <w:szCs w:val="24"/>
        </w:rPr>
        <w:tab/>
      </w:r>
      <w:r w:rsidRPr="002168BF">
        <w:rPr>
          <w:rFonts w:ascii="Times New Roman" w:hAnsi="Times New Roman" w:cs="Times New Roman"/>
          <w:sz w:val="24"/>
          <w:szCs w:val="24"/>
        </w:rPr>
        <w:tab/>
      </w:r>
      <w:r>
        <w:rPr>
          <w:rFonts w:ascii="Times New Roman" w:hAnsi="Times New Roman" w:cs="Times New Roman"/>
          <w:sz w:val="24"/>
          <w:szCs w:val="24"/>
        </w:rPr>
        <w:t>x</w:t>
      </w:r>
    </w:p>
    <w:p w14:paraId="1C3D2636" w14:textId="77777777" w:rsidR="0069327D" w:rsidRPr="002168BF" w:rsidRDefault="00000000" w:rsidP="0069327D">
      <w:pPr>
        <w:tabs>
          <w:tab w:val="center" w:leader="dot" w:pos="7371"/>
          <w:tab w:val="right" w:pos="7655"/>
          <w:tab w:val="right" w:pos="7825"/>
        </w:tabs>
        <w:spacing w:after="0" w:line="480" w:lineRule="auto"/>
        <w:rPr>
          <w:rFonts w:ascii="Times New Roman" w:hAnsi="Times New Roman" w:cs="Times New Roman"/>
          <w:sz w:val="24"/>
          <w:szCs w:val="24"/>
        </w:rPr>
      </w:pPr>
      <w:r w:rsidRPr="002168BF">
        <w:rPr>
          <w:rFonts w:ascii="Times New Roman" w:hAnsi="Times New Roman" w:cs="Times New Roman"/>
          <w:sz w:val="24"/>
          <w:szCs w:val="24"/>
        </w:rPr>
        <w:t>DAFTAR TABEL</w:t>
      </w:r>
      <w:r w:rsidRPr="002168BF">
        <w:rPr>
          <w:rFonts w:ascii="Times New Roman" w:hAnsi="Times New Roman" w:cs="Times New Roman"/>
          <w:sz w:val="24"/>
          <w:szCs w:val="24"/>
        </w:rPr>
        <w:tab/>
      </w:r>
      <w:r w:rsidRPr="002168BF">
        <w:rPr>
          <w:rFonts w:ascii="Times New Roman" w:hAnsi="Times New Roman" w:cs="Times New Roman"/>
          <w:sz w:val="24"/>
          <w:szCs w:val="24"/>
        </w:rPr>
        <w:tab/>
      </w:r>
      <w:r>
        <w:rPr>
          <w:rFonts w:ascii="Times New Roman" w:hAnsi="Times New Roman" w:cs="Times New Roman"/>
          <w:sz w:val="24"/>
          <w:szCs w:val="24"/>
        </w:rPr>
        <w:t>x</w:t>
      </w:r>
      <w:r w:rsidRPr="002168BF">
        <w:rPr>
          <w:rFonts w:ascii="Times New Roman" w:hAnsi="Times New Roman" w:cs="Times New Roman"/>
          <w:sz w:val="24"/>
          <w:szCs w:val="24"/>
        </w:rPr>
        <w:t>iii</w:t>
      </w:r>
    </w:p>
    <w:p w14:paraId="70EFB1AB" w14:textId="77777777" w:rsidR="0069327D" w:rsidRDefault="00000000" w:rsidP="0069327D">
      <w:pPr>
        <w:tabs>
          <w:tab w:val="center" w:leader="dot" w:pos="7371"/>
          <w:tab w:val="right" w:pos="7655"/>
          <w:tab w:val="right" w:pos="7825"/>
        </w:tabs>
        <w:spacing w:after="0" w:line="480" w:lineRule="auto"/>
        <w:rPr>
          <w:rFonts w:ascii="Times New Roman" w:hAnsi="Times New Roman" w:cs="Times New Roman"/>
          <w:sz w:val="24"/>
          <w:szCs w:val="24"/>
        </w:rPr>
      </w:pPr>
      <w:r w:rsidRPr="002168BF">
        <w:rPr>
          <w:rFonts w:ascii="Times New Roman" w:hAnsi="Times New Roman" w:cs="Times New Roman"/>
          <w:sz w:val="24"/>
          <w:szCs w:val="24"/>
        </w:rPr>
        <w:t>DAFTAR GAMBAR</w:t>
      </w:r>
      <w:r w:rsidRPr="002168BF">
        <w:rPr>
          <w:rFonts w:ascii="Times New Roman" w:hAnsi="Times New Roman" w:cs="Times New Roman"/>
          <w:sz w:val="24"/>
          <w:szCs w:val="24"/>
        </w:rPr>
        <w:tab/>
      </w:r>
      <w:r w:rsidRPr="002168BF">
        <w:rPr>
          <w:rFonts w:ascii="Times New Roman" w:hAnsi="Times New Roman" w:cs="Times New Roman"/>
          <w:sz w:val="24"/>
          <w:szCs w:val="24"/>
        </w:rPr>
        <w:tab/>
      </w:r>
      <w:r>
        <w:rPr>
          <w:rFonts w:ascii="Times New Roman" w:hAnsi="Times New Roman" w:cs="Times New Roman"/>
          <w:sz w:val="24"/>
          <w:szCs w:val="24"/>
        </w:rPr>
        <w:t>xiv</w:t>
      </w:r>
    </w:p>
    <w:p w14:paraId="367FD4F9" w14:textId="77777777" w:rsidR="0069327D" w:rsidRPr="002168BF" w:rsidRDefault="00000000" w:rsidP="0069327D">
      <w:pPr>
        <w:tabs>
          <w:tab w:val="center" w:leader="dot" w:pos="7371"/>
          <w:tab w:val="right" w:pos="7655"/>
          <w:tab w:val="right" w:pos="7825"/>
        </w:tabs>
        <w:spacing w:after="0" w:line="48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t>xv</w:t>
      </w:r>
    </w:p>
    <w:p w14:paraId="611A2501" w14:textId="77777777" w:rsidR="0069327D" w:rsidRPr="002168BF" w:rsidRDefault="00000000" w:rsidP="0069327D">
      <w:pPr>
        <w:tabs>
          <w:tab w:val="left" w:pos="851"/>
          <w:tab w:val="center" w:leader="dot" w:pos="7371"/>
          <w:tab w:val="right" w:pos="7655"/>
          <w:tab w:val="right" w:pos="7825"/>
        </w:tabs>
        <w:spacing w:after="0" w:line="480" w:lineRule="auto"/>
        <w:rPr>
          <w:rFonts w:ascii="Times New Roman" w:hAnsi="Times New Roman" w:cs="Times New Roman"/>
          <w:sz w:val="24"/>
          <w:szCs w:val="24"/>
        </w:rPr>
      </w:pPr>
      <w:r w:rsidRPr="002168BF">
        <w:rPr>
          <w:rFonts w:ascii="Times New Roman" w:hAnsi="Times New Roman" w:cs="Times New Roman"/>
          <w:sz w:val="24"/>
          <w:szCs w:val="24"/>
        </w:rPr>
        <w:t>BAB I</w:t>
      </w:r>
      <w:r w:rsidRPr="002168BF">
        <w:rPr>
          <w:rFonts w:ascii="Times New Roman" w:hAnsi="Times New Roman" w:cs="Times New Roman"/>
          <w:sz w:val="24"/>
          <w:szCs w:val="24"/>
        </w:rPr>
        <w:tab/>
        <w:t>PENDAHULUAN</w:t>
      </w:r>
      <w:r w:rsidRPr="002168BF">
        <w:rPr>
          <w:rFonts w:ascii="Times New Roman" w:hAnsi="Times New Roman" w:cs="Times New Roman"/>
          <w:sz w:val="24"/>
          <w:szCs w:val="24"/>
        </w:rPr>
        <w:tab/>
      </w:r>
      <w:r w:rsidRPr="002168BF">
        <w:rPr>
          <w:rFonts w:ascii="Times New Roman" w:hAnsi="Times New Roman" w:cs="Times New Roman"/>
          <w:sz w:val="24"/>
          <w:szCs w:val="24"/>
        </w:rPr>
        <w:tab/>
        <w:t>1</w:t>
      </w:r>
    </w:p>
    <w:p w14:paraId="430A7B51" w14:textId="77777777" w:rsidR="0069327D" w:rsidRPr="002168BF" w:rsidRDefault="00000000" w:rsidP="00FB1BC9">
      <w:pPr>
        <w:pStyle w:val="ListParagraph"/>
        <w:numPr>
          <w:ilvl w:val="0"/>
          <w:numId w:val="13"/>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Latar Belakang Masalah</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1</w:t>
      </w:r>
    </w:p>
    <w:p w14:paraId="0429B81C" w14:textId="77777777" w:rsidR="0069327D" w:rsidRPr="002168BF" w:rsidRDefault="00000000" w:rsidP="00FB1BC9">
      <w:pPr>
        <w:pStyle w:val="ListParagraph"/>
        <w:numPr>
          <w:ilvl w:val="0"/>
          <w:numId w:val="13"/>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Rumusan Masalah</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8</w:t>
      </w:r>
    </w:p>
    <w:p w14:paraId="4F88A9F1" w14:textId="77777777" w:rsidR="0069327D" w:rsidRPr="002168BF" w:rsidRDefault="00000000" w:rsidP="00FB1BC9">
      <w:pPr>
        <w:pStyle w:val="ListParagraph"/>
        <w:numPr>
          <w:ilvl w:val="0"/>
          <w:numId w:val="13"/>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Tujuan Penelitian</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9</w:t>
      </w:r>
    </w:p>
    <w:p w14:paraId="48EC5CFD" w14:textId="77777777" w:rsidR="0069327D" w:rsidRPr="002168BF" w:rsidRDefault="00000000" w:rsidP="00FB1BC9">
      <w:pPr>
        <w:pStyle w:val="ListParagraph"/>
        <w:numPr>
          <w:ilvl w:val="0"/>
          <w:numId w:val="13"/>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Manfaat Penelitian</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10</w:t>
      </w:r>
    </w:p>
    <w:p w14:paraId="2EB838F7" w14:textId="77777777" w:rsidR="0069327D" w:rsidRPr="002168BF" w:rsidRDefault="00000000" w:rsidP="0069327D">
      <w:pPr>
        <w:tabs>
          <w:tab w:val="left" w:pos="851"/>
          <w:tab w:val="center" w:leader="dot" w:pos="7371"/>
          <w:tab w:val="right" w:pos="7655"/>
          <w:tab w:val="right" w:pos="7825"/>
        </w:tabs>
        <w:spacing w:after="0" w:line="480" w:lineRule="auto"/>
        <w:rPr>
          <w:rFonts w:ascii="Times New Roman" w:hAnsi="Times New Roman" w:cs="Times New Roman"/>
          <w:sz w:val="24"/>
          <w:szCs w:val="24"/>
        </w:rPr>
      </w:pPr>
      <w:r w:rsidRPr="002168BF">
        <w:rPr>
          <w:rFonts w:ascii="Times New Roman" w:hAnsi="Times New Roman" w:cs="Times New Roman"/>
          <w:sz w:val="24"/>
          <w:szCs w:val="24"/>
        </w:rPr>
        <w:t>BAB II</w:t>
      </w:r>
      <w:r w:rsidRPr="002168BF">
        <w:rPr>
          <w:rFonts w:ascii="Times New Roman" w:hAnsi="Times New Roman" w:cs="Times New Roman"/>
          <w:sz w:val="24"/>
          <w:szCs w:val="24"/>
        </w:rPr>
        <w:tab/>
        <w:t>TINJAUAN PUSTAKA</w:t>
      </w:r>
      <w:r w:rsidRPr="002168BF">
        <w:rPr>
          <w:rFonts w:ascii="Times New Roman" w:hAnsi="Times New Roman" w:cs="Times New Roman"/>
          <w:sz w:val="24"/>
          <w:szCs w:val="24"/>
        </w:rPr>
        <w:tab/>
      </w:r>
      <w:r w:rsidRPr="002168BF">
        <w:rPr>
          <w:rFonts w:ascii="Times New Roman" w:hAnsi="Times New Roman" w:cs="Times New Roman"/>
          <w:sz w:val="24"/>
          <w:szCs w:val="24"/>
        </w:rPr>
        <w:tab/>
        <w:t>12</w:t>
      </w:r>
    </w:p>
    <w:p w14:paraId="6C6E3A83" w14:textId="77777777" w:rsidR="0069327D" w:rsidRPr="002168BF" w:rsidRDefault="00000000" w:rsidP="00FB1BC9">
      <w:pPr>
        <w:pStyle w:val="ListParagraph"/>
        <w:numPr>
          <w:ilvl w:val="0"/>
          <w:numId w:val="14"/>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Landasan Teori</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12</w:t>
      </w:r>
    </w:p>
    <w:p w14:paraId="5BC7AB2D" w14:textId="77777777" w:rsidR="0069327D" w:rsidRPr="00EA4011"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lang w:val="en-US"/>
          <w14:ligatures w14:val="none"/>
        </w:rPr>
        <w:t xml:space="preserve">Teori Sinyal </w:t>
      </w:r>
      <w:r w:rsidRPr="002168BF">
        <w:rPr>
          <w:rFonts w:ascii="Times New Roman" w:hAnsi="Times New Roman" w:cs="Times New Roman"/>
          <w:sz w:val="24"/>
          <w:szCs w:val="24"/>
          <w14:ligatures w14:val="none"/>
        </w:rPr>
        <w:t>(</w:t>
      </w:r>
      <w:r w:rsidRPr="002168BF">
        <w:rPr>
          <w:rFonts w:ascii="Times New Roman" w:hAnsi="Times New Roman" w:cs="Times New Roman"/>
          <w:i/>
          <w:iCs/>
          <w:sz w:val="24"/>
          <w:szCs w:val="24"/>
          <w14:ligatures w14:val="none"/>
        </w:rPr>
        <w:t>Signalling Theory</w:t>
      </w:r>
      <w:r w:rsidRPr="002168BF">
        <w:rPr>
          <w:rFonts w:ascii="Times New Roman" w:hAnsi="Times New Roman" w:cs="Times New Roman"/>
          <w:sz w:val="24"/>
          <w:szCs w:val="24"/>
          <w14:ligatures w14:val="none"/>
        </w:rPr>
        <w:t>)</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12</w:t>
      </w:r>
    </w:p>
    <w:p w14:paraId="15FEB34B" w14:textId="77777777" w:rsidR="00EA4011" w:rsidRPr="00EA4011"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Pr>
          <w:rFonts w:ascii="Times New Roman" w:hAnsi="Times New Roman" w:cs="Times New Roman"/>
          <w:sz w:val="24"/>
          <w:szCs w:val="24"/>
          <w:lang w:val="en-US"/>
          <w14:ligatures w14:val="none"/>
        </w:rPr>
        <w:t>Teori Keagenan (</w:t>
      </w:r>
      <w:r w:rsidRPr="00EA4011">
        <w:rPr>
          <w:rFonts w:ascii="Times New Roman" w:hAnsi="Times New Roman" w:cs="Times New Roman"/>
          <w:i/>
          <w:iCs/>
          <w:sz w:val="24"/>
          <w:szCs w:val="24"/>
          <w:lang w:val="en-US"/>
          <w14:ligatures w14:val="none"/>
        </w:rPr>
        <w:t>Agency Theory</w:t>
      </w:r>
      <w:r>
        <w:rPr>
          <w:rFonts w:ascii="Times New Roman" w:hAnsi="Times New Roman" w:cs="Times New Roman"/>
          <w:sz w:val="24"/>
          <w:szCs w:val="24"/>
          <w:lang w:val="en-US"/>
          <w14:ligatures w14:val="none"/>
        </w:rPr>
        <w:t>)</w:t>
      </w:r>
      <w:r>
        <w:rPr>
          <w:rFonts w:ascii="Times New Roman" w:hAnsi="Times New Roman" w:cs="Times New Roman"/>
          <w:sz w:val="24"/>
          <w:szCs w:val="24"/>
          <w:lang w:val="en-US"/>
          <w14:ligatures w14:val="none"/>
        </w:rPr>
        <w:tab/>
      </w:r>
      <w:r w:rsidR="003531BB">
        <w:rPr>
          <w:rFonts w:ascii="Times New Roman" w:hAnsi="Times New Roman" w:cs="Times New Roman"/>
          <w:sz w:val="24"/>
          <w:szCs w:val="24"/>
          <w:lang w:val="en-US"/>
          <w14:ligatures w14:val="none"/>
        </w:rPr>
        <w:tab/>
        <w:t>13</w:t>
      </w:r>
    </w:p>
    <w:p w14:paraId="673104D5" w14:textId="77777777" w:rsidR="00EA4011" w:rsidRPr="002168BF"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Pr>
          <w:rFonts w:ascii="Times New Roman" w:hAnsi="Times New Roman" w:cs="Times New Roman"/>
          <w:sz w:val="24"/>
          <w:szCs w:val="24"/>
          <w:lang w:val="en-US"/>
          <w14:ligatures w14:val="none"/>
        </w:rPr>
        <w:t>Teori Pecking Order (</w:t>
      </w:r>
      <w:r w:rsidRPr="00EA4011">
        <w:rPr>
          <w:rFonts w:ascii="Times New Roman" w:hAnsi="Times New Roman" w:cs="Times New Roman"/>
          <w:i/>
          <w:iCs/>
          <w:sz w:val="24"/>
          <w:szCs w:val="24"/>
          <w:lang w:val="en-US"/>
          <w14:ligatures w14:val="none"/>
        </w:rPr>
        <w:t>Pecking Order Theory</w:t>
      </w:r>
      <w:r>
        <w:rPr>
          <w:rFonts w:ascii="Times New Roman" w:hAnsi="Times New Roman" w:cs="Times New Roman"/>
          <w:sz w:val="24"/>
          <w:szCs w:val="24"/>
          <w:lang w:val="en-US"/>
          <w14:ligatures w14:val="none"/>
        </w:rPr>
        <w:t>)</w:t>
      </w:r>
      <w:r>
        <w:rPr>
          <w:rFonts w:ascii="Times New Roman" w:hAnsi="Times New Roman" w:cs="Times New Roman"/>
          <w:sz w:val="24"/>
          <w:szCs w:val="24"/>
          <w:lang w:val="en-US"/>
          <w14:ligatures w14:val="none"/>
        </w:rPr>
        <w:tab/>
      </w:r>
      <w:r w:rsidR="003531BB">
        <w:rPr>
          <w:rFonts w:ascii="Times New Roman" w:hAnsi="Times New Roman" w:cs="Times New Roman"/>
          <w:sz w:val="24"/>
          <w:szCs w:val="24"/>
          <w:lang w:val="en-US"/>
          <w14:ligatures w14:val="none"/>
        </w:rPr>
        <w:tab/>
        <w:t>14</w:t>
      </w:r>
    </w:p>
    <w:p w14:paraId="5E934F3F" w14:textId="77777777" w:rsidR="00B7156D" w:rsidRPr="00B7156D"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i/>
          <w:iCs/>
          <w:sz w:val="24"/>
          <w:szCs w:val="24"/>
          <w14:ligatures w14:val="none"/>
        </w:rPr>
      </w:pPr>
      <w:r w:rsidRPr="00B7156D">
        <w:rPr>
          <w:rFonts w:ascii="Times New Roman" w:hAnsi="Times New Roman" w:cs="Times New Roman"/>
          <w:i/>
          <w:iCs/>
          <w:sz w:val="24"/>
          <w:szCs w:val="24"/>
          <w:lang w:val="en-US"/>
          <w14:ligatures w14:val="none"/>
        </w:rPr>
        <w:lastRenderedPageBreak/>
        <w:t>Bad Management Theory</w:t>
      </w:r>
      <w:r>
        <w:rPr>
          <w:rFonts w:ascii="Times New Roman" w:hAnsi="Times New Roman" w:cs="Times New Roman"/>
          <w:sz w:val="24"/>
          <w:szCs w:val="24"/>
          <w:lang w:val="en-US"/>
          <w14:ligatures w14:val="none"/>
        </w:rPr>
        <w:tab/>
      </w:r>
      <w:r w:rsidR="00112111">
        <w:rPr>
          <w:rFonts w:ascii="Times New Roman" w:hAnsi="Times New Roman" w:cs="Times New Roman"/>
          <w:sz w:val="24"/>
          <w:szCs w:val="24"/>
          <w:lang w:val="en-US"/>
          <w14:ligatures w14:val="none"/>
        </w:rPr>
        <w:tab/>
        <w:t>15</w:t>
      </w:r>
    </w:p>
    <w:p w14:paraId="545404FE" w14:textId="77777777" w:rsidR="00B7156D" w:rsidRPr="00B7156D"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i/>
          <w:iCs/>
          <w:sz w:val="24"/>
          <w:szCs w:val="24"/>
          <w14:ligatures w14:val="none"/>
        </w:rPr>
      </w:pPr>
      <w:r w:rsidRPr="00B7156D">
        <w:rPr>
          <w:rFonts w:ascii="Times New Roman" w:hAnsi="Times New Roman" w:cs="Times New Roman"/>
          <w:i/>
          <w:iCs/>
          <w:sz w:val="24"/>
          <w:szCs w:val="24"/>
          <w:lang w:val="en-US"/>
          <w14:ligatures w14:val="none"/>
        </w:rPr>
        <w:t>Skimping Theory</w:t>
      </w:r>
      <w:r>
        <w:rPr>
          <w:rFonts w:ascii="Times New Roman" w:hAnsi="Times New Roman" w:cs="Times New Roman"/>
          <w:sz w:val="24"/>
          <w:szCs w:val="24"/>
          <w:lang w:val="en-US"/>
          <w14:ligatures w14:val="none"/>
        </w:rPr>
        <w:tab/>
      </w:r>
      <w:r w:rsidR="00112111">
        <w:rPr>
          <w:rFonts w:ascii="Times New Roman" w:hAnsi="Times New Roman" w:cs="Times New Roman"/>
          <w:sz w:val="24"/>
          <w:szCs w:val="24"/>
          <w:lang w:val="en-US"/>
          <w14:ligatures w14:val="none"/>
        </w:rPr>
        <w:tab/>
        <w:t>16</w:t>
      </w:r>
    </w:p>
    <w:p w14:paraId="36506DB3" w14:textId="77777777" w:rsidR="0069327D" w:rsidRPr="002168BF"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Bank</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1</w:t>
      </w:r>
      <w:r w:rsidR="00112111">
        <w:rPr>
          <w:rFonts w:ascii="Times New Roman" w:hAnsi="Times New Roman" w:cs="Times New Roman"/>
          <w:sz w:val="24"/>
          <w:szCs w:val="24"/>
          <w:lang w:val="en-US"/>
          <w14:ligatures w14:val="none"/>
        </w:rPr>
        <w:t>7</w:t>
      </w:r>
    </w:p>
    <w:p w14:paraId="468D354F" w14:textId="77777777" w:rsidR="0069327D" w:rsidRPr="002168BF"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Profitabilitas</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2</w:t>
      </w:r>
      <w:r w:rsidR="00112111">
        <w:rPr>
          <w:rFonts w:ascii="Times New Roman" w:hAnsi="Times New Roman" w:cs="Times New Roman"/>
          <w:sz w:val="24"/>
          <w:szCs w:val="24"/>
          <w:lang w:val="en-US"/>
          <w14:ligatures w14:val="none"/>
        </w:rPr>
        <w:t>6</w:t>
      </w:r>
    </w:p>
    <w:p w14:paraId="3242E3E7" w14:textId="77777777" w:rsidR="0069327D" w:rsidRPr="002168BF"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i/>
          <w:iCs/>
          <w:sz w:val="24"/>
          <w:szCs w:val="24"/>
          <w14:ligatures w14:val="none"/>
        </w:rPr>
        <w:t>Capital Adequacy Ratio</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2</w:t>
      </w:r>
      <w:r w:rsidR="00112111">
        <w:rPr>
          <w:rFonts w:ascii="Times New Roman" w:hAnsi="Times New Roman" w:cs="Times New Roman"/>
          <w:sz w:val="24"/>
          <w:szCs w:val="24"/>
          <w:lang w:val="en-US"/>
          <w14:ligatures w14:val="none"/>
        </w:rPr>
        <w:t>9</w:t>
      </w:r>
    </w:p>
    <w:p w14:paraId="4B2DE457" w14:textId="77777777" w:rsidR="0069327D" w:rsidRPr="002168BF"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i/>
          <w:iCs/>
          <w:sz w:val="24"/>
          <w:szCs w:val="24"/>
          <w14:ligatures w14:val="none"/>
        </w:rPr>
        <w:t>Non Performing Loan</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00112111">
        <w:rPr>
          <w:rFonts w:ascii="Times New Roman" w:hAnsi="Times New Roman" w:cs="Times New Roman"/>
          <w:sz w:val="24"/>
          <w:szCs w:val="24"/>
          <w:lang w:val="en-US"/>
          <w14:ligatures w14:val="none"/>
        </w:rPr>
        <w:t>31</w:t>
      </w:r>
    </w:p>
    <w:p w14:paraId="3A9DCC20" w14:textId="77777777" w:rsidR="0069327D" w:rsidRPr="002168BF"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i/>
          <w:iCs/>
          <w:sz w:val="24"/>
          <w:szCs w:val="24"/>
          <w14:ligatures w14:val="none"/>
        </w:rPr>
        <w:t>Net Interest Margin</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3</w:t>
      </w:r>
      <w:r w:rsidR="006E36A8">
        <w:rPr>
          <w:rFonts w:ascii="Times New Roman" w:hAnsi="Times New Roman" w:cs="Times New Roman"/>
          <w:sz w:val="24"/>
          <w:szCs w:val="24"/>
          <w:lang w:val="en-US"/>
          <w14:ligatures w14:val="none"/>
        </w:rPr>
        <w:t>3</w:t>
      </w:r>
    </w:p>
    <w:p w14:paraId="52ACBE64" w14:textId="77777777" w:rsidR="0069327D" w:rsidRPr="002168BF"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i/>
          <w:iCs/>
          <w:sz w:val="24"/>
          <w:szCs w:val="24"/>
          <w14:ligatures w14:val="none"/>
        </w:rPr>
        <w:t>Loan to Deposit Ratio</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3</w:t>
      </w:r>
      <w:r w:rsidR="006E36A8">
        <w:rPr>
          <w:rFonts w:ascii="Times New Roman" w:hAnsi="Times New Roman" w:cs="Times New Roman"/>
          <w:sz w:val="24"/>
          <w:szCs w:val="24"/>
          <w:lang w:val="en-US"/>
          <w14:ligatures w14:val="none"/>
        </w:rPr>
        <w:t>4</w:t>
      </w:r>
    </w:p>
    <w:p w14:paraId="4810E934" w14:textId="77777777" w:rsidR="0069327D" w:rsidRPr="002168BF" w:rsidRDefault="00000000" w:rsidP="00FB1BC9">
      <w:pPr>
        <w:pStyle w:val="ListParagraph"/>
        <w:numPr>
          <w:ilvl w:val="0"/>
          <w:numId w:val="15"/>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Biaya Operasional Pendapatan Operasional</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3</w:t>
      </w:r>
      <w:r w:rsidR="006E36A8">
        <w:rPr>
          <w:rFonts w:ascii="Times New Roman" w:hAnsi="Times New Roman" w:cs="Times New Roman"/>
          <w:sz w:val="24"/>
          <w:szCs w:val="24"/>
          <w:lang w:val="en-US"/>
          <w14:ligatures w14:val="none"/>
        </w:rPr>
        <w:t>6</w:t>
      </w:r>
    </w:p>
    <w:p w14:paraId="4BCF58CA" w14:textId="77777777" w:rsidR="0069327D" w:rsidRPr="002168BF" w:rsidRDefault="00000000" w:rsidP="00FB1BC9">
      <w:pPr>
        <w:pStyle w:val="ListParagraph"/>
        <w:numPr>
          <w:ilvl w:val="0"/>
          <w:numId w:val="14"/>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Penelitian Terdahulu</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006E36A8">
        <w:rPr>
          <w:rFonts w:ascii="Times New Roman" w:hAnsi="Times New Roman" w:cs="Times New Roman"/>
          <w:sz w:val="24"/>
          <w:szCs w:val="24"/>
          <w:lang w:val="en-US"/>
          <w14:ligatures w14:val="none"/>
        </w:rPr>
        <w:t>37</w:t>
      </w:r>
    </w:p>
    <w:p w14:paraId="6C8E229C" w14:textId="77777777" w:rsidR="0069327D" w:rsidRPr="002168BF" w:rsidRDefault="00000000" w:rsidP="00FB1BC9">
      <w:pPr>
        <w:pStyle w:val="ListParagraph"/>
        <w:numPr>
          <w:ilvl w:val="0"/>
          <w:numId w:val="14"/>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Kerangka Pemikiran Konseptual</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4</w:t>
      </w:r>
      <w:r w:rsidR="006E36A8">
        <w:rPr>
          <w:rFonts w:ascii="Times New Roman" w:hAnsi="Times New Roman" w:cs="Times New Roman"/>
          <w:sz w:val="24"/>
          <w:szCs w:val="24"/>
          <w:lang w:val="en-US"/>
          <w14:ligatures w14:val="none"/>
        </w:rPr>
        <w:t>9</w:t>
      </w:r>
    </w:p>
    <w:p w14:paraId="23D2A3B9" w14:textId="77777777" w:rsidR="0069327D" w:rsidRPr="002168BF" w:rsidRDefault="00000000" w:rsidP="00FB1BC9">
      <w:pPr>
        <w:pStyle w:val="ListParagraph"/>
        <w:numPr>
          <w:ilvl w:val="0"/>
          <w:numId w:val="14"/>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Hipotesis</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5</w:t>
      </w:r>
      <w:r w:rsidR="006E36A8">
        <w:rPr>
          <w:rFonts w:ascii="Times New Roman" w:hAnsi="Times New Roman" w:cs="Times New Roman"/>
          <w:sz w:val="24"/>
          <w:szCs w:val="24"/>
          <w:lang w:val="en-US"/>
          <w14:ligatures w14:val="none"/>
        </w:rPr>
        <w:t>5</w:t>
      </w:r>
    </w:p>
    <w:p w14:paraId="62DFBD28" w14:textId="77777777" w:rsidR="0069327D" w:rsidRPr="002168BF" w:rsidRDefault="00000000" w:rsidP="0069327D">
      <w:pPr>
        <w:tabs>
          <w:tab w:val="left" w:pos="851"/>
          <w:tab w:val="center" w:leader="dot" w:pos="7371"/>
          <w:tab w:val="right" w:pos="7655"/>
          <w:tab w:val="right" w:pos="7825"/>
        </w:tabs>
        <w:spacing w:after="0" w:line="480" w:lineRule="auto"/>
        <w:rPr>
          <w:rFonts w:ascii="Times New Roman" w:hAnsi="Times New Roman" w:cs="Times New Roman"/>
          <w:sz w:val="24"/>
          <w:szCs w:val="24"/>
        </w:rPr>
      </w:pPr>
      <w:r w:rsidRPr="002168BF">
        <w:rPr>
          <w:rFonts w:ascii="Times New Roman" w:hAnsi="Times New Roman" w:cs="Times New Roman"/>
          <w:sz w:val="24"/>
          <w:szCs w:val="24"/>
        </w:rPr>
        <w:t>BAB III</w:t>
      </w:r>
      <w:r w:rsidRPr="002168BF">
        <w:rPr>
          <w:rFonts w:ascii="Times New Roman" w:hAnsi="Times New Roman" w:cs="Times New Roman"/>
          <w:sz w:val="24"/>
          <w:szCs w:val="24"/>
        </w:rPr>
        <w:tab/>
        <w:t>METODE PENELITIAN</w:t>
      </w:r>
      <w:r w:rsidRPr="002168BF">
        <w:rPr>
          <w:rFonts w:ascii="Times New Roman" w:hAnsi="Times New Roman" w:cs="Times New Roman"/>
          <w:sz w:val="24"/>
          <w:szCs w:val="24"/>
        </w:rPr>
        <w:tab/>
      </w:r>
      <w:r w:rsidRPr="002168BF">
        <w:rPr>
          <w:rFonts w:ascii="Times New Roman" w:hAnsi="Times New Roman" w:cs="Times New Roman"/>
          <w:sz w:val="24"/>
          <w:szCs w:val="24"/>
        </w:rPr>
        <w:tab/>
        <w:t>5</w:t>
      </w:r>
      <w:r w:rsidR="006E36A8">
        <w:rPr>
          <w:rFonts w:ascii="Times New Roman" w:hAnsi="Times New Roman" w:cs="Times New Roman"/>
          <w:sz w:val="24"/>
          <w:szCs w:val="24"/>
        </w:rPr>
        <w:t>6</w:t>
      </w:r>
    </w:p>
    <w:p w14:paraId="3C689647" w14:textId="77777777" w:rsidR="0069327D" w:rsidRPr="002168BF" w:rsidRDefault="00000000" w:rsidP="00FB1BC9">
      <w:pPr>
        <w:pStyle w:val="ListParagraph"/>
        <w:numPr>
          <w:ilvl w:val="0"/>
          <w:numId w:val="16"/>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Jenis Penelitian</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5</w:t>
      </w:r>
      <w:r w:rsidR="006E36A8">
        <w:rPr>
          <w:rFonts w:ascii="Times New Roman" w:hAnsi="Times New Roman" w:cs="Times New Roman"/>
          <w:sz w:val="24"/>
          <w:szCs w:val="24"/>
          <w:lang w:val="en-US"/>
          <w14:ligatures w14:val="none"/>
        </w:rPr>
        <w:t>6</w:t>
      </w:r>
    </w:p>
    <w:p w14:paraId="1359E71B" w14:textId="77777777" w:rsidR="0069327D" w:rsidRPr="002168BF" w:rsidRDefault="00000000" w:rsidP="00FB1BC9">
      <w:pPr>
        <w:pStyle w:val="ListParagraph"/>
        <w:numPr>
          <w:ilvl w:val="0"/>
          <w:numId w:val="16"/>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Populasi dan Sampel</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5</w:t>
      </w:r>
      <w:r w:rsidR="006E36A8">
        <w:rPr>
          <w:rFonts w:ascii="Times New Roman" w:hAnsi="Times New Roman" w:cs="Times New Roman"/>
          <w:sz w:val="24"/>
          <w:szCs w:val="24"/>
          <w:lang w:val="en-US"/>
          <w14:ligatures w14:val="none"/>
        </w:rPr>
        <w:t>6</w:t>
      </w:r>
    </w:p>
    <w:p w14:paraId="7B03AAF5" w14:textId="77777777" w:rsidR="0069327D" w:rsidRPr="002168BF" w:rsidRDefault="00000000" w:rsidP="00FB1BC9">
      <w:pPr>
        <w:pStyle w:val="ListParagraph"/>
        <w:numPr>
          <w:ilvl w:val="0"/>
          <w:numId w:val="16"/>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Definisi Konseptual dan Operasional</w:t>
      </w:r>
      <w:r w:rsidRPr="002168BF">
        <w:rPr>
          <w:rFonts w:ascii="Times New Roman" w:hAnsi="Times New Roman" w:cs="Times New Roman"/>
          <w:sz w:val="24"/>
          <w:szCs w:val="24"/>
          <w:lang w:val="en-US"/>
          <w14:ligatures w14:val="none"/>
        </w:rPr>
        <w:t>isasi</w:t>
      </w:r>
      <w:r w:rsidRPr="002168BF">
        <w:rPr>
          <w:rFonts w:ascii="Times New Roman" w:hAnsi="Times New Roman" w:cs="Times New Roman"/>
          <w:sz w:val="24"/>
          <w:szCs w:val="24"/>
          <w14:ligatures w14:val="none"/>
        </w:rPr>
        <w:t xml:space="preserve"> Variabel</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006E36A8">
        <w:rPr>
          <w:rFonts w:ascii="Times New Roman" w:hAnsi="Times New Roman" w:cs="Times New Roman"/>
          <w:sz w:val="24"/>
          <w:szCs w:val="24"/>
          <w:lang w:val="en-US"/>
          <w14:ligatures w14:val="none"/>
        </w:rPr>
        <w:t>61</w:t>
      </w:r>
    </w:p>
    <w:p w14:paraId="56C26307" w14:textId="77777777" w:rsidR="0069327D" w:rsidRPr="002168BF" w:rsidRDefault="00000000" w:rsidP="00FB1BC9">
      <w:pPr>
        <w:pStyle w:val="ListParagraph"/>
        <w:numPr>
          <w:ilvl w:val="0"/>
          <w:numId w:val="16"/>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lang w:val="en-US"/>
          <w14:ligatures w14:val="none"/>
        </w:rPr>
        <w:t>Teknik</w:t>
      </w:r>
      <w:r w:rsidRPr="002168BF">
        <w:rPr>
          <w:rFonts w:ascii="Times New Roman" w:hAnsi="Times New Roman" w:cs="Times New Roman"/>
          <w:sz w:val="24"/>
          <w:szCs w:val="24"/>
          <w14:ligatures w14:val="none"/>
        </w:rPr>
        <w:t xml:space="preserve"> Pengumpulan Data</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003531BB">
        <w:rPr>
          <w:rFonts w:ascii="Times New Roman" w:hAnsi="Times New Roman" w:cs="Times New Roman"/>
          <w:sz w:val="24"/>
          <w:szCs w:val="24"/>
          <w:lang w:val="en-US"/>
          <w14:ligatures w14:val="none"/>
        </w:rPr>
        <w:t>6</w:t>
      </w:r>
      <w:r w:rsidR="006E36A8">
        <w:rPr>
          <w:rFonts w:ascii="Times New Roman" w:hAnsi="Times New Roman" w:cs="Times New Roman"/>
          <w:sz w:val="24"/>
          <w:szCs w:val="24"/>
          <w:lang w:val="en-US"/>
          <w14:ligatures w14:val="none"/>
        </w:rPr>
        <w:t>5</w:t>
      </w:r>
    </w:p>
    <w:p w14:paraId="7A5DDE47" w14:textId="77777777" w:rsidR="0069327D" w:rsidRPr="002168BF" w:rsidRDefault="00000000" w:rsidP="00FB1BC9">
      <w:pPr>
        <w:pStyle w:val="ListParagraph"/>
        <w:numPr>
          <w:ilvl w:val="0"/>
          <w:numId w:val="16"/>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lang w:val="en-US"/>
          <w14:ligatures w14:val="none"/>
        </w:rPr>
        <w:t>Teknik</w:t>
      </w:r>
      <w:r w:rsidRPr="002168BF">
        <w:rPr>
          <w:rFonts w:ascii="Times New Roman" w:hAnsi="Times New Roman" w:cs="Times New Roman"/>
          <w:sz w:val="24"/>
          <w:szCs w:val="24"/>
          <w14:ligatures w14:val="none"/>
        </w:rPr>
        <w:t xml:space="preserve"> Analisis Data</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003531BB">
        <w:rPr>
          <w:rFonts w:ascii="Times New Roman" w:hAnsi="Times New Roman" w:cs="Times New Roman"/>
          <w:sz w:val="24"/>
          <w:szCs w:val="24"/>
          <w:lang w:val="en-US"/>
          <w14:ligatures w14:val="none"/>
        </w:rPr>
        <w:t>6</w:t>
      </w:r>
      <w:r w:rsidR="006E36A8">
        <w:rPr>
          <w:rFonts w:ascii="Times New Roman" w:hAnsi="Times New Roman" w:cs="Times New Roman"/>
          <w:sz w:val="24"/>
          <w:szCs w:val="24"/>
          <w:lang w:val="en-US"/>
          <w14:ligatures w14:val="none"/>
        </w:rPr>
        <w:t>5</w:t>
      </w:r>
    </w:p>
    <w:p w14:paraId="7E2548B8" w14:textId="77777777" w:rsidR="0069327D" w:rsidRPr="002168BF" w:rsidRDefault="00000000" w:rsidP="00FB1BC9">
      <w:pPr>
        <w:pStyle w:val="ListParagraph"/>
        <w:numPr>
          <w:ilvl w:val="0"/>
          <w:numId w:val="17"/>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Pr>
          <w:rFonts w:ascii="Times New Roman" w:hAnsi="Times New Roman" w:cs="Times New Roman"/>
          <w:sz w:val="24"/>
          <w:szCs w:val="24"/>
          <w:lang w:val="en-US"/>
          <w14:ligatures w14:val="none"/>
        </w:rPr>
        <w:t>Analisis Statistik Deskriptif</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6</w:t>
      </w:r>
      <w:r w:rsidR="006E36A8">
        <w:rPr>
          <w:rFonts w:ascii="Times New Roman" w:hAnsi="Times New Roman" w:cs="Times New Roman"/>
          <w:sz w:val="24"/>
          <w:szCs w:val="24"/>
          <w:lang w:val="en-US"/>
          <w14:ligatures w14:val="none"/>
        </w:rPr>
        <w:t>5</w:t>
      </w:r>
    </w:p>
    <w:p w14:paraId="7763AFA7" w14:textId="77777777" w:rsidR="0069327D" w:rsidRPr="002168BF" w:rsidRDefault="00000000" w:rsidP="00FB1BC9">
      <w:pPr>
        <w:pStyle w:val="ListParagraph"/>
        <w:numPr>
          <w:ilvl w:val="0"/>
          <w:numId w:val="17"/>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Uji Asumsi Klasik</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6</w:t>
      </w:r>
      <w:r w:rsidR="006E36A8">
        <w:rPr>
          <w:rFonts w:ascii="Times New Roman" w:hAnsi="Times New Roman" w:cs="Times New Roman"/>
          <w:sz w:val="24"/>
          <w:szCs w:val="24"/>
          <w:lang w:val="en-US"/>
          <w14:ligatures w14:val="none"/>
        </w:rPr>
        <w:t>6</w:t>
      </w:r>
    </w:p>
    <w:p w14:paraId="4656A0C3" w14:textId="77777777" w:rsidR="0069327D" w:rsidRPr="002168BF" w:rsidRDefault="00000000" w:rsidP="00FB1BC9">
      <w:pPr>
        <w:pStyle w:val="ListParagraph"/>
        <w:numPr>
          <w:ilvl w:val="0"/>
          <w:numId w:val="17"/>
        </w:numPr>
        <w:tabs>
          <w:tab w:val="left" w:pos="851"/>
          <w:tab w:val="center" w:leader="dot" w:pos="7371"/>
          <w:tab w:val="right" w:pos="7655"/>
          <w:tab w:val="right" w:pos="7825"/>
        </w:tabs>
        <w:spacing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Analisis Regresi Linier Berganda</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6</w:t>
      </w:r>
      <w:r w:rsidR="006E36A8">
        <w:rPr>
          <w:rFonts w:ascii="Times New Roman" w:hAnsi="Times New Roman" w:cs="Times New Roman"/>
          <w:sz w:val="24"/>
          <w:szCs w:val="24"/>
          <w:lang w:val="en-US"/>
          <w14:ligatures w14:val="none"/>
        </w:rPr>
        <w:t>9</w:t>
      </w:r>
    </w:p>
    <w:p w14:paraId="046245DD" w14:textId="77777777" w:rsidR="0069327D" w:rsidRPr="002168BF" w:rsidRDefault="00000000" w:rsidP="00FB1BC9">
      <w:pPr>
        <w:pStyle w:val="ListParagraph"/>
        <w:numPr>
          <w:ilvl w:val="0"/>
          <w:numId w:val="17"/>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Uji Hipotesis</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006E36A8">
        <w:rPr>
          <w:rFonts w:ascii="Times New Roman" w:hAnsi="Times New Roman" w:cs="Times New Roman"/>
          <w:sz w:val="24"/>
          <w:szCs w:val="24"/>
          <w:lang w:val="en-US"/>
          <w14:ligatures w14:val="none"/>
        </w:rPr>
        <w:t>70</w:t>
      </w:r>
    </w:p>
    <w:p w14:paraId="491EEDC6" w14:textId="77777777" w:rsidR="00EA4011" w:rsidRPr="00B7156D" w:rsidRDefault="00000000" w:rsidP="00EA4011">
      <w:pPr>
        <w:pStyle w:val="ListParagraph"/>
        <w:numPr>
          <w:ilvl w:val="0"/>
          <w:numId w:val="17"/>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sidRPr="002168BF">
        <w:rPr>
          <w:rFonts w:ascii="Times New Roman" w:hAnsi="Times New Roman" w:cs="Times New Roman"/>
          <w:sz w:val="24"/>
          <w:szCs w:val="24"/>
          <w14:ligatures w14:val="none"/>
        </w:rPr>
        <w:t>Uji Koefisien Determinasi</w:t>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14:ligatures w14:val="none"/>
        </w:rPr>
        <w:tab/>
      </w:r>
      <w:r w:rsidRPr="002168BF">
        <w:rPr>
          <w:rFonts w:ascii="Times New Roman" w:hAnsi="Times New Roman" w:cs="Times New Roman"/>
          <w:sz w:val="24"/>
          <w:szCs w:val="24"/>
          <w:lang w:val="en-US"/>
          <w14:ligatures w14:val="none"/>
        </w:rPr>
        <w:t>7</w:t>
      </w:r>
      <w:r w:rsidR="006E36A8">
        <w:rPr>
          <w:rFonts w:ascii="Times New Roman" w:hAnsi="Times New Roman" w:cs="Times New Roman"/>
          <w:sz w:val="24"/>
          <w:szCs w:val="24"/>
          <w:lang w:val="en-US"/>
          <w14:ligatures w14:val="none"/>
        </w:rPr>
        <w:t>7</w:t>
      </w:r>
    </w:p>
    <w:p w14:paraId="4294B180" w14:textId="77777777" w:rsidR="0069327D" w:rsidRDefault="00000000" w:rsidP="0069327D">
      <w:pPr>
        <w:tabs>
          <w:tab w:val="left" w:pos="851"/>
          <w:tab w:val="center" w:leader="dot" w:pos="7371"/>
          <w:tab w:val="right" w:pos="7655"/>
          <w:tab w:val="right" w:pos="7825"/>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BAB IV HASIL PENELITIAN DAN PEMBAHASAN</w:t>
      </w:r>
      <w:r>
        <w:rPr>
          <w:rFonts w:ascii="Times New Roman" w:hAnsi="Times New Roman" w:cs="Times New Roman"/>
          <w:sz w:val="24"/>
          <w:szCs w:val="24"/>
        </w:rPr>
        <w:tab/>
      </w:r>
      <w:r>
        <w:rPr>
          <w:rFonts w:ascii="Times New Roman" w:hAnsi="Times New Roman" w:cs="Times New Roman"/>
          <w:sz w:val="24"/>
          <w:szCs w:val="24"/>
        </w:rPr>
        <w:tab/>
        <w:t>7</w:t>
      </w:r>
      <w:r w:rsidR="006E36A8">
        <w:rPr>
          <w:rFonts w:ascii="Times New Roman" w:hAnsi="Times New Roman" w:cs="Times New Roman"/>
          <w:sz w:val="24"/>
          <w:szCs w:val="24"/>
        </w:rPr>
        <w:t>8</w:t>
      </w:r>
    </w:p>
    <w:p w14:paraId="5D6A5CE8" w14:textId="77777777" w:rsidR="0069327D" w:rsidRPr="009A2680" w:rsidRDefault="00000000" w:rsidP="00FB1BC9">
      <w:pPr>
        <w:pStyle w:val="ListParagraph"/>
        <w:numPr>
          <w:ilvl w:val="0"/>
          <w:numId w:val="18"/>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Pr>
          <w:rFonts w:ascii="Times New Roman" w:hAnsi="Times New Roman" w:cs="Times New Roman"/>
          <w:sz w:val="24"/>
          <w:szCs w:val="24"/>
          <w:lang w:val="en-US"/>
          <w14:ligatures w14:val="none"/>
        </w:rPr>
        <w:t>Gambaran Umum</w:t>
      </w:r>
      <w:r>
        <w:rPr>
          <w:rFonts w:ascii="Times New Roman" w:hAnsi="Times New Roman" w:cs="Times New Roman"/>
          <w:sz w:val="24"/>
          <w:szCs w:val="24"/>
          <w:lang w:val="en-US"/>
          <w14:ligatures w14:val="none"/>
        </w:rPr>
        <w:tab/>
      </w:r>
      <w:r>
        <w:rPr>
          <w:rFonts w:ascii="Times New Roman" w:hAnsi="Times New Roman" w:cs="Times New Roman"/>
          <w:sz w:val="24"/>
          <w:szCs w:val="24"/>
          <w:lang w:val="en-US"/>
          <w14:ligatures w14:val="none"/>
        </w:rPr>
        <w:tab/>
        <w:t>7</w:t>
      </w:r>
      <w:r w:rsidR="006E36A8">
        <w:rPr>
          <w:rFonts w:ascii="Times New Roman" w:hAnsi="Times New Roman" w:cs="Times New Roman"/>
          <w:sz w:val="24"/>
          <w:szCs w:val="24"/>
          <w:lang w:val="en-US"/>
          <w14:ligatures w14:val="none"/>
        </w:rPr>
        <w:t>8</w:t>
      </w:r>
    </w:p>
    <w:p w14:paraId="547B0F37" w14:textId="77777777" w:rsidR="0069327D" w:rsidRPr="009A2680" w:rsidRDefault="00000000" w:rsidP="00FB1BC9">
      <w:pPr>
        <w:pStyle w:val="ListParagraph"/>
        <w:numPr>
          <w:ilvl w:val="0"/>
          <w:numId w:val="18"/>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Pr>
          <w:rFonts w:ascii="Times New Roman" w:hAnsi="Times New Roman" w:cs="Times New Roman"/>
          <w:sz w:val="24"/>
          <w:szCs w:val="24"/>
          <w:lang w:val="en-US"/>
          <w14:ligatures w14:val="none"/>
        </w:rPr>
        <w:t>Hasil Penelitian</w:t>
      </w:r>
      <w:r>
        <w:rPr>
          <w:rFonts w:ascii="Times New Roman" w:hAnsi="Times New Roman" w:cs="Times New Roman"/>
          <w:sz w:val="24"/>
          <w:szCs w:val="24"/>
          <w:lang w:val="en-US"/>
          <w14:ligatures w14:val="none"/>
        </w:rPr>
        <w:tab/>
      </w:r>
      <w:r>
        <w:rPr>
          <w:rFonts w:ascii="Times New Roman" w:hAnsi="Times New Roman" w:cs="Times New Roman"/>
          <w:sz w:val="24"/>
          <w:szCs w:val="24"/>
          <w:lang w:val="en-US"/>
          <w14:ligatures w14:val="none"/>
        </w:rPr>
        <w:tab/>
        <w:t>10</w:t>
      </w:r>
      <w:r w:rsidR="006E36A8">
        <w:rPr>
          <w:rFonts w:ascii="Times New Roman" w:hAnsi="Times New Roman" w:cs="Times New Roman"/>
          <w:sz w:val="24"/>
          <w:szCs w:val="24"/>
          <w:lang w:val="en-US"/>
          <w14:ligatures w14:val="none"/>
        </w:rPr>
        <w:t>4</w:t>
      </w:r>
    </w:p>
    <w:p w14:paraId="10039025" w14:textId="77777777" w:rsidR="0069327D" w:rsidRPr="009A2680" w:rsidRDefault="00000000" w:rsidP="00FB1BC9">
      <w:pPr>
        <w:pStyle w:val="ListParagraph"/>
        <w:numPr>
          <w:ilvl w:val="0"/>
          <w:numId w:val="18"/>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Pr>
          <w:rFonts w:ascii="Times New Roman" w:hAnsi="Times New Roman" w:cs="Times New Roman"/>
          <w:sz w:val="24"/>
          <w:szCs w:val="24"/>
          <w:lang w:val="en-US"/>
          <w14:ligatures w14:val="none"/>
        </w:rPr>
        <w:t>Pembahasan</w:t>
      </w:r>
      <w:r>
        <w:rPr>
          <w:rFonts w:ascii="Times New Roman" w:hAnsi="Times New Roman" w:cs="Times New Roman"/>
          <w:sz w:val="24"/>
          <w:szCs w:val="24"/>
          <w:lang w:val="en-US"/>
          <w14:ligatures w14:val="none"/>
        </w:rPr>
        <w:tab/>
      </w:r>
      <w:r>
        <w:rPr>
          <w:rFonts w:ascii="Times New Roman" w:hAnsi="Times New Roman" w:cs="Times New Roman"/>
          <w:sz w:val="24"/>
          <w:szCs w:val="24"/>
          <w:lang w:val="en-US"/>
          <w14:ligatures w14:val="none"/>
        </w:rPr>
        <w:tab/>
        <w:t>13</w:t>
      </w:r>
      <w:r w:rsidR="006E36A8">
        <w:rPr>
          <w:rFonts w:ascii="Times New Roman" w:hAnsi="Times New Roman" w:cs="Times New Roman"/>
          <w:sz w:val="24"/>
          <w:szCs w:val="24"/>
          <w:lang w:val="en-US"/>
          <w14:ligatures w14:val="none"/>
        </w:rPr>
        <w:t>5</w:t>
      </w:r>
    </w:p>
    <w:p w14:paraId="73BD82C7" w14:textId="77777777" w:rsidR="0069327D" w:rsidRDefault="00000000" w:rsidP="0069327D">
      <w:pPr>
        <w:tabs>
          <w:tab w:val="left" w:pos="851"/>
          <w:tab w:val="center" w:leader="dot" w:pos="7371"/>
          <w:tab w:val="right" w:pos="7655"/>
          <w:tab w:val="right" w:pos="7825"/>
        </w:tabs>
        <w:spacing w:after="0" w:line="480" w:lineRule="auto"/>
        <w:rPr>
          <w:rFonts w:ascii="Times New Roman" w:hAnsi="Times New Roman" w:cs="Times New Roman"/>
          <w:sz w:val="24"/>
          <w:szCs w:val="24"/>
        </w:rPr>
      </w:pPr>
      <w:r>
        <w:rPr>
          <w:rFonts w:ascii="Times New Roman" w:hAnsi="Times New Roman" w:cs="Times New Roman"/>
          <w:sz w:val="24"/>
          <w:szCs w:val="24"/>
        </w:rPr>
        <w:t>BAB V KESIMPULAN DAN SARAN</w:t>
      </w:r>
      <w:r>
        <w:rPr>
          <w:rFonts w:ascii="Times New Roman" w:hAnsi="Times New Roman" w:cs="Times New Roman"/>
          <w:sz w:val="24"/>
          <w:szCs w:val="24"/>
        </w:rPr>
        <w:tab/>
      </w:r>
      <w:r>
        <w:rPr>
          <w:rFonts w:ascii="Times New Roman" w:hAnsi="Times New Roman" w:cs="Times New Roman"/>
          <w:sz w:val="24"/>
          <w:szCs w:val="24"/>
        </w:rPr>
        <w:tab/>
        <w:t>1</w:t>
      </w:r>
      <w:r w:rsidR="003D4DB8">
        <w:rPr>
          <w:rFonts w:ascii="Times New Roman" w:hAnsi="Times New Roman" w:cs="Times New Roman"/>
          <w:sz w:val="24"/>
          <w:szCs w:val="24"/>
        </w:rPr>
        <w:t>51</w:t>
      </w:r>
    </w:p>
    <w:p w14:paraId="484EF3FE" w14:textId="77777777" w:rsidR="0069327D" w:rsidRPr="009A2680" w:rsidRDefault="00000000" w:rsidP="00FB1BC9">
      <w:pPr>
        <w:pStyle w:val="ListParagraph"/>
        <w:numPr>
          <w:ilvl w:val="0"/>
          <w:numId w:val="19"/>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Pr>
          <w:rFonts w:ascii="Times New Roman" w:hAnsi="Times New Roman" w:cs="Times New Roman"/>
          <w:sz w:val="24"/>
          <w:szCs w:val="24"/>
          <w:lang w:val="en-US"/>
          <w14:ligatures w14:val="none"/>
        </w:rPr>
        <w:t>Kesimpulan</w:t>
      </w:r>
      <w:r>
        <w:rPr>
          <w:rFonts w:ascii="Times New Roman" w:hAnsi="Times New Roman" w:cs="Times New Roman"/>
          <w:sz w:val="24"/>
          <w:szCs w:val="24"/>
          <w:lang w:val="en-US"/>
          <w14:ligatures w14:val="none"/>
        </w:rPr>
        <w:tab/>
      </w:r>
      <w:r>
        <w:rPr>
          <w:rFonts w:ascii="Times New Roman" w:hAnsi="Times New Roman" w:cs="Times New Roman"/>
          <w:sz w:val="24"/>
          <w:szCs w:val="24"/>
          <w:lang w:val="en-US"/>
          <w14:ligatures w14:val="none"/>
        </w:rPr>
        <w:tab/>
        <w:t>1</w:t>
      </w:r>
      <w:r w:rsidR="003D4DB8">
        <w:rPr>
          <w:rFonts w:ascii="Times New Roman" w:hAnsi="Times New Roman" w:cs="Times New Roman"/>
          <w:sz w:val="24"/>
          <w:szCs w:val="24"/>
          <w:lang w:val="en-US"/>
          <w14:ligatures w14:val="none"/>
        </w:rPr>
        <w:t>51</w:t>
      </w:r>
    </w:p>
    <w:p w14:paraId="17F3401A" w14:textId="77777777" w:rsidR="0069327D" w:rsidRPr="009A2680" w:rsidRDefault="00000000" w:rsidP="00FB1BC9">
      <w:pPr>
        <w:pStyle w:val="ListParagraph"/>
        <w:numPr>
          <w:ilvl w:val="0"/>
          <w:numId w:val="19"/>
        </w:numPr>
        <w:tabs>
          <w:tab w:val="left" w:pos="851"/>
          <w:tab w:val="center" w:leader="dot" w:pos="7371"/>
          <w:tab w:val="right" w:pos="7655"/>
          <w:tab w:val="right" w:pos="7825"/>
        </w:tabs>
        <w:spacing w:after="0" w:line="480" w:lineRule="auto"/>
        <w:rPr>
          <w:rFonts w:ascii="Times New Roman" w:hAnsi="Times New Roman" w:cs="Times New Roman"/>
          <w:sz w:val="24"/>
          <w:szCs w:val="24"/>
          <w14:ligatures w14:val="none"/>
        </w:rPr>
      </w:pPr>
      <w:r>
        <w:rPr>
          <w:rFonts w:ascii="Times New Roman" w:hAnsi="Times New Roman" w:cs="Times New Roman"/>
          <w:sz w:val="24"/>
          <w:szCs w:val="24"/>
          <w:lang w:val="en-US"/>
          <w14:ligatures w14:val="none"/>
        </w:rPr>
        <w:t>Saran</w:t>
      </w:r>
      <w:r>
        <w:rPr>
          <w:rFonts w:ascii="Times New Roman" w:hAnsi="Times New Roman" w:cs="Times New Roman"/>
          <w:sz w:val="24"/>
          <w:szCs w:val="24"/>
          <w:lang w:val="en-US"/>
          <w14:ligatures w14:val="none"/>
        </w:rPr>
        <w:tab/>
      </w:r>
      <w:r>
        <w:rPr>
          <w:rFonts w:ascii="Times New Roman" w:hAnsi="Times New Roman" w:cs="Times New Roman"/>
          <w:sz w:val="24"/>
          <w:szCs w:val="24"/>
          <w:lang w:val="en-US"/>
          <w14:ligatures w14:val="none"/>
        </w:rPr>
        <w:tab/>
        <w:t>1</w:t>
      </w:r>
      <w:r w:rsidR="003D4DB8">
        <w:rPr>
          <w:rFonts w:ascii="Times New Roman" w:hAnsi="Times New Roman" w:cs="Times New Roman"/>
          <w:sz w:val="24"/>
          <w:szCs w:val="24"/>
          <w:lang w:val="en-US"/>
          <w14:ligatures w14:val="none"/>
        </w:rPr>
        <w:t>52</w:t>
      </w:r>
    </w:p>
    <w:p w14:paraId="69EEDD57" w14:textId="77777777" w:rsidR="0069327D" w:rsidRPr="00887F59" w:rsidRDefault="00000000" w:rsidP="0069327D">
      <w:pPr>
        <w:tabs>
          <w:tab w:val="left" w:pos="851"/>
          <w:tab w:val="center" w:leader="dot" w:pos="7371"/>
          <w:tab w:val="right" w:pos="7655"/>
          <w:tab w:val="right" w:pos="7825"/>
        </w:tabs>
        <w:spacing w:after="0" w:line="480" w:lineRule="auto"/>
        <w:rPr>
          <w:rFonts w:ascii="Times New Roman" w:hAnsi="Times New Roman" w:cs="Times New Roman"/>
          <w:sz w:val="24"/>
          <w:szCs w:val="24"/>
        </w:rPr>
      </w:pPr>
      <w:r w:rsidRPr="00887F59">
        <w:rPr>
          <w:rFonts w:ascii="Times New Roman" w:hAnsi="Times New Roman" w:cs="Times New Roman"/>
          <w:sz w:val="24"/>
          <w:szCs w:val="24"/>
        </w:rPr>
        <w:t>DAFTAR PUSTAKA</w:t>
      </w:r>
      <w:r w:rsidRPr="00887F59">
        <w:rPr>
          <w:rFonts w:ascii="Times New Roman" w:hAnsi="Times New Roman" w:cs="Times New Roman"/>
          <w:sz w:val="24"/>
          <w:szCs w:val="24"/>
          <w:lang w:val="en-US"/>
        </w:rPr>
        <w:tab/>
      </w:r>
      <w:r w:rsidRPr="00887F59">
        <w:rPr>
          <w:rFonts w:ascii="Times New Roman" w:hAnsi="Times New Roman" w:cs="Times New Roman"/>
          <w:sz w:val="24"/>
          <w:szCs w:val="24"/>
          <w:lang w:val="en-US"/>
        </w:rPr>
        <w:tab/>
        <w:t>1</w:t>
      </w:r>
      <w:r w:rsidR="003D4DB8">
        <w:rPr>
          <w:rFonts w:ascii="Times New Roman" w:hAnsi="Times New Roman" w:cs="Times New Roman"/>
          <w:sz w:val="24"/>
          <w:szCs w:val="24"/>
          <w:lang w:val="en-US"/>
        </w:rPr>
        <w:t>54</w:t>
      </w:r>
    </w:p>
    <w:p w14:paraId="0BAE3FC8" w14:textId="77777777" w:rsidR="0069327D" w:rsidRPr="00887F59" w:rsidRDefault="00000000" w:rsidP="0069327D">
      <w:pPr>
        <w:tabs>
          <w:tab w:val="left" w:pos="851"/>
          <w:tab w:val="center" w:leader="dot" w:pos="7371"/>
          <w:tab w:val="right" w:pos="7655"/>
          <w:tab w:val="right" w:pos="7825"/>
        </w:tabs>
        <w:spacing w:after="0" w:line="480" w:lineRule="auto"/>
        <w:rPr>
          <w:rFonts w:ascii="Times New Roman" w:hAnsi="Times New Roman" w:cs="Times New Roman"/>
          <w:sz w:val="24"/>
          <w:szCs w:val="24"/>
        </w:rPr>
      </w:pPr>
      <w:r w:rsidRPr="00887F59">
        <w:rPr>
          <w:rFonts w:ascii="Times New Roman" w:hAnsi="Times New Roman" w:cs="Times New Roman"/>
          <w:sz w:val="24"/>
          <w:szCs w:val="24"/>
        </w:rPr>
        <w:t>LAMPIRAN</w:t>
      </w:r>
      <w:r w:rsidRPr="00887F59">
        <w:rPr>
          <w:rFonts w:ascii="Times New Roman" w:hAnsi="Times New Roman" w:cs="Times New Roman"/>
          <w:sz w:val="24"/>
          <w:szCs w:val="24"/>
          <w:lang w:val="en-US"/>
        </w:rPr>
        <w:tab/>
      </w:r>
      <w:r w:rsidRPr="00887F59">
        <w:rPr>
          <w:rFonts w:ascii="Times New Roman" w:hAnsi="Times New Roman" w:cs="Times New Roman"/>
          <w:sz w:val="24"/>
          <w:szCs w:val="24"/>
          <w:lang w:val="en-US"/>
        </w:rPr>
        <w:tab/>
        <w:t>1</w:t>
      </w:r>
      <w:r w:rsidR="003531BB">
        <w:rPr>
          <w:rFonts w:ascii="Times New Roman" w:hAnsi="Times New Roman" w:cs="Times New Roman"/>
          <w:sz w:val="24"/>
          <w:szCs w:val="24"/>
          <w:lang w:val="en-US"/>
        </w:rPr>
        <w:t>5</w:t>
      </w:r>
      <w:r w:rsidR="003D4DB8">
        <w:rPr>
          <w:rFonts w:ascii="Times New Roman" w:hAnsi="Times New Roman" w:cs="Times New Roman"/>
          <w:sz w:val="24"/>
          <w:szCs w:val="24"/>
          <w:lang w:val="en-US"/>
        </w:rPr>
        <w:t>9</w:t>
      </w:r>
    </w:p>
    <w:p w14:paraId="36D181B9" w14:textId="77777777" w:rsidR="0069327D" w:rsidRPr="002168BF" w:rsidRDefault="0069327D" w:rsidP="0069327D">
      <w:pPr>
        <w:tabs>
          <w:tab w:val="center" w:leader="dot" w:pos="7655"/>
          <w:tab w:val="right" w:pos="7825"/>
        </w:tabs>
        <w:spacing w:after="0" w:line="480" w:lineRule="auto"/>
        <w:rPr>
          <w:rFonts w:ascii="Times New Roman" w:hAnsi="Times New Roman" w:cs="Times New Roman"/>
          <w:sz w:val="24"/>
          <w:szCs w:val="24"/>
        </w:rPr>
      </w:pPr>
    </w:p>
    <w:p w14:paraId="1E6A542D" w14:textId="77777777" w:rsidR="0069327D" w:rsidRPr="002168BF" w:rsidRDefault="0069327D" w:rsidP="0069327D">
      <w:pPr>
        <w:tabs>
          <w:tab w:val="center" w:leader="dot" w:pos="7655"/>
          <w:tab w:val="right" w:pos="7825"/>
        </w:tabs>
        <w:spacing w:after="0" w:line="480" w:lineRule="auto"/>
        <w:rPr>
          <w:rFonts w:ascii="Times New Roman" w:hAnsi="Times New Roman" w:cs="Times New Roman"/>
          <w:sz w:val="24"/>
          <w:szCs w:val="24"/>
        </w:rPr>
      </w:pPr>
    </w:p>
    <w:p w14:paraId="702BFE23" w14:textId="77777777" w:rsidR="0069327D" w:rsidRPr="002168BF" w:rsidRDefault="0069327D" w:rsidP="0069327D">
      <w:pPr>
        <w:tabs>
          <w:tab w:val="center" w:leader="dot" w:pos="7655"/>
          <w:tab w:val="right" w:pos="7825"/>
        </w:tabs>
        <w:spacing w:after="0" w:line="480" w:lineRule="auto"/>
        <w:rPr>
          <w:rFonts w:ascii="Times New Roman" w:hAnsi="Times New Roman" w:cs="Times New Roman"/>
          <w:sz w:val="24"/>
          <w:szCs w:val="24"/>
        </w:rPr>
      </w:pPr>
    </w:p>
    <w:p w14:paraId="62C182F8" w14:textId="77777777" w:rsidR="0069327D" w:rsidRPr="002168BF" w:rsidRDefault="0069327D" w:rsidP="0069327D">
      <w:pPr>
        <w:tabs>
          <w:tab w:val="center" w:leader="dot" w:pos="7655"/>
          <w:tab w:val="right" w:pos="7825"/>
        </w:tabs>
        <w:spacing w:after="0" w:line="480" w:lineRule="auto"/>
        <w:rPr>
          <w:rFonts w:ascii="Times New Roman" w:hAnsi="Times New Roman" w:cs="Times New Roman"/>
          <w:sz w:val="24"/>
          <w:szCs w:val="24"/>
        </w:rPr>
      </w:pPr>
    </w:p>
    <w:p w14:paraId="34CA407B" w14:textId="77777777" w:rsidR="0069327D" w:rsidRPr="002168BF" w:rsidRDefault="0069327D" w:rsidP="0069327D">
      <w:pPr>
        <w:tabs>
          <w:tab w:val="center" w:leader="dot" w:pos="7655"/>
          <w:tab w:val="right" w:pos="7825"/>
        </w:tabs>
        <w:spacing w:after="0" w:line="480" w:lineRule="auto"/>
        <w:rPr>
          <w:rFonts w:ascii="Times New Roman" w:hAnsi="Times New Roman" w:cs="Times New Roman"/>
          <w:sz w:val="24"/>
          <w:szCs w:val="24"/>
        </w:rPr>
      </w:pPr>
    </w:p>
    <w:p w14:paraId="4E188719" w14:textId="77777777" w:rsidR="0069327D" w:rsidRPr="002168BF" w:rsidRDefault="0069327D" w:rsidP="0069327D">
      <w:pPr>
        <w:tabs>
          <w:tab w:val="center" w:leader="dot" w:pos="7655"/>
          <w:tab w:val="right" w:pos="7825"/>
        </w:tabs>
        <w:spacing w:after="0" w:line="480" w:lineRule="auto"/>
        <w:rPr>
          <w:rFonts w:ascii="Times New Roman" w:hAnsi="Times New Roman" w:cs="Times New Roman"/>
          <w:sz w:val="24"/>
          <w:szCs w:val="24"/>
        </w:rPr>
      </w:pPr>
    </w:p>
    <w:p w14:paraId="1E03B0D0" w14:textId="77777777" w:rsidR="0069327D" w:rsidRDefault="0069327D" w:rsidP="0069327D">
      <w:pPr>
        <w:pStyle w:val="Heading1"/>
        <w:spacing w:line="480" w:lineRule="auto"/>
        <w:rPr>
          <w14:ligatures w14:val="none"/>
        </w:rPr>
      </w:pPr>
      <w:bookmarkStart w:id="15" w:name="_Toc160681501_0"/>
    </w:p>
    <w:p w14:paraId="0EA2D02A" w14:textId="77777777" w:rsidR="0069327D" w:rsidRDefault="0069327D" w:rsidP="0069327D">
      <w:pPr>
        <w:pStyle w:val="Heading1"/>
        <w:spacing w:line="480" w:lineRule="auto"/>
        <w:rPr>
          <w14:ligatures w14:val="none"/>
        </w:rPr>
      </w:pPr>
    </w:p>
    <w:p w14:paraId="1718A25E" w14:textId="77777777" w:rsidR="0069327D" w:rsidRDefault="0069327D" w:rsidP="0069327D">
      <w:pPr>
        <w:pStyle w:val="Heading1"/>
        <w:spacing w:line="480" w:lineRule="auto"/>
        <w:rPr>
          <w14:ligatures w14:val="none"/>
        </w:rPr>
      </w:pPr>
    </w:p>
    <w:p w14:paraId="2719B216" w14:textId="77777777" w:rsidR="0069327D" w:rsidRDefault="0069327D" w:rsidP="0069327D">
      <w:pPr>
        <w:pStyle w:val="Heading1"/>
        <w:spacing w:line="480" w:lineRule="auto"/>
        <w:rPr>
          <w14:ligatures w14:val="none"/>
        </w:rPr>
      </w:pPr>
    </w:p>
    <w:p w14:paraId="1FD1C9D7" w14:textId="77777777" w:rsidR="0069327D" w:rsidRDefault="0069327D" w:rsidP="0069327D">
      <w:pPr>
        <w:pStyle w:val="Heading1"/>
        <w:spacing w:line="480" w:lineRule="auto"/>
        <w:rPr>
          <w14:ligatures w14:val="none"/>
        </w:rPr>
      </w:pPr>
    </w:p>
    <w:p w14:paraId="4E38FA65" w14:textId="77777777" w:rsidR="0069327D" w:rsidRDefault="0069327D" w:rsidP="0069327D">
      <w:pPr>
        <w:pStyle w:val="Heading1"/>
        <w:spacing w:line="480" w:lineRule="auto"/>
        <w:rPr>
          <w14:ligatures w14:val="none"/>
        </w:rPr>
      </w:pPr>
    </w:p>
    <w:p w14:paraId="7AEAE4DB" w14:textId="77777777" w:rsidR="00FE2EF4" w:rsidRDefault="00FE2EF4" w:rsidP="00FE2EF4">
      <w:pPr>
        <w:rPr>
          <w:lang w:val="id-ID" w:eastAsia="id-ID"/>
        </w:rPr>
      </w:pPr>
    </w:p>
    <w:p w14:paraId="205AA28B" w14:textId="77777777" w:rsidR="00EA4011" w:rsidRPr="00FE2EF4" w:rsidRDefault="00EA4011" w:rsidP="00FE2EF4">
      <w:pPr>
        <w:rPr>
          <w:lang w:val="id-ID" w:eastAsia="id-ID"/>
        </w:rPr>
      </w:pPr>
    </w:p>
    <w:p w14:paraId="501A6112" w14:textId="77777777" w:rsidR="0069327D" w:rsidRPr="00786DFF" w:rsidRDefault="0069327D" w:rsidP="0069327D">
      <w:pPr>
        <w:rPr>
          <w:lang w:val="id-ID" w:eastAsia="id-ID"/>
        </w:rPr>
      </w:pPr>
    </w:p>
    <w:p w14:paraId="1F0AE0AF" w14:textId="77777777" w:rsidR="0069327D" w:rsidRPr="007E6EF9" w:rsidRDefault="00000000" w:rsidP="0069327D">
      <w:pPr>
        <w:pStyle w:val="Heading1"/>
        <w:spacing w:before="240" w:line="480" w:lineRule="auto"/>
        <w:rPr>
          <w14:ligatures w14:val="none"/>
        </w:rPr>
      </w:pPr>
      <w:r w:rsidRPr="007E6EF9">
        <w:rPr>
          <w14:ligatures w14:val="none"/>
        </w:rPr>
        <w:lastRenderedPageBreak/>
        <w:t>DAFTAR TABEL</w:t>
      </w:r>
      <w:bookmarkEnd w:id="15"/>
    </w:p>
    <w:p w14:paraId="7F5A57B0" w14:textId="77777777" w:rsidR="0069327D" w:rsidRPr="007E6EF9"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b/>
          <w:bCs/>
          <w:noProof/>
          <w:kern w:val="2"/>
          <w:sz w:val="24"/>
          <w:szCs w:val="24"/>
          <w:lang w:val="en-US" w:eastAsia="id-ID"/>
        </w:rPr>
      </w:pPr>
      <w:r w:rsidRPr="007E6EF9">
        <w:rPr>
          <w:rFonts w:ascii="Times New Roman" w:eastAsiaTheme="minorEastAsia" w:hAnsi="Times New Roman" w:cs="Times New Roman"/>
          <w:b/>
          <w:bCs/>
          <w:noProof/>
          <w:kern w:val="2"/>
          <w:sz w:val="24"/>
          <w:szCs w:val="24"/>
          <w:lang w:val="en-US" w:eastAsia="id-ID"/>
        </w:rPr>
        <w:t>Tabel</w:t>
      </w:r>
      <w:r w:rsidRPr="007E6EF9">
        <w:rPr>
          <w:rFonts w:ascii="Times New Roman" w:eastAsiaTheme="minorEastAsia" w:hAnsi="Times New Roman" w:cs="Times New Roman"/>
          <w:b/>
          <w:bCs/>
          <w:noProof/>
          <w:kern w:val="2"/>
          <w:sz w:val="24"/>
          <w:szCs w:val="24"/>
          <w:lang w:val="en-US" w:eastAsia="id-ID"/>
        </w:rPr>
        <w:tab/>
      </w:r>
      <w:r w:rsidRPr="007E6EF9">
        <w:rPr>
          <w:rFonts w:ascii="Times New Roman" w:eastAsiaTheme="minorEastAsia" w:hAnsi="Times New Roman" w:cs="Times New Roman"/>
          <w:b/>
          <w:bCs/>
          <w:noProof/>
          <w:kern w:val="2"/>
          <w:sz w:val="24"/>
          <w:szCs w:val="24"/>
          <w:lang w:val="en-US" w:eastAsia="id-ID"/>
        </w:rPr>
        <w:tab/>
        <w:t xml:space="preserve">                                                                                                    </w:t>
      </w:r>
      <w:r>
        <w:rPr>
          <w:rFonts w:ascii="Times New Roman" w:eastAsiaTheme="minorEastAsia" w:hAnsi="Times New Roman" w:cs="Times New Roman"/>
          <w:b/>
          <w:bCs/>
          <w:noProof/>
          <w:kern w:val="2"/>
          <w:sz w:val="24"/>
          <w:szCs w:val="24"/>
          <w:lang w:val="en-US" w:eastAsia="id-ID"/>
        </w:rPr>
        <w:t xml:space="preserve">  </w:t>
      </w:r>
      <w:r w:rsidRPr="007E6EF9">
        <w:rPr>
          <w:rFonts w:ascii="Times New Roman" w:eastAsiaTheme="minorEastAsia" w:hAnsi="Times New Roman" w:cs="Times New Roman"/>
          <w:b/>
          <w:bCs/>
          <w:noProof/>
          <w:kern w:val="2"/>
          <w:sz w:val="24"/>
          <w:szCs w:val="24"/>
          <w:lang w:val="en-US" w:eastAsia="id-ID"/>
        </w:rPr>
        <w:t>Halaman</w:t>
      </w:r>
    </w:p>
    <w:p w14:paraId="47E2EB08" w14:textId="77777777" w:rsidR="0069327D" w:rsidRPr="00DD6344"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kern w:val="2"/>
          <w:sz w:val="24"/>
          <w:szCs w:val="24"/>
          <w:lang w:val="id-ID" w:eastAsia="id-ID"/>
        </w:rPr>
      </w:pPr>
      <w:r w:rsidRPr="007E6EF9">
        <w:rPr>
          <w:rFonts w:ascii="Times New Roman" w:eastAsiaTheme="minorEastAsia" w:hAnsi="Times New Roman" w:cs="Times New Roman"/>
          <w:noProof/>
          <w:kern w:val="2"/>
          <w:sz w:val="24"/>
          <w:szCs w:val="24"/>
          <w:lang w:val="en-US" w:eastAsia="id-ID"/>
        </w:rPr>
        <w:tab/>
        <w:t>1.</w:t>
      </w:r>
      <w:r w:rsidRPr="007E6EF9">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 xml:space="preserve"> </w:t>
      </w:r>
      <w:r>
        <w:rPr>
          <w:rFonts w:ascii="Times New Roman" w:eastAsiaTheme="minorEastAsia" w:hAnsi="Times New Roman" w:cs="Times New Roman"/>
          <w:kern w:val="2"/>
          <w:sz w:val="24"/>
          <w:szCs w:val="24"/>
          <w:lang w:val="en-US" w:eastAsia="id-ID"/>
        </w:rPr>
        <w:t>Penelitian Terdahulu</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kern w:val="2"/>
          <w:sz w:val="24"/>
          <w:szCs w:val="24"/>
          <w:lang w:val="en-US" w:eastAsia="id-ID"/>
        </w:rPr>
        <w:t>4</w:t>
      </w:r>
      <w:r w:rsidR="00C07945">
        <w:rPr>
          <w:rFonts w:ascii="Times New Roman" w:eastAsiaTheme="minorEastAsia" w:hAnsi="Times New Roman" w:cs="Times New Roman"/>
          <w:kern w:val="2"/>
          <w:sz w:val="24"/>
          <w:szCs w:val="24"/>
          <w:lang w:val="en-US" w:eastAsia="id-ID"/>
        </w:rPr>
        <w:t>4</w:t>
      </w:r>
    </w:p>
    <w:p w14:paraId="675F618E" w14:textId="77777777" w:rsidR="0069327D" w:rsidRPr="00F87D79"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kern w:val="2"/>
          <w:sz w:val="24"/>
          <w:szCs w:val="24"/>
          <w:lang w:val="id-ID" w:eastAsia="id-ID"/>
        </w:rPr>
      </w:pPr>
      <w:r w:rsidRPr="00E67D46">
        <w:rPr>
          <w:rFonts w:ascii="Times New Roman" w:eastAsiaTheme="minorEastAsia" w:hAnsi="Times New Roman" w:cs="Times New Roman"/>
          <w:noProof/>
          <w:kern w:val="2"/>
          <w:sz w:val="24"/>
          <w:szCs w:val="24"/>
          <w:lang w:val="en-US" w:eastAsia="id-ID"/>
        </w:rPr>
        <w:tab/>
        <w:t>2.</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kern w:val="2"/>
          <w:sz w:val="24"/>
          <w:szCs w:val="24"/>
          <w:lang w:val="id-ID" w:eastAsia="id-ID"/>
        </w:rPr>
        <w:t>Daftar Populasi Sub Sektor Perbankan</w:t>
      </w:r>
      <w:r w:rsidRPr="00E67D46">
        <w:rPr>
          <w:rFonts w:ascii="Times New Roman" w:eastAsiaTheme="minorEastAsia" w:hAnsi="Times New Roman" w:cs="Times New Roman"/>
          <w:noProof/>
          <w:kern w:val="2"/>
          <w:sz w:val="24"/>
          <w:szCs w:val="24"/>
          <w:lang w:val="en-US" w:eastAsia="id-ID"/>
        </w:rPr>
        <w:tab/>
      </w:r>
      <w:r w:rsidRPr="00E67D46">
        <w:rPr>
          <w:rFonts w:ascii="Times New Roman" w:eastAsiaTheme="minorEastAsia" w:hAnsi="Times New Roman" w:cs="Times New Roman"/>
          <w:kern w:val="2"/>
          <w:sz w:val="24"/>
          <w:szCs w:val="24"/>
          <w:lang w:val="en-US" w:eastAsia="id-ID"/>
        </w:rPr>
        <w:t>5</w:t>
      </w:r>
      <w:r w:rsidR="00C07945">
        <w:rPr>
          <w:rFonts w:ascii="Times New Roman" w:eastAsiaTheme="minorEastAsia" w:hAnsi="Times New Roman" w:cs="Times New Roman"/>
          <w:kern w:val="2"/>
          <w:sz w:val="24"/>
          <w:szCs w:val="24"/>
          <w:lang w:val="en-US" w:eastAsia="id-ID"/>
        </w:rPr>
        <w:t>7</w:t>
      </w:r>
    </w:p>
    <w:p w14:paraId="512E61A5"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sz w:val="24"/>
          <w:szCs w:val="24"/>
          <w:lang w:eastAsia="en-ID"/>
        </w:rPr>
      </w:pPr>
      <w:r w:rsidRPr="00E67D46">
        <w:rPr>
          <w:rFonts w:ascii="Times New Roman" w:eastAsiaTheme="minorEastAsia" w:hAnsi="Times New Roman" w:cs="Times New Roman"/>
          <w:noProof/>
          <w:kern w:val="2"/>
          <w:sz w:val="24"/>
          <w:szCs w:val="24"/>
          <w:lang w:val="en-US" w:eastAsia="id-ID"/>
        </w:rPr>
        <w:tab/>
        <w:t>3.</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Kriteria Pengambilan Sampel</w:t>
      </w:r>
      <w:r w:rsidRPr="00E67D46">
        <w:rPr>
          <w:rFonts w:ascii="Times New Roman" w:eastAsiaTheme="minorEastAsia" w:hAnsi="Times New Roman" w:cs="Times New Roman"/>
          <w:noProof/>
          <w:kern w:val="2"/>
          <w:sz w:val="24"/>
          <w:szCs w:val="24"/>
          <w:lang w:val="id-ID" w:eastAsia="id-ID"/>
        </w:rPr>
        <w:tab/>
      </w:r>
      <w:r w:rsidRPr="00E67D46">
        <w:rPr>
          <w:rFonts w:ascii="Times New Roman" w:eastAsiaTheme="minorEastAsia" w:hAnsi="Times New Roman" w:cs="Times New Roman"/>
          <w:noProof/>
          <w:kern w:val="2"/>
          <w:sz w:val="24"/>
          <w:szCs w:val="24"/>
          <w:lang w:val="en-US" w:eastAsia="id-ID"/>
        </w:rPr>
        <w:t>5</w:t>
      </w:r>
      <w:r w:rsidR="00C07945">
        <w:rPr>
          <w:rFonts w:ascii="Times New Roman" w:eastAsiaTheme="minorEastAsia" w:hAnsi="Times New Roman" w:cs="Times New Roman"/>
          <w:noProof/>
          <w:kern w:val="2"/>
          <w:sz w:val="24"/>
          <w:szCs w:val="24"/>
          <w:lang w:val="en-US" w:eastAsia="id-ID"/>
        </w:rPr>
        <w:t>9</w:t>
      </w:r>
    </w:p>
    <w:p w14:paraId="7B64E7B5"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id-ID" w:eastAsia="id-ID"/>
        </w:rPr>
        <w:tab/>
      </w:r>
      <w:r w:rsidRPr="00E67D46">
        <w:rPr>
          <w:rFonts w:ascii="Times New Roman" w:eastAsiaTheme="minorEastAsia" w:hAnsi="Times New Roman" w:cs="Times New Roman"/>
          <w:noProof/>
          <w:kern w:val="2"/>
          <w:sz w:val="24"/>
          <w:szCs w:val="24"/>
          <w:lang w:val="en-US" w:eastAsia="id-ID"/>
        </w:rPr>
        <w:t>4.</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id-ID" w:eastAsia="id-ID"/>
        </w:rPr>
        <w:t>Daftar Sampel Penelitian</w:t>
      </w:r>
      <w:r w:rsidRPr="00E67D46">
        <w:rPr>
          <w:rFonts w:ascii="Times New Roman" w:eastAsiaTheme="minorEastAsia" w:hAnsi="Times New Roman" w:cs="Times New Roman"/>
          <w:noProof/>
          <w:kern w:val="2"/>
          <w:sz w:val="24"/>
          <w:szCs w:val="24"/>
          <w:lang w:val="id-ID" w:eastAsia="id-ID"/>
        </w:rPr>
        <w:tab/>
      </w:r>
      <w:r w:rsidR="00C07945">
        <w:rPr>
          <w:rFonts w:ascii="Times New Roman" w:eastAsiaTheme="minorEastAsia" w:hAnsi="Times New Roman" w:cs="Times New Roman"/>
          <w:noProof/>
          <w:kern w:val="2"/>
          <w:sz w:val="24"/>
          <w:szCs w:val="24"/>
          <w:lang w:val="en-US" w:eastAsia="id-ID"/>
        </w:rPr>
        <w:t>60</w:t>
      </w:r>
    </w:p>
    <w:p w14:paraId="6919F2C1"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en-US" w:eastAsia="id-ID"/>
        </w:rPr>
        <w:tab/>
        <w:t>5.</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Operasionalisasi Variabel</w:t>
      </w:r>
      <w:r w:rsidRPr="00E67D46">
        <w:rPr>
          <w:rFonts w:ascii="Times New Roman" w:eastAsiaTheme="minorEastAsia" w:hAnsi="Times New Roman" w:cs="Times New Roman"/>
          <w:noProof/>
          <w:kern w:val="2"/>
          <w:sz w:val="24"/>
          <w:szCs w:val="24"/>
          <w:lang w:val="en-US" w:eastAsia="id-ID"/>
        </w:rPr>
        <w:tab/>
      </w:r>
      <w:r w:rsidR="003531BB">
        <w:rPr>
          <w:rFonts w:ascii="Times New Roman" w:eastAsiaTheme="minorEastAsia" w:hAnsi="Times New Roman" w:cs="Times New Roman"/>
          <w:noProof/>
          <w:kern w:val="2"/>
          <w:sz w:val="24"/>
          <w:szCs w:val="24"/>
          <w:lang w:val="en-US" w:eastAsia="id-ID"/>
        </w:rPr>
        <w:t>6</w:t>
      </w:r>
      <w:r w:rsidR="00C07945">
        <w:rPr>
          <w:rFonts w:ascii="Times New Roman" w:eastAsiaTheme="minorEastAsia" w:hAnsi="Times New Roman" w:cs="Times New Roman"/>
          <w:noProof/>
          <w:kern w:val="2"/>
          <w:sz w:val="24"/>
          <w:szCs w:val="24"/>
          <w:lang w:val="en-US" w:eastAsia="id-ID"/>
        </w:rPr>
        <w:t>3</w:t>
      </w:r>
    </w:p>
    <w:p w14:paraId="2382B473"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en-US" w:eastAsia="id-ID"/>
        </w:rPr>
        <w:tab/>
        <w:t>6.</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 xml:space="preserve">Data </w:t>
      </w:r>
      <w:r>
        <w:rPr>
          <w:rFonts w:ascii="Times New Roman" w:eastAsiaTheme="minorEastAsia" w:hAnsi="Times New Roman" w:cs="Times New Roman"/>
          <w:noProof/>
          <w:kern w:val="2"/>
          <w:sz w:val="24"/>
          <w:szCs w:val="24"/>
          <w:lang w:val="en-US" w:eastAsia="id-ID"/>
        </w:rPr>
        <w:t>ROA</w:t>
      </w:r>
      <w:r w:rsidRPr="00E67D46">
        <w:rPr>
          <w:rFonts w:ascii="Times New Roman" w:eastAsiaTheme="minorEastAsia" w:hAnsi="Times New Roman" w:cs="Times New Roman"/>
          <w:noProof/>
          <w:kern w:val="2"/>
          <w:sz w:val="24"/>
          <w:szCs w:val="24"/>
          <w:lang w:val="en-US" w:eastAsia="id-ID"/>
        </w:rPr>
        <w:t xml:space="preserve"> Sub Sektor Perbankan Konvensional</w:t>
      </w:r>
      <w:r>
        <w:rPr>
          <w:rFonts w:ascii="Times New Roman" w:eastAsiaTheme="minorEastAsia" w:hAnsi="Times New Roman" w:cs="Times New Roman"/>
          <w:noProof/>
          <w:kern w:val="2"/>
          <w:sz w:val="24"/>
          <w:szCs w:val="24"/>
          <w:lang w:val="en-US" w:eastAsia="id-ID"/>
        </w:rPr>
        <w:t xml:space="preserve"> Periode </w:t>
      </w:r>
      <w:r w:rsidRPr="00E67D46">
        <w:rPr>
          <w:rFonts w:ascii="Times New Roman" w:eastAsiaTheme="minorEastAsia" w:hAnsi="Times New Roman" w:cs="Times New Roman"/>
          <w:noProof/>
          <w:kern w:val="2"/>
          <w:sz w:val="24"/>
          <w:szCs w:val="24"/>
          <w:lang w:val="en-US" w:eastAsia="id-ID"/>
        </w:rPr>
        <w:t>2019-2023</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10</w:t>
      </w:r>
      <w:r w:rsidR="00C07945">
        <w:rPr>
          <w:rFonts w:ascii="Times New Roman" w:eastAsiaTheme="minorEastAsia" w:hAnsi="Times New Roman" w:cs="Times New Roman"/>
          <w:noProof/>
          <w:kern w:val="2"/>
          <w:sz w:val="24"/>
          <w:szCs w:val="24"/>
          <w:lang w:val="en-US" w:eastAsia="id-ID"/>
        </w:rPr>
        <w:t>5</w:t>
      </w:r>
    </w:p>
    <w:p w14:paraId="68516D8D"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en-US" w:eastAsia="id-ID"/>
        </w:rPr>
        <w:tab/>
        <w:t>7.</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 xml:space="preserve">Data </w:t>
      </w:r>
      <w:r>
        <w:rPr>
          <w:rFonts w:ascii="Times New Roman" w:eastAsiaTheme="minorEastAsia" w:hAnsi="Times New Roman" w:cs="Times New Roman"/>
          <w:noProof/>
          <w:kern w:val="2"/>
          <w:sz w:val="24"/>
          <w:szCs w:val="24"/>
          <w:lang w:val="en-US" w:eastAsia="id-ID"/>
        </w:rPr>
        <w:t>CAR</w:t>
      </w:r>
      <w:r w:rsidRPr="00E67D46">
        <w:rPr>
          <w:rFonts w:ascii="Times New Roman" w:eastAsiaTheme="minorEastAsia" w:hAnsi="Times New Roman" w:cs="Times New Roman"/>
          <w:noProof/>
          <w:kern w:val="2"/>
          <w:sz w:val="24"/>
          <w:szCs w:val="24"/>
          <w:lang w:val="en-US" w:eastAsia="id-ID"/>
        </w:rPr>
        <w:t xml:space="preserve"> Sub Sektor Perbankan</w:t>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Konvensional</w:t>
      </w:r>
      <w:r>
        <w:rPr>
          <w:rFonts w:ascii="Times New Roman" w:eastAsiaTheme="minorEastAsia" w:hAnsi="Times New Roman" w:cs="Times New Roman"/>
          <w:noProof/>
          <w:kern w:val="2"/>
          <w:sz w:val="24"/>
          <w:szCs w:val="24"/>
          <w:lang w:val="en-US" w:eastAsia="id-ID"/>
        </w:rPr>
        <w:t xml:space="preserve"> Periode</w:t>
      </w:r>
      <w:r w:rsidRPr="00E67D46">
        <w:rPr>
          <w:rFonts w:ascii="Times New Roman" w:eastAsiaTheme="minorEastAsia" w:hAnsi="Times New Roman" w:cs="Times New Roman"/>
          <w:noProof/>
          <w:kern w:val="2"/>
          <w:sz w:val="24"/>
          <w:szCs w:val="24"/>
          <w:lang w:val="en-US" w:eastAsia="id-ID"/>
        </w:rPr>
        <w:t xml:space="preserve"> 2019-2023</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10</w:t>
      </w:r>
      <w:r w:rsidR="00C07945">
        <w:rPr>
          <w:rFonts w:ascii="Times New Roman" w:eastAsiaTheme="minorEastAsia" w:hAnsi="Times New Roman" w:cs="Times New Roman"/>
          <w:noProof/>
          <w:kern w:val="2"/>
          <w:sz w:val="24"/>
          <w:szCs w:val="24"/>
          <w:lang w:val="en-US" w:eastAsia="id-ID"/>
        </w:rPr>
        <w:t>7</w:t>
      </w:r>
    </w:p>
    <w:p w14:paraId="16E4A8E5"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en-US" w:eastAsia="id-ID"/>
        </w:rPr>
        <w:tab/>
        <w:t>8.</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 xml:space="preserve">Data </w:t>
      </w:r>
      <w:r>
        <w:rPr>
          <w:rFonts w:ascii="Times New Roman" w:eastAsiaTheme="minorEastAsia" w:hAnsi="Times New Roman" w:cs="Times New Roman"/>
          <w:noProof/>
          <w:kern w:val="2"/>
          <w:sz w:val="24"/>
          <w:szCs w:val="24"/>
          <w:lang w:val="en-US" w:eastAsia="id-ID"/>
        </w:rPr>
        <w:t>NPL</w:t>
      </w:r>
      <w:r w:rsidRPr="00E67D46">
        <w:rPr>
          <w:rFonts w:ascii="Times New Roman" w:eastAsiaTheme="minorEastAsia" w:hAnsi="Times New Roman" w:cs="Times New Roman"/>
          <w:noProof/>
          <w:kern w:val="2"/>
          <w:sz w:val="24"/>
          <w:szCs w:val="24"/>
          <w:lang w:val="en-US" w:eastAsia="id-ID"/>
        </w:rPr>
        <w:t xml:space="preserve"> Sub Sektor Perbankan Konvensional</w:t>
      </w:r>
      <w:r>
        <w:rPr>
          <w:rFonts w:ascii="Times New Roman" w:eastAsiaTheme="minorEastAsia" w:hAnsi="Times New Roman" w:cs="Times New Roman"/>
          <w:noProof/>
          <w:kern w:val="2"/>
          <w:sz w:val="24"/>
          <w:szCs w:val="24"/>
          <w:lang w:val="en-US" w:eastAsia="id-ID"/>
        </w:rPr>
        <w:t xml:space="preserve"> Periode</w:t>
      </w:r>
      <w:r w:rsidRPr="00E67D46">
        <w:rPr>
          <w:rFonts w:ascii="Times New Roman" w:eastAsiaTheme="minorEastAsia" w:hAnsi="Times New Roman" w:cs="Times New Roman"/>
          <w:noProof/>
          <w:kern w:val="2"/>
          <w:sz w:val="24"/>
          <w:szCs w:val="24"/>
          <w:lang w:val="en-US" w:eastAsia="id-ID"/>
        </w:rPr>
        <w:t xml:space="preserve"> 2019-2023</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C07945">
        <w:rPr>
          <w:rFonts w:ascii="Times New Roman" w:eastAsiaTheme="minorEastAsia" w:hAnsi="Times New Roman" w:cs="Times New Roman"/>
          <w:noProof/>
          <w:kern w:val="2"/>
          <w:sz w:val="24"/>
          <w:szCs w:val="24"/>
          <w:lang w:val="en-US" w:eastAsia="id-ID"/>
        </w:rPr>
        <w:t>10</w:t>
      </w:r>
    </w:p>
    <w:p w14:paraId="5D301788"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en-US" w:eastAsia="id-ID"/>
        </w:rPr>
        <w:tab/>
        <w:t xml:space="preserve">9. </w:t>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 xml:space="preserve">Data </w:t>
      </w:r>
      <w:r>
        <w:rPr>
          <w:rFonts w:ascii="Times New Roman" w:eastAsiaTheme="minorEastAsia" w:hAnsi="Times New Roman" w:cs="Times New Roman"/>
          <w:noProof/>
          <w:kern w:val="2"/>
          <w:sz w:val="24"/>
          <w:szCs w:val="24"/>
          <w:lang w:val="en-US" w:eastAsia="id-ID"/>
        </w:rPr>
        <w:t>NIM</w:t>
      </w:r>
      <w:r w:rsidRPr="00E67D46">
        <w:rPr>
          <w:rFonts w:ascii="Times New Roman" w:eastAsiaTheme="minorEastAsia" w:hAnsi="Times New Roman" w:cs="Times New Roman"/>
          <w:noProof/>
          <w:kern w:val="2"/>
          <w:sz w:val="24"/>
          <w:szCs w:val="24"/>
          <w:lang w:val="en-US" w:eastAsia="id-ID"/>
        </w:rPr>
        <w:t xml:space="preserve"> Sub Sektor Perbankan Konvensional </w:t>
      </w:r>
      <w:r>
        <w:rPr>
          <w:rFonts w:ascii="Times New Roman" w:eastAsiaTheme="minorEastAsia" w:hAnsi="Times New Roman" w:cs="Times New Roman"/>
          <w:noProof/>
          <w:kern w:val="2"/>
          <w:sz w:val="24"/>
          <w:szCs w:val="24"/>
          <w:lang w:val="en-US" w:eastAsia="id-ID"/>
        </w:rPr>
        <w:t>Periode</w:t>
      </w:r>
      <w:r w:rsidRPr="00E67D46">
        <w:rPr>
          <w:rFonts w:ascii="Times New Roman" w:eastAsiaTheme="minorEastAsia" w:hAnsi="Times New Roman" w:cs="Times New Roman"/>
          <w:noProof/>
          <w:kern w:val="2"/>
          <w:sz w:val="24"/>
          <w:szCs w:val="24"/>
          <w:lang w:val="en-US" w:eastAsia="id-ID"/>
        </w:rPr>
        <w:t xml:space="preserve"> 2019-2023</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3531BB">
        <w:rPr>
          <w:rFonts w:ascii="Times New Roman" w:eastAsiaTheme="minorEastAsia" w:hAnsi="Times New Roman" w:cs="Times New Roman"/>
          <w:noProof/>
          <w:kern w:val="2"/>
          <w:sz w:val="24"/>
          <w:szCs w:val="24"/>
          <w:lang w:val="en-US" w:eastAsia="id-ID"/>
        </w:rPr>
        <w:t>1</w:t>
      </w:r>
      <w:r w:rsidR="00C07945">
        <w:rPr>
          <w:rFonts w:ascii="Times New Roman" w:eastAsiaTheme="minorEastAsia" w:hAnsi="Times New Roman" w:cs="Times New Roman"/>
          <w:noProof/>
          <w:kern w:val="2"/>
          <w:sz w:val="24"/>
          <w:szCs w:val="24"/>
          <w:lang w:val="en-US" w:eastAsia="id-ID"/>
        </w:rPr>
        <w:t>2</w:t>
      </w:r>
    </w:p>
    <w:p w14:paraId="19039B0B"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en-US" w:eastAsia="id-ID"/>
        </w:rPr>
        <w:tab/>
        <w:t>10.</w:t>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 xml:space="preserve">Data </w:t>
      </w:r>
      <w:r>
        <w:rPr>
          <w:rFonts w:ascii="Times New Roman" w:eastAsiaTheme="minorEastAsia" w:hAnsi="Times New Roman" w:cs="Times New Roman"/>
          <w:noProof/>
          <w:kern w:val="2"/>
          <w:sz w:val="24"/>
          <w:szCs w:val="24"/>
          <w:lang w:val="en-US" w:eastAsia="id-ID"/>
        </w:rPr>
        <w:t>LDR</w:t>
      </w:r>
      <w:r w:rsidRPr="00E67D46">
        <w:rPr>
          <w:rFonts w:ascii="Times New Roman" w:eastAsiaTheme="minorEastAsia" w:hAnsi="Times New Roman" w:cs="Times New Roman"/>
          <w:noProof/>
          <w:kern w:val="2"/>
          <w:sz w:val="24"/>
          <w:szCs w:val="24"/>
          <w:lang w:val="en-US" w:eastAsia="id-ID"/>
        </w:rPr>
        <w:t xml:space="preserve"> Sub Sektor Perbankan Konvensional </w:t>
      </w:r>
      <w:r>
        <w:rPr>
          <w:rFonts w:ascii="Times New Roman" w:eastAsiaTheme="minorEastAsia" w:hAnsi="Times New Roman" w:cs="Times New Roman"/>
          <w:noProof/>
          <w:kern w:val="2"/>
          <w:sz w:val="24"/>
          <w:szCs w:val="24"/>
          <w:lang w:val="en-US" w:eastAsia="id-ID"/>
        </w:rPr>
        <w:t>Periode</w:t>
      </w:r>
      <w:r w:rsidRPr="00E67D46">
        <w:rPr>
          <w:rFonts w:ascii="Times New Roman" w:eastAsiaTheme="minorEastAsia" w:hAnsi="Times New Roman" w:cs="Times New Roman"/>
          <w:noProof/>
          <w:kern w:val="2"/>
          <w:sz w:val="24"/>
          <w:szCs w:val="24"/>
          <w:lang w:val="en-US" w:eastAsia="id-ID"/>
        </w:rPr>
        <w:t xml:space="preserve"> 2019-2023</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11</w:t>
      </w:r>
      <w:r w:rsidR="00C07945">
        <w:rPr>
          <w:rFonts w:ascii="Times New Roman" w:eastAsiaTheme="minorEastAsia" w:hAnsi="Times New Roman" w:cs="Times New Roman"/>
          <w:noProof/>
          <w:kern w:val="2"/>
          <w:sz w:val="24"/>
          <w:szCs w:val="24"/>
          <w:lang w:val="en-US" w:eastAsia="id-ID"/>
        </w:rPr>
        <w:t>5</w:t>
      </w:r>
    </w:p>
    <w:p w14:paraId="3A5FB848"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en-US" w:eastAsia="id-ID"/>
        </w:rPr>
        <w:tab/>
        <w:t>11.</w:t>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 xml:space="preserve">Data </w:t>
      </w:r>
      <w:r>
        <w:rPr>
          <w:rFonts w:ascii="Times New Roman" w:eastAsiaTheme="minorEastAsia" w:hAnsi="Times New Roman" w:cs="Times New Roman"/>
          <w:noProof/>
          <w:kern w:val="2"/>
          <w:sz w:val="24"/>
          <w:szCs w:val="24"/>
          <w:lang w:val="en-US" w:eastAsia="id-ID"/>
        </w:rPr>
        <w:t>BOPO</w:t>
      </w:r>
      <w:r w:rsidRPr="00E67D46">
        <w:rPr>
          <w:rFonts w:ascii="Times New Roman" w:eastAsiaTheme="minorEastAsia" w:hAnsi="Times New Roman" w:cs="Times New Roman"/>
          <w:noProof/>
          <w:kern w:val="2"/>
          <w:sz w:val="24"/>
          <w:szCs w:val="24"/>
          <w:lang w:val="en-US" w:eastAsia="id-ID"/>
        </w:rPr>
        <w:t xml:space="preserve"> </w:t>
      </w:r>
      <w:r>
        <w:rPr>
          <w:rFonts w:ascii="Times New Roman" w:eastAsiaTheme="minorEastAsia" w:hAnsi="Times New Roman" w:cs="Times New Roman"/>
          <w:noProof/>
          <w:kern w:val="2"/>
          <w:sz w:val="24"/>
          <w:szCs w:val="24"/>
          <w:lang w:val="en-US" w:eastAsia="id-ID"/>
        </w:rPr>
        <w:t xml:space="preserve">Sub Sektor </w:t>
      </w:r>
      <w:r w:rsidRPr="00E67D46">
        <w:rPr>
          <w:rFonts w:ascii="Times New Roman" w:eastAsiaTheme="minorEastAsia" w:hAnsi="Times New Roman" w:cs="Times New Roman"/>
          <w:noProof/>
          <w:kern w:val="2"/>
          <w:sz w:val="24"/>
          <w:szCs w:val="24"/>
          <w:lang w:val="en-US" w:eastAsia="id-ID"/>
        </w:rPr>
        <w:t xml:space="preserve">Perbankan Konvensional </w:t>
      </w:r>
      <w:r>
        <w:rPr>
          <w:rFonts w:ascii="Times New Roman" w:eastAsiaTheme="minorEastAsia" w:hAnsi="Times New Roman" w:cs="Times New Roman"/>
          <w:noProof/>
          <w:kern w:val="2"/>
          <w:sz w:val="24"/>
          <w:szCs w:val="24"/>
          <w:lang w:val="en-US" w:eastAsia="id-ID"/>
        </w:rPr>
        <w:t>Periode</w:t>
      </w:r>
      <w:r w:rsidRPr="00E67D46">
        <w:rPr>
          <w:rFonts w:ascii="Times New Roman" w:eastAsiaTheme="minorEastAsia" w:hAnsi="Times New Roman" w:cs="Times New Roman"/>
          <w:noProof/>
          <w:kern w:val="2"/>
          <w:sz w:val="24"/>
          <w:szCs w:val="24"/>
          <w:lang w:val="en-US" w:eastAsia="id-ID"/>
        </w:rPr>
        <w:t xml:space="preserve"> 2019-2023</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11</w:t>
      </w:r>
      <w:r w:rsidR="00C07945">
        <w:rPr>
          <w:rFonts w:ascii="Times New Roman" w:eastAsiaTheme="minorEastAsia" w:hAnsi="Times New Roman" w:cs="Times New Roman"/>
          <w:noProof/>
          <w:kern w:val="2"/>
          <w:sz w:val="24"/>
          <w:szCs w:val="24"/>
          <w:lang w:val="en-US" w:eastAsia="id-ID"/>
        </w:rPr>
        <w:t>8</w:t>
      </w:r>
    </w:p>
    <w:p w14:paraId="052D8058"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en-US" w:eastAsia="id-ID"/>
        </w:rPr>
        <w:tab/>
        <w:t>12.</w:t>
      </w:r>
      <w:r>
        <w:rPr>
          <w:rFonts w:ascii="Times New Roman" w:eastAsiaTheme="minorEastAsia" w:hAnsi="Times New Roman" w:cs="Times New Roman"/>
          <w:noProof/>
          <w:kern w:val="2"/>
          <w:sz w:val="24"/>
          <w:szCs w:val="24"/>
          <w:lang w:val="en-US" w:eastAsia="id-ID"/>
        </w:rPr>
        <w:t xml:space="preserve"> Hasil </w:t>
      </w:r>
      <w:r w:rsidR="00692A3A">
        <w:rPr>
          <w:rFonts w:ascii="Times New Roman" w:eastAsiaTheme="minorEastAsia" w:hAnsi="Times New Roman" w:cs="Times New Roman"/>
          <w:noProof/>
          <w:kern w:val="2"/>
          <w:sz w:val="24"/>
          <w:szCs w:val="24"/>
          <w:lang w:val="en-US" w:eastAsia="id-ID"/>
        </w:rPr>
        <w:t>Analisis Statistik Deskriptif</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C07945">
        <w:rPr>
          <w:rFonts w:ascii="Times New Roman" w:eastAsiaTheme="minorEastAsia" w:hAnsi="Times New Roman" w:cs="Times New Roman"/>
          <w:noProof/>
          <w:kern w:val="2"/>
          <w:sz w:val="24"/>
          <w:szCs w:val="24"/>
          <w:lang w:val="en-US" w:eastAsia="id-ID"/>
        </w:rPr>
        <w:t>20</w:t>
      </w:r>
    </w:p>
    <w:p w14:paraId="3DA16FCF"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en-US" w:eastAsia="id-ID"/>
        </w:rPr>
        <w:tab/>
        <w:t>13.</w:t>
      </w:r>
      <w:r>
        <w:rPr>
          <w:rFonts w:ascii="Times New Roman" w:eastAsiaTheme="minorEastAsia" w:hAnsi="Times New Roman" w:cs="Times New Roman"/>
          <w:noProof/>
          <w:kern w:val="2"/>
          <w:sz w:val="24"/>
          <w:szCs w:val="24"/>
          <w:lang w:val="en-US" w:eastAsia="id-ID"/>
        </w:rPr>
        <w:t xml:space="preserve"> Hasil </w:t>
      </w:r>
      <w:r w:rsidRPr="00E67D46">
        <w:rPr>
          <w:rFonts w:ascii="Times New Roman" w:eastAsiaTheme="minorEastAsia" w:hAnsi="Times New Roman" w:cs="Times New Roman"/>
          <w:noProof/>
          <w:kern w:val="2"/>
          <w:sz w:val="24"/>
          <w:szCs w:val="24"/>
          <w:lang w:val="en-US" w:eastAsia="id-ID"/>
        </w:rPr>
        <w:t xml:space="preserve">Uji </w:t>
      </w:r>
      <w:r w:rsidRPr="0021025E">
        <w:rPr>
          <w:rFonts w:ascii="Times New Roman" w:eastAsiaTheme="minorEastAsia" w:hAnsi="Times New Roman" w:cs="Times New Roman"/>
          <w:i/>
          <w:iCs/>
          <w:noProof/>
          <w:kern w:val="2"/>
          <w:sz w:val="24"/>
          <w:szCs w:val="24"/>
          <w:lang w:val="en-US" w:eastAsia="id-ID"/>
        </w:rPr>
        <w:t>Kolmogorov-Smirnov</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3531BB">
        <w:rPr>
          <w:rFonts w:ascii="Times New Roman" w:eastAsiaTheme="minorEastAsia" w:hAnsi="Times New Roman" w:cs="Times New Roman"/>
          <w:noProof/>
          <w:kern w:val="2"/>
          <w:sz w:val="24"/>
          <w:szCs w:val="24"/>
          <w:lang w:val="en-US" w:eastAsia="id-ID"/>
        </w:rPr>
        <w:t>2</w:t>
      </w:r>
      <w:r w:rsidR="00C07945">
        <w:rPr>
          <w:rFonts w:ascii="Times New Roman" w:eastAsiaTheme="minorEastAsia" w:hAnsi="Times New Roman" w:cs="Times New Roman"/>
          <w:noProof/>
          <w:kern w:val="2"/>
          <w:sz w:val="24"/>
          <w:szCs w:val="24"/>
          <w:lang w:val="en-US" w:eastAsia="id-ID"/>
        </w:rPr>
        <w:t>3</w:t>
      </w:r>
    </w:p>
    <w:p w14:paraId="754B28BF"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sidRPr="00E67D46">
        <w:rPr>
          <w:rFonts w:ascii="Times New Roman" w:eastAsiaTheme="minorEastAsia" w:hAnsi="Times New Roman" w:cs="Times New Roman"/>
          <w:noProof/>
          <w:kern w:val="2"/>
          <w:sz w:val="24"/>
          <w:szCs w:val="24"/>
          <w:lang w:val="en-US" w:eastAsia="id-ID"/>
        </w:rPr>
        <w:tab/>
        <w:t>14.</w:t>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Hasil Uji Multikolinieritas</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12</w:t>
      </w:r>
      <w:r w:rsidR="00C07945">
        <w:rPr>
          <w:rFonts w:ascii="Times New Roman" w:eastAsiaTheme="minorEastAsia" w:hAnsi="Times New Roman" w:cs="Times New Roman"/>
          <w:noProof/>
          <w:kern w:val="2"/>
          <w:sz w:val="24"/>
          <w:szCs w:val="24"/>
          <w:lang w:val="en-US" w:eastAsia="id-ID"/>
        </w:rPr>
        <w:t>5</w:t>
      </w:r>
    </w:p>
    <w:p w14:paraId="5F670B57" w14:textId="77777777" w:rsidR="0069327D"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ab/>
      </w:r>
      <w:r w:rsidRPr="00E67D46">
        <w:rPr>
          <w:rFonts w:ascii="Times New Roman" w:eastAsiaTheme="minorEastAsia" w:hAnsi="Times New Roman" w:cs="Times New Roman"/>
          <w:noProof/>
          <w:kern w:val="2"/>
          <w:sz w:val="24"/>
          <w:szCs w:val="24"/>
          <w:lang w:val="en-US" w:eastAsia="id-ID"/>
        </w:rPr>
        <w:t>15.</w:t>
      </w:r>
      <w:r>
        <w:rPr>
          <w:rFonts w:ascii="Times New Roman" w:eastAsiaTheme="minorEastAsia" w:hAnsi="Times New Roman" w:cs="Times New Roman"/>
          <w:noProof/>
          <w:kern w:val="2"/>
          <w:sz w:val="24"/>
          <w:szCs w:val="24"/>
          <w:lang w:val="en-US" w:eastAsia="id-ID"/>
        </w:rPr>
        <w:t xml:space="preserve"> Hasil Uji Heteroskedastisitas</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12</w:t>
      </w:r>
      <w:r w:rsidR="00C07945">
        <w:rPr>
          <w:rFonts w:ascii="Times New Roman" w:eastAsiaTheme="minorEastAsia" w:hAnsi="Times New Roman" w:cs="Times New Roman"/>
          <w:noProof/>
          <w:kern w:val="2"/>
          <w:sz w:val="24"/>
          <w:szCs w:val="24"/>
          <w:lang w:val="en-US" w:eastAsia="id-ID"/>
        </w:rPr>
        <w:t>7</w:t>
      </w:r>
    </w:p>
    <w:p w14:paraId="0F2AEE70"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ab/>
        <w:t xml:space="preserve">16. </w:t>
      </w:r>
      <w:r w:rsidRPr="00E67D46">
        <w:rPr>
          <w:rFonts w:ascii="Times New Roman" w:eastAsiaTheme="minorEastAsia" w:hAnsi="Times New Roman" w:cs="Times New Roman"/>
          <w:noProof/>
          <w:kern w:val="2"/>
          <w:sz w:val="24"/>
          <w:szCs w:val="24"/>
          <w:lang w:val="en-US" w:eastAsia="id-ID"/>
        </w:rPr>
        <w:t>Hasil Uji Autokorelasi</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AD3B5B">
        <w:rPr>
          <w:rFonts w:ascii="Times New Roman" w:eastAsiaTheme="minorEastAsia" w:hAnsi="Times New Roman" w:cs="Times New Roman"/>
          <w:noProof/>
          <w:kern w:val="2"/>
          <w:sz w:val="24"/>
          <w:szCs w:val="24"/>
          <w:lang w:val="en-US" w:eastAsia="id-ID"/>
        </w:rPr>
        <w:t>2</w:t>
      </w:r>
      <w:r w:rsidR="00C07945">
        <w:rPr>
          <w:rFonts w:ascii="Times New Roman" w:eastAsiaTheme="minorEastAsia" w:hAnsi="Times New Roman" w:cs="Times New Roman"/>
          <w:noProof/>
          <w:kern w:val="2"/>
          <w:sz w:val="24"/>
          <w:szCs w:val="24"/>
          <w:lang w:val="en-US" w:eastAsia="id-ID"/>
        </w:rPr>
        <w:t>8</w:t>
      </w:r>
    </w:p>
    <w:p w14:paraId="7D09EC64"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ab/>
      </w:r>
      <w:r w:rsidRPr="00E67D46">
        <w:rPr>
          <w:rFonts w:ascii="Times New Roman" w:eastAsiaTheme="minorEastAsia" w:hAnsi="Times New Roman" w:cs="Times New Roman"/>
          <w:noProof/>
          <w:kern w:val="2"/>
          <w:sz w:val="24"/>
          <w:szCs w:val="24"/>
          <w:lang w:val="en-US" w:eastAsia="id-ID"/>
        </w:rPr>
        <w:t>1</w:t>
      </w:r>
      <w:r>
        <w:rPr>
          <w:rFonts w:ascii="Times New Roman" w:eastAsiaTheme="minorEastAsia" w:hAnsi="Times New Roman" w:cs="Times New Roman"/>
          <w:noProof/>
          <w:kern w:val="2"/>
          <w:sz w:val="24"/>
          <w:szCs w:val="24"/>
          <w:lang w:val="en-US" w:eastAsia="id-ID"/>
        </w:rPr>
        <w:t>7</w:t>
      </w:r>
      <w:r w:rsidRPr="00E67D46">
        <w:rPr>
          <w:rFonts w:ascii="Times New Roman" w:eastAsiaTheme="minorEastAsia" w:hAnsi="Times New Roman" w:cs="Times New Roman"/>
          <w:noProof/>
          <w:kern w:val="2"/>
          <w:sz w:val="24"/>
          <w:szCs w:val="24"/>
          <w:lang w:val="en-US" w:eastAsia="id-ID"/>
        </w:rPr>
        <w:t>.</w:t>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Hasil Analisis Regresi Linier Berganda</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AD3B5B">
        <w:rPr>
          <w:rFonts w:ascii="Times New Roman" w:eastAsiaTheme="minorEastAsia" w:hAnsi="Times New Roman" w:cs="Times New Roman"/>
          <w:noProof/>
          <w:kern w:val="2"/>
          <w:sz w:val="24"/>
          <w:szCs w:val="24"/>
          <w:lang w:val="en-US" w:eastAsia="id-ID"/>
        </w:rPr>
        <w:t>2</w:t>
      </w:r>
      <w:r w:rsidR="00C07945">
        <w:rPr>
          <w:rFonts w:ascii="Times New Roman" w:eastAsiaTheme="minorEastAsia" w:hAnsi="Times New Roman" w:cs="Times New Roman"/>
          <w:noProof/>
          <w:kern w:val="2"/>
          <w:sz w:val="24"/>
          <w:szCs w:val="24"/>
          <w:lang w:val="en-US" w:eastAsia="id-ID"/>
        </w:rPr>
        <w:t>9</w:t>
      </w:r>
    </w:p>
    <w:p w14:paraId="00BEB0E4"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ab/>
      </w:r>
      <w:r w:rsidRPr="00E67D46">
        <w:rPr>
          <w:rFonts w:ascii="Times New Roman" w:eastAsiaTheme="minorEastAsia" w:hAnsi="Times New Roman" w:cs="Times New Roman"/>
          <w:noProof/>
          <w:kern w:val="2"/>
          <w:sz w:val="24"/>
          <w:szCs w:val="24"/>
          <w:lang w:val="en-US" w:eastAsia="id-ID"/>
        </w:rPr>
        <w:t>1</w:t>
      </w:r>
      <w:r>
        <w:rPr>
          <w:rFonts w:ascii="Times New Roman" w:eastAsiaTheme="minorEastAsia" w:hAnsi="Times New Roman" w:cs="Times New Roman"/>
          <w:noProof/>
          <w:kern w:val="2"/>
          <w:sz w:val="24"/>
          <w:szCs w:val="24"/>
          <w:lang w:val="en-US" w:eastAsia="id-ID"/>
        </w:rPr>
        <w:t>8</w:t>
      </w:r>
      <w:r w:rsidRPr="00E67D46">
        <w:rPr>
          <w:rFonts w:ascii="Times New Roman" w:eastAsiaTheme="minorEastAsia" w:hAnsi="Times New Roman" w:cs="Times New Roman"/>
          <w:noProof/>
          <w:kern w:val="2"/>
          <w:sz w:val="24"/>
          <w:szCs w:val="24"/>
          <w:lang w:val="en-US" w:eastAsia="id-ID"/>
        </w:rPr>
        <w:t>.</w:t>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Hasil Uji Statistik t</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C07945">
        <w:rPr>
          <w:rFonts w:ascii="Times New Roman" w:eastAsiaTheme="minorEastAsia" w:hAnsi="Times New Roman" w:cs="Times New Roman"/>
          <w:noProof/>
          <w:kern w:val="2"/>
          <w:sz w:val="24"/>
          <w:szCs w:val="24"/>
          <w:lang w:val="en-US" w:eastAsia="id-ID"/>
        </w:rPr>
        <w:t>31</w:t>
      </w:r>
    </w:p>
    <w:p w14:paraId="2E94D858" w14:textId="77777777" w:rsidR="0069327D" w:rsidRPr="00E67D46"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ab/>
      </w:r>
      <w:r w:rsidRPr="00E67D46">
        <w:rPr>
          <w:rFonts w:ascii="Times New Roman" w:eastAsiaTheme="minorEastAsia" w:hAnsi="Times New Roman" w:cs="Times New Roman"/>
          <w:noProof/>
          <w:kern w:val="2"/>
          <w:sz w:val="24"/>
          <w:szCs w:val="24"/>
          <w:lang w:val="en-US" w:eastAsia="id-ID"/>
        </w:rPr>
        <w:t>1</w:t>
      </w:r>
      <w:r>
        <w:rPr>
          <w:rFonts w:ascii="Times New Roman" w:eastAsiaTheme="minorEastAsia" w:hAnsi="Times New Roman" w:cs="Times New Roman"/>
          <w:noProof/>
          <w:kern w:val="2"/>
          <w:sz w:val="24"/>
          <w:szCs w:val="24"/>
          <w:lang w:val="en-US" w:eastAsia="id-ID"/>
        </w:rPr>
        <w:t>9</w:t>
      </w:r>
      <w:r w:rsidRPr="00E67D46">
        <w:rPr>
          <w:rFonts w:ascii="Times New Roman" w:eastAsiaTheme="minorEastAsia" w:hAnsi="Times New Roman" w:cs="Times New Roman"/>
          <w:noProof/>
          <w:kern w:val="2"/>
          <w:sz w:val="24"/>
          <w:szCs w:val="24"/>
          <w:lang w:val="en-US" w:eastAsia="id-ID"/>
        </w:rPr>
        <w:t>.</w:t>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Hasil Uji Statistik F</w:t>
      </w:r>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3531BB">
        <w:rPr>
          <w:rFonts w:ascii="Times New Roman" w:eastAsiaTheme="minorEastAsia" w:hAnsi="Times New Roman" w:cs="Times New Roman"/>
          <w:noProof/>
          <w:kern w:val="2"/>
          <w:sz w:val="24"/>
          <w:szCs w:val="24"/>
          <w:lang w:val="en-US" w:eastAsia="id-ID"/>
        </w:rPr>
        <w:t>3</w:t>
      </w:r>
      <w:r w:rsidR="00C07945">
        <w:rPr>
          <w:rFonts w:ascii="Times New Roman" w:eastAsiaTheme="minorEastAsia" w:hAnsi="Times New Roman" w:cs="Times New Roman"/>
          <w:noProof/>
          <w:kern w:val="2"/>
          <w:sz w:val="24"/>
          <w:szCs w:val="24"/>
          <w:lang w:val="en-US" w:eastAsia="id-ID"/>
        </w:rPr>
        <w:t>3</w:t>
      </w:r>
    </w:p>
    <w:p w14:paraId="1F3C86AE" w14:textId="77777777" w:rsidR="0069327D"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ab/>
        <w:t>20</w:t>
      </w:r>
      <w:r w:rsidRPr="00E67D46">
        <w:rPr>
          <w:rFonts w:ascii="Times New Roman" w:eastAsiaTheme="minorEastAsia" w:hAnsi="Times New Roman" w:cs="Times New Roman"/>
          <w:noProof/>
          <w:kern w:val="2"/>
          <w:sz w:val="24"/>
          <w:szCs w:val="24"/>
          <w:lang w:val="en-US" w:eastAsia="id-ID"/>
        </w:rPr>
        <w:t>.</w:t>
      </w:r>
      <w:r>
        <w:rPr>
          <w:rFonts w:ascii="Times New Roman" w:eastAsiaTheme="minorEastAsia" w:hAnsi="Times New Roman" w:cs="Times New Roman"/>
          <w:noProof/>
          <w:kern w:val="2"/>
          <w:sz w:val="24"/>
          <w:szCs w:val="24"/>
          <w:lang w:val="en-US" w:eastAsia="id-ID"/>
        </w:rPr>
        <w:t xml:space="preserve"> </w:t>
      </w:r>
      <w:r w:rsidRPr="00E67D46">
        <w:rPr>
          <w:rFonts w:ascii="Times New Roman" w:eastAsiaTheme="minorEastAsia" w:hAnsi="Times New Roman" w:cs="Times New Roman"/>
          <w:noProof/>
          <w:kern w:val="2"/>
          <w:sz w:val="24"/>
          <w:szCs w:val="24"/>
          <w:lang w:val="en-US" w:eastAsia="id-ID"/>
        </w:rPr>
        <w:t>Hasil Uji Koefisien Determinasi</w:t>
      </w:r>
      <w:bookmarkStart w:id="16" w:name="_Toc160666272_0"/>
      <w:bookmarkStart w:id="17" w:name="_Toc160666868_0"/>
      <w:bookmarkStart w:id="18" w:name="_Toc160681502_0"/>
      <w:r w:rsidRPr="00E67D46">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3531BB">
        <w:rPr>
          <w:rFonts w:ascii="Times New Roman" w:eastAsiaTheme="minorEastAsia" w:hAnsi="Times New Roman" w:cs="Times New Roman"/>
          <w:noProof/>
          <w:kern w:val="2"/>
          <w:sz w:val="24"/>
          <w:szCs w:val="24"/>
          <w:lang w:val="en-US" w:eastAsia="id-ID"/>
        </w:rPr>
        <w:t>3</w:t>
      </w:r>
      <w:r w:rsidR="00C07945">
        <w:rPr>
          <w:rFonts w:ascii="Times New Roman" w:eastAsiaTheme="minorEastAsia" w:hAnsi="Times New Roman" w:cs="Times New Roman"/>
          <w:noProof/>
          <w:kern w:val="2"/>
          <w:sz w:val="24"/>
          <w:szCs w:val="24"/>
          <w:lang w:val="en-US" w:eastAsia="id-ID"/>
        </w:rPr>
        <w:t>4</w:t>
      </w:r>
    </w:p>
    <w:p w14:paraId="700796F7" w14:textId="77777777" w:rsidR="0069327D" w:rsidRPr="001B3F9E" w:rsidRDefault="0069327D" w:rsidP="0069327D">
      <w:pPr>
        <w:rPr>
          <w:lang w:val="en-US" w:eastAsia="id-ID"/>
        </w:rPr>
      </w:pPr>
    </w:p>
    <w:p w14:paraId="6E376A71" w14:textId="77777777" w:rsidR="0069327D" w:rsidRPr="0051595F" w:rsidRDefault="00000000" w:rsidP="0069327D">
      <w:pPr>
        <w:pStyle w:val="Heading1"/>
        <w:spacing w:before="240" w:line="480" w:lineRule="auto"/>
        <w:rPr>
          <w14:ligatures w14:val="none"/>
        </w:rPr>
      </w:pPr>
      <w:r w:rsidRPr="002168BF">
        <w:rPr>
          <w14:ligatures w14:val="none"/>
        </w:rPr>
        <w:lastRenderedPageBreak/>
        <w:t>DAFTAR GAMBAR</w:t>
      </w:r>
      <w:bookmarkEnd w:id="16"/>
      <w:bookmarkEnd w:id="17"/>
      <w:bookmarkEnd w:id="18"/>
    </w:p>
    <w:p w14:paraId="5EFB5813" w14:textId="77777777" w:rsidR="0069327D" w:rsidRPr="002168BF"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b/>
          <w:bCs/>
          <w:noProof/>
          <w:kern w:val="2"/>
          <w:sz w:val="24"/>
          <w:szCs w:val="24"/>
          <w:lang w:val="en-US" w:eastAsia="id-ID"/>
        </w:rPr>
      </w:pPr>
      <w:r w:rsidRPr="002168BF">
        <w:rPr>
          <w:rFonts w:ascii="Times New Roman" w:eastAsiaTheme="minorEastAsia" w:hAnsi="Times New Roman" w:cs="Times New Roman"/>
          <w:b/>
          <w:bCs/>
          <w:noProof/>
          <w:kern w:val="2"/>
          <w:sz w:val="24"/>
          <w:szCs w:val="24"/>
          <w:lang w:val="en-US" w:eastAsia="id-ID"/>
        </w:rPr>
        <w:t>Gambar</w:t>
      </w:r>
      <w:r w:rsidRPr="002168BF">
        <w:rPr>
          <w:rFonts w:ascii="Times New Roman" w:eastAsiaTheme="minorEastAsia" w:hAnsi="Times New Roman" w:cs="Times New Roman"/>
          <w:b/>
          <w:bCs/>
          <w:noProof/>
          <w:kern w:val="2"/>
          <w:sz w:val="24"/>
          <w:szCs w:val="24"/>
          <w:lang w:val="en-US" w:eastAsia="id-ID"/>
        </w:rPr>
        <w:tab/>
      </w:r>
      <w:r w:rsidRPr="002168BF">
        <w:rPr>
          <w:rFonts w:ascii="Times New Roman" w:eastAsiaTheme="minorEastAsia" w:hAnsi="Times New Roman" w:cs="Times New Roman"/>
          <w:b/>
          <w:bCs/>
          <w:noProof/>
          <w:kern w:val="2"/>
          <w:sz w:val="24"/>
          <w:szCs w:val="24"/>
          <w:lang w:val="en-US" w:eastAsia="id-ID"/>
        </w:rPr>
        <w:tab/>
        <w:t xml:space="preserve">                                                                                          </w:t>
      </w:r>
      <w:r w:rsidR="00B64470">
        <w:rPr>
          <w:rFonts w:ascii="Times New Roman" w:eastAsiaTheme="minorEastAsia" w:hAnsi="Times New Roman" w:cs="Times New Roman"/>
          <w:b/>
          <w:bCs/>
          <w:noProof/>
          <w:kern w:val="2"/>
          <w:sz w:val="24"/>
          <w:szCs w:val="24"/>
          <w:lang w:val="en-US" w:eastAsia="id-ID"/>
        </w:rPr>
        <w:t xml:space="preserve"> </w:t>
      </w:r>
      <w:r w:rsidRPr="002168BF">
        <w:rPr>
          <w:rFonts w:ascii="Times New Roman" w:eastAsiaTheme="minorEastAsia" w:hAnsi="Times New Roman" w:cs="Times New Roman"/>
          <w:b/>
          <w:bCs/>
          <w:noProof/>
          <w:kern w:val="2"/>
          <w:sz w:val="24"/>
          <w:szCs w:val="24"/>
          <w:lang w:val="en-US" w:eastAsia="id-ID"/>
        </w:rPr>
        <w:t xml:space="preserve">  </w:t>
      </w:r>
      <w:r>
        <w:rPr>
          <w:rFonts w:ascii="Times New Roman" w:eastAsiaTheme="minorEastAsia" w:hAnsi="Times New Roman" w:cs="Times New Roman"/>
          <w:b/>
          <w:bCs/>
          <w:noProof/>
          <w:kern w:val="2"/>
          <w:sz w:val="24"/>
          <w:szCs w:val="24"/>
          <w:lang w:val="en-US" w:eastAsia="id-ID"/>
        </w:rPr>
        <w:t xml:space="preserve"> </w:t>
      </w:r>
      <w:r w:rsidRPr="002168BF">
        <w:rPr>
          <w:rFonts w:ascii="Times New Roman" w:eastAsiaTheme="minorEastAsia" w:hAnsi="Times New Roman" w:cs="Times New Roman"/>
          <w:b/>
          <w:bCs/>
          <w:noProof/>
          <w:kern w:val="2"/>
          <w:sz w:val="24"/>
          <w:szCs w:val="24"/>
          <w:lang w:val="en-US" w:eastAsia="id-ID"/>
        </w:rPr>
        <w:t xml:space="preserve"> Halaman</w:t>
      </w:r>
    </w:p>
    <w:p w14:paraId="6B6EC7D0" w14:textId="77777777" w:rsidR="00605DDF" w:rsidRPr="002168BF" w:rsidRDefault="00000000" w:rsidP="00605DDF">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eastAsiaTheme="minorEastAsia"/>
          <w:noProof/>
          <w:kern w:val="2"/>
          <w:lang w:val="id-ID" w:eastAsia="id-ID"/>
        </w:rPr>
      </w:pPr>
      <w:r>
        <w:rPr>
          <w:rFonts w:ascii="Times New Roman" w:eastAsiaTheme="minorEastAsia" w:hAnsi="Times New Roman" w:cs="Times New Roman"/>
          <w:noProof/>
          <w:kern w:val="2"/>
          <w:sz w:val="24"/>
          <w:szCs w:val="24"/>
          <w:lang w:val="en-US" w:eastAsia="id-ID"/>
        </w:rPr>
        <w:t xml:space="preserve"> </w:t>
      </w:r>
      <w:r w:rsidR="00825492">
        <w:rPr>
          <w:rFonts w:ascii="Times New Roman" w:eastAsiaTheme="minorEastAsia" w:hAnsi="Times New Roman" w:cs="Times New Roman"/>
          <w:noProof/>
          <w:kern w:val="2"/>
          <w:sz w:val="24"/>
          <w:szCs w:val="24"/>
          <w:lang w:val="en-US" w:eastAsia="id-ID"/>
        </w:rPr>
        <w:t>R</w:t>
      </w:r>
      <w:r>
        <w:rPr>
          <w:rFonts w:ascii="Times New Roman" w:eastAsiaTheme="minorEastAsia" w:hAnsi="Times New Roman" w:cs="Times New Roman"/>
          <w:noProof/>
          <w:kern w:val="2"/>
          <w:sz w:val="24"/>
          <w:szCs w:val="24"/>
          <w:lang w:val="en-US" w:eastAsia="id-ID"/>
        </w:rPr>
        <w:t>ata-rata ROA pada Sub Sektor Perbankan</w:t>
      </w:r>
      <w:r w:rsidRPr="00786DFF">
        <w:rPr>
          <w:rFonts w:ascii="Times New Roman" w:eastAsiaTheme="minorEastAsia" w:hAnsi="Times New Roman" w:cs="Times New Roman"/>
          <w:noProof/>
          <w:sz w:val="24"/>
          <w:szCs w:val="24"/>
          <w:lang w:eastAsia="en-ID"/>
        </w:rPr>
        <w:tab/>
      </w:r>
      <w:r w:rsidRPr="002168BF">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 xml:space="preserve">  3</w:t>
      </w:r>
    </w:p>
    <w:p w14:paraId="13F45A85" w14:textId="77777777" w:rsidR="0069327D" w:rsidRPr="002168BF" w:rsidRDefault="00000000" w:rsidP="00FB1BC9">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eastAsiaTheme="minorEastAsia"/>
          <w:noProof/>
          <w:kern w:val="2"/>
          <w:lang w:val="id-ID" w:eastAsia="id-ID"/>
        </w:rPr>
      </w:pPr>
      <w:r>
        <w:rPr>
          <w:rFonts w:ascii="Times New Roman" w:eastAsiaTheme="minorEastAsia" w:hAnsi="Times New Roman" w:cs="Times New Roman"/>
          <w:noProof/>
          <w:kern w:val="2"/>
          <w:sz w:val="24"/>
          <w:szCs w:val="24"/>
          <w:lang w:val="en-US" w:eastAsia="id-ID"/>
        </w:rPr>
        <w:t xml:space="preserve"> </w:t>
      </w:r>
      <w:r w:rsidRPr="002168BF">
        <w:rPr>
          <w:rFonts w:ascii="Times New Roman" w:eastAsiaTheme="minorEastAsia" w:hAnsi="Times New Roman" w:cs="Times New Roman"/>
          <w:noProof/>
          <w:kern w:val="2"/>
          <w:sz w:val="24"/>
          <w:szCs w:val="24"/>
          <w:lang w:val="en-US" w:eastAsia="id-ID"/>
        </w:rPr>
        <w:t>Kerangka Pemikiran Konseptual</w:t>
      </w:r>
      <w:r w:rsidRPr="00786DFF">
        <w:rPr>
          <w:rFonts w:ascii="Times New Roman" w:eastAsiaTheme="minorEastAsia" w:hAnsi="Times New Roman" w:cs="Times New Roman"/>
          <w:noProof/>
          <w:sz w:val="24"/>
          <w:szCs w:val="24"/>
          <w:lang w:eastAsia="en-ID"/>
        </w:rPr>
        <w:tab/>
      </w:r>
      <w:r w:rsidRPr="002168BF">
        <w:rPr>
          <w:rFonts w:ascii="Times New Roman" w:eastAsiaTheme="minorEastAsia" w:hAnsi="Times New Roman" w:cs="Times New Roman"/>
          <w:noProof/>
          <w:kern w:val="2"/>
          <w:sz w:val="24"/>
          <w:szCs w:val="24"/>
          <w:lang w:val="en-US" w:eastAsia="id-ID"/>
        </w:rPr>
        <w:tab/>
        <w:t>5</w:t>
      </w:r>
      <w:r w:rsidR="00C07945">
        <w:rPr>
          <w:rFonts w:ascii="Times New Roman" w:eastAsiaTheme="minorEastAsia" w:hAnsi="Times New Roman" w:cs="Times New Roman"/>
          <w:noProof/>
          <w:kern w:val="2"/>
          <w:sz w:val="24"/>
          <w:szCs w:val="24"/>
          <w:lang w:val="en-US" w:eastAsia="id-ID"/>
        </w:rPr>
        <w:t>4</w:t>
      </w:r>
    </w:p>
    <w:p w14:paraId="20415FC8" w14:textId="77777777" w:rsidR="0069327D" w:rsidRPr="002168BF" w:rsidRDefault="00000000" w:rsidP="00FB1BC9">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 xml:space="preserve"> </w:t>
      </w:r>
      <w:r w:rsidRPr="002168BF">
        <w:rPr>
          <w:rFonts w:ascii="Times New Roman" w:eastAsiaTheme="minorEastAsia" w:hAnsi="Times New Roman" w:cs="Times New Roman"/>
          <w:noProof/>
          <w:kern w:val="2"/>
          <w:sz w:val="24"/>
          <w:szCs w:val="24"/>
          <w:lang w:val="en-US" w:eastAsia="id-ID"/>
        </w:rPr>
        <w:t>Kurva Uji Statistik t</w:t>
      </w:r>
      <w:r w:rsidRPr="00786DFF">
        <w:rPr>
          <w:rFonts w:ascii="Times New Roman" w:eastAsiaTheme="minorEastAsia" w:hAnsi="Times New Roman" w:cs="Times New Roman"/>
          <w:noProof/>
          <w:sz w:val="24"/>
          <w:szCs w:val="24"/>
          <w:lang w:eastAsia="en-ID"/>
        </w:rPr>
        <w:tab/>
      </w:r>
      <w:r w:rsidRPr="002168BF">
        <w:rPr>
          <w:rFonts w:ascii="Times New Roman" w:eastAsiaTheme="minorEastAsia" w:hAnsi="Times New Roman" w:cs="Times New Roman"/>
          <w:noProof/>
          <w:kern w:val="2"/>
          <w:sz w:val="24"/>
          <w:szCs w:val="24"/>
          <w:lang w:val="en-US" w:eastAsia="id-ID"/>
        </w:rPr>
        <w:tab/>
      </w:r>
      <w:r w:rsidR="003531BB">
        <w:rPr>
          <w:rFonts w:ascii="Times New Roman" w:eastAsiaTheme="minorEastAsia" w:hAnsi="Times New Roman" w:cs="Times New Roman"/>
          <w:noProof/>
          <w:kern w:val="2"/>
          <w:sz w:val="24"/>
          <w:szCs w:val="24"/>
          <w:lang w:val="en-US" w:eastAsia="id-ID"/>
        </w:rPr>
        <w:t>7</w:t>
      </w:r>
      <w:r w:rsidR="00C07945">
        <w:rPr>
          <w:rFonts w:ascii="Times New Roman" w:eastAsiaTheme="minorEastAsia" w:hAnsi="Times New Roman" w:cs="Times New Roman"/>
          <w:noProof/>
          <w:kern w:val="2"/>
          <w:sz w:val="24"/>
          <w:szCs w:val="24"/>
          <w:lang w:val="en-US" w:eastAsia="id-ID"/>
        </w:rPr>
        <w:t>3</w:t>
      </w:r>
    </w:p>
    <w:p w14:paraId="07044FBB" w14:textId="77777777" w:rsidR="0069327D" w:rsidRPr="00605DDF" w:rsidRDefault="00000000" w:rsidP="00FB1BC9">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eastAsiaTheme="minorEastAsia"/>
          <w:noProof/>
          <w:lang w:eastAsia="en-ID"/>
        </w:rPr>
      </w:pPr>
      <w:r>
        <w:rPr>
          <w:rFonts w:ascii="Times New Roman" w:eastAsiaTheme="minorEastAsia" w:hAnsi="Times New Roman" w:cs="Times New Roman"/>
          <w:noProof/>
          <w:kern w:val="2"/>
          <w:sz w:val="24"/>
          <w:szCs w:val="24"/>
          <w:lang w:val="en-US" w:eastAsia="id-ID"/>
        </w:rPr>
        <w:t xml:space="preserve"> </w:t>
      </w:r>
      <w:r w:rsidRPr="002168BF">
        <w:rPr>
          <w:rFonts w:ascii="Times New Roman" w:eastAsiaTheme="minorEastAsia" w:hAnsi="Times New Roman" w:cs="Times New Roman"/>
          <w:noProof/>
          <w:kern w:val="2"/>
          <w:sz w:val="24"/>
          <w:szCs w:val="24"/>
          <w:lang w:val="en-US" w:eastAsia="id-ID"/>
        </w:rPr>
        <w:t>Kurva Uji Statistik F</w:t>
      </w:r>
      <w:r w:rsidRPr="00786DFF">
        <w:rPr>
          <w:rFonts w:ascii="Times New Roman" w:eastAsiaTheme="minorEastAsia" w:hAnsi="Times New Roman" w:cs="Times New Roman"/>
          <w:noProof/>
          <w:sz w:val="24"/>
          <w:szCs w:val="24"/>
          <w:lang w:eastAsia="en-ID"/>
        </w:rPr>
        <w:tab/>
      </w:r>
      <w:r w:rsidRPr="002168BF">
        <w:rPr>
          <w:rFonts w:ascii="Times New Roman" w:eastAsiaTheme="minorEastAsia" w:hAnsi="Times New Roman" w:cs="Times New Roman"/>
          <w:noProof/>
          <w:kern w:val="2"/>
          <w:sz w:val="24"/>
          <w:szCs w:val="24"/>
          <w:lang w:val="en-US" w:eastAsia="id-ID"/>
        </w:rPr>
        <w:tab/>
        <w:t>7</w:t>
      </w:r>
      <w:r w:rsidR="00C07945">
        <w:rPr>
          <w:rFonts w:ascii="Times New Roman" w:eastAsiaTheme="minorEastAsia" w:hAnsi="Times New Roman" w:cs="Times New Roman"/>
          <w:noProof/>
          <w:kern w:val="2"/>
          <w:sz w:val="24"/>
          <w:szCs w:val="24"/>
          <w:lang w:val="en-US" w:eastAsia="id-ID"/>
        </w:rPr>
        <w:t>6</w:t>
      </w:r>
    </w:p>
    <w:p w14:paraId="4B7364C4" w14:textId="77777777" w:rsidR="00605DDF" w:rsidRDefault="00000000" w:rsidP="00605DDF">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240" w:lineRule="auto"/>
        <w:jc w:val="both"/>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t xml:space="preserve"> </w:t>
      </w:r>
      <w:r w:rsidRPr="006E2F4C">
        <w:rPr>
          <w:rFonts w:ascii="Times New Roman" w:eastAsiaTheme="minorEastAsia" w:hAnsi="Times New Roman" w:cs="Times New Roman"/>
          <w:noProof/>
          <w:sz w:val="24"/>
          <w:szCs w:val="24"/>
          <w:lang w:eastAsia="en-ID"/>
        </w:rPr>
        <w:t xml:space="preserve">Grafik Perhitungan </w:t>
      </w:r>
      <w:r>
        <w:rPr>
          <w:rFonts w:ascii="Times New Roman" w:eastAsiaTheme="minorEastAsia" w:hAnsi="Times New Roman" w:cs="Times New Roman"/>
          <w:noProof/>
          <w:sz w:val="24"/>
          <w:szCs w:val="24"/>
          <w:lang w:eastAsia="en-ID"/>
        </w:rPr>
        <w:t>ROA</w:t>
      </w:r>
      <w:r w:rsidRPr="006E2F4C">
        <w:rPr>
          <w:rFonts w:ascii="Times New Roman" w:eastAsiaTheme="minorEastAsia" w:hAnsi="Times New Roman" w:cs="Times New Roman"/>
          <w:noProof/>
          <w:sz w:val="24"/>
          <w:szCs w:val="24"/>
          <w:lang w:eastAsia="en-ID"/>
        </w:rPr>
        <w:t xml:space="preserve"> Sub Sektor Perbankan</w:t>
      </w:r>
      <w:r>
        <w:rPr>
          <w:rFonts w:ascii="Times New Roman" w:eastAsiaTheme="minorEastAsia" w:hAnsi="Times New Roman" w:cs="Times New Roman"/>
          <w:noProof/>
          <w:sz w:val="24"/>
          <w:szCs w:val="24"/>
          <w:lang w:eastAsia="en-ID"/>
        </w:rPr>
        <w:t xml:space="preserve"> </w:t>
      </w:r>
      <w:r w:rsidRPr="00786DFF">
        <w:rPr>
          <w:rFonts w:ascii="Times New Roman" w:eastAsiaTheme="minorEastAsia" w:hAnsi="Times New Roman" w:cs="Times New Roman"/>
          <w:noProof/>
          <w:sz w:val="24"/>
          <w:szCs w:val="24"/>
          <w:lang w:eastAsia="en-ID"/>
        </w:rPr>
        <w:t>Konvensional</w:t>
      </w:r>
    </w:p>
    <w:p w14:paraId="24ED9702" w14:textId="77777777" w:rsidR="00605DDF" w:rsidRPr="00786DFF" w:rsidRDefault="00000000" w:rsidP="00605DDF">
      <w:pPr>
        <w:tabs>
          <w:tab w:val="left" w:pos="284"/>
          <w:tab w:val="left" w:pos="567"/>
          <w:tab w:val="left" w:pos="709"/>
          <w:tab w:val="left" w:pos="851"/>
          <w:tab w:val="left" w:pos="1276"/>
          <w:tab w:val="center" w:leader="dot" w:pos="7655"/>
          <w:tab w:val="right" w:pos="7825"/>
          <w:tab w:val="right" w:leader="dot" w:pos="7927"/>
        </w:tabs>
        <w:spacing w:after="240" w:line="240" w:lineRule="auto"/>
        <w:ind w:left="285"/>
        <w:jc w:val="both"/>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tab/>
      </w:r>
      <w:r w:rsidR="00B7156D">
        <w:rPr>
          <w:rFonts w:ascii="Times New Roman" w:eastAsiaTheme="minorEastAsia" w:hAnsi="Times New Roman" w:cs="Times New Roman"/>
          <w:noProof/>
          <w:sz w:val="24"/>
          <w:szCs w:val="24"/>
          <w:lang w:eastAsia="en-ID"/>
        </w:rPr>
        <w:t xml:space="preserve"> </w:t>
      </w:r>
      <w:r w:rsidRPr="00786DFF">
        <w:rPr>
          <w:rFonts w:ascii="Times New Roman" w:eastAsiaTheme="minorEastAsia" w:hAnsi="Times New Roman" w:cs="Times New Roman"/>
          <w:noProof/>
          <w:sz w:val="24"/>
          <w:szCs w:val="24"/>
          <w:lang w:eastAsia="en-ID"/>
        </w:rPr>
        <w:t>Periode</w:t>
      </w:r>
      <w:r>
        <w:rPr>
          <w:rFonts w:ascii="Times New Roman" w:eastAsiaTheme="minorEastAsia" w:hAnsi="Times New Roman" w:cs="Times New Roman"/>
          <w:noProof/>
          <w:sz w:val="24"/>
          <w:szCs w:val="24"/>
          <w:lang w:eastAsia="en-ID"/>
        </w:rPr>
        <w:t xml:space="preserve"> </w:t>
      </w:r>
      <w:r w:rsidRPr="00786DFF">
        <w:rPr>
          <w:rFonts w:ascii="Times New Roman" w:eastAsiaTheme="minorEastAsia" w:hAnsi="Times New Roman" w:cs="Times New Roman"/>
          <w:noProof/>
          <w:sz w:val="24"/>
          <w:szCs w:val="24"/>
          <w:lang w:eastAsia="en-ID"/>
        </w:rPr>
        <w:t>2019-2023</w:t>
      </w:r>
      <w:r w:rsidRPr="00786DFF">
        <w:rPr>
          <w:rFonts w:ascii="Times New Roman" w:eastAsiaTheme="minorEastAsia" w:hAnsi="Times New Roman" w:cs="Times New Roman"/>
          <w:noProof/>
          <w:sz w:val="24"/>
          <w:szCs w:val="24"/>
          <w:lang w:eastAsia="en-ID"/>
        </w:rPr>
        <w:tab/>
      </w:r>
      <w:r>
        <w:rPr>
          <w:rFonts w:ascii="Times New Roman" w:eastAsiaTheme="minorEastAsia" w:hAnsi="Times New Roman" w:cs="Times New Roman"/>
          <w:noProof/>
          <w:sz w:val="24"/>
          <w:szCs w:val="24"/>
          <w:lang w:eastAsia="en-ID"/>
        </w:rPr>
        <w:t>10</w:t>
      </w:r>
      <w:r w:rsidR="00C07945">
        <w:rPr>
          <w:rFonts w:ascii="Times New Roman" w:eastAsiaTheme="minorEastAsia" w:hAnsi="Times New Roman" w:cs="Times New Roman"/>
          <w:noProof/>
          <w:sz w:val="24"/>
          <w:szCs w:val="24"/>
          <w:lang w:eastAsia="en-ID"/>
        </w:rPr>
        <w:t>6</w:t>
      </w:r>
    </w:p>
    <w:p w14:paraId="49C6FF78" w14:textId="77777777" w:rsidR="00605DDF" w:rsidRDefault="00000000" w:rsidP="00605DDF">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240" w:lineRule="auto"/>
        <w:jc w:val="both"/>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t xml:space="preserve"> </w:t>
      </w:r>
      <w:r w:rsidRPr="006E2F4C">
        <w:rPr>
          <w:rFonts w:ascii="Times New Roman" w:eastAsiaTheme="minorEastAsia" w:hAnsi="Times New Roman" w:cs="Times New Roman"/>
          <w:noProof/>
          <w:sz w:val="24"/>
          <w:szCs w:val="24"/>
          <w:lang w:eastAsia="en-ID"/>
        </w:rPr>
        <w:t xml:space="preserve">Grafik Perhitungan </w:t>
      </w:r>
      <w:r>
        <w:rPr>
          <w:rFonts w:ascii="Times New Roman" w:eastAsiaTheme="minorEastAsia" w:hAnsi="Times New Roman" w:cs="Times New Roman"/>
          <w:noProof/>
          <w:sz w:val="24"/>
          <w:szCs w:val="24"/>
          <w:lang w:eastAsia="en-ID"/>
        </w:rPr>
        <w:t>CAR</w:t>
      </w:r>
      <w:r w:rsidRPr="006E2F4C">
        <w:rPr>
          <w:rFonts w:ascii="Times New Roman" w:eastAsiaTheme="minorEastAsia" w:hAnsi="Times New Roman" w:cs="Times New Roman"/>
          <w:noProof/>
          <w:sz w:val="24"/>
          <w:szCs w:val="24"/>
          <w:lang w:eastAsia="en-ID"/>
        </w:rPr>
        <w:t xml:space="preserve"> Sub Sektor</w:t>
      </w:r>
      <w:r>
        <w:rPr>
          <w:rFonts w:ascii="Times New Roman" w:eastAsiaTheme="minorEastAsia" w:hAnsi="Times New Roman" w:cs="Times New Roman"/>
          <w:noProof/>
          <w:sz w:val="24"/>
          <w:szCs w:val="24"/>
          <w:lang w:eastAsia="en-ID"/>
        </w:rPr>
        <w:t xml:space="preserve"> </w:t>
      </w:r>
      <w:r w:rsidRPr="00786DFF">
        <w:rPr>
          <w:rFonts w:ascii="Times New Roman" w:eastAsiaTheme="minorEastAsia" w:hAnsi="Times New Roman" w:cs="Times New Roman"/>
          <w:noProof/>
          <w:sz w:val="24"/>
          <w:szCs w:val="24"/>
          <w:lang w:eastAsia="en-ID"/>
        </w:rPr>
        <w:t xml:space="preserve">Perbankan Konvensional </w:t>
      </w:r>
    </w:p>
    <w:p w14:paraId="72436CF7" w14:textId="77777777" w:rsidR="00605DDF" w:rsidRPr="00786DFF" w:rsidRDefault="00000000" w:rsidP="00605DDF">
      <w:pPr>
        <w:tabs>
          <w:tab w:val="left" w:pos="284"/>
          <w:tab w:val="left" w:pos="567"/>
          <w:tab w:val="left" w:pos="709"/>
          <w:tab w:val="left" w:pos="851"/>
          <w:tab w:val="left" w:pos="1276"/>
          <w:tab w:val="center" w:leader="dot" w:pos="7655"/>
          <w:tab w:val="right" w:pos="7825"/>
          <w:tab w:val="right" w:leader="dot" w:pos="7927"/>
        </w:tabs>
        <w:spacing w:after="240" w:line="240" w:lineRule="auto"/>
        <w:ind w:left="285"/>
        <w:jc w:val="both"/>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tab/>
      </w:r>
      <w:r w:rsidR="00B7156D">
        <w:rPr>
          <w:rFonts w:ascii="Times New Roman" w:eastAsiaTheme="minorEastAsia" w:hAnsi="Times New Roman" w:cs="Times New Roman"/>
          <w:noProof/>
          <w:sz w:val="24"/>
          <w:szCs w:val="24"/>
          <w:lang w:eastAsia="en-ID"/>
        </w:rPr>
        <w:t xml:space="preserve"> </w:t>
      </w:r>
      <w:r w:rsidRPr="00786DFF">
        <w:rPr>
          <w:rFonts w:ascii="Times New Roman" w:eastAsiaTheme="minorEastAsia" w:hAnsi="Times New Roman" w:cs="Times New Roman"/>
          <w:noProof/>
          <w:sz w:val="24"/>
          <w:szCs w:val="24"/>
          <w:lang w:eastAsia="en-ID"/>
        </w:rPr>
        <w:t>Periode</w:t>
      </w:r>
      <w:r>
        <w:rPr>
          <w:rFonts w:ascii="Times New Roman" w:eastAsiaTheme="minorEastAsia" w:hAnsi="Times New Roman" w:cs="Times New Roman"/>
          <w:noProof/>
          <w:sz w:val="24"/>
          <w:szCs w:val="24"/>
          <w:lang w:eastAsia="en-ID"/>
        </w:rPr>
        <w:t xml:space="preserve"> </w:t>
      </w:r>
      <w:r w:rsidRPr="00786DFF">
        <w:rPr>
          <w:rFonts w:ascii="Times New Roman" w:eastAsiaTheme="minorEastAsia" w:hAnsi="Times New Roman" w:cs="Times New Roman"/>
          <w:noProof/>
          <w:sz w:val="24"/>
          <w:szCs w:val="24"/>
          <w:lang w:eastAsia="en-ID"/>
        </w:rPr>
        <w:t>2019-2023</w:t>
      </w:r>
      <w:r w:rsidRPr="00786DFF">
        <w:rPr>
          <w:rFonts w:ascii="Times New Roman" w:eastAsiaTheme="minorEastAsia" w:hAnsi="Times New Roman" w:cs="Times New Roman"/>
          <w:noProof/>
          <w:sz w:val="24"/>
          <w:szCs w:val="24"/>
          <w:lang w:eastAsia="en-ID"/>
        </w:rPr>
        <w:tab/>
      </w:r>
      <w:r>
        <w:rPr>
          <w:rFonts w:ascii="Times New Roman" w:eastAsiaTheme="minorEastAsia" w:hAnsi="Times New Roman" w:cs="Times New Roman"/>
          <w:noProof/>
          <w:sz w:val="24"/>
          <w:szCs w:val="24"/>
          <w:lang w:eastAsia="en-ID"/>
        </w:rPr>
        <w:t>10</w:t>
      </w:r>
      <w:r w:rsidR="00C07945">
        <w:rPr>
          <w:rFonts w:ascii="Times New Roman" w:eastAsiaTheme="minorEastAsia" w:hAnsi="Times New Roman" w:cs="Times New Roman"/>
          <w:noProof/>
          <w:sz w:val="24"/>
          <w:szCs w:val="24"/>
          <w:lang w:eastAsia="en-ID"/>
        </w:rPr>
        <w:t>9</w:t>
      </w:r>
    </w:p>
    <w:p w14:paraId="1FB83FC9" w14:textId="77777777" w:rsidR="00605DDF" w:rsidRDefault="00000000" w:rsidP="00605DDF">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240" w:lineRule="auto"/>
        <w:jc w:val="both"/>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t xml:space="preserve"> </w:t>
      </w:r>
      <w:r w:rsidRPr="006E2F4C">
        <w:rPr>
          <w:rFonts w:ascii="Times New Roman" w:eastAsiaTheme="minorEastAsia" w:hAnsi="Times New Roman" w:cs="Times New Roman"/>
          <w:noProof/>
          <w:sz w:val="24"/>
          <w:szCs w:val="24"/>
          <w:lang w:eastAsia="en-ID"/>
        </w:rPr>
        <w:t xml:space="preserve">Grafik Perhitungan </w:t>
      </w:r>
      <w:r>
        <w:rPr>
          <w:rFonts w:ascii="Times New Roman" w:eastAsiaTheme="minorEastAsia" w:hAnsi="Times New Roman" w:cs="Times New Roman"/>
          <w:noProof/>
          <w:sz w:val="24"/>
          <w:szCs w:val="24"/>
          <w:lang w:eastAsia="en-ID"/>
        </w:rPr>
        <w:t>NPL</w:t>
      </w:r>
      <w:r w:rsidRPr="006E2F4C">
        <w:rPr>
          <w:rFonts w:ascii="Times New Roman" w:eastAsiaTheme="minorEastAsia" w:hAnsi="Times New Roman" w:cs="Times New Roman"/>
          <w:noProof/>
          <w:sz w:val="24"/>
          <w:szCs w:val="24"/>
          <w:lang w:eastAsia="en-ID"/>
        </w:rPr>
        <w:t xml:space="preserve"> Sub Sektor</w:t>
      </w:r>
      <w:r>
        <w:rPr>
          <w:rFonts w:ascii="Times New Roman" w:eastAsiaTheme="minorEastAsia" w:hAnsi="Times New Roman" w:cs="Times New Roman"/>
          <w:noProof/>
          <w:sz w:val="24"/>
          <w:szCs w:val="24"/>
          <w:lang w:eastAsia="en-ID"/>
        </w:rPr>
        <w:t xml:space="preserve"> </w:t>
      </w:r>
      <w:r w:rsidRPr="00BC7E50">
        <w:rPr>
          <w:rFonts w:ascii="Times New Roman" w:eastAsiaTheme="minorEastAsia" w:hAnsi="Times New Roman" w:cs="Times New Roman"/>
          <w:noProof/>
          <w:sz w:val="24"/>
          <w:szCs w:val="24"/>
          <w:lang w:eastAsia="en-ID"/>
        </w:rPr>
        <w:t>Perbankan Konvensional</w:t>
      </w:r>
    </w:p>
    <w:p w14:paraId="7A73C5D4" w14:textId="77777777" w:rsidR="00605DDF" w:rsidRPr="00BC7E50" w:rsidRDefault="00000000" w:rsidP="00605DDF">
      <w:pPr>
        <w:tabs>
          <w:tab w:val="left" w:pos="284"/>
          <w:tab w:val="left" w:pos="567"/>
          <w:tab w:val="left" w:pos="709"/>
          <w:tab w:val="left" w:pos="851"/>
          <w:tab w:val="left" w:pos="1276"/>
          <w:tab w:val="center" w:leader="dot" w:pos="7655"/>
          <w:tab w:val="right" w:pos="7825"/>
          <w:tab w:val="right" w:leader="dot" w:pos="7927"/>
        </w:tabs>
        <w:spacing w:after="240" w:line="240" w:lineRule="auto"/>
        <w:ind w:left="645"/>
        <w:jc w:val="both"/>
        <w:rPr>
          <w:rFonts w:ascii="Times New Roman" w:eastAsiaTheme="minorEastAsia" w:hAnsi="Times New Roman" w:cs="Times New Roman"/>
          <w:noProof/>
          <w:sz w:val="24"/>
          <w:szCs w:val="24"/>
          <w:lang w:eastAsia="en-ID"/>
        </w:rPr>
      </w:pPr>
      <w:r w:rsidRPr="00BC7E50">
        <w:rPr>
          <w:rFonts w:ascii="Times New Roman" w:eastAsiaTheme="minorEastAsia" w:hAnsi="Times New Roman" w:cs="Times New Roman"/>
          <w:noProof/>
          <w:sz w:val="24"/>
          <w:szCs w:val="24"/>
          <w:lang w:eastAsia="en-ID"/>
        </w:rPr>
        <w:t>Periode</w:t>
      </w:r>
      <w:r>
        <w:rPr>
          <w:rFonts w:ascii="Times New Roman" w:eastAsiaTheme="minorEastAsia" w:hAnsi="Times New Roman" w:cs="Times New Roman"/>
          <w:noProof/>
          <w:sz w:val="24"/>
          <w:szCs w:val="24"/>
          <w:lang w:eastAsia="en-ID"/>
        </w:rPr>
        <w:t xml:space="preserve"> </w:t>
      </w:r>
      <w:r w:rsidRPr="00BC7E50">
        <w:rPr>
          <w:rFonts w:ascii="Times New Roman" w:eastAsiaTheme="minorEastAsia" w:hAnsi="Times New Roman" w:cs="Times New Roman"/>
          <w:noProof/>
          <w:sz w:val="24"/>
          <w:szCs w:val="24"/>
          <w:lang w:eastAsia="en-ID"/>
        </w:rPr>
        <w:t>2019-2023</w:t>
      </w:r>
      <w:r w:rsidRPr="00BC7E50">
        <w:rPr>
          <w:rFonts w:ascii="Times New Roman" w:eastAsiaTheme="minorEastAsia" w:hAnsi="Times New Roman" w:cs="Times New Roman"/>
          <w:noProof/>
          <w:sz w:val="24"/>
          <w:szCs w:val="24"/>
          <w:lang w:eastAsia="en-ID"/>
        </w:rPr>
        <w:tab/>
      </w:r>
      <w:r>
        <w:rPr>
          <w:rFonts w:ascii="Times New Roman" w:eastAsiaTheme="minorEastAsia" w:hAnsi="Times New Roman" w:cs="Times New Roman"/>
          <w:noProof/>
          <w:sz w:val="24"/>
          <w:szCs w:val="24"/>
          <w:lang w:eastAsia="en-ID"/>
        </w:rPr>
        <w:t>1</w:t>
      </w:r>
      <w:r w:rsidR="00C07945">
        <w:rPr>
          <w:rFonts w:ascii="Times New Roman" w:eastAsiaTheme="minorEastAsia" w:hAnsi="Times New Roman" w:cs="Times New Roman"/>
          <w:noProof/>
          <w:sz w:val="24"/>
          <w:szCs w:val="24"/>
          <w:lang w:eastAsia="en-ID"/>
        </w:rPr>
        <w:t>11</w:t>
      </w:r>
    </w:p>
    <w:p w14:paraId="46793E9E" w14:textId="77777777" w:rsidR="00605DDF" w:rsidRDefault="00000000" w:rsidP="00605DDF">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240" w:lineRule="auto"/>
        <w:jc w:val="both"/>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t xml:space="preserve"> </w:t>
      </w:r>
      <w:r w:rsidRPr="00CD093A">
        <w:rPr>
          <w:rFonts w:ascii="Times New Roman" w:eastAsiaTheme="minorEastAsia" w:hAnsi="Times New Roman" w:cs="Times New Roman"/>
          <w:noProof/>
          <w:sz w:val="24"/>
          <w:szCs w:val="24"/>
          <w:lang w:eastAsia="en-ID"/>
        </w:rPr>
        <w:t xml:space="preserve">Grafik Perhitungan </w:t>
      </w:r>
      <w:r>
        <w:rPr>
          <w:rFonts w:ascii="Times New Roman" w:eastAsiaTheme="minorEastAsia" w:hAnsi="Times New Roman" w:cs="Times New Roman"/>
          <w:noProof/>
          <w:sz w:val="24"/>
          <w:szCs w:val="24"/>
          <w:lang w:eastAsia="en-ID"/>
        </w:rPr>
        <w:t>NIM</w:t>
      </w:r>
      <w:r w:rsidRPr="00CD093A">
        <w:rPr>
          <w:rFonts w:ascii="Times New Roman" w:eastAsiaTheme="minorEastAsia" w:hAnsi="Times New Roman" w:cs="Times New Roman"/>
          <w:noProof/>
          <w:sz w:val="24"/>
          <w:szCs w:val="24"/>
          <w:lang w:eastAsia="en-ID"/>
        </w:rPr>
        <w:t xml:space="preserve"> Sub Sektor Perbankan </w:t>
      </w:r>
      <w:r w:rsidRPr="00BC7E50">
        <w:rPr>
          <w:rFonts w:ascii="Times New Roman" w:eastAsiaTheme="minorEastAsia" w:hAnsi="Times New Roman" w:cs="Times New Roman"/>
          <w:noProof/>
          <w:sz w:val="24"/>
          <w:szCs w:val="24"/>
          <w:lang w:eastAsia="en-ID"/>
        </w:rPr>
        <w:t>Konvensional</w:t>
      </w:r>
    </w:p>
    <w:p w14:paraId="3463FCC1" w14:textId="77777777" w:rsidR="00605DDF" w:rsidRPr="00BC7E50" w:rsidRDefault="00000000" w:rsidP="00605DDF">
      <w:pPr>
        <w:tabs>
          <w:tab w:val="left" w:pos="284"/>
          <w:tab w:val="left" w:pos="567"/>
          <w:tab w:val="left" w:pos="709"/>
          <w:tab w:val="left" w:pos="851"/>
          <w:tab w:val="left" w:pos="1276"/>
          <w:tab w:val="center" w:leader="dot" w:pos="7655"/>
          <w:tab w:val="right" w:pos="7825"/>
          <w:tab w:val="right" w:leader="dot" w:pos="7927"/>
        </w:tabs>
        <w:spacing w:after="240" w:line="240" w:lineRule="auto"/>
        <w:ind w:left="645"/>
        <w:jc w:val="both"/>
        <w:rPr>
          <w:rFonts w:ascii="Times New Roman" w:eastAsiaTheme="minorEastAsia" w:hAnsi="Times New Roman" w:cs="Times New Roman"/>
          <w:noProof/>
          <w:sz w:val="24"/>
          <w:szCs w:val="24"/>
          <w:lang w:eastAsia="en-ID"/>
        </w:rPr>
      </w:pPr>
      <w:r w:rsidRPr="00BC7E50">
        <w:rPr>
          <w:rFonts w:ascii="Times New Roman" w:eastAsiaTheme="minorEastAsia" w:hAnsi="Times New Roman" w:cs="Times New Roman"/>
          <w:noProof/>
          <w:sz w:val="24"/>
          <w:szCs w:val="24"/>
          <w:lang w:eastAsia="en-ID"/>
        </w:rPr>
        <w:t>Periode</w:t>
      </w:r>
      <w:r>
        <w:rPr>
          <w:rFonts w:ascii="Times New Roman" w:eastAsiaTheme="minorEastAsia" w:hAnsi="Times New Roman" w:cs="Times New Roman"/>
          <w:noProof/>
          <w:sz w:val="24"/>
          <w:szCs w:val="24"/>
          <w:lang w:eastAsia="en-ID"/>
        </w:rPr>
        <w:t xml:space="preserve"> </w:t>
      </w:r>
      <w:r w:rsidRPr="00BC7E50">
        <w:rPr>
          <w:rFonts w:ascii="Times New Roman" w:eastAsiaTheme="minorEastAsia" w:hAnsi="Times New Roman" w:cs="Times New Roman"/>
          <w:noProof/>
          <w:sz w:val="24"/>
          <w:szCs w:val="24"/>
          <w:lang w:eastAsia="en-ID"/>
        </w:rPr>
        <w:t>2019-2023</w:t>
      </w:r>
      <w:r w:rsidRPr="00BC7E50">
        <w:rPr>
          <w:rFonts w:ascii="Times New Roman" w:eastAsiaTheme="minorEastAsia" w:hAnsi="Times New Roman" w:cs="Times New Roman"/>
          <w:noProof/>
          <w:sz w:val="24"/>
          <w:szCs w:val="24"/>
          <w:lang w:eastAsia="en-ID"/>
        </w:rPr>
        <w:tab/>
      </w:r>
      <w:r>
        <w:rPr>
          <w:rFonts w:ascii="Times New Roman" w:eastAsiaTheme="minorEastAsia" w:hAnsi="Times New Roman" w:cs="Times New Roman"/>
          <w:noProof/>
          <w:sz w:val="24"/>
          <w:szCs w:val="24"/>
          <w:lang w:eastAsia="en-ID"/>
        </w:rPr>
        <w:t>11</w:t>
      </w:r>
      <w:r w:rsidR="00C07945">
        <w:rPr>
          <w:rFonts w:ascii="Times New Roman" w:eastAsiaTheme="minorEastAsia" w:hAnsi="Times New Roman" w:cs="Times New Roman"/>
          <w:noProof/>
          <w:sz w:val="24"/>
          <w:szCs w:val="24"/>
          <w:lang w:eastAsia="en-ID"/>
        </w:rPr>
        <w:t>4</w:t>
      </w:r>
    </w:p>
    <w:p w14:paraId="7AE44B48" w14:textId="77777777" w:rsidR="00605DDF" w:rsidRDefault="00000000" w:rsidP="00605DDF">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240" w:lineRule="auto"/>
        <w:jc w:val="both"/>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t xml:space="preserve"> </w:t>
      </w:r>
      <w:r w:rsidRPr="00CD093A">
        <w:rPr>
          <w:rFonts w:ascii="Times New Roman" w:eastAsiaTheme="minorEastAsia" w:hAnsi="Times New Roman" w:cs="Times New Roman"/>
          <w:noProof/>
          <w:sz w:val="24"/>
          <w:szCs w:val="24"/>
          <w:lang w:eastAsia="en-ID"/>
        </w:rPr>
        <w:t xml:space="preserve">Grafik Perhitungan </w:t>
      </w:r>
      <w:r>
        <w:rPr>
          <w:rFonts w:ascii="Times New Roman" w:eastAsiaTheme="minorEastAsia" w:hAnsi="Times New Roman" w:cs="Times New Roman"/>
          <w:noProof/>
          <w:sz w:val="24"/>
          <w:szCs w:val="24"/>
          <w:lang w:eastAsia="en-ID"/>
        </w:rPr>
        <w:t>LDR</w:t>
      </w:r>
      <w:r w:rsidRPr="00CD093A">
        <w:rPr>
          <w:rFonts w:ascii="Times New Roman" w:eastAsiaTheme="minorEastAsia" w:hAnsi="Times New Roman" w:cs="Times New Roman"/>
          <w:noProof/>
          <w:sz w:val="24"/>
          <w:szCs w:val="24"/>
          <w:lang w:eastAsia="en-ID"/>
        </w:rPr>
        <w:t xml:space="preserve"> Sub Sektor</w:t>
      </w:r>
      <w:r>
        <w:rPr>
          <w:rFonts w:ascii="Times New Roman" w:eastAsiaTheme="minorEastAsia" w:hAnsi="Times New Roman" w:cs="Times New Roman"/>
          <w:noProof/>
          <w:sz w:val="24"/>
          <w:szCs w:val="24"/>
          <w:lang w:eastAsia="en-ID"/>
        </w:rPr>
        <w:t xml:space="preserve"> </w:t>
      </w:r>
      <w:r w:rsidRPr="00BC7E50">
        <w:rPr>
          <w:rFonts w:ascii="Times New Roman" w:eastAsiaTheme="minorEastAsia" w:hAnsi="Times New Roman" w:cs="Times New Roman"/>
          <w:noProof/>
          <w:sz w:val="24"/>
          <w:szCs w:val="24"/>
          <w:lang w:eastAsia="en-ID"/>
        </w:rPr>
        <w:t>Perbankan Konvensional</w:t>
      </w:r>
    </w:p>
    <w:p w14:paraId="2328FAD3" w14:textId="77777777" w:rsidR="00605DDF" w:rsidRPr="00BC7E50" w:rsidRDefault="00000000" w:rsidP="00605DDF">
      <w:pPr>
        <w:tabs>
          <w:tab w:val="left" w:pos="284"/>
          <w:tab w:val="left" w:pos="567"/>
          <w:tab w:val="left" w:pos="709"/>
          <w:tab w:val="left" w:pos="851"/>
          <w:tab w:val="left" w:pos="1276"/>
          <w:tab w:val="center" w:leader="dot" w:pos="7655"/>
          <w:tab w:val="right" w:pos="7825"/>
          <w:tab w:val="right" w:leader="dot" w:pos="7927"/>
        </w:tabs>
        <w:spacing w:after="240" w:line="240" w:lineRule="auto"/>
        <w:ind w:left="645"/>
        <w:jc w:val="both"/>
        <w:rPr>
          <w:rFonts w:ascii="Times New Roman" w:eastAsiaTheme="minorEastAsia" w:hAnsi="Times New Roman" w:cs="Times New Roman"/>
          <w:noProof/>
          <w:sz w:val="24"/>
          <w:szCs w:val="24"/>
          <w:lang w:eastAsia="en-ID"/>
        </w:rPr>
      </w:pPr>
      <w:r w:rsidRPr="00BC7E50">
        <w:rPr>
          <w:rFonts w:ascii="Times New Roman" w:eastAsiaTheme="minorEastAsia" w:hAnsi="Times New Roman" w:cs="Times New Roman"/>
          <w:noProof/>
          <w:sz w:val="24"/>
          <w:szCs w:val="24"/>
          <w:lang w:eastAsia="en-ID"/>
        </w:rPr>
        <w:t>Periode</w:t>
      </w:r>
      <w:r>
        <w:rPr>
          <w:rFonts w:ascii="Times New Roman" w:eastAsiaTheme="minorEastAsia" w:hAnsi="Times New Roman" w:cs="Times New Roman"/>
          <w:noProof/>
          <w:sz w:val="24"/>
          <w:szCs w:val="24"/>
          <w:lang w:eastAsia="en-ID"/>
        </w:rPr>
        <w:t xml:space="preserve"> </w:t>
      </w:r>
      <w:r w:rsidRPr="00BC7E50">
        <w:rPr>
          <w:rFonts w:ascii="Times New Roman" w:eastAsiaTheme="minorEastAsia" w:hAnsi="Times New Roman" w:cs="Times New Roman"/>
          <w:noProof/>
          <w:sz w:val="24"/>
          <w:szCs w:val="24"/>
          <w:lang w:eastAsia="en-ID"/>
        </w:rPr>
        <w:t>2019-2023</w:t>
      </w:r>
      <w:r>
        <w:rPr>
          <w:rFonts w:ascii="Times New Roman" w:eastAsiaTheme="minorEastAsia" w:hAnsi="Times New Roman" w:cs="Times New Roman"/>
          <w:noProof/>
          <w:sz w:val="24"/>
          <w:szCs w:val="24"/>
          <w:lang w:eastAsia="en-ID"/>
        </w:rPr>
        <w:tab/>
        <w:t>11</w:t>
      </w:r>
      <w:r w:rsidR="00C07945">
        <w:rPr>
          <w:rFonts w:ascii="Times New Roman" w:eastAsiaTheme="minorEastAsia" w:hAnsi="Times New Roman" w:cs="Times New Roman"/>
          <w:noProof/>
          <w:sz w:val="24"/>
          <w:szCs w:val="24"/>
          <w:lang w:eastAsia="en-ID"/>
        </w:rPr>
        <w:t>6</w:t>
      </w:r>
    </w:p>
    <w:p w14:paraId="762B3941" w14:textId="77777777" w:rsidR="00605DDF" w:rsidRDefault="00000000" w:rsidP="00605DDF">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240" w:lineRule="auto"/>
        <w:jc w:val="both"/>
        <w:rPr>
          <w:rFonts w:ascii="Times New Roman" w:eastAsiaTheme="minorEastAsia" w:hAnsi="Times New Roman" w:cs="Times New Roman"/>
          <w:noProof/>
          <w:sz w:val="24"/>
          <w:szCs w:val="24"/>
          <w:lang w:eastAsia="en-ID"/>
        </w:rPr>
      </w:pPr>
      <w:r w:rsidRPr="00CD093A">
        <w:rPr>
          <w:rFonts w:ascii="Times New Roman" w:eastAsiaTheme="minorEastAsia" w:hAnsi="Times New Roman" w:cs="Times New Roman"/>
          <w:noProof/>
          <w:sz w:val="24"/>
          <w:szCs w:val="24"/>
          <w:lang w:eastAsia="en-ID"/>
        </w:rPr>
        <w:t xml:space="preserve">Grafik Perhitungan </w:t>
      </w:r>
      <w:r>
        <w:rPr>
          <w:rFonts w:ascii="Times New Roman" w:eastAsiaTheme="minorEastAsia" w:hAnsi="Times New Roman" w:cs="Times New Roman"/>
          <w:noProof/>
          <w:sz w:val="24"/>
          <w:szCs w:val="24"/>
          <w:lang w:eastAsia="en-ID"/>
        </w:rPr>
        <w:t>BOPO</w:t>
      </w:r>
      <w:r w:rsidRPr="00CD093A">
        <w:rPr>
          <w:rFonts w:ascii="Times New Roman" w:eastAsiaTheme="minorEastAsia" w:hAnsi="Times New Roman" w:cs="Times New Roman"/>
          <w:noProof/>
          <w:sz w:val="24"/>
          <w:szCs w:val="24"/>
          <w:lang w:eastAsia="en-ID"/>
        </w:rPr>
        <w:t xml:space="preserve"> Sub </w:t>
      </w:r>
      <w:r w:rsidRPr="00BC7E50">
        <w:rPr>
          <w:rFonts w:ascii="Times New Roman" w:eastAsiaTheme="minorEastAsia" w:hAnsi="Times New Roman" w:cs="Times New Roman"/>
          <w:noProof/>
          <w:sz w:val="24"/>
          <w:szCs w:val="24"/>
          <w:lang w:eastAsia="en-ID"/>
        </w:rPr>
        <w:t>Sektor Perbankan Konvensional</w:t>
      </w:r>
    </w:p>
    <w:p w14:paraId="73407330" w14:textId="77777777" w:rsidR="00605DDF" w:rsidRPr="00605DDF" w:rsidRDefault="00000000" w:rsidP="00605DDF">
      <w:pPr>
        <w:tabs>
          <w:tab w:val="left" w:pos="284"/>
          <w:tab w:val="left" w:pos="567"/>
          <w:tab w:val="left" w:pos="709"/>
          <w:tab w:val="left" w:pos="851"/>
          <w:tab w:val="left" w:pos="1276"/>
          <w:tab w:val="center" w:leader="dot" w:pos="7655"/>
          <w:tab w:val="right" w:pos="7825"/>
          <w:tab w:val="right" w:leader="dot" w:pos="7927"/>
        </w:tabs>
        <w:spacing w:after="240" w:line="240" w:lineRule="auto"/>
        <w:ind w:left="645"/>
        <w:jc w:val="both"/>
        <w:rPr>
          <w:rFonts w:ascii="Times New Roman" w:eastAsiaTheme="minorEastAsia" w:hAnsi="Times New Roman" w:cs="Times New Roman"/>
          <w:noProof/>
          <w:sz w:val="24"/>
          <w:szCs w:val="24"/>
          <w:lang w:eastAsia="en-ID"/>
        </w:rPr>
      </w:pPr>
      <w:r w:rsidRPr="00BC7E50">
        <w:rPr>
          <w:rFonts w:ascii="Times New Roman" w:eastAsiaTheme="minorEastAsia" w:hAnsi="Times New Roman" w:cs="Times New Roman"/>
          <w:noProof/>
          <w:sz w:val="24"/>
          <w:szCs w:val="24"/>
          <w:lang w:eastAsia="en-ID"/>
        </w:rPr>
        <w:t>Periode</w:t>
      </w:r>
      <w:r>
        <w:rPr>
          <w:rFonts w:ascii="Times New Roman" w:eastAsiaTheme="minorEastAsia" w:hAnsi="Times New Roman" w:cs="Times New Roman"/>
          <w:noProof/>
          <w:sz w:val="24"/>
          <w:szCs w:val="24"/>
          <w:lang w:eastAsia="en-ID"/>
        </w:rPr>
        <w:t xml:space="preserve"> </w:t>
      </w:r>
      <w:r w:rsidRPr="00BC7E50">
        <w:rPr>
          <w:rFonts w:ascii="Times New Roman" w:eastAsiaTheme="minorEastAsia" w:hAnsi="Times New Roman" w:cs="Times New Roman"/>
          <w:noProof/>
          <w:sz w:val="24"/>
          <w:szCs w:val="24"/>
          <w:lang w:eastAsia="en-ID"/>
        </w:rPr>
        <w:t>2019-2023</w:t>
      </w:r>
      <w:r w:rsidRPr="00BC7E50">
        <w:rPr>
          <w:rFonts w:ascii="Times New Roman" w:eastAsiaTheme="minorEastAsia" w:hAnsi="Times New Roman" w:cs="Times New Roman"/>
          <w:noProof/>
          <w:sz w:val="24"/>
          <w:szCs w:val="24"/>
          <w:lang w:eastAsia="en-ID"/>
        </w:rPr>
        <w:tab/>
      </w:r>
      <w:r>
        <w:rPr>
          <w:rFonts w:ascii="Times New Roman" w:eastAsiaTheme="minorEastAsia" w:hAnsi="Times New Roman" w:cs="Times New Roman"/>
          <w:noProof/>
          <w:sz w:val="24"/>
          <w:szCs w:val="24"/>
          <w:lang w:eastAsia="en-ID"/>
        </w:rPr>
        <w:t>11</w:t>
      </w:r>
      <w:r w:rsidR="00C07945">
        <w:rPr>
          <w:rFonts w:ascii="Times New Roman" w:eastAsiaTheme="minorEastAsia" w:hAnsi="Times New Roman" w:cs="Times New Roman"/>
          <w:noProof/>
          <w:sz w:val="24"/>
          <w:szCs w:val="24"/>
          <w:lang w:eastAsia="en-ID"/>
        </w:rPr>
        <w:t>9</w:t>
      </w:r>
    </w:p>
    <w:p w14:paraId="0A8FECF4" w14:textId="77777777" w:rsidR="0069327D" w:rsidRDefault="00000000" w:rsidP="00FB1BC9">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t>Grafik H</w:t>
      </w:r>
      <w:r w:rsidRPr="00CD093A">
        <w:rPr>
          <w:rFonts w:ascii="Times New Roman" w:eastAsiaTheme="minorEastAsia" w:hAnsi="Times New Roman" w:cs="Times New Roman"/>
          <w:noProof/>
          <w:sz w:val="24"/>
          <w:szCs w:val="24"/>
          <w:lang w:eastAsia="en-ID"/>
        </w:rPr>
        <w:t>istogram Uji Normalitas</w:t>
      </w:r>
      <w:r>
        <w:rPr>
          <w:rFonts w:ascii="Times New Roman" w:eastAsiaTheme="minorEastAsia" w:hAnsi="Times New Roman" w:cs="Times New Roman"/>
          <w:noProof/>
          <w:sz w:val="24"/>
          <w:szCs w:val="24"/>
          <w:lang w:eastAsia="en-ID"/>
        </w:rPr>
        <w:tab/>
        <w:t>12</w:t>
      </w:r>
      <w:r w:rsidR="00C07945">
        <w:rPr>
          <w:rFonts w:ascii="Times New Roman" w:eastAsiaTheme="minorEastAsia" w:hAnsi="Times New Roman" w:cs="Times New Roman"/>
          <w:noProof/>
          <w:sz w:val="24"/>
          <w:szCs w:val="24"/>
          <w:lang w:eastAsia="en-ID"/>
        </w:rPr>
        <w:t>4</w:t>
      </w:r>
    </w:p>
    <w:p w14:paraId="4E821180" w14:textId="77777777" w:rsidR="0069327D" w:rsidRDefault="00000000" w:rsidP="00FB1BC9">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t xml:space="preserve">Grafik </w:t>
      </w:r>
      <w:r w:rsidRPr="004D71CB">
        <w:rPr>
          <w:rFonts w:ascii="Times New Roman" w:eastAsiaTheme="minorEastAsia" w:hAnsi="Times New Roman" w:cs="Times New Roman"/>
          <w:noProof/>
          <w:sz w:val="24"/>
          <w:szCs w:val="24"/>
          <w:lang w:eastAsia="en-ID"/>
        </w:rPr>
        <w:t xml:space="preserve">Normal </w:t>
      </w:r>
      <w:r>
        <w:rPr>
          <w:rFonts w:ascii="Times New Roman" w:eastAsiaTheme="minorEastAsia" w:hAnsi="Times New Roman" w:cs="Times New Roman"/>
          <w:noProof/>
          <w:sz w:val="24"/>
          <w:szCs w:val="24"/>
          <w:lang w:eastAsia="en-ID"/>
        </w:rPr>
        <w:t>P-P Plot</w:t>
      </w:r>
      <w:r>
        <w:rPr>
          <w:rFonts w:ascii="Times New Roman" w:eastAsiaTheme="minorEastAsia" w:hAnsi="Times New Roman" w:cs="Times New Roman"/>
          <w:noProof/>
          <w:sz w:val="24"/>
          <w:szCs w:val="24"/>
          <w:lang w:eastAsia="en-ID"/>
        </w:rPr>
        <w:tab/>
        <w:t>12</w:t>
      </w:r>
      <w:r w:rsidR="00C07945">
        <w:rPr>
          <w:rFonts w:ascii="Times New Roman" w:eastAsiaTheme="minorEastAsia" w:hAnsi="Times New Roman" w:cs="Times New Roman"/>
          <w:noProof/>
          <w:sz w:val="24"/>
          <w:szCs w:val="24"/>
          <w:lang w:eastAsia="en-ID"/>
        </w:rPr>
        <w:t>4</w:t>
      </w:r>
    </w:p>
    <w:p w14:paraId="6EE63290" w14:textId="77777777" w:rsidR="0069327D" w:rsidRDefault="00000000" w:rsidP="00FB1BC9">
      <w:pPr>
        <w:numPr>
          <w:ilvl w:val="0"/>
          <w:numId w:val="20"/>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sz w:val="24"/>
          <w:szCs w:val="24"/>
          <w:lang w:eastAsia="en-ID"/>
        </w:rPr>
      </w:pPr>
      <w:r>
        <w:rPr>
          <w:rFonts w:ascii="Times New Roman" w:eastAsiaTheme="minorEastAsia" w:hAnsi="Times New Roman" w:cs="Times New Roman"/>
          <w:noProof/>
          <w:sz w:val="24"/>
          <w:szCs w:val="24"/>
          <w:lang w:eastAsia="en-ID"/>
        </w:rPr>
        <w:t xml:space="preserve">Grafik </w:t>
      </w:r>
      <w:r w:rsidRPr="004D71CB">
        <w:rPr>
          <w:rFonts w:ascii="Times New Roman" w:eastAsiaTheme="minorEastAsia" w:hAnsi="Times New Roman" w:cs="Times New Roman"/>
          <w:i/>
          <w:iCs/>
          <w:noProof/>
          <w:sz w:val="24"/>
          <w:szCs w:val="24"/>
          <w:lang w:eastAsia="en-ID"/>
        </w:rPr>
        <w:t>Scatterplot</w:t>
      </w:r>
      <w:r>
        <w:rPr>
          <w:rFonts w:ascii="Times New Roman" w:eastAsiaTheme="minorEastAsia" w:hAnsi="Times New Roman" w:cs="Times New Roman"/>
          <w:noProof/>
          <w:sz w:val="24"/>
          <w:szCs w:val="24"/>
          <w:lang w:eastAsia="en-ID"/>
        </w:rPr>
        <w:tab/>
      </w:r>
      <w:bookmarkEnd w:id="14"/>
      <w:r>
        <w:rPr>
          <w:rFonts w:ascii="Times New Roman" w:eastAsiaTheme="minorEastAsia" w:hAnsi="Times New Roman" w:cs="Times New Roman"/>
          <w:noProof/>
          <w:sz w:val="24"/>
          <w:szCs w:val="24"/>
          <w:lang w:eastAsia="en-ID"/>
        </w:rPr>
        <w:t>12</w:t>
      </w:r>
      <w:r w:rsidR="00C07945">
        <w:rPr>
          <w:rFonts w:ascii="Times New Roman" w:eastAsiaTheme="minorEastAsia" w:hAnsi="Times New Roman" w:cs="Times New Roman"/>
          <w:noProof/>
          <w:sz w:val="24"/>
          <w:szCs w:val="24"/>
          <w:lang w:eastAsia="en-ID"/>
        </w:rPr>
        <w:t>6</w:t>
      </w:r>
    </w:p>
    <w:p w14:paraId="102EC111" w14:textId="77777777" w:rsidR="0069327D" w:rsidRDefault="0069327D" w:rsidP="0069327D">
      <w:pPr>
        <w:rPr>
          <w:lang w:eastAsia="en-ID"/>
        </w:rPr>
      </w:pPr>
    </w:p>
    <w:p w14:paraId="6CB15B4D" w14:textId="77777777" w:rsidR="0069327D" w:rsidRDefault="0069327D" w:rsidP="0069327D">
      <w:pPr>
        <w:rPr>
          <w:lang w:eastAsia="en-ID"/>
        </w:rPr>
      </w:pPr>
    </w:p>
    <w:p w14:paraId="6B0886AA" w14:textId="77777777" w:rsidR="0069327D" w:rsidRDefault="0069327D" w:rsidP="0069327D">
      <w:pPr>
        <w:rPr>
          <w:lang w:eastAsia="en-ID"/>
        </w:rPr>
      </w:pPr>
    </w:p>
    <w:p w14:paraId="412324F7" w14:textId="77777777" w:rsidR="0069327D" w:rsidRDefault="0069327D" w:rsidP="0069327D">
      <w:pPr>
        <w:rPr>
          <w:lang w:eastAsia="en-ID"/>
        </w:rPr>
      </w:pPr>
    </w:p>
    <w:p w14:paraId="7C4DDF49" w14:textId="77777777" w:rsidR="00D95454" w:rsidRDefault="00D95454" w:rsidP="002B73DD">
      <w:pPr>
        <w:rPr>
          <w:lang w:eastAsia="en-ID"/>
        </w:rPr>
      </w:pPr>
    </w:p>
    <w:p w14:paraId="527BDF44" w14:textId="77777777" w:rsidR="00605DDF" w:rsidRDefault="00605DDF" w:rsidP="002B73DD">
      <w:pPr>
        <w:rPr>
          <w:lang w:val="en-US" w:eastAsia="id-ID"/>
        </w:rPr>
      </w:pPr>
    </w:p>
    <w:p w14:paraId="75311555" w14:textId="77777777" w:rsidR="00D95454" w:rsidRPr="002B73DD" w:rsidRDefault="00D95454" w:rsidP="002B73DD">
      <w:pPr>
        <w:rPr>
          <w:lang w:val="en-US" w:eastAsia="id-ID"/>
        </w:rPr>
      </w:pPr>
    </w:p>
    <w:p w14:paraId="770C51B7" w14:textId="77777777" w:rsidR="0069327D" w:rsidRPr="007E6EF9" w:rsidRDefault="00000000" w:rsidP="0069327D">
      <w:pPr>
        <w:pStyle w:val="Heading1"/>
        <w:spacing w:before="240" w:line="480" w:lineRule="auto"/>
        <w:rPr>
          <w:lang w:val="en-US"/>
          <w14:ligatures w14:val="none"/>
        </w:rPr>
      </w:pPr>
      <w:r>
        <w:rPr>
          <w:lang w:val="en-US"/>
          <w14:ligatures w14:val="none"/>
        </w:rPr>
        <w:lastRenderedPageBreak/>
        <w:t>DAFTAR LAMPIRAN</w:t>
      </w:r>
      <w:r>
        <w:rPr>
          <w:b w:val="0"/>
          <w:bCs w:val="0"/>
          <w:lang w:val="en-US"/>
          <w14:ligatures w14:val="none"/>
        </w:rPr>
        <w:t xml:space="preserve"> </w:t>
      </w:r>
    </w:p>
    <w:p w14:paraId="2EA7D2CA" w14:textId="77777777" w:rsidR="0069327D" w:rsidRPr="002168BF" w:rsidRDefault="00000000" w:rsidP="0069327D">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rPr>
          <w:rFonts w:ascii="Times New Roman" w:eastAsiaTheme="minorEastAsia" w:hAnsi="Times New Roman" w:cs="Times New Roman"/>
          <w:b/>
          <w:bCs/>
          <w:noProof/>
          <w:kern w:val="2"/>
          <w:sz w:val="24"/>
          <w:szCs w:val="24"/>
          <w:lang w:val="en-US" w:eastAsia="id-ID"/>
        </w:rPr>
      </w:pPr>
      <w:r>
        <w:rPr>
          <w:rFonts w:ascii="Times New Roman" w:eastAsiaTheme="minorEastAsia" w:hAnsi="Times New Roman" w:cs="Times New Roman"/>
          <w:b/>
          <w:bCs/>
          <w:noProof/>
          <w:kern w:val="2"/>
          <w:sz w:val="24"/>
          <w:szCs w:val="24"/>
          <w:lang w:val="en-US" w:eastAsia="id-ID"/>
        </w:rPr>
        <w:t>Lampiran</w:t>
      </w:r>
      <w:r>
        <w:rPr>
          <w:rFonts w:ascii="Times New Roman" w:eastAsiaTheme="minorEastAsia" w:hAnsi="Times New Roman" w:cs="Times New Roman"/>
          <w:b/>
          <w:bCs/>
          <w:noProof/>
          <w:kern w:val="2"/>
          <w:sz w:val="24"/>
          <w:szCs w:val="24"/>
          <w:lang w:val="en-US" w:eastAsia="id-ID"/>
        </w:rPr>
        <w:tab/>
        <w:t xml:space="preserve"> </w:t>
      </w:r>
      <w:r w:rsidRPr="002168BF">
        <w:rPr>
          <w:rFonts w:ascii="Times New Roman" w:eastAsiaTheme="minorEastAsia" w:hAnsi="Times New Roman" w:cs="Times New Roman"/>
          <w:b/>
          <w:bCs/>
          <w:noProof/>
          <w:kern w:val="2"/>
          <w:sz w:val="24"/>
          <w:szCs w:val="24"/>
          <w:lang w:val="en-US" w:eastAsia="id-ID"/>
        </w:rPr>
        <w:t xml:space="preserve">                                                                                           </w:t>
      </w:r>
      <w:r>
        <w:rPr>
          <w:rFonts w:ascii="Times New Roman" w:eastAsiaTheme="minorEastAsia" w:hAnsi="Times New Roman" w:cs="Times New Roman"/>
          <w:b/>
          <w:bCs/>
          <w:noProof/>
          <w:kern w:val="2"/>
          <w:sz w:val="24"/>
          <w:szCs w:val="24"/>
          <w:lang w:val="en-US" w:eastAsia="id-ID"/>
        </w:rPr>
        <w:t xml:space="preserve"> </w:t>
      </w:r>
      <w:r w:rsidRPr="002168BF">
        <w:rPr>
          <w:rFonts w:ascii="Times New Roman" w:eastAsiaTheme="minorEastAsia" w:hAnsi="Times New Roman" w:cs="Times New Roman"/>
          <w:b/>
          <w:bCs/>
          <w:noProof/>
          <w:kern w:val="2"/>
          <w:sz w:val="24"/>
          <w:szCs w:val="24"/>
          <w:lang w:val="en-US" w:eastAsia="id-ID"/>
        </w:rPr>
        <w:t xml:space="preserve"> Halaman</w:t>
      </w:r>
    </w:p>
    <w:p w14:paraId="774E6C37" w14:textId="77777777" w:rsidR="0069327D" w:rsidRPr="00DD6344"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240" w:lineRule="auto"/>
        <w:jc w:val="both"/>
        <w:rPr>
          <w:rFonts w:eastAsiaTheme="minorEastAsia"/>
          <w:noProof/>
          <w:lang w:val="id-ID" w:eastAsia="en-ID"/>
        </w:rPr>
      </w:pPr>
      <w:r>
        <w:rPr>
          <w:rFonts w:ascii="Times New Roman" w:eastAsiaTheme="minorEastAsia" w:hAnsi="Times New Roman" w:cs="Times New Roman"/>
          <w:noProof/>
          <w:kern w:val="2"/>
          <w:sz w:val="24"/>
          <w:szCs w:val="24"/>
          <w:lang w:val="en-US" w:eastAsia="id-ID"/>
        </w:rPr>
        <w:t xml:space="preserve"> </w:t>
      </w:r>
      <w:r w:rsidRPr="003F42DA">
        <w:rPr>
          <w:rFonts w:ascii="Times New Roman" w:eastAsiaTheme="minorEastAsia" w:hAnsi="Times New Roman" w:cs="Times New Roman"/>
          <w:noProof/>
          <w:kern w:val="2"/>
          <w:sz w:val="24"/>
          <w:szCs w:val="24"/>
          <w:lang w:val="en-US" w:eastAsia="id-ID"/>
        </w:rPr>
        <w:t xml:space="preserve">Data Laporan Keuangan Sub Sektor </w:t>
      </w:r>
      <w:r>
        <w:rPr>
          <w:rFonts w:ascii="Times New Roman" w:eastAsiaTheme="minorEastAsia" w:hAnsi="Times New Roman" w:cs="Times New Roman"/>
          <w:noProof/>
          <w:kern w:val="2"/>
          <w:sz w:val="24"/>
          <w:szCs w:val="24"/>
          <w:lang w:val="en-US" w:eastAsia="id-ID"/>
        </w:rPr>
        <w:t>Perbankan Konvensional</w:t>
      </w:r>
    </w:p>
    <w:p w14:paraId="169A7C35" w14:textId="77777777" w:rsidR="0069327D" w:rsidRPr="00C82C2F" w:rsidRDefault="00000000" w:rsidP="0069327D">
      <w:pPr>
        <w:tabs>
          <w:tab w:val="left" w:pos="284"/>
          <w:tab w:val="left" w:pos="567"/>
          <w:tab w:val="left" w:pos="709"/>
          <w:tab w:val="left" w:pos="851"/>
          <w:tab w:val="left" w:pos="1276"/>
          <w:tab w:val="center" w:leader="dot" w:pos="7655"/>
          <w:tab w:val="right" w:pos="7825"/>
          <w:tab w:val="right" w:leader="dot" w:pos="7927"/>
        </w:tabs>
        <w:spacing w:after="240" w:line="240" w:lineRule="auto"/>
        <w:ind w:left="645"/>
        <w:jc w:val="both"/>
        <w:rPr>
          <w:rFonts w:eastAsiaTheme="minorEastAsia"/>
          <w:noProof/>
          <w:lang w:val="id-ID" w:eastAsia="en-ID"/>
        </w:rPr>
      </w:pPr>
      <w:r w:rsidRPr="00C82C2F">
        <w:rPr>
          <w:rFonts w:ascii="Times New Roman" w:eastAsiaTheme="minorEastAsia" w:hAnsi="Times New Roman" w:cs="Times New Roman"/>
          <w:noProof/>
          <w:kern w:val="2"/>
          <w:sz w:val="24"/>
          <w:szCs w:val="24"/>
          <w:lang w:val="en-US" w:eastAsia="id-ID"/>
        </w:rPr>
        <w:t>Periode 2019-2023</w:t>
      </w:r>
      <w:r w:rsidRPr="00C82C2F">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3D4DB8">
        <w:rPr>
          <w:rFonts w:ascii="Times New Roman" w:eastAsiaTheme="minorEastAsia" w:hAnsi="Times New Roman" w:cs="Times New Roman"/>
          <w:noProof/>
          <w:kern w:val="2"/>
          <w:sz w:val="24"/>
          <w:szCs w:val="24"/>
          <w:lang w:val="en-US" w:eastAsia="id-ID"/>
        </w:rPr>
        <w:t>60</w:t>
      </w:r>
    </w:p>
    <w:p w14:paraId="3F9BCB68" w14:textId="77777777" w:rsidR="0069327D" w:rsidRPr="002168BF"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eastAsiaTheme="minorEastAsia"/>
          <w:noProof/>
          <w:kern w:val="2"/>
          <w:lang w:val="id-ID" w:eastAsia="id-ID"/>
        </w:rPr>
      </w:pPr>
      <w:r>
        <w:rPr>
          <w:rFonts w:ascii="Times New Roman" w:eastAsiaTheme="minorEastAsia" w:hAnsi="Times New Roman" w:cs="Times New Roman"/>
          <w:noProof/>
          <w:kern w:val="2"/>
          <w:sz w:val="24"/>
          <w:szCs w:val="24"/>
          <w:lang w:val="en-US" w:eastAsia="id-ID"/>
        </w:rPr>
        <w:t xml:space="preserve"> </w:t>
      </w:r>
      <w:r w:rsidRPr="003F42DA">
        <w:rPr>
          <w:rFonts w:ascii="Times New Roman" w:eastAsiaTheme="minorEastAsia" w:hAnsi="Times New Roman" w:cs="Times New Roman"/>
          <w:noProof/>
          <w:kern w:val="2"/>
          <w:sz w:val="24"/>
          <w:szCs w:val="24"/>
          <w:lang w:val="en-US" w:eastAsia="id-ID"/>
        </w:rPr>
        <w:t xml:space="preserve">Data </w:t>
      </w:r>
      <w:r>
        <w:rPr>
          <w:rFonts w:ascii="Times New Roman" w:eastAsiaTheme="minorEastAsia" w:hAnsi="Times New Roman" w:cs="Times New Roman"/>
          <w:noProof/>
          <w:kern w:val="2"/>
          <w:sz w:val="24"/>
          <w:szCs w:val="24"/>
          <w:lang w:val="en-US" w:eastAsia="id-ID"/>
        </w:rPr>
        <w:t>ROA</w:t>
      </w:r>
      <w:r w:rsidRPr="003F42DA">
        <w:rPr>
          <w:rFonts w:ascii="Times New Roman" w:eastAsiaTheme="minorEastAsia" w:hAnsi="Times New Roman" w:cs="Times New Roman"/>
          <w:noProof/>
          <w:kern w:val="2"/>
          <w:sz w:val="24"/>
          <w:szCs w:val="24"/>
          <w:lang w:val="en-US" w:eastAsia="id-ID"/>
        </w:rPr>
        <w:t xml:space="preserve"> Sub Sektor Perbankan </w:t>
      </w:r>
      <w:r>
        <w:rPr>
          <w:rFonts w:ascii="Times New Roman" w:eastAsiaTheme="minorEastAsia" w:hAnsi="Times New Roman" w:cs="Times New Roman"/>
          <w:noProof/>
          <w:kern w:val="2"/>
          <w:sz w:val="24"/>
          <w:szCs w:val="24"/>
          <w:lang w:val="en-US" w:eastAsia="id-ID"/>
        </w:rPr>
        <w:t>K</w:t>
      </w:r>
      <w:r w:rsidRPr="003F42DA">
        <w:rPr>
          <w:rFonts w:ascii="Times New Roman" w:eastAsiaTheme="minorEastAsia" w:hAnsi="Times New Roman" w:cs="Times New Roman"/>
          <w:noProof/>
          <w:kern w:val="2"/>
          <w:sz w:val="24"/>
          <w:szCs w:val="24"/>
          <w:lang w:val="en-US" w:eastAsia="id-ID"/>
        </w:rPr>
        <w:t xml:space="preserve">onvensional Periode </w:t>
      </w:r>
      <w:r w:rsidRPr="00BC7E50">
        <w:rPr>
          <w:rFonts w:ascii="Times New Roman" w:eastAsiaTheme="minorEastAsia" w:hAnsi="Times New Roman" w:cs="Times New Roman"/>
          <w:noProof/>
          <w:kern w:val="2"/>
          <w:sz w:val="24"/>
          <w:szCs w:val="24"/>
          <w:lang w:val="en-US" w:eastAsia="id-ID"/>
        </w:rPr>
        <w:t>2019-2023</w:t>
      </w:r>
      <w:r w:rsidRPr="00BC7E50">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3D4DB8">
        <w:rPr>
          <w:rFonts w:ascii="Times New Roman" w:eastAsiaTheme="minorEastAsia" w:hAnsi="Times New Roman" w:cs="Times New Roman"/>
          <w:noProof/>
          <w:kern w:val="2"/>
          <w:sz w:val="24"/>
          <w:szCs w:val="24"/>
          <w:lang w:val="en-US" w:eastAsia="id-ID"/>
        </w:rPr>
        <w:t>62</w:t>
      </w:r>
    </w:p>
    <w:p w14:paraId="56D71990" w14:textId="77777777" w:rsidR="0069327D" w:rsidRPr="00BC7E50"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 xml:space="preserve"> </w:t>
      </w:r>
      <w:r w:rsidRPr="003F42DA">
        <w:rPr>
          <w:rFonts w:ascii="Times New Roman" w:eastAsiaTheme="minorEastAsia" w:hAnsi="Times New Roman" w:cs="Times New Roman"/>
          <w:noProof/>
          <w:kern w:val="2"/>
          <w:sz w:val="24"/>
          <w:szCs w:val="24"/>
          <w:lang w:val="en-US" w:eastAsia="id-ID"/>
        </w:rPr>
        <w:t xml:space="preserve">Data </w:t>
      </w:r>
      <w:r>
        <w:rPr>
          <w:rFonts w:ascii="Times New Roman" w:eastAsiaTheme="minorEastAsia" w:hAnsi="Times New Roman" w:cs="Times New Roman"/>
          <w:noProof/>
          <w:kern w:val="2"/>
          <w:sz w:val="24"/>
          <w:szCs w:val="24"/>
          <w:lang w:val="en-US" w:eastAsia="id-ID"/>
        </w:rPr>
        <w:t>CAR</w:t>
      </w:r>
      <w:r w:rsidRPr="003F42DA">
        <w:rPr>
          <w:rFonts w:ascii="Times New Roman" w:eastAsiaTheme="minorEastAsia" w:hAnsi="Times New Roman" w:cs="Times New Roman"/>
          <w:noProof/>
          <w:kern w:val="2"/>
          <w:sz w:val="24"/>
          <w:szCs w:val="24"/>
          <w:lang w:val="en-US" w:eastAsia="id-ID"/>
        </w:rPr>
        <w:t xml:space="preserve"> Sub Sektor Perbankan </w:t>
      </w:r>
      <w:r>
        <w:rPr>
          <w:rFonts w:ascii="Times New Roman" w:eastAsiaTheme="minorEastAsia" w:hAnsi="Times New Roman" w:cs="Times New Roman"/>
          <w:noProof/>
          <w:kern w:val="2"/>
          <w:sz w:val="24"/>
          <w:szCs w:val="24"/>
          <w:lang w:val="en-US" w:eastAsia="id-ID"/>
        </w:rPr>
        <w:t>K</w:t>
      </w:r>
      <w:r w:rsidRPr="003F42DA">
        <w:rPr>
          <w:rFonts w:ascii="Times New Roman" w:eastAsiaTheme="minorEastAsia" w:hAnsi="Times New Roman" w:cs="Times New Roman"/>
          <w:noProof/>
          <w:kern w:val="2"/>
          <w:sz w:val="24"/>
          <w:szCs w:val="24"/>
          <w:lang w:val="en-US" w:eastAsia="id-ID"/>
        </w:rPr>
        <w:t>onvensiona</w:t>
      </w:r>
      <w:r>
        <w:rPr>
          <w:rFonts w:ascii="Times New Roman" w:eastAsiaTheme="minorEastAsia" w:hAnsi="Times New Roman" w:cs="Times New Roman"/>
          <w:noProof/>
          <w:kern w:val="2"/>
          <w:sz w:val="24"/>
          <w:szCs w:val="24"/>
          <w:lang w:val="en-US" w:eastAsia="id-ID"/>
        </w:rPr>
        <w:t xml:space="preserve">l </w:t>
      </w:r>
      <w:r w:rsidRPr="00BC7E50">
        <w:rPr>
          <w:rFonts w:ascii="Times New Roman" w:eastAsiaTheme="minorEastAsia" w:hAnsi="Times New Roman" w:cs="Times New Roman"/>
          <w:noProof/>
          <w:kern w:val="2"/>
          <w:sz w:val="24"/>
          <w:szCs w:val="24"/>
          <w:lang w:val="en-US" w:eastAsia="id-ID"/>
        </w:rPr>
        <w:t>Periode 2019-2023</w:t>
      </w:r>
      <w:r w:rsidRPr="00BC7E50">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C07945">
        <w:rPr>
          <w:rFonts w:ascii="Times New Roman" w:eastAsiaTheme="minorEastAsia" w:hAnsi="Times New Roman" w:cs="Times New Roman"/>
          <w:noProof/>
          <w:kern w:val="2"/>
          <w:sz w:val="24"/>
          <w:szCs w:val="24"/>
          <w:lang w:val="en-US" w:eastAsia="id-ID"/>
        </w:rPr>
        <w:t>6</w:t>
      </w:r>
      <w:r w:rsidR="003D4DB8">
        <w:rPr>
          <w:rFonts w:ascii="Times New Roman" w:eastAsiaTheme="minorEastAsia" w:hAnsi="Times New Roman" w:cs="Times New Roman"/>
          <w:noProof/>
          <w:kern w:val="2"/>
          <w:sz w:val="24"/>
          <w:szCs w:val="24"/>
          <w:lang w:val="en-US" w:eastAsia="id-ID"/>
        </w:rPr>
        <w:t>7</w:t>
      </w:r>
    </w:p>
    <w:p w14:paraId="14FC9FC7" w14:textId="77777777" w:rsidR="0069327D" w:rsidRPr="00BC7E50"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eastAsiaTheme="minorEastAsia"/>
          <w:noProof/>
          <w:kern w:val="2"/>
          <w:lang w:val="id-ID" w:eastAsia="id-ID"/>
        </w:rPr>
      </w:pPr>
      <w:r>
        <w:rPr>
          <w:rFonts w:ascii="Times New Roman" w:eastAsiaTheme="minorEastAsia" w:hAnsi="Times New Roman" w:cs="Times New Roman"/>
          <w:noProof/>
          <w:kern w:val="2"/>
          <w:sz w:val="24"/>
          <w:szCs w:val="24"/>
          <w:lang w:val="en-US" w:eastAsia="id-ID"/>
        </w:rPr>
        <w:t xml:space="preserve"> </w:t>
      </w:r>
      <w:r w:rsidRPr="003F42DA">
        <w:rPr>
          <w:rFonts w:ascii="Times New Roman" w:eastAsiaTheme="minorEastAsia" w:hAnsi="Times New Roman" w:cs="Times New Roman"/>
          <w:noProof/>
          <w:kern w:val="2"/>
          <w:sz w:val="24"/>
          <w:szCs w:val="24"/>
          <w:lang w:val="en-US" w:eastAsia="id-ID"/>
        </w:rPr>
        <w:t xml:space="preserve">Data </w:t>
      </w:r>
      <w:r>
        <w:rPr>
          <w:rFonts w:ascii="Times New Roman" w:eastAsiaTheme="minorEastAsia" w:hAnsi="Times New Roman" w:cs="Times New Roman"/>
          <w:noProof/>
          <w:kern w:val="2"/>
          <w:sz w:val="24"/>
          <w:szCs w:val="24"/>
          <w:lang w:val="en-US" w:eastAsia="id-ID"/>
        </w:rPr>
        <w:t>NPL</w:t>
      </w:r>
      <w:r w:rsidRPr="003F42DA">
        <w:rPr>
          <w:rFonts w:ascii="Times New Roman" w:eastAsiaTheme="minorEastAsia" w:hAnsi="Times New Roman" w:cs="Times New Roman"/>
          <w:noProof/>
          <w:kern w:val="2"/>
          <w:sz w:val="24"/>
          <w:szCs w:val="24"/>
          <w:lang w:val="en-US" w:eastAsia="id-ID"/>
        </w:rPr>
        <w:t xml:space="preserve"> Sub Sektor Perbankan </w:t>
      </w:r>
      <w:r>
        <w:rPr>
          <w:rFonts w:ascii="Times New Roman" w:eastAsiaTheme="minorEastAsia" w:hAnsi="Times New Roman" w:cs="Times New Roman"/>
          <w:noProof/>
          <w:kern w:val="2"/>
          <w:sz w:val="24"/>
          <w:szCs w:val="24"/>
          <w:lang w:val="en-US" w:eastAsia="id-ID"/>
        </w:rPr>
        <w:t>K</w:t>
      </w:r>
      <w:r w:rsidRPr="003F42DA">
        <w:rPr>
          <w:rFonts w:ascii="Times New Roman" w:eastAsiaTheme="minorEastAsia" w:hAnsi="Times New Roman" w:cs="Times New Roman"/>
          <w:noProof/>
          <w:kern w:val="2"/>
          <w:sz w:val="24"/>
          <w:szCs w:val="24"/>
          <w:lang w:val="en-US" w:eastAsia="id-ID"/>
        </w:rPr>
        <w:t xml:space="preserve">onvensional </w:t>
      </w:r>
      <w:r w:rsidRPr="00BC7E50">
        <w:rPr>
          <w:rFonts w:ascii="Times New Roman" w:eastAsiaTheme="minorEastAsia" w:hAnsi="Times New Roman" w:cs="Times New Roman"/>
          <w:noProof/>
          <w:kern w:val="2"/>
          <w:sz w:val="24"/>
          <w:szCs w:val="24"/>
          <w:lang w:val="en-US" w:eastAsia="id-ID"/>
        </w:rPr>
        <w:t>Periode 2019-2023</w:t>
      </w:r>
      <w:r w:rsidRPr="00BC7E50">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3D4DB8">
        <w:rPr>
          <w:rFonts w:ascii="Times New Roman" w:eastAsiaTheme="minorEastAsia" w:hAnsi="Times New Roman" w:cs="Times New Roman"/>
          <w:noProof/>
          <w:kern w:val="2"/>
          <w:sz w:val="24"/>
          <w:szCs w:val="24"/>
          <w:lang w:val="en-US" w:eastAsia="id-ID"/>
        </w:rPr>
        <w:t>72</w:t>
      </w:r>
    </w:p>
    <w:p w14:paraId="3A8A4F70" w14:textId="77777777" w:rsidR="0069327D" w:rsidRPr="00BC7E50"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id-ID" w:eastAsia="id-ID"/>
        </w:rPr>
      </w:pPr>
      <w:r>
        <w:rPr>
          <w:rFonts w:ascii="Times New Roman" w:eastAsiaTheme="minorEastAsia" w:hAnsi="Times New Roman" w:cs="Times New Roman"/>
          <w:noProof/>
          <w:kern w:val="2"/>
          <w:sz w:val="24"/>
          <w:szCs w:val="24"/>
          <w:lang w:val="en-US" w:eastAsia="id-ID"/>
        </w:rPr>
        <w:t xml:space="preserve"> </w:t>
      </w:r>
      <w:r w:rsidRPr="003F42DA">
        <w:rPr>
          <w:rFonts w:ascii="Times New Roman" w:eastAsiaTheme="minorEastAsia" w:hAnsi="Times New Roman" w:cs="Times New Roman"/>
          <w:noProof/>
          <w:kern w:val="2"/>
          <w:sz w:val="24"/>
          <w:szCs w:val="24"/>
          <w:lang w:val="id-ID" w:eastAsia="id-ID"/>
        </w:rPr>
        <w:t xml:space="preserve">Data </w:t>
      </w:r>
      <w:r>
        <w:rPr>
          <w:rFonts w:ascii="Times New Roman" w:eastAsiaTheme="minorEastAsia" w:hAnsi="Times New Roman" w:cs="Times New Roman"/>
          <w:noProof/>
          <w:kern w:val="2"/>
          <w:sz w:val="24"/>
          <w:szCs w:val="24"/>
          <w:lang w:val="en-US" w:eastAsia="id-ID"/>
        </w:rPr>
        <w:t>NIM</w:t>
      </w:r>
      <w:r w:rsidRPr="003F42DA">
        <w:rPr>
          <w:rFonts w:ascii="Times New Roman" w:eastAsiaTheme="minorEastAsia" w:hAnsi="Times New Roman" w:cs="Times New Roman"/>
          <w:noProof/>
          <w:kern w:val="2"/>
          <w:sz w:val="24"/>
          <w:szCs w:val="24"/>
          <w:lang w:val="id-ID" w:eastAsia="id-ID"/>
        </w:rPr>
        <w:t xml:space="preserve"> Sub Sektor Perbankan </w:t>
      </w:r>
      <w:r>
        <w:rPr>
          <w:rFonts w:ascii="Times New Roman" w:eastAsiaTheme="minorEastAsia" w:hAnsi="Times New Roman" w:cs="Times New Roman"/>
          <w:noProof/>
          <w:kern w:val="2"/>
          <w:sz w:val="24"/>
          <w:szCs w:val="24"/>
          <w:lang w:val="en-US" w:eastAsia="id-ID"/>
        </w:rPr>
        <w:t>K</w:t>
      </w:r>
      <w:r w:rsidRPr="003F42DA">
        <w:rPr>
          <w:rFonts w:ascii="Times New Roman" w:eastAsiaTheme="minorEastAsia" w:hAnsi="Times New Roman" w:cs="Times New Roman"/>
          <w:noProof/>
          <w:kern w:val="2"/>
          <w:sz w:val="24"/>
          <w:szCs w:val="24"/>
          <w:lang w:val="id-ID" w:eastAsia="id-ID"/>
        </w:rPr>
        <w:t>onvensional</w:t>
      </w:r>
      <w:r>
        <w:rPr>
          <w:rFonts w:ascii="Times New Roman" w:eastAsiaTheme="minorEastAsia" w:hAnsi="Times New Roman" w:cs="Times New Roman"/>
          <w:noProof/>
          <w:kern w:val="2"/>
          <w:sz w:val="24"/>
          <w:szCs w:val="24"/>
          <w:lang w:val="en-US" w:eastAsia="id-ID"/>
        </w:rPr>
        <w:t xml:space="preserve"> </w:t>
      </w:r>
      <w:r w:rsidRPr="00C82C2F">
        <w:rPr>
          <w:rFonts w:ascii="Times New Roman" w:eastAsiaTheme="minorEastAsia" w:hAnsi="Times New Roman" w:cs="Times New Roman"/>
          <w:noProof/>
          <w:kern w:val="2"/>
          <w:sz w:val="24"/>
          <w:szCs w:val="24"/>
          <w:lang w:val="id-ID" w:eastAsia="id-ID"/>
        </w:rPr>
        <w:t xml:space="preserve">Periode </w:t>
      </w:r>
      <w:r w:rsidRPr="00BC7E50">
        <w:rPr>
          <w:rFonts w:ascii="Times New Roman" w:eastAsiaTheme="minorEastAsia" w:hAnsi="Times New Roman" w:cs="Times New Roman"/>
          <w:noProof/>
          <w:kern w:val="2"/>
          <w:sz w:val="24"/>
          <w:szCs w:val="24"/>
          <w:lang w:val="id-ID" w:eastAsia="id-ID"/>
        </w:rPr>
        <w:t>2019-2023</w:t>
      </w:r>
      <w:r w:rsidRPr="00BC7E50">
        <w:rPr>
          <w:rFonts w:ascii="Times New Roman" w:eastAsiaTheme="minorEastAsia" w:hAnsi="Times New Roman" w:cs="Times New Roman"/>
          <w:noProof/>
          <w:kern w:val="2"/>
          <w:sz w:val="24"/>
          <w:szCs w:val="24"/>
          <w:lang w:val="id-ID" w:eastAsia="id-ID"/>
        </w:rPr>
        <w:tab/>
      </w:r>
      <w:r>
        <w:rPr>
          <w:rFonts w:ascii="Times New Roman" w:eastAsiaTheme="minorEastAsia" w:hAnsi="Times New Roman" w:cs="Times New Roman"/>
          <w:noProof/>
          <w:kern w:val="2"/>
          <w:sz w:val="24"/>
          <w:szCs w:val="24"/>
          <w:lang w:val="en-US" w:eastAsia="id-ID"/>
        </w:rPr>
        <w:t>1</w:t>
      </w:r>
      <w:r w:rsidR="00C07945">
        <w:rPr>
          <w:rFonts w:ascii="Times New Roman" w:eastAsiaTheme="minorEastAsia" w:hAnsi="Times New Roman" w:cs="Times New Roman"/>
          <w:noProof/>
          <w:kern w:val="2"/>
          <w:sz w:val="24"/>
          <w:szCs w:val="24"/>
          <w:lang w:val="en-US" w:eastAsia="id-ID"/>
        </w:rPr>
        <w:t>7</w:t>
      </w:r>
      <w:r w:rsidR="003D4DB8">
        <w:rPr>
          <w:rFonts w:ascii="Times New Roman" w:eastAsiaTheme="minorEastAsia" w:hAnsi="Times New Roman" w:cs="Times New Roman"/>
          <w:noProof/>
          <w:kern w:val="2"/>
          <w:sz w:val="24"/>
          <w:szCs w:val="24"/>
          <w:lang w:val="en-US" w:eastAsia="id-ID"/>
        </w:rPr>
        <w:t>7</w:t>
      </w:r>
    </w:p>
    <w:p w14:paraId="671653BA" w14:textId="77777777" w:rsidR="0069327D" w:rsidRPr="00BC7E50"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id-ID" w:eastAsia="id-ID"/>
        </w:rPr>
      </w:pPr>
      <w:r>
        <w:rPr>
          <w:rFonts w:ascii="Times New Roman" w:eastAsiaTheme="minorEastAsia" w:hAnsi="Times New Roman" w:cs="Times New Roman"/>
          <w:noProof/>
          <w:kern w:val="2"/>
          <w:sz w:val="24"/>
          <w:szCs w:val="24"/>
          <w:lang w:val="en-US" w:eastAsia="id-ID"/>
        </w:rPr>
        <w:t xml:space="preserve"> </w:t>
      </w:r>
      <w:r w:rsidRPr="003F42DA">
        <w:rPr>
          <w:rFonts w:ascii="Times New Roman" w:eastAsiaTheme="minorEastAsia" w:hAnsi="Times New Roman" w:cs="Times New Roman"/>
          <w:noProof/>
          <w:kern w:val="2"/>
          <w:sz w:val="24"/>
          <w:szCs w:val="24"/>
          <w:lang w:val="id-ID" w:eastAsia="id-ID"/>
        </w:rPr>
        <w:t xml:space="preserve">Data </w:t>
      </w:r>
      <w:r>
        <w:rPr>
          <w:rFonts w:ascii="Times New Roman" w:eastAsiaTheme="minorEastAsia" w:hAnsi="Times New Roman" w:cs="Times New Roman"/>
          <w:noProof/>
          <w:kern w:val="2"/>
          <w:sz w:val="24"/>
          <w:szCs w:val="24"/>
          <w:lang w:val="en-US" w:eastAsia="id-ID"/>
        </w:rPr>
        <w:t>LDR</w:t>
      </w:r>
      <w:r w:rsidRPr="003F42DA">
        <w:rPr>
          <w:rFonts w:ascii="Times New Roman" w:eastAsiaTheme="minorEastAsia" w:hAnsi="Times New Roman" w:cs="Times New Roman"/>
          <w:noProof/>
          <w:kern w:val="2"/>
          <w:sz w:val="24"/>
          <w:szCs w:val="24"/>
          <w:lang w:val="id-ID" w:eastAsia="id-ID"/>
        </w:rPr>
        <w:t xml:space="preserve"> Sub Sektor Perbankan </w:t>
      </w:r>
      <w:r>
        <w:rPr>
          <w:rFonts w:ascii="Times New Roman" w:eastAsiaTheme="minorEastAsia" w:hAnsi="Times New Roman" w:cs="Times New Roman"/>
          <w:noProof/>
          <w:kern w:val="2"/>
          <w:sz w:val="24"/>
          <w:szCs w:val="24"/>
          <w:lang w:val="en-US" w:eastAsia="id-ID"/>
        </w:rPr>
        <w:t>K</w:t>
      </w:r>
      <w:r w:rsidRPr="003F42DA">
        <w:rPr>
          <w:rFonts w:ascii="Times New Roman" w:eastAsiaTheme="minorEastAsia" w:hAnsi="Times New Roman" w:cs="Times New Roman"/>
          <w:noProof/>
          <w:kern w:val="2"/>
          <w:sz w:val="24"/>
          <w:szCs w:val="24"/>
          <w:lang w:val="id-ID" w:eastAsia="id-ID"/>
        </w:rPr>
        <w:t>onvensional</w:t>
      </w:r>
      <w:r>
        <w:rPr>
          <w:rFonts w:ascii="Times New Roman" w:eastAsiaTheme="minorEastAsia" w:hAnsi="Times New Roman" w:cs="Times New Roman"/>
          <w:noProof/>
          <w:kern w:val="2"/>
          <w:sz w:val="24"/>
          <w:szCs w:val="24"/>
          <w:lang w:val="en-US" w:eastAsia="id-ID"/>
        </w:rPr>
        <w:t xml:space="preserve"> </w:t>
      </w:r>
      <w:r w:rsidRPr="00BC7E50">
        <w:rPr>
          <w:rFonts w:ascii="Times New Roman" w:eastAsiaTheme="minorEastAsia" w:hAnsi="Times New Roman" w:cs="Times New Roman"/>
          <w:noProof/>
          <w:kern w:val="2"/>
          <w:sz w:val="24"/>
          <w:szCs w:val="24"/>
          <w:lang w:val="id-ID" w:eastAsia="id-ID"/>
        </w:rPr>
        <w:t>Periode 2019-2023</w:t>
      </w:r>
      <w:r w:rsidRPr="00BC7E50">
        <w:rPr>
          <w:rFonts w:ascii="Times New Roman" w:eastAsiaTheme="minorEastAsia" w:hAnsi="Times New Roman" w:cs="Times New Roman"/>
          <w:noProof/>
          <w:kern w:val="2"/>
          <w:sz w:val="24"/>
          <w:szCs w:val="24"/>
          <w:lang w:val="id-ID" w:eastAsia="id-ID"/>
        </w:rPr>
        <w:tab/>
      </w:r>
      <w:r>
        <w:rPr>
          <w:rFonts w:ascii="Times New Roman" w:eastAsiaTheme="minorEastAsia" w:hAnsi="Times New Roman" w:cs="Times New Roman"/>
          <w:noProof/>
          <w:kern w:val="2"/>
          <w:sz w:val="24"/>
          <w:szCs w:val="24"/>
          <w:lang w:val="en-US" w:eastAsia="id-ID"/>
        </w:rPr>
        <w:t>1</w:t>
      </w:r>
      <w:r w:rsidR="003D4DB8">
        <w:rPr>
          <w:rFonts w:ascii="Times New Roman" w:eastAsiaTheme="minorEastAsia" w:hAnsi="Times New Roman" w:cs="Times New Roman"/>
          <w:noProof/>
          <w:kern w:val="2"/>
          <w:sz w:val="24"/>
          <w:szCs w:val="24"/>
          <w:lang w:val="en-US" w:eastAsia="id-ID"/>
        </w:rPr>
        <w:t>82</w:t>
      </w:r>
    </w:p>
    <w:p w14:paraId="5E96F0D1" w14:textId="77777777" w:rsidR="0069327D" w:rsidRPr="00BC7E50"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id-ID" w:eastAsia="id-ID"/>
        </w:rPr>
      </w:pPr>
      <w:r>
        <w:rPr>
          <w:rFonts w:ascii="Times New Roman" w:eastAsiaTheme="minorEastAsia" w:hAnsi="Times New Roman" w:cs="Times New Roman"/>
          <w:noProof/>
          <w:kern w:val="2"/>
          <w:sz w:val="24"/>
          <w:szCs w:val="24"/>
          <w:lang w:val="en-US" w:eastAsia="id-ID"/>
        </w:rPr>
        <w:t xml:space="preserve"> </w:t>
      </w:r>
      <w:r w:rsidRPr="003F42DA">
        <w:rPr>
          <w:rFonts w:ascii="Times New Roman" w:eastAsiaTheme="minorEastAsia" w:hAnsi="Times New Roman" w:cs="Times New Roman"/>
          <w:noProof/>
          <w:kern w:val="2"/>
          <w:sz w:val="24"/>
          <w:szCs w:val="24"/>
          <w:lang w:val="id-ID" w:eastAsia="id-ID"/>
        </w:rPr>
        <w:t xml:space="preserve">Data </w:t>
      </w:r>
      <w:r>
        <w:rPr>
          <w:rFonts w:ascii="Times New Roman" w:eastAsiaTheme="minorEastAsia" w:hAnsi="Times New Roman" w:cs="Times New Roman"/>
          <w:noProof/>
          <w:kern w:val="2"/>
          <w:sz w:val="24"/>
          <w:szCs w:val="24"/>
          <w:lang w:val="en-US" w:eastAsia="id-ID"/>
        </w:rPr>
        <w:t>BOPO</w:t>
      </w:r>
      <w:r w:rsidRPr="003F42DA">
        <w:rPr>
          <w:rFonts w:ascii="Times New Roman" w:eastAsiaTheme="minorEastAsia" w:hAnsi="Times New Roman" w:cs="Times New Roman"/>
          <w:noProof/>
          <w:kern w:val="2"/>
          <w:sz w:val="24"/>
          <w:szCs w:val="24"/>
          <w:lang w:val="id-ID" w:eastAsia="id-ID"/>
        </w:rPr>
        <w:t xml:space="preserve"> Sub Sektor</w:t>
      </w:r>
      <w:r>
        <w:rPr>
          <w:rFonts w:ascii="Times New Roman" w:eastAsiaTheme="minorEastAsia" w:hAnsi="Times New Roman" w:cs="Times New Roman"/>
          <w:noProof/>
          <w:kern w:val="2"/>
          <w:sz w:val="24"/>
          <w:szCs w:val="24"/>
          <w:lang w:val="en-US" w:eastAsia="id-ID"/>
        </w:rPr>
        <w:t xml:space="preserve"> </w:t>
      </w:r>
      <w:r w:rsidRPr="00BC7E50">
        <w:rPr>
          <w:rFonts w:ascii="Times New Roman" w:eastAsiaTheme="minorEastAsia" w:hAnsi="Times New Roman" w:cs="Times New Roman"/>
          <w:noProof/>
          <w:kern w:val="2"/>
          <w:sz w:val="24"/>
          <w:szCs w:val="24"/>
          <w:lang w:val="id-ID" w:eastAsia="id-ID"/>
        </w:rPr>
        <w:t xml:space="preserve">Perbankan </w:t>
      </w:r>
      <w:r w:rsidRPr="00BC7E50">
        <w:rPr>
          <w:rFonts w:ascii="Times New Roman" w:eastAsiaTheme="minorEastAsia" w:hAnsi="Times New Roman" w:cs="Times New Roman"/>
          <w:noProof/>
          <w:kern w:val="2"/>
          <w:sz w:val="24"/>
          <w:szCs w:val="24"/>
          <w:lang w:val="en-US" w:eastAsia="id-ID"/>
        </w:rPr>
        <w:t>K</w:t>
      </w:r>
      <w:r w:rsidRPr="00BC7E50">
        <w:rPr>
          <w:rFonts w:ascii="Times New Roman" w:eastAsiaTheme="minorEastAsia" w:hAnsi="Times New Roman" w:cs="Times New Roman"/>
          <w:noProof/>
          <w:kern w:val="2"/>
          <w:sz w:val="24"/>
          <w:szCs w:val="24"/>
          <w:lang w:val="id-ID" w:eastAsia="id-ID"/>
        </w:rPr>
        <w:t>onvensional Periode 2019-2023</w:t>
      </w:r>
      <w:r w:rsidRPr="00BC7E50">
        <w:rPr>
          <w:rFonts w:ascii="Times New Roman" w:eastAsiaTheme="minorEastAsia" w:hAnsi="Times New Roman" w:cs="Times New Roman"/>
          <w:noProof/>
          <w:kern w:val="2"/>
          <w:sz w:val="24"/>
          <w:szCs w:val="24"/>
          <w:lang w:val="en-US" w:eastAsia="id-ID"/>
        </w:rPr>
        <w:tab/>
      </w:r>
      <w:r>
        <w:rPr>
          <w:rFonts w:ascii="Times New Roman" w:eastAsiaTheme="minorEastAsia" w:hAnsi="Times New Roman" w:cs="Times New Roman"/>
          <w:noProof/>
          <w:kern w:val="2"/>
          <w:sz w:val="24"/>
          <w:szCs w:val="24"/>
          <w:lang w:val="en-US" w:eastAsia="id-ID"/>
        </w:rPr>
        <w:t>1</w:t>
      </w:r>
      <w:r w:rsidR="00C07945">
        <w:rPr>
          <w:rFonts w:ascii="Times New Roman" w:eastAsiaTheme="minorEastAsia" w:hAnsi="Times New Roman" w:cs="Times New Roman"/>
          <w:noProof/>
          <w:kern w:val="2"/>
          <w:sz w:val="24"/>
          <w:szCs w:val="24"/>
          <w:lang w:val="en-US" w:eastAsia="id-ID"/>
        </w:rPr>
        <w:t>8</w:t>
      </w:r>
      <w:r w:rsidR="003D4DB8">
        <w:rPr>
          <w:rFonts w:ascii="Times New Roman" w:eastAsiaTheme="minorEastAsia" w:hAnsi="Times New Roman" w:cs="Times New Roman"/>
          <w:noProof/>
          <w:kern w:val="2"/>
          <w:sz w:val="24"/>
          <w:szCs w:val="24"/>
          <w:lang w:val="en-US" w:eastAsia="id-ID"/>
        </w:rPr>
        <w:t>7</w:t>
      </w:r>
    </w:p>
    <w:p w14:paraId="5FA1717E" w14:textId="77777777" w:rsidR="0069327D"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240" w:lineRule="auto"/>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 xml:space="preserve"> </w:t>
      </w:r>
      <w:r w:rsidRPr="003F42DA">
        <w:rPr>
          <w:rFonts w:ascii="Times New Roman" w:eastAsiaTheme="minorEastAsia" w:hAnsi="Times New Roman" w:cs="Times New Roman"/>
          <w:noProof/>
          <w:kern w:val="2"/>
          <w:sz w:val="24"/>
          <w:szCs w:val="24"/>
          <w:lang w:val="en-US" w:eastAsia="id-ID"/>
        </w:rPr>
        <w:t xml:space="preserve">Data Semua Variabel Penelitian Sub Sektor Perbankan </w:t>
      </w:r>
      <w:r>
        <w:rPr>
          <w:rFonts w:ascii="Times New Roman" w:eastAsiaTheme="minorEastAsia" w:hAnsi="Times New Roman" w:cs="Times New Roman"/>
          <w:noProof/>
          <w:kern w:val="2"/>
          <w:sz w:val="24"/>
          <w:szCs w:val="24"/>
          <w:lang w:val="en-US" w:eastAsia="id-ID"/>
        </w:rPr>
        <w:t>K</w:t>
      </w:r>
      <w:r w:rsidRPr="003F42DA">
        <w:rPr>
          <w:rFonts w:ascii="Times New Roman" w:eastAsiaTheme="minorEastAsia" w:hAnsi="Times New Roman" w:cs="Times New Roman"/>
          <w:noProof/>
          <w:kern w:val="2"/>
          <w:sz w:val="24"/>
          <w:szCs w:val="24"/>
          <w:lang w:val="en-US" w:eastAsia="id-ID"/>
        </w:rPr>
        <w:t>onvensional</w:t>
      </w:r>
    </w:p>
    <w:p w14:paraId="4F8BDA5F" w14:textId="77777777" w:rsidR="0069327D" w:rsidRDefault="00000000" w:rsidP="0069327D">
      <w:pPr>
        <w:tabs>
          <w:tab w:val="left" w:pos="284"/>
          <w:tab w:val="left" w:pos="567"/>
          <w:tab w:val="left" w:pos="709"/>
          <w:tab w:val="left" w:pos="851"/>
          <w:tab w:val="left" w:pos="1276"/>
          <w:tab w:val="center" w:leader="dot" w:pos="7655"/>
          <w:tab w:val="right" w:pos="7825"/>
          <w:tab w:val="right" w:leader="dot" w:pos="7927"/>
        </w:tabs>
        <w:spacing w:after="240" w:line="240" w:lineRule="auto"/>
        <w:ind w:left="285"/>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ab/>
        <w:t xml:space="preserve"> </w:t>
      </w:r>
      <w:r w:rsidRPr="003F42DA">
        <w:rPr>
          <w:rFonts w:ascii="Times New Roman" w:eastAsiaTheme="minorEastAsia" w:hAnsi="Times New Roman" w:cs="Times New Roman"/>
          <w:noProof/>
          <w:kern w:val="2"/>
          <w:sz w:val="24"/>
          <w:szCs w:val="24"/>
          <w:lang w:val="en-US" w:eastAsia="id-ID"/>
        </w:rPr>
        <w:t>Periode 2019-2023</w:t>
      </w:r>
      <w:r>
        <w:rPr>
          <w:rFonts w:ascii="Times New Roman" w:eastAsiaTheme="minorEastAsia" w:hAnsi="Times New Roman" w:cs="Times New Roman"/>
          <w:noProof/>
          <w:kern w:val="2"/>
          <w:sz w:val="24"/>
          <w:szCs w:val="24"/>
          <w:lang w:val="en-US" w:eastAsia="id-ID"/>
        </w:rPr>
        <w:tab/>
        <w:t>1</w:t>
      </w:r>
      <w:r w:rsidR="003D4DB8">
        <w:rPr>
          <w:rFonts w:ascii="Times New Roman" w:eastAsiaTheme="minorEastAsia" w:hAnsi="Times New Roman" w:cs="Times New Roman"/>
          <w:noProof/>
          <w:kern w:val="2"/>
          <w:sz w:val="24"/>
          <w:szCs w:val="24"/>
          <w:lang w:val="en-US" w:eastAsia="id-ID"/>
        </w:rPr>
        <w:t>92</w:t>
      </w:r>
    </w:p>
    <w:p w14:paraId="4345420F" w14:textId="77777777" w:rsidR="0069327D"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 xml:space="preserve"> </w:t>
      </w:r>
      <w:r w:rsidRPr="003F42DA">
        <w:rPr>
          <w:rFonts w:ascii="Times New Roman" w:eastAsiaTheme="minorEastAsia" w:hAnsi="Times New Roman" w:cs="Times New Roman"/>
          <w:noProof/>
          <w:kern w:val="2"/>
          <w:sz w:val="24"/>
          <w:szCs w:val="24"/>
          <w:lang w:val="en-US" w:eastAsia="id-ID"/>
        </w:rPr>
        <w:t xml:space="preserve">Hasil </w:t>
      </w:r>
      <w:r w:rsidR="00692A3A">
        <w:rPr>
          <w:rFonts w:ascii="Times New Roman" w:eastAsiaTheme="minorEastAsia" w:hAnsi="Times New Roman" w:cs="Times New Roman"/>
          <w:noProof/>
          <w:kern w:val="2"/>
          <w:sz w:val="24"/>
          <w:szCs w:val="24"/>
          <w:lang w:val="en-US" w:eastAsia="id-ID"/>
        </w:rPr>
        <w:t>Analisis Statistik Deskriptif</w:t>
      </w:r>
      <w:r w:rsidRPr="00786DFF">
        <w:rPr>
          <w:rFonts w:ascii="Times New Roman" w:eastAsiaTheme="minorEastAsia" w:hAnsi="Times New Roman" w:cs="Times New Roman"/>
          <w:noProof/>
          <w:sz w:val="24"/>
          <w:szCs w:val="24"/>
          <w:lang w:eastAsia="en-ID"/>
        </w:rPr>
        <w:tab/>
      </w:r>
      <w:r>
        <w:rPr>
          <w:rFonts w:ascii="Times New Roman" w:eastAsiaTheme="minorEastAsia" w:hAnsi="Times New Roman" w:cs="Times New Roman"/>
          <w:noProof/>
          <w:kern w:val="2"/>
          <w:sz w:val="24"/>
          <w:szCs w:val="24"/>
          <w:lang w:val="en-US" w:eastAsia="id-ID"/>
        </w:rPr>
        <w:t>1</w:t>
      </w:r>
      <w:r w:rsidR="00C07945">
        <w:rPr>
          <w:rFonts w:ascii="Times New Roman" w:eastAsiaTheme="minorEastAsia" w:hAnsi="Times New Roman" w:cs="Times New Roman"/>
          <w:noProof/>
          <w:kern w:val="2"/>
          <w:sz w:val="24"/>
          <w:szCs w:val="24"/>
          <w:lang w:val="en-US" w:eastAsia="id-ID"/>
        </w:rPr>
        <w:t>9</w:t>
      </w:r>
      <w:r w:rsidR="003D4DB8">
        <w:rPr>
          <w:rFonts w:ascii="Times New Roman" w:eastAsiaTheme="minorEastAsia" w:hAnsi="Times New Roman" w:cs="Times New Roman"/>
          <w:noProof/>
          <w:kern w:val="2"/>
          <w:sz w:val="24"/>
          <w:szCs w:val="24"/>
          <w:lang w:val="en-US" w:eastAsia="id-ID"/>
        </w:rPr>
        <w:t>7</w:t>
      </w:r>
    </w:p>
    <w:p w14:paraId="5304013B" w14:textId="77777777" w:rsidR="0069327D"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sidRPr="00C82C2F">
        <w:rPr>
          <w:rFonts w:ascii="Times New Roman" w:eastAsiaTheme="minorEastAsia" w:hAnsi="Times New Roman" w:cs="Times New Roman"/>
          <w:noProof/>
          <w:kern w:val="2"/>
          <w:sz w:val="24"/>
          <w:szCs w:val="24"/>
          <w:lang w:val="en-US" w:eastAsia="id-ID"/>
        </w:rPr>
        <w:t xml:space="preserve">Hasil Uji </w:t>
      </w:r>
      <w:r>
        <w:rPr>
          <w:rFonts w:ascii="Times New Roman" w:eastAsiaTheme="minorEastAsia" w:hAnsi="Times New Roman" w:cs="Times New Roman"/>
          <w:noProof/>
          <w:kern w:val="2"/>
          <w:sz w:val="24"/>
          <w:szCs w:val="24"/>
          <w:lang w:val="en-US" w:eastAsia="id-ID"/>
        </w:rPr>
        <w:t>Normalitas</w:t>
      </w:r>
      <w:r>
        <w:rPr>
          <w:rFonts w:ascii="Times New Roman" w:eastAsiaTheme="minorEastAsia" w:hAnsi="Times New Roman" w:cs="Times New Roman"/>
          <w:noProof/>
          <w:kern w:val="2"/>
          <w:sz w:val="24"/>
          <w:szCs w:val="24"/>
          <w:lang w:val="en-US" w:eastAsia="id-ID"/>
        </w:rPr>
        <w:tab/>
        <w:t>1</w:t>
      </w:r>
      <w:r w:rsidR="003531BB">
        <w:rPr>
          <w:rFonts w:ascii="Times New Roman" w:eastAsiaTheme="minorEastAsia" w:hAnsi="Times New Roman" w:cs="Times New Roman"/>
          <w:noProof/>
          <w:kern w:val="2"/>
          <w:sz w:val="24"/>
          <w:szCs w:val="24"/>
          <w:lang w:val="en-US" w:eastAsia="id-ID"/>
        </w:rPr>
        <w:t>9</w:t>
      </w:r>
      <w:r w:rsidR="003D4DB8">
        <w:rPr>
          <w:rFonts w:ascii="Times New Roman" w:eastAsiaTheme="minorEastAsia" w:hAnsi="Times New Roman" w:cs="Times New Roman"/>
          <w:noProof/>
          <w:kern w:val="2"/>
          <w:sz w:val="24"/>
          <w:szCs w:val="24"/>
          <w:lang w:val="en-US" w:eastAsia="id-ID"/>
        </w:rPr>
        <w:t>8</w:t>
      </w:r>
    </w:p>
    <w:p w14:paraId="5BB00EB9" w14:textId="77777777" w:rsidR="0069327D"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sidRPr="00C82C2F">
        <w:rPr>
          <w:rFonts w:ascii="Times New Roman" w:eastAsiaTheme="minorEastAsia" w:hAnsi="Times New Roman" w:cs="Times New Roman"/>
          <w:noProof/>
          <w:kern w:val="2"/>
          <w:sz w:val="24"/>
          <w:szCs w:val="24"/>
          <w:lang w:val="en-US" w:eastAsia="id-ID"/>
        </w:rPr>
        <w:t>Hasil Uji Multikolinieritas</w:t>
      </w:r>
      <w:r>
        <w:rPr>
          <w:rFonts w:ascii="Times New Roman" w:eastAsiaTheme="minorEastAsia" w:hAnsi="Times New Roman" w:cs="Times New Roman"/>
          <w:noProof/>
          <w:kern w:val="2"/>
          <w:sz w:val="24"/>
          <w:szCs w:val="24"/>
          <w:lang w:val="en-US" w:eastAsia="id-ID"/>
        </w:rPr>
        <w:tab/>
      </w:r>
      <w:r w:rsidR="003D4DB8">
        <w:rPr>
          <w:rFonts w:ascii="Times New Roman" w:eastAsiaTheme="minorEastAsia" w:hAnsi="Times New Roman" w:cs="Times New Roman"/>
          <w:noProof/>
          <w:kern w:val="2"/>
          <w:sz w:val="24"/>
          <w:szCs w:val="24"/>
          <w:lang w:val="en-US" w:eastAsia="id-ID"/>
        </w:rPr>
        <w:t>200</w:t>
      </w:r>
    </w:p>
    <w:p w14:paraId="0C31A454" w14:textId="77777777" w:rsidR="0069327D"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Hasil Uji</w:t>
      </w:r>
      <w:r w:rsidRPr="00C82C2F">
        <w:rPr>
          <w:rFonts w:ascii="Times New Roman" w:eastAsiaTheme="minorEastAsia" w:hAnsi="Times New Roman" w:cs="Times New Roman"/>
          <w:noProof/>
          <w:kern w:val="2"/>
          <w:sz w:val="24"/>
          <w:szCs w:val="24"/>
          <w:lang w:val="en-US" w:eastAsia="id-ID"/>
        </w:rPr>
        <w:t xml:space="preserve"> </w:t>
      </w:r>
      <w:r w:rsidRPr="00D61CB5">
        <w:rPr>
          <w:rFonts w:ascii="Times New Roman" w:eastAsiaTheme="minorEastAsia" w:hAnsi="Times New Roman" w:cs="Times New Roman"/>
          <w:i/>
          <w:iCs/>
          <w:noProof/>
          <w:kern w:val="2"/>
          <w:sz w:val="24"/>
          <w:szCs w:val="24"/>
          <w:lang w:val="en-US" w:eastAsia="id-ID"/>
        </w:rPr>
        <w:t>Scatterplot</w:t>
      </w:r>
      <w:r>
        <w:rPr>
          <w:rFonts w:ascii="Times New Roman" w:eastAsiaTheme="minorEastAsia" w:hAnsi="Times New Roman" w:cs="Times New Roman"/>
          <w:noProof/>
          <w:kern w:val="2"/>
          <w:sz w:val="24"/>
          <w:szCs w:val="24"/>
          <w:lang w:val="en-US" w:eastAsia="id-ID"/>
        </w:rPr>
        <w:tab/>
      </w:r>
      <w:r w:rsidR="003D4DB8">
        <w:rPr>
          <w:rFonts w:ascii="Times New Roman" w:eastAsiaTheme="minorEastAsia" w:hAnsi="Times New Roman" w:cs="Times New Roman"/>
          <w:noProof/>
          <w:kern w:val="2"/>
          <w:sz w:val="24"/>
          <w:szCs w:val="24"/>
          <w:lang w:val="en-US" w:eastAsia="id-ID"/>
        </w:rPr>
        <w:t>201</w:t>
      </w:r>
    </w:p>
    <w:p w14:paraId="6779EB2D" w14:textId="77777777" w:rsidR="0069327D"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sidRPr="00C82C2F">
        <w:rPr>
          <w:rFonts w:ascii="Times New Roman" w:eastAsiaTheme="minorEastAsia" w:hAnsi="Times New Roman" w:cs="Times New Roman"/>
          <w:noProof/>
          <w:kern w:val="2"/>
          <w:sz w:val="24"/>
          <w:szCs w:val="24"/>
          <w:lang w:val="en-US" w:eastAsia="id-ID"/>
        </w:rPr>
        <w:t xml:space="preserve">Hasil Uji </w:t>
      </w:r>
      <w:r>
        <w:rPr>
          <w:rFonts w:ascii="Times New Roman" w:eastAsiaTheme="minorEastAsia" w:hAnsi="Times New Roman" w:cs="Times New Roman"/>
          <w:noProof/>
          <w:kern w:val="2"/>
          <w:sz w:val="24"/>
          <w:szCs w:val="24"/>
          <w:lang w:val="en-US" w:eastAsia="id-ID"/>
        </w:rPr>
        <w:t>Heteroskedastisitas</w:t>
      </w:r>
      <w:r>
        <w:rPr>
          <w:rFonts w:ascii="Times New Roman" w:eastAsiaTheme="minorEastAsia" w:hAnsi="Times New Roman" w:cs="Times New Roman"/>
          <w:noProof/>
          <w:kern w:val="2"/>
          <w:sz w:val="24"/>
          <w:szCs w:val="24"/>
          <w:lang w:val="en-US" w:eastAsia="id-ID"/>
        </w:rPr>
        <w:tab/>
      </w:r>
      <w:r w:rsidR="003D4DB8">
        <w:rPr>
          <w:rFonts w:ascii="Times New Roman" w:eastAsiaTheme="minorEastAsia" w:hAnsi="Times New Roman" w:cs="Times New Roman"/>
          <w:noProof/>
          <w:kern w:val="2"/>
          <w:sz w:val="24"/>
          <w:szCs w:val="24"/>
          <w:lang w:val="en-US" w:eastAsia="id-ID"/>
        </w:rPr>
        <w:t>202</w:t>
      </w:r>
    </w:p>
    <w:p w14:paraId="4B40142F" w14:textId="77777777" w:rsidR="0069327D"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Pr>
          <w:rFonts w:ascii="Times New Roman" w:eastAsiaTheme="minorEastAsia" w:hAnsi="Times New Roman" w:cs="Times New Roman"/>
          <w:noProof/>
          <w:kern w:val="2"/>
          <w:sz w:val="24"/>
          <w:szCs w:val="24"/>
          <w:lang w:val="en-US" w:eastAsia="id-ID"/>
        </w:rPr>
        <w:t xml:space="preserve">Hasil Uji </w:t>
      </w:r>
      <w:r w:rsidRPr="00C82C2F">
        <w:rPr>
          <w:rFonts w:ascii="Times New Roman" w:eastAsiaTheme="minorEastAsia" w:hAnsi="Times New Roman" w:cs="Times New Roman"/>
          <w:noProof/>
          <w:kern w:val="2"/>
          <w:sz w:val="24"/>
          <w:szCs w:val="24"/>
          <w:lang w:val="en-US" w:eastAsia="id-ID"/>
        </w:rPr>
        <w:t>Autokorelasi</w:t>
      </w:r>
      <w:r>
        <w:rPr>
          <w:rFonts w:ascii="Times New Roman" w:eastAsiaTheme="minorEastAsia" w:hAnsi="Times New Roman" w:cs="Times New Roman"/>
          <w:noProof/>
          <w:kern w:val="2"/>
          <w:sz w:val="24"/>
          <w:szCs w:val="24"/>
          <w:lang w:val="en-US" w:eastAsia="id-ID"/>
        </w:rPr>
        <w:tab/>
      </w:r>
      <w:r w:rsidR="003D4DB8">
        <w:rPr>
          <w:rFonts w:ascii="Times New Roman" w:eastAsiaTheme="minorEastAsia" w:hAnsi="Times New Roman" w:cs="Times New Roman"/>
          <w:noProof/>
          <w:kern w:val="2"/>
          <w:sz w:val="24"/>
          <w:szCs w:val="24"/>
          <w:lang w:val="en-US" w:eastAsia="id-ID"/>
        </w:rPr>
        <w:t>203</w:t>
      </w:r>
    </w:p>
    <w:p w14:paraId="74532C0F" w14:textId="77777777" w:rsidR="0069327D"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sidRPr="00C82C2F">
        <w:rPr>
          <w:rFonts w:ascii="Times New Roman" w:eastAsiaTheme="minorEastAsia" w:hAnsi="Times New Roman" w:cs="Times New Roman"/>
          <w:noProof/>
          <w:kern w:val="2"/>
          <w:sz w:val="24"/>
          <w:szCs w:val="24"/>
          <w:lang w:val="en-US" w:eastAsia="id-ID"/>
        </w:rPr>
        <w:t xml:space="preserve">Hasil </w:t>
      </w:r>
      <w:r>
        <w:rPr>
          <w:rFonts w:ascii="Times New Roman" w:eastAsiaTheme="minorEastAsia" w:hAnsi="Times New Roman" w:cs="Times New Roman"/>
          <w:noProof/>
          <w:kern w:val="2"/>
          <w:sz w:val="24"/>
          <w:szCs w:val="24"/>
          <w:lang w:val="en-US" w:eastAsia="id-ID"/>
        </w:rPr>
        <w:t xml:space="preserve">Analisis </w:t>
      </w:r>
      <w:r w:rsidRPr="00C82C2F">
        <w:rPr>
          <w:rFonts w:ascii="Times New Roman" w:eastAsiaTheme="minorEastAsia" w:hAnsi="Times New Roman" w:cs="Times New Roman"/>
          <w:noProof/>
          <w:kern w:val="2"/>
          <w:sz w:val="24"/>
          <w:szCs w:val="24"/>
          <w:lang w:val="en-US" w:eastAsia="id-ID"/>
        </w:rPr>
        <w:t>Regresi Linier Berganda</w:t>
      </w:r>
      <w:r>
        <w:rPr>
          <w:rFonts w:ascii="Times New Roman" w:eastAsiaTheme="minorEastAsia" w:hAnsi="Times New Roman" w:cs="Times New Roman"/>
          <w:noProof/>
          <w:kern w:val="2"/>
          <w:sz w:val="24"/>
          <w:szCs w:val="24"/>
          <w:lang w:val="en-US" w:eastAsia="id-ID"/>
        </w:rPr>
        <w:tab/>
      </w:r>
      <w:r w:rsidR="003D4DB8">
        <w:rPr>
          <w:rFonts w:ascii="Times New Roman" w:eastAsiaTheme="minorEastAsia" w:hAnsi="Times New Roman" w:cs="Times New Roman"/>
          <w:noProof/>
          <w:kern w:val="2"/>
          <w:sz w:val="24"/>
          <w:szCs w:val="24"/>
          <w:lang w:val="en-US" w:eastAsia="id-ID"/>
        </w:rPr>
        <w:t>204</w:t>
      </w:r>
    </w:p>
    <w:p w14:paraId="35CE2540" w14:textId="77777777" w:rsidR="0069327D"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sidRPr="00C82C2F">
        <w:rPr>
          <w:rFonts w:ascii="Times New Roman" w:eastAsiaTheme="minorEastAsia" w:hAnsi="Times New Roman" w:cs="Times New Roman"/>
          <w:noProof/>
          <w:kern w:val="2"/>
          <w:sz w:val="24"/>
          <w:szCs w:val="24"/>
          <w:lang w:val="en-US" w:eastAsia="id-ID"/>
        </w:rPr>
        <w:t>Hasil Uji Statistik t</w:t>
      </w:r>
      <w:r>
        <w:rPr>
          <w:rFonts w:ascii="Times New Roman" w:eastAsiaTheme="minorEastAsia" w:hAnsi="Times New Roman" w:cs="Times New Roman"/>
          <w:noProof/>
          <w:kern w:val="2"/>
          <w:sz w:val="24"/>
          <w:szCs w:val="24"/>
          <w:lang w:val="en-US" w:eastAsia="id-ID"/>
        </w:rPr>
        <w:tab/>
      </w:r>
      <w:r w:rsidR="00C07945">
        <w:rPr>
          <w:rFonts w:ascii="Times New Roman" w:eastAsiaTheme="minorEastAsia" w:hAnsi="Times New Roman" w:cs="Times New Roman"/>
          <w:noProof/>
          <w:kern w:val="2"/>
          <w:sz w:val="24"/>
          <w:szCs w:val="24"/>
          <w:lang w:val="en-US" w:eastAsia="id-ID"/>
        </w:rPr>
        <w:t>20</w:t>
      </w:r>
      <w:r w:rsidR="003D4DB8">
        <w:rPr>
          <w:rFonts w:ascii="Times New Roman" w:eastAsiaTheme="minorEastAsia" w:hAnsi="Times New Roman" w:cs="Times New Roman"/>
          <w:noProof/>
          <w:kern w:val="2"/>
          <w:sz w:val="24"/>
          <w:szCs w:val="24"/>
          <w:lang w:val="en-US" w:eastAsia="id-ID"/>
        </w:rPr>
        <w:t>5</w:t>
      </w:r>
    </w:p>
    <w:p w14:paraId="4077CE02" w14:textId="77777777" w:rsidR="0069327D" w:rsidRDefault="00000000" w:rsidP="00FB1BC9">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pPr>
      <w:r w:rsidRPr="00C82C2F">
        <w:rPr>
          <w:rFonts w:ascii="Times New Roman" w:eastAsiaTheme="minorEastAsia" w:hAnsi="Times New Roman" w:cs="Times New Roman"/>
          <w:noProof/>
          <w:kern w:val="2"/>
          <w:sz w:val="24"/>
          <w:szCs w:val="24"/>
          <w:lang w:val="en-US" w:eastAsia="id-ID"/>
        </w:rPr>
        <w:t>Hasil Uji Statistik F</w:t>
      </w:r>
      <w:r>
        <w:rPr>
          <w:rFonts w:ascii="Times New Roman" w:eastAsiaTheme="minorEastAsia" w:hAnsi="Times New Roman" w:cs="Times New Roman"/>
          <w:noProof/>
          <w:kern w:val="2"/>
          <w:sz w:val="24"/>
          <w:szCs w:val="24"/>
          <w:lang w:val="en-US" w:eastAsia="id-ID"/>
        </w:rPr>
        <w:tab/>
      </w:r>
      <w:r w:rsidR="00C07945">
        <w:rPr>
          <w:rFonts w:ascii="Times New Roman" w:eastAsiaTheme="minorEastAsia" w:hAnsi="Times New Roman" w:cs="Times New Roman"/>
          <w:noProof/>
          <w:kern w:val="2"/>
          <w:sz w:val="24"/>
          <w:szCs w:val="24"/>
          <w:lang w:val="en-US" w:eastAsia="id-ID"/>
        </w:rPr>
        <w:t>20</w:t>
      </w:r>
      <w:r w:rsidR="003D4DB8">
        <w:rPr>
          <w:rFonts w:ascii="Times New Roman" w:eastAsiaTheme="minorEastAsia" w:hAnsi="Times New Roman" w:cs="Times New Roman"/>
          <w:noProof/>
          <w:kern w:val="2"/>
          <w:sz w:val="24"/>
          <w:szCs w:val="24"/>
          <w:lang w:val="en-US" w:eastAsia="id-ID"/>
        </w:rPr>
        <w:t>6</w:t>
      </w:r>
    </w:p>
    <w:p w14:paraId="4F2700B0" w14:textId="77777777" w:rsidR="0051595F" w:rsidRPr="00C07945" w:rsidRDefault="00000000" w:rsidP="00C07945">
      <w:pPr>
        <w:numPr>
          <w:ilvl w:val="0"/>
          <w:numId w:val="21"/>
        </w:numPr>
        <w:tabs>
          <w:tab w:val="left" w:pos="284"/>
          <w:tab w:val="left" w:pos="567"/>
          <w:tab w:val="left" w:pos="709"/>
          <w:tab w:val="left" w:pos="851"/>
          <w:tab w:val="left" w:pos="1276"/>
          <w:tab w:val="center" w:leader="dot" w:pos="7655"/>
          <w:tab w:val="right" w:pos="7825"/>
          <w:tab w:val="right" w:leader="dot" w:pos="7927"/>
        </w:tabs>
        <w:spacing w:after="0" w:line="480" w:lineRule="auto"/>
        <w:jc w:val="both"/>
        <w:rPr>
          <w:rFonts w:ascii="Times New Roman" w:eastAsiaTheme="minorEastAsia" w:hAnsi="Times New Roman" w:cs="Times New Roman"/>
          <w:noProof/>
          <w:kern w:val="2"/>
          <w:sz w:val="24"/>
          <w:szCs w:val="24"/>
          <w:lang w:val="en-US" w:eastAsia="id-ID"/>
        </w:rPr>
        <w:sectPr w:rsidR="0051595F" w:rsidRPr="00C07945" w:rsidSect="002168BF">
          <w:footerReference w:type="default" r:id="rId16"/>
          <w:pgSz w:w="11906" w:h="16838" w:code="9"/>
          <w:pgMar w:top="2268" w:right="1701" w:bottom="1701" w:left="2268" w:header="708" w:footer="708" w:gutter="0"/>
          <w:pgNumType w:fmt="lowerRoman" w:start="1"/>
          <w:cols w:space="708"/>
          <w:docGrid w:linePitch="360"/>
        </w:sectPr>
      </w:pPr>
      <w:r>
        <w:rPr>
          <w:rFonts w:ascii="Times New Roman" w:eastAsiaTheme="minorEastAsia" w:hAnsi="Times New Roman" w:cs="Times New Roman"/>
          <w:noProof/>
          <w:kern w:val="2"/>
          <w:sz w:val="24"/>
          <w:szCs w:val="24"/>
          <w:lang w:val="en-US" w:eastAsia="id-ID"/>
        </w:rPr>
        <w:t>Hasil Uji Koefisien Determinasi</w:t>
      </w:r>
      <w:r>
        <w:rPr>
          <w:rFonts w:ascii="Times New Roman" w:eastAsiaTheme="minorEastAsia" w:hAnsi="Times New Roman" w:cs="Times New Roman"/>
          <w:noProof/>
          <w:kern w:val="2"/>
          <w:sz w:val="24"/>
          <w:szCs w:val="24"/>
          <w:lang w:val="en-US" w:eastAsia="id-ID"/>
        </w:rPr>
        <w:tab/>
      </w:r>
      <w:bookmarkEnd w:id="0"/>
      <w:bookmarkEnd w:id="11"/>
      <w:r w:rsidR="00C07945">
        <w:rPr>
          <w:rFonts w:ascii="Times New Roman" w:eastAsiaTheme="minorEastAsia" w:hAnsi="Times New Roman" w:cs="Times New Roman"/>
          <w:noProof/>
          <w:kern w:val="2"/>
          <w:sz w:val="24"/>
          <w:szCs w:val="24"/>
          <w:lang w:val="en-US" w:eastAsia="id-ID"/>
        </w:rPr>
        <w:t>20</w:t>
      </w:r>
      <w:r w:rsidR="003D4DB8">
        <w:rPr>
          <w:rFonts w:ascii="Times New Roman" w:eastAsiaTheme="minorEastAsia" w:hAnsi="Times New Roman" w:cs="Times New Roman"/>
          <w:noProof/>
          <w:kern w:val="2"/>
          <w:sz w:val="24"/>
          <w:szCs w:val="24"/>
          <w:lang w:val="en-US" w:eastAsia="id-ID"/>
        </w:rPr>
        <w:t>7</w:t>
      </w:r>
    </w:p>
    <w:p w14:paraId="2652313D" w14:textId="77777777" w:rsidR="00D41530" w:rsidRPr="00AF4829" w:rsidRDefault="00000000" w:rsidP="00AF4829">
      <w:pPr>
        <w:pStyle w:val="Heading1"/>
        <w:spacing w:before="240" w:line="480" w:lineRule="auto"/>
      </w:pPr>
      <w:r w:rsidRPr="002168BF">
        <w:lastRenderedPageBreak/>
        <w:t>BAB I</w:t>
      </w:r>
      <w:r w:rsidRPr="002168BF">
        <w:br/>
        <w:t>PENDAHULUAN</w:t>
      </w:r>
    </w:p>
    <w:p w14:paraId="3A37A7B5" w14:textId="77777777" w:rsidR="00D41530" w:rsidRPr="002168BF" w:rsidRDefault="00000000" w:rsidP="00AF4829">
      <w:pPr>
        <w:pStyle w:val="Heading2"/>
        <w:spacing w:before="240"/>
      </w:pPr>
      <w:r w:rsidRPr="002168BF">
        <w:t>Latar Belakang Masalah</w:t>
      </w:r>
    </w:p>
    <w:p w14:paraId="0429AD97" w14:textId="77777777" w:rsidR="00D41530" w:rsidRPr="002168BF" w:rsidRDefault="00000000" w:rsidP="00D41530">
      <w:pPr>
        <w:spacing w:after="0" w:line="480" w:lineRule="auto"/>
        <w:ind w:left="360" w:firstLine="720"/>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t xml:space="preserve">Kondisi perekonomian di Indonesia pasti akan selalu mengalami fluktuasi dimana hal ini sejalan dengan sistem pengelolaan yang ditetapkan dalam menjalankan </w:t>
      </w:r>
      <w:r w:rsidR="002525AB" w:rsidRPr="002168BF">
        <w:rPr>
          <w:rFonts w:ascii="Times New Roman" w:eastAsiaTheme="minorEastAsia" w:hAnsi="Times New Roman" w:cs="Times New Roman"/>
          <w:kern w:val="2"/>
          <w:sz w:val="24"/>
          <w:szCs w:val="24"/>
          <w:lang w:val="en-US" w:eastAsia="id-ID"/>
          <w14:ligatures w14:val="standardContextual"/>
        </w:rPr>
        <w:t>kegiatan ekonomi</w:t>
      </w:r>
      <w:r w:rsidRPr="002168BF">
        <w:rPr>
          <w:rFonts w:ascii="Times New Roman" w:eastAsiaTheme="minorEastAsia" w:hAnsi="Times New Roman" w:cs="Times New Roman"/>
          <w:kern w:val="2"/>
          <w:sz w:val="24"/>
          <w:szCs w:val="24"/>
          <w:lang w:val="en-US" w:eastAsia="id-ID"/>
          <w14:ligatures w14:val="standardContextual"/>
        </w:rPr>
        <w:t xml:space="preserve">. Aktivitas perekonomian </w:t>
      </w:r>
      <w:r w:rsidRPr="002168BF">
        <w:rPr>
          <w:rFonts w:ascii="Times New Roman" w:eastAsiaTheme="minorEastAsia" w:hAnsi="Times New Roman" w:cs="Times New Roman"/>
          <w:kern w:val="2"/>
          <w:sz w:val="24"/>
          <w:szCs w:val="24"/>
          <w:lang w:val="id-ID" w:eastAsia="id-ID"/>
          <w14:ligatures w14:val="standardContextual"/>
        </w:rPr>
        <w:t>di Indonesi</w:t>
      </w:r>
      <w:r w:rsidRPr="002168BF">
        <w:rPr>
          <w:rFonts w:ascii="Times New Roman" w:eastAsiaTheme="minorEastAsia" w:hAnsi="Times New Roman" w:cs="Times New Roman"/>
          <w:kern w:val="2"/>
          <w:sz w:val="24"/>
          <w:szCs w:val="24"/>
          <w:lang w:val="en-US" w:eastAsia="id-ID"/>
          <w14:ligatures w14:val="standardContextual"/>
        </w:rPr>
        <w:t xml:space="preserve">a tentunya </w:t>
      </w:r>
      <w:r w:rsidRPr="002168BF">
        <w:rPr>
          <w:rFonts w:ascii="Times New Roman" w:eastAsiaTheme="minorEastAsia" w:hAnsi="Times New Roman" w:cs="Times New Roman"/>
          <w:kern w:val="2"/>
          <w:sz w:val="24"/>
          <w:szCs w:val="24"/>
          <w:lang w:val="id-ID" w:eastAsia="id-ID"/>
          <w14:ligatures w14:val="standardContextual"/>
        </w:rPr>
        <w:t xml:space="preserve">tidak dapat terlepas dari </w:t>
      </w:r>
      <w:r w:rsidRPr="002168BF">
        <w:rPr>
          <w:rFonts w:ascii="Times New Roman" w:eastAsiaTheme="minorEastAsia" w:hAnsi="Times New Roman" w:cs="Times New Roman"/>
          <w:kern w:val="2"/>
          <w:sz w:val="24"/>
          <w:szCs w:val="24"/>
          <w:lang w:val="en-US" w:eastAsia="id-ID"/>
          <w14:ligatures w14:val="standardContextual"/>
        </w:rPr>
        <w:t>pera</w:t>
      </w:r>
      <w:r w:rsidRPr="002168BF">
        <w:rPr>
          <w:rFonts w:ascii="Times New Roman" w:eastAsiaTheme="minorEastAsia" w:hAnsi="Times New Roman" w:cs="Times New Roman"/>
          <w:kern w:val="2"/>
          <w:sz w:val="24"/>
          <w:szCs w:val="24"/>
          <w:lang w:val="id-ID" w:eastAsia="id-ID"/>
          <w14:ligatures w14:val="standardContextual"/>
        </w:rPr>
        <w:t>n berbagai macam lembaga keuangan</w:t>
      </w:r>
      <w:r w:rsidR="00CF0D9F" w:rsidRPr="002168BF">
        <w:rPr>
          <w:rFonts w:ascii="Times New Roman" w:eastAsiaTheme="minorEastAsia" w:hAnsi="Times New Roman" w:cs="Times New Roman"/>
          <w:kern w:val="2"/>
          <w:sz w:val="24"/>
          <w:szCs w:val="24"/>
          <w:lang w:val="en-US" w:eastAsia="id-ID"/>
          <w14:ligatures w14:val="standardContextual"/>
        </w:rPr>
        <w:t xml:space="preserve"> terutama </w:t>
      </w:r>
      <w:r w:rsidRPr="002168BF">
        <w:rPr>
          <w:rFonts w:ascii="Times New Roman" w:eastAsiaTheme="minorEastAsia" w:hAnsi="Times New Roman" w:cs="Times New Roman"/>
          <w:kern w:val="2"/>
          <w:sz w:val="24"/>
          <w:szCs w:val="24"/>
          <w:lang w:val="en-US" w:eastAsia="id-ID"/>
          <w14:ligatures w14:val="standardContextual"/>
        </w:rPr>
        <w:t xml:space="preserve">sub </w:t>
      </w:r>
      <w:r w:rsidRPr="002168BF">
        <w:rPr>
          <w:rFonts w:ascii="Times New Roman" w:eastAsiaTheme="minorEastAsia" w:hAnsi="Times New Roman" w:cs="Times New Roman"/>
          <w:kern w:val="2"/>
          <w:sz w:val="24"/>
          <w:szCs w:val="24"/>
          <w:lang w:val="id-ID" w:eastAsia="id-ID"/>
          <w14:ligatures w14:val="standardContextual"/>
        </w:rPr>
        <w:t>sektor perbanka</w:t>
      </w:r>
      <w:r w:rsidRPr="002168BF">
        <w:rPr>
          <w:rFonts w:ascii="Times New Roman" w:eastAsiaTheme="minorEastAsia" w:hAnsi="Times New Roman" w:cs="Times New Roman"/>
          <w:kern w:val="2"/>
          <w:sz w:val="24"/>
          <w:szCs w:val="24"/>
          <w:lang w:val="en-US" w:eastAsia="id-ID"/>
          <w14:ligatures w14:val="standardContextual"/>
        </w:rPr>
        <w:t>n. Salah satu peran sub sektor perbankan yang berpengaruh dalam pelaksanaan perekonomian di</w:t>
      </w:r>
      <w:r w:rsidR="002525AB"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en-US" w:eastAsia="id-ID"/>
          <w14:ligatures w14:val="standardContextual"/>
        </w:rPr>
        <w:t xml:space="preserve">Indonesia yaitu terkait dengan kegiatan untuk menghimpun dan menyalurkan dana masyarakat guna mendukung pelaksanaan pembangunan nasional dan meningkatkan stabilitas ekonomi negara </w:t>
      </w:r>
      <w:r w:rsidR="002525AB" w:rsidRPr="002168BF">
        <w:rPr>
          <w:rFonts w:ascii="Times New Roman" w:eastAsiaTheme="minorEastAsia" w:hAnsi="Times New Roman" w:cs="Times New Roman"/>
          <w:kern w:val="2"/>
          <w:sz w:val="24"/>
          <w:szCs w:val="24"/>
          <w:lang w:val="en-US" w:eastAsia="id-ID"/>
          <w14:ligatures w14:val="standardContextual"/>
        </w:rPr>
        <w:t>dalam rangka</w:t>
      </w:r>
      <w:r w:rsidR="000D6075"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en-US" w:eastAsia="id-ID"/>
          <w14:ligatures w14:val="standardContextual"/>
        </w:rPr>
        <w:t>meningkatkan kesejahteraan hidup masyarakat di</w:t>
      </w:r>
      <w:r w:rsidR="00CF0D9F"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en-US" w:eastAsia="id-ID"/>
          <w14:ligatures w14:val="standardContextual"/>
        </w:rPr>
        <w:t>Indonesia</w:t>
      </w:r>
      <w:r w:rsidR="000D6075" w:rsidRPr="002168BF">
        <w:rPr>
          <w:rFonts w:ascii="Times New Roman" w:eastAsiaTheme="minorEastAsia" w:hAnsi="Times New Roman" w:cs="Times New Roman"/>
          <w:kern w:val="2"/>
          <w:sz w:val="24"/>
          <w:szCs w:val="24"/>
          <w:lang w:val="en-US" w:eastAsia="id-ID"/>
          <w14:ligatures w14:val="standardContextual"/>
        </w:rPr>
        <w:t xml:space="preserve"> </w:t>
      </w:r>
      <w:r w:rsidR="000D6075"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6B1D7D"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{"citationItems":[{"id":"ITEM-1","itemData":{"DOI":"10.24843/ejmunud.2019.v08.i03.p16","abstract":"The research objective is to determine the effect of Capital Adequacy Ratio, Third Party Funds, Bank Size, and Loan to Deposit Ratio on Profitability. The location of the study was conducted at the Bank Perkreditan Rakyat (BPR) or rural bank in Badung Regency using published financial reports. The population in this study were all BPRs in Badung Regency in the period of 2014-2016 which amounted to 52 BPRs. The sample determination method used is purposive sampling method. The sample obtained were 48 samples. The results of this study indicate that the Capital Adequacy Ratio (CAR), Bank Size, and Loan to Deposit Ratio (LDR) have a positive and significant effect on the profitability of rural banks in Badung Regency during the 2014-2016 period. While third party funds do not have a significant effect on the profitability of rural banks in Badung Regency. Keywords: CAR, bank size, LDR, profitability","author":[{"dropping-particle":"","family":"Astutiningsih","given":"Kadek Widya","non-dropping-particle":"","parse-names":false,"suffix":""},{"dropping-particle":"","family":"Baskara","given":"I Gde Kajeng","non-dropping-particle":"","parse-names":false,"suffix":""}],"container-title":"Jurnal Manajemen Unud","id":"ITEM-1","issue":"3","issued":{"date-parts":[["2019"]]},"page":"1608-1636","title":"Pengaruh CAR, Dana Pihak Ketiga, Ukuran Bank, dan LDR terhadap Profitabilitas Bank Perkreditan Rakyat","type":"article-journal","volume":"8"},"uris":["http://www.mendeley.com/documents/?uuid=d219f9c7-66f7-4150-9f4a-d8e98a91583e"]}],"mendeley":{"formattedCitation":"(Astutiningsih &amp; Baskara, 2019)","manualFormatting":"(Astutiningsih &amp; Baskara, 2019:1609)","plainTextFormattedCitation":"(Astutiningsih &amp; Baskara, 2019)","previouslyFormattedCitation":"(Astutiningsih &amp; Baskara, 2019)"},"properties":{"noteIndex":0},"schema":"https://github.com/citation-style-language/schema/raw/master/csl-citation.json"}</w:instrText>
      </w:r>
      <w:r w:rsidR="000D6075" w:rsidRPr="002168BF">
        <w:rPr>
          <w:rFonts w:ascii="Times New Roman" w:eastAsiaTheme="minorEastAsia" w:hAnsi="Times New Roman" w:cs="Times New Roman"/>
          <w:kern w:val="2"/>
          <w:sz w:val="24"/>
          <w:szCs w:val="24"/>
          <w:lang w:val="en-US" w:eastAsia="id-ID"/>
          <w14:ligatures w14:val="standardContextual"/>
        </w:rPr>
        <w:fldChar w:fldCharType="separate"/>
      </w:r>
      <w:r w:rsidR="000D6075" w:rsidRPr="002168BF">
        <w:rPr>
          <w:rFonts w:ascii="Times New Roman" w:eastAsiaTheme="minorEastAsia" w:hAnsi="Times New Roman" w:cs="Times New Roman"/>
          <w:noProof/>
          <w:kern w:val="2"/>
          <w:sz w:val="24"/>
          <w:szCs w:val="24"/>
          <w:lang w:val="en-US" w:eastAsia="id-ID"/>
          <w14:ligatures w14:val="standardContextual"/>
        </w:rPr>
        <w:t>(Astutiningsih &amp; Baskara, 2019:1609)</w:t>
      </w:r>
      <w:r w:rsidR="000D6075" w:rsidRPr="002168BF">
        <w:rPr>
          <w:rFonts w:ascii="Times New Roman" w:eastAsiaTheme="minorEastAsia" w:hAnsi="Times New Roman" w:cs="Times New Roman"/>
          <w:kern w:val="2"/>
          <w:sz w:val="24"/>
          <w:szCs w:val="24"/>
          <w:lang w:val="en-US" w:eastAsia="id-ID"/>
          <w14:ligatures w14:val="standardContextual"/>
        </w:rPr>
        <w:fldChar w:fldCharType="end"/>
      </w:r>
      <w:r w:rsidR="002525AB" w:rsidRPr="002168BF">
        <w:rPr>
          <w:rFonts w:ascii="Times New Roman" w:eastAsiaTheme="minorEastAsia" w:hAnsi="Times New Roman" w:cs="Times New Roman"/>
          <w:kern w:val="2"/>
          <w:sz w:val="24"/>
          <w:szCs w:val="24"/>
          <w:lang w:val="en-US" w:eastAsia="id-ID"/>
          <w14:ligatures w14:val="standardContextual"/>
        </w:rPr>
        <w:t>.</w:t>
      </w:r>
    </w:p>
    <w:p w14:paraId="4DF51D5F" w14:textId="77777777" w:rsidR="00D41530" w:rsidRDefault="00000000" w:rsidP="00D41530">
      <w:pPr>
        <w:spacing w:after="0" w:line="480" w:lineRule="auto"/>
        <w:ind w:left="360" w:firstLine="720"/>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t>Dengan a</w:t>
      </w:r>
      <w:r w:rsidRPr="002168BF">
        <w:rPr>
          <w:rFonts w:ascii="Times New Roman" w:eastAsiaTheme="minorEastAsia" w:hAnsi="Times New Roman" w:cs="Times New Roman"/>
          <w:kern w:val="2"/>
          <w:sz w:val="24"/>
          <w:szCs w:val="24"/>
          <w:lang w:val="id-ID" w:eastAsia="id-ID"/>
          <w14:ligatures w14:val="standardContextual"/>
        </w:rPr>
        <w:t>danya</w:t>
      </w:r>
      <w:r w:rsidRPr="002168BF">
        <w:rPr>
          <w:rFonts w:ascii="Times New Roman" w:eastAsiaTheme="minorEastAsia" w:hAnsi="Times New Roman" w:cs="Times New Roman"/>
          <w:kern w:val="2"/>
          <w:sz w:val="24"/>
          <w:szCs w:val="24"/>
          <w:lang w:val="en-US" w:eastAsia="id-ID"/>
          <w14:ligatures w14:val="standardContextual"/>
        </w:rPr>
        <w:t xml:space="preserve"> peran yang penting dari suatu sub sektor perbankan dalam perekonomian Indonesia, maka </w:t>
      </w:r>
      <w:r w:rsidRPr="002168BF">
        <w:rPr>
          <w:rFonts w:ascii="Times New Roman" w:eastAsiaTheme="minorEastAsia" w:hAnsi="Times New Roman" w:cs="Times New Roman"/>
          <w:kern w:val="2"/>
          <w:sz w:val="24"/>
          <w:szCs w:val="24"/>
          <w:lang w:val="id-ID" w:eastAsia="id-ID"/>
          <w14:ligatures w14:val="standardContextual"/>
        </w:rPr>
        <w:t>pemerintah</w:t>
      </w:r>
      <w:r w:rsidRPr="002168BF">
        <w:rPr>
          <w:rFonts w:ascii="Times New Roman" w:eastAsiaTheme="minorEastAsia" w:hAnsi="Times New Roman" w:cs="Times New Roman"/>
          <w:kern w:val="2"/>
          <w:sz w:val="24"/>
          <w:szCs w:val="24"/>
          <w:lang w:val="en-US" w:eastAsia="id-ID"/>
          <w14:ligatures w14:val="standardContextual"/>
        </w:rPr>
        <w:t xml:space="preserve"> perlu memberikan kebijakan terkait dengan </w:t>
      </w:r>
      <w:r w:rsidRPr="002168BF">
        <w:rPr>
          <w:rFonts w:ascii="Times New Roman" w:eastAsiaTheme="minorEastAsia" w:hAnsi="Times New Roman" w:cs="Times New Roman"/>
          <w:kern w:val="2"/>
          <w:sz w:val="24"/>
          <w:szCs w:val="24"/>
          <w:lang w:val="id-ID" w:eastAsia="id-ID"/>
          <w14:ligatures w14:val="standardContextual"/>
        </w:rPr>
        <w:t>keberadaan</w:t>
      </w:r>
      <w:r w:rsidRPr="002168BF">
        <w:rPr>
          <w:rFonts w:ascii="Times New Roman" w:eastAsiaTheme="minorEastAsia" w:hAnsi="Times New Roman" w:cs="Times New Roman"/>
          <w:kern w:val="2"/>
          <w:sz w:val="24"/>
          <w:szCs w:val="24"/>
          <w:lang w:val="en-US" w:eastAsia="id-ID"/>
          <w14:ligatures w14:val="standardContextual"/>
        </w:rPr>
        <w:t xml:space="preserve"> sub sektor </w:t>
      </w:r>
      <w:r w:rsidRPr="002168BF">
        <w:rPr>
          <w:rFonts w:ascii="Times New Roman" w:eastAsiaTheme="minorEastAsia" w:hAnsi="Times New Roman" w:cs="Times New Roman"/>
          <w:kern w:val="2"/>
          <w:sz w:val="24"/>
          <w:szCs w:val="24"/>
          <w:lang w:val="id-ID" w:eastAsia="id-ID"/>
          <w14:ligatures w14:val="standardContextual"/>
        </w:rPr>
        <w:t>perbankan dalam struktur perekonomian</w:t>
      </w:r>
      <w:r w:rsidRPr="002168BF">
        <w:rPr>
          <w:rFonts w:ascii="Times New Roman" w:eastAsiaTheme="minorEastAsia" w:hAnsi="Times New Roman" w:cs="Times New Roman"/>
          <w:kern w:val="2"/>
          <w:sz w:val="24"/>
          <w:szCs w:val="24"/>
          <w:lang w:val="en-US" w:eastAsia="id-ID"/>
          <w14:ligatures w14:val="standardContextual"/>
        </w:rPr>
        <w:t xml:space="preserve"> Indonesia. Salah satu kebijakan tersebut dapat dilakukan </w:t>
      </w:r>
      <w:r w:rsidRPr="002168BF">
        <w:rPr>
          <w:rFonts w:ascii="Times New Roman" w:eastAsiaTheme="minorEastAsia" w:hAnsi="Times New Roman" w:cs="Times New Roman"/>
          <w:kern w:val="2"/>
          <w:sz w:val="24"/>
          <w:szCs w:val="24"/>
          <w:lang w:val="id-ID" w:eastAsia="id-ID"/>
          <w14:ligatures w14:val="standardContextual"/>
        </w:rPr>
        <w:t>dengan mengeluarkan deregulasi</w:t>
      </w:r>
      <w:r w:rsidRPr="002168BF">
        <w:rPr>
          <w:rFonts w:ascii="Times New Roman" w:eastAsiaTheme="minorEastAsia" w:hAnsi="Times New Roman" w:cs="Times New Roman"/>
          <w:kern w:val="2"/>
          <w:sz w:val="24"/>
          <w:szCs w:val="24"/>
          <w:lang w:val="en-US" w:eastAsia="id-ID"/>
          <w14:ligatures w14:val="standardContextual"/>
        </w:rPr>
        <w:t xml:space="preserve"> untuk tujuan tertentu di </w:t>
      </w:r>
      <w:r w:rsidRPr="002168BF">
        <w:rPr>
          <w:rFonts w:ascii="Times New Roman" w:eastAsiaTheme="minorEastAsia" w:hAnsi="Times New Roman" w:cs="Times New Roman"/>
          <w:kern w:val="2"/>
          <w:sz w:val="24"/>
          <w:szCs w:val="24"/>
          <w:lang w:val="id-ID" w:eastAsia="id-ID"/>
          <w14:ligatures w14:val="standardContextual"/>
        </w:rPr>
        <w:t>bidang moneter, keuangan</w:t>
      </w:r>
      <w:r w:rsidRPr="002168BF">
        <w:rPr>
          <w:rFonts w:ascii="Times New Roman" w:eastAsiaTheme="minorEastAsia" w:hAnsi="Times New Roman" w:cs="Times New Roman"/>
          <w:kern w:val="2"/>
          <w:sz w:val="24"/>
          <w:szCs w:val="24"/>
          <w:lang w:val="en-US" w:eastAsia="id-ID"/>
          <w14:ligatures w14:val="standardContextual"/>
        </w:rPr>
        <w:t xml:space="preserve">, dan </w:t>
      </w:r>
      <w:r w:rsidRPr="002168BF">
        <w:rPr>
          <w:rFonts w:ascii="Times New Roman" w:eastAsiaTheme="minorEastAsia" w:hAnsi="Times New Roman" w:cs="Times New Roman"/>
          <w:kern w:val="2"/>
          <w:sz w:val="24"/>
          <w:szCs w:val="24"/>
          <w:lang w:val="id-ID" w:eastAsia="id-ID"/>
          <w14:ligatures w14:val="standardContextual"/>
        </w:rPr>
        <w:t>perbankan yang berkelanjutan</w:t>
      </w:r>
      <w:r w:rsidRPr="002168BF">
        <w:rPr>
          <w:rFonts w:ascii="Times New Roman" w:eastAsiaTheme="minorEastAsia" w:hAnsi="Times New Roman" w:cs="Times New Roman"/>
          <w:kern w:val="2"/>
          <w:sz w:val="24"/>
          <w:szCs w:val="24"/>
          <w:lang w:val="en-US" w:eastAsia="id-ID"/>
          <w14:ligatures w14:val="standardContextual"/>
        </w:rPr>
        <w:t>. Kebijakan deregulasi ini tentunya diharapkan dapat menciptakan kondisi perbankan yang lebih baik kedepannya sehingga aktivitas perekonomian di Indonesia juga bisa menjadi semakin maju</w:t>
      </w:r>
      <w:r w:rsidR="006B1D7D" w:rsidRPr="002168BF">
        <w:rPr>
          <w:rFonts w:ascii="Times New Roman" w:eastAsiaTheme="minorEastAsia" w:hAnsi="Times New Roman" w:cs="Times New Roman"/>
          <w:kern w:val="2"/>
          <w:sz w:val="24"/>
          <w:szCs w:val="24"/>
          <w:lang w:val="en-US" w:eastAsia="id-ID"/>
          <w14:ligatures w14:val="standardContextual"/>
        </w:rPr>
        <w:t xml:space="preserve"> </w:t>
      </w:r>
      <w:r w:rsidR="006B1D7D"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DD416B"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{"citationItems":[{"id":"ITEM-1","itemData":{"author":[{"dropping-particle":"","family":"Liyas","given":"Jeli Nata","non-dropping-particle":"","parse-names":false,"suffix":""}],"id":"ITEM-1","issued":{"date-parts":[["2022"]]},"publisher":"Dotplus","publisher-place":"Bengkalis","title":"Bank dan Lembaga Keuangan Lainnya","type":"book"},"uris":["http://www.mendeley.com/documents/?uuid=c1355348-a6de-4be9-9672-1f8ff005f215"]}],"mendeley":{"formattedCitation":"(Liyas, 2022)","manualFormatting":"(Liyas, 2022:24)","plainTextFormattedCitation":"(Liyas, 2022)","previouslyFormattedCitation":"(Liyas, 2022)"},"properties":{"noteIndex":0},"schema":"https://github.com/citation-style-language/schema/raw/master/csl-citation.json"}</w:instrText>
      </w:r>
      <w:r w:rsidR="006B1D7D" w:rsidRPr="002168BF">
        <w:rPr>
          <w:rFonts w:ascii="Times New Roman" w:eastAsiaTheme="minorEastAsia" w:hAnsi="Times New Roman" w:cs="Times New Roman"/>
          <w:kern w:val="2"/>
          <w:sz w:val="24"/>
          <w:szCs w:val="24"/>
          <w:lang w:val="en-US" w:eastAsia="id-ID"/>
          <w14:ligatures w14:val="standardContextual"/>
        </w:rPr>
        <w:fldChar w:fldCharType="separate"/>
      </w:r>
      <w:r w:rsidR="006B1D7D" w:rsidRPr="002168BF">
        <w:rPr>
          <w:rFonts w:ascii="Times New Roman" w:eastAsiaTheme="minorEastAsia" w:hAnsi="Times New Roman" w:cs="Times New Roman"/>
          <w:noProof/>
          <w:kern w:val="2"/>
          <w:sz w:val="24"/>
          <w:szCs w:val="24"/>
          <w:lang w:val="en-US" w:eastAsia="id-ID"/>
          <w14:ligatures w14:val="standardContextual"/>
        </w:rPr>
        <w:t>(Liyas, 2022:24)</w:t>
      </w:r>
      <w:r w:rsidR="006B1D7D" w:rsidRPr="002168BF">
        <w:rPr>
          <w:rFonts w:ascii="Times New Roman" w:eastAsiaTheme="minorEastAsia" w:hAnsi="Times New Roman" w:cs="Times New Roman"/>
          <w:kern w:val="2"/>
          <w:sz w:val="24"/>
          <w:szCs w:val="24"/>
          <w:lang w:val="en-US" w:eastAsia="id-ID"/>
          <w14:ligatures w14:val="standardContextual"/>
        </w:rPr>
        <w:fldChar w:fldCharType="end"/>
      </w:r>
      <w:r w:rsidR="006B1D7D" w:rsidRPr="002168BF">
        <w:rPr>
          <w:rFonts w:ascii="Times New Roman" w:eastAsiaTheme="minorEastAsia" w:hAnsi="Times New Roman" w:cs="Times New Roman"/>
          <w:kern w:val="2"/>
          <w:sz w:val="24"/>
          <w:szCs w:val="24"/>
          <w:lang w:val="en-US" w:eastAsia="id-ID"/>
          <w14:ligatures w14:val="standardContextual"/>
        </w:rPr>
        <w:t>.</w:t>
      </w:r>
    </w:p>
    <w:p w14:paraId="4F74A319" w14:textId="77777777" w:rsidR="00D13B84" w:rsidRPr="002168BF" w:rsidRDefault="00D13B84" w:rsidP="00D41530">
      <w:pPr>
        <w:spacing w:after="0" w:line="480" w:lineRule="auto"/>
        <w:ind w:left="360" w:firstLine="720"/>
        <w:jc w:val="both"/>
        <w:rPr>
          <w:rFonts w:ascii="Times New Roman" w:eastAsiaTheme="minorEastAsia" w:hAnsi="Times New Roman" w:cs="Times New Roman"/>
          <w:kern w:val="2"/>
          <w:sz w:val="24"/>
          <w:szCs w:val="24"/>
          <w:lang w:val="en-US" w:eastAsia="id-ID"/>
          <w14:ligatures w14:val="standardContextual"/>
        </w:rPr>
      </w:pPr>
    </w:p>
    <w:p w14:paraId="48A1CAE7" w14:textId="77777777" w:rsidR="00D41530" w:rsidRPr="002168BF" w:rsidRDefault="00000000" w:rsidP="00D41530">
      <w:pPr>
        <w:spacing w:after="0" w:line="480" w:lineRule="auto"/>
        <w:ind w:left="360" w:firstLine="720"/>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lastRenderedPageBreak/>
        <w:t xml:space="preserve">Perbankan mencakup segala sesuatu tentang bank, baik itu mengenai kelembagaan maupun cara dan proses suatu bank dalam melaksanakan kegiatan usahanya. Bank menjadi suatu </w:t>
      </w:r>
      <w:r w:rsidRPr="002168BF">
        <w:rPr>
          <w:rFonts w:ascii="Times New Roman" w:eastAsiaTheme="minorEastAsia" w:hAnsi="Times New Roman" w:cs="Times New Roman"/>
          <w:kern w:val="2"/>
          <w:sz w:val="24"/>
          <w:szCs w:val="24"/>
          <w:lang w:val="id-ID" w:eastAsia="id-ID"/>
          <w14:ligatures w14:val="standardContextual"/>
        </w:rPr>
        <w:t>badan usaha yang</w:t>
      </w:r>
      <w:r w:rsidRPr="002168BF">
        <w:rPr>
          <w:rFonts w:ascii="Times New Roman" w:eastAsiaTheme="minorEastAsia" w:hAnsi="Times New Roman" w:cs="Times New Roman"/>
          <w:kern w:val="2"/>
          <w:sz w:val="24"/>
          <w:szCs w:val="24"/>
          <w:lang w:val="en-US" w:eastAsia="id-ID"/>
          <w14:ligatures w14:val="standardContextual"/>
        </w:rPr>
        <w:t xml:space="preserve"> bergerak di bidang keuangan sebagai penghimpun dan penyalur dana masyarakat yang betujuan untuk meningkatkan kesejahteraan hidup bagi masyarakat dan memaksimalkan pertumbuhan ekonomi suatu negara</w:t>
      </w:r>
      <w:r w:rsidRPr="002168BF">
        <w:rPr>
          <w:rFonts w:ascii="Times New Roman" w:eastAsiaTheme="minorEastAsia" w:hAnsi="Times New Roman" w:cs="Times New Roman"/>
          <w:kern w:val="2"/>
          <w:sz w:val="24"/>
          <w:szCs w:val="24"/>
          <w:lang w:val="id-ID" w:eastAsia="id-ID"/>
          <w14:ligatures w14:val="standardContextual"/>
        </w:rPr>
        <w:t xml:space="preserve">. Perbankan di Indonesia mengalami perkembangan yang </w:t>
      </w:r>
      <w:r w:rsidRPr="002168BF">
        <w:rPr>
          <w:rFonts w:ascii="Times New Roman" w:eastAsiaTheme="minorEastAsia" w:hAnsi="Times New Roman" w:cs="Times New Roman"/>
          <w:kern w:val="2"/>
          <w:sz w:val="24"/>
          <w:szCs w:val="24"/>
          <w:lang w:val="en-US" w:eastAsia="id-ID"/>
          <w14:ligatures w14:val="standardContextual"/>
        </w:rPr>
        <w:t xml:space="preserve">cukup </w:t>
      </w:r>
      <w:r w:rsidRPr="002168BF">
        <w:rPr>
          <w:rFonts w:ascii="Times New Roman" w:eastAsiaTheme="minorEastAsia" w:hAnsi="Times New Roman" w:cs="Times New Roman"/>
          <w:kern w:val="2"/>
          <w:sz w:val="24"/>
          <w:szCs w:val="24"/>
          <w:lang w:val="id-ID" w:eastAsia="id-ID"/>
          <w14:ligatures w14:val="standardContextual"/>
        </w:rPr>
        <w:t>pesat, terutama</w:t>
      </w:r>
      <w:r w:rsidRPr="002168BF">
        <w:rPr>
          <w:rFonts w:ascii="Times New Roman" w:eastAsiaTheme="minorEastAsia" w:hAnsi="Times New Roman" w:cs="Times New Roman"/>
          <w:kern w:val="2"/>
          <w:sz w:val="24"/>
          <w:szCs w:val="24"/>
          <w:lang w:val="en-US" w:eastAsia="id-ID"/>
          <w14:ligatures w14:val="standardContextual"/>
        </w:rPr>
        <w:t xml:space="preserve"> pada sub sektor perbankan (bank umum)</w:t>
      </w:r>
      <w:r w:rsidRPr="002168BF">
        <w:rPr>
          <w:rFonts w:ascii="Times New Roman" w:eastAsiaTheme="minorEastAsia" w:hAnsi="Times New Roman" w:cs="Times New Roman"/>
          <w:kern w:val="2"/>
          <w:sz w:val="24"/>
          <w:szCs w:val="24"/>
          <w:lang w:val="id-ID" w:eastAsia="id-ID"/>
          <w14:ligatures w14:val="standardContextual"/>
        </w:rPr>
        <w:t>.</w:t>
      </w:r>
      <w:r w:rsidRPr="002168BF">
        <w:rPr>
          <w:rFonts w:ascii="Times New Roman" w:eastAsiaTheme="minorEastAsia" w:hAnsi="Times New Roman" w:cs="Times New Roman"/>
          <w:kern w:val="2"/>
          <w:sz w:val="24"/>
          <w:szCs w:val="24"/>
          <w:lang w:val="en-US" w:eastAsia="id-ID"/>
          <w14:ligatures w14:val="standardContextual"/>
        </w:rPr>
        <w:t xml:space="preserve"> Menurut Undang-Undang RI Nomor 10 Tahun 1998 tentang Perbankan, bank umum merupakan bank yang melaksanakan kegiatan usaha secara konvensional dan atau berdasarkan prinsip syariah yang dalam kegiatannya memberikan jasa dalam lalu lintas pembayaran. </w:t>
      </w:r>
      <w:r w:rsidRPr="002168BF">
        <w:rPr>
          <w:rFonts w:ascii="Times New Roman" w:eastAsiaTheme="minorEastAsia" w:hAnsi="Times New Roman" w:cs="Times New Roman"/>
          <w:kern w:val="2"/>
          <w:sz w:val="24"/>
          <w:szCs w:val="24"/>
          <w:lang w:val="id-ID" w:eastAsia="id-ID"/>
          <w14:ligatures w14:val="standardContextual"/>
        </w:rPr>
        <w:t xml:space="preserve">Secara </w:t>
      </w:r>
      <w:r w:rsidRPr="002168BF">
        <w:rPr>
          <w:rFonts w:ascii="Times New Roman" w:eastAsiaTheme="minorEastAsia" w:hAnsi="Times New Roman" w:cs="Times New Roman"/>
          <w:kern w:val="2"/>
          <w:sz w:val="24"/>
          <w:szCs w:val="24"/>
          <w:lang w:val="en-US" w:eastAsia="id-ID"/>
          <w14:ligatures w14:val="standardContextual"/>
        </w:rPr>
        <w:t>keseluruhan,</w:t>
      </w:r>
      <w:r w:rsidRPr="002168BF">
        <w:rPr>
          <w:rFonts w:ascii="Times New Roman" w:eastAsiaTheme="minorEastAsia" w:hAnsi="Times New Roman" w:cs="Times New Roman"/>
          <w:kern w:val="2"/>
          <w:sz w:val="24"/>
          <w:szCs w:val="24"/>
          <w:lang w:val="id-ID" w:eastAsia="id-ID"/>
          <w14:ligatures w14:val="standardContextual"/>
        </w:rPr>
        <w:t xml:space="preserve"> jumlah </w:t>
      </w:r>
      <w:r w:rsidRPr="002168BF">
        <w:rPr>
          <w:rFonts w:ascii="Times New Roman" w:eastAsiaTheme="minorEastAsia" w:hAnsi="Times New Roman" w:cs="Times New Roman"/>
          <w:kern w:val="2"/>
          <w:sz w:val="24"/>
          <w:szCs w:val="24"/>
          <w:lang w:val="en-US" w:eastAsia="id-ID"/>
          <w14:ligatures w14:val="standardContextual"/>
        </w:rPr>
        <w:t>b</w:t>
      </w:r>
      <w:r w:rsidRPr="002168BF">
        <w:rPr>
          <w:rFonts w:ascii="Times New Roman" w:eastAsiaTheme="minorEastAsia" w:hAnsi="Times New Roman" w:cs="Times New Roman"/>
          <w:kern w:val="2"/>
          <w:sz w:val="24"/>
          <w:szCs w:val="24"/>
          <w:lang w:val="id-ID" w:eastAsia="id-ID"/>
          <w14:ligatures w14:val="standardContextual"/>
        </w:rPr>
        <w:t xml:space="preserve">ank </w:t>
      </w:r>
      <w:r w:rsidRPr="002168BF">
        <w:rPr>
          <w:rFonts w:ascii="Times New Roman" w:eastAsiaTheme="minorEastAsia" w:hAnsi="Times New Roman" w:cs="Times New Roman"/>
          <w:kern w:val="2"/>
          <w:sz w:val="24"/>
          <w:szCs w:val="24"/>
          <w:lang w:val="en-US" w:eastAsia="id-ID"/>
          <w14:ligatures w14:val="standardContextual"/>
        </w:rPr>
        <w:t>u</w:t>
      </w:r>
      <w:r w:rsidRPr="002168BF">
        <w:rPr>
          <w:rFonts w:ascii="Times New Roman" w:eastAsiaTheme="minorEastAsia" w:hAnsi="Times New Roman" w:cs="Times New Roman"/>
          <w:kern w:val="2"/>
          <w:sz w:val="24"/>
          <w:szCs w:val="24"/>
          <w:lang w:val="id-ID" w:eastAsia="id-ID"/>
          <w14:ligatures w14:val="standardContextual"/>
        </w:rPr>
        <w:t xml:space="preserve">mum </w:t>
      </w:r>
      <w:r w:rsidR="001F3A2F" w:rsidRPr="002168BF">
        <w:rPr>
          <w:rFonts w:ascii="Times New Roman" w:eastAsiaTheme="minorEastAsia" w:hAnsi="Times New Roman" w:cs="Times New Roman"/>
          <w:kern w:val="2"/>
          <w:sz w:val="24"/>
          <w:szCs w:val="24"/>
          <w:lang w:val="en-US" w:eastAsia="id-ID"/>
          <w14:ligatures w14:val="standardContextual"/>
        </w:rPr>
        <w:t xml:space="preserve">konvensional </w:t>
      </w:r>
      <w:r w:rsidRPr="002168BF">
        <w:rPr>
          <w:rFonts w:ascii="Times New Roman" w:eastAsiaTheme="minorEastAsia" w:hAnsi="Times New Roman" w:cs="Times New Roman"/>
          <w:kern w:val="2"/>
          <w:sz w:val="24"/>
          <w:szCs w:val="24"/>
          <w:lang w:val="en-US" w:eastAsia="id-ID"/>
          <w14:ligatures w14:val="standardContextual"/>
        </w:rPr>
        <w:t xml:space="preserve">yang terdaftar </w:t>
      </w:r>
      <w:r w:rsidRPr="002168BF">
        <w:rPr>
          <w:rFonts w:ascii="Times New Roman" w:eastAsiaTheme="minorEastAsia" w:hAnsi="Times New Roman" w:cs="Times New Roman"/>
          <w:kern w:val="2"/>
          <w:sz w:val="24"/>
          <w:szCs w:val="24"/>
          <w:lang w:val="id-ID" w:eastAsia="id-ID"/>
          <w14:ligatures w14:val="standardContextual"/>
        </w:rPr>
        <w:t xml:space="preserve">di Bursa Efek Indonesia </w:t>
      </w:r>
      <w:r w:rsidRPr="002168BF">
        <w:rPr>
          <w:rFonts w:ascii="Times New Roman" w:eastAsiaTheme="minorEastAsia" w:hAnsi="Times New Roman" w:cs="Times New Roman"/>
          <w:kern w:val="2"/>
          <w:sz w:val="24"/>
          <w:szCs w:val="24"/>
          <w:lang w:val="en-US" w:eastAsia="id-ID"/>
          <w14:ligatures w14:val="standardContextual"/>
        </w:rPr>
        <w:t>p</w:t>
      </w:r>
      <w:r w:rsidRPr="002168BF">
        <w:rPr>
          <w:rFonts w:ascii="Times New Roman" w:eastAsiaTheme="minorEastAsia" w:hAnsi="Times New Roman" w:cs="Times New Roman"/>
          <w:kern w:val="2"/>
          <w:sz w:val="24"/>
          <w:szCs w:val="24"/>
          <w:lang w:val="id-ID" w:eastAsia="id-ID"/>
          <w14:ligatures w14:val="standardContextual"/>
        </w:rPr>
        <w:t>ada tahun 202</w:t>
      </w:r>
      <w:r w:rsidRPr="002168BF">
        <w:rPr>
          <w:rFonts w:ascii="Times New Roman" w:eastAsiaTheme="minorEastAsia" w:hAnsi="Times New Roman" w:cs="Times New Roman"/>
          <w:kern w:val="2"/>
          <w:sz w:val="24"/>
          <w:szCs w:val="24"/>
          <w:lang w:val="en-US" w:eastAsia="id-ID"/>
          <w14:ligatures w14:val="standardContextual"/>
        </w:rPr>
        <w:t>3 yaitu</w:t>
      </w:r>
      <w:r w:rsidRPr="002168BF">
        <w:rPr>
          <w:rFonts w:ascii="Times New Roman" w:eastAsiaTheme="minorEastAsia" w:hAnsi="Times New Roman" w:cs="Times New Roman"/>
          <w:kern w:val="2"/>
          <w:sz w:val="24"/>
          <w:szCs w:val="24"/>
          <w:lang w:val="id-ID" w:eastAsia="id-ID"/>
          <w14:ligatures w14:val="standardContextual"/>
        </w:rPr>
        <w:t xml:space="preserve"> sebanyak</w:t>
      </w:r>
      <w:r w:rsidRPr="002168BF">
        <w:rPr>
          <w:rFonts w:ascii="Times New Roman" w:eastAsiaTheme="minorEastAsia" w:hAnsi="Times New Roman" w:cs="Times New Roman"/>
          <w:kern w:val="2"/>
          <w:sz w:val="24"/>
          <w:szCs w:val="24"/>
          <w:lang w:val="en-US" w:eastAsia="id-ID"/>
          <w14:ligatures w14:val="standardContextual"/>
        </w:rPr>
        <w:t xml:space="preserve"> 4</w:t>
      </w:r>
      <w:r w:rsidR="001F3A2F" w:rsidRPr="002168BF">
        <w:rPr>
          <w:rFonts w:ascii="Times New Roman" w:eastAsiaTheme="minorEastAsia" w:hAnsi="Times New Roman" w:cs="Times New Roman"/>
          <w:kern w:val="2"/>
          <w:sz w:val="24"/>
          <w:szCs w:val="24"/>
          <w:lang w:val="en-US" w:eastAsia="id-ID"/>
          <w14:ligatures w14:val="standardContextual"/>
        </w:rPr>
        <w:t>3</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bank</w:t>
      </w:r>
      <w:r w:rsidR="000054E1" w:rsidRPr="002168BF">
        <w:rPr>
          <w:rFonts w:ascii="Times New Roman" w:eastAsiaTheme="minorEastAsia" w:hAnsi="Times New Roman" w:cs="Times New Roman"/>
          <w:kern w:val="2"/>
          <w:sz w:val="24"/>
          <w:szCs w:val="24"/>
          <w:lang w:val="en-US" w:eastAsia="id-ID"/>
          <w14:ligatures w14:val="standardContextual"/>
        </w:rPr>
        <w:t xml:space="preserve"> </w:t>
      </w:r>
      <w:r w:rsidR="00DD416B"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DD416B"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{"citationItems":[{"id":"ITEM-1","itemData":{"ISSN":"2722-9823","abstract":"ABSTRAK Penelitian ini bertujuan untuk melihat pengaruh non-performing loan, loan to deposit ratio dan capital adequacy ratio terhadap profitabilitas dengan cadangan kerugian penurunan nilai sebagai variabel moderasi. Populasi dalam penelitian ini adalah perusahaan perbankan yang terdaftar di BEI pada tahun 2020-2021. Terdapat 66 data sampel yang dipilih setelah pemilihan sampel dengan metode purposive sampling. Penelitian ini menggunakan teknik analisis regresi data panel yang diolah menggunakan aplikasi Eviews 11 dengan model regresi yang terpilih ialah fixed effect model. Hasil penelitian menunjukkan bahwa secara parsial non-performing loan, loan to deposit ratio, dan capital adequacy ratio berpengaruh terhadap profitabilitas. Cadangan kerugian penurunan nilai mampu memoderasi pengaruh non-performing loan terhadap profitabilitas. Cadangan kerugian penurunan nilai tidak mampu memoderasi pengaruh loan to deposit ratio dan capital adequacy ratio terhadap profitabilitas. ABSTRACT This study aims to see the effect of non-performing loans, loan to deposit ratio and capital adequacy ratio on profitability with allowance for impairment losses as a moderating variable. The population in this study are banking companies listed on the IDX in 2020-2021. 66 data samples were selected after selecting the sample by purposive sampling method. This study used the panel data regression analysis technique which was processed using the Eviews 11 application with the selected regression model being the fixed effect model. The results of the study show that partially non-performing loans, loan to deposit ratios, and capital adequacy ratios have an effect on profitability. Allowance for impairment losses is able to moderate the effect of non-performing loans on profitability. Allowance for impairment losses is unable to moderate the effect of the loan to deposit ratio and capital adequacy ratio on profitability.","author":[{"dropping-particle":"","family":"Nikmah","given":"Balqis Nurul","non-dropping-particle":"","parse-names":false,"suffix":""},{"dropping-particle":"","family":"Gurendrawati","given":"Etty","non-dropping-particle":"","parse-names":false,"suffix":""},{"dropping-particle":"","family":"Susanti","given":"Santi","non-dropping-particle":"","parse-names":false,"suffix":""}],"container-title":"Jurnal Akuntansi, Perpajakan dan Auditing","id":"ITEM-1","issue":"1","issued":{"date-parts":[["2023"]]},"page":"84-105","title":"Pengaruh NPL, LDR, dan CAR terhadap Profitabilitas dengan CKPN sebagai Variabel Moderasi","type":"article-journal","volume":"4"},"uris":["http://www.mendeley.com/documents/?uuid=7481e744-160a-46a1-b616-d2be607c243d"]}],"mendeley":{"formattedCitation":"(Nikmah et al., 2023)","manualFormatting":"(Nikmah et al., 2023:85)","plainTextFormattedCitation":"(Nikmah et al., 2023)","previouslyFormattedCitation":"(Nikmah et al., 2023)"},"properties":{"noteIndex":0},"schema":"https://github.com/citation-style-language/schema/raw/master/csl-citation.json"}</w:instrText>
      </w:r>
      <w:r w:rsidR="00DD416B" w:rsidRPr="002168BF">
        <w:rPr>
          <w:rFonts w:ascii="Times New Roman" w:eastAsiaTheme="minorEastAsia" w:hAnsi="Times New Roman" w:cs="Times New Roman"/>
          <w:kern w:val="2"/>
          <w:sz w:val="24"/>
          <w:szCs w:val="24"/>
          <w:lang w:val="en-US" w:eastAsia="id-ID"/>
          <w14:ligatures w14:val="standardContextual"/>
        </w:rPr>
        <w:fldChar w:fldCharType="separate"/>
      </w:r>
      <w:r w:rsidR="00DD416B" w:rsidRPr="002168BF">
        <w:rPr>
          <w:rFonts w:ascii="Times New Roman" w:eastAsiaTheme="minorEastAsia" w:hAnsi="Times New Roman" w:cs="Times New Roman"/>
          <w:noProof/>
          <w:kern w:val="2"/>
          <w:sz w:val="24"/>
          <w:szCs w:val="24"/>
          <w:lang w:val="en-US" w:eastAsia="id-ID"/>
          <w14:ligatures w14:val="standardContextual"/>
        </w:rPr>
        <w:t>(Nikmah et al., 2023:85)</w:t>
      </w:r>
      <w:r w:rsidR="00DD416B" w:rsidRPr="002168BF">
        <w:rPr>
          <w:rFonts w:ascii="Times New Roman" w:eastAsiaTheme="minorEastAsia" w:hAnsi="Times New Roman" w:cs="Times New Roman"/>
          <w:kern w:val="2"/>
          <w:sz w:val="24"/>
          <w:szCs w:val="24"/>
          <w:lang w:val="en-US" w:eastAsia="id-ID"/>
          <w14:ligatures w14:val="standardContextual"/>
        </w:rPr>
        <w:fldChar w:fldCharType="end"/>
      </w:r>
      <w:r w:rsidR="00DD416B" w:rsidRPr="002168BF">
        <w:rPr>
          <w:rFonts w:ascii="Times New Roman" w:eastAsiaTheme="minorEastAsia" w:hAnsi="Times New Roman" w:cs="Times New Roman"/>
          <w:kern w:val="2"/>
          <w:sz w:val="24"/>
          <w:szCs w:val="24"/>
          <w:lang w:val="en-US" w:eastAsia="id-ID"/>
          <w14:ligatures w14:val="standardContextual"/>
        </w:rPr>
        <w:t>.</w:t>
      </w:r>
    </w:p>
    <w:p w14:paraId="01F1CB13" w14:textId="77777777" w:rsidR="00BC1403" w:rsidRPr="002168BF" w:rsidRDefault="00000000" w:rsidP="000D5D62">
      <w:pPr>
        <w:spacing w:after="0" w:line="480" w:lineRule="auto"/>
        <w:ind w:left="360" w:firstLine="720"/>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t xml:space="preserve">Perkembangan dalam dunia perbankan yang cukup pesat menyebabkan </w:t>
      </w:r>
      <w:r w:rsidRPr="002168BF">
        <w:rPr>
          <w:rFonts w:ascii="Times New Roman" w:eastAsiaTheme="minorEastAsia" w:hAnsi="Times New Roman" w:cs="Times New Roman"/>
          <w:kern w:val="2"/>
          <w:sz w:val="24"/>
          <w:szCs w:val="24"/>
          <w:lang w:val="id-ID" w:eastAsia="id-ID"/>
          <w14:ligatures w14:val="standardContextual"/>
        </w:rPr>
        <w:t xml:space="preserve">persaingan bisnis </w:t>
      </w:r>
      <w:r w:rsidRPr="002168BF">
        <w:rPr>
          <w:rFonts w:ascii="Times New Roman" w:eastAsiaTheme="minorEastAsia" w:hAnsi="Times New Roman" w:cs="Times New Roman"/>
          <w:kern w:val="2"/>
          <w:sz w:val="24"/>
          <w:szCs w:val="24"/>
          <w:lang w:val="en-US" w:eastAsia="id-ID"/>
          <w14:ligatures w14:val="standardContextual"/>
        </w:rPr>
        <w:t xml:space="preserve">menjadi </w:t>
      </w:r>
      <w:r w:rsidRPr="002168BF">
        <w:rPr>
          <w:rFonts w:ascii="Times New Roman" w:eastAsiaTheme="minorEastAsia" w:hAnsi="Times New Roman" w:cs="Times New Roman"/>
          <w:kern w:val="2"/>
          <w:sz w:val="24"/>
          <w:szCs w:val="24"/>
          <w:lang w:val="id-ID" w:eastAsia="id-ID"/>
          <w14:ligatures w14:val="standardContextual"/>
        </w:rPr>
        <w:t xml:space="preserve">semakin </w:t>
      </w:r>
      <w:r w:rsidRPr="002168BF">
        <w:rPr>
          <w:rFonts w:ascii="Times New Roman" w:eastAsiaTheme="minorEastAsia" w:hAnsi="Times New Roman" w:cs="Times New Roman"/>
          <w:kern w:val="2"/>
          <w:sz w:val="24"/>
          <w:szCs w:val="24"/>
          <w:lang w:val="en-US" w:eastAsia="id-ID"/>
          <w14:ligatures w14:val="standardContextual"/>
        </w:rPr>
        <w:t>ketat yang secara langsung maupun tidak langsung akan mempengaruhi pencapaian profitabilitas suatu bank. Bank harus berusaha semaksimal mungkin untuk m</w:t>
      </w:r>
      <w:r w:rsidRPr="002168BF">
        <w:rPr>
          <w:rFonts w:ascii="Times New Roman" w:eastAsiaTheme="minorEastAsia" w:hAnsi="Times New Roman" w:cs="Times New Roman"/>
          <w:kern w:val="2"/>
          <w:sz w:val="24"/>
          <w:szCs w:val="24"/>
          <w:lang w:val="id-ID" w:eastAsia="id-ID"/>
          <w14:ligatures w14:val="standardContextual"/>
        </w:rPr>
        <w:t>eningkatkan</w:t>
      </w:r>
      <w:r w:rsidRPr="002168BF">
        <w:rPr>
          <w:rFonts w:ascii="Times New Roman" w:eastAsiaTheme="minorEastAsia" w:hAnsi="Times New Roman" w:cs="Times New Roman"/>
          <w:kern w:val="2"/>
          <w:sz w:val="24"/>
          <w:szCs w:val="24"/>
          <w:lang w:val="en-US" w:eastAsia="id-ID"/>
          <w14:ligatures w14:val="standardContextual"/>
        </w:rPr>
        <w:t xml:space="preserve"> profitabilitas agar dapat meyakinkan para investor karena </w:t>
      </w:r>
      <w:r w:rsidRPr="002168BF">
        <w:rPr>
          <w:rFonts w:ascii="Times New Roman" w:eastAsiaTheme="minorEastAsia" w:hAnsi="Times New Roman" w:cs="Times New Roman"/>
          <w:kern w:val="2"/>
          <w:sz w:val="24"/>
          <w:szCs w:val="24"/>
          <w:lang w:val="id-ID" w:eastAsia="id-ID"/>
          <w14:ligatures w14:val="standardContextual"/>
        </w:rPr>
        <w:t xml:space="preserve">sebelum menginvestasikan dananya, para investor memerlukan informasi terkait dengan </w:t>
      </w:r>
      <w:r w:rsidRPr="002168BF">
        <w:rPr>
          <w:rFonts w:ascii="Times New Roman" w:eastAsiaTheme="minorEastAsia" w:hAnsi="Times New Roman" w:cs="Times New Roman"/>
          <w:kern w:val="2"/>
          <w:sz w:val="24"/>
          <w:szCs w:val="24"/>
          <w:lang w:val="en-US" w:eastAsia="id-ID"/>
          <w14:ligatures w14:val="standardContextual"/>
        </w:rPr>
        <w:t>kondisi perbankan terutama dalam hal profitabilitas yang dapat dilihat dari laporan keuangan bank yang bersangkutan</w:t>
      </w:r>
      <w:r w:rsidRPr="002168BF">
        <w:rPr>
          <w:rFonts w:ascii="Times New Roman" w:eastAsiaTheme="minorEastAsia" w:hAnsi="Times New Roman" w:cs="Times New Roman"/>
          <w:kern w:val="2"/>
          <w:sz w:val="24"/>
          <w:szCs w:val="24"/>
          <w:lang w:val="id-ID" w:eastAsia="id-ID"/>
          <w14:ligatures w14:val="standardContextual"/>
        </w:rPr>
        <w:t>.</w:t>
      </w:r>
      <w:r w:rsidRPr="002168BF">
        <w:rPr>
          <w:rFonts w:ascii="Times New Roman" w:eastAsiaTheme="minorEastAsia" w:hAnsi="Times New Roman" w:cs="Times New Roman"/>
          <w:kern w:val="2"/>
          <w:sz w:val="24"/>
          <w:szCs w:val="24"/>
          <w:lang w:val="en-US" w:eastAsia="id-ID"/>
          <w14:ligatures w14:val="standardContextual"/>
        </w:rPr>
        <w:t xml:space="preserve"> Dalam melakukan kegiatan operasionalnya, bank memiliki tujuan utama yaitu untuk mencapai tingkat profitabilitas yang maksimal</w:t>
      </w:r>
      <w:r w:rsidR="00DD416B" w:rsidRPr="002168BF">
        <w:rPr>
          <w:rFonts w:ascii="Times New Roman" w:eastAsiaTheme="minorEastAsia" w:hAnsi="Times New Roman" w:cs="Times New Roman"/>
          <w:kern w:val="2"/>
          <w:sz w:val="24"/>
          <w:szCs w:val="24"/>
          <w:lang w:val="en-US" w:eastAsia="id-ID"/>
          <w14:ligatures w14:val="standardContextual"/>
        </w:rPr>
        <w:t xml:space="preserve"> </w:t>
      </w:r>
      <w:r w:rsidR="00DD416B"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3D2D31">
        <w:rPr>
          <w:rFonts w:ascii="Times New Roman" w:eastAsiaTheme="minorEastAsia" w:hAnsi="Times New Roman" w:cs="Times New Roman"/>
          <w:kern w:val="2"/>
          <w:sz w:val="24"/>
          <w:szCs w:val="24"/>
          <w:lang w:val="en-US" w:eastAsia="id-ID"/>
          <w14:ligatures w14:val="standardContextual"/>
        </w:rPr>
        <w:instrText>ADDIN CSL_CITATION {"citationItems":[{"id":"ITEM-1","itemData":{"ISSN":"2302-8912","abstract":"Penelitian ini bertujuan untuk mengetahui pengaruh capital adequacy ratio , loan to deposit ratio dan non performing loan terhadap return on assets pada sektor perbankan di Bursa Efek Indonesia dalam 5 tahun pengamatan(2009-2013). Populasi yang digunakan dalam penelitian ini adalah 31 perusahaan perbankan serta teknik pengambilan sampelnya adalah teknik purposive sampling. Berdasarkan hasil analisis regresi linier berganda maka dapat disimpulkan Capital adequacy ratio berpengaruh positif dan tidak signifikan terhadap return on assets, Loan to deposit ratio berpengaruh positif dan tidak signifikan terhadap return on assets,Non performing loan berpengaruh negatif dan signifikan terhadap return on assets.","author":[{"dropping-particle":"","family":"Warsa","given":"Ni Made Inten Uthami Putri","non-dropping-particle":"","parse-names":false,"suffix":""},{"dropping-particle":"","family":"Mustanda","given":"I Ketut","non-dropping-particle":"","parse-names":false,"suffix":""}],"container-title":"Jurnal Manajemen Unud","id":"ITEM-1","issue":"5","issued":{"date-parts":[["2016"]]},"page":"2842-2870","title":"Pengaruh CAR, LDR, dan NPL terhadap ROA pada Sektor Perbankan di Bursa Efek Indonesia","type":"article-journal","volume":"5"},"uris":["http://www.mendeley.com/documents/?uuid=274494de-3c7e-4460-899d-bce2325edd70"]}],"mendeley":{"formattedCitation":"(Warsa &amp; Mustanda, 2016)","manualFormatting":"(Warsa &amp; Mustanda, 2016:2843)","plainTextFormattedCitation":"(Warsa &amp; Mustanda, 2016)","previouslyFormattedCitation":"(Warsa &amp; Mustanda, 2016)"},"properties":{"noteIndex":0},"schema":"https://github.com/citation-style-language/schema/raw/master/csl-citation.json"}</w:instrText>
      </w:r>
      <w:r w:rsidR="00DD416B" w:rsidRPr="002168BF">
        <w:rPr>
          <w:rFonts w:ascii="Times New Roman" w:eastAsiaTheme="minorEastAsia" w:hAnsi="Times New Roman" w:cs="Times New Roman"/>
          <w:kern w:val="2"/>
          <w:sz w:val="24"/>
          <w:szCs w:val="24"/>
          <w:lang w:val="en-US" w:eastAsia="id-ID"/>
          <w14:ligatures w14:val="standardContextual"/>
        </w:rPr>
        <w:fldChar w:fldCharType="separate"/>
      </w:r>
      <w:r w:rsidR="00DD416B" w:rsidRPr="002168BF">
        <w:rPr>
          <w:rFonts w:ascii="Times New Roman" w:eastAsiaTheme="minorEastAsia" w:hAnsi="Times New Roman" w:cs="Times New Roman"/>
          <w:noProof/>
          <w:kern w:val="2"/>
          <w:sz w:val="24"/>
          <w:szCs w:val="24"/>
          <w:lang w:val="en-US" w:eastAsia="id-ID"/>
          <w14:ligatures w14:val="standardContextual"/>
        </w:rPr>
        <w:t>(Warsa &amp; Mustanda, 2016:2843)</w:t>
      </w:r>
      <w:r w:rsidR="00DD416B" w:rsidRPr="002168BF">
        <w:rPr>
          <w:rFonts w:ascii="Times New Roman" w:eastAsiaTheme="minorEastAsia" w:hAnsi="Times New Roman" w:cs="Times New Roman"/>
          <w:kern w:val="2"/>
          <w:sz w:val="24"/>
          <w:szCs w:val="24"/>
          <w:lang w:val="en-US" w:eastAsia="id-ID"/>
          <w14:ligatures w14:val="standardContextual"/>
        </w:rPr>
        <w:fldChar w:fldCharType="end"/>
      </w:r>
      <w:r w:rsidR="00DD416B" w:rsidRPr="002168BF">
        <w:rPr>
          <w:rFonts w:ascii="Times New Roman" w:eastAsiaTheme="minorEastAsia" w:hAnsi="Times New Roman" w:cs="Times New Roman"/>
          <w:kern w:val="2"/>
          <w:sz w:val="24"/>
          <w:szCs w:val="24"/>
          <w:lang w:val="en-US" w:eastAsia="id-ID"/>
          <w14:ligatures w14:val="standardContextual"/>
        </w:rPr>
        <w:t>.</w:t>
      </w:r>
    </w:p>
    <w:p w14:paraId="3408527F" w14:textId="77777777" w:rsidR="00137CB5" w:rsidRPr="002168BF" w:rsidRDefault="00000000" w:rsidP="00137CB5">
      <w:pPr>
        <w:widowControl w:val="0"/>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lastRenderedPageBreak/>
        <w:t xml:space="preserve">Rasio profitabilitas mengukur kemampuan </w:t>
      </w:r>
      <w:r w:rsidR="000D5D62" w:rsidRPr="002168BF">
        <w:rPr>
          <w:rFonts w:ascii="Times New Roman" w:eastAsiaTheme="minorEastAsia" w:hAnsi="Times New Roman" w:cs="Times New Roman"/>
          <w:kern w:val="2"/>
          <w:sz w:val="24"/>
          <w:szCs w:val="24"/>
          <w:lang w:val="en-US" w:eastAsia="id-ID"/>
          <w14:ligatures w14:val="standardContextual"/>
        </w:rPr>
        <w:t xml:space="preserve">suatu </w:t>
      </w:r>
      <w:r w:rsidRPr="002168BF">
        <w:rPr>
          <w:rFonts w:ascii="Times New Roman" w:eastAsiaTheme="minorEastAsia" w:hAnsi="Times New Roman" w:cs="Times New Roman"/>
          <w:kern w:val="2"/>
          <w:sz w:val="24"/>
          <w:szCs w:val="24"/>
          <w:lang w:val="en-US" w:eastAsia="id-ID"/>
          <w14:ligatures w14:val="standardContextual"/>
        </w:rPr>
        <w:t xml:space="preserve">perusahaan untuk menghasilkan laba dengan menggunakan sumber-sumber yang dimiliki perusahaan, seperti aktiva, modal atau penjualan perusahaan. </w:t>
      </w:r>
      <w:r w:rsidR="00E535BD" w:rsidRPr="002168BF">
        <w:rPr>
          <w:rFonts w:ascii="Times New Roman" w:eastAsiaTheme="minorEastAsia" w:hAnsi="Times New Roman" w:cs="Times New Roman"/>
          <w:kern w:val="2"/>
          <w:sz w:val="24"/>
          <w:szCs w:val="24"/>
          <w:lang w:val="en-US" w:eastAsia="id-ID"/>
          <w14:ligatures w14:val="standardContextual"/>
        </w:rPr>
        <w:t xml:space="preserve">Dalam penelitian ini, tingkat </w:t>
      </w:r>
      <w:r w:rsidR="00E535BD" w:rsidRPr="002168BF">
        <w:rPr>
          <w:rFonts w:ascii="Times New Roman" w:eastAsiaTheme="minorEastAsia" w:hAnsi="Times New Roman" w:cs="Times New Roman"/>
          <w:kern w:val="2"/>
          <w:sz w:val="24"/>
          <w:szCs w:val="24"/>
          <w:lang w:val="id-ID" w:eastAsia="id-ID"/>
          <w14:ligatures w14:val="standardContextual"/>
        </w:rPr>
        <w:t xml:space="preserve">profitabilitas yang </w:t>
      </w:r>
      <w:r w:rsidR="00E535BD" w:rsidRPr="002168BF">
        <w:rPr>
          <w:rFonts w:ascii="Times New Roman" w:eastAsiaTheme="minorEastAsia" w:hAnsi="Times New Roman" w:cs="Times New Roman"/>
          <w:kern w:val="2"/>
          <w:sz w:val="24"/>
          <w:szCs w:val="24"/>
          <w:lang w:val="en-US" w:eastAsia="id-ID"/>
          <w14:ligatures w14:val="standardContextual"/>
        </w:rPr>
        <w:t xml:space="preserve">akan </w:t>
      </w:r>
      <w:r w:rsidR="00E535BD" w:rsidRPr="002168BF">
        <w:rPr>
          <w:rFonts w:ascii="Times New Roman" w:eastAsiaTheme="minorEastAsia" w:hAnsi="Times New Roman" w:cs="Times New Roman"/>
          <w:kern w:val="2"/>
          <w:sz w:val="24"/>
          <w:szCs w:val="24"/>
          <w:lang w:val="id-ID" w:eastAsia="id-ID"/>
          <w14:ligatures w14:val="standardContextual"/>
        </w:rPr>
        <w:t>dicapai oleh</w:t>
      </w:r>
      <w:r w:rsidR="00E535BD" w:rsidRPr="002168BF">
        <w:rPr>
          <w:rFonts w:ascii="Times New Roman" w:eastAsiaTheme="minorEastAsia" w:hAnsi="Times New Roman" w:cs="Times New Roman"/>
          <w:kern w:val="2"/>
          <w:sz w:val="24"/>
          <w:szCs w:val="24"/>
          <w:lang w:val="en-US" w:eastAsia="id-ID"/>
          <w14:ligatures w14:val="standardContextual"/>
        </w:rPr>
        <w:t xml:space="preserve"> </w:t>
      </w:r>
      <w:r w:rsidR="00E535BD" w:rsidRPr="002168BF">
        <w:rPr>
          <w:rFonts w:ascii="Times New Roman" w:eastAsiaTheme="minorEastAsia" w:hAnsi="Times New Roman" w:cs="Times New Roman"/>
          <w:kern w:val="2"/>
          <w:sz w:val="24"/>
          <w:szCs w:val="24"/>
          <w:lang w:val="id-ID" w:eastAsia="id-ID"/>
          <w14:ligatures w14:val="standardContextual"/>
        </w:rPr>
        <w:t>perbankan</w:t>
      </w:r>
      <w:r w:rsidR="00E535BD" w:rsidRPr="002168BF">
        <w:rPr>
          <w:rFonts w:ascii="Times New Roman" w:eastAsiaTheme="minorEastAsia" w:hAnsi="Times New Roman" w:cs="Times New Roman"/>
          <w:kern w:val="2"/>
          <w:sz w:val="24"/>
          <w:szCs w:val="24"/>
          <w:lang w:val="en-US" w:eastAsia="id-ID"/>
          <w14:ligatures w14:val="standardContextual"/>
        </w:rPr>
        <w:t xml:space="preserve"> diukur dengan </w:t>
      </w:r>
      <w:r w:rsidR="00E535BD" w:rsidRPr="002168BF">
        <w:rPr>
          <w:rFonts w:ascii="Times New Roman" w:eastAsiaTheme="minorEastAsia" w:hAnsi="Times New Roman" w:cs="Times New Roman"/>
          <w:kern w:val="2"/>
          <w:sz w:val="24"/>
          <w:szCs w:val="24"/>
          <w:lang w:val="id-ID" w:eastAsia="id-ID"/>
          <w14:ligatures w14:val="standardContextual"/>
        </w:rPr>
        <w:t xml:space="preserve">menggunakan </w:t>
      </w:r>
      <w:r w:rsidR="00E535BD" w:rsidRPr="002168BF">
        <w:rPr>
          <w:rFonts w:ascii="Times New Roman" w:eastAsiaTheme="minorEastAsia" w:hAnsi="Times New Roman" w:cs="Times New Roman"/>
          <w:kern w:val="2"/>
          <w:sz w:val="24"/>
          <w:szCs w:val="24"/>
          <w:lang w:val="en-US" w:eastAsia="id-ID"/>
          <w14:ligatures w14:val="standardContextual"/>
        </w:rPr>
        <w:t xml:space="preserve">rasio </w:t>
      </w:r>
      <w:r w:rsidR="00E535BD" w:rsidRPr="002168BF">
        <w:rPr>
          <w:rFonts w:ascii="Times New Roman" w:eastAsiaTheme="minorEastAsia" w:hAnsi="Times New Roman" w:cs="Times New Roman"/>
          <w:i/>
          <w:iCs/>
          <w:kern w:val="2"/>
          <w:sz w:val="24"/>
          <w:szCs w:val="24"/>
          <w:lang w:val="id-ID" w:eastAsia="id-ID"/>
          <w14:ligatures w14:val="standardContextual"/>
        </w:rPr>
        <w:t>Retur</w:t>
      </w:r>
      <w:r w:rsidR="00E535BD" w:rsidRPr="002168BF">
        <w:rPr>
          <w:rFonts w:ascii="Times New Roman" w:eastAsiaTheme="minorEastAsia" w:hAnsi="Times New Roman" w:cs="Times New Roman"/>
          <w:i/>
          <w:iCs/>
          <w:kern w:val="2"/>
          <w:sz w:val="24"/>
          <w:szCs w:val="24"/>
          <w:lang w:val="en-US" w:eastAsia="id-ID"/>
          <w14:ligatures w14:val="standardContextual"/>
        </w:rPr>
        <w:t xml:space="preserve">n </w:t>
      </w:r>
      <w:r w:rsidR="00E535BD" w:rsidRPr="002168BF">
        <w:rPr>
          <w:rFonts w:ascii="Times New Roman" w:eastAsiaTheme="minorEastAsia" w:hAnsi="Times New Roman" w:cs="Times New Roman"/>
          <w:i/>
          <w:iCs/>
          <w:kern w:val="2"/>
          <w:sz w:val="24"/>
          <w:szCs w:val="24"/>
          <w:lang w:val="id-ID" w:eastAsia="id-ID"/>
          <w14:ligatures w14:val="standardContextual"/>
        </w:rPr>
        <w:t>On</w:t>
      </w:r>
      <w:r w:rsidR="00E535BD" w:rsidRPr="002168BF">
        <w:rPr>
          <w:rFonts w:ascii="Times New Roman" w:eastAsiaTheme="minorEastAsia" w:hAnsi="Times New Roman" w:cs="Times New Roman"/>
          <w:i/>
          <w:iCs/>
          <w:kern w:val="2"/>
          <w:sz w:val="24"/>
          <w:szCs w:val="24"/>
          <w:lang w:val="en-US" w:eastAsia="id-ID"/>
          <w14:ligatures w14:val="standardContextual"/>
        </w:rPr>
        <w:t xml:space="preserve"> </w:t>
      </w:r>
      <w:r w:rsidR="00E535BD" w:rsidRPr="002168BF">
        <w:rPr>
          <w:rFonts w:ascii="Times New Roman" w:eastAsiaTheme="minorEastAsia" w:hAnsi="Times New Roman" w:cs="Times New Roman"/>
          <w:i/>
          <w:iCs/>
          <w:kern w:val="2"/>
          <w:sz w:val="24"/>
          <w:szCs w:val="24"/>
          <w:lang w:val="id-ID" w:eastAsia="id-ID"/>
          <w14:ligatures w14:val="standardContextual"/>
        </w:rPr>
        <w:t>Assets</w:t>
      </w:r>
      <w:r w:rsidR="00E535BD" w:rsidRPr="002168BF">
        <w:rPr>
          <w:rFonts w:ascii="Times New Roman" w:eastAsiaTheme="minorEastAsia" w:hAnsi="Times New Roman" w:cs="Times New Roman"/>
          <w:kern w:val="2"/>
          <w:sz w:val="24"/>
          <w:szCs w:val="24"/>
          <w:lang w:val="en-US" w:eastAsia="id-ID"/>
          <w14:ligatures w14:val="standardContextual"/>
        </w:rPr>
        <w:t xml:space="preserve"> </w:t>
      </w:r>
      <w:r w:rsidR="00E535BD" w:rsidRPr="002168BF">
        <w:rPr>
          <w:rFonts w:ascii="Times New Roman" w:eastAsiaTheme="minorEastAsia" w:hAnsi="Times New Roman" w:cs="Times New Roman"/>
          <w:kern w:val="2"/>
          <w:sz w:val="24"/>
          <w:szCs w:val="24"/>
          <w:lang w:val="id-ID" w:eastAsia="id-ID"/>
          <w14:ligatures w14:val="standardContextual"/>
        </w:rPr>
        <w:t>(ROA)</w:t>
      </w:r>
      <w:r w:rsidR="00E535BD"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i/>
          <w:iCs/>
          <w:kern w:val="2"/>
          <w:sz w:val="24"/>
          <w:szCs w:val="24"/>
          <w:lang w:val="en-US" w:eastAsia="id-ID"/>
          <w14:ligatures w14:val="standardContextual"/>
        </w:rPr>
        <w:t>Return On Asset</w:t>
      </w:r>
      <w:r w:rsidRPr="002168BF">
        <w:rPr>
          <w:rFonts w:ascii="Times New Roman" w:eastAsiaTheme="minorEastAsia" w:hAnsi="Times New Roman" w:cs="Times New Roman"/>
          <w:kern w:val="2"/>
          <w:sz w:val="24"/>
          <w:szCs w:val="24"/>
          <w:lang w:val="en-US" w:eastAsia="id-ID"/>
          <w14:ligatures w14:val="standardContextual"/>
        </w:rPr>
        <w:t xml:space="preserve"> menunjukkan kemampuan perusahaan dengan menggunakan seluruh aktiva yang dimiliki untuk menghasilkan laba setelah pajak. Rasio ini penting bagi pihak manajemen untuk mengevaluasi efektivitas dan efisiensi manajemen perusahaan dalam mengelola seluruh aktiva perusahaan. Semakin besar ROA, berarti semakin efisien penggunaan aktiva perusahaan atau dengan kata lain dengan jumlah aktiva yang sama bisa dihasilkan laba yang lebih besar, dan sebaliknya </w:t>
      </w:r>
      <w:r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6D5AE6"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{"citationItems":[{"id":"ITEM-1","itemData":{"author":[{"dropping-particle":"","family":"Sudana","given":"I Made","non-dropping-particle":"","parse-names":false,"suffix":""}],"edition":"Kedua","id":"ITEM-1","issued":{"date-parts":[["2015"]]},"publisher":"Erlangga","publisher-place":"Jakarta","title":"Manajemen Keuangan Perusahaan Teori dan Praktik","type":"book"},"uris":["http://www.mendeley.com/documents/?uuid=1b91cabf-d32f-4218-bbde-a373e83b6df3"]}],"mendeley":{"formattedCitation":"(Sudana, 2015)","manualFormatting":"(Sudana, 2015:25)","plainTextFormattedCitation":"(Sudana, 2015)","previouslyFormattedCitation":"(Sudana, 2015)"},"properties":{"noteIndex":0},"schema":"https://github.com/citation-style-language/schema/raw/master/csl-citation.json"}</w:instrText>
      </w:r>
      <w:r w:rsidRPr="002168BF">
        <w:rPr>
          <w:rFonts w:ascii="Times New Roman" w:eastAsiaTheme="minorEastAsia" w:hAnsi="Times New Roman" w:cs="Times New Roman"/>
          <w:kern w:val="2"/>
          <w:sz w:val="24"/>
          <w:szCs w:val="24"/>
          <w:lang w:val="en-US" w:eastAsia="id-ID"/>
          <w14:ligatures w14:val="standardContextual"/>
        </w:rPr>
        <w:fldChar w:fldCharType="separate"/>
      </w:r>
      <w:r w:rsidRPr="002168BF">
        <w:rPr>
          <w:rFonts w:ascii="Times New Roman" w:eastAsiaTheme="minorEastAsia" w:hAnsi="Times New Roman" w:cs="Times New Roman"/>
          <w:noProof/>
          <w:kern w:val="2"/>
          <w:sz w:val="24"/>
          <w:szCs w:val="24"/>
          <w:lang w:val="en-US" w:eastAsia="id-ID"/>
          <w14:ligatures w14:val="standardContextual"/>
        </w:rPr>
        <w:t>(Sudana, 2015:25)</w:t>
      </w:r>
      <w:r w:rsidRPr="002168BF">
        <w:rPr>
          <w:rFonts w:ascii="Times New Roman" w:eastAsiaTheme="minorEastAsia" w:hAnsi="Times New Roman" w:cs="Times New Roman"/>
          <w:kern w:val="2"/>
          <w:sz w:val="24"/>
          <w:szCs w:val="24"/>
          <w:lang w:val="en-US" w:eastAsia="id-ID"/>
          <w14:ligatures w14:val="standardContextual"/>
        </w:rPr>
        <w:fldChar w:fldCharType="end"/>
      </w:r>
      <w:r w:rsidRPr="002168BF">
        <w:rPr>
          <w:rFonts w:ascii="Times New Roman" w:eastAsiaTheme="minorEastAsia" w:hAnsi="Times New Roman" w:cs="Times New Roman"/>
          <w:kern w:val="2"/>
          <w:sz w:val="24"/>
          <w:szCs w:val="24"/>
          <w:lang w:val="en-US" w:eastAsia="id-ID"/>
          <w14:ligatures w14:val="standardContextual"/>
        </w:rPr>
        <w:t>.</w:t>
      </w:r>
    </w:p>
    <w:p w14:paraId="3E51ADA0" w14:textId="77777777" w:rsidR="00D41530" w:rsidRPr="002168BF" w:rsidRDefault="00000000" w:rsidP="00137CB5">
      <w:pPr>
        <w:spacing w:after="0" w:line="480" w:lineRule="auto"/>
        <w:ind w:left="360" w:firstLine="720"/>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 xml:space="preserve">Adapun </w:t>
      </w:r>
      <w:r w:rsidRPr="002168BF">
        <w:rPr>
          <w:rFonts w:ascii="Times New Roman" w:eastAsiaTheme="minorEastAsia" w:hAnsi="Times New Roman" w:cs="Times New Roman"/>
          <w:kern w:val="2"/>
          <w:sz w:val="24"/>
          <w:szCs w:val="24"/>
          <w:lang w:val="en-US" w:eastAsia="id-ID"/>
          <w14:ligatures w14:val="standardContextual"/>
        </w:rPr>
        <w:t xml:space="preserve">grafik rata-rata </w:t>
      </w:r>
      <w:r w:rsidRPr="002168BF">
        <w:rPr>
          <w:rFonts w:ascii="Times New Roman" w:eastAsiaTheme="minorEastAsia" w:hAnsi="Times New Roman" w:cs="Times New Roman"/>
          <w:kern w:val="2"/>
          <w:sz w:val="24"/>
          <w:szCs w:val="24"/>
          <w:lang w:val="id-ID" w:eastAsia="id-ID"/>
          <w14:ligatures w14:val="standardContextual"/>
        </w:rPr>
        <w:t>ROA</w:t>
      </w:r>
      <w:r w:rsidR="00A41CDF" w:rsidRPr="002168BF">
        <w:rPr>
          <w:rFonts w:ascii="Times New Roman" w:eastAsiaTheme="minorEastAsia" w:hAnsi="Times New Roman" w:cs="Times New Roman"/>
          <w:kern w:val="2"/>
          <w:sz w:val="24"/>
          <w:szCs w:val="24"/>
          <w:lang w:val="en-US" w:eastAsia="id-ID"/>
          <w14:ligatures w14:val="standardContextual"/>
        </w:rPr>
        <w:t xml:space="preserve"> </w:t>
      </w:r>
      <w:r w:rsidR="00231CD7">
        <w:rPr>
          <w:rFonts w:ascii="Times New Roman" w:eastAsiaTheme="minorEastAsia" w:hAnsi="Times New Roman" w:cs="Times New Roman"/>
          <w:kern w:val="2"/>
          <w:sz w:val="24"/>
          <w:szCs w:val="24"/>
          <w:lang w:val="en-US" w:eastAsia="id-ID"/>
          <w14:ligatures w14:val="standardContextual"/>
        </w:rPr>
        <w:t xml:space="preserve">pada </w:t>
      </w:r>
      <w:r w:rsidRPr="002168BF">
        <w:rPr>
          <w:rFonts w:ascii="Times New Roman" w:eastAsiaTheme="minorEastAsia" w:hAnsi="Times New Roman" w:cs="Times New Roman"/>
          <w:kern w:val="2"/>
          <w:sz w:val="24"/>
          <w:szCs w:val="24"/>
          <w:lang w:val="en-US" w:eastAsia="id-ID"/>
          <w14:ligatures w14:val="standardContextual"/>
        </w:rPr>
        <w:t>Sub Sektor P</w:t>
      </w:r>
      <w:r w:rsidRPr="002168BF">
        <w:rPr>
          <w:rFonts w:ascii="Times New Roman" w:eastAsiaTheme="minorEastAsia" w:hAnsi="Times New Roman" w:cs="Times New Roman"/>
          <w:kern w:val="2"/>
          <w:sz w:val="24"/>
          <w:szCs w:val="24"/>
          <w:lang w:val="id-ID" w:eastAsia="id-ID"/>
          <w14:ligatures w14:val="standardContextual"/>
        </w:rPr>
        <w:t>erbankan</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 xml:space="preserve">yang terdaftar di </w:t>
      </w:r>
      <w:r w:rsidRPr="002168BF">
        <w:rPr>
          <w:rFonts w:ascii="Times New Roman" w:eastAsiaTheme="minorEastAsia" w:hAnsi="Times New Roman" w:cs="Times New Roman"/>
          <w:kern w:val="2"/>
          <w:sz w:val="24"/>
          <w:szCs w:val="24"/>
          <w:lang w:val="en-US" w:eastAsia="id-ID"/>
          <w14:ligatures w14:val="standardContextual"/>
        </w:rPr>
        <w:t xml:space="preserve">Bursa Efek Indonesia Periode </w:t>
      </w:r>
      <w:r w:rsidRPr="002168BF">
        <w:rPr>
          <w:rFonts w:ascii="Times New Roman" w:eastAsiaTheme="minorEastAsia" w:hAnsi="Times New Roman" w:cs="Times New Roman"/>
          <w:kern w:val="2"/>
          <w:sz w:val="24"/>
          <w:szCs w:val="24"/>
          <w:lang w:val="id-ID" w:eastAsia="id-ID"/>
          <w14:ligatures w14:val="standardContextual"/>
        </w:rPr>
        <w:t>201</w:t>
      </w:r>
      <w:r w:rsidRPr="002168BF">
        <w:rPr>
          <w:rFonts w:ascii="Times New Roman" w:eastAsiaTheme="minorEastAsia" w:hAnsi="Times New Roman" w:cs="Times New Roman"/>
          <w:kern w:val="2"/>
          <w:sz w:val="24"/>
          <w:szCs w:val="24"/>
          <w:lang w:val="en-US" w:eastAsia="id-ID"/>
          <w14:ligatures w14:val="standardContextual"/>
        </w:rPr>
        <w:t>9</w:t>
      </w:r>
      <w:r w:rsidRPr="002168BF">
        <w:rPr>
          <w:rFonts w:ascii="Times New Roman" w:eastAsiaTheme="minorEastAsia" w:hAnsi="Times New Roman" w:cs="Times New Roman"/>
          <w:kern w:val="2"/>
          <w:sz w:val="24"/>
          <w:szCs w:val="24"/>
          <w:lang w:val="id-ID" w:eastAsia="id-ID"/>
          <w14:ligatures w14:val="standardContextual"/>
        </w:rPr>
        <w:t>-20</w:t>
      </w:r>
      <w:r w:rsidRPr="002168BF">
        <w:rPr>
          <w:rFonts w:ascii="Times New Roman" w:eastAsiaTheme="minorEastAsia" w:hAnsi="Times New Roman" w:cs="Times New Roman"/>
          <w:kern w:val="2"/>
          <w:sz w:val="24"/>
          <w:szCs w:val="24"/>
          <w:lang w:val="en-US" w:eastAsia="id-ID"/>
          <w14:ligatures w14:val="standardContextual"/>
        </w:rPr>
        <w:t>23</w:t>
      </w:r>
      <w:r w:rsidRPr="002168BF">
        <w:rPr>
          <w:rFonts w:ascii="Times New Roman" w:eastAsiaTheme="minorEastAsia" w:hAnsi="Times New Roman" w:cs="Times New Roman"/>
          <w:kern w:val="2"/>
          <w:sz w:val="24"/>
          <w:szCs w:val="24"/>
          <w:lang w:val="id-ID" w:eastAsia="id-ID"/>
          <w14:ligatures w14:val="standardContextual"/>
        </w:rPr>
        <w:t xml:space="preserve"> adalah sebagai berikut:</w:t>
      </w:r>
    </w:p>
    <w:p w14:paraId="5E7EBBA6" w14:textId="77777777" w:rsidR="00D41530" w:rsidRPr="002168BF" w:rsidRDefault="00000000" w:rsidP="00D41530">
      <w:pPr>
        <w:spacing w:after="0" w:line="480" w:lineRule="auto"/>
        <w:ind w:firstLine="720"/>
        <w:contextualSpacing/>
        <w:jc w:val="center"/>
        <w:rPr>
          <w:rFonts w:ascii="Times New Roman" w:eastAsiaTheme="minorEastAsia" w:hAnsi="Times New Roman" w:cs="Times New Roman"/>
          <w:kern w:val="2"/>
          <w:sz w:val="24"/>
          <w:szCs w:val="24"/>
          <w:lang w:val="id-ID" w:eastAsia="id-ID"/>
          <w14:ligatures w14:val="standardContextual"/>
        </w:rPr>
      </w:pPr>
      <w:r w:rsidRPr="002168BF">
        <w:rPr>
          <w:rFonts w:ascii="Times New Roman" w:hAnsi="Times New Roman" w:cs="Times New Roman"/>
          <w:b/>
          <w:bCs/>
          <w:noProof/>
          <w:sz w:val="24"/>
          <w:szCs w:val="24"/>
          <w:lang w:val="en-US"/>
        </w:rPr>
        <mc:AlternateContent>
          <mc:Choice Requires="wps">
            <w:drawing>
              <wp:anchor distT="0" distB="0" distL="114300" distR="114300" simplePos="0" relativeHeight="251658240" behindDoc="0" locked="0" layoutInCell="1" allowOverlap="1" wp14:anchorId="7DCD64F0" wp14:editId="4BA64193">
                <wp:simplePos x="0" y="0"/>
                <wp:positionH relativeFrom="margin">
                  <wp:posOffset>607694</wp:posOffset>
                </wp:positionH>
                <wp:positionV relativeFrom="paragraph">
                  <wp:posOffset>2149475</wp:posOffset>
                </wp:positionV>
                <wp:extent cx="2809875" cy="266700"/>
                <wp:effectExtent l="0" t="0" r="28575" b="19050"/>
                <wp:wrapNone/>
                <wp:docPr id="1486059842" name="Text Box 2"/>
                <wp:cNvGraphicFramePr/>
                <a:graphic xmlns:a="http://schemas.openxmlformats.org/drawingml/2006/main">
                  <a:graphicData uri="http://schemas.microsoft.com/office/word/2010/wordprocessingShape">
                    <wps:wsp>
                      <wps:cNvSpPr txBox="1"/>
                      <wps:spPr>
                        <a:xfrm>
                          <a:off x="0" y="0"/>
                          <a:ext cx="2809875" cy="266700"/>
                        </a:xfrm>
                        <a:prstGeom prst="rect">
                          <a:avLst/>
                        </a:prstGeom>
                        <a:solidFill>
                          <a:srgbClr val="FFFFFF"/>
                        </a:solidFill>
                        <a:ln w="6350">
                          <a:solidFill>
                            <a:schemeClr val="bg1"/>
                          </a:solidFill>
                        </a:ln>
                      </wps:spPr>
                      <wps:txbx>
                        <w:txbxContent>
                          <w:p w14:paraId="3BF05309" w14:textId="77777777" w:rsidR="00D41530" w:rsidRPr="00E13C67" w:rsidRDefault="00000000" w:rsidP="00D41530">
                            <w:pPr>
                              <w:jc w:val="both"/>
                              <w:rPr>
                                <w:rFonts w:ascii="Times New Roman" w:eastAsiaTheme="minorEastAsia" w:hAnsi="Times New Roman" w:cs="Times New Roman"/>
                                <w:color w:val="000000"/>
                                <w:kern w:val="2"/>
                                <w:sz w:val="24"/>
                                <w:szCs w:val="24"/>
                                <w:shd w:val="clear" w:color="auto" w:fill="FFFFFF"/>
                                <w:lang w:val="en-US" w:eastAsia="id-ID"/>
                                <w14:ligatures w14:val="standardContextual"/>
                              </w:rPr>
                            </w:pPr>
                            <w:r w:rsidRPr="00E13C67">
                              <w:rPr>
                                <w:rFonts w:ascii="Times New Roman" w:eastAsiaTheme="minorEastAsia" w:hAnsi="Times New Roman" w:cs="Times New Roman"/>
                                <w:color w:val="000000"/>
                                <w:kern w:val="2"/>
                                <w:sz w:val="24"/>
                                <w:szCs w:val="24"/>
                                <w:shd w:val="clear" w:color="auto" w:fill="FFFFFF"/>
                                <w:lang w:val="en-US" w:eastAsia="id-ID"/>
                                <w14:ligatures w14:val="standardContextual"/>
                              </w:rPr>
                              <w:t xml:space="preserve">Sumber: </w:t>
                            </w:r>
                            <w:hyperlink r:id="rId17" w:history="1">
                              <w:r w:rsidR="00276C07" w:rsidRPr="0010331D">
                                <w:rPr>
                                  <w:rStyle w:val="Hyperlink"/>
                                  <w:rFonts w:ascii="Times New Roman" w:eastAsiaTheme="minorEastAsia" w:hAnsi="Times New Roman" w:cs="Times New Roman"/>
                                  <w:kern w:val="2"/>
                                  <w:sz w:val="24"/>
                                  <w:szCs w:val="24"/>
                                  <w:shd w:val="clear" w:color="auto" w:fill="FFFFFF"/>
                                  <w:lang w:val="en-US" w:eastAsia="id-ID"/>
                                  <w14:ligatures w14:val="standardContextual"/>
                                </w:rPr>
                                <w:t>www.idx.co.id</w:t>
                              </w:r>
                            </w:hyperlink>
                            <w:r w:rsidR="00D13B84">
                              <w:rPr>
                                <w:rFonts w:ascii="Times New Roman" w:eastAsiaTheme="minorEastAsia" w:hAnsi="Times New Roman" w:cs="Times New Roman"/>
                                <w:color w:val="000000"/>
                                <w:kern w:val="2"/>
                                <w:sz w:val="24"/>
                                <w:szCs w:val="24"/>
                                <w:shd w:val="clear" w:color="auto" w:fill="FFFFFF"/>
                                <w:lang w:val="en-US" w:eastAsia="id-ID"/>
                                <w14:ligatures w14:val="standardContextual"/>
                              </w:rPr>
                              <w:t xml:space="preserve">, </w:t>
                            </w:r>
                            <w:r w:rsidRPr="00E13C67">
                              <w:rPr>
                                <w:rFonts w:ascii="Times New Roman" w:eastAsiaTheme="minorEastAsia" w:hAnsi="Times New Roman" w:cs="Times New Roman"/>
                                <w:color w:val="000000"/>
                                <w:kern w:val="2"/>
                                <w:sz w:val="24"/>
                                <w:szCs w:val="24"/>
                                <w:shd w:val="clear" w:color="auto" w:fill="FFFFFF"/>
                                <w:lang w:val="en-US" w:eastAsia="id-ID"/>
                                <w14:ligatures w14:val="standardContextual"/>
                              </w:rPr>
                              <w:t>data diolah</w:t>
                            </w:r>
                            <w:r w:rsidR="00D13B84">
                              <w:rPr>
                                <w:rFonts w:ascii="Times New Roman" w:eastAsiaTheme="minorEastAsia" w:hAnsi="Times New Roman" w:cs="Times New Roman"/>
                                <w:color w:val="000000"/>
                                <w:kern w:val="2"/>
                                <w:sz w:val="24"/>
                                <w:szCs w:val="24"/>
                                <w:shd w:val="clear" w:color="auto" w:fill="FFFFFF"/>
                                <w:lang w:val="en-US" w:eastAsia="id-ID"/>
                                <w14:ligatures w14:val="standardContextual"/>
                              </w:rPr>
                              <w:t xml:space="preserve"> </w:t>
                            </w:r>
                            <w:r w:rsidR="0063129D">
                              <w:rPr>
                                <w:rFonts w:ascii="Times New Roman" w:eastAsiaTheme="minorEastAsia" w:hAnsi="Times New Roman" w:cs="Times New Roman"/>
                                <w:color w:val="000000"/>
                                <w:kern w:val="2"/>
                                <w:sz w:val="24"/>
                                <w:szCs w:val="24"/>
                                <w:shd w:val="clear" w:color="auto" w:fill="FFFFFF"/>
                                <w:lang w:val="en-US" w:eastAsia="id-ID"/>
                                <w14:ligatures w14:val="standardContextual"/>
                              </w:rPr>
                              <w:t>(</w:t>
                            </w:r>
                            <w:r w:rsidR="00D13B84">
                              <w:rPr>
                                <w:rFonts w:ascii="Times New Roman" w:eastAsiaTheme="minorEastAsia" w:hAnsi="Times New Roman" w:cs="Times New Roman"/>
                                <w:color w:val="000000"/>
                                <w:kern w:val="2"/>
                                <w:sz w:val="24"/>
                                <w:szCs w:val="24"/>
                                <w:shd w:val="clear" w:color="auto" w:fill="FFFFFF"/>
                                <w:lang w:val="en-US" w:eastAsia="id-ID"/>
                                <w14:ligatures w14:val="standardContextual"/>
                              </w:rPr>
                              <w:t>2024</w:t>
                            </w:r>
                            <w:r w:rsidR="0063129D">
                              <w:rPr>
                                <w:rFonts w:ascii="Times New Roman" w:eastAsiaTheme="minorEastAsia" w:hAnsi="Times New Roman" w:cs="Times New Roman"/>
                                <w:color w:val="000000"/>
                                <w:kern w:val="2"/>
                                <w:sz w:val="24"/>
                                <w:szCs w:val="24"/>
                                <w:shd w:val="clear" w:color="auto" w:fill="FFFFFF"/>
                                <w:lang w:val="en-US" w:eastAsia="id-ID"/>
                                <w14:ligatures w14:val="standardContextual"/>
                              </w:rPr>
                              <w:t>)</w:t>
                            </w:r>
                          </w:p>
                          <w:p w14:paraId="0DAE4D26" w14:textId="77777777" w:rsidR="00D41530" w:rsidRDefault="00D41530" w:rsidP="00D41530">
                            <w:pPr>
                              <w:jc w:val="both"/>
                              <w:rPr>
                                <w:rFonts w:eastAsiaTheme="minorEastAsia"/>
                                <w:kern w:val="2"/>
                                <w:lang w:val="id-ID" w:eastAsia="id-ID"/>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DCD64F0" id="_x0000_t202" coordsize="21600,21600" o:spt="202" path="m,l,21600r21600,l21600,xe">
                <v:stroke joinstyle="miter"/>
                <v:path gradientshapeok="t" o:connecttype="rect"/>
              </v:shapetype>
              <v:shape id="Text Box 2" o:spid="_x0000_s1026" type="#_x0000_t202" style="position:absolute;left:0;text-align:left;margin-left:47.85pt;margin-top:169.25pt;width:221.2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" strokecolor="white [3212]" strokeweight=".5pt">
                <v:textbox>
                  <w:txbxContent>
                    <w:p w14:paraId="3BF05309" w14:textId="77777777" w:rsidR="00D41530" w:rsidRPr="00E13C67" w:rsidRDefault="00000000" w:rsidP="00D41530">
                      <w:pPr>
                        <w:jc w:val="both"/>
                        <w:rPr>
                          <w:rFonts w:ascii="Times New Roman" w:eastAsiaTheme="minorEastAsia" w:hAnsi="Times New Roman" w:cs="Times New Roman"/>
                          <w:color w:val="000000"/>
                          <w:kern w:val="2"/>
                          <w:sz w:val="24"/>
                          <w:szCs w:val="24"/>
                          <w:shd w:val="clear" w:color="auto" w:fill="FFFFFF"/>
                          <w:lang w:val="en-US" w:eastAsia="id-ID"/>
                          <w14:ligatures w14:val="standardContextual"/>
                        </w:rPr>
                      </w:pPr>
                      <w:r w:rsidRPr="00E13C67">
                        <w:rPr>
                          <w:rFonts w:ascii="Times New Roman" w:eastAsiaTheme="minorEastAsia" w:hAnsi="Times New Roman" w:cs="Times New Roman"/>
                          <w:color w:val="000000"/>
                          <w:kern w:val="2"/>
                          <w:sz w:val="24"/>
                          <w:szCs w:val="24"/>
                          <w:shd w:val="clear" w:color="auto" w:fill="FFFFFF"/>
                          <w:lang w:val="en-US" w:eastAsia="id-ID"/>
                          <w14:ligatures w14:val="standardContextual"/>
                        </w:rPr>
                        <w:t xml:space="preserve">Sumber: </w:t>
                      </w:r>
                      <w:hyperlink r:id="rId18" w:history="1">
                        <w:r w:rsidR="00276C07" w:rsidRPr="0010331D">
                          <w:rPr>
                            <w:rStyle w:val="Hyperlink"/>
                            <w:rFonts w:ascii="Times New Roman" w:eastAsiaTheme="minorEastAsia" w:hAnsi="Times New Roman" w:cs="Times New Roman"/>
                            <w:kern w:val="2"/>
                            <w:sz w:val="24"/>
                            <w:szCs w:val="24"/>
                            <w:shd w:val="clear" w:color="auto" w:fill="FFFFFF"/>
                            <w:lang w:val="en-US" w:eastAsia="id-ID"/>
                            <w14:ligatures w14:val="standardContextual"/>
                          </w:rPr>
                          <w:t>www.idx.co.id</w:t>
                        </w:r>
                      </w:hyperlink>
                      <w:r w:rsidR="00D13B84">
                        <w:rPr>
                          <w:rFonts w:ascii="Times New Roman" w:eastAsiaTheme="minorEastAsia" w:hAnsi="Times New Roman" w:cs="Times New Roman"/>
                          <w:color w:val="000000"/>
                          <w:kern w:val="2"/>
                          <w:sz w:val="24"/>
                          <w:szCs w:val="24"/>
                          <w:shd w:val="clear" w:color="auto" w:fill="FFFFFF"/>
                          <w:lang w:val="en-US" w:eastAsia="id-ID"/>
                          <w14:ligatures w14:val="standardContextual"/>
                        </w:rPr>
                        <w:t xml:space="preserve">, </w:t>
                      </w:r>
                      <w:r w:rsidRPr="00E13C67">
                        <w:rPr>
                          <w:rFonts w:ascii="Times New Roman" w:eastAsiaTheme="minorEastAsia" w:hAnsi="Times New Roman" w:cs="Times New Roman"/>
                          <w:color w:val="000000"/>
                          <w:kern w:val="2"/>
                          <w:sz w:val="24"/>
                          <w:szCs w:val="24"/>
                          <w:shd w:val="clear" w:color="auto" w:fill="FFFFFF"/>
                          <w:lang w:val="en-US" w:eastAsia="id-ID"/>
                          <w14:ligatures w14:val="standardContextual"/>
                        </w:rPr>
                        <w:t>data diolah</w:t>
                      </w:r>
                      <w:r w:rsidR="00D13B84">
                        <w:rPr>
                          <w:rFonts w:ascii="Times New Roman" w:eastAsiaTheme="minorEastAsia" w:hAnsi="Times New Roman" w:cs="Times New Roman"/>
                          <w:color w:val="000000"/>
                          <w:kern w:val="2"/>
                          <w:sz w:val="24"/>
                          <w:szCs w:val="24"/>
                          <w:shd w:val="clear" w:color="auto" w:fill="FFFFFF"/>
                          <w:lang w:val="en-US" w:eastAsia="id-ID"/>
                          <w14:ligatures w14:val="standardContextual"/>
                        </w:rPr>
                        <w:t xml:space="preserve"> </w:t>
                      </w:r>
                      <w:r w:rsidR="0063129D">
                        <w:rPr>
                          <w:rFonts w:ascii="Times New Roman" w:eastAsiaTheme="minorEastAsia" w:hAnsi="Times New Roman" w:cs="Times New Roman"/>
                          <w:color w:val="000000"/>
                          <w:kern w:val="2"/>
                          <w:sz w:val="24"/>
                          <w:szCs w:val="24"/>
                          <w:shd w:val="clear" w:color="auto" w:fill="FFFFFF"/>
                          <w:lang w:val="en-US" w:eastAsia="id-ID"/>
                          <w14:ligatures w14:val="standardContextual"/>
                        </w:rPr>
                        <w:t>(</w:t>
                      </w:r>
                      <w:r w:rsidR="00D13B84">
                        <w:rPr>
                          <w:rFonts w:ascii="Times New Roman" w:eastAsiaTheme="minorEastAsia" w:hAnsi="Times New Roman" w:cs="Times New Roman"/>
                          <w:color w:val="000000"/>
                          <w:kern w:val="2"/>
                          <w:sz w:val="24"/>
                          <w:szCs w:val="24"/>
                          <w:shd w:val="clear" w:color="auto" w:fill="FFFFFF"/>
                          <w:lang w:val="en-US" w:eastAsia="id-ID"/>
                          <w14:ligatures w14:val="standardContextual"/>
                        </w:rPr>
                        <w:t>2024</w:t>
                      </w:r>
                      <w:r w:rsidR="0063129D">
                        <w:rPr>
                          <w:rFonts w:ascii="Times New Roman" w:eastAsiaTheme="minorEastAsia" w:hAnsi="Times New Roman" w:cs="Times New Roman"/>
                          <w:color w:val="000000"/>
                          <w:kern w:val="2"/>
                          <w:sz w:val="24"/>
                          <w:szCs w:val="24"/>
                          <w:shd w:val="clear" w:color="auto" w:fill="FFFFFF"/>
                          <w:lang w:val="en-US" w:eastAsia="id-ID"/>
                          <w14:ligatures w14:val="standardContextual"/>
                        </w:rPr>
                        <w:t>)</w:t>
                      </w:r>
                    </w:p>
                    <w:p w14:paraId="0DAE4D26" w14:textId="77777777" w:rsidR="00D41530" w:rsidRDefault="00D41530" w:rsidP="00D41530">
                      <w:pPr>
                        <w:jc w:val="both"/>
                        <w:rPr>
                          <w:rFonts w:eastAsiaTheme="minorEastAsia"/>
                          <w:kern w:val="2"/>
                          <w:lang w:val="id-ID" w:eastAsia="id-ID"/>
                          <w14:ligatures w14:val="standardContextual"/>
                        </w:rPr>
                      </w:pPr>
                    </w:p>
                  </w:txbxContent>
                </v:textbox>
                <w10:wrap anchorx="margin"/>
              </v:shape>
            </w:pict>
          </mc:Fallback>
        </mc:AlternateContent>
      </w:r>
      <w:r w:rsidR="0096666A" w:rsidRPr="0096666A">
        <w:rPr>
          <w:noProof/>
        </w:rPr>
        <w:t xml:space="preserve"> </w:t>
      </w:r>
      <w:r w:rsidR="0096666A">
        <w:rPr>
          <w:noProof/>
        </w:rPr>
        <w:drawing>
          <wp:inline distT="0" distB="0" distL="0" distR="0" wp14:anchorId="442E7DF1" wp14:editId="46A262B6">
            <wp:extent cx="4104000" cy="2124000"/>
            <wp:effectExtent l="0" t="0" r="11430" b="10160"/>
            <wp:docPr id="23" name="Chart 23">
              <a:extLst xmlns:a="http://schemas.openxmlformats.org/drawingml/2006/main">
                <a:ext uri="{FF2B5EF4-FFF2-40B4-BE49-F238E27FC236}">
                  <a16:creationId xmlns:a16="http://schemas.microsoft.com/office/drawing/2014/main" id="{C913CE7A-C9F0-AF54-DEA0-1D4381541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F1B80E" w14:textId="77777777" w:rsidR="00D41530" w:rsidRPr="002168BF" w:rsidRDefault="00D41530" w:rsidP="00A41CDF">
      <w:pPr>
        <w:spacing w:after="0" w:line="480" w:lineRule="auto"/>
        <w:rPr>
          <w:rFonts w:ascii="Times New Roman" w:eastAsiaTheme="minorEastAsia" w:hAnsi="Times New Roman" w:cs="Times New Roman"/>
          <w:kern w:val="2"/>
          <w:sz w:val="24"/>
          <w:szCs w:val="24"/>
          <w:lang w:val="id-ID" w:eastAsia="id-ID"/>
          <w14:ligatures w14:val="standardContextual"/>
        </w:rPr>
      </w:pPr>
    </w:p>
    <w:p w14:paraId="5A2EC860" w14:textId="77777777" w:rsidR="00D41530" w:rsidRPr="002168BF" w:rsidRDefault="00000000" w:rsidP="00A41CDF">
      <w:pPr>
        <w:pStyle w:val="Heading1"/>
        <w:spacing w:line="240" w:lineRule="auto"/>
        <w:rPr>
          <w:lang w:val="en-US"/>
        </w:rPr>
      </w:pPr>
      <w:r>
        <w:rPr>
          <w:lang w:val="en-US"/>
        </w:rPr>
        <w:t>G</w:t>
      </w:r>
      <w:r w:rsidR="00825492">
        <w:rPr>
          <w:lang w:val="en-US"/>
        </w:rPr>
        <w:t>rafik</w:t>
      </w:r>
      <w:r>
        <w:rPr>
          <w:lang w:val="en-US"/>
        </w:rPr>
        <w:t xml:space="preserve"> </w:t>
      </w:r>
      <w:r w:rsidR="00FB1BC9" w:rsidRPr="002168BF">
        <w:t>1</w:t>
      </w:r>
      <w:r w:rsidR="00FB1BC9" w:rsidRPr="002168BF">
        <w:br/>
      </w:r>
      <w:r w:rsidR="00825492">
        <w:rPr>
          <w:lang w:val="en-US"/>
        </w:rPr>
        <w:t>R</w:t>
      </w:r>
      <w:r>
        <w:rPr>
          <w:lang w:val="en-US"/>
        </w:rPr>
        <w:t>ata</w:t>
      </w:r>
      <w:r w:rsidR="00FB1BC9" w:rsidRPr="002168BF">
        <w:t xml:space="preserve">-rata ROA pada Sub </w:t>
      </w:r>
      <w:r w:rsidR="00FB1BC9" w:rsidRPr="002168BF">
        <w:rPr>
          <w:lang w:val="en-US"/>
        </w:rPr>
        <w:t>Sektor Perbankan</w:t>
      </w:r>
      <w:r w:rsidR="00376149" w:rsidRPr="002168BF">
        <w:rPr>
          <w:lang w:val="en-US"/>
        </w:rPr>
        <w:t xml:space="preserve"> </w:t>
      </w:r>
    </w:p>
    <w:p w14:paraId="4FC9FC2A" w14:textId="77777777" w:rsidR="00D41530" w:rsidRPr="002168BF" w:rsidRDefault="00D41530" w:rsidP="00D41530">
      <w:pPr>
        <w:rPr>
          <w:rFonts w:ascii="Times New Roman" w:eastAsiaTheme="minorEastAsia" w:hAnsi="Times New Roman" w:cs="Times New Roman"/>
          <w:kern w:val="2"/>
          <w:sz w:val="24"/>
          <w:szCs w:val="24"/>
          <w:lang w:val="en-US" w:eastAsia="id-ID"/>
          <w14:ligatures w14:val="standardContextual"/>
        </w:rPr>
      </w:pPr>
    </w:p>
    <w:p w14:paraId="12DBC9AD" w14:textId="77777777" w:rsidR="00D41530" w:rsidRPr="002168BF" w:rsidRDefault="00000000" w:rsidP="002C35A0">
      <w:pPr>
        <w:spacing w:after="0" w:line="480" w:lineRule="auto"/>
        <w:ind w:left="360" w:firstLine="720"/>
        <w:contextualSpacing/>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lastRenderedPageBreak/>
        <w:t xml:space="preserve">Berdasarkan </w:t>
      </w:r>
      <w:r w:rsidR="00384BAF">
        <w:rPr>
          <w:rFonts w:ascii="Times New Roman" w:eastAsiaTheme="minorEastAsia" w:hAnsi="Times New Roman" w:cs="Times New Roman"/>
          <w:kern w:val="2"/>
          <w:sz w:val="24"/>
          <w:szCs w:val="24"/>
          <w:lang w:val="en-US" w:eastAsia="id-ID"/>
          <w14:ligatures w14:val="standardContextual"/>
        </w:rPr>
        <w:t>grafik</w:t>
      </w:r>
      <w:r w:rsidRPr="002168BF">
        <w:rPr>
          <w:rFonts w:ascii="Times New Roman" w:eastAsiaTheme="minorEastAsia" w:hAnsi="Times New Roman" w:cs="Times New Roman"/>
          <w:kern w:val="2"/>
          <w:sz w:val="24"/>
          <w:szCs w:val="24"/>
          <w:lang w:val="id-ID" w:eastAsia="id-ID"/>
          <w14:ligatures w14:val="standardContextual"/>
        </w:rPr>
        <w:t xml:space="preserve"> 1 terlihat </w:t>
      </w:r>
      <w:r w:rsidRPr="002168BF">
        <w:rPr>
          <w:rFonts w:ascii="Times New Roman" w:eastAsiaTheme="minorEastAsia" w:hAnsi="Times New Roman" w:cs="Times New Roman"/>
          <w:kern w:val="2"/>
          <w:sz w:val="24"/>
          <w:szCs w:val="24"/>
          <w:lang w:val="en-US" w:eastAsia="id-ID"/>
          <w14:ligatures w14:val="standardContextual"/>
        </w:rPr>
        <w:t xml:space="preserve">fenomena bisnis </w:t>
      </w:r>
      <w:r w:rsidRPr="002168BF">
        <w:rPr>
          <w:rFonts w:ascii="Times New Roman" w:eastAsiaTheme="minorEastAsia" w:hAnsi="Times New Roman" w:cs="Times New Roman"/>
          <w:kern w:val="2"/>
          <w:sz w:val="24"/>
          <w:szCs w:val="24"/>
          <w:lang w:val="id-ID" w:eastAsia="id-ID"/>
          <w14:ligatures w14:val="standardContextual"/>
        </w:rPr>
        <w:t xml:space="preserve">bahwa </w:t>
      </w:r>
      <w:r w:rsidRPr="002168BF">
        <w:rPr>
          <w:rFonts w:ascii="Times New Roman" w:eastAsiaTheme="minorEastAsia" w:hAnsi="Times New Roman" w:cs="Times New Roman"/>
          <w:kern w:val="2"/>
          <w:sz w:val="24"/>
          <w:szCs w:val="24"/>
          <w:lang w:val="en-US" w:eastAsia="id-ID"/>
          <w14:ligatures w14:val="standardContextual"/>
        </w:rPr>
        <w:t xml:space="preserve">nilai </w:t>
      </w:r>
      <w:r w:rsidRPr="002168BF">
        <w:rPr>
          <w:rFonts w:ascii="Times New Roman" w:eastAsiaTheme="minorEastAsia" w:hAnsi="Times New Roman" w:cs="Times New Roman"/>
          <w:kern w:val="2"/>
          <w:sz w:val="24"/>
          <w:szCs w:val="24"/>
          <w:lang w:val="id-ID" w:eastAsia="id-ID"/>
          <w14:ligatures w14:val="standardContextual"/>
        </w:rPr>
        <w:t xml:space="preserve">rata-rata </w:t>
      </w:r>
      <w:r w:rsidRPr="002168BF">
        <w:rPr>
          <w:rFonts w:ascii="Times New Roman" w:eastAsiaTheme="minorEastAsia" w:hAnsi="Times New Roman" w:cs="Times New Roman"/>
          <w:kern w:val="2"/>
          <w:sz w:val="24"/>
          <w:szCs w:val="24"/>
          <w:lang w:val="en-US" w:eastAsia="id-ID"/>
          <w14:ligatures w14:val="standardContextual"/>
        </w:rPr>
        <w:t>profitabilitas (</w:t>
      </w:r>
      <w:r w:rsidRPr="002168BF">
        <w:rPr>
          <w:rFonts w:ascii="Times New Roman" w:eastAsiaTheme="minorEastAsia" w:hAnsi="Times New Roman" w:cs="Times New Roman"/>
          <w:kern w:val="2"/>
          <w:sz w:val="24"/>
          <w:szCs w:val="24"/>
          <w:lang w:val="id-ID" w:eastAsia="id-ID"/>
          <w14:ligatures w14:val="standardContextual"/>
        </w:rPr>
        <w:t>ROA</w:t>
      </w:r>
      <w:r w:rsidRPr="002168BF">
        <w:rPr>
          <w:rFonts w:ascii="Times New Roman" w:eastAsiaTheme="minorEastAsia" w:hAnsi="Times New Roman" w:cs="Times New Roman"/>
          <w:kern w:val="2"/>
          <w:sz w:val="24"/>
          <w:szCs w:val="24"/>
          <w:lang w:val="en-US" w:eastAsia="id-ID"/>
          <w14:ligatures w14:val="standardContextual"/>
        </w:rPr>
        <w:t xml:space="preserve">) </w:t>
      </w:r>
      <w:r w:rsidR="00384BAF">
        <w:rPr>
          <w:rFonts w:ascii="Times New Roman" w:eastAsiaTheme="minorEastAsia" w:hAnsi="Times New Roman" w:cs="Times New Roman"/>
          <w:kern w:val="2"/>
          <w:sz w:val="24"/>
          <w:szCs w:val="24"/>
          <w:lang w:val="en-US" w:eastAsia="id-ID"/>
          <w14:ligatures w14:val="standardContextual"/>
        </w:rPr>
        <w:t xml:space="preserve">pada </w:t>
      </w:r>
      <w:r w:rsidRPr="002168BF">
        <w:rPr>
          <w:rFonts w:ascii="Times New Roman" w:eastAsiaTheme="minorEastAsia" w:hAnsi="Times New Roman" w:cs="Times New Roman"/>
          <w:kern w:val="2"/>
          <w:sz w:val="24"/>
          <w:szCs w:val="24"/>
          <w:lang w:val="en-US" w:eastAsia="id-ID"/>
          <w14:ligatures w14:val="standardContextual"/>
        </w:rPr>
        <w:t xml:space="preserve">sub sektor </w:t>
      </w:r>
      <w:r w:rsidR="003F42DA">
        <w:rPr>
          <w:rFonts w:ascii="Times New Roman" w:eastAsiaTheme="minorEastAsia" w:hAnsi="Times New Roman" w:cs="Times New Roman"/>
          <w:kern w:val="2"/>
          <w:sz w:val="24"/>
          <w:szCs w:val="24"/>
          <w:lang w:val="id-ID" w:eastAsia="id-ID"/>
          <w14:ligatures w14:val="standardContextual"/>
        </w:rPr>
        <w:t xml:space="preserve">perbankan </w:t>
      </w:r>
      <w:r w:rsidRPr="002168BF">
        <w:rPr>
          <w:rFonts w:ascii="Times New Roman" w:eastAsiaTheme="minorEastAsia" w:hAnsi="Times New Roman" w:cs="Times New Roman"/>
          <w:kern w:val="2"/>
          <w:sz w:val="24"/>
          <w:szCs w:val="24"/>
          <w:lang w:val="id-ID" w:eastAsia="id-ID"/>
          <w14:ligatures w14:val="standardContextual"/>
        </w:rPr>
        <w:t xml:space="preserve">mengalami </w:t>
      </w:r>
      <w:r w:rsidRPr="002168BF">
        <w:rPr>
          <w:rFonts w:ascii="Times New Roman" w:eastAsiaTheme="minorEastAsia" w:hAnsi="Times New Roman" w:cs="Times New Roman"/>
          <w:kern w:val="2"/>
          <w:sz w:val="24"/>
          <w:szCs w:val="24"/>
          <w:lang w:val="en-US" w:eastAsia="id-ID"/>
          <w14:ligatures w14:val="standardContextual"/>
        </w:rPr>
        <w:t>fluktuasi</w:t>
      </w:r>
      <w:r w:rsidRPr="002168BF">
        <w:rPr>
          <w:rFonts w:ascii="Times New Roman" w:eastAsiaTheme="minorEastAsia" w:hAnsi="Times New Roman" w:cs="Times New Roman"/>
          <w:kern w:val="2"/>
          <w:sz w:val="24"/>
          <w:szCs w:val="24"/>
          <w:lang w:val="id-ID" w:eastAsia="id-ID"/>
          <w14:ligatures w14:val="standardContextual"/>
        </w:rPr>
        <w:t xml:space="preserve"> selama</w:t>
      </w:r>
      <w:r w:rsidR="00641D44" w:rsidRPr="002168BF">
        <w:rPr>
          <w:rFonts w:ascii="Times New Roman" w:eastAsiaTheme="minorEastAsia" w:hAnsi="Times New Roman" w:cs="Times New Roman"/>
          <w:kern w:val="2"/>
          <w:sz w:val="24"/>
          <w:szCs w:val="24"/>
          <w:lang w:val="en-US" w:eastAsia="id-ID"/>
          <w14:ligatures w14:val="standardContextual"/>
        </w:rPr>
        <w:t xml:space="preserve"> </w:t>
      </w:r>
      <w:r w:rsidR="0096666A">
        <w:rPr>
          <w:rFonts w:ascii="Times New Roman" w:eastAsiaTheme="minorEastAsia" w:hAnsi="Times New Roman" w:cs="Times New Roman"/>
          <w:kern w:val="2"/>
          <w:sz w:val="24"/>
          <w:szCs w:val="24"/>
          <w:lang w:val="en-US" w:eastAsia="id-ID"/>
          <w14:ligatures w14:val="standardContextual"/>
        </w:rPr>
        <w:t>5</w:t>
      </w:r>
      <w:r w:rsidR="00641D44"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tahun terakhir (201</w:t>
      </w:r>
      <w:r w:rsidRPr="002168BF">
        <w:rPr>
          <w:rFonts w:ascii="Times New Roman" w:eastAsiaTheme="minorEastAsia" w:hAnsi="Times New Roman" w:cs="Times New Roman"/>
          <w:kern w:val="2"/>
          <w:sz w:val="24"/>
          <w:szCs w:val="24"/>
          <w:lang w:val="en-US" w:eastAsia="id-ID"/>
          <w14:ligatures w14:val="standardContextual"/>
        </w:rPr>
        <w:t>9-</w:t>
      </w:r>
      <w:r w:rsidRPr="002168BF">
        <w:rPr>
          <w:rFonts w:ascii="Times New Roman" w:eastAsiaTheme="minorEastAsia" w:hAnsi="Times New Roman" w:cs="Times New Roman"/>
          <w:kern w:val="2"/>
          <w:sz w:val="24"/>
          <w:szCs w:val="24"/>
          <w:lang w:val="id-ID" w:eastAsia="id-ID"/>
          <w14:ligatures w14:val="standardContextual"/>
        </w:rPr>
        <w:t>20</w:t>
      </w:r>
      <w:r w:rsidRPr="002168BF">
        <w:rPr>
          <w:rFonts w:ascii="Times New Roman" w:eastAsiaTheme="minorEastAsia" w:hAnsi="Times New Roman" w:cs="Times New Roman"/>
          <w:kern w:val="2"/>
          <w:sz w:val="24"/>
          <w:szCs w:val="24"/>
          <w:lang w:val="en-US" w:eastAsia="id-ID"/>
          <w14:ligatures w14:val="standardContextual"/>
        </w:rPr>
        <w:t>2</w:t>
      </w:r>
      <w:r w:rsidR="0096666A">
        <w:rPr>
          <w:rFonts w:ascii="Times New Roman" w:eastAsiaTheme="minorEastAsia" w:hAnsi="Times New Roman" w:cs="Times New Roman"/>
          <w:kern w:val="2"/>
          <w:sz w:val="24"/>
          <w:szCs w:val="24"/>
          <w:lang w:val="en-US" w:eastAsia="id-ID"/>
          <w14:ligatures w14:val="standardContextual"/>
        </w:rPr>
        <w:t>3</w:t>
      </w:r>
      <w:r w:rsidRPr="002168BF">
        <w:rPr>
          <w:rFonts w:ascii="Times New Roman" w:eastAsiaTheme="minorEastAsia" w:hAnsi="Times New Roman" w:cs="Times New Roman"/>
          <w:kern w:val="2"/>
          <w:sz w:val="24"/>
          <w:szCs w:val="24"/>
          <w:lang w:val="id-ID" w:eastAsia="id-ID"/>
          <w14:ligatures w14:val="standardContextual"/>
        </w:rPr>
        <w:t>).</w:t>
      </w:r>
      <w:r w:rsidRPr="002168BF">
        <w:rPr>
          <w:rFonts w:ascii="Times New Roman" w:eastAsiaTheme="minorEastAsia" w:hAnsi="Times New Roman" w:cs="Times New Roman"/>
          <w:kern w:val="2"/>
          <w:sz w:val="24"/>
          <w:szCs w:val="24"/>
          <w:lang w:val="en-US" w:eastAsia="id-ID"/>
          <w14:ligatures w14:val="standardContextual"/>
        </w:rPr>
        <w:t xml:space="preserve"> Pada t</w:t>
      </w:r>
      <w:r w:rsidRPr="002168BF">
        <w:rPr>
          <w:rFonts w:ascii="Times New Roman" w:eastAsiaTheme="minorEastAsia" w:hAnsi="Times New Roman" w:cs="Times New Roman"/>
          <w:kern w:val="2"/>
          <w:sz w:val="24"/>
          <w:szCs w:val="24"/>
          <w:lang w:val="id-ID" w:eastAsia="id-ID"/>
          <w14:ligatures w14:val="standardContextual"/>
        </w:rPr>
        <w:t>ahun 201</w:t>
      </w:r>
      <w:r w:rsidRPr="002168BF">
        <w:rPr>
          <w:rFonts w:ascii="Times New Roman" w:eastAsiaTheme="minorEastAsia" w:hAnsi="Times New Roman" w:cs="Times New Roman"/>
          <w:kern w:val="2"/>
          <w:sz w:val="24"/>
          <w:szCs w:val="24"/>
          <w:lang w:val="en-US" w:eastAsia="id-ID"/>
          <w14:ligatures w14:val="standardContextual"/>
        </w:rPr>
        <w:t>9</w:t>
      </w:r>
      <w:r w:rsidRPr="002168BF">
        <w:rPr>
          <w:rFonts w:ascii="Times New Roman" w:eastAsiaTheme="minorEastAsia" w:hAnsi="Times New Roman" w:cs="Times New Roman"/>
          <w:kern w:val="2"/>
          <w:sz w:val="24"/>
          <w:szCs w:val="24"/>
          <w:lang w:val="id-ID" w:eastAsia="id-ID"/>
          <w14:ligatures w14:val="standardContextual"/>
        </w:rPr>
        <w:t xml:space="preserve"> </w:t>
      </w:r>
      <w:r w:rsidRPr="002168BF">
        <w:rPr>
          <w:rFonts w:ascii="Times New Roman" w:eastAsiaTheme="minorEastAsia" w:hAnsi="Times New Roman" w:cs="Times New Roman"/>
          <w:kern w:val="2"/>
          <w:sz w:val="24"/>
          <w:szCs w:val="24"/>
          <w:lang w:val="en-US" w:eastAsia="id-ID"/>
          <w14:ligatures w14:val="standardContextual"/>
        </w:rPr>
        <w:t xml:space="preserve">menunjukkan bahwa nilai </w:t>
      </w:r>
      <w:r w:rsidRPr="002168BF">
        <w:rPr>
          <w:rFonts w:ascii="Times New Roman" w:eastAsiaTheme="minorEastAsia" w:hAnsi="Times New Roman" w:cs="Times New Roman"/>
          <w:kern w:val="2"/>
          <w:sz w:val="24"/>
          <w:szCs w:val="24"/>
          <w:lang w:val="id-ID" w:eastAsia="id-ID"/>
          <w14:ligatures w14:val="standardContextual"/>
        </w:rPr>
        <w:t xml:space="preserve">rata-rata ROA </w:t>
      </w:r>
      <w:r w:rsidRPr="002168BF">
        <w:rPr>
          <w:rFonts w:ascii="Times New Roman" w:eastAsiaTheme="minorEastAsia" w:hAnsi="Times New Roman" w:cs="Times New Roman"/>
          <w:kern w:val="2"/>
          <w:sz w:val="24"/>
          <w:szCs w:val="24"/>
          <w:lang w:val="en-US" w:eastAsia="id-ID"/>
          <w14:ligatures w14:val="standardContextual"/>
        </w:rPr>
        <w:t>sebesar 0,</w:t>
      </w:r>
      <w:r w:rsidR="00FD7D80" w:rsidRPr="002168BF">
        <w:rPr>
          <w:rFonts w:ascii="Times New Roman" w:eastAsiaTheme="minorEastAsia" w:hAnsi="Times New Roman" w:cs="Times New Roman"/>
          <w:kern w:val="2"/>
          <w:sz w:val="24"/>
          <w:szCs w:val="24"/>
          <w:lang w:val="en-US" w:eastAsia="id-ID"/>
          <w14:ligatures w14:val="standardContextual"/>
        </w:rPr>
        <w:t>7566</w:t>
      </w:r>
      <w:r w:rsidR="0096666A">
        <w:rPr>
          <w:rFonts w:ascii="Times New Roman" w:eastAsiaTheme="minorEastAsia" w:hAnsi="Times New Roman" w:cs="Times New Roman"/>
          <w:kern w:val="2"/>
          <w:sz w:val="24"/>
          <w:szCs w:val="24"/>
          <w:lang w:val="en-US" w:eastAsia="id-ID"/>
          <w14:ligatures w14:val="standardContextual"/>
        </w:rPr>
        <w:t>%</w:t>
      </w:r>
      <w:r w:rsidRPr="002168BF">
        <w:rPr>
          <w:rFonts w:ascii="Times New Roman" w:eastAsiaTheme="minorEastAsia" w:hAnsi="Times New Roman" w:cs="Times New Roman"/>
          <w:kern w:val="2"/>
          <w:sz w:val="24"/>
          <w:szCs w:val="24"/>
          <w:lang w:val="en-US" w:eastAsia="id-ID"/>
          <w14:ligatures w14:val="standardContextual"/>
        </w:rPr>
        <w:t xml:space="preserve">. </w:t>
      </w:r>
      <w:r w:rsidR="00641D44" w:rsidRPr="002168BF">
        <w:rPr>
          <w:rFonts w:ascii="Times New Roman" w:eastAsiaTheme="minorEastAsia" w:hAnsi="Times New Roman" w:cs="Times New Roman"/>
          <w:kern w:val="2"/>
          <w:sz w:val="24"/>
          <w:szCs w:val="24"/>
          <w:lang w:val="en-US" w:eastAsia="id-ID"/>
          <w14:ligatures w14:val="standardContextual"/>
        </w:rPr>
        <w:t>Kemudian pada t</w:t>
      </w:r>
      <w:r w:rsidRPr="002168BF">
        <w:rPr>
          <w:rFonts w:ascii="Times New Roman" w:eastAsiaTheme="minorEastAsia" w:hAnsi="Times New Roman" w:cs="Times New Roman"/>
          <w:kern w:val="2"/>
          <w:sz w:val="24"/>
          <w:szCs w:val="24"/>
          <w:lang w:val="en-US" w:eastAsia="id-ID"/>
          <w14:ligatures w14:val="standardContextual"/>
        </w:rPr>
        <w:t>ahun 2020</w:t>
      </w:r>
      <w:r w:rsidR="00641D44" w:rsidRPr="002168BF">
        <w:rPr>
          <w:rFonts w:ascii="Times New Roman" w:eastAsiaTheme="minorEastAsia" w:hAnsi="Times New Roman" w:cs="Times New Roman"/>
          <w:kern w:val="2"/>
          <w:sz w:val="24"/>
          <w:szCs w:val="24"/>
          <w:lang w:val="en-US" w:eastAsia="id-ID"/>
          <w14:ligatures w14:val="standardContextual"/>
        </w:rPr>
        <w:t>,</w:t>
      </w:r>
      <w:r w:rsidRPr="002168BF">
        <w:rPr>
          <w:rFonts w:ascii="Times New Roman" w:eastAsiaTheme="minorEastAsia" w:hAnsi="Times New Roman" w:cs="Times New Roman"/>
          <w:kern w:val="2"/>
          <w:sz w:val="24"/>
          <w:szCs w:val="24"/>
          <w:lang w:val="en-US" w:eastAsia="id-ID"/>
          <w14:ligatures w14:val="standardContextual"/>
        </w:rPr>
        <w:t xml:space="preserve"> nilai rata-rata ROA mengalami penurunan </w:t>
      </w:r>
      <w:r w:rsidR="00FD7D80" w:rsidRPr="002168BF">
        <w:rPr>
          <w:rFonts w:ascii="Times New Roman" w:eastAsiaTheme="minorEastAsia" w:hAnsi="Times New Roman" w:cs="Times New Roman"/>
          <w:kern w:val="2"/>
          <w:sz w:val="24"/>
          <w:szCs w:val="24"/>
          <w:lang w:val="en-US" w:eastAsia="id-ID"/>
          <w14:ligatures w14:val="standardContextual"/>
        </w:rPr>
        <w:t>sebesar 0,462</w:t>
      </w:r>
      <w:r w:rsidR="00457459" w:rsidRPr="002168BF">
        <w:rPr>
          <w:rFonts w:ascii="Times New Roman" w:eastAsiaTheme="minorEastAsia" w:hAnsi="Times New Roman" w:cs="Times New Roman"/>
          <w:kern w:val="2"/>
          <w:sz w:val="24"/>
          <w:szCs w:val="24"/>
          <w:lang w:val="en-US" w:eastAsia="id-ID"/>
          <w14:ligatures w14:val="standardContextual"/>
        </w:rPr>
        <w:t>1</w:t>
      </w:r>
      <w:r w:rsidR="0096666A">
        <w:rPr>
          <w:rFonts w:ascii="Times New Roman" w:eastAsiaTheme="minorEastAsia" w:hAnsi="Times New Roman" w:cs="Times New Roman"/>
          <w:kern w:val="2"/>
          <w:sz w:val="24"/>
          <w:szCs w:val="24"/>
          <w:lang w:val="en-US" w:eastAsia="id-ID"/>
          <w14:ligatures w14:val="standardContextual"/>
        </w:rPr>
        <w:t>%</w:t>
      </w:r>
      <w:r w:rsidR="00FD7D80"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en-US" w:eastAsia="id-ID"/>
          <w14:ligatures w14:val="standardContextual"/>
        </w:rPr>
        <w:t xml:space="preserve">menjadi </w:t>
      </w:r>
      <w:r w:rsidR="00FD7D80" w:rsidRPr="002168BF">
        <w:rPr>
          <w:rFonts w:ascii="Times New Roman" w:eastAsiaTheme="minorEastAsia" w:hAnsi="Times New Roman" w:cs="Times New Roman"/>
          <w:kern w:val="2"/>
          <w:sz w:val="24"/>
          <w:szCs w:val="24"/>
          <w:lang w:val="en-US" w:eastAsia="id-ID"/>
          <w14:ligatures w14:val="standardContextual"/>
        </w:rPr>
        <w:t>0,294</w:t>
      </w:r>
      <w:r w:rsidR="00457459" w:rsidRPr="002168BF">
        <w:rPr>
          <w:rFonts w:ascii="Times New Roman" w:eastAsiaTheme="minorEastAsia" w:hAnsi="Times New Roman" w:cs="Times New Roman"/>
          <w:kern w:val="2"/>
          <w:sz w:val="24"/>
          <w:szCs w:val="24"/>
          <w:lang w:val="en-US" w:eastAsia="id-ID"/>
          <w14:ligatures w14:val="standardContextual"/>
        </w:rPr>
        <w:t>5</w:t>
      </w:r>
      <w:r w:rsidR="0096666A">
        <w:rPr>
          <w:rFonts w:ascii="Times New Roman" w:eastAsiaTheme="minorEastAsia" w:hAnsi="Times New Roman" w:cs="Times New Roman"/>
          <w:kern w:val="2"/>
          <w:sz w:val="24"/>
          <w:szCs w:val="24"/>
          <w:lang w:val="en-US" w:eastAsia="id-ID"/>
          <w14:ligatures w14:val="standardContextual"/>
        </w:rPr>
        <w:t>%</w:t>
      </w:r>
      <w:r w:rsidRPr="002168BF">
        <w:rPr>
          <w:rFonts w:ascii="Times New Roman" w:eastAsiaTheme="minorEastAsia" w:hAnsi="Times New Roman" w:cs="Times New Roman"/>
          <w:kern w:val="2"/>
          <w:sz w:val="24"/>
          <w:szCs w:val="24"/>
          <w:lang w:val="en-US" w:eastAsia="id-ID"/>
          <w14:ligatures w14:val="standardContextual"/>
        </w:rPr>
        <w:t>.</w:t>
      </w:r>
      <w:r w:rsidR="00F454CC" w:rsidRPr="002168BF">
        <w:rPr>
          <w:rFonts w:ascii="Times New Roman" w:eastAsiaTheme="minorEastAsia" w:hAnsi="Times New Roman" w:cs="Times New Roman"/>
          <w:kern w:val="2"/>
          <w:sz w:val="24"/>
          <w:szCs w:val="24"/>
          <w:lang w:val="en-US" w:eastAsia="id-ID"/>
          <w14:ligatures w14:val="standardContextual"/>
        </w:rPr>
        <w:t xml:space="preserve"> P</w:t>
      </w:r>
      <w:r w:rsidRPr="002168BF">
        <w:rPr>
          <w:rFonts w:ascii="Times New Roman" w:eastAsiaTheme="minorEastAsia" w:hAnsi="Times New Roman" w:cs="Times New Roman"/>
          <w:kern w:val="2"/>
          <w:sz w:val="24"/>
          <w:szCs w:val="24"/>
          <w:lang w:val="en-US" w:eastAsia="id-ID"/>
          <w14:ligatures w14:val="standardContextual"/>
        </w:rPr>
        <w:t>ada tahun 2021</w:t>
      </w:r>
      <w:r w:rsidR="00F454CC" w:rsidRPr="002168BF">
        <w:rPr>
          <w:rFonts w:ascii="Times New Roman" w:eastAsiaTheme="minorEastAsia" w:hAnsi="Times New Roman" w:cs="Times New Roman"/>
          <w:kern w:val="2"/>
          <w:sz w:val="24"/>
          <w:szCs w:val="24"/>
          <w:lang w:val="en-US" w:eastAsia="id-ID"/>
          <w14:ligatures w14:val="standardContextual"/>
        </w:rPr>
        <w:t>,</w:t>
      </w:r>
      <w:r w:rsidRPr="002168BF">
        <w:rPr>
          <w:rFonts w:ascii="Times New Roman" w:eastAsiaTheme="minorEastAsia" w:hAnsi="Times New Roman" w:cs="Times New Roman"/>
          <w:kern w:val="2"/>
          <w:sz w:val="24"/>
          <w:szCs w:val="24"/>
          <w:lang w:val="en-US" w:eastAsia="id-ID"/>
          <w14:ligatures w14:val="standardContextual"/>
        </w:rPr>
        <w:t xml:space="preserve"> nilai rata-rata ROA </w:t>
      </w:r>
      <w:r w:rsidR="00082F51" w:rsidRPr="002168BF">
        <w:rPr>
          <w:rFonts w:ascii="Times New Roman" w:eastAsiaTheme="minorEastAsia" w:hAnsi="Times New Roman" w:cs="Times New Roman"/>
          <w:kern w:val="2"/>
          <w:sz w:val="24"/>
          <w:szCs w:val="24"/>
          <w:lang w:val="en-US" w:eastAsia="id-ID"/>
          <w14:ligatures w14:val="standardContextual"/>
        </w:rPr>
        <w:t xml:space="preserve">juga </w:t>
      </w:r>
      <w:r w:rsidR="00FD7D80" w:rsidRPr="002168BF">
        <w:rPr>
          <w:rFonts w:ascii="Times New Roman" w:eastAsiaTheme="minorEastAsia" w:hAnsi="Times New Roman" w:cs="Times New Roman"/>
          <w:kern w:val="2"/>
          <w:sz w:val="24"/>
          <w:szCs w:val="24"/>
          <w:lang w:val="en-US" w:eastAsia="id-ID"/>
          <w14:ligatures w14:val="standardContextual"/>
        </w:rPr>
        <w:t xml:space="preserve">masih </w:t>
      </w:r>
      <w:r w:rsidRPr="002168BF">
        <w:rPr>
          <w:rFonts w:ascii="Times New Roman" w:eastAsiaTheme="minorEastAsia" w:hAnsi="Times New Roman" w:cs="Times New Roman"/>
          <w:kern w:val="2"/>
          <w:sz w:val="24"/>
          <w:szCs w:val="24"/>
          <w:lang w:val="en-US" w:eastAsia="id-ID"/>
          <w14:ligatures w14:val="standardContextual"/>
        </w:rPr>
        <w:t xml:space="preserve">mengalami sedikit </w:t>
      </w:r>
      <w:r w:rsidR="00FD7D80" w:rsidRPr="002168BF">
        <w:rPr>
          <w:rFonts w:ascii="Times New Roman" w:eastAsiaTheme="minorEastAsia" w:hAnsi="Times New Roman" w:cs="Times New Roman"/>
          <w:kern w:val="2"/>
          <w:sz w:val="24"/>
          <w:szCs w:val="24"/>
          <w:lang w:val="en-US" w:eastAsia="id-ID"/>
          <w14:ligatures w14:val="standardContextual"/>
        </w:rPr>
        <w:t>penurunan</w:t>
      </w:r>
      <w:r w:rsidRPr="002168BF">
        <w:rPr>
          <w:rFonts w:ascii="Times New Roman" w:eastAsiaTheme="minorEastAsia" w:hAnsi="Times New Roman" w:cs="Times New Roman"/>
          <w:kern w:val="2"/>
          <w:sz w:val="24"/>
          <w:szCs w:val="24"/>
          <w:lang w:val="en-US" w:eastAsia="id-ID"/>
          <w14:ligatures w14:val="standardContextual"/>
        </w:rPr>
        <w:t xml:space="preserve"> dari tahun sebelumnya </w:t>
      </w:r>
      <w:r w:rsidR="00FD7D80" w:rsidRPr="002168BF">
        <w:rPr>
          <w:rFonts w:ascii="Times New Roman" w:eastAsiaTheme="minorEastAsia" w:hAnsi="Times New Roman" w:cs="Times New Roman"/>
          <w:kern w:val="2"/>
          <w:sz w:val="24"/>
          <w:szCs w:val="24"/>
          <w:lang w:val="en-US" w:eastAsia="id-ID"/>
          <w14:ligatures w14:val="standardContextual"/>
        </w:rPr>
        <w:t xml:space="preserve">sebesar </w:t>
      </w:r>
      <w:r w:rsidR="00082F51" w:rsidRPr="002168BF">
        <w:rPr>
          <w:rFonts w:ascii="Times New Roman" w:eastAsiaTheme="minorEastAsia" w:hAnsi="Times New Roman" w:cs="Times New Roman"/>
          <w:kern w:val="2"/>
          <w:sz w:val="24"/>
          <w:szCs w:val="24"/>
          <w:lang w:val="en-US" w:eastAsia="id-ID"/>
          <w14:ligatures w14:val="standardContextual"/>
        </w:rPr>
        <w:t>0,</w:t>
      </w:r>
      <w:r w:rsidR="00FF7CF8" w:rsidRPr="002168BF">
        <w:rPr>
          <w:rFonts w:ascii="Times New Roman" w:eastAsiaTheme="minorEastAsia" w:hAnsi="Times New Roman" w:cs="Times New Roman"/>
          <w:kern w:val="2"/>
          <w:sz w:val="24"/>
          <w:szCs w:val="24"/>
          <w:lang w:val="en-US" w:eastAsia="id-ID"/>
          <w14:ligatures w14:val="standardContextual"/>
        </w:rPr>
        <w:t>3291</w:t>
      </w:r>
      <w:r w:rsidR="0096666A">
        <w:rPr>
          <w:rFonts w:ascii="Times New Roman" w:eastAsiaTheme="minorEastAsia" w:hAnsi="Times New Roman" w:cs="Times New Roman"/>
          <w:kern w:val="2"/>
          <w:sz w:val="24"/>
          <w:szCs w:val="24"/>
          <w:lang w:val="en-US" w:eastAsia="id-ID"/>
          <w14:ligatures w14:val="standardContextual"/>
        </w:rPr>
        <w:t>%</w:t>
      </w:r>
      <w:r w:rsidR="00082F51" w:rsidRPr="002168BF">
        <w:rPr>
          <w:rFonts w:ascii="Times New Roman" w:eastAsiaTheme="minorEastAsia" w:hAnsi="Times New Roman" w:cs="Times New Roman"/>
          <w:kern w:val="2"/>
          <w:sz w:val="24"/>
          <w:szCs w:val="24"/>
          <w:lang w:val="en-US" w:eastAsia="id-ID"/>
          <w14:ligatures w14:val="standardContextual"/>
        </w:rPr>
        <w:t xml:space="preserve"> sehingga nilainya menjadi -0,0346</w:t>
      </w:r>
      <w:r w:rsidR="0096666A">
        <w:rPr>
          <w:rFonts w:ascii="Times New Roman" w:eastAsiaTheme="minorEastAsia" w:hAnsi="Times New Roman" w:cs="Times New Roman"/>
          <w:kern w:val="2"/>
          <w:sz w:val="24"/>
          <w:szCs w:val="24"/>
          <w:lang w:val="en-US" w:eastAsia="id-ID"/>
          <w14:ligatures w14:val="standardContextual"/>
        </w:rPr>
        <w:t>%</w:t>
      </w:r>
      <w:r w:rsidRPr="002168BF">
        <w:rPr>
          <w:rFonts w:ascii="Times New Roman" w:eastAsiaTheme="minorEastAsia" w:hAnsi="Times New Roman" w:cs="Times New Roman"/>
          <w:kern w:val="2"/>
          <w:sz w:val="24"/>
          <w:szCs w:val="24"/>
          <w:lang w:val="en-US" w:eastAsia="id-ID"/>
          <w14:ligatures w14:val="standardContextual"/>
        </w:rPr>
        <w:t>.</w:t>
      </w:r>
      <w:r w:rsidR="00457459" w:rsidRPr="002168BF">
        <w:rPr>
          <w:rFonts w:ascii="Times New Roman" w:eastAsiaTheme="minorEastAsia" w:hAnsi="Times New Roman" w:cs="Times New Roman"/>
          <w:kern w:val="2"/>
          <w:sz w:val="24"/>
          <w:szCs w:val="24"/>
          <w:lang w:val="en-US" w:eastAsia="id-ID"/>
          <w14:ligatures w14:val="standardContextual"/>
        </w:rPr>
        <w:t xml:space="preserve"> Sedangkan </w:t>
      </w:r>
      <w:r w:rsidR="00F454CC" w:rsidRPr="002168BF">
        <w:rPr>
          <w:rFonts w:ascii="Times New Roman" w:eastAsiaTheme="minorEastAsia" w:hAnsi="Times New Roman" w:cs="Times New Roman"/>
          <w:kern w:val="2"/>
          <w:sz w:val="24"/>
          <w:szCs w:val="24"/>
          <w:lang w:val="en-US" w:eastAsia="id-ID"/>
          <w14:ligatures w14:val="standardContextual"/>
        </w:rPr>
        <w:t>p</w:t>
      </w:r>
      <w:r w:rsidRPr="002168BF">
        <w:rPr>
          <w:rFonts w:ascii="Times New Roman" w:eastAsiaTheme="minorEastAsia" w:hAnsi="Times New Roman" w:cs="Times New Roman"/>
          <w:kern w:val="2"/>
          <w:sz w:val="24"/>
          <w:szCs w:val="24"/>
          <w:lang w:val="en-US" w:eastAsia="id-ID"/>
          <w14:ligatures w14:val="standardContextual"/>
        </w:rPr>
        <w:t>ada tahun 2022</w:t>
      </w:r>
      <w:r w:rsidR="00F454CC" w:rsidRPr="002168BF">
        <w:rPr>
          <w:rFonts w:ascii="Times New Roman" w:eastAsiaTheme="minorEastAsia" w:hAnsi="Times New Roman" w:cs="Times New Roman"/>
          <w:kern w:val="2"/>
          <w:sz w:val="24"/>
          <w:szCs w:val="24"/>
          <w:lang w:val="en-US" w:eastAsia="id-ID"/>
          <w14:ligatures w14:val="standardContextual"/>
        </w:rPr>
        <w:t>,</w:t>
      </w:r>
      <w:r w:rsidRPr="002168BF">
        <w:rPr>
          <w:rFonts w:ascii="Times New Roman" w:eastAsiaTheme="minorEastAsia" w:hAnsi="Times New Roman" w:cs="Times New Roman"/>
          <w:kern w:val="2"/>
          <w:sz w:val="24"/>
          <w:szCs w:val="24"/>
          <w:lang w:val="en-US" w:eastAsia="id-ID"/>
          <w14:ligatures w14:val="standardContextual"/>
        </w:rPr>
        <w:t xml:space="preserve"> nilai rata-rata ROA</w:t>
      </w:r>
      <w:r w:rsidR="00082F51"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en-US" w:eastAsia="id-ID"/>
          <w14:ligatures w14:val="standardContextual"/>
        </w:rPr>
        <w:t xml:space="preserve">mengalami kenaikan </w:t>
      </w:r>
      <w:r w:rsidR="00457459" w:rsidRPr="002168BF">
        <w:rPr>
          <w:rFonts w:ascii="Times New Roman" w:eastAsiaTheme="minorEastAsia" w:hAnsi="Times New Roman" w:cs="Times New Roman"/>
          <w:kern w:val="2"/>
          <w:sz w:val="24"/>
          <w:szCs w:val="24"/>
          <w:lang w:val="en-US" w:eastAsia="id-ID"/>
          <w14:ligatures w14:val="standardContextual"/>
        </w:rPr>
        <w:t xml:space="preserve">sebesar </w:t>
      </w:r>
      <w:r w:rsidRPr="002168BF">
        <w:rPr>
          <w:rFonts w:ascii="Times New Roman" w:eastAsiaTheme="minorEastAsia" w:hAnsi="Times New Roman" w:cs="Times New Roman"/>
          <w:kern w:val="2"/>
          <w:sz w:val="24"/>
          <w:szCs w:val="24"/>
          <w:lang w:val="en-US" w:eastAsia="id-ID"/>
          <w14:ligatures w14:val="standardContextual"/>
        </w:rPr>
        <w:t>0,</w:t>
      </w:r>
      <w:r w:rsidR="00457459" w:rsidRPr="002168BF">
        <w:rPr>
          <w:rFonts w:ascii="Times New Roman" w:eastAsiaTheme="minorEastAsia" w:hAnsi="Times New Roman" w:cs="Times New Roman"/>
          <w:kern w:val="2"/>
          <w:sz w:val="24"/>
          <w:szCs w:val="24"/>
          <w:lang w:val="en-US" w:eastAsia="id-ID"/>
          <w14:ligatures w14:val="standardContextual"/>
        </w:rPr>
        <w:t>80</w:t>
      </w:r>
      <w:r w:rsidR="0096666A">
        <w:rPr>
          <w:rFonts w:ascii="Times New Roman" w:eastAsiaTheme="minorEastAsia" w:hAnsi="Times New Roman" w:cs="Times New Roman"/>
          <w:kern w:val="2"/>
          <w:sz w:val="24"/>
          <w:szCs w:val="24"/>
          <w:lang w:val="en-US" w:eastAsia="id-ID"/>
          <w14:ligatures w14:val="standardContextual"/>
        </w:rPr>
        <w:t>49%</w:t>
      </w:r>
      <w:r w:rsidR="00FF7CF8" w:rsidRPr="002168BF">
        <w:rPr>
          <w:rFonts w:ascii="Times New Roman" w:eastAsiaTheme="minorEastAsia" w:hAnsi="Times New Roman" w:cs="Times New Roman"/>
          <w:kern w:val="2"/>
          <w:sz w:val="24"/>
          <w:szCs w:val="24"/>
          <w:lang w:val="en-US" w:eastAsia="id-ID"/>
          <w14:ligatures w14:val="standardContextual"/>
        </w:rPr>
        <w:t xml:space="preserve"> sehingga nilainya menjadi 0,839</w:t>
      </w:r>
      <w:r w:rsidR="0096666A">
        <w:rPr>
          <w:rFonts w:ascii="Times New Roman" w:eastAsiaTheme="minorEastAsia" w:hAnsi="Times New Roman" w:cs="Times New Roman"/>
          <w:kern w:val="2"/>
          <w:sz w:val="24"/>
          <w:szCs w:val="24"/>
          <w:lang w:val="en-US" w:eastAsia="id-ID"/>
          <w14:ligatures w14:val="standardContextual"/>
        </w:rPr>
        <w:t>5% dan t</w:t>
      </w:r>
      <w:r w:rsidR="00D52BAC">
        <w:rPr>
          <w:rFonts w:ascii="Times New Roman" w:eastAsiaTheme="minorEastAsia" w:hAnsi="Times New Roman" w:cs="Times New Roman"/>
          <w:kern w:val="2"/>
          <w:sz w:val="24"/>
          <w:szCs w:val="24"/>
          <w:lang w:val="en-US" w:eastAsia="id-ID"/>
          <w14:ligatures w14:val="standardContextual"/>
        </w:rPr>
        <w:t xml:space="preserve">erakhir tahun </w:t>
      </w:r>
      <w:r w:rsidR="0096666A">
        <w:rPr>
          <w:rFonts w:ascii="Times New Roman" w:eastAsiaTheme="minorEastAsia" w:hAnsi="Times New Roman" w:cs="Times New Roman"/>
          <w:kern w:val="2"/>
          <w:sz w:val="24"/>
          <w:szCs w:val="24"/>
          <w:lang w:val="en-US" w:eastAsia="id-ID"/>
          <w14:ligatures w14:val="standardContextual"/>
        </w:rPr>
        <w:t xml:space="preserve">2023, nilai rata-rata ROA </w:t>
      </w:r>
      <w:r w:rsidR="00D52BAC">
        <w:rPr>
          <w:rFonts w:ascii="Times New Roman" w:eastAsiaTheme="minorEastAsia" w:hAnsi="Times New Roman" w:cs="Times New Roman"/>
          <w:kern w:val="2"/>
          <w:sz w:val="24"/>
          <w:szCs w:val="24"/>
          <w:lang w:val="en-US" w:eastAsia="id-ID"/>
          <w14:ligatures w14:val="standardContextual"/>
        </w:rPr>
        <w:t xml:space="preserve">masih </w:t>
      </w:r>
      <w:r w:rsidR="0096666A">
        <w:rPr>
          <w:rFonts w:ascii="Times New Roman" w:eastAsiaTheme="minorEastAsia" w:hAnsi="Times New Roman" w:cs="Times New Roman"/>
          <w:kern w:val="2"/>
          <w:sz w:val="24"/>
          <w:szCs w:val="24"/>
          <w:lang w:val="en-US" w:eastAsia="id-ID"/>
          <w14:ligatures w14:val="standardContextual"/>
        </w:rPr>
        <w:t>mengalami kenaikan sebesar 0,4693% menjadi 1,3088%.</w:t>
      </w:r>
    </w:p>
    <w:p w14:paraId="14D4B357" w14:textId="77777777" w:rsidR="00D41530" w:rsidRPr="002168BF" w:rsidRDefault="00000000" w:rsidP="00D41530">
      <w:pPr>
        <w:spacing w:after="0" w:line="480" w:lineRule="auto"/>
        <w:ind w:left="360" w:firstLine="720"/>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t>Kondisi nilai rata-rata ROA yang mengalami fluktuasi ini di</w:t>
      </w:r>
      <w:r w:rsidR="0010454A" w:rsidRPr="002168BF">
        <w:rPr>
          <w:rFonts w:ascii="Times New Roman" w:eastAsiaTheme="minorEastAsia" w:hAnsi="Times New Roman" w:cs="Times New Roman"/>
          <w:kern w:val="2"/>
          <w:sz w:val="24"/>
          <w:szCs w:val="24"/>
          <w:lang w:val="en-US" w:eastAsia="id-ID"/>
          <w14:ligatures w14:val="standardContextual"/>
        </w:rPr>
        <w:t xml:space="preserve">sebabkan karena laba pada perusahaan (perbankan) yang tidak stabil dan adanya penurunan pada perputaran total aktiva </w:t>
      </w:r>
      <w:r w:rsidR="00636062" w:rsidRPr="002168BF">
        <w:rPr>
          <w:rFonts w:ascii="Times New Roman" w:eastAsiaTheme="minorEastAsia" w:hAnsi="Times New Roman" w:cs="Times New Roman"/>
          <w:kern w:val="2"/>
          <w:sz w:val="24"/>
          <w:szCs w:val="24"/>
          <w:lang w:val="en-US" w:eastAsia="id-ID"/>
          <w14:ligatures w14:val="standardContextual"/>
        </w:rPr>
        <w:t xml:space="preserve">serta terjadi </w:t>
      </w:r>
      <w:r w:rsidRPr="002168BF">
        <w:rPr>
          <w:rFonts w:ascii="Times New Roman" w:eastAsiaTheme="minorEastAsia" w:hAnsi="Times New Roman" w:cs="Times New Roman"/>
          <w:kern w:val="2"/>
          <w:sz w:val="24"/>
          <w:szCs w:val="24"/>
          <w:lang w:val="en-US" w:eastAsia="id-ID"/>
          <w14:ligatures w14:val="standardContextual"/>
        </w:rPr>
        <w:t xml:space="preserve">ketidakstabilan indikator penilaian ROA. Permasalahan tersebut dapat diatasi oleh pihak bank dengan memaksimalkan pengelolaan indikator penilaian ROA melalui perbaikan pelaksanaan kegiatan operasional agar dapat berjalan lebih baik lagi. Adapun indikator penilaian ROA yang dimaksud diantaranya yaitu </w:t>
      </w:r>
      <w:r w:rsidRPr="002168BF">
        <w:rPr>
          <w:rFonts w:ascii="Times New Roman" w:eastAsiaTheme="minorEastAsia" w:hAnsi="Times New Roman" w:cs="Times New Roman"/>
          <w:i/>
          <w:iCs/>
          <w:kern w:val="2"/>
          <w:sz w:val="24"/>
          <w:szCs w:val="24"/>
          <w:lang w:val="en-US" w:eastAsia="id-ID"/>
          <w14:ligatures w14:val="standardContextual"/>
        </w:rPr>
        <w:t>Capital Adequacy Ratio</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i/>
          <w:iCs/>
          <w:kern w:val="2"/>
          <w:sz w:val="24"/>
          <w:szCs w:val="24"/>
          <w:lang w:val="en-US" w:eastAsia="id-ID"/>
          <w14:ligatures w14:val="standardContextual"/>
        </w:rPr>
        <w:t>Non Performing Loan</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i/>
          <w:iCs/>
          <w:kern w:val="2"/>
          <w:sz w:val="24"/>
          <w:szCs w:val="24"/>
          <w:lang w:val="en-US" w:eastAsia="id-ID"/>
          <w14:ligatures w14:val="standardContextual"/>
        </w:rPr>
        <w:t>Net Interest Margin</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i/>
          <w:iCs/>
          <w:kern w:val="2"/>
          <w:sz w:val="24"/>
          <w:szCs w:val="24"/>
          <w:lang w:val="en-US" w:eastAsia="id-ID"/>
          <w14:ligatures w14:val="standardContextual"/>
        </w:rPr>
        <w:t>Loan to Deposit Ratio</w:t>
      </w:r>
      <w:r w:rsidRPr="002168BF">
        <w:rPr>
          <w:rFonts w:ascii="Times New Roman" w:eastAsiaTheme="minorEastAsia" w:hAnsi="Times New Roman" w:cs="Times New Roman"/>
          <w:kern w:val="2"/>
          <w:sz w:val="24"/>
          <w:szCs w:val="24"/>
          <w:lang w:val="en-US" w:eastAsia="id-ID"/>
          <w14:ligatures w14:val="standardContextual"/>
        </w:rPr>
        <w:t>, dan Biaya Operasional Pendapatan Operasional.</w:t>
      </w:r>
      <w:r w:rsidRPr="002168BF">
        <w:rPr>
          <w:rFonts w:ascii="Times New Roman" w:eastAsiaTheme="minorEastAsia" w:hAnsi="Times New Roman" w:cs="Times New Roman"/>
          <w:kern w:val="2"/>
          <w:sz w:val="24"/>
          <w:szCs w:val="24"/>
          <w:lang w:val="id-ID" w:eastAsia="id-ID"/>
          <w14:ligatures w14:val="standardContextual"/>
        </w:rPr>
        <w:t xml:space="preserve"> </w:t>
      </w:r>
    </w:p>
    <w:p w14:paraId="3EF0BAA4" w14:textId="77777777" w:rsidR="00BF6038" w:rsidRPr="002168BF" w:rsidRDefault="00000000" w:rsidP="008170BE">
      <w:pPr>
        <w:widowControl w:val="0"/>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t xml:space="preserve">Rasio kecukupan modal atau yang disebut juga dengan </w:t>
      </w:r>
      <w:r w:rsidRPr="002168BF">
        <w:rPr>
          <w:rFonts w:ascii="Times New Roman" w:eastAsiaTheme="minorEastAsia" w:hAnsi="Times New Roman" w:cs="Times New Roman"/>
          <w:i/>
          <w:iCs/>
          <w:kern w:val="2"/>
          <w:sz w:val="24"/>
          <w:szCs w:val="24"/>
          <w:lang w:val="en-US" w:eastAsia="id-ID"/>
          <w14:ligatures w14:val="standardContextual"/>
        </w:rPr>
        <w:t>Capital Adequacy Ratio</w:t>
      </w:r>
      <w:r w:rsidRPr="002168BF">
        <w:rPr>
          <w:rFonts w:ascii="Times New Roman" w:eastAsiaTheme="minorEastAsia" w:hAnsi="Times New Roman" w:cs="Times New Roman"/>
          <w:kern w:val="2"/>
          <w:sz w:val="24"/>
          <w:szCs w:val="24"/>
          <w:lang w:val="en-US" w:eastAsia="id-ID"/>
          <w14:ligatures w14:val="standardContextual"/>
        </w:rPr>
        <w:t xml:space="preserve"> </w:t>
      </w:r>
      <w:bookmarkStart w:id="19" w:name="_Hlk163064870"/>
      <w:r w:rsidRPr="002168BF">
        <w:rPr>
          <w:rFonts w:ascii="Times New Roman" w:eastAsiaTheme="minorEastAsia" w:hAnsi="Times New Roman" w:cs="Times New Roman"/>
          <w:kern w:val="2"/>
          <w:sz w:val="24"/>
          <w:szCs w:val="24"/>
          <w:lang w:val="en-US" w:eastAsia="id-ID"/>
          <w14:ligatures w14:val="standardContextual"/>
        </w:rPr>
        <w:t xml:space="preserve">memperlihatkan seberapa jauh seluruh aktiva bank yang mengandung risiko (kredit, penyertaan, surat berharga, tagihan pada bank lain) ikut dibiayai dari dana modal sendiri bank, </w:t>
      </w:r>
      <w:bookmarkEnd w:id="19"/>
      <w:r w:rsidRPr="002168BF">
        <w:rPr>
          <w:rFonts w:ascii="Times New Roman" w:eastAsiaTheme="minorEastAsia" w:hAnsi="Times New Roman" w:cs="Times New Roman"/>
          <w:kern w:val="2"/>
          <w:sz w:val="24"/>
          <w:szCs w:val="24"/>
          <w:lang w:val="en-US" w:eastAsia="id-ID"/>
          <w14:ligatures w14:val="standardContextual"/>
        </w:rPr>
        <w:t xml:space="preserve">di samping memperoleh dana-dana </w:t>
      </w:r>
      <w:r w:rsidRPr="002168BF">
        <w:rPr>
          <w:rFonts w:ascii="Times New Roman" w:eastAsiaTheme="minorEastAsia" w:hAnsi="Times New Roman" w:cs="Times New Roman"/>
          <w:kern w:val="2"/>
          <w:sz w:val="24"/>
          <w:szCs w:val="24"/>
          <w:lang w:val="en-US" w:eastAsia="id-ID"/>
          <w14:ligatures w14:val="standardContextual"/>
        </w:rPr>
        <w:lastRenderedPageBreak/>
        <w:t xml:space="preserve">dari sumber-sumber di luar bank, seperti dana masyarakat, pinjaman (utang), dan lain-lain </w:t>
      </w:r>
      <w:r w:rsidRPr="002168BF">
        <w:rPr>
          <w:rFonts w:ascii="Times New Roman" w:eastAsiaTheme="minorEastAsia" w:hAnsi="Times New Roman" w:cs="Times New Roman"/>
          <w:kern w:val="2"/>
          <w:sz w:val="24"/>
          <w:szCs w:val="24"/>
          <w:lang w:val="en-US" w:eastAsia="id-ID"/>
          <w14:ligatures w14:val="standardContextual"/>
        </w:rPr>
        <w:fldChar w:fldCharType="begin" w:fldLock="1"/>
      </w:r>
      <w:r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2009:121)","plainTextFormattedCitation":"(Dendawijaya, 2009)","previouslyFormattedCitation":"(Dendawijaya, 2009)"},"properties":{"noteIndex":0},"schema":"https://github.com/citation-style-language/schema/raw/master/csl-citation.json"}</w:instrText>
      </w:r>
      <w:r w:rsidRPr="002168BF">
        <w:rPr>
          <w:rFonts w:ascii="Times New Roman" w:eastAsiaTheme="minorEastAsia" w:hAnsi="Times New Roman" w:cs="Times New Roman"/>
          <w:kern w:val="2"/>
          <w:sz w:val="24"/>
          <w:szCs w:val="24"/>
          <w:lang w:val="en-US" w:eastAsia="id-ID"/>
          <w14:ligatures w14:val="standardContextual"/>
        </w:rPr>
        <w:fldChar w:fldCharType="separate"/>
      </w:r>
      <w:r w:rsidRPr="002168BF">
        <w:rPr>
          <w:rFonts w:ascii="Times New Roman" w:eastAsiaTheme="minorEastAsia" w:hAnsi="Times New Roman" w:cs="Times New Roman"/>
          <w:noProof/>
          <w:kern w:val="2"/>
          <w:sz w:val="24"/>
          <w:szCs w:val="24"/>
          <w:lang w:val="en-US" w:eastAsia="id-ID"/>
          <w14:ligatures w14:val="standardContextual"/>
        </w:rPr>
        <w:t>(Dendawijaya, 2009:121)</w:t>
      </w:r>
      <w:r w:rsidRPr="002168BF">
        <w:rPr>
          <w:rFonts w:ascii="Times New Roman" w:eastAsiaTheme="minorEastAsia" w:hAnsi="Times New Roman" w:cs="Times New Roman"/>
          <w:kern w:val="2"/>
          <w:sz w:val="24"/>
          <w:szCs w:val="24"/>
          <w:lang w:val="en-US" w:eastAsia="id-ID"/>
          <w14:ligatures w14:val="standardContextual"/>
        </w:rPr>
        <w:fldChar w:fldCharType="end"/>
      </w:r>
      <w:r w:rsidRPr="002168BF">
        <w:rPr>
          <w:rFonts w:ascii="Times New Roman" w:eastAsiaTheme="minorEastAsia" w:hAnsi="Times New Roman" w:cs="Times New Roman"/>
          <w:kern w:val="2"/>
          <w:sz w:val="24"/>
          <w:szCs w:val="24"/>
          <w:lang w:val="en-US" w:eastAsia="id-ID"/>
          <w14:ligatures w14:val="standardContextual"/>
        </w:rPr>
        <w:t xml:space="preserve">. </w:t>
      </w:r>
      <w:r w:rsidR="009179C7" w:rsidRPr="002168BF">
        <w:rPr>
          <w:rFonts w:ascii="Times New Roman" w:eastAsiaTheme="minorEastAsia" w:hAnsi="Times New Roman" w:cs="Times New Roman"/>
          <w:kern w:val="2"/>
          <w:sz w:val="24"/>
          <w:szCs w:val="24"/>
          <w:lang w:val="en-US" w:eastAsia="id-ID"/>
          <w14:ligatures w14:val="standardContextual"/>
        </w:rPr>
        <w:t>Rasio</w:t>
      </w:r>
      <w:r w:rsidR="00D266CE" w:rsidRPr="002168BF">
        <w:rPr>
          <w:rFonts w:ascii="Times New Roman" w:eastAsiaTheme="minorEastAsia" w:hAnsi="Times New Roman" w:cs="Times New Roman"/>
          <w:kern w:val="2"/>
          <w:sz w:val="24"/>
          <w:szCs w:val="24"/>
          <w:lang w:val="en-US" w:eastAsia="id-ID"/>
          <w14:ligatures w14:val="standardContextual"/>
        </w:rPr>
        <w:t xml:space="preserve"> kecukupan modal atau kewajiban penyediaan modal minimum perbankan</w:t>
      </w:r>
      <w:r w:rsidR="009179C7" w:rsidRPr="002168BF">
        <w:rPr>
          <w:rFonts w:ascii="Times New Roman" w:eastAsiaTheme="minorEastAsia" w:hAnsi="Times New Roman" w:cs="Times New Roman"/>
          <w:kern w:val="2"/>
          <w:sz w:val="24"/>
          <w:szCs w:val="24"/>
          <w:lang w:val="en-US" w:eastAsia="id-ID"/>
          <w14:ligatures w14:val="standardContextual"/>
        </w:rPr>
        <w:t xml:space="preserve"> </w:t>
      </w:r>
      <w:r w:rsidR="00AE5CAE" w:rsidRPr="002168BF">
        <w:rPr>
          <w:rFonts w:ascii="Times New Roman" w:eastAsiaTheme="minorEastAsia" w:hAnsi="Times New Roman" w:cs="Times New Roman"/>
          <w:kern w:val="2"/>
          <w:sz w:val="24"/>
          <w:szCs w:val="24"/>
          <w:lang w:val="en-US" w:eastAsia="id-ID"/>
          <w14:ligatures w14:val="standardContextual"/>
        </w:rPr>
        <w:t>pada Juli 2023</w:t>
      </w:r>
      <w:r w:rsidR="009179C7" w:rsidRPr="002168BF">
        <w:rPr>
          <w:rFonts w:ascii="Times New Roman" w:eastAsiaTheme="minorEastAsia" w:hAnsi="Times New Roman" w:cs="Times New Roman"/>
          <w:kern w:val="2"/>
          <w:sz w:val="24"/>
          <w:szCs w:val="24"/>
          <w:lang w:val="en-US" w:eastAsia="id-ID"/>
          <w14:ligatures w14:val="standardContextual"/>
        </w:rPr>
        <w:t xml:space="preserve"> berada di level 27,46% atau merupakan nilai tertinggi dalam kurun waktu setahun ke</w:t>
      </w:r>
      <w:r w:rsidR="00AE5CAE" w:rsidRPr="002168BF">
        <w:rPr>
          <w:rFonts w:ascii="Times New Roman" w:eastAsiaTheme="minorEastAsia" w:hAnsi="Times New Roman" w:cs="Times New Roman"/>
          <w:kern w:val="2"/>
          <w:sz w:val="24"/>
          <w:szCs w:val="24"/>
          <w:lang w:val="en-US" w:eastAsia="id-ID"/>
          <w14:ligatures w14:val="standardContextual"/>
        </w:rPr>
        <w:t xml:space="preserve"> </w:t>
      </w:r>
      <w:r w:rsidR="009179C7" w:rsidRPr="002168BF">
        <w:rPr>
          <w:rFonts w:ascii="Times New Roman" w:eastAsiaTheme="minorEastAsia" w:hAnsi="Times New Roman" w:cs="Times New Roman"/>
          <w:kern w:val="2"/>
          <w:sz w:val="24"/>
          <w:szCs w:val="24"/>
          <w:lang w:val="en-US" w:eastAsia="id-ID"/>
          <w14:ligatures w14:val="standardContextual"/>
        </w:rPr>
        <w:t>belakang. Tren nilai CAR perbankan selama setahun ter</w:t>
      </w:r>
      <w:r w:rsidR="00D266CE" w:rsidRPr="002168BF">
        <w:rPr>
          <w:rFonts w:ascii="Times New Roman" w:eastAsiaTheme="minorEastAsia" w:hAnsi="Times New Roman" w:cs="Times New Roman"/>
          <w:kern w:val="2"/>
          <w:sz w:val="24"/>
          <w:szCs w:val="24"/>
          <w:lang w:val="en-US" w:eastAsia="id-ID"/>
          <w14:ligatures w14:val="standardContextual"/>
        </w:rPr>
        <w:t>a</w:t>
      </w:r>
      <w:r w:rsidR="009179C7" w:rsidRPr="002168BF">
        <w:rPr>
          <w:rFonts w:ascii="Times New Roman" w:eastAsiaTheme="minorEastAsia" w:hAnsi="Times New Roman" w:cs="Times New Roman"/>
          <w:kern w:val="2"/>
          <w:sz w:val="24"/>
          <w:szCs w:val="24"/>
          <w:lang w:val="en-US" w:eastAsia="id-ID"/>
          <w14:ligatures w14:val="standardContextual"/>
        </w:rPr>
        <w:t>khir mengalami kenaikan</w:t>
      </w:r>
      <w:r w:rsidR="00AE5CAE" w:rsidRPr="002168BF">
        <w:rPr>
          <w:rFonts w:ascii="Times New Roman" w:eastAsiaTheme="minorEastAsia" w:hAnsi="Times New Roman" w:cs="Times New Roman"/>
          <w:kern w:val="2"/>
          <w:sz w:val="24"/>
          <w:szCs w:val="24"/>
          <w:lang w:val="en-US" w:eastAsia="id-ID"/>
          <w14:ligatures w14:val="standardContextual"/>
        </w:rPr>
        <w:t xml:space="preserve"> </w:t>
      </w:r>
      <w:r w:rsidR="009179C7" w:rsidRPr="002168BF">
        <w:rPr>
          <w:rFonts w:ascii="Times New Roman" w:eastAsiaTheme="minorEastAsia" w:hAnsi="Times New Roman" w:cs="Times New Roman"/>
          <w:kern w:val="2"/>
          <w:sz w:val="24"/>
          <w:szCs w:val="24"/>
          <w:lang w:val="en-US" w:eastAsia="id-ID"/>
          <w14:ligatures w14:val="standardContextual"/>
        </w:rPr>
        <w:t xml:space="preserve">2,6 poin dari </w:t>
      </w:r>
      <w:r w:rsidR="00D266CE" w:rsidRPr="002168BF">
        <w:rPr>
          <w:rFonts w:ascii="Times New Roman" w:eastAsiaTheme="minorEastAsia" w:hAnsi="Times New Roman" w:cs="Times New Roman"/>
          <w:kern w:val="2"/>
          <w:sz w:val="24"/>
          <w:szCs w:val="24"/>
          <w:lang w:val="en-US" w:eastAsia="id-ID"/>
          <w14:ligatures w14:val="standardContextual"/>
        </w:rPr>
        <w:t xml:space="preserve">posisi </w:t>
      </w:r>
      <w:r w:rsidR="009179C7" w:rsidRPr="002168BF">
        <w:rPr>
          <w:rFonts w:ascii="Times New Roman" w:eastAsiaTheme="minorEastAsia" w:hAnsi="Times New Roman" w:cs="Times New Roman"/>
          <w:kern w:val="2"/>
          <w:sz w:val="24"/>
          <w:szCs w:val="24"/>
          <w:lang w:val="en-US" w:eastAsia="id-ID"/>
          <w14:ligatures w14:val="standardContextual"/>
        </w:rPr>
        <w:t xml:space="preserve">24,86% per Juli 2022. </w:t>
      </w:r>
      <w:r w:rsidR="00D266CE" w:rsidRPr="002168BF">
        <w:rPr>
          <w:rFonts w:ascii="Times New Roman" w:eastAsiaTheme="minorEastAsia" w:hAnsi="Times New Roman" w:cs="Times New Roman"/>
          <w:kern w:val="2"/>
          <w:sz w:val="24"/>
          <w:szCs w:val="24"/>
          <w:lang w:val="en-US" w:eastAsia="id-ID"/>
          <w14:ligatures w14:val="standardContextual"/>
        </w:rPr>
        <w:t xml:space="preserve">Kenaikan tersebut dipicu oleh meningkatnya modal dan menurunnya aset tertimbang menurut risiko dalam suatu perbankan. </w:t>
      </w:r>
      <w:r w:rsidR="009179C7" w:rsidRPr="002168BF">
        <w:rPr>
          <w:rFonts w:ascii="Times New Roman" w:eastAsiaTheme="minorEastAsia" w:hAnsi="Times New Roman" w:cs="Times New Roman"/>
          <w:kern w:val="2"/>
          <w:sz w:val="24"/>
          <w:szCs w:val="24"/>
          <w:lang w:val="en-US" w:eastAsia="id-ID"/>
          <w14:ligatures w14:val="standardContextual"/>
        </w:rPr>
        <w:t xml:space="preserve">Dalam kurun waktu setahun, posisi CAR perbankan sempat menyentuh nilai terendah yakni sebesar 24,69% yang terjadi pada </w:t>
      </w:r>
      <w:r w:rsidR="007C49D7" w:rsidRPr="002168BF">
        <w:rPr>
          <w:rFonts w:ascii="Times New Roman" w:eastAsiaTheme="minorEastAsia" w:hAnsi="Times New Roman" w:cs="Times New Roman"/>
          <w:kern w:val="2"/>
          <w:sz w:val="24"/>
          <w:szCs w:val="24"/>
          <w:lang w:val="en-US" w:eastAsia="id-ID"/>
          <w14:ligatures w14:val="standardContextual"/>
        </w:rPr>
        <w:t xml:space="preserve">bulan </w:t>
      </w:r>
      <w:r w:rsidR="009179C7" w:rsidRPr="002168BF">
        <w:rPr>
          <w:rFonts w:ascii="Times New Roman" w:eastAsiaTheme="minorEastAsia" w:hAnsi="Times New Roman" w:cs="Times New Roman"/>
          <w:kern w:val="2"/>
          <w:sz w:val="24"/>
          <w:szCs w:val="24"/>
          <w:lang w:val="en-US" w:eastAsia="id-ID"/>
          <w14:ligatures w14:val="standardContextual"/>
        </w:rPr>
        <w:t>Maret 2023 lalu</w:t>
      </w:r>
      <w:r w:rsidR="00850C52" w:rsidRPr="002168BF">
        <w:rPr>
          <w:rFonts w:ascii="Times New Roman" w:eastAsiaTheme="minorEastAsia" w:hAnsi="Times New Roman" w:cs="Times New Roman"/>
          <w:kern w:val="2"/>
          <w:sz w:val="24"/>
          <w:szCs w:val="24"/>
          <w:lang w:val="en-US" w:eastAsia="id-ID"/>
          <w14:ligatures w14:val="standardContextual"/>
        </w:rPr>
        <w:t xml:space="preserve"> </w:t>
      </w:r>
      <w:r w:rsidR="002E3162"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2E3162"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{"citationItems":[{"id":"ITEM-1","itemData":{"author":[{"dropping-particle":"","family":"Kartika","given":"Dyah Ayu","non-dropping-particle":"","parse-names":false,"suffix":""}],"id":"ITEM-1","issued":{"date-parts":[["2023","9","14"]]},"title":"Rasio CAR Perbankan Sentuh Level Tertinggi 1 Tahun per Juli 2023","type":"article-newspaper"},"uris":["http://www.mendeley.com/documents/?uuid=af810d09-8cee-4550-a88c-60382386f2b1"]}],"mendeley":{"formattedCitation":"(Kartika, 2023)","manualFormatting":"(Kartika, 2023. https://dataindonesia.id/keuangan/detail/rasio-car-perbankan-sentuh-level-tertinggi-1-tahun-per-juli-2023)","plainTextFormattedCitation":"(Kartika, 2023)","previouslyFormattedCitation":"(Kartika, 2023)"},"properties":{"noteIndex":0},"schema":"https://github.com/citation-style-language/schema/raw/master/csl-citation.json"}</w:instrText>
      </w:r>
      <w:r w:rsidR="002E3162" w:rsidRPr="002168BF">
        <w:rPr>
          <w:rFonts w:ascii="Times New Roman" w:eastAsiaTheme="minorEastAsia" w:hAnsi="Times New Roman" w:cs="Times New Roman"/>
          <w:kern w:val="2"/>
          <w:sz w:val="24"/>
          <w:szCs w:val="24"/>
          <w:lang w:val="en-US" w:eastAsia="id-ID"/>
          <w14:ligatures w14:val="standardContextual"/>
        </w:rPr>
        <w:fldChar w:fldCharType="separate"/>
      </w:r>
      <w:r w:rsidR="002E3162" w:rsidRPr="002168BF">
        <w:rPr>
          <w:rFonts w:ascii="Times New Roman" w:eastAsiaTheme="minorEastAsia" w:hAnsi="Times New Roman" w:cs="Times New Roman"/>
          <w:noProof/>
          <w:kern w:val="2"/>
          <w:sz w:val="24"/>
          <w:szCs w:val="24"/>
          <w:lang w:val="en-US" w:eastAsia="id-ID"/>
          <w14:ligatures w14:val="standardContextual"/>
        </w:rPr>
        <w:t>(Kartika, 2023. https://dataindonesia.id/keuangan/detail/rasio-car-perbankan-sentuh-level-tertinggi-1-tahun-per-juli-2023)</w:t>
      </w:r>
      <w:r w:rsidR="002E3162" w:rsidRPr="002168BF">
        <w:rPr>
          <w:rFonts w:ascii="Times New Roman" w:eastAsiaTheme="minorEastAsia" w:hAnsi="Times New Roman" w:cs="Times New Roman"/>
          <w:kern w:val="2"/>
          <w:sz w:val="24"/>
          <w:szCs w:val="24"/>
          <w:lang w:val="en-US" w:eastAsia="id-ID"/>
          <w14:ligatures w14:val="standardContextual"/>
        </w:rPr>
        <w:fldChar w:fldCharType="end"/>
      </w:r>
      <w:r w:rsidR="002E3162" w:rsidRPr="002168BF">
        <w:rPr>
          <w:rFonts w:ascii="Times New Roman" w:eastAsiaTheme="minorEastAsia" w:hAnsi="Times New Roman" w:cs="Times New Roman"/>
          <w:kern w:val="2"/>
          <w:sz w:val="24"/>
          <w:szCs w:val="24"/>
          <w:lang w:val="en-US" w:eastAsia="id-ID"/>
          <w14:ligatures w14:val="standardContextual"/>
        </w:rPr>
        <w:t>.</w:t>
      </w:r>
    </w:p>
    <w:p w14:paraId="3434FB99" w14:textId="77777777" w:rsidR="00B12D1B" w:rsidRPr="002168BF" w:rsidRDefault="00000000" w:rsidP="00B12D1B">
      <w:pPr>
        <w:spacing w:after="0" w:line="480" w:lineRule="auto"/>
        <w:ind w:left="360" w:firstLine="720"/>
        <w:contextualSpacing/>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t>Rasio</w:t>
      </w:r>
      <w:r w:rsidR="002C5A9A"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i/>
          <w:iCs/>
          <w:kern w:val="2"/>
          <w:sz w:val="24"/>
          <w:szCs w:val="24"/>
          <w:lang w:val="id-ID" w:eastAsia="id-ID"/>
          <w14:ligatures w14:val="standardContextual"/>
        </w:rPr>
        <w:t>N</w:t>
      </w:r>
      <w:r w:rsidRPr="002168BF">
        <w:rPr>
          <w:rFonts w:ascii="Times New Roman" w:eastAsiaTheme="minorEastAsia" w:hAnsi="Times New Roman" w:cs="Times New Roman"/>
          <w:i/>
          <w:iCs/>
          <w:kern w:val="2"/>
          <w:sz w:val="24"/>
          <w:szCs w:val="24"/>
          <w:lang w:val="en-US" w:eastAsia="id-ID"/>
          <w14:ligatures w14:val="standardContextual"/>
        </w:rPr>
        <w:t>on</w:t>
      </w:r>
      <w:r w:rsidR="00212AB1" w:rsidRPr="002168BF">
        <w:rPr>
          <w:rFonts w:ascii="Times New Roman" w:eastAsiaTheme="minorEastAsia" w:hAnsi="Times New Roman" w:cs="Times New Roman"/>
          <w:i/>
          <w:iCs/>
          <w:kern w:val="2"/>
          <w:sz w:val="24"/>
          <w:szCs w:val="24"/>
          <w:lang w:val="en-US" w:eastAsia="id-ID"/>
          <w14:ligatures w14:val="standardContextual"/>
        </w:rPr>
        <w:t xml:space="preserve"> </w:t>
      </w:r>
      <w:r w:rsidRPr="002168BF">
        <w:rPr>
          <w:rFonts w:ascii="Times New Roman" w:eastAsiaTheme="minorEastAsia" w:hAnsi="Times New Roman" w:cs="Times New Roman"/>
          <w:i/>
          <w:iCs/>
          <w:kern w:val="2"/>
          <w:sz w:val="24"/>
          <w:szCs w:val="24"/>
          <w:lang w:val="id-ID" w:eastAsia="id-ID"/>
          <w14:ligatures w14:val="standardContextual"/>
        </w:rPr>
        <w:t>P</w:t>
      </w:r>
      <w:r w:rsidRPr="002168BF">
        <w:rPr>
          <w:rFonts w:ascii="Times New Roman" w:eastAsiaTheme="minorEastAsia" w:hAnsi="Times New Roman" w:cs="Times New Roman"/>
          <w:i/>
          <w:iCs/>
          <w:kern w:val="2"/>
          <w:sz w:val="24"/>
          <w:szCs w:val="24"/>
          <w:lang w:val="en-US" w:eastAsia="id-ID"/>
          <w14:ligatures w14:val="standardContextual"/>
        </w:rPr>
        <w:t xml:space="preserve">erforming </w:t>
      </w:r>
      <w:r w:rsidRPr="002168BF">
        <w:rPr>
          <w:rFonts w:ascii="Times New Roman" w:eastAsiaTheme="minorEastAsia" w:hAnsi="Times New Roman" w:cs="Times New Roman"/>
          <w:i/>
          <w:iCs/>
          <w:kern w:val="2"/>
          <w:sz w:val="24"/>
          <w:szCs w:val="24"/>
          <w:lang w:val="id-ID" w:eastAsia="id-ID"/>
          <w14:ligatures w14:val="standardContextual"/>
        </w:rPr>
        <w:t>L</w:t>
      </w:r>
      <w:r w:rsidRPr="002168BF">
        <w:rPr>
          <w:rFonts w:ascii="Times New Roman" w:eastAsiaTheme="minorEastAsia" w:hAnsi="Times New Roman" w:cs="Times New Roman"/>
          <w:i/>
          <w:iCs/>
          <w:kern w:val="2"/>
          <w:sz w:val="24"/>
          <w:szCs w:val="24"/>
          <w:lang w:val="en-US" w:eastAsia="id-ID"/>
          <w14:ligatures w14:val="standardContextual"/>
        </w:rPr>
        <w:t>oan</w:t>
      </w:r>
      <w:r w:rsidR="00212AB1" w:rsidRPr="002168BF">
        <w:rPr>
          <w:rFonts w:ascii="Times New Roman" w:eastAsiaTheme="minorEastAsia" w:hAnsi="Times New Roman" w:cs="Times New Roman"/>
          <w:kern w:val="2"/>
          <w:sz w:val="24"/>
          <w:szCs w:val="24"/>
          <w:lang w:val="en-US" w:eastAsia="id-ID"/>
          <w14:ligatures w14:val="standardContextual"/>
        </w:rPr>
        <w:t xml:space="preserve"> </w:t>
      </w:r>
      <w:r w:rsidR="00D711D3" w:rsidRPr="002168BF">
        <w:rPr>
          <w:rFonts w:ascii="Times New Roman" w:eastAsiaTheme="minorEastAsia" w:hAnsi="Times New Roman" w:cs="Times New Roman"/>
          <w:kern w:val="2"/>
          <w:sz w:val="24"/>
          <w:szCs w:val="24"/>
          <w:lang w:val="en-US" w:eastAsia="id-ID"/>
          <w14:ligatures w14:val="standardContextual"/>
        </w:rPr>
        <w:t>m</w:t>
      </w:r>
      <w:r w:rsidR="00584A45" w:rsidRPr="002168BF">
        <w:rPr>
          <w:rFonts w:ascii="Times New Roman" w:eastAsiaTheme="minorEastAsia" w:hAnsi="Times New Roman" w:cs="Times New Roman"/>
          <w:kern w:val="2"/>
          <w:sz w:val="24"/>
          <w:szCs w:val="24"/>
          <w:lang w:val="en-US" w:eastAsia="id-ID"/>
          <w14:ligatures w14:val="standardContextual"/>
        </w:rPr>
        <w:t>enunjukkan perhitungan</w:t>
      </w:r>
      <w:r w:rsidR="00D62730" w:rsidRPr="002168BF">
        <w:rPr>
          <w:rFonts w:ascii="Times New Roman" w:eastAsiaTheme="minorEastAsia" w:hAnsi="Times New Roman" w:cs="Times New Roman"/>
          <w:kern w:val="2"/>
          <w:sz w:val="24"/>
          <w:szCs w:val="24"/>
          <w:lang w:val="en-US" w:eastAsia="id-ID"/>
          <w14:ligatures w14:val="standardContextual"/>
        </w:rPr>
        <w:t xml:space="preserve"> antara jumlah kredit yang diberikan dengan tingkat kolektibilitas </w:t>
      </w:r>
      <w:r w:rsidR="002872A1" w:rsidRPr="002168BF">
        <w:rPr>
          <w:rFonts w:ascii="Times New Roman" w:eastAsiaTheme="minorEastAsia" w:hAnsi="Times New Roman" w:cs="Times New Roman"/>
          <w:kern w:val="2"/>
          <w:sz w:val="24"/>
          <w:szCs w:val="24"/>
          <w:lang w:val="en-US" w:eastAsia="id-ID"/>
          <w14:ligatures w14:val="standardContextual"/>
        </w:rPr>
        <w:t>tiga</w:t>
      </w:r>
      <w:r w:rsidR="00D62730" w:rsidRPr="002168BF">
        <w:rPr>
          <w:rFonts w:ascii="Times New Roman" w:eastAsiaTheme="minorEastAsia" w:hAnsi="Times New Roman" w:cs="Times New Roman"/>
          <w:kern w:val="2"/>
          <w:sz w:val="24"/>
          <w:szCs w:val="24"/>
          <w:lang w:val="en-US" w:eastAsia="id-ID"/>
          <w14:ligatures w14:val="standardContextual"/>
        </w:rPr>
        <w:t xml:space="preserve"> sampai </w:t>
      </w:r>
      <w:r w:rsidR="002872A1" w:rsidRPr="002168BF">
        <w:rPr>
          <w:rFonts w:ascii="Times New Roman" w:eastAsiaTheme="minorEastAsia" w:hAnsi="Times New Roman" w:cs="Times New Roman"/>
          <w:kern w:val="2"/>
          <w:sz w:val="24"/>
          <w:szCs w:val="24"/>
          <w:lang w:val="en-US" w:eastAsia="id-ID"/>
          <w14:ligatures w14:val="standardContextual"/>
        </w:rPr>
        <w:t>lima</w:t>
      </w:r>
      <w:r w:rsidR="00D62730" w:rsidRPr="002168BF">
        <w:rPr>
          <w:rFonts w:ascii="Times New Roman" w:eastAsiaTheme="minorEastAsia" w:hAnsi="Times New Roman" w:cs="Times New Roman"/>
          <w:kern w:val="2"/>
          <w:sz w:val="24"/>
          <w:szCs w:val="24"/>
          <w:lang w:val="en-US" w:eastAsia="id-ID"/>
          <w14:ligatures w14:val="standardContextual"/>
        </w:rPr>
        <w:t xml:space="preserve"> </w:t>
      </w:r>
      <w:r w:rsidR="00584A45" w:rsidRPr="002168BF">
        <w:rPr>
          <w:rFonts w:ascii="Times New Roman" w:eastAsiaTheme="minorEastAsia" w:hAnsi="Times New Roman" w:cs="Times New Roman"/>
          <w:kern w:val="2"/>
          <w:sz w:val="24"/>
          <w:szCs w:val="24"/>
          <w:lang w:val="en-US" w:eastAsia="id-ID"/>
          <w14:ligatures w14:val="standardContextual"/>
        </w:rPr>
        <w:t xml:space="preserve">dikurangi penyisihan penghapusan aset produktif khusus kolektibilitas </w:t>
      </w:r>
      <w:r w:rsidR="002872A1" w:rsidRPr="002168BF">
        <w:rPr>
          <w:rFonts w:ascii="Times New Roman" w:eastAsiaTheme="minorEastAsia" w:hAnsi="Times New Roman" w:cs="Times New Roman"/>
          <w:kern w:val="2"/>
          <w:sz w:val="24"/>
          <w:szCs w:val="24"/>
          <w:lang w:val="en-US" w:eastAsia="id-ID"/>
          <w14:ligatures w14:val="standardContextual"/>
        </w:rPr>
        <w:t>tiga</w:t>
      </w:r>
      <w:r w:rsidR="00584A45" w:rsidRPr="002168BF">
        <w:rPr>
          <w:rFonts w:ascii="Times New Roman" w:eastAsiaTheme="minorEastAsia" w:hAnsi="Times New Roman" w:cs="Times New Roman"/>
          <w:kern w:val="2"/>
          <w:sz w:val="24"/>
          <w:szCs w:val="24"/>
          <w:lang w:val="en-US" w:eastAsia="id-ID"/>
          <w14:ligatures w14:val="standardContextual"/>
        </w:rPr>
        <w:t xml:space="preserve"> sampai </w:t>
      </w:r>
      <w:r w:rsidR="002872A1" w:rsidRPr="002168BF">
        <w:rPr>
          <w:rFonts w:ascii="Times New Roman" w:eastAsiaTheme="minorEastAsia" w:hAnsi="Times New Roman" w:cs="Times New Roman"/>
          <w:kern w:val="2"/>
          <w:sz w:val="24"/>
          <w:szCs w:val="24"/>
          <w:lang w:val="en-US" w:eastAsia="id-ID"/>
          <w14:ligatures w14:val="standardContextual"/>
        </w:rPr>
        <w:t>lima</w:t>
      </w:r>
      <w:r w:rsidR="00584A45" w:rsidRPr="002168BF">
        <w:rPr>
          <w:rFonts w:ascii="Times New Roman" w:eastAsiaTheme="minorEastAsia" w:hAnsi="Times New Roman" w:cs="Times New Roman"/>
          <w:kern w:val="2"/>
          <w:sz w:val="24"/>
          <w:szCs w:val="24"/>
          <w:lang w:val="en-US" w:eastAsia="id-ID"/>
          <w14:ligatures w14:val="standardContextual"/>
        </w:rPr>
        <w:t xml:space="preserve"> yang kemudian </w:t>
      </w:r>
      <w:r w:rsidR="00D62730" w:rsidRPr="002168BF">
        <w:rPr>
          <w:rFonts w:ascii="Times New Roman" w:eastAsiaTheme="minorEastAsia" w:hAnsi="Times New Roman" w:cs="Times New Roman"/>
          <w:kern w:val="2"/>
          <w:sz w:val="24"/>
          <w:szCs w:val="24"/>
          <w:lang w:val="en-US" w:eastAsia="id-ID"/>
          <w14:ligatures w14:val="standardContextual"/>
        </w:rPr>
        <w:t xml:space="preserve">dibandingkan dengan total kredit yang diberikan oleh bank </w:t>
      </w:r>
      <w:r w:rsidR="00D62730"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6D5AE6"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{"citationItems":[{"id":"ITEM-1","itemData":{"author":[{"dropping-particle":"","family":"Riyadi","given":"Selamet","non-dropping-particle":"","parse-names":false,"suffix":""}],"edition":"Ketiga","id":"ITEM-1","issued":{"date-parts":[["2006"]]},"publisher":"Fakultas Ekonomi Universitas Indonesia","publisher-place":"Jakarta","title":"Banking Asset and Liability Management","type":"book"},"uris":["http://www.mendeley.com/documents/?uuid=b35ce73e-51ee-47b1-bb43-16ccec5f683a"]}],"mendeley":{"formattedCitation":"(Riyadi, 2006)","manualFormatting":"(Riyadi, 2006:160)","plainTextFormattedCitation":"(Riyadi, 2006)","previouslyFormattedCitation":"(Riyadi, 2006)"},"properties":{"noteIndex":0},"schema":"https://github.com/citation-style-language/schema/raw/master/csl-citation.json"}</w:instrText>
      </w:r>
      <w:r w:rsidR="00D62730" w:rsidRPr="002168BF">
        <w:rPr>
          <w:rFonts w:ascii="Times New Roman" w:eastAsiaTheme="minorEastAsia" w:hAnsi="Times New Roman" w:cs="Times New Roman"/>
          <w:kern w:val="2"/>
          <w:sz w:val="24"/>
          <w:szCs w:val="24"/>
          <w:lang w:val="en-US" w:eastAsia="id-ID"/>
          <w14:ligatures w14:val="standardContextual"/>
        </w:rPr>
        <w:fldChar w:fldCharType="separate"/>
      </w:r>
      <w:r w:rsidR="00D62730" w:rsidRPr="002168BF">
        <w:rPr>
          <w:rFonts w:ascii="Times New Roman" w:eastAsiaTheme="minorEastAsia" w:hAnsi="Times New Roman" w:cs="Times New Roman"/>
          <w:noProof/>
          <w:kern w:val="2"/>
          <w:sz w:val="24"/>
          <w:szCs w:val="24"/>
          <w:lang w:val="en-US" w:eastAsia="id-ID"/>
          <w14:ligatures w14:val="standardContextual"/>
        </w:rPr>
        <w:t>(Riyadi, 2006:160)</w:t>
      </w:r>
      <w:r w:rsidR="00D62730" w:rsidRPr="002168BF">
        <w:rPr>
          <w:rFonts w:ascii="Times New Roman" w:eastAsiaTheme="minorEastAsia" w:hAnsi="Times New Roman" w:cs="Times New Roman"/>
          <w:kern w:val="2"/>
          <w:sz w:val="24"/>
          <w:szCs w:val="24"/>
          <w:lang w:val="en-US" w:eastAsia="id-ID"/>
          <w14:ligatures w14:val="standardContextual"/>
        </w:rPr>
        <w:fldChar w:fldCharType="end"/>
      </w:r>
      <w:r w:rsidRPr="002168BF">
        <w:rPr>
          <w:rFonts w:ascii="Times New Roman" w:eastAsiaTheme="minorEastAsia" w:hAnsi="Times New Roman" w:cs="Times New Roman"/>
          <w:kern w:val="2"/>
          <w:sz w:val="24"/>
          <w:szCs w:val="24"/>
          <w:lang w:val="en-US" w:eastAsia="id-ID"/>
          <w14:ligatures w14:val="standardContextual"/>
        </w:rPr>
        <w:t>.</w:t>
      </w:r>
      <w:r w:rsidR="001A3EFF" w:rsidRPr="002168BF">
        <w:rPr>
          <w:rFonts w:ascii="Times New Roman" w:eastAsiaTheme="minorEastAsia" w:hAnsi="Times New Roman" w:cs="Times New Roman"/>
          <w:kern w:val="2"/>
          <w:sz w:val="24"/>
          <w:szCs w:val="24"/>
          <w:lang w:val="en-US" w:eastAsia="id-ID"/>
          <w14:ligatures w14:val="standardContextual"/>
        </w:rPr>
        <w:t xml:space="preserve"> </w:t>
      </w:r>
      <w:r w:rsidR="00AB2D4B" w:rsidRPr="002168BF">
        <w:rPr>
          <w:rFonts w:ascii="Times New Roman" w:eastAsiaTheme="minorEastAsia" w:hAnsi="Times New Roman" w:cs="Times New Roman"/>
          <w:kern w:val="2"/>
          <w:sz w:val="24"/>
          <w:szCs w:val="24"/>
          <w:lang w:val="en-US" w:eastAsia="id-ID"/>
          <w14:ligatures w14:val="standardContextual"/>
        </w:rPr>
        <w:t xml:space="preserve">Pada </w:t>
      </w:r>
      <w:r w:rsidR="002872A1" w:rsidRPr="002168BF">
        <w:rPr>
          <w:rFonts w:ascii="Times New Roman" w:eastAsiaTheme="minorEastAsia" w:hAnsi="Times New Roman" w:cs="Times New Roman"/>
          <w:kern w:val="2"/>
          <w:sz w:val="24"/>
          <w:szCs w:val="24"/>
          <w:lang w:val="en-US" w:eastAsia="id-ID"/>
          <w14:ligatures w14:val="standardContextual"/>
        </w:rPr>
        <w:t xml:space="preserve">bulan </w:t>
      </w:r>
      <w:r w:rsidR="00AB2D4B" w:rsidRPr="002168BF">
        <w:rPr>
          <w:rFonts w:ascii="Times New Roman" w:eastAsiaTheme="minorEastAsia" w:hAnsi="Times New Roman" w:cs="Times New Roman"/>
          <w:kern w:val="2"/>
          <w:sz w:val="24"/>
          <w:szCs w:val="24"/>
          <w:lang w:val="en-US" w:eastAsia="id-ID"/>
          <w14:ligatures w14:val="standardContextual"/>
        </w:rPr>
        <w:t>Desember 2022</w:t>
      </w:r>
      <w:r w:rsidR="00584A45" w:rsidRPr="002168BF">
        <w:rPr>
          <w:rFonts w:ascii="Times New Roman" w:eastAsiaTheme="minorEastAsia" w:hAnsi="Times New Roman" w:cs="Times New Roman"/>
          <w:kern w:val="2"/>
          <w:sz w:val="24"/>
          <w:szCs w:val="24"/>
          <w:lang w:val="en-US" w:eastAsia="id-ID"/>
          <w14:ligatures w14:val="standardContextual"/>
        </w:rPr>
        <w:t>,</w:t>
      </w:r>
      <w:r w:rsidR="00AB2D4B" w:rsidRPr="002168BF">
        <w:rPr>
          <w:rFonts w:ascii="Times New Roman" w:eastAsiaTheme="minorEastAsia" w:hAnsi="Times New Roman" w:cs="Times New Roman"/>
          <w:kern w:val="2"/>
          <w:sz w:val="24"/>
          <w:szCs w:val="24"/>
          <w:lang w:val="en-US" w:eastAsia="id-ID"/>
          <w14:ligatures w14:val="standardContextual"/>
        </w:rPr>
        <w:t xml:space="preserve"> r</w:t>
      </w:r>
      <w:r w:rsidRPr="002168BF">
        <w:rPr>
          <w:rFonts w:ascii="Times New Roman" w:eastAsiaTheme="minorEastAsia" w:hAnsi="Times New Roman" w:cs="Times New Roman"/>
          <w:kern w:val="2"/>
          <w:sz w:val="24"/>
          <w:szCs w:val="24"/>
          <w:lang w:val="en-US" w:eastAsia="id-ID"/>
          <w14:ligatures w14:val="standardContextual"/>
        </w:rPr>
        <w:t>asio kredit bermasalah (</w:t>
      </w:r>
      <w:r w:rsidRPr="002168BF">
        <w:rPr>
          <w:rFonts w:ascii="Times New Roman" w:eastAsiaTheme="minorEastAsia" w:hAnsi="Times New Roman" w:cs="Times New Roman"/>
          <w:i/>
          <w:iCs/>
          <w:kern w:val="2"/>
          <w:sz w:val="24"/>
          <w:szCs w:val="24"/>
          <w:lang w:val="en-US" w:eastAsia="id-ID"/>
          <w14:ligatures w14:val="standardContextual"/>
        </w:rPr>
        <w:t>Non Performing Loan</w:t>
      </w:r>
      <w:r w:rsidRPr="002168BF">
        <w:rPr>
          <w:rFonts w:ascii="Times New Roman" w:eastAsiaTheme="minorEastAsia" w:hAnsi="Times New Roman" w:cs="Times New Roman"/>
          <w:kern w:val="2"/>
          <w:sz w:val="24"/>
          <w:szCs w:val="24"/>
          <w:lang w:val="en-US" w:eastAsia="id-ID"/>
          <w14:ligatures w14:val="standardContextual"/>
        </w:rPr>
        <w:t>) mencapai 2,44% dari total penyaluran kredit. Artinya, nilai NPL mencapai Rp</w:t>
      </w:r>
      <w:r w:rsidR="00584A45"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en-US" w:eastAsia="id-ID"/>
          <w14:ligatures w14:val="standardContextual"/>
        </w:rPr>
        <w:t>156,7 triliun. Baik secara nilai maupun rasio, pada akhir 2022 NPL perbankan berada di level terendah sejak awal terjadinya pandemi Covid-19. Nilai NPL perbankan Indonesia sempat mencapai level tertingginya Rp</w:t>
      </w:r>
      <w:r w:rsidR="00584A45"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en-US" w:eastAsia="id-ID"/>
          <w14:ligatures w14:val="standardContextual"/>
        </w:rPr>
        <w:t xml:space="preserve">187,38 triliun pada </w:t>
      </w:r>
      <w:r w:rsidR="002872A1" w:rsidRPr="002168BF">
        <w:rPr>
          <w:rFonts w:ascii="Times New Roman" w:eastAsiaTheme="minorEastAsia" w:hAnsi="Times New Roman" w:cs="Times New Roman"/>
          <w:kern w:val="2"/>
          <w:sz w:val="24"/>
          <w:szCs w:val="24"/>
          <w:lang w:val="en-US" w:eastAsia="id-ID"/>
          <w14:ligatures w14:val="standardContextual"/>
        </w:rPr>
        <w:t xml:space="preserve">bulan </w:t>
      </w:r>
      <w:r w:rsidRPr="002168BF">
        <w:rPr>
          <w:rFonts w:ascii="Times New Roman" w:eastAsiaTheme="minorEastAsia" w:hAnsi="Times New Roman" w:cs="Times New Roman"/>
          <w:kern w:val="2"/>
          <w:sz w:val="24"/>
          <w:szCs w:val="24"/>
          <w:lang w:val="en-US" w:eastAsia="id-ID"/>
          <w14:ligatures w14:val="standardContextual"/>
        </w:rPr>
        <w:t xml:space="preserve">Agustus 2021, dengan rasio 3,35% dari total kredit yang dikucurkan. Peningkatan </w:t>
      </w:r>
      <w:r w:rsidR="002872A1" w:rsidRPr="002168BF">
        <w:rPr>
          <w:rFonts w:ascii="Times New Roman" w:eastAsiaTheme="minorEastAsia" w:hAnsi="Times New Roman" w:cs="Times New Roman"/>
          <w:kern w:val="2"/>
          <w:sz w:val="24"/>
          <w:szCs w:val="24"/>
          <w:lang w:val="en-US" w:eastAsia="id-ID"/>
          <w14:ligatures w14:val="standardContextual"/>
        </w:rPr>
        <w:t xml:space="preserve">nilai </w:t>
      </w:r>
      <w:r w:rsidRPr="002168BF">
        <w:rPr>
          <w:rFonts w:ascii="Times New Roman" w:eastAsiaTheme="minorEastAsia" w:hAnsi="Times New Roman" w:cs="Times New Roman"/>
          <w:kern w:val="2"/>
          <w:sz w:val="24"/>
          <w:szCs w:val="24"/>
          <w:lang w:val="en-US" w:eastAsia="id-ID"/>
          <w14:ligatures w14:val="standardContextual"/>
        </w:rPr>
        <w:t xml:space="preserve">NPL </w:t>
      </w:r>
      <w:r w:rsidR="002872A1" w:rsidRPr="002168BF">
        <w:rPr>
          <w:rFonts w:ascii="Times New Roman" w:eastAsiaTheme="minorEastAsia" w:hAnsi="Times New Roman" w:cs="Times New Roman"/>
          <w:kern w:val="2"/>
          <w:sz w:val="24"/>
          <w:szCs w:val="24"/>
          <w:lang w:val="en-US" w:eastAsia="id-ID"/>
          <w14:ligatures w14:val="standardContextual"/>
        </w:rPr>
        <w:t xml:space="preserve">yang terjadi </w:t>
      </w:r>
      <w:r w:rsidRPr="002168BF">
        <w:rPr>
          <w:rFonts w:ascii="Times New Roman" w:eastAsiaTheme="minorEastAsia" w:hAnsi="Times New Roman" w:cs="Times New Roman"/>
          <w:kern w:val="2"/>
          <w:sz w:val="24"/>
          <w:szCs w:val="24"/>
          <w:lang w:val="en-US" w:eastAsia="id-ID"/>
          <w14:ligatures w14:val="standardContextual"/>
        </w:rPr>
        <w:t xml:space="preserve">pada </w:t>
      </w:r>
      <w:r w:rsidR="002872A1" w:rsidRPr="002168BF">
        <w:rPr>
          <w:rFonts w:ascii="Times New Roman" w:eastAsiaTheme="minorEastAsia" w:hAnsi="Times New Roman" w:cs="Times New Roman"/>
          <w:kern w:val="2"/>
          <w:sz w:val="24"/>
          <w:szCs w:val="24"/>
          <w:lang w:val="en-US" w:eastAsia="id-ID"/>
          <w14:ligatures w14:val="standardContextual"/>
        </w:rPr>
        <w:t xml:space="preserve">bulan </w:t>
      </w:r>
      <w:r w:rsidRPr="002168BF">
        <w:rPr>
          <w:rFonts w:ascii="Times New Roman" w:eastAsiaTheme="minorEastAsia" w:hAnsi="Times New Roman" w:cs="Times New Roman"/>
          <w:kern w:val="2"/>
          <w:sz w:val="24"/>
          <w:szCs w:val="24"/>
          <w:lang w:val="en-US" w:eastAsia="id-ID"/>
          <w14:ligatures w14:val="standardContextual"/>
        </w:rPr>
        <w:t>Agustus 2021</w:t>
      </w:r>
      <w:r w:rsidR="002872A1" w:rsidRPr="002168BF">
        <w:rPr>
          <w:rFonts w:ascii="Times New Roman" w:eastAsiaTheme="minorEastAsia" w:hAnsi="Times New Roman" w:cs="Times New Roman"/>
          <w:kern w:val="2"/>
          <w:sz w:val="24"/>
          <w:szCs w:val="24"/>
          <w:lang w:val="en-US" w:eastAsia="id-ID"/>
          <w14:ligatures w14:val="standardContextual"/>
        </w:rPr>
        <w:t xml:space="preserve"> tersebut dipengaruhi</w:t>
      </w:r>
      <w:r w:rsidRPr="002168BF">
        <w:rPr>
          <w:rFonts w:ascii="Times New Roman" w:eastAsiaTheme="minorEastAsia" w:hAnsi="Times New Roman" w:cs="Times New Roman"/>
          <w:kern w:val="2"/>
          <w:sz w:val="24"/>
          <w:szCs w:val="24"/>
          <w:lang w:val="en-US" w:eastAsia="id-ID"/>
          <w14:ligatures w14:val="standardContextual"/>
        </w:rPr>
        <w:t xml:space="preserve"> oleh pembatasan kegiatan sosial terkait</w:t>
      </w:r>
      <w:r w:rsidR="00850C52" w:rsidRPr="002168BF">
        <w:rPr>
          <w:rFonts w:ascii="Times New Roman" w:eastAsiaTheme="minorEastAsia" w:hAnsi="Times New Roman" w:cs="Times New Roman"/>
          <w:kern w:val="2"/>
          <w:sz w:val="24"/>
          <w:szCs w:val="24"/>
          <w:lang w:val="en-US" w:eastAsia="id-ID"/>
          <w14:ligatures w14:val="standardContextual"/>
        </w:rPr>
        <w:t xml:space="preserve"> dengan adanya </w:t>
      </w:r>
      <w:r w:rsidRPr="002168BF">
        <w:rPr>
          <w:rFonts w:ascii="Times New Roman" w:eastAsiaTheme="minorEastAsia" w:hAnsi="Times New Roman" w:cs="Times New Roman"/>
          <w:kern w:val="2"/>
          <w:sz w:val="24"/>
          <w:szCs w:val="24"/>
          <w:lang w:val="en-US" w:eastAsia="id-ID"/>
          <w14:ligatures w14:val="standardContextual"/>
        </w:rPr>
        <w:lastRenderedPageBreak/>
        <w:t xml:space="preserve">pandemi yang menghambat </w:t>
      </w:r>
      <w:r w:rsidR="00850C52" w:rsidRPr="002168BF">
        <w:rPr>
          <w:rFonts w:ascii="Times New Roman" w:eastAsiaTheme="minorEastAsia" w:hAnsi="Times New Roman" w:cs="Times New Roman"/>
          <w:kern w:val="2"/>
          <w:sz w:val="24"/>
          <w:szCs w:val="24"/>
          <w:lang w:val="en-US" w:eastAsia="id-ID"/>
          <w14:ligatures w14:val="standardContextual"/>
        </w:rPr>
        <w:t xml:space="preserve">suatu </w:t>
      </w:r>
      <w:r w:rsidRPr="002168BF">
        <w:rPr>
          <w:rFonts w:ascii="Times New Roman" w:eastAsiaTheme="minorEastAsia" w:hAnsi="Times New Roman" w:cs="Times New Roman"/>
          <w:kern w:val="2"/>
          <w:sz w:val="24"/>
          <w:szCs w:val="24"/>
          <w:lang w:val="en-US" w:eastAsia="id-ID"/>
          <w14:ligatures w14:val="standardContextual"/>
        </w:rPr>
        <w:t>kegiatan bisnis</w:t>
      </w:r>
      <w:r w:rsidR="00850C52" w:rsidRPr="002168BF">
        <w:rPr>
          <w:rFonts w:ascii="Times New Roman" w:eastAsiaTheme="minorEastAsia" w:hAnsi="Times New Roman" w:cs="Times New Roman"/>
          <w:kern w:val="2"/>
          <w:sz w:val="24"/>
          <w:szCs w:val="24"/>
          <w:lang w:val="en-US" w:eastAsia="id-ID"/>
          <w14:ligatures w14:val="standardContextual"/>
        </w:rPr>
        <w:t xml:space="preserve"> </w:t>
      </w:r>
      <w:r w:rsidR="002E3162"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2E3162"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{"citationItems":[{"id":"ITEM-1","itemData":{"author":[{"dropping-particle":"","family":"Kusnandar","given":"Viva Budy","non-dropping-particle":"","parse-names":false,"suffix":""}],"id":"ITEM-1","issued":{"date-parts":[["2023","2","10"]]},"title":"Kredit Bermasalah Perbankan Turun pada 2022, Level Terendah sejak Pandemi","type":"article-newspaper"},"uris":["http://www.mendeley.com/documents/?uuid=99005340-ed7e-4043-a430-fa8487742540"]}],"mendeley":{"formattedCitation":"(Kusnandar, 2023)","manualFormatting":"(Kusnandar, 2023. https://databoks.katadata.co.id/datapublish/2023/02/10/kredit-bermasalah-perbankan-turun-pada-2022-level-terendah-sejak-pandemi)","plainTextFormattedCitation":"(Kusnandar, 2023)","previouslyFormattedCitation":"(Kusnandar, 2023)"},"properties":{"noteIndex":0},"schema":"https://github.com/citation-style-language/schema/raw/master/csl-citation.json"}</w:instrText>
      </w:r>
      <w:r w:rsidR="002E3162" w:rsidRPr="002168BF">
        <w:rPr>
          <w:rFonts w:ascii="Times New Roman" w:eastAsiaTheme="minorEastAsia" w:hAnsi="Times New Roman" w:cs="Times New Roman"/>
          <w:kern w:val="2"/>
          <w:sz w:val="24"/>
          <w:szCs w:val="24"/>
          <w:lang w:val="en-US" w:eastAsia="id-ID"/>
          <w14:ligatures w14:val="standardContextual"/>
        </w:rPr>
        <w:fldChar w:fldCharType="separate"/>
      </w:r>
      <w:r w:rsidR="002E3162" w:rsidRPr="002168BF">
        <w:rPr>
          <w:rFonts w:ascii="Times New Roman" w:eastAsiaTheme="minorEastAsia" w:hAnsi="Times New Roman" w:cs="Times New Roman"/>
          <w:noProof/>
          <w:kern w:val="2"/>
          <w:sz w:val="24"/>
          <w:szCs w:val="24"/>
          <w:lang w:val="en-US" w:eastAsia="id-ID"/>
          <w14:ligatures w14:val="standardContextual"/>
        </w:rPr>
        <w:t>(Kusnandar, 2023. https://databoks.katadata.co.id/datapublish/2023/02/10/kredit-bermasalah-perbankan-turun-pada-2022-level-terendah-sejak-pandemi)</w:t>
      </w:r>
      <w:r w:rsidR="002E3162" w:rsidRPr="002168BF">
        <w:rPr>
          <w:rFonts w:ascii="Times New Roman" w:eastAsiaTheme="minorEastAsia" w:hAnsi="Times New Roman" w:cs="Times New Roman"/>
          <w:kern w:val="2"/>
          <w:sz w:val="24"/>
          <w:szCs w:val="24"/>
          <w:lang w:val="en-US" w:eastAsia="id-ID"/>
          <w14:ligatures w14:val="standardContextual"/>
        </w:rPr>
        <w:fldChar w:fldCharType="end"/>
      </w:r>
      <w:r w:rsidR="002E3162" w:rsidRPr="002168BF">
        <w:rPr>
          <w:rFonts w:ascii="Times New Roman" w:eastAsiaTheme="minorEastAsia" w:hAnsi="Times New Roman" w:cs="Times New Roman"/>
          <w:kern w:val="2"/>
          <w:sz w:val="24"/>
          <w:szCs w:val="24"/>
          <w:lang w:val="en-US" w:eastAsia="id-ID"/>
          <w14:ligatures w14:val="standardContextual"/>
        </w:rPr>
        <w:t>.</w:t>
      </w:r>
    </w:p>
    <w:p w14:paraId="6FA4E423" w14:textId="77777777" w:rsidR="00D41530" w:rsidRPr="002168BF" w:rsidRDefault="00000000" w:rsidP="00B12D1B">
      <w:pPr>
        <w:spacing w:after="0" w:line="480" w:lineRule="auto"/>
        <w:ind w:left="360" w:firstLine="720"/>
        <w:contextualSpacing/>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i/>
          <w:iCs/>
          <w:kern w:val="2"/>
          <w:sz w:val="24"/>
          <w:szCs w:val="24"/>
          <w:lang w:val="en-US" w:eastAsia="id-ID"/>
          <w14:ligatures w14:val="standardContextual"/>
        </w:rPr>
        <w:t>Net Interest Margin</w:t>
      </w:r>
      <w:r w:rsidR="00050017" w:rsidRPr="002168BF">
        <w:rPr>
          <w:rFonts w:ascii="Times New Roman" w:eastAsiaTheme="minorEastAsia" w:hAnsi="Times New Roman" w:cs="Times New Roman"/>
          <w:kern w:val="2"/>
          <w:sz w:val="24"/>
          <w:szCs w:val="24"/>
          <w:lang w:val="en-US" w:eastAsia="id-ID"/>
          <w14:ligatures w14:val="standardContextual"/>
        </w:rPr>
        <w:t xml:space="preserve"> </w:t>
      </w:r>
      <w:r w:rsidR="002D39EC" w:rsidRPr="002168BF">
        <w:rPr>
          <w:rFonts w:ascii="Times New Roman" w:eastAsiaTheme="minorEastAsia" w:hAnsi="Times New Roman" w:cs="Times New Roman"/>
          <w:kern w:val="2"/>
          <w:sz w:val="24"/>
          <w:szCs w:val="24"/>
          <w:lang w:val="en-US" w:eastAsia="id-ID"/>
          <w14:ligatures w14:val="standardContextual"/>
        </w:rPr>
        <w:t>membandingkan</w:t>
      </w:r>
      <w:r w:rsidR="00D62730" w:rsidRPr="002168BF">
        <w:rPr>
          <w:rFonts w:ascii="Times New Roman" w:eastAsiaTheme="minorEastAsia" w:hAnsi="Times New Roman" w:cs="Times New Roman"/>
          <w:kern w:val="2"/>
          <w:sz w:val="24"/>
          <w:szCs w:val="24"/>
          <w:lang w:val="en-US" w:eastAsia="id-ID"/>
          <w14:ligatures w14:val="standardContextual"/>
        </w:rPr>
        <w:t xml:space="preserve"> </w:t>
      </w:r>
      <w:r w:rsidR="002D39EC" w:rsidRPr="002168BF">
        <w:rPr>
          <w:rFonts w:ascii="Times New Roman" w:eastAsiaTheme="minorEastAsia" w:hAnsi="Times New Roman" w:cs="Times New Roman"/>
          <w:kern w:val="2"/>
          <w:sz w:val="24"/>
          <w:szCs w:val="24"/>
          <w:lang w:val="en-US" w:eastAsia="id-ID"/>
          <w14:ligatures w14:val="standardContextual"/>
        </w:rPr>
        <w:t xml:space="preserve">antara </w:t>
      </w:r>
      <w:r w:rsidR="00D62730" w:rsidRPr="002168BF">
        <w:rPr>
          <w:rFonts w:ascii="Times New Roman" w:eastAsiaTheme="minorEastAsia" w:hAnsi="Times New Roman" w:cs="Times New Roman"/>
          <w:kern w:val="2"/>
          <w:sz w:val="24"/>
          <w:szCs w:val="24"/>
          <w:lang w:val="en-US" w:eastAsia="id-ID"/>
          <w14:ligatures w14:val="standardContextual"/>
        </w:rPr>
        <w:t>p</w:t>
      </w:r>
      <w:r w:rsidR="002D39EC" w:rsidRPr="002168BF">
        <w:rPr>
          <w:rFonts w:ascii="Times New Roman" w:eastAsiaTheme="minorEastAsia" w:hAnsi="Times New Roman" w:cs="Times New Roman"/>
          <w:kern w:val="2"/>
          <w:sz w:val="24"/>
          <w:szCs w:val="24"/>
          <w:lang w:val="en-US" w:eastAsia="id-ID"/>
          <w14:ligatures w14:val="standardContextual"/>
        </w:rPr>
        <w:t>er</w:t>
      </w:r>
      <w:r w:rsidR="00D62730" w:rsidRPr="002168BF">
        <w:rPr>
          <w:rFonts w:ascii="Times New Roman" w:eastAsiaTheme="minorEastAsia" w:hAnsi="Times New Roman" w:cs="Times New Roman"/>
          <w:kern w:val="2"/>
          <w:sz w:val="24"/>
          <w:szCs w:val="24"/>
          <w:lang w:val="en-US" w:eastAsia="id-ID"/>
          <w14:ligatures w14:val="standardContextual"/>
        </w:rPr>
        <w:t xml:space="preserve">sentase </w:t>
      </w:r>
      <w:r w:rsidR="002D39EC" w:rsidRPr="002168BF">
        <w:rPr>
          <w:rFonts w:ascii="Times New Roman" w:eastAsiaTheme="minorEastAsia" w:hAnsi="Times New Roman" w:cs="Times New Roman"/>
          <w:kern w:val="2"/>
          <w:sz w:val="24"/>
          <w:szCs w:val="24"/>
          <w:lang w:val="en-US" w:eastAsia="id-ID"/>
          <w14:ligatures w14:val="standardContextual"/>
        </w:rPr>
        <w:t>pendapatan bunga bersih yang diperoleh bank (</w:t>
      </w:r>
      <w:r w:rsidR="002D39EC" w:rsidRPr="002168BF">
        <w:rPr>
          <w:rFonts w:ascii="Times New Roman" w:eastAsiaTheme="minorEastAsia" w:hAnsi="Times New Roman" w:cs="Times New Roman"/>
          <w:i/>
          <w:iCs/>
          <w:kern w:val="2"/>
          <w:sz w:val="24"/>
          <w:szCs w:val="24"/>
          <w:lang w:val="en-US" w:eastAsia="id-ID"/>
          <w14:ligatures w14:val="standardContextual"/>
        </w:rPr>
        <w:t>Interest Income</w:t>
      </w:r>
      <w:r w:rsidR="002D39EC" w:rsidRPr="002168BF">
        <w:rPr>
          <w:rFonts w:ascii="Times New Roman" w:eastAsiaTheme="minorEastAsia" w:hAnsi="Times New Roman" w:cs="Times New Roman"/>
          <w:iCs/>
          <w:kern w:val="2"/>
          <w:sz w:val="24"/>
          <w:szCs w:val="24"/>
          <w:lang w:val="en-US" w:eastAsia="id-ID"/>
          <w14:ligatures w14:val="standardContextual"/>
        </w:rPr>
        <w:t>)</w:t>
      </w:r>
      <w:r w:rsidR="002D39EC" w:rsidRPr="002168BF">
        <w:rPr>
          <w:rFonts w:ascii="Times New Roman" w:eastAsiaTheme="minorEastAsia" w:hAnsi="Times New Roman" w:cs="Times New Roman"/>
          <w:kern w:val="2"/>
          <w:sz w:val="24"/>
          <w:szCs w:val="24"/>
          <w:lang w:val="en-US" w:eastAsia="id-ID"/>
          <w14:ligatures w14:val="standardContextual"/>
        </w:rPr>
        <w:t xml:space="preserve"> dikurangi biaya bunga bank yang menjadi beban (</w:t>
      </w:r>
      <w:r w:rsidR="002D39EC" w:rsidRPr="002168BF">
        <w:rPr>
          <w:rFonts w:ascii="Times New Roman" w:eastAsiaTheme="minorEastAsia" w:hAnsi="Times New Roman" w:cs="Times New Roman"/>
          <w:i/>
          <w:iCs/>
          <w:kern w:val="2"/>
          <w:sz w:val="24"/>
          <w:szCs w:val="24"/>
          <w:lang w:val="en-US" w:eastAsia="id-ID"/>
          <w14:ligatures w14:val="standardContextual"/>
        </w:rPr>
        <w:t>Interest Expenses</w:t>
      </w:r>
      <w:r w:rsidR="002D39EC" w:rsidRPr="002168BF">
        <w:rPr>
          <w:rFonts w:ascii="Times New Roman" w:eastAsiaTheme="minorEastAsia" w:hAnsi="Times New Roman" w:cs="Times New Roman"/>
          <w:iCs/>
          <w:kern w:val="2"/>
          <w:sz w:val="24"/>
          <w:szCs w:val="24"/>
          <w:lang w:val="en-US" w:eastAsia="id-ID"/>
          <w14:ligatures w14:val="standardContextual"/>
        </w:rPr>
        <w:t>)</w:t>
      </w:r>
      <w:r w:rsidR="002D39EC" w:rsidRPr="002168BF">
        <w:rPr>
          <w:rFonts w:ascii="Times New Roman" w:eastAsiaTheme="minorEastAsia" w:hAnsi="Times New Roman" w:cs="Times New Roman"/>
          <w:kern w:val="2"/>
          <w:sz w:val="24"/>
          <w:szCs w:val="24"/>
          <w:lang w:val="en-US" w:eastAsia="id-ID"/>
          <w14:ligatures w14:val="standardContextual"/>
        </w:rPr>
        <w:t xml:space="preserve"> dengan rata-rata aktiva produktif yang digunakan atau </w:t>
      </w:r>
      <w:r w:rsidR="002D39EC" w:rsidRPr="002168BF">
        <w:rPr>
          <w:rFonts w:ascii="Times New Roman" w:eastAsiaTheme="minorEastAsia" w:hAnsi="Times New Roman" w:cs="Times New Roman"/>
          <w:i/>
          <w:iCs/>
          <w:kern w:val="2"/>
          <w:sz w:val="24"/>
          <w:szCs w:val="24"/>
          <w:lang w:val="en-US" w:eastAsia="id-ID"/>
          <w14:ligatures w14:val="standardContextual"/>
        </w:rPr>
        <w:t>Average Interest Earning Assets</w:t>
      </w:r>
      <w:r w:rsidR="002D39EC" w:rsidRPr="002168BF">
        <w:rPr>
          <w:rFonts w:ascii="Times New Roman" w:eastAsiaTheme="minorEastAsia" w:hAnsi="Times New Roman" w:cs="Times New Roman"/>
          <w:kern w:val="2"/>
          <w:sz w:val="24"/>
          <w:szCs w:val="24"/>
          <w:lang w:val="en-US" w:eastAsia="id-ID"/>
          <w14:ligatures w14:val="standardContextual"/>
        </w:rPr>
        <w:t xml:space="preserve"> </w:t>
      </w:r>
      <w:r w:rsidR="00D62730"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6D5AE6"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{"citationItems":[{"id":"ITEM-1","itemData":{"author":[{"dropping-particle":"","family":"Riyadi","given":"Selamet","non-dropping-particle":"","parse-names":false,"suffix":""}],"edition":"Ketiga","id":"ITEM-1","issued":{"date-parts":[["2006"]]},"publisher":"Fakultas Ekonomi Universitas Indonesia","publisher-place":"Jakarta","title":"Banking Asset and Liability Management","type":"book"},"uris":["http://www.mendeley.com/documents/?uuid=b35ce73e-51ee-47b1-bb43-16ccec5f683a"]}],"mendeley":{"formattedCitation":"(Riyadi, 2006)","manualFormatting":"(Riyadi, 2006:158)","plainTextFormattedCitation":"(Riyadi, 2006)","previouslyFormattedCitation":"(Riyadi, 2006)"},"properties":{"noteIndex":0},"schema":"https://github.com/citation-style-language/schema/raw/master/csl-citation.json"}</w:instrText>
      </w:r>
      <w:r w:rsidR="00D62730" w:rsidRPr="002168BF">
        <w:rPr>
          <w:rFonts w:ascii="Times New Roman" w:eastAsiaTheme="minorEastAsia" w:hAnsi="Times New Roman" w:cs="Times New Roman"/>
          <w:kern w:val="2"/>
          <w:sz w:val="24"/>
          <w:szCs w:val="24"/>
          <w:lang w:val="en-US" w:eastAsia="id-ID"/>
          <w14:ligatures w14:val="standardContextual"/>
        </w:rPr>
        <w:fldChar w:fldCharType="separate"/>
      </w:r>
      <w:r w:rsidR="00D62730" w:rsidRPr="002168BF">
        <w:rPr>
          <w:rFonts w:ascii="Times New Roman" w:eastAsiaTheme="minorEastAsia" w:hAnsi="Times New Roman" w:cs="Times New Roman"/>
          <w:noProof/>
          <w:kern w:val="2"/>
          <w:sz w:val="24"/>
          <w:szCs w:val="24"/>
          <w:lang w:val="en-US" w:eastAsia="id-ID"/>
          <w14:ligatures w14:val="standardContextual"/>
        </w:rPr>
        <w:t>(Riyadi, 2006:</w:t>
      </w:r>
      <w:r w:rsidR="002D39EC" w:rsidRPr="002168BF">
        <w:rPr>
          <w:rFonts w:ascii="Times New Roman" w:eastAsiaTheme="minorEastAsia" w:hAnsi="Times New Roman" w:cs="Times New Roman"/>
          <w:noProof/>
          <w:kern w:val="2"/>
          <w:sz w:val="24"/>
          <w:szCs w:val="24"/>
          <w:lang w:val="en-US" w:eastAsia="id-ID"/>
          <w14:ligatures w14:val="standardContextual"/>
        </w:rPr>
        <w:t>158</w:t>
      </w:r>
      <w:r w:rsidR="00D62730" w:rsidRPr="002168BF">
        <w:rPr>
          <w:rFonts w:ascii="Times New Roman" w:eastAsiaTheme="minorEastAsia" w:hAnsi="Times New Roman" w:cs="Times New Roman"/>
          <w:noProof/>
          <w:kern w:val="2"/>
          <w:sz w:val="24"/>
          <w:szCs w:val="24"/>
          <w:lang w:val="en-US" w:eastAsia="id-ID"/>
          <w14:ligatures w14:val="standardContextual"/>
        </w:rPr>
        <w:t>)</w:t>
      </w:r>
      <w:r w:rsidR="00D62730" w:rsidRPr="002168BF">
        <w:rPr>
          <w:rFonts w:ascii="Times New Roman" w:eastAsiaTheme="minorEastAsia" w:hAnsi="Times New Roman" w:cs="Times New Roman"/>
          <w:kern w:val="2"/>
          <w:sz w:val="24"/>
          <w:szCs w:val="24"/>
          <w:lang w:val="en-US" w:eastAsia="id-ID"/>
          <w14:ligatures w14:val="standardContextual"/>
        </w:rPr>
        <w:fldChar w:fldCharType="end"/>
      </w:r>
      <w:r w:rsidR="00E16698" w:rsidRPr="002168BF">
        <w:rPr>
          <w:rFonts w:ascii="Times New Roman" w:eastAsiaTheme="minorEastAsia" w:hAnsi="Times New Roman" w:cs="Times New Roman"/>
          <w:kern w:val="2"/>
          <w:sz w:val="24"/>
          <w:szCs w:val="24"/>
          <w:lang w:val="en-US" w:eastAsia="id-ID"/>
          <w14:ligatures w14:val="standardContextual"/>
        </w:rPr>
        <w:t>.</w:t>
      </w:r>
      <w:r w:rsidR="00F0138C" w:rsidRPr="002168BF">
        <w:rPr>
          <w:rFonts w:ascii="Times New Roman" w:eastAsiaTheme="minorEastAsia" w:hAnsi="Times New Roman" w:cs="Times New Roman"/>
          <w:kern w:val="2"/>
          <w:sz w:val="24"/>
          <w:szCs w:val="24"/>
          <w:lang w:val="en-US" w:eastAsia="id-ID"/>
          <w14:ligatures w14:val="standardContextual"/>
        </w:rPr>
        <w:t xml:space="preserve"> </w:t>
      </w:r>
      <w:r w:rsidR="00AB2D4B" w:rsidRPr="002168BF">
        <w:rPr>
          <w:rFonts w:ascii="Times New Roman" w:eastAsiaTheme="minorEastAsia" w:hAnsi="Times New Roman" w:cs="Times New Roman"/>
          <w:kern w:val="2"/>
          <w:sz w:val="24"/>
          <w:szCs w:val="24"/>
          <w:lang w:val="en-US" w:eastAsia="id-ID"/>
          <w14:ligatures w14:val="standardContextual"/>
        </w:rPr>
        <w:t xml:space="preserve">Dilihat dari </w:t>
      </w:r>
      <w:r w:rsidR="0090731A" w:rsidRPr="002168BF">
        <w:rPr>
          <w:rFonts w:ascii="Times New Roman" w:eastAsiaTheme="minorEastAsia" w:hAnsi="Times New Roman" w:cs="Times New Roman"/>
          <w:kern w:val="2"/>
          <w:sz w:val="24"/>
          <w:szCs w:val="24"/>
          <w:lang w:val="en-US" w:eastAsia="id-ID"/>
          <w14:ligatures w14:val="standardContextual"/>
        </w:rPr>
        <w:t>saham PT</w:t>
      </w:r>
      <w:r w:rsidR="007271A3" w:rsidRPr="002168BF">
        <w:rPr>
          <w:rFonts w:ascii="Times New Roman" w:eastAsiaTheme="minorEastAsia" w:hAnsi="Times New Roman" w:cs="Times New Roman"/>
          <w:kern w:val="2"/>
          <w:sz w:val="24"/>
          <w:szCs w:val="24"/>
          <w:lang w:val="en-US" w:eastAsia="id-ID"/>
          <w14:ligatures w14:val="standardContextual"/>
        </w:rPr>
        <w:t xml:space="preserve"> </w:t>
      </w:r>
      <w:r w:rsidR="0090731A" w:rsidRPr="002168BF">
        <w:rPr>
          <w:rFonts w:ascii="Times New Roman" w:eastAsiaTheme="minorEastAsia" w:hAnsi="Times New Roman" w:cs="Times New Roman"/>
          <w:kern w:val="2"/>
          <w:sz w:val="24"/>
          <w:szCs w:val="24"/>
          <w:lang w:val="en-US" w:eastAsia="id-ID"/>
          <w14:ligatures w14:val="standardContextual"/>
        </w:rPr>
        <w:t xml:space="preserve">Bank Negara Indonesia (Persero) </w:t>
      </w:r>
      <w:r w:rsidR="002C2868">
        <w:rPr>
          <w:rFonts w:ascii="Times New Roman" w:eastAsiaTheme="minorEastAsia" w:hAnsi="Times New Roman" w:cs="Times New Roman"/>
          <w:kern w:val="2"/>
          <w:sz w:val="24"/>
          <w:szCs w:val="24"/>
          <w:lang w:val="en-US" w:eastAsia="id-ID"/>
          <w14:ligatures w14:val="standardContextual"/>
        </w:rPr>
        <w:t>Tbk</w:t>
      </w:r>
      <w:r w:rsidR="007271A3" w:rsidRPr="002168BF">
        <w:rPr>
          <w:rFonts w:ascii="Times New Roman" w:eastAsiaTheme="minorEastAsia" w:hAnsi="Times New Roman" w:cs="Times New Roman"/>
          <w:kern w:val="2"/>
          <w:sz w:val="24"/>
          <w:szCs w:val="24"/>
          <w:lang w:val="en-US" w:eastAsia="id-ID"/>
          <w14:ligatures w14:val="standardContextual"/>
        </w:rPr>
        <w:t xml:space="preserve"> </w:t>
      </w:r>
      <w:r w:rsidR="0090731A" w:rsidRPr="002168BF">
        <w:rPr>
          <w:rFonts w:ascii="Times New Roman" w:eastAsiaTheme="minorEastAsia" w:hAnsi="Times New Roman" w:cs="Times New Roman"/>
          <w:kern w:val="2"/>
          <w:sz w:val="24"/>
          <w:szCs w:val="24"/>
          <w:lang w:val="en-US" w:eastAsia="id-ID"/>
          <w14:ligatures w14:val="standardContextual"/>
        </w:rPr>
        <w:t xml:space="preserve">(BBNI) diketahui nilai </w:t>
      </w:r>
      <w:r w:rsidR="0090731A" w:rsidRPr="002168BF">
        <w:rPr>
          <w:rFonts w:ascii="Times New Roman" w:eastAsiaTheme="minorEastAsia" w:hAnsi="Times New Roman" w:cs="Times New Roman"/>
          <w:i/>
          <w:iCs/>
          <w:kern w:val="2"/>
          <w:sz w:val="24"/>
          <w:szCs w:val="24"/>
          <w:lang w:val="en-US" w:eastAsia="id-ID"/>
          <w14:ligatures w14:val="standardContextual"/>
        </w:rPr>
        <w:t>Net Interest Margin</w:t>
      </w:r>
      <w:r w:rsidR="0090731A" w:rsidRPr="002168BF">
        <w:rPr>
          <w:rFonts w:ascii="Times New Roman" w:eastAsiaTheme="minorEastAsia" w:hAnsi="Times New Roman" w:cs="Times New Roman"/>
          <w:kern w:val="2"/>
          <w:sz w:val="24"/>
          <w:szCs w:val="24"/>
          <w:lang w:val="en-US" w:eastAsia="id-ID"/>
          <w14:ligatures w14:val="standardContextual"/>
        </w:rPr>
        <w:t xml:space="preserve"> per Desember 2022 mencapai 4,81% sedangkan pada tahun 2021 lalu sebesar 4,67%. Hal itu menunjukkan bahwa terjadi kenaikan nilai NIM pada </w:t>
      </w:r>
      <w:r w:rsidR="001B5AA4" w:rsidRPr="002168BF">
        <w:rPr>
          <w:rFonts w:ascii="Times New Roman" w:eastAsiaTheme="minorEastAsia" w:hAnsi="Times New Roman" w:cs="Times New Roman"/>
          <w:kern w:val="2"/>
          <w:sz w:val="24"/>
          <w:szCs w:val="24"/>
          <w:lang w:val="en-US" w:eastAsia="id-ID"/>
          <w14:ligatures w14:val="standardContextual"/>
        </w:rPr>
        <w:t xml:space="preserve">bank </w:t>
      </w:r>
      <w:r w:rsidR="0090731A" w:rsidRPr="002168BF">
        <w:rPr>
          <w:rFonts w:ascii="Times New Roman" w:eastAsiaTheme="minorEastAsia" w:hAnsi="Times New Roman" w:cs="Times New Roman"/>
          <w:kern w:val="2"/>
          <w:sz w:val="24"/>
          <w:szCs w:val="24"/>
          <w:lang w:val="en-US" w:eastAsia="id-ID"/>
          <w14:ligatures w14:val="standardContextual"/>
        </w:rPr>
        <w:t xml:space="preserve">BNI sebesar 0,14%. Faktor yang mempengaruhi kenaikan tersebut disebabkan karena selalu terjaganya suku bunga yang kompetitif untuk </w:t>
      </w:r>
      <w:r w:rsidR="004C0C79" w:rsidRPr="002168BF">
        <w:rPr>
          <w:rFonts w:ascii="Times New Roman" w:eastAsiaTheme="minorEastAsia" w:hAnsi="Times New Roman" w:cs="Times New Roman"/>
          <w:kern w:val="2"/>
          <w:sz w:val="24"/>
          <w:szCs w:val="24"/>
          <w:lang w:val="en-US" w:eastAsia="id-ID"/>
          <w14:ligatures w14:val="standardContextual"/>
        </w:rPr>
        <w:t>Dana Pihak Ketiga (DPK)</w:t>
      </w:r>
      <w:r w:rsidR="0090731A" w:rsidRPr="002168BF">
        <w:rPr>
          <w:rFonts w:ascii="Times New Roman" w:eastAsiaTheme="minorEastAsia" w:hAnsi="Times New Roman" w:cs="Times New Roman"/>
          <w:kern w:val="2"/>
          <w:sz w:val="24"/>
          <w:szCs w:val="24"/>
          <w:lang w:val="en-US" w:eastAsia="id-ID"/>
          <w14:ligatures w14:val="standardContextual"/>
        </w:rPr>
        <w:t xml:space="preserve"> khususnya deposito. Tingkat suku bunga kredit yang terus naik tentunya akan berpengaruh terhadap kenaikan nilai NIM </w:t>
      </w:r>
      <w:r w:rsidR="004C0C79" w:rsidRPr="002168BF">
        <w:rPr>
          <w:rFonts w:ascii="Times New Roman" w:eastAsiaTheme="minorEastAsia" w:hAnsi="Times New Roman" w:cs="Times New Roman"/>
          <w:kern w:val="2"/>
          <w:sz w:val="24"/>
          <w:szCs w:val="24"/>
          <w:lang w:val="en-US" w:eastAsia="id-ID"/>
          <w14:ligatures w14:val="standardContextual"/>
        </w:rPr>
        <w:t xml:space="preserve">perbankan di </w:t>
      </w:r>
      <w:r w:rsidR="001D7928" w:rsidRPr="002168BF">
        <w:rPr>
          <w:rFonts w:ascii="Times New Roman" w:eastAsiaTheme="minorEastAsia" w:hAnsi="Times New Roman" w:cs="Times New Roman"/>
          <w:kern w:val="2"/>
          <w:sz w:val="24"/>
          <w:szCs w:val="24"/>
          <w:lang w:val="en-US" w:eastAsia="id-ID"/>
          <w14:ligatures w14:val="standardContextual"/>
        </w:rPr>
        <w:t xml:space="preserve">negara </w:t>
      </w:r>
      <w:r w:rsidR="004C0C79" w:rsidRPr="002168BF">
        <w:rPr>
          <w:rFonts w:ascii="Times New Roman" w:eastAsiaTheme="minorEastAsia" w:hAnsi="Times New Roman" w:cs="Times New Roman"/>
          <w:kern w:val="2"/>
          <w:sz w:val="24"/>
          <w:szCs w:val="24"/>
          <w:lang w:val="en-US" w:eastAsia="id-ID"/>
          <w14:ligatures w14:val="standardContextual"/>
        </w:rPr>
        <w:t>Indonesia</w:t>
      </w:r>
      <w:r w:rsidR="001D7928" w:rsidRPr="002168BF">
        <w:rPr>
          <w:rFonts w:ascii="Times New Roman" w:eastAsiaTheme="minorEastAsia" w:hAnsi="Times New Roman" w:cs="Times New Roman"/>
          <w:kern w:val="2"/>
          <w:sz w:val="24"/>
          <w:szCs w:val="24"/>
          <w:lang w:val="en-US" w:eastAsia="id-ID"/>
          <w14:ligatures w14:val="standardContextual"/>
        </w:rPr>
        <w:t xml:space="preserve"> </w:t>
      </w:r>
      <w:r w:rsidR="002E3162"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2E3162"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{"citationItems":[{"id":"ITEM-1","itemData":{"author":[{"dropping-particle":"","family":"Ferdianto","given":"Arif","non-dropping-particle":"","parse-names":false,"suffix":""}],"id":"ITEM-1","issued":{"date-parts":[["2023","2","3"]]},"title":"NIM Perbankan diprediksi bisa makin Tebal pada Tahun 2023","type":"article-newspaper"},"uris":["http://www.mendeley.com/documents/?uuid=b1ef6754-883d-45a0-a44b-aa6713b7193a"]}],"mendeley":{"formattedCitation":"(Ferdianto, 2023)","manualFormatting":"(Ferdianto, 2023. https://amp.kontan.co.id/news/nim-perbankan-diprediki-bisa-makin-tebal-pada-tahun-2023)","plainTextFormattedCitation":"(Ferdianto, 2023)","previouslyFormattedCitation":"(Ferdianto, 2023)"},"properties":{"noteIndex":0},"schema":"https://github.com/citation-style-language/schema/raw/master/csl-citation.json"}</w:instrText>
      </w:r>
      <w:r w:rsidR="002E3162" w:rsidRPr="002168BF">
        <w:rPr>
          <w:rFonts w:ascii="Times New Roman" w:eastAsiaTheme="minorEastAsia" w:hAnsi="Times New Roman" w:cs="Times New Roman"/>
          <w:kern w:val="2"/>
          <w:sz w:val="24"/>
          <w:szCs w:val="24"/>
          <w:lang w:val="en-US" w:eastAsia="id-ID"/>
          <w14:ligatures w14:val="standardContextual"/>
        </w:rPr>
        <w:fldChar w:fldCharType="separate"/>
      </w:r>
      <w:r w:rsidR="002E3162" w:rsidRPr="002168BF">
        <w:rPr>
          <w:rFonts w:ascii="Times New Roman" w:eastAsiaTheme="minorEastAsia" w:hAnsi="Times New Roman" w:cs="Times New Roman"/>
          <w:noProof/>
          <w:kern w:val="2"/>
          <w:sz w:val="24"/>
          <w:szCs w:val="24"/>
          <w:lang w:val="en-US" w:eastAsia="id-ID"/>
          <w14:ligatures w14:val="standardContextual"/>
        </w:rPr>
        <w:t>(Ferdianto, 2023. https://amp.kontan.co.id/news/nim-perbankan-diprediki-bisa-makin-tebal-pada-tahun-2023)</w:t>
      </w:r>
      <w:r w:rsidR="002E3162" w:rsidRPr="002168BF">
        <w:rPr>
          <w:rFonts w:ascii="Times New Roman" w:eastAsiaTheme="minorEastAsia" w:hAnsi="Times New Roman" w:cs="Times New Roman"/>
          <w:kern w:val="2"/>
          <w:sz w:val="24"/>
          <w:szCs w:val="24"/>
          <w:lang w:val="en-US" w:eastAsia="id-ID"/>
          <w14:ligatures w14:val="standardContextual"/>
        </w:rPr>
        <w:fldChar w:fldCharType="end"/>
      </w:r>
      <w:r w:rsidR="002E3162" w:rsidRPr="002168BF">
        <w:rPr>
          <w:rFonts w:ascii="Times New Roman" w:eastAsiaTheme="minorEastAsia" w:hAnsi="Times New Roman" w:cs="Times New Roman"/>
          <w:kern w:val="2"/>
          <w:sz w:val="24"/>
          <w:szCs w:val="24"/>
          <w:lang w:val="en-US" w:eastAsia="id-ID"/>
          <w14:ligatures w14:val="standardContextual"/>
        </w:rPr>
        <w:t>.</w:t>
      </w:r>
    </w:p>
    <w:p w14:paraId="23D0FE77" w14:textId="77777777" w:rsidR="004C0C79" w:rsidRPr="002168BF" w:rsidRDefault="00000000" w:rsidP="004C0C79">
      <w:pPr>
        <w:spacing w:after="0" w:line="480" w:lineRule="auto"/>
        <w:ind w:left="360" w:firstLine="720"/>
        <w:contextualSpacing/>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i/>
          <w:iCs/>
          <w:kern w:val="2"/>
          <w:sz w:val="24"/>
          <w:szCs w:val="24"/>
          <w:lang w:val="id-ID" w:eastAsia="id-ID"/>
          <w14:ligatures w14:val="standardContextual"/>
        </w:rPr>
        <w:t>L</w:t>
      </w:r>
      <w:r w:rsidRPr="002168BF">
        <w:rPr>
          <w:rFonts w:ascii="Times New Roman" w:eastAsiaTheme="minorEastAsia" w:hAnsi="Times New Roman" w:cs="Times New Roman"/>
          <w:i/>
          <w:iCs/>
          <w:kern w:val="2"/>
          <w:sz w:val="24"/>
          <w:szCs w:val="24"/>
          <w:lang w:val="en-US" w:eastAsia="id-ID"/>
          <w14:ligatures w14:val="standardContextual"/>
        </w:rPr>
        <w:t>oan to Deposit Ratio</w:t>
      </w:r>
      <w:r w:rsidRPr="002168BF">
        <w:rPr>
          <w:rFonts w:ascii="Times New Roman" w:eastAsiaTheme="minorEastAsia" w:hAnsi="Times New Roman" w:cs="Times New Roman"/>
          <w:kern w:val="2"/>
          <w:sz w:val="24"/>
          <w:szCs w:val="24"/>
          <w:lang w:val="en-US" w:eastAsia="id-ID"/>
          <w14:ligatures w14:val="standardContextual"/>
        </w:rPr>
        <w:t xml:space="preserve"> </w:t>
      </w:r>
      <w:r w:rsidR="00050017" w:rsidRPr="002168BF">
        <w:rPr>
          <w:rFonts w:ascii="Times New Roman" w:eastAsiaTheme="minorEastAsia" w:hAnsi="Times New Roman" w:cs="Times New Roman"/>
          <w:kern w:val="2"/>
          <w:sz w:val="24"/>
          <w:szCs w:val="24"/>
          <w:lang w:val="en-US" w:eastAsia="id-ID"/>
          <w14:ligatures w14:val="standardContextual"/>
        </w:rPr>
        <w:t xml:space="preserve">merupakan rasio yang </w:t>
      </w:r>
      <w:r w:rsidRPr="002168BF">
        <w:rPr>
          <w:rFonts w:ascii="Times New Roman" w:eastAsiaTheme="minorEastAsia" w:hAnsi="Times New Roman" w:cs="Times New Roman"/>
          <w:kern w:val="2"/>
          <w:sz w:val="24"/>
          <w:szCs w:val="24"/>
          <w:lang w:val="en-US" w:eastAsia="id-ID"/>
          <w14:ligatures w14:val="standardContextual"/>
        </w:rPr>
        <w:t>digunakan untuk mengukur komposisi jumlah kredit yang diberikan dibandingkan dengan jumlah dana masyarakat dan modal sendiri yang digunakan</w:t>
      </w:r>
      <w:r w:rsidR="002C5A9A"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2805AC"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{"citationItems":[{"id":"ITEM-1","itemData":{"author":[{"dropping-particle":"","family":"Kasmir","given":"","non-dropping-particle":"","parse-names":false,"suffix":""}],"id":"ITEM-1","issued":{"date-parts":[["2016"]]},"publisher":"Raja Grafindo Persada","publisher-place":"Jakarta","title":"Analisis Laporan Keuangan","type":"book"},"uris":["http://www.mendeley.com/documents/?uuid=3688d495-bfdd-4cf6-8b2d-6a023885b48e"]}],"mendeley":{"formattedCitation":"(Kasmir, 2016)","manualFormatting":"(Kasmir, 2016:225)","plainTextFormattedCitation":"(Kasmir, 2016)","previouslyFormattedCitation":"(Kasmir, 2016)"},"properties":{"noteIndex":0},"schema":"https://github.com/citation-style-language/schema/raw/master/csl-citation.json"}</w:instrText>
      </w:r>
      <w:r w:rsidRPr="002168BF">
        <w:rPr>
          <w:rFonts w:ascii="Times New Roman" w:eastAsiaTheme="minorEastAsia" w:hAnsi="Times New Roman" w:cs="Times New Roman"/>
          <w:kern w:val="2"/>
          <w:sz w:val="24"/>
          <w:szCs w:val="24"/>
          <w:lang w:val="en-US" w:eastAsia="id-ID"/>
          <w14:ligatures w14:val="standardContextual"/>
        </w:rPr>
        <w:fldChar w:fldCharType="separate"/>
      </w:r>
      <w:r w:rsidRPr="002168BF">
        <w:rPr>
          <w:rFonts w:ascii="Times New Roman" w:eastAsiaTheme="minorEastAsia" w:hAnsi="Times New Roman" w:cs="Times New Roman"/>
          <w:noProof/>
          <w:kern w:val="2"/>
          <w:sz w:val="24"/>
          <w:szCs w:val="24"/>
          <w:lang w:val="en-US" w:eastAsia="id-ID"/>
          <w14:ligatures w14:val="standardContextual"/>
        </w:rPr>
        <w:t>(Kasmir, 2016:225)</w:t>
      </w:r>
      <w:r w:rsidRPr="002168BF">
        <w:rPr>
          <w:rFonts w:ascii="Times New Roman" w:eastAsiaTheme="minorEastAsia" w:hAnsi="Times New Roman" w:cs="Times New Roman"/>
          <w:kern w:val="2"/>
          <w:sz w:val="24"/>
          <w:szCs w:val="24"/>
          <w:lang w:val="en-US" w:eastAsia="id-ID"/>
          <w14:ligatures w14:val="standardContextual"/>
        </w:rPr>
        <w:fldChar w:fldCharType="end"/>
      </w:r>
      <w:r w:rsidRPr="002168BF">
        <w:rPr>
          <w:rFonts w:ascii="Times New Roman" w:eastAsiaTheme="minorEastAsia" w:hAnsi="Times New Roman" w:cs="Times New Roman"/>
          <w:kern w:val="2"/>
          <w:sz w:val="24"/>
          <w:szCs w:val="24"/>
          <w:lang w:val="en-US" w:eastAsia="id-ID"/>
          <w14:ligatures w14:val="standardContextual"/>
        </w:rPr>
        <w:t xml:space="preserve">. Rasio kredit terhadap simpanan atau </w:t>
      </w:r>
      <w:r w:rsidRPr="002168BF">
        <w:rPr>
          <w:rFonts w:ascii="Times New Roman" w:eastAsiaTheme="minorEastAsia" w:hAnsi="Times New Roman" w:cs="Times New Roman"/>
          <w:i/>
          <w:iCs/>
          <w:kern w:val="2"/>
          <w:sz w:val="24"/>
          <w:szCs w:val="24"/>
          <w:lang w:val="en-US" w:eastAsia="id-ID"/>
          <w14:ligatures w14:val="standardContextual"/>
        </w:rPr>
        <w:t>Loan to Deposit Ratio</w:t>
      </w:r>
      <w:r w:rsidRPr="002168BF">
        <w:rPr>
          <w:rFonts w:ascii="Times New Roman" w:eastAsiaTheme="minorEastAsia" w:hAnsi="Times New Roman" w:cs="Times New Roman"/>
          <w:kern w:val="2"/>
          <w:sz w:val="24"/>
          <w:szCs w:val="24"/>
          <w:lang w:val="en-US" w:eastAsia="id-ID"/>
          <w14:ligatures w14:val="standardContextual"/>
        </w:rPr>
        <w:t xml:space="preserve"> bank umum konvensional tercatat sebesar 78,71% pada bulan Januari 2022. Angka tersebut sedikit di atas batas minimal LDR yang ditetapkan BI, yakni 78%. Di satu sisi, LDR yang rendah menandakan bahwa bank-bank konvensional masih memiliki </w:t>
      </w:r>
      <w:r w:rsidRPr="002168BF">
        <w:rPr>
          <w:rFonts w:ascii="Times New Roman" w:eastAsiaTheme="minorEastAsia" w:hAnsi="Times New Roman" w:cs="Times New Roman"/>
          <w:kern w:val="2"/>
          <w:sz w:val="24"/>
          <w:szCs w:val="24"/>
          <w:lang w:val="en-US" w:eastAsia="id-ID"/>
          <w14:ligatures w14:val="standardContextual"/>
        </w:rPr>
        <w:lastRenderedPageBreak/>
        <w:t xml:space="preserve">likuiditas yang aman. Namun, di sisi lain juga menandai bahwa bank-bank konvensional mungkin tidak memperoleh pendapatan maksimum. LDR pada bulan Januari 2022 tercatat sedikit meningkat dari tahun sebelumnya, yang berada di level 77,13% pada </w:t>
      </w:r>
      <w:r w:rsidR="00603AF6" w:rsidRPr="002168BF">
        <w:rPr>
          <w:rFonts w:ascii="Times New Roman" w:eastAsiaTheme="minorEastAsia" w:hAnsi="Times New Roman" w:cs="Times New Roman"/>
          <w:kern w:val="2"/>
          <w:sz w:val="24"/>
          <w:szCs w:val="24"/>
          <w:lang w:val="en-US" w:eastAsia="id-ID"/>
          <w14:ligatures w14:val="standardContextual"/>
        </w:rPr>
        <w:t xml:space="preserve">bulan </w:t>
      </w:r>
      <w:r w:rsidRPr="002168BF">
        <w:rPr>
          <w:rFonts w:ascii="Times New Roman" w:eastAsiaTheme="minorEastAsia" w:hAnsi="Times New Roman" w:cs="Times New Roman"/>
          <w:kern w:val="2"/>
          <w:sz w:val="24"/>
          <w:szCs w:val="24"/>
          <w:lang w:val="en-US" w:eastAsia="id-ID"/>
          <w14:ligatures w14:val="standardContextual"/>
        </w:rPr>
        <w:t xml:space="preserve">Desember 2021. Namun, rasio ini masih di bawah level prapandemi yang melebihi </w:t>
      </w:r>
      <w:r w:rsidR="001D7928" w:rsidRPr="002168BF">
        <w:rPr>
          <w:rFonts w:ascii="Times New Roman" w:eastAsiaTheme="minorEastAsia" w:hAnsi="Times New Roman" w:cs="Times New Roman"/>
          <w:kern w:val="2"/>
          <w:sz w:val="24"/>
          <w:szCs w:val="24"/>
          <w:lang w:val="en-US" w:eastAsia="id-ID"/>
          <w14:ligatures w14:val="standardContextual"/>
        </w:rPr>
        <w:t xml:space="preserve">angka sebesar </w:t>
      </w:r>
      <w:r w:rsidRPr="002168BF">
        <w:rPr>
          <w:rFonts w:ascii="Times New Roman" w:eastAsiaTheme="minorEastAsia" w:hAnsi="Times New Roman" w:cs="Times New Roman"/>
          <w:kern w:val="2"/>
          <w:sz w:val="24"/>
          <w:szCs w:val="24"/>
          <w:lang w:val="en-US" w:eastAsia="id-ID"/>
          <w14:ligatures w14:val="standardContextual"/>
        </w:rPr>
        <w:t>80%</w:t>
      </w:r>
      <w:r w:rsidR="001D7928" w:rsidRPr="002168BF">
        <w:rPr>
          <w:rFonts w:ascii="Times New Roman" w:eastAsiaTheme="minorEastAsia" w:hAnsi="Times New Roman" w:cs="Times New Roman"/>
          <w:kern w:val="2"/>
          <w:sz w:val="24"/>
          <w:szCs w:val="24"/>
          <w:lang w:val="en-US" w:eastAsia="id-ID"/>
          <w14:ligatures w14:val="standardContextual"/>
        </w:rPr>
        <w:t xml:space="preserve"> </w:t>
      </w:r>
      <w:r w:rsidR="002E3162"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2E3162"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{"citationItems":[{"id":"ITEM-1","itemData":{"author":[{"dropping-particle":"","family":"Rahman","given":"Dzulfiqar Fathur","non-dropping-particle":"","parse-names":false,"suffix":""}],"id":"ITEM-1","issued":{"date-parts":[["2022","4","4"]]},"title":"Rasio LDR Bank Umum Konvensional 78,71% pada Januari 2022","type":"article-newspaper"},"uris":["http://www.mendeley.com/documents/?uuid=25e85316-ecb2-4f63-9ea7-7c546af22f58"]}],"mendeley":{"formattedCitation":"(Rahman, 2022)","manualFormatting":"(Rahman, 2022. https://databoks.katadata.co.id/datapublish/2022/04/04/rasio-ldr-bank-umum-konvensional-7871-pada-januari-2022)","plainTextFormattedCitation":"(Rahman, 2022)","previouslyFormattedCitation":"(Rahman, 2022)"},"properties":{"noteIndex":0},"schema":"https://github.com/citation-style-language/schema/raw/master/csl-citation.json"}</w:instrText>
      </w:r>
      <w:r w:rsidR="002E3162" w:rsidRPr="002168BF">
        <w:rPr>
          <w:rFonts w:ascii="Times New Roman" w:eastAsiaTheme="minorEastAsia" w:hAnsi="Times New Roman" w:cs="Times New Roman"/>
          <w:kern w:val="2"/>
          <w:sz w:val="24"/>
          <w:szCs w:val="24"/>
          <w:lang w:val="en-US" w:eastAsia="id-ID"/>
          <w14:ligatures w14:val="standardContextual"/>
        </w:rPr>
        <w:fldChar w:fldCharType="separate"/>
      </w:r>
      <w:r w:rsidR="002E3162" w:rsidRPr="002168BF">
        <w:rPr>
          <w:rFonts w:ascii="Times New Roman" w:eastAsiaTheme="minorEastAsia" w:hAnsi="Times New Roman" w:cs="Times New Roman"/>
          <w:noProof/>
          <w:kern w:val="2"/>
          <w:sz w:val="24"/>
          <w:szCs w:val="24"/>
          <w:lang w:val="en-US" w:eastAsia="id-ID"/>
          <w14:ligatures w14:val="standardContextual"/>
        </w:rPr>
        <w:t>(Rahman, 2022. https://databoks.katadata.co.id/datapublish/2022/04/04/rasio-ldr-bank-umum-konvensional-7871-pada-januari-2022)</w:t>
      </w:r>
      <w:r w:rsidR="002E3162" w:rsidRPr="002168BF">
        <w:rPr>
          <w:rFonts w:ascii="Times New Roman" w:eastAsiaTheme="minorEastAsia" w:hAnsi="Times New Roman" w:cs="Times New Roman"/>
          <w:kern w:val="2"/>
          <w:sz w:val="24"/>
          <w:szCs w:val="24"/>
          <w:lang w:val="en-US" w:eastAsia="id-ID"/>
          <w14:ligatures w14:val="standardContextual"/>
        </w:rPr>
        <w:fldChar w:fldCharType="end"/>
      </w:r>
      <w:r w:rsidR="002E3162" w:rsidRPr="002168BF">
        <w:rPr>
          <w:rFonts w:ascii="Times New Roman" w:eastAsiaTheme="minorEastAsia" w:hAnsi="Times New Roman" w:cs="Times New Roman"/>
          <w:kern w:val="2"/>
          <w:sz w:val="24"/>
          <w:szCs w:val="24"/>
          <w:lang w:val="en-US" w:eastAsia="id-ID"/>
          <w14:ligatures w14:val="standardContextual"/>
        </w:rPr>
        <w:t>.</w:t>
      </w:r>
    </w:p>
    <w:p w14:paraId="23BED680" w14:textId="77777777" w:rsidR="00D41530" w:rsidRPr="002168BF" w:rsidRDefault="00000000" w:rsidP="004C0C79">
      <w:pPr>
        <w:spacing w:after="0" w:line="480" w:lineRule="auto"/>
        <w:ind w:left="360" w:firstLine="720"/>
        <w:contextualSpacing/>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t>R</w:t>
      </w:r>
      <w:r w:rsidRPr="002168BF">
        <w:rPr>
          <w:rFonts w:ascii="Times New Roman" w:eastAsiaTheme="minorEastAsia" w:hAnsi="Times New Roman" w:cs="Times New Roman"/>
          <w:kern w:val="2"/>
          <w:sz w:val="24"/>
          <w:szCs w:val="24"/>
          <w:lang w:val="id-ID" w:eastAsia="id-ID"/>
          <w14:ligatures w14:val="standardContextual"/>
        </w:rPr>
        <w:t>asio Biaya Operasional</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 xml:space="preserve">terhadap Pendapatan Operasional </w:t>
      </w:r>
      <w:r w:rsidR="00AE53A8" w:rsidRPr="002168BF">
        <w:rPr>
          <w:rFonts w:ascii="Times New Roman" w:eastAsiaTheme="minorEastAsia" w:hAnsi="Times New Roman" w:cs="Times New Roman"/>
          <w:kern w:val="2"/>
          <w:sz w:val="24"/>
          <w:szCs w:val="24"/>
          <w:lang w:val="en-US" w:eastAsia="id-ID"/>
          <w14:ligatures w14:val="standardContextual"/>
        </w:rPr>
        <w:t xml:space="preserve">digunakan </w:t>
      </w:r>
      <w:r w:rsidR="008B2309" w:rsidRPr="002168BF">
        <w:rPr>
          <w:rFonts w:ascii="Times New Roman" w:eastAsiaTheme="minorEastAsia" w:hAnsi="Times New Roman" w:cs="Times New Roman"/>
          <w:kern w:val="2"/>
          <w:sz w:val="24"/>
          <w:szCs w:val="24"/>
          <w:lang w:val="en-US" w:eastAsia="id-ID"/>
          <w14:ligatures w14:val="standardContextual"/>
        </w:rPr>
        <w:t>u</w:t>
      </w:r>
      <w:r w:rsidR="00AE53A8" w:rsidRPr="002168BF">
        <w:rPr>
          <w:rFonts w:ascii="Times New Roman" w:eastAsiaTheme="minorEastAsia" w:hAnsi="Times New Roman" w:cs="Times New Roman"/>
          <w:kern w:val="2"/>
          <w:sz w:val="24"/>
          <w:szCs w:val="24"/>
          <w:lang w:val="en-US" w:eastAsia="id-ID"/>
          <w14:ligatures w14:val="standardContextual"/>
        </w:rPr>
        <w:t>ntuk me</w:t>
      </w:r>
      <w:r w:rsidR="00603AF6" w:rsidRPr="002168BF">
        <w:rPr>
          <w:rFonts w:ascii="Times New Roman" w:eastAsiaTheme="minorEastAsia" w:hAnsi="Times New Roman" w:cs="Times New Roman"/>
          <w:kern w:val="2"/>
          <w:sz w:val="24"/>
          <w:szCs w:val="24"/>
          <w:lang w:val="en-US" w:eastAsia="id-ID"/>
          <w14:ligatures w14:val="standardContextual"/>
        </w:rPr>
        <w:t>n</w:t>
      </w:r>
      <w:r w:rsidR="00AE53A8" w:rsidRPr="002168BF">
        <w:rPr>
          <w:rFonts w:ascii="Times New Roman" w:eastAsiaTheme="minorEastAsia" w:hAnsi="Times New Roman" w:cs="Times New Roman"/>
          <w:kern w:val="2"/>
          <w:sz w:val="24"/>
          <w:szCs w:val="24"/>
          <w:lang w:val="en-US" w:eastAsia="id-ID"/>
          <w14:ligatures w14:val="standardContextual"/>
        </w:rPr>
        <w:t>gukur tingkat efisiensi dan kemampuan bank dalam melakukan kegiatan operasinya</w:t>
      </w:r>
      <w:r w:rsidR="00603AF6" w:rsidRPr="002168BF">
        <w:rPr>
          <w:rFonts w:ascii="Times New Roman" w:eastAsiaTheme="minorEastAsia" w:hAnsi="Times New Roman" w:cs="Times New Roman"/>
          <w:kern w:val="2"/>
          <w:sz w:val="24"/>
          <w:szCs w:val="24"/>
          <w:lang w:val="en-US" w:eastAsia="id-ID"/>
          <w14:ligatures w14:val="standardContextual"/>
        </w:rPr>
        <w:t>. Rasio ini membandingkan antara biaya operasional dengan pendapatan operasional yang dimiliki oleh suatu bank</w:t>
      </w:r>
      <w:r w:rsidR="008B2309" w:rsidRPr="002168BF">
        <w:rPr>
          <w:rFonts w:ascii="Times New Roman" w:eastAsiaTheme="minorEastAsia" w:hAnsi="Times New Roman" w:cs="Times New Roman"/>
          <w:kern w:val="2"/>
          <w:sz w:val="24"/>
          <w:szCs w:val="24"/>
          <w:lang w:val="en-US" w:eastAsia="id-ID"/>
          <w14:ligatures w14:val="standardContextual"/>
        </w:rPr>
        <w:t xml:space="preserve"> </w:t>
      </w:r>
      <w:r w:rsidR="008B2309"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2C028A"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2009:119)","plainTextFormattedCitation":"(Dendawijaya, 2009)","previouslyFormattedCitation":"(Dendawijaya, 2009)"},"properties":{"noteIndex":0},"schema":"https://github.com/citation-style-language/schema/raw/master/csl-citation.json"}</w:instrText>
      </w:r>
      <w:r w:rsidR="008B2309" w:rsidRPr="002168BF">
        <w:rPr>
          <w:rFonts w:ascii="Times New Roman" w:eastAsiaTheme="minorEastAsia" w:hAnsi="Times New Roman" w:cs="Times New Roman"/>
          <w:kern w:val="2"/>
          <w:sz w:val="24"/>
          <w:szCs w:val="24"/>
          <w:lang w:val="en-US" w:eastAsia="id-ID"/>
          <w14:ligatures w14:val="standardContextual"/>
        </w:rPr>
        <w:fldChar w:fldCharType="separate"/>
      </w:r>
      <w:r w:rsidR="008B2309" w:rsidRPr="002168BF">
        <w:rPr>
          <w:rFonts w:ascii="Times New Roman" w:eastAsiaTheme="minorEastAsia" w:hAnsi="Times New Roman" w:cs="Times New Roman"/>
          <w:noProof/>
          <w:kern w:val="2"/>
          <w:sz w:val="24"/>
          <w:szCs w:val="24"/>
          <w:lang w:val="en-US" w:eastAsia="id-ID"/>
          <w14:ligatures w14:val="standardContextual"/>
        </w:rPr>
        <w:t>(Dendawijaya, 2009:119)</w:t>
      </w:r>
      <w:r w:rsidR="008B2309" w:rsidRPr="002168BF">
        <w:rPr>
          <w:rFonts w:ascii="Times New Roman" w:eastAsiaTheme="minorEastAsia" w:hAnsi="Times New Roman" w:cs="Times New Roman"/>
          <w:kern w:val="2"/>
          <w:sz w:val="24"/>
          <w:szCs w:val="24"/>
          <w:lang w:val="en-US" w:eastAsia="id-ID"/>
          <w14:ligatures w14:val="standardContextual"/>
        </w:rPr>
        <w:fldChar w:fldCharType="end"/>
      </w:r>
      <w:r w:rsidRPr="002168BF">
        <w:rPr>
          <w:rFonts w:ascii="Times New Roman" w:eastAsiaTheme="minorEastAsia" w:hAnsi="Times New Roman" w:cs="Times New Roman"/>
          <w:kern w:val="2"/>
          <w:sz w:val="24"/>
          <w:szCs w:val="24"/>
          <w:lang w:val="en-US" w:eastAsia="id-ID"/>
          <w14:ligatures w14:val="standardContextual"/>
        </w:rPr>
        <w:t xml:space="preserve">. </w:t>
      </w:r>
      <w:r w:rsidR="007271A3" w:rsidRPr="002168BF">
        <w:rPr>
          <w:rFonts w:ascii="Times New Roman" w:eastAsiaTheme="minorEastAsia" w:hAnsi="Times New Roman" w:cs="Times New Roman"/>
          <w:kern w:val="2"/>
          <w:sz w:val="24"/>
          <w:szCs w:val="24"/>
          <w:lang w:val="en-US" w:eastAsia="id-ID"/>
          <w14:ligatures w14:val="standardContextual"/>
        </w:rPr>
        <w:t xml:space="preserve">Nilai BOPO pada PT Bank Negara Indonesia (Persero) </w:t>
      </w:r>
      <w:r w:rsidR="002C2868">
        <w:rPr>
          <w:rFonts w:ascii="Times New Roman" w:eastAsiaTheme="minorEastAsia" w:hAnsi="Times New Roman" w:cs="Times New Roman"/>
          <w:kern w:val="2"/>
          <w:sz w:val="24"/>
          <w:szCs w:val="24"/>
          <w:lang w:val="en-US" w:eastAsia="id-ID"/>
          <w14:ligatures w14:val="standardContextual"/>
        </w:rPr>
        <w:t>Tbk</w:t>
      </w:r>
      <w:r w:rsidR="007271A3" w:rsidRPr="002168BF">
        <w:rPr>
          <w:rFonts w:ascii="Times New Roman" w:eastAsiaTheme="minorEastAsia" w:hAnsi="Times New Roman" w:cs="Times New Roman"/>
          <w:kern w:val="2"/>
          <w:sz w:val="24"/>
          <w:szCs w:val="24"/>
          <w:lang w:val="en-US" w:eastAsia="id-ID"/>
          <w14:ligatures w14:val="standardContextual"/>
        </w:rPr>
        <w:t xml:space="preserve"> (BBNI) mencatatkan penurunan pesat sebesar 1.255 bps menjadi 68,63 persen pada 2022 dibandingkan BOPO pada 2021 yang berada pada level 81,18 persen. B</w:t>
      </w:r>
      <w:r w:rsidR="001B5AA4" w:rsidRPr="002168BF">
        <w:rPr>
          <w:rFonts w:ascii="Times New Roman" w:eastAsiaTheme="minorEastAsia" w:hAnsi="Times New Roman" w:cs="Times New Roman"/>
          <w:kern w:val="2"/>
          <w:sz w:val="24"/>
          <w:szCs w:val="24"/>
          <w:lang w:val="en-US" w:eastAsia="id-ID"/>
          <w14:ligatures w14:val="standardContextual"/>
        </w:rPr>
        <w:t>ank B</w:t>
      </w:r>
      <w:r w:rsidR="007271A3" w:rsidRPr="002168BF">
        <w:rPr>
          <w:rFonts w:ascii="Times New Roman" w:eastAsiaTheme="minorEastAsia" w:hAnsi="Times New Roman" w:cs="Times New Roman"/>
          <w:kern w:val="2"/>
          <w:sz w:val="24"/>
          <w:szCs w:val="24"/>
          <w:lang w:val="en-US" w:eastAsia="id-ID"/>
          <w14:ligatures w14:val="standardContextual"/>
        </w:rPr>
        <w:t>NI telah membukukan laba bersih sebesar Rp</w:t>
      </w:r>
      <w:r w:rsidR="00D666AD" w:rsidRPr="002168BF">
        <w:rPr>
          <w:rFonts w:ascii="Times New Roman" w:eastAsiaTheme="minorEastAsia" w:hAnsi="Times New Roman" w:cs="Times New Roman"/>
          <w:kern w:val="2"/>
          <w:sz w:val="24"/>
          <w:szCs w:val="24"/>
          <w:lang w:val="en-US" w:eastAsia="id-ID"/>
          <w14:ligatures w14:val="standardContextual"/>
        </w:rPr>
        <w:t xml:space="preserve"> </w:t>
      </w:r>
      <w:r w:rsidR="007271A3" w:rsidRPr="002168BF">
        <w:rPr>
          <w:rFonts w:ascii="Times New Roman" w:eastAsiaTheme="minorEastAsia" w:hAnsi="Times New Roman" w:cs="Times New Roman"/>
          <w:kern w:val="2"/>
          <w:sz w:val="24"/>
          <w:szCs w:val="24"/>
          <w:lang w:val="en-US" w:eastAsia="id-ID"/>
          <w14:ligatures w14:val="standardContextual"/>
        </w:rPr>
        <w:t>18,31 triliun atau tumbuh 68 persen yoy. Hal ini disebabkan karena dalam dua tahun belakangan B</w:t>
      </w:r>
      <w:r w:rsidR="001B5AA4" w:rsidRPr="002168BF">
        <w:rPr>
          <w:rFonts w:ascii="Times New Roman" w:eastAsiaTheme="minorEastAsia" w:hAnsi="Times New Roman" w:cs="Times New Roman"/>
          <w:kern w:val="2"/>
          <w:sz w:val="24"/>
          <w:szCs w:val="24"/>
          <w:lang w:val="en-US" w:eastAsia="id-ID"/>
          <w14:ligatures w14:val="standardContextual"/>
        </w:rPr>
        <w:t>ank B</w:t>
      </w:r>
      <w:r w:rsidR="007271A3" w:rsidRPr="002168BF">
        <w:rPr>
          <w:rFonts w:ascii="Times New Roman" w:eastAsiaTheme="minorEastAsia" w:hAnsi="Times New Roman" w:cs="Times New Roman"/>
          <w:kern w:val="2"/>
          <w:sz w:val="24"/>
          <w:szCs w:val="24"/>
          <w:lang w:val="en-US" w:eastAsia="id-ID"/>
          <w14:ligatures w14:val="standardContextual"/>
        </w:rPr>
        <w:t xml:space="preserve">NI </w:t>
      </w:r>
      <w:r w:rsidR="001D7928" w:rsidRPr="002168BF">
        <w:rPr>
          <w:rFonts w:ascii="Times New Roman" w:eastAsiaTheme="minorEastAsia" w:hAnsi="Times New Roman" w:cs="Times New Roman"/>
          <w:kern w:val="2"/>
          <w:sz w:val="24"/>
          <w:szCs w:val="24"/>
          <w:lang w:val="en-US" w:eastAsia="id-ID"/>
          <w14:ligatures w14:val="standardContextual"/>
        </w:rPr>
        <w:t>memb</w:t>
      </w:r>
      <w:r w:rsidR="007271A3" w:rsidRPr="002168BF">
        <w:rPr>
          <w:rFonts w:ascii="Times New Roman" w:eastAsiaTheme="minorEastAsia" w:hAnsi="Times New Roman" w:cs="Times New Roman"/>
          <w:kern w:val="2"/>
          <w:sz w:val="24"/>
          <w:szCs w:val="24"/>
          <w:lang w:val="en-US" w:eastAsia="id-ID"/>
          <w14:ligatures w14:val="standardContextual"/>
        </w:rPr>
        <w:t xml:space="preserve">entuk banyak pencadangan. Biaya pencadangan </w:t>
      </w:r>
      <w:r w:rsidR="00603AF6" w:rsidRPr="002168BF">
        <w:rPr>
          <w:rFonts w:ascii="Times New Roman" w:eastAsiaTheme="minorEastAsia" w:hAnsi="Times New Roman" w:cs="Times New Roman"/>
          <w:kern w:val="2"/>
          <w:sz w:val="24"/>
          <w:szCs w:val="24"/>
          <w:lang w:val="en-US" w:eastAsia="id-ID"/>
          <w14:ligatures w14:val="standardContextual"/>
        </w:rPr>
        <w:t xml:space="preserve">yang mengalami kenaikan </w:t>
      </w:r>
      <w:r w:rsidR="00D666AD" w:rsidRPr="002168BF">
        <w:rPr>
          <w:rFonts w:ascii="Times New Roman" w:eastAsiaTheme="minorEastAsia" w:hAnsi="Times New Roman" w:cs="Times New Roman"/>
          <w:kern w:val="2"/>
          <w:sz w:val="24"/>
          <w:szCs w:val="24"/>
          <w:lang w:val="en-US" w:eastAsia="id-ID"/>
          <w14:ligatures w14:val="standardContextual"/>
        </w:rPr>
        <w:t xml:space="preserve">tentunya </w:t>
      </w:r>
      <w:r w:rsidR="00603AF6" w:rsidRPr="002168BF">
        <w:rPr>
          <w:rFonts w:ascii="Times New Roman" w:eastAsiaTheme="minorEastAsia" w:hAnsi="Times New Roman" w:cs="Times New Roman"/>
          <w:kern w:val="2"/>
          <w:sz w:val="24"/>
          <w:szCs w:val="24"/>
          <w:lang w:val="en-US" w:eastAsia="id-ID"/>
          <w14:ligatures w14:val="standardContextual"/>
        </w:rPr>
        <w:t xml:space="preserve">akan </w:t>
      </w:r>
      <w:r w:rsidR="00D666AD" w:rsidRPr="002168BF">
        <w:rPr>
          <w:rFonts w:ascii="Times New Roman" w:eastAsiaTheme="minorEastAsia" w:hAnsi="Times New Roman" w:cs="Times New Roman"/>
          <w:kern w:val="2"/>
          <w:sz w:val="24"/>
          <w:szCs w:val="24"/>
          <w:lang w:val="en-US" w:eastAsia="id-ID"/>
          <w14:ligatures w14:val="standardContextual"/>
        </w:rPr>
        <w:t>memberikan pengaruh</w:t>
      </w:r>
      <w:r w:rsidR="00603AF6" w:rsidRPr="002168BF">
        <w:rPr>
          <w:rFonts w:ascii="Times New Roman" w:eastAsiaTheme="minorEastAsia" w:hAnsi="Times New Roman" w:cs="Times New Roman"/>
          <w:kern w:val="2"/>
          <w:sz w:val="24"/>
          <w:szCs w:val="24"/>
          <w:lang w:val="en-US" w:eastAsia="id-ID"/>
          <w14:ligatures w14:val="standardContextual"/>
        </w:rPr>
        <w:t xml:space="preserve"> </w:t>
      </w:r>
      <w:r w:rsidR="00D666AD" w:rsidRPr="002168BF">
        <w:rPr>
          <w:rFonts w:ascii="Times New Roman" w:eastAsiaTheme="minorEastAsia" w:hAnsi="Times New Roman" w:cs="Times New Roman"/>
          <w:kern w:val="2"/>
          <w:sz w:val="24"/>
          <w:szCs w:val="24"/>
          <w:lang w:val="en-US" w:eastAsia="id-ID"/>
          <w14:ligatures w14:val="standardContextual"/>
        </w:rPr>
        <w:t>pada</w:t>
      </w:r>
      <w:r w:rsidR="00603AF6" w:rsidRPr="002168BF">
        <w:rPr>
          <w:rFonts w:ascii="Times New Roman" w:eastAsiaTheme="minorEastAsia" w:hAnsi="Times New Roman" w:cs="Times New Roman"/>
          <w:kern w:val="2"/>
          <w:sz w:val="24"/>
          <w:szCs w:val="24"/>
          <w:lang w:val="en-US" w:eastAsia="id-ID"/>
          <w14:ligatures w14:val="standardContextual"/>
        </w:rPr>
        <w:t xml:space="preserve"> rasio </w:t>
      </w:r>
      <w:r w:rsidR="007271A3" w:rsidRPr="002168BF">
        <w:rPr>
          <w:rFonts w:ascii="Times New Roman" w:eastAsiaTheme="minorEastAsia" w:hAnsi="Times New Roman" w:cs="Times New Roman"/>
          <w:kern w:val="2"/>
          <w:sz w:val="24"/>
          <w:szCs w:val="24"/>
          <w:lang w:val="en-US" w:eastAsia="id-ID"/>
          <w14:ligatures w14:val="standardContextual"/>
        </w:rPr>
        <w:t>BOPO</w:t>
      </w:r>
      <w:r w:rsidR="001D7928" w:rsidRPr="002168BF">
        <w:rPr>
          <w:rFonts w:ascii="Times New Roman" w:eastAsiaTheme="minorEastAsia" w:hAnsi="Times New Roman" w:cs="Times New Roman"/>
          <w:kern w:val="2"/>
          <w:sz w:val="24"/>
          <w:szCs w:val="24"/>
          <w:lang w:val="en-US" w:eastAsia="id-ID"/>
          <w14:ligatures w14:val="standardContextual"/>
        </w:rPr>
        <w:t xml:space="preserve"> </w:t>
      </w:r>
      <w:r w:rsidR="002E3162" w:rsidRPr="002168BF">
        <w:rPr>
          <w:rFonts w:ascii="Times New Roman" w:eastAsiaTheme="minorEastAsia" w:hAnsi="Times New Roman" w:cs="Times New Roman"/>
          <w:kern w:val="2"/>
          <w:sz w:val="24"/>
          <w:szCs w:val="24"/>
          <w:lang w:val="en-US" w:eastAsia="id-ID"/>
          <w14:ligatures w14:val="standardContextual"/>
        </w:rPr>
        <w:fldChar w:fldCharType="begin" w:fldLock="1"/>
      </w:r>
      <w:r w:rsidR="00566821" w:rsidRPr="002168BF">
        <w:rPr>
          <w:rFonts w:ascii="Times New Roman" w:eastAsiaTheme="minorEastAsia" w:hAnsi="Times New Roman" w:cs="Times New Roman"/>
          <w:kern w:val="2"/>
          <w:sz w:val="24"/>
          <w:szCs w:val="24"/>
          <w:lang w:val="en-US" w:eastAsia="id-ID"/>
          <w14:ligatures w14:val="standardContextual"/>
        </w:rPr>
        <w:instrText>ADDIN CSL_CITATION {"citationItems":[{"id":"ITEM-1","itemData":{"author":[{"dropping-particle":"","family":"Burhan","given":"Fahmi Ahmad","non-dropping-particle":"","parse-names":false,"suffix":""}],"id":"ITEM-1","issued":{"date-parts":[["2023","3","31"]]},"title":"Raup Laba Jumbo, Bos Bank BUMN Ungkap Kunci Penyusutan BOPO","type":"article-newspaper"},"uris":["http://www.mendeley.com/documents/?uuid=60562ae7-f476-4fce-8937-3e181c8545e1"]}],"mendeley":{"formattedCitation":"(Burhan, 2023)","manualFormatting":"(Burhan, 2023. https://m.bisnis.com/amp/read/20230331/90/1642119/raup-laba-jumbo-bos-bank-bumn-ungkap-kunci-penyusutan-bopo)","plainTextFormattedCitation":"(Burhan, 2023)","previouslyFormattedCitation":"(Burhan, 2023)"},"properties":{"noteIndex":0},"schema":"https://github.com/citation-style-language/schema/raw/master/csl-citation.json"}</w:instrText>
      </w:r>
      <w:r w:rsidR="002E3162" w:rsidRPr="002168BF">
        <w:rPr>
          <w:rFonts w:ascii="Times New Roman" w:eastAsiaTheme="minorEastAsia" w:hAnsi="Times New Roman" w:cs="Times New Roman"/>
          <w:kern w:val="2"/>
          <w:sz w:val="24"/>
          <w:szCs w:val="24"/>
          <w:lang w:val="en-US" w:eastAsia="id-ID"/>
          <w14:ligatures w14:val="standardContextual"/>
        </w:rPr>
        <w:fldChar w:fldCharType="separate"/>
      </w:r>
      <w:r w:rsidR="002E3162" w:rsidRPr="002168BF">
        <w:rPr>
          <w:rFonts w:ascii="Times New Roman" w:eastAsiaTheme="minorEastAsia" w:hAnsi="Times New Roman" w:cs="Times New Roman"/>
          <w:noProof/>
          <w:kern w:val="2"/>
          <w:sz w:val="24"/>
          <w:szCs w:val="24"/>
          <w:lang w:val="en-US" w:eastAsia="id-ID"/>
          <w14:ligatures w14:val="standardContextual"/>
        </w:rPr>
        <w:t>(Burhan, 2023. https://m.bisnis.com/amp/read/20230331/90/1642119/raup-laba-jumbo-bos-bank-bumn-ungkap-kunci-penyusutan-bopo)</w:t>
      </w:r>
      <w:r w:rsidR="002E3162" w:rsidRPr="002168BF">
        <w:rPr>
          <w:rFonts w:ascii="Times New Roman" w:eastAsiaTheme="minorEastAsia" w:hAnsi="Times New Roman" w:cs="Times New Roman"/>
          <w:kern w:val="2"/>
          <w:sz w:val="24"/>
          <w:szCs w:val="24"/>
          <w:lang w:val="en-US" w:eastAsia="id-ID"/>
          <w14:ligatures w14:val="standardContextual"/>
        </w:rPr>
        <w:fldChar w:fldCharType="end"/>
      </w:r>
      <w:r w:rsidR="002E3162" w:rsidRPr="002168BF">
        <w:rPr>
          <w:rFonts w:ascii="Times New Roman" w:eastAsiaTheme="minorEastAsia" w:hAnsi="Times New Roman" w:cs="Times New Roman"/>
          <w:kern w:val="2"/>
          <w:sz w:val="24"/>
          <w:szCs w:val="24"/>
          <w:lang w:val="en-US" w:eastAsia="id-ID"/>
          <w14:ligatures w14:val="standardContextual"/>
        </w:rPr>
        <w:t>.</w:t>
      </w:r>
    </w:p>
    <w:p w14:paraId="6B37B9F9" w14:textId="77777777" w:rsidR="009C28A7" w:rsidRPr="002168BF" w:rsidRDefault="00000000" w:rsidP="003C6AB2">
      <w:pPr>
        <w:widowControl w:val="0"/>
        <w:autoSpaceDE w:val="0"/>
        <w:autoSpaceDN w:val="0"/>
        <w:adjustRightInd w:val="0"/>
        <w:spacing w:before="240" w:after="0" w:line="480" w:lineRule="auto"/>
        <w:ind w:left="360" w:firstLine="720"/>
        <w:contextualSpacing/>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en-US" w:eastAsia="id-ID"/>
          <w14:ligatures w14:val="standardContextual"/>
        </w:rPr>
        <w:t xml:space="preserve">Dari fenomena atau permasalahan yang telah dijelaskan tersebut, dapat disimpulkan bahwa saat ini profitabilitas bank umum konvensional mengalami fluktuasi yang disebabkan karena ketidakstabilan (ada peningkatan dan </w:t>
      </w:r>
      <w:r w:rsidRPr="002168BF">
        <w:rPr>
          <w:rFonts w:ascii="Times New Roman" w:eastAsiaTheme="minorEastAsia" w:hAnsi="Times New Roman" w:cs="Times New Roman"/>
          <w:kern w:val="2"/>
          <w:sz w:val="24"/>
          <w:szCs w:val="24"/>
          <w:lang w:val="en-US" w:eastAsia="id-ID"/>
          <w14:ligatures w14:val="standardContextual"/>
        </w:rPr>
        <w:lastRenderedPageBreak/>
        <w:t xml:space="preserve">penurunan) pada beberapa indikator penilaian profitabilitas (ROA) yang terdiri dari </w:t>
      </w:r>
      <w:r w:rsidRPr="002168BF">
        <w:rPr>
          <w:rFonts w:ascii="Times New Roman" w:eastAsiaTheme="minorEastAsia" w:hAnsi="Times New Roman" w:cs="Times New Roman"/>
          <w:i/>
          <w:iCs/>
          <w:kern w:val="2"/>
          <w:sz w:val="24"/>
          <w:szCs w:val="24"/>
          <w:lang w:val="en-US" w:eastAsia="id-ID"/>
          <w14:ligatures w14:val="standardContextual"/>
        </w:rPr>
        <w:t>Capital Adequacy Ratio</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i/>
          <w:iCs/>
          <w:kern w:val="2"/>
          <w:sz w:val="24"/>
          <w:szCs w:val="24"/>
          <w:lang w:val="en-US" w:eastAsia="id-ID"/>
          <w14:ligatures w14:val="standardContextual"/>
        </w:rPr>
        <w:t>Non Performing Loan</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i/>
          <w:iCs/>
          <w:kern w:val="2"/>
          <w:sz w:val="24"/>
          <w:szCs w:val="24"/>
          <w:lang w:val="en-US" w:eastAsia="id-ID"/>
          <w14:ligatures w14:val="standardContextual"/>
        </w:rPr>
        <w:t>Net Interest Margin</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i/>
          <w:iCs/>
          <w:kern w:val="2"/>
          <w:sz w:val="24"/>
          <w:szCs w:val="24"/>
          <w:lang w:val="en-US" w:eastAsia="id-ID"/>
          <w14:ligatures w14:val="standardContextual"/>
        </w:rPr>
        <w:t>Loan to Deposit Ratio</w:t>
      </w:r>
      <w:r w:rsidRPr="002168BF">
        <w:rPr>
          <w:rFonts w:ascii="Times New Roman" w:eastAsiaTheme="minorEastAsia" w:hAnsi="Times New Roman" w:cs="Times New Roman"/>
          <w:kern w:val="2"/>
          <w:sz w:val="24"/>
          <w:szCs w:val="24"/>
          <w:lang w:val="en-US" w:eastAsia="id-ID"/>
          <w14:ligatures w14:val="standardContextual"/>
        </w:rPr>
        <w:t>, dan Biaya Operasional Pendapatan Operasional. Adanya hal tersebut kemudian dijadikan sebagai bahan bagi peneliti untuk melakukan penelitian kembali dengan fenomena terbaru yang terjadi saat ini yang tentunya dengan tahun dan hasil penelitian terbaru pula.</w:t>
      </w:r>
    </w:p>
    <w:p w14:paraId="53E67E9D" w14:textId="77777777" w:rsidR="00D41530" w:rsidRPr="002168BF" w:rsidRDefault="00000000" w:rsidP="003C6AB2">
      <w:pPr>
        <w:pStyle w:val="Heading2"/>
        <w:spacing w:before="240"/>
      </w:pPr>
      <w:r w:rsidRPr="002168BF">
        <w:t xml:space="preserve">Rumusan Masalah </w:t>
      </w:r>
    </w:p>
    <w:p w14:paraId="4C94424C" w14:textId="77777777" w:rsidR="00D41530" w:rsidRPr="002168BF" w:rsidRDefault="00000000" w:rsidP="00D41530">
      <w:pPr>
        <w:spacing w:after="0" w:line="480" w:lineRule="auto"/>
        <w:ind w:left="360" w:firstLine="720"/>
        <w:contextualSpacing/>
        <w:jc w:val="both"/>
        <w:rPr>
          <w:rFonts w:ascii="Times New Roman" w:eastAsiaTheme="minorEastAsia" w:hAnsi="Times New Roman" w:cs="Times New Roman"/>
          <w:b/>
          <w:bCs/>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Berdasarkan uraian latar belakang yang ada, maka disusun</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rumusan</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masalah sebagai berikut:</w:t>
      </w:r>
    </w:p>
    <w:p w14:paraId="6EC041B6" w14:textId="77777777" w:rsidR="00D41530" w:rsidRPr="002168BF" w:rsidRDefault="00000000" w:rsidP="00FB1BC9">
      <w:pPr>
        <w:numPr>
          <w:ilvl w:val="0"/>
          <w:numId w:val="2"/>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 xml:space="preserve">Apakah </w:t>
      </w:r>
      <w:r w:rsidRPr="002168BF">
        <w:rPr>
          <w:rFonts w:ascii="Times New Roman" w:eastAsiaTheme="minorEastAsia" w:hAnsi="Times New Roman" w:cs="Times New Roman"/>
          <w:i/>
          <w:iCs/>
          <w:kern w:val="2"/>
          <w:sz w:val="24"/>
          <w:szCs w:val="24"/>
          <w:lang w:val="id-ID" w:eastAsia="id-ID"/>
          <w14:ligatures w14:val="standardContextual"/>
        </w:rPr>
        <w:t>Capital Adequacy Ratio</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berpengaruh terhadap Profitabilitas</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Sub Sektor Perbankan yang terdaftar di Bursa Efek Indonesia periode 2019-2023?</w:t>
      </w:r>
    </w:p>
    <w:p w14:paraId="60A5D6BB" w14:textId="77777777" w:rsidR="00D41530" w:rsidRPr="002168BF" w:rsidRDefault="00000000" w:rsidP="00FB1BC9">
      <w:pPr>
        <w:numPr>
          <w:ilvl w:val="0"/>
          <w:numId w:val="2"/>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 xml:space="preserve">Apakah </w:t>
      </w:r>
      <w:r w:rsidRPr="002168BF">
        <w:rPr>
          <w:rFonts w:ascii="Times New Roman" w:eastAsiaTheme="minorEastAsia" w:hAnsi="Times New Roman" w:cs="Times New Roman"/>
          <w:i/>
          <w:iCs/>
          <w:kern w:val="2"/>
          <w:sz w:val="24"/>
          <w:szCs w:val="24"/>
          <w:lang w:val="id-ID" w:eastAsia="id-ID"/>
          <w14:ligatures w14:val="standardContextual"/>
        </w:rPr>
        <w:t>Non Performing Loan</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berpengaruh terhadap Profitabilitas</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Sub Sektor Perbankan yang terdaftar di Bursa Efek Indonesia periode 2019-2023?</w:t>
      </w:r>
    </w:p>
    <w:p w14:paraId="552BA843" w14:textId="77777777" w:rsidR="00D41530" w:rsidRPr="002168BF" w:rsidRDefault="00000000" w:rsidP="00FB1BC9">
      <w:pPr>
        <w:numPr>
          <w:ilvl w:val="0"/>
          <w:numId w:val="2"/>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 xml:space="preserve">Apakah </w:t>
      </w:r>
      <w:r w:rsidRPr="002168BF">
        <w:rPr>
          <w:rFonts w:ascii="Times New Roman" w:eastAsiaTheme="minorEastAsia" w:hAnsi="Times New Roman" w:cs="Times New Roman"/>
          <w:i/>
          <w:iCs/>
          <w:kern w:val="2"/>
          <w:sz w:val="24"/>
          <w:szCs w:val="24"/>
          <w:lang w:val="id-ID" w:eastAsia="id-ID"/>
          <w14:ligatures w14:val="standardContextual"/>
        </w:rPr>
        <w:t>Net Interest Margin</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berpengaruh terhadap Profitabilitas</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Sub Sektor Perbankan yang terdaftar di Bursa Efek Indonesia periode 2019-2023?</w:t>
      </w:r>
    </w:p>
    <w:p w14:paraId="06E2F480" w14:textId="77777777" w:rsidR="00D41530" w:rsidRPr="002168BF" w:rsidRDefault="00000000" w:rsidP="00FB1BC9">
      <w:pPr>
        <w:numPr>
          <w:ilvl w:val="0"/>
          <w:numId w:val="2"/>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 xml:space="preserve">Apakah </w:t>
      </w:r>
      <w:r w:rsidRPr="002168BF">
        <w:rPr>
          <w:rFonts w:ascii="Times New Roman" w:eastAsiaTheme="minorEastAsia" w:hAnsi="Times New Roman" w:cs="Times New Roman"/>
          <w:i/>
          <w:iCs/>
          <w:kern w:val="2"/>
          <w:sz w:val="24"/>
          <w:szCs w:val="24"/>
          <w:lang w:val="id-ID" w:eastAsia="id-ID"/>
          <w14:ligatures w14:val="standardContextual"/>
        </w:rPr>
        <w:t>Loan to Deposit Ratio</w:t>
      </w:r>
      <w:r w:rsidRPr="002168BF">
        <w:rPr>
          <w:rFonts w:ascii="Times New Roman" w:eastAsiaTheme="minorEastAsia" w:hAnsi="Times New Roman" w:cs="Times New Roman"/>
          <w:kern w:val="2"/>
          <w:sz w:val="24"/>
          <w:szCs w:val="24"/>
          <w:lang w:val="id-ID" w:eastAsia="id-ID"/>
          <w14:ligatures w14:val="standardContextual"/>
        </w:rPr>
        <w:t xml:space="preserve"> berpengaruh terhadap Profitabilitas</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Sub Sektor Perbankan yang terdaftar di Bursa Efek Indonesia periode 2019-2023?</w:t>
      </w:r>
    </w:p>
    <w:p w14:paraId="4BCA8407" w14:textId="77777777" w:rsidR="00D41530" w:rsidRPr="002168BF" w:rsidRDefault="00000000" w:rsidP="00FB1BC9">
      <w:pPr>
        <w:numPr>
          <w:ilvl w:val="0"/>
          <w:numId w:val="2"/>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Apakah Biaya Operasional Pendapatan Operasional berpengaruh terhadap Profitabilitas</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Sub Sektor Perbankan yang terdaftar di Bursa Efek Indonesia periode 2019-2023?</w:t>
      </w:r>
    </w:p>
    <w:p w14:paraId="3337DCDB" w14:textId="77777777" w:rsidR="008C683E" w:rsidRPr="003C6AB2" w:rsidRDefault="00000000" w:rsidP="00FB1BC9">
      <w:pPr>
        <w:numPr>
          <w:ilvl w:val="0"/>
          <w:numId w:val="2"/>
        </w:numPr>
        <w:spacing w:before="240"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lastRenderedPageBreak/>
        <w:t xml:space="preserve">Apakah </w:t>
      </w:r>
      <w:r w:rsidRPr="002168BF">
        <w:rPr>
          <w:rFonts w:ascii="Times New Roman" w:eastAsiaTheme="minorEastAsia" w:hAnsi="Times New Roman" w:cs="Times New Roman"/>
          <w:i/>
          <w:iCs/>
          <w:kern w:val="2"/>
          <w:sz w:val="24"/>
          <w:szCs w:val="24"/>
          <w:lang w:val="id-ID" w:eastAsia="id-ID"/>
          <w14:ligatures w14:val="standardContextual"/>
        </w:rPr>
        <w:t>Capital Adequacy Ratio</w:t>
      </w:r>
      <w:r w:rsidRPr="002168BF">
        <w:rPr>
          <w:rFonts w:ascii="Times New Roman" w:eastAsiaTheme="minorEastAsia" w:hAnsi="Times New Roman" w:cs="Times New Roman"/>
          <w:kern w:val="2"/>
          <w:sz w:val="24"/>
          <w:szCs w:val="24"/>
          <w:lang w:val="id-ID" w:eastAsia="id-ID"/>
          <w14:ligatures w14:val="standardContextual"/>
        </w:rPr>
        <w:t xml:space="preserve">, </w:t>
      </w:r>
      <w:r w:rsidRPr="002168BF">
        <w:rPr>
          <w:rFonts w:ascii="Times New Roman" w:eastAsiaTheme="minorEastAsia" w:hAnsi="Times New Roman" w:cs="Times New Roman"/>
          <w:i/>
          <w:iCs/>
          <w:kern w:val="2"/>
          <w:sz w:val="24"/>
          <w:szCs w:val="24"/>
          <w:lang w:val="id-ID" w:eastAsia="id-ID"/>
          <w14:ligatures w14:val="standardContextual"/>
        </w:rPr>
        <w:t>Non Performing Loan</w:t>
      </w:r>
      <w:r w:rsidRPr="002168BF">
        <w:rPr>
          <w:rFonts w:ascii="Times New Roman" w:eastAsiaTheme="minorEastAsia" w:hAnsi="Times New Roman" w:cs="Times New Roman"/>
          <w:kern w:val="2"/>
          <w:sz w:val="24"/>
          <w:szCs w:val="24"/>
          <w:lang w:val="id-ID" w:eastAsia="id-ID"/>
          <w14:ligatures w14:val="standardContextual"/>
        </w:rPr>
        <w:t xml:space="preserve">, </w:t>
      </w:r>
      <w:r w:rsidRPr="002168BF">
        <w:rPr>
          <w:rFonts w:ascii="Times New Roman" w:eastAsiaTheme="minorEastAsia" w:hAnsi="Times New Roman" w:cs="Times New Roman"/>
          <w:i/>
          <w:iCs/>
          <w:kern w:val="2"/>
          <w:sz w:val="24"/>
          <w:szCs w:val="24"/>
          <w:lang w:val="id-ID" w:eastAsia="id-ID"/>
          <w14:ligatures w14:val="standardContextual"/>
        </w:rPr>
        <w:t>Net Interest Margin</w:t>
      </w:r>
      <w:r w:rsidRPr="002168BF">
        <w:rPr>
          <w:rFonts w:ascii="Times New Roman" w:eastAsiaTheme="minorEastAsia" w:hAnsi="Times New Roman" w:cs="Times New Roman"/>
          <w:kern w:val="2"/>
          <w:sz w:val="24"/>
          <w:szCs w:val="24"/>
          <w:lang w:val="id-ID" w:eastAsia="id-ID"/>
          <w14:ligatures w14:val="standardContextual"/>
        </w:rPr>
        <w:t xml:space="preserve">, </w:t>
      </w:r>
      <w:r w:rsidRPr="002168BF">
        <w:rPr>
          <w:rFonts w:ascii="Times New Roman" w:eastAsiaTheme="minorEastAsia" w:hAnsi="Times New Roman" w:cs="Times New Roman"/>
          <w:i/>
          <w:iCs/>
          <w:kern w:val="2"/>
          <w:sz w:val="24"/>
          <w:szCs w:val="24"/>
          <w:lang w:val="id-ID" w:eastAsia="id-ID"/>
          <w14:ligatures w14:val="standardContextual"/>
        </w:rPr>
        <w:t>Loan to Deposit Ratio</w:t>
      </w:r>
      <w:r w:rsidRPr="002168BF">
        <w:rPr>
          <w:rFonts w:ascii="Times New Roman" w:eastAsiaTheme="minorEastAsia" w:hAnsi="Times New Roman" w:cs="Times New Roman"/>
          <w:kern w:val="2"/>
          <w:sz w:val="24"/>
          <w:szCs w:val="24"/>
          <w:lang w:val="id-ID" w:eastAsia="id-ID"/>
          <w14:ligatures w14:val="standardContextual"/>
        </w:rPr>
        <w:t>, dan Biaya Operasional Pendapatan Operasional berpengaruh secara simultan terhadap Profitabilitas</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Sub Sektor Perbankan yang terdaftar di Bursa Efek Indonesia periode 2019-2023?</w:t>
      </w:r>
    </w:p>
    <w:p w14:paraId="01208F03" w14:textId="77777777" w:rsidR="00D41530" w:rsidRPr="002168BF" w:rsidRDefault="00000000" w:rsidP="003C6AB2">
      <w:pPr>
        <w:pStyle w:val="Heading2"/>
        <w:spacing w:before="240"/>
      </w:pPr>
      <w:r w:rsidRPr="002168BF">
        <w:t>Tujuan Penelitian</w:t>
      </w:r>
    </w:p>
    <w:p w14:paraId="591B0436" w14:textId="77777777" w:rsidR="00D41530" w:rsidRPr="002168BF" w:rsidRDefault="00000000" w:rsidP="00D41530">
      <w:pPr>
        <w:spacing w:after="0" w:line="480" w:lineRule="auto"/>
        <w:ind w:left="360" w:firstLine="720"/>
        <w:contextualSpacing/>
        <w:jc w:val="both"/>
        <w:rPr>
          <w:rFonts w:ascii="Times New Roman" w:eastAsiaTheme="minorEastAsia" w:hAnsi="Times New Roman" w:cs="Times New Roman"/>
          <w:b/>
          <w:bCs/>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 xml:space="preserve">Berdasarkan rumusan masalah </w:t>
      </w:r>
      <w:r w:rsidRPr="002168BF">
        <w:rPr>
          <w:rFonts w:ascii="Times New Roman" w:eastAsiaTheme="minorEastAsia" w:hAnsi="Times New Roman" w:cs="Times New Roman"/>
          <w:kern w:val="2"/>
          <w:sz w:val="24"/>
          <w:szCs w:val="24"/>
          <w:lang w:val="en-US" w:eastAsia="id-ID"/>
          <w14:ligatures w14:val="standardContextual"/>
        </w:rPr>
        <w:t>diatas dengan landasan yang sama dari latar belakang</w:t>
      </w:r>
      <w:r w:rsidRPr="002168BF">
        <w:rPr>
          <w:rFonts w:ascii="Times New Roman" w:eastAsiaTheme="minorEastAsia" w:hAnsi="Times New Roman" w:cs="Times New Roman"/>
          <w:kern w:val="2"/>
          <w:sz w:val="24"/>
          <w:szCs w:val="24"/>
          <w:lang w:val="id-ID" w:eastAsia="id-ID"/>
          <w14:ligatures w14:val="standardContextual"/>
        </w:rPr>
        <w:t xml:space="preserve">, maka tujuan </w:t>
      </w:r>
      <w:r w:rsidRPr="002168BF">
        <w:rPr>
          <w:rFonts w:ascii="Times New Roman" w:eastAsiaTheme="minorEastAsia" w:hAnsi="Times New Roman" w:cs="Times New Roman"/>
          <w:kern w:val="2"/>
          <w:sz w:val="24"/>
          <w:szCs w:val="24"/>
          <w:lang w:val="en-US" w:eastAsia="id-ID"/>
          <w14:ligatures w14:val="standardContextual"/>
        </w:rPr>
        <w:t xml:space="preserve">dari </w:t>
      </w:r>
      <w:r w:rsidRPr="002168BF">
        <w:rPr>
          <w:rFonts w:ascii="Times New Roman" w:eastAsiaTheme="minorEastAsia" w:hAnsi="Times New Roman" w:cs="Times New Roman"/>
          <w:kern w:val="2"/>
          <w:sz w:val="24"/>
          <w:szCs w:val="24"/>
          <w:lang w:val="id-ID" w:eastAsia="id-ID"/>
          <w14:ligatures w14:val="standardContextual"/>
        </w:rPr>
        <w:t>penelitian ini yaitu sebagai berikut:</w:t>
      </w:r>
    </w:p>
    <w:p w14:paraId="7C7D6634" w14:textId="77777777" w:rsidR="00D41530" w:rsidRPr="002168BF" w:rsidRDefault="00000000" w:rsidP="00FB1BC9">
      <w:pPr>
        <w:numPr>
          <w:ilvl w:val="0"/>
          <w:numId w:val="3"/>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Untuk</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00A75017">
        <w:rPr>
          <w:rFonts w:ascii="Times New Roman" w:eastAsiaTheme="minorEastAsia" w:hAnsi="Times New Roman" w:cs="Times New Roman"/>
          <w:kern w:val="2"/>
          <w:sz w:val="24"/>
          <w:szCs w:val="24"/>
          <w:lang w:val="en-US" w:eastAsia="id-ID"/>
          <w14:ligatures w14:val="standardContextual"/>
        </w:rPr>
        <w:t>mengetahui</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 xml:space="preserve">apakah </w:t>
      </w:r>
      <w:r w:rsidRPr="002168BF">
        <w:rPr>
          <w:rFonts w:ascii="Times New Roman" w:eastAsiaTheme="minorEastAsia" w:hAnsi="Times New Roman" w:cs="Times New Roman"/>
          <w:i/>
          <w:iCs/>
          <w:kern w:val="2"/>
          <w:sz w:val="24"/>
          <w:szCs w:val="24"/>
          <w:lang w:val="id-ID" w:eastAsia="id-ID"/>
          <w14:ligatures w14:val="standardContextual"/>
        </w:rPr>
        <w:t>Capital Adequacy Ratio</w:t>
      </w:r>
      <w:r w:rsidRPr="002168BF">
        <w:rPr>
          <w:rFonts w:ascii="Times New Roman" w:eastAsiaTheme="minorEastAsia" w:hAnsi="Times New Roman" w:cs="Times New Roman"/>
          <w:kern w:val="2"/>
          <w:sz w:val="24"/>
          <w:szCs w:val="24"/>
          <w:lang w:val="id-ID" w:eastAsia="id-ID"/>
          <w14:ligatures w14:val="standardContextual"/>
        </w:rPr>
        <w:t xml:space="preserve"> berpengaruh terhadap Profitabilitas Sub Sektor Perbankan yang terdaftar di Bursa Efek Indonesia periode 2019-2023.</w:t>
      </w:r>
    </w:p>
    <w:p w14:paraId="71C6D558" w14:textId="77777777" w:rsidR="00D41530" w:rsidRPr="002168BF" w:rsidRDefault="00000000" w:rsidP="00FB1BC9">
      <w:pPr>
        <w:numPr>
          <w:ilvl w:val="0"/>
          <w:numId w:val="3"/>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Untuk</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00A75017">
        <w:rPr>
          <w:rFonts w:ascii="Times New Roman" w:eastAsiaTheme="minorEastAsia" w:hAnsi="Times New Roman" w:cs="Times New Roman"/>
          <w:kern w:val="2"/>
          <w:sz w:val="24"/>
          <w:szCs w:val="24"/>
          <w:lang w:val="en-US" w:eastAsia="id-ID"/>
          <w14:ligatures w14:val="standardContextual"/>
        </w:rPr>
        <w:t>mengetahui</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 xml:space="preserve">apakah </w:t>
      </w:r>
      <w:r w:rsidRPr="002168BF">
        <w:rPr>
          <w:rFonts w:ascii="Times New Roman" w:eastAsiaTheme="minorEastAsia" w:hAnsi="Times New Roman" w:cs="Times New Roman"/>
          <w:i/>
          <w:iCs/>
          <w:kern w:val="2"/>
          <w:sz w:val="24"/>
          <w:szCs w:val="24"/>
          <w:lang w:val="id-ID" w:eastAsia="id-ID"/>
          <w14:ligatures w14:val="standardContextual"/>
        </w:rPr>
        <w:t>Non Performing Loan</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berpengaruh terhadap Profitabilitas Sub Sektor Perbankan yang terdaftar di Bursa Efek Indonesia periode 2019-2023.</w:t>
      </w:r>
    </w:p>
    <w:p w14:paraId="73F385EE" w14:textId="77777777" w:rsidR="00D41530" w:rsidRPr="002168BF" w:rsidRDefault="00000000" w:rsidP="00FB1BC9">
      <w:pPr>
        <w:numPr>
          <w:ilvl w:val="0"/>
          <w:numId w:val="3"/>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Untuk</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00A75017">
        <w:rPr>
          <w:rFonts w:ascii="Times New Roman" w:eastAsiaTheme="minorEastAsia" w:hAnsi="Times New Roman" w:cs="Times New Roman"/>
          <w:kern w:val="2"/>
          <w:sz w:val="24"/>
          <w:szCs w:val="24"/>
          <w:lang w:val="en-US" w:eastAsia="id-ID"/>
          <w14:ligatures w14:val="standardContextual"/>
        </w:rPr>
        <w:t>mengetahui</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 xml:space="preserve">apakah </w:t>
      </w:r>
      <w:r w:rsidRPr="002168BF">
        <w:rPr>
          <w:rFonts w:ascii="Times New Roman" w:eastAsiaTheme="minorEastAsia" w:hAnsi="Times New Roman" w:cs="Times New Roman"/>
          <w:i/>
          <w:iCs/>
          <w:kern w:val="2"/>
          <w:sz w:val="24"/>
          <w:szCs w:val="24"/>
          <w:lang w:val="id-ID" w:eastAsia="id-ID"/>
          <w14:ligatures w14:val="standardContextual"/>
        </w:rPr>
        <w:t>Net Interest Margin</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berpengaruh terhadap Profitabilitas Sub Sektor Perbankan yang terdaftar di Bursa Efek Indonesia periode 2019-2023.</w:t>
      </w:r>
    </w:p>
    <w:p w14:paraId="6065EA21" w14:textId="77777777" w:rsidR="00D41530" w:rsidRPr="002168BF" w:rsidRDefault="00000000" w:rsidP="00FB1BC9">
      <w:pPr>
        <w:numPr>
          <w:ilvl w:val="0"/>
          <w:numId w:val="3"/>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Untuk</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00A75017">
        <w:rPr>
          <w:rFonts w:ascii="Times New Roman" w:eastAsiaTheme="minorEastAsia" w:hAnsi="Times New Roman" w:cs="Times New Roman"/>
          <w:kern w:val="2"/>
          <w:sz w:val="24"/>
          <w:szCs w:val="24"/>
          <w:lang w:val="en-US" w:eastAsia="id-ID"/>
          <w14:ligatures w14:val="standardContextual"/>
        </w:rPr>
        <w:t>mengetahui</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 xml:space="preserve">apakah </w:t>
      </w:r>
      <w:r w:rsidRPr="002168BF">
        <w:rPr>
          <w:rFonts w:ascii="Times New Roman" w:eastAsiaTheme="minorEastAsia" w:hAnsi="Times New Roman" w:cs="Times New Roman"/>
          <w:i/>
          <w:iCs/>
          <w:kern w:val="2"/>
          <w:sz w:val="24"/>
          <w:szCs w:val="24"/>
          <w:lang w:val="id-ID" w:eastAsia="id-ID"/>
          <w14:ligatures w14:val="standardContextual"/>
        </w:rPr>
        <w:t>Loan to Deposit Ratio</w:t>
      </w:r>
      <w:r w:rsidRPr="002168BF">
        <w:rPr>
          <w:rFonts w:ascii="Times New Roman" w:eastAsiaTheme="minorEastAsia" w:hAnsi="Times New Roman" w:cs="Times New Roman"/>
          <w:kern w:val="2"/>
          <w:sz w:val="24"/>
          <w:szCs w:val="24"/>
          <w:lang w:val="id-ID" w:eastAsia="id-ID"/>
          <w14:ligatures w14:val="standardContextual"/>
        </w:rPr>
        <w:t xml:space="preserve"> berpengaruh terhadap Profitabilitas Sub Sektor Perbankan yang terdaftar di Bursa Efek Indonesia periode 2019-2023.</w:t>
      </w:r>
    </w:p>
    <w:p w14:paraId="40D3D8C4" w14:textId="77777777" w:rsidR="00D41530" w:rsidRPr="002168BF" w:rsidRDefault="00000000" w:rsidP="00FB1BC9">
      <w:pPr>
        <w:numPr>
          <w:ilvl w:val="0"/>
          <w:numId w:val="3"/>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Untuk</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00A75017">
        <w:rPr>
          <w:rFonts w:ascii="Times New Roman" w:eastAsiaTheme="minorEastAsia" w:hAnsi="Times New Roman" w:cs="Times New Roman"/>
          <w:kern w:val="2"/>
          <w:sz w:val="24"/>
          <w:szCs w:val="24"/>
          <w:lang w:val="en-US" w:eastAsia="id-ID"/>
          <w14:ligatures w14:val="standardContextual"/>
        </w:rPr>
        <w:t>mengetahui</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apakah Biaya Operasional Pendapatan Operasional</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berpengaruh terhadap Profitabilitas Sub Sektor Perbankan yang terdaftar di Bursa Efek Indonesia periode 2019-2023.</w:t>
      </w:r>
    </w:p>
    <w:p w14:paraId="1A2FBCCF" w14:textId="77777777" w:rsidR="000C16EF" w:rsidRPr="003C6AB2" w:rsidRDefault="00000000" w:rsidP="00FB1BC9">
      <w:pPr>
        <w:numPr>
          <w:ilvl w:val="0"/>
          <w:numId w:val="3"/>
        </w:numPr>
        <w:spacing w:before="240"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lastRenderedPageBreak/>
        <w:t>Untuk</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00A75017">
        <w:rPr>
          <w:rFonts w:ascii="Times New Roman" w:eastAsiaTheme="minorEastAsia" w:hAnsi="Times New Roman" w:cs="Times New Roman"/>
          <w:kern w:val="2"/>
          <w:sz w:val="24"/>
          <w:szCs w:val="24"/>
          <w:lang w:val="en-US" w:eastAsia="id-ID"/>
          <w14:ligatures w14:val="standardContextual"/>
        </w:rPr>
        <w:t>mengetahui</w:t>
      </w:r>
      <w:r w:rsidR="00FA36B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 xml:space="preserve">apakah </w:t>
      </w:r>
      <w:r w:rsidRPr="002168BF">
        <w:rPr>
          <w:rFonts w:ascii="Times New Roman" w:eastAsiaTheme="minorEastAsia" w:hAnsi="Times New Roman" w:cs="Times New Roman"/>
          <w:i/>
          <w:iCs/>
          <w:kern w:val="2"/>
          <w:sz w:val="24"/>
          <w:szCs w:val="24"/>
          <w:lang w:val="id-ID" w:eastAsia="id-ID"/>
          <w14:ligatures w14:val="standardContextual"/>
        </w:rPr>
        <w:t>Capital Adequacy Ratio</w:t>
      </w:r>
      <w:r w:rsidRPr="002168BF">
        <w:rPr>
          <w:rFonts w:ascii="Times New Roman" w:eastAsiaTheme="minorEastAsia" w:hAnsi="Times New Roman" w:cs="Times New Roman"/>
          <w:kern w:val="2"/>
          <w:sz w:val="24"/>
          <w:szCs w:val="24"/>
          <w:lang w:val="id-ID" w:eastAsia="id-ID"/>
          <w14:ligatures w14:val="standardContextual"/>
        </w:rPr>
        <w:t xml:space="preserve">, </w:t>
      </w:r>
      <w:r w:rsidRPr="002168BF">
        <w:rPr>
          <w:rFonts w:ascii="Times New Roman" w:eastAsiaTheme="minorEastAsia" w:hAnsi="Times New Roman" w:cs="Times New Roman"/>
          <w:i/>
          <w:iCs/>
          <w:kern w:val="2"/>
          <w:sz w:val="24"/>
          <w:szCs w:val="24"/>
          <w:lang w:val="id-ID" w:eastAsia="id-ID"/>
          <w14:ligatures w14:val="standardContextual"/>
        </w:rPr>
        <w:t>Non Performing Loan</w:t>
      </w:r>
      <w:r w:rsidRPr="002168BF">
        <w:rPr>
          <w:rFonts w:ascii="Times New Roman" w:eastAsiaTheme="minorEastAsia" w:hAnsi="Times New Roman" w:cs="Times New Roman"/>
          <w:kern w:val="2"/>
          <w:sz w:val="24"/>
          <w:szCs w:val="24"/>
          <w:lang w:val="id-ID" w:eastAsia="id-ID"/>
          <w14:ligatures w14:val="standardContextual"/>
        </w:rPr>
        <w:t xml:space="preserve">, </w:t>
      </w:r>
      <w:r w:rsidRPr="002168BF">
        <w:rPr>
          <w:rFonts w:ascii="Times New Roman" w:eastAsiaTheme="minorEastAsia" w:hAnsi="Times New Roman" w:cs="Times New Roman"/>
          <w:i/>
          <w:iCs/>
          <w:kern w:val="2"/>
          <w:sz w:val="24"/>
          <w:szCs w:val="24"/>
          <w:lang w:val="id-ID" w:eastAsia="id-ID"/>
          <w14:ligatures w14:val="standardContextual"/>
        </w:rPr>
        <w:t>Net Interest Margin</w:t>
      </w:r>
      <w:r w:rsidRPr="002168BF">
        <w:rPr>
          <w:rFonts w:ascii="Times New Roman" w:eastAsiaTheme="minorEastAsia" w:hAnsi="Times New Roman" w:cs="Times New Roman"/>
          <w:kern w:val="2"/>
          <w:sz w:val="24"/>
          <w:szCs w:val="24"/>
          <w:lang w:val="id-ID" w:eastAsia="id-ID"/>
          <w14:ligatures w14:val="standardContextual"/>
        </w:rPr>
        <w:t xml:space="preserve">, </w:t>
      </w:r>
      <w:r w:rsidRPr="002168BF">
        <w:rPr>
          <w:rFonts w:ascii="Times New Roman" w:eastAsiaTheme="minorEastAsia" w:hAnsi="Times New Roman" w:cs="Times New Roman"/>
          <w:i/>
          <w:iCs/>
          <w:kern w:val="2"/>
          <w:sz w:val="24"/>
          <w:szCs w:val="24"/>
          <w:lang w:val="id-ID" w:eastAsia="id-ID"/>
          <w14:ligatures w14:val="standardContextual"/>
        </w:rPr>
        <w:t>Loan to Deposit Ratio</w:t>
      </w:r>
      <w:r w:rsidRPr="002168BF">
        <w:rPr>
          <w:rFonts w:ascii="Times New Roman" w:eastAsiaTheme="minorEastAsia" w:hAnsi="Times New Roman" w:cs="Times New Roman"/>
          <w:kern w:val="2"/>
          <w:sz w:val="24"/>
          <w:szCs w:val="24"/>
          <w:lang w:val="id-ID" w:eastAsia="id-ID"/>
          <w14:ligatures w14:val="standardContextual"/>
        </w:rPr>
        <w:t>, dan Biaya Operasional Pendapatan Operasional</w:t>
      </w:r>
      <w:r w:rsidR="000C3F86"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berpengaruh secara simultan terhadap Profitabilitas Sub Sektor Perbankan yang terdaftar di Bursa Efek Indonesia periode 2019-2023.</w:t>
      </w:r>
    </w:p>
    <w:p w14:paraId="346B105D" w14:textId="77777777" w:rsidR="00D41530" w:rsidRPr="002168BF" w:rsidRDefault="00000000" w:rsidP="003C6AB2">
      <w:pPr>
        <w:pStyle w:val="Heading2"/>
        <w:spacing w:before="240"/>
      </w:pPr>
      <w:r w:rsidRPr="002168BF">
        <w:t>Manfaat Penelitian</w:t>
      </w:r>
    </w:p>
    <w:p w14:paraId="0A5F9E59" w14:textId="77777777" w:rsidR="00D41530" w:rsidRPr="002168BF" w:rsidRDefault="00000000" w:rsidP="00D41530">
      <w:pPr>
        <w:spacing w:after="0" w:line="480" w:lineRule="auto"/>
        <w:ind w:left="360" w:firstLine="720"/>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 xml:space="preserve">Beberapa manfaat yang diharapkan dari </w:t>
      </w:r>
      <w:r w:rsidR="003C6AB2">
        <w:rPr>
          <w:rFonts w:ascii="Times New Roman" w:eastAsiaTheme="minorEastAsia" w:hAnsi="Times New Roman" w:cs="Times New Roman"/>
          <w:kern w:val="2"/>
          <w:sz w:val="24"/>
          <w:szCs w:val="24"/>
          <w:lang w:val="en-US" w:eastAsia="id-ID"/>
          <w14:ligatures w14:val="standardContextual"/>
        </w:rPr>
        <w:t xml:space="preserve">adanya </w:t>
      </w:r>
      <w:r w:rsidRPr="002168BF">
        <w:rPr>
          <w:rFonts w:ascii="Times New Roman" w:eastAsiaTheme="minorEastAsia" w:hAnsi="Times New Roman" w:cs="Times New Roman"/>
          <w:kern w:val="2"/>
          <w:sz w:val="24"/>
          <w:szCs w:val="24"/>
          <w:lang w:val="id-ID" w:eastAsia="id-ID"/>
          <w14:ligatures w14:val="standardContextual"/>
        </w:rPr>
        <w:t>penelitian ini adalah sebagai berikut:</w:t>
      </w:r>
    </w:p>
    <w:p w14:paraId="114A78A7" w14:textId="77777777" w:rsidR="00D41530" w:rsidRPr="002168BF" w:rsidRDefault="00000000" w:rsidP="00D41530">
      <w:pPr>
        <w:pStyle w:val="Heading3"/>
      </w:pPr>
      <w:r w:rsidRPr="002168BF">
        <w:t>Manfaat Teoritis</w:t>
      </w:r>
    </w:p>
    <w:p w14:paraId="71035A9C" w14:textId="77777777" w:rsidR="0096666A" w:rsidRPr="002168BF" w:rsidRDefault="00000000" w:rsidP="00D13B84">
      <w:pPr>
        <w:spacing w:after="0" w:line="480" w:lineRule="auto"/>
        <w:ind w:left="720" w:firstLine="720"/>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 xml:space="preserve">Penelitian ini diharapkan dapat memberikan kontribusi </w:t>
      </w:r>
      <w:r w:rsidRPr="002168BF">
        <w:rPr>
          <w:rFonts w:ascii="Times New Roman" w:eastAsiaTheme="minorEastAsia" w:hAnsi="Times New Roman" w:cs="Times New Roman"/>
          <w:kern w:val="2"/>
          <w:sz w:val="24"/>
          <w:szCs w:val="24"/>
          <w:lang w:val="en-US" w:eastAsia="id-ID"/>
          <w14:ligatures w14:val="standardContextual"/>
        </w:rPr>
        <w:t xml:space="preserve">bagi </w:t>
      </w:r>
      <w:r w:rsidRPr="002168BF">
        <w:rPr>
          <w:rFonts w:ascii="Times New Roman" w:eastAsiaTheme="minorEastAsia" w:hAnsi="Times New Roman" w:cs="Times New Roman"/>
          <w:kern w:val="2"/>
          <w:sz w:val="24"/>
          <w:szCs w:val="24"/>
          <w:lang w:val="id-ID" w:eastAsia="id-ID"/>
          <w14:ligatures w14:val="standardContextual"/>
        </w:rPr>
        <w:t>mahasiswa untuk menambah wawasan</w:t>
      </w:r>
      <w:r w:rsidRPr="002168BF">
        <w:rPr>
          <w:rFonts w:ascii="Times New Roman" w:eastAsiaTheme="minorEastAsia" w:hAnsi="Times New Roman" w:cs="Times New Roman"/>
          <w:kern w:val="2"/>
          <w:sz w:val="24"/>
          <w:szCs w:val="24"/>
          <w:lang w:val="en-US" w:eastAsia="id-ID"/>
          <w14:ligatures w14:val="standardContextual"/>
        </w:rPr>
        <w:t xml:space="preserve"> (ilmu pengetahuan)</w:t>
      </w:r>
      <w:r w:rsidRPr="002168BF">
        <w:rPr>
          <w:rFonts w:ascii="Times New Roman" w:eastAsiaTheme="minorEastAsia" w:hAnsi="Times New Roman" w:cs="Times New Roman"/>
          <w:kern w:val="2"/>
          <w:sz w:val="24"/>
          <w:szCs w:val="24"/>
          <w:lang w:val="id-ID" w:eastAsia="id-ID"/>
          <w14:ligatures w14:val="standardContextual"/>
        </w:rPr>
        <w:t xml:space="preserve"> dan memberikan pemahaman yang lebih mendalam mengenai pengaruh CAR, NPL, NIM, LDR, dan BOPO terhadap profitabilitas pada sub sektor perbankan. Selain itu, dengan adanya penelitian ini </w:t>
      </w:r>
      <w:r w:rsidRPr="002168BF">
        <w:rPr>
          <w:rFonts w:ascii="Times New Roman" w:eastAsiaTheme="minorEastAsia" w:hAnsi="Times New Roman" w:cs="Times New Roman"/>
          <w:kern w:val="2"/>
          <w:sz w:val="24"/>
          <w:szCs w:val="24"/>
          <w:lang w:val="en-US" w:eastAsia="id-ID"/>
          <w14:ligatures w14:val="standardContextual"/>
        </w:rPr>
        <w:t xml:space="preserve">juga </w:t>
      </w:r>
      <w:r w:rsidRPr="002168BF">
        <w:rPr>
          <w:rFonts w:ascii="Times New Roman" w:eastAsiaTheme="minorEastAsia" w:hAnsi="Times New Roman" w:cs="Times New Roman"/>
          <w:kern w:val="2"/>
          <w:sz w:val="24"/>
          <w:szCs w:val="24"/>
          <w:lang w:val="id-ID" w:eastAsia="id-ID"/>
          <w14:ligatures w14:val="standardContextual"/>
        </w:rPr>
        <w:t>diharapkan dapat menambah referensi salah satunya dibidang manajemen, khususnya bagi peneliti lainnya yang akan melakukan penelitian dengan topik yang sejenis.</w:t>
      </w:r>
    </w:p>
    <w:p w14:paraId="28B7F880" w14:textId="77777777" w:rsidR="00D41530" w:rsidRPr="002168BF" w:rsidRDefault="00000000" w:rsidP="00D41530">
      <w:pPr>
        <w:pStyle w:val="Heading3"/>
      </w:pPr>
      <w:r w:rsidRPr="002168BF">
        <w:t xml:space="preserve">Manfaat Praktis </w:t>
      </w:r>
    </w:p>
    <w:p w14:paraId="34C51AA5" w14:textId="77777777" w:rsidR="00D41530" w:rsidRPr="002168BF" w:rsidRDefault="00000000" w:rsidP="00FB1BC9">
      <w:pPr>
        <w:numPr>
          <w:ilvl w:val="0"/>
          <w:numId w:val="4"/>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Bagi Per</w:t>
      </w:r>
      <w:r w:rsidR="005F46F2">
        <w:rPr>
          <w:rFonts w:ascii="Times New Roman" w:eastAsiaTheme="minorEastAsia" w:hAnsi="Times New Roman" w:cs="Times New Roman"/>
          <w:kern w:val="2"/>
          <w:sz w:val="24"/>
          <w:szCs w:val="24"/>
          <w:lang w:val="en-US" w:eastAsia="id-ID"/>
          <w14:ligatures w14:val="standardContextual"/>
        </w:rPr>
        <w:t>usahaan</w:t>
      </w:r>
    </w:p>
    <w:p w14:paraId="089C051C" w14:textId="77777777" w:rsidR="00D41530" w:rsidRPr="002168BF" w:rsidRDefault="00000000" w:rsidP="000C16EF">
      <w:pPr>
        <w:spacing w:after="0" w:line="480" w:lineRule="auto"/>
        <w:ind w:left="1080" w:firstLine="720"/>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 xml:space="preserve">Penelitian ini diharapkan dapat dijadikan sebagai bahan acuan atau pedoman dan masukan bagi pihak </w:t>
      </w:r>
      <w:r w:rsidR="005F46F2">
        <w:rPr>
          <w:rFonts w:ascii="Times New Roman" w:eastAsiaTheme="minorEastAsia" w:hAnsi="Times New Roman" w:cs="Times New Roman"/>
          <w:kern w:val="2"/>
          <w:sz w:val="24"/>
          <w:szCs w:val="24"/>
          <w:lang w:val="en-US" w:eastAsia="id-ID"/>
          <w14:ligatures w14:val="standardContextual"/>
        </w:rPr>
        <w:t>perusahaan</w:t>
      </w:r>
      <w:r w:rsidRPr="002168BF">
        <w:rPr>
          <w:rFonts w:ascii="Times New Roman" w:eastAsiaTheme="minorEastAsia" w:hAnsi="Times New Roman" w:cs="Times New Roman"/>
          <w:kern w:val="2"/>
          <w:sz w:val="24"/>
          <w:szCs w:val="24"/>
          <w:lang w:val="id-ID" w:eastAsia="id-ID"/>
          <w14:ligatures w14:val="standardContextual"/>
        </w:rPr>
        <w:t xml:space="preserve"> dalam mengambil keputusan mengenai kebijakan finansial untuk meningkatkan profitabilitas </w:t>
      </w:r>
      <w:r w:rsidR="005F46F2">
        <w:rPr>
          <w:rFonts w:ascii="Times New Roman" w:eastAsiaTheme="minorEastAsia" w:hAnsi="Times New Roman" w:cs="Times New Roman"/>
          <w:kern w:val="2"/>
          <w:sz w:val="24"/>
          <w:szCs w:val="24"/>
          <w:lang w:val="en-US" w:eastAsia="id-ID"/>
          <w14:ligatures w14:val="standardContextual"/>
        </w:rPr>
        <w:t>perusahaan</w:t>
      </w:r>
      <w:r w:rsidRPr="002168BF">
        <w:rPr>
          <w:rFonts w:ascii="Times New Roman" w:eastAsiaTheme="minorEastAsia" w:hAnsi="Times New Roman" w:cs="Times New Roman"/>
          <w:kern w:val="2"/>
          <w:sz w:val="24"/>
          <w:szCs w:val="24"/>
          <w:lang w:val="id-ID" w:eastAsia="id-ID"/>
          <w14:ligatures w14:val="standardContextual"/>
        </w:rPr>
        <w:t xml:space="preserve"> pada masa yang akan datang.</w:t>
      </w:r>
      <w:r w:rsidRPr="002168BF">
        <w:rPr>
          <w:rFonts w:ascii="Times New Roman" w:eastAsiaTheme="minorEastAsia" w:hAnsi="Times New Roman" w:cs="Times New Roman"/>
          <w:kern w:val="2"/>
          <w:sz w:val="24"/>
          <w:szCs w:val="24"/>
          <w:lang w:val="en-US"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t xml:space="preserve">Adanya penelitian ini juga bisa menjadi salah satu pertimbangan </w:t>
      </w:r>
      <w:r w:rsidR="005F46F2">
        <w:rPr>
          <w:rFonts w:ascii="Times New Roman" w:eastAsiaTheme="minorEastAsia" w:hAnsi="Times New Roman" w:cs="Times New Roman"/>
          <w:kern w:val="2"/>
          <w:sz w:val="24"/>
          <w:szCs w:val="24"/>
          <w:lang w:val="en-US" w:eastAsia="id-ID"/>
          <w14:ligatures w14:val="standardContextual"/>
        </w:rPr>
        <w:t>perusahaan</w:t>
      </w:r>
      <w:r w:rsidRPr="002168BF">
        <w:rPr>
          <w:rFonts w:ascii="Times New Roman" w:eastAsiaTheme="minorEastAsia" w:hAnsi="Times New Roman" w:cs="Times New Roman"/>
          <w:kern w:val="2"/>
          <w:sz w:val="24"/>
          <w:szCs w:val="24"/>
          <w:lang w:val="id-ID" w:eastAsia="id-ID"/>
          <w14:ligatures w14:val="standardContextual"/>
        </w:rPr>
        <w:t xml:space="preserve"> </w:t>
      </w:r>
      <w:r w:rsidRPr="002168BF">
        <w:rPr>
          <w:rFonts w:ascii="Times New Roman" w:eastAsiaTheme="minorEastAsia" w:hAnsi="Times New Roman" w:cs="Times New Roman"/>
          <w:kern w:val="2"/>
          <w:sz w:val="24"/>
          <w:szCs w:val="24"/>
          <w:lang w:val="id-ID" w:eastAsia="id-ID"/>
          <w14:ligatures w14:val="standardContextual"/>
        </w:rPr>
        <w:lastRenderedPageBreak/>
        <w:t xml:space="preserve">dalam usahanya untuk mengatasi masalah yang dihadapi berkaitan dengan pengaruh CAR, NPL, NIM, LDR, dan BOPO terhadap profitabilitas pada </w:t>
      </w:r>
      <w:r w:rsidR="005F46F2">
        <w:rPr>
          <w:rFonts w:ascii="Times New Roman" w:eastAsiaTheme="minorEastAsia" w:hAnsi="Times New Roman" w:cs="Times New Roman"/>
          <w:kern w:val="2"/>
          <w:sz w:val="24"/>
          <w:szCs w:val="24"/>
          <w:lang w:val="en-US" w:eastAsia="id-ID"/>
          <w14:ligatures w14:val="standardContextual"/>
        </w:rPr>
        <w:t xml:space="preserve">perusahaan </w:t>
      </w:r>
      <w:r w:rsidRPr="002168BF">
        <w:rPr>
          <w:rFonts w:ascii="Times New Roman" w:eastAsiaTheme="minorEastAsia" w:hAnsi="Times New Roman" w:cs="Times New Roman"/>
          <w:kern w:val="2"/>
          <w:sz w:val="24"/>
          <w:szCs w:val="24"/>
          <w:lang w:val="id-ID" w:eastAsia="id-ID"/>
          <w14:ligatures w14:val="standardContextual"/>
        </w:rPr>
        <w:t>sub sektor perbankan.</w:t>
      </w:r>
    </w:p>
    <w:p w14:paraId="647CBC7D" w14:textId="77777777" w:rsidR="00D41530" w:rsidRPr="002168BF" w:rsidRDefault="00000000" w:rsidP="00FB1BC9">
      <w:pPr>
        <w:numPr>
          <w:ilvl w:val="0"/>
          <w:numId w:val="4"/>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Bagi Investor</w:t>
      </w:r>
    </w:p>
    <w:p w14:paraId="205805E4" w14:textId="77777777" w:rsidR="00D41530" w:rsidRPr="002168BF" w:rsidRDefault="00000000" w:rsidP="00D41530">
      <w:pPr>
        <w:spacing w:after="0" w:line="480" w:lineRule="auto"/>
        <w:ind w:left="1080" w:firstLine="720"/>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 xml:space="preserve">Penelitian ini diharapkan dapat menjadi pertimbangan dalam pengambilan keputusan investasi terutama pada sub sektor perbankan. Dengan menciptakan suatu kepercayaan publik akan sangat berpengaruh terhadap keyakinan investor yang nantinya bisa menjadi pertimbangan mereka dalam pengambilan keputusan untuk berinvestasi. </w:t>
      </w:r>
    </w:p>
    <w:p w14:paraId="6BE6C6AE" w14:textId="77777777" w:rsidR="00D41530" w:rsidRPr="002168BF" w:rsidRDefault="00000000" w:rsidP="00FB1BC9">
      <w:pPr>
        <w:numPr>
          <w:ilvl w:val="0"/>
          <w:numId w:val="4"/>
        </w:numPr>
        <w:spacing w:after="0" w:line="480" w:lineRule="auto"/>
        <w:contextualSpacing/>
        <w:jc w:val="both"/>
        <w:rPr>
          <w:rFonts w:ascii="Times New Roman" w:eastAsiaTheme="minorEastAsia" w:hAnsi="Times New Roman" w:cs="Times New Roman"/>
          <w:kern w:val="2"/>
          <w:sz w:val="24"/>
          <w:szCs w:val="24"/>
          <w:lang w:val="id-ID"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Bagi Peneliti Selanjutnya</w:t>
      </w:r>
    </w:p>
    <w:p w14:paraId="0F60ECA9" w14:textId="77777777" w:rsidR="00D41530" w:rsidRPr="002168BF" w:rsidRDefault="00000000" w:rsidP="00AD4B03">
      <w:pPr>
        <w:spacing w:after="0" w:line="480" w:lineRule="auto"/>
        <w:ind w:left="1080" w:firstLine="720"/>
        <w:contextualSpacing/>
        <w:jc w:val="both"/>
        <w:rPr>
          <w:rFonts w:ascii="Times New Roman" w:eastAsiaTheme="minorEastAsia" w:hAnsi="Times New Roman" w:cs="Times New Roman"/>
          <w:kern w:val="2"/>
          <w:sz w:val="24"/>
          <w:szCs w:val="24"/>
          <w:lang w:val="en-US" w:eastAsia="id-ID"/>
          <w14:ligatures w14:val="standardContextual"/>
        </w:rPr>
      </w:pPr>
      <w:r w:rsidRPr="002168BF">
        <w:rPr>
          <w:rFonts w:ascii="Times New Roman" w:eastAsiaTheme="minorEastAsia" w:hAnsi="Times New Roman" w:cs="Times New Roman"/>
          <w:kern w:val="2"/>
          <w:sz w:val="24"/>
          <w:szCs w:val="24"/>
          <w:lang w:val="id-ID" w:eastAsia="id-ID"/>
          <w14:ligatures w14:val="standardContextual"/>
        </w:rPr>
        <w:t>Penelitian ini diharapkan dapat memberikan kontribusi penambahan ilmu pengetahuan dan dapat dijadikan sebagai tambahan referensi, khususnya bagi peneliti selanjutnya yang akan meneliti topik sejenis dengan penelitian ini agar nantinya mereka lebih mudah dalam menyusun penelitiannya</w:t>
      </w:r>
      <w:r w:rsidRPr="002168BF">
        <w:rPr>
          <w:rFonts w:ascii="Times New Roman" w:eastAsiaTheme="minorEastAsia" w:hAnsi="Times New Roman" w:cs="Times New Roman"/>
          <w:kern w:val="2"/>
          <w:sz w:val="24"/>
          <w:szCs w:val="24"/>
          <w:lang w:val="en-US" w:eastAsia="id-ID"/>
          <w14:ligatures w14:val="standardContextual"/>
        </w:rPr>
        <w:t>.</w:t>
      </w:r>
    </w:p>
    <w:p w14:paraId="1463D528" w14:textId="77777777" w:rsidR="00D41530" w:rsidRPr="002168BF" w:rsidRDefault="00D41530" w:rsidP="00D41530">
      <w:pPr>
        <w:spacing w:after="0" w:line="480" w:lineRule="auto"/>
        <w:jc w:val="both"/>
        <w:rPr>
          <w:rFonts w:ascii="Times New Roman" w:eastAsiaTheme="minorEastAsia" w:hAnsi="Times New Roman" w:cs="Times New Roman"/>
          <w:kern w:val="2"/>
          <w:sz w:val="24"/>
          <w:szCs w:val="24"/>
          <w:lang w:val="en-US" w:eastAsia="id-ID"/>
          <w14:ligatures w14:val="standardContextual"/>
        </w:rPr>
      </w:pPr>
    </w:p>
    <w:p w14:paraId="54F51721" w14:textId="77777777" w:rsidR="00D41530" w:rsidRPr="002168BF" w:rsidRDefault="00D41530" w:rsidP="00D41530">
      <w:pPr>
        <w:widowControl w:val="0"/>
        <w:autoSpaceDE w:val="0"/>
        <w:autoSpaceDN w:val="0"/>
        <w:adjustRightInd w:val="0"/>
        <w:spacing w:after="0" w:line="480" w:lineRule="auto"/>
        <w:jc w:val="both"/>
        <w:rPr>
          <w:rFonts w:ascii="Times New Roman" w:eastAsiaTheme="minorEastAsia" w:hAnsi="Times New Roman" w:cs="Times New Roman"/>
          <w:b/>
          <w:bCs/>
          <w:kern w:val="2"/>
          <w:sz w:val="24"/>
          <w:szCs w:val="24"/>
          <w:lang w:val="en-US" w:eastAsia="id-ID"/>
          <w14:ligatures w14:val="standardContextual"/>
        </w:rPr>
        <w:sectPr w:rsidR="00D41530" w:rsidRPr="002168BF" w:rsidSect="002168BF">
          <w:headerReference w:type="default" r:id="rId20"/>
          <w:footerReference w:type="default" r:id="rId21"/>
          <w:headerReference w:type="first" r:id="rId22"/>
          <w:footerReference w:type="first" r:id="rId23"/>
          <w:pgSz w:w="11906" w:h="16838" w:code="9"/>
          <w:pgMar w:top="2268" w:right="1701" w:bottom="1701" w:left="2268" w:header="709" w:footer="709" w:gutter="0"/>
          <w:pgNumType w:start="1"/>
          <w:cols w:space="708"/>
          <w:titlePg/>
          <w:docGrid w:linePitch="360"/>
        </w:sectPr>
      </w:pPr>
    </w:p>
    <w:p w14:paraId="59851E49" w14:textId="77777777" w:rsidR="00751A4C" w:rsidRPr="00AF4829" w:rsidRDefault="00000000" w:rsidP="00AF4829">
      <w:pPr>
        <w:pStyle w:val="Heading1"/>
        <w:spacing w:before="240" w:line="480" w:lineRule="auto"/>
        <w:rPr>
          <w14:ligatures w14:val="none"/>
        </w:rPr>
      </w:pPr>
      <w:bookmarkStart w:id="20" w:name="_Toc160666278"/>
      <w:bookmarkStart w:id="21" w:name="_Toc160666874"/>
      <w:bookmarkStart w:id="22" w:name="_Toc160681510"/>
      <w:r w:rsidRPr="002168BF">
        <w:rPr>
          <w14:ligatures w14:val="none"/>
        </w:rPr>
        <w:lastRenderedPageBreak/>
        <w:t>BAB II</w:t>
      </w:r>
      <w:r w:rsidR="008B203D" w:rsidRPr="002168BF">
        <w:rPr>
          <w14:ligatures w14:val="none"/>
        </w:rPr>
        <w:br/>
      </w:r>
      <w:r w:rsidRPr="002168BF">
        <w:rPr>
          <w14:ligatures w14:val="none"/>
        </w:rPr>
        <w:t>TINJAUAN PUSTAKA</w:t>
      </w:r>
      <w:bookmarkEnd w:id="20"/>
      <w:bookmarkEnd w:id="21"/>
      <w:bookmarkEnd w:id="22"/>
    </w:p>
    <w:p w14:paraId="62E7B36E" w14:textId="77777777" w:rsidR="00751A4C" w:rsidRPr="002168BF" w:rsidRDefault="00000000" w:rsidP="00FB1BC9">
      <w:pPr>
        <w:pStyle w:val="Heading22"/>
        <w:numPr>
          <w:ilvl w:val="0"/>
          <w:numId w:val="24"/>
        </w:numPr>
        <w:spacing w:before="240"/>
      </w:pPr>
      <w:bookmarkStart w:id="23" w:name="_Toc160666279"/>
      <w:bookmarkStart w:id="24" w:name="_Toc160666875"/>
      <w:bookmarkStart w:id="25" w:name="_Toc160681511"/>
      <w:r w:rsidRPr="002168BF">
        <w:t>Landasan Teori</w:t>
      </w:r>
      <w:bookmarkEnd w:id="23"/>
      <w:bookmarkEnd w:id="24"/>
      <w:bookmarkEnd w:id="25"/>
    </w:p>
    <w:p w14:paraId="6DDB65CA" w14:textId="77777777" w:rsidR="00D13845" w:rsidRPr="002168BF" w:rsidRDefault="00000000" w:rsidP="00FB1BC9">
      <w:pPr>
        <w:pStyle w:val="Heading32"/>
        <w:numPr>
          <w:ilvl w:val="0"/>
          <w:numId w:val="26"/>
        </w:numPr>
        <w:rPr>
          <w:lang w:val="en-US"/>
        </w:rPr>
      </w:pPr>
      <w:bookmarkStart w:id="26" w:name="_Toc160681512"/>
      <w:r w:rsidRPr="002168BF">
        <w:rPr>
          <w:lang w:val="en-US"/>
        </w:rPr>
        <w:t xml:space="preserve">Teori Sinyal </w:t>
      </w:r>
      <w:r w:rsidR="00ED7343" w:rsidRPr="002168BF">
        <w:rPr>
          <w:lang w:val="en-US"/>
        </w:rPr>
        <w:t>(</w:t>
      </w:r>
      <w:r w:rsidR="00ED7343" w:rsidRPr="002168BF">
        <w:rPr>
          <w:i/>
          <w:iCs/>
          <w:lang w:val="en-US"/>
        </w:rPr>
        <w:t>Signalling Theory</w:t>
      </w:r>
      <w:r w:rsidR="00761069" w:rsidRPr="002168BF">
        <w:rPr>
          <w:lang w:val="en-US"/>
        </w:rPr>
        <w:t>)</w:t>
      </w:r>
      <w:bookmarkEnd w:id="26"/>
    </w:p>
    <w:p w14:paraId="14DCE6A1" w14:textId="77777777" w:rsidR="00B356B2" w:rsidRPr="00F836A5" w:rsidRDefault="00000000" w:rsidP="00513562">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fldChar w:fldCharType="begin" w:fldLock="1"/>
      </w:r>
      <w:r w:rsidR="009B38DE" w:rsidRPr="00F836A5">
        <w:rPr>
          <w:rFonts w:ascii="Times New Roman" w:eastAsiaTheme="minorEastAsia" w:hAnsi="Times New Roman" w:cs="Times New Roman"/>
          <w:kern w:val="2"/>
          <w:sz w:val="24"/>
          <w:szCs w:val="24"/>
          <w:lang w:val="en-US" w:eastAsia="id-ID"/>
        </w:rPr>
        <w:instrText>ADDIN CSL_CITATION {"citationItems":[{"id":"ITEM-1","itemData":{"author":[{"dropping-particle":"","family":"Brigham","given":"Eugene F.","non-dropping-particle":"","parse-names":false,"suffix":""},{"dropping-particle":"","family":"Houston","given":"Joel F.","non-dropping-particle":"","parse-names":false,"suffix":""}],"id":"ITEM-1","issued":{"date-parts":[["2013"]]},"publisher":"Salemba Empat","publisher-place":"Jakarta","title":"Dasar-Dasar Manajemen Keuangan","type":"book"},"uris":["http://www.mendeley.com/documents/?uuid=e4674274-f0d8-400e-9eed-6a2924b93c78"]}],"mendeley":{"formattedCitation":"(Brigham &amp; Houston, 2013)","manualFormatting":"Brigham &amp; Houston (2013:31)","plainTextFormattedCitation":"(Brigham &amp; Houston, 2013)","previouslyFormattedCitation":"(Brigham &amp; Houston, 2013)"},"properties":{"noteIndex":0},"schema":"https://github.com/citation-style-language/schema/raw/master/csl-citation.json"}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 xml:space="preserve">Brigham &amp; Houston </w:t>
      </w:r>
      <w:r w:rsidR="009B38DE" w:rsidRPr="00F836A5">
        <w:rPr>
          <w:rFonts w:ascii="Times New Roman" w:eastAsiaTheme="minorEastAsia" w:hAnsi="Times New Roman" w:cs="Times New Roman"/>
          <w:noProof/>
          <w:kern w:val="2"/>
          <w:sz w:val="24"/>
          <w:szCs w:val="24"/>
          <w:lang w:val="en-US" w:eastAsia="id-ID"/>
        </w:rPr>
        <w:t>(2013:31</w:t>
      </w:r>
      <w:r w:rsidRPr="00F836A5">
        <w:rPr>
          <w:rFonts w:ascii="Times New Roman" w:eastAsiaTheme="minorEastAsia" w:hAnsi="Times New Roman" w:cs="Times New Roman"/>
          <w:noProof/>
          <w:kern w:val="2"/>
          <w:sz w:val="24"/>
          <w:szCs w:val="24"/>
          <w:lang w:val="en-US" w:eastAsia="id-ID"/>
        </w:rPr>
        <w:t>)</w:t>
      </w:r>
      <w:r w:rsidRPr="00F836A5">
        <w:rPr>
          <w:rFonts w:ascii="Times New Roman" w:eastAsiaTheme="minorEastAsia" w:hAnsi="Times New Roman" w:cs="Times New Roman"/>
          <w:kern w:val="2"/>
          <w:sz w:val="24"/>
          <w:szCs w:val="24"/>
          <w:lang w:val="en-US" w:eastAsia="id-ID"/>
        </w:rPr>
        <w:fldChar w:fldCharType="end"/>
      </w:r>
      <w:r w:rsidR="00760FAC" w:rsidRPr="00F836A5">
        <w:rPr>
          <w:rFonts w:ascii="Times New Roman" w:eastAsiaTheme="minorEastAsia" w:hAnsi="Times New Roman" w:cs="Times New Roman"/>
          <w:kern w:val="2"/>
          <w:sz w:val="24"/>
          <w:szCs w:val="24"/>
          <w:lang w:val="en-US" w:eastAsia="id-ID"/>
        </w:rPr>
        <w:t xml:space="preserve"> </w:t>
      </w:r>
      <w:r w:rsidR="009B38DE" w:rsidRPr="00F836A5">
        <w:rPr>
          <w:rFonts w:ascii="Times New Roman" w:eastAsiaTheme="minorEastAsia" w:hAnsi="Times New Roman" w:cs="Times New Roman"/>
          <w:kern w:val="2"/>
          <w:sz w:val="24"/>
          <w:szCs w:val="24"/>
          <w:lang w:val="en-US" w:eastAsia="id-ID"/>
        </w:rPr>
        <w:t xml:space="preserve">mendefinisikan </w:t>
      </w:r>
      <w:r w:rsidR="00E73A0F" w:rsidRPr="00F836A5">
        <w:rPr>
          <w:rFonts w:ascii="Times New Roman" w:eastAsiaTheme="minorEastAsia" w:hAnsi="Times New Roman" w:cs="Times New Roman"/>
          <w:kern w:val="2"/>
          <w:sz w:val="24"/>
          <w:szCs w:val="24"/>
          <w:lang w:val="en-US" w:eastAsia="id-ID"/>
        </w:rPr>
        <w:t xml:space="preserve">isyarat atau </w:t>
      </w:r>
      <w:r w:rsidR="00E73A0F" w:rsidRPr="00F836A5">
        <w:rPr>
          <w:rFonts w:ascii="Times New Roman" w:eastAsiaTheme="minorEastAsia" w:hAnsi="Times New Roman" w:cs="Times New Roman"/>
          <w:i/>
          <w:iCs/>
          <w:kern w:val="2"/>
          <w:sz w:val="24"/>
          <w:szCs w:val="24"/>
          <w:lang w:val="en-US" w:eastAsia="id-ID"/>
        </w:rPr>
        <w:t>signal</w:t>
      </w:r>
      <w:r w:rsidR="00E73A0F" w:rsidRPr="00F836A5">
        <w:rPr>
          <w:rFonts w:ascii="Times New Roman" w:eastAsiaTheme="minorEastAsia" w:hAnsi="Times New Roman" w:cs="Times New Roman"/>
          <w:kern w:val="2"/>
          <w:sz w:val="24"/>
          <w:szCs w:val="24"/>
          <w:lang w:val="en-US" w:eastAsia="id-ID"/>
        </w:rPr>
        <w:t xml:space="preserve"> adalah suatu tindakan yang diambil perusahaan untuk memberi petunjuk bagi investor tentang bagaimana manajemen </w:t>
      </w:r>
      <w:r w:rsidR="00513562" w:rsidRPr="00F836A5">
        <w:rPr>
          <w:rFonts w:ascii="Times New Roman" w:eastAsiaTheme="minorEastAsia" w:hAnsi="Times New Roman" w:cs="Times New Roman"/>
          <w:kern w:val="2"/>
          <w:sz w:val="24"/>
          <w:szCs w:val="24"/>
          <w:lang w:val="en-US" w:eastAsia="id-ID"/>
        </w:rPr>
        <w:t xml:space="preserve">memandang </w:t>
      </w:r>
      <w:r w:rsidR="00E73A0F" w:rsidRPr="00F836A5">
        <w:rPr>
          <w:rFonts w:ascii="Times New Roman" w:eastAsiaTheme="minorEastAsia" w:hAnsi="Times New Roman" w:cs="Times New Roman"/>
          <w:kern w:val="2"/>
          <w:sz w:val="24"/>
          <w:szCs w:val="24"/>
          <w:lang w:val="en-US" w:eastAsia="id-ID"/>
        </w:rPr>
        <w:t>prospek perusahaan.</w:t>
      </w:r>
      <w:r w:rsidR="00513562" w:rsidRPr="00F836A5">
        <w:rPr>
          <w:rFonts w:ascii="Times New Roman" w:eastAsiaTheme="minorEastAsia" w:hAnsi="Times New Roman" w:cs="Times New Roman"/>
          <w:kern w:val="2"/>
          <w:sz w:val="24"/>
          <w:szCs w:val="24"/>
          <w:lang w:val="en-US" w:eastAsia="id-ID"/>
        </w:rPr>
        <w:t xml:space="preserve"> Teori sinyal menjelaskan mengapa perusahaan memiliki dorongan untuk memberikan informasi laporan keuangan pada pihak eksternal. Alasannya karena terdapat asimetri </w:t>
      </w:r>
      <w:r w:rsidR="00AF77CB" w:rsidRPr="00F836A5">
        <w:rPr>
          <w:rFonts w:ascii="Times New Roman" w:eastAsiaTheme="minorEastAsia" w:hAnsi="Times New Roman" w:cs="Times New Roman"/>
          <w:kern w:val="2"/>
          <w:sz w:val="24"/>
          <w:szCs w:val="24"/>
          <w:lang w:val="en-US" w:eastAsia="id-ID"/>
        </w:rPr>
        <w:t xml:space="preserve">informasi </w:t>
      </w:r>
      <w:r w:rsidR="00513562" w:rsidRPr="00F836A5">
        <w:rPr>
          <w:rFonts w:ascii="Times New Roman" w:eastAsiaTheme="minorEastAsia" w:hAnsi="Times New Roman" w:cs="Times New Roman"/>
          <w:kern w:val="2"/>
          <w:sz w:val="24"/>
          <w:szCs w:val="24"/>
          <w:lang w:val="en-US" w:eastAsia="id-ID"/>
        </w:rPr>
        <w:t xml:space="preserve">antara perusahaan dan pihak eksternal. Untuk mengurangi asimetri informasi ini dapat dilakukan dengan cara memberikan sinyal kepada pihak eksternal, berupa laporan keuangan </w:t>
      </w:r>
      <w:r w:rsidR="004740CA" w:rsidRPr="00F836A5">
        <w:rPr>
          <w:rFonts w:ascii="Times New Roman" w:eastAsiaTheme="minorEastAsia" w:hAnsi="Times New Roman" w:cs="Times New Roman"/>
          <w:kern w:val="2"/>
          <w:sz w:val="24"/>
          <w:szCs w:val="24"/>
          <w:lang w:val="en-US" w:eastAsia="id-ID"/>
        </w:rPr>
        <w:t>berkaitan dengan</w:t>
      </w:r>
      <w:r w:rsidR="00513562" w:rsidRPr="00F836A5">
        <w:rPr>
          <w:rFonts w:ascii="Times New Roman" w:eastAsiaTheme="minorEastAsia" w:hAnsi="Times New Roman" w:cs="Times New Roman"/>
          <w:kern w:val="2"/>
          <w:sz w:val="24"/>
          <w:szCs w:val="24"/>
          <w:lang w:val="en-US" w:eastAsia="id-ID"/>
        </w:rPr>
        <w:t xml:space="preserve"> prospek perusahaan dimasa </w:t>
      </w:r>
      <w:r w:rsidR="004740CA" w:rsidRPr="00F836A5">
        <w:rPr>
          <w:rFonts w:ascii="Times New Roman" w:eastAsiaTheme="minorEastAsia" w:hAnsi="Times New Roman" w:cs="Times New Roman"/>
          <w:kern w:val="2"/>
          <w:sz w:val="24"/>
          <w:szCs w:val="24"/>
          <w:lang w:val="en-US" w:eastAsia="id-ID"/>
        </w:rPr>
        <w:t>mendatang.</w:t>
      </w:r>
    </w:p>
    <w:p w14:paraId="798865DB" w14:textId="77777777" w:rsidR="00141AEE" w:rsidRPr="00F836A5" w:rsidRDefault="00000000" w:rsidP="00145182">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Teori sinyal dapat ditunjukkan dengan rasio keuangan </w:t>
      </w:r>
      <w:r w:rsidRPr="00F836A5">
        <w:rPr>
          <w:rFonts w:ascii="Times New Roman" w:eastAsiaTheme="minorEastAsia" w:hAnsi="Times New Roman" w:cs="Times New Roman"/>
          <w:i/>
          <w:iCs/>
          <w:kern w:val="2"/>
          <w:sz w:val="24"/>
          <w:szCs w:val="24"/>
          <w:lang w:val="en-US" w:eastAsia="id-ID"/>
        </w:rPr>
        <w:t>Return on Asset</w:t>
      </w:r>
      <w:r w:rsidRPr="00F836A5">
        <w:rPr>
          <w:rFonts w:ascii="Times New Roman" w:eastAsiaTheme="minorEastAsia" w:hAnsi="Times New Roman" w:cs="Times New Roman"/>
          <w:kern w:val="2"/>
          <w:sz w:val="24"/>
          <w:szCs w:val="24"/>
          <w:lang w:val="en-US" w:eastAsia="id-ID"/>
        </w:rPr>
        <w:t xml:space="preserve"> atau profitabilitas perusahaan. Jika rasio ROA dapat memberikan angka yang meningkat dan mempunyai kecenderungan tinggi dibanding perusahaan di satu industrinya maka hal tersebut merupakan sinyal yang baik dari perusahaan untuk investor begitupun sebaliknya. Oleh karena itu, rasio ROA yang tinggi dapat menunjukkan </w:t>
      </w:r>
      <w:r w:rsidRPr="00F836A5">
        <w:rPr>
          <w:rFonts w:ascii="Times New Roman" w:eastAsiaTheme="minorEastAsia" w:hAnsi="Times New Roman" w:cs="Times New Roman"/>
          <w:i/>
          <w:iCs/>
          <w:kern w:val="2"/>
          <w:sz w:val="24"/>
          <w:szCs w:val="24"/>
          <w:lang w:val="en-US" w:eastAsia="id-ID"/>
        </w:rPr>
        <w:t>image</w:t>
      </w:r>
      <w:r w:rsidRPr="00F836A5">
        <w:rPr>
          <w:rFonts w:ascii="Times New Roman" w:eastAsiaTheme="minorEastAsia" w:hAnsi="Times New Roman" w:cs="Times New Roman"/>
          <w:kern w:val="2"/>
          <w:sz w:val="24"/>
          <w:szCs w:val="24"/>
          <w:lang w:val="en-US" w:eastAsia="id-ID"/>
        </w:rPr>
        <w:t xml:space="preserve"> positif bagi entitas yang menandakan bahwa perusahaan mampu mendapatkan laba yang ef</w:t>
      </w:r>
      <w:r w:rsidR="000D6075" w:rsidRPr="00F836A5">
        <w:rPr>
          <w:rFonts w:ascii="Times New Roman" w:eastAsiaTheme="minorEastAsia" w:hAnsi="Times New Roman" w:cs="Times New Roman"/>
          <w:kern w:val="2"/>
          <w:sz w:val="24"/>
          <w:szCs w:val="24"/>
          <w:lang w:val="en-US" w:eastAsia="id-ID"/>
        </w:rPr>
        <w:t>i</w:t>
      </w:r>
      <w:r w:rsidRPr="00F836A5">
        <w:rPr>
          <w:rFonts w:ascii="Times New Roman" w:eastAsiaTheme="minorEastAsia" w:hAnsi="Times New Roman" w:cs="Times New Roman"/>
          <w:kern w:val="2"/>
          <w:sz w:val="24"/>
          <w:szCs w:val="24"/>
          <w:lang w:val="en-US" w:eastAsia="id-ID"/>
        </w:rPr>
        <w:t xml:space="preserve">sien dari aset yang digunakan dan membuat investor tertarik untuk berinvestasi di perusahaan tersebut </w:t>
      </w:r>
      <w:r w:rsidRPr="00F836A5">
        <w:rPr>
          <w:rFonts w:ascii="Times New Roman" w:eastAsiaTheme="minorEastAsia" w:hAnsi="Times New Roman" w:cs="Times New Roman"/>
          <w:kern w:val="2"/>
          <w:sz w:val="24"/>
          <w:szCs w:val="24"/>
          <w:lang w:val="en-US" w:eastAsia="id-ID"/>
        </w:rPr>
        <w:fldChar w:fldCharType="begin" w:fldLock="1"/>
      </w:r>
      <w:r w:rsidR="009B38DE" w:rsidRPr="00F836A5">
        <w:rPr>
          <w:rFonts w:ascii="Times New Roman" w:eastAsiaTheme="minorEastAsia" w:hAnsi="Times New Roman" w:cs="Times New Roman"/>
          <w:kern w:val="2"/>
          <w:sz w:val="24"/>
          <w:szCs w:val="24"/>
          <w:lang w:val="en-US" w:eastAsia="id-ID"/>
        </w:rPr>
        <w:instrText>ADDIN CSL_CITATION {"citationItems":[{"id":"ITEM-1","itemData":{"abstract":"World Economic Forum tahun 2015 menyepakati penguasaan enam literasi dasar menjadi pengetahuan yang harus dikuasai dan numerasi menjadi kemampuan yang harus dimiliki oleh peserta didik, orang tua dan masyarakat luas. Numerasi adalah istilah yang digunakan kemendikbud sebagai nama lain dari Mathematical Literacy. Metode penelitian yang digunakan adalah kuantitatif deskriptif. Hasil dari penelitian ini adalah pengetahuan pengertian numerasi rendah namun mereka cukup memahami kategori soal numerasi yang benar sebesar 68%. Sebanyak 11,63% mahasiswa yang menjawab dengan tepat definisi dari numerasi. Hanya 4,2% mahasiswa yang menjawab dengan benar dalam menjawab ruang lingkup numerasi dan 37,5% mahasiswa menjawab dengan benar bahwa tidak selalu benar jika mememiliki pengetahuan matematika selalu memiliki kemampuan numerasi.","author":[{"dropping-particle":"","family":"Natanael","given":"Noel","non-dropping-particle":"","parse-names":false,"suffix":""},{"dropping-particle":"","family":"Mayangsari","given":"Sekar","non-dropping-particle":"","parse-names":false,"suffix":""}],"container-title":"Jurnal Ekonomi Trisakti","id":"ITEM-1","issue":"2","issued":{"date-parts":[["2022"]]},"page":"1091-1102","title":"Pengaruh NIM, BOPO, CAR, dan Ukuran Perusahaan terhadap Profitabilitas Perusahaan Sektor Perbankan","type":"article-journal","volume":"2"},"uris":["http://www.mendeley.com/documents/?uuid=604397e6-a90e-45ef-91db-a181e4217046"]}],"mendeley":{"formattedCitation":"(Natanael &amp; Mayangsari, 2022)","manualFormatting":"(Natanael &amp; Mayangsari, 2022:1093)","plainTextFormattedCitation":"(Natanael &amp; Mayangsari, 2022)","previouslyFormattedCitation":"(Natanael &amp; Mayangsari, 2022)"},"properties":{"noteIndex":0},"schema":"https://github.com/citation-style-language/schema/raw/master/csl-citation.json"}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(Natanael &amp; Mayangsari, 2022</w:t>
      </w:r>
      <w:r w:rsidR="009B38DE" w:rsidRPr="00F836A5">
        <w:rPr>
          <w:rFonts w:ascii="Times New Roman" w:eastAsiaTheme="minorEastAsia" w:hAnsi="Times New Roman" w:cs="Times New Roman"/>
          <w:noProof/>
          <w:kern w:val="2"/>
          <w:sz w:val="24"/>
          <w:szCs w:val="24"/>
          <w:lang w:val="en-US" w:eastAsia="id-ID"/>
        </w:rPr>
        <w:t>:1093</w:t>
      </w:r>
      <w:r w:rsidRPr="00F836A5">
        <w:rPr>
          <w:rFonts w:ascii="Times New Roman" w:eastAsiaTheme="minorEastAsia" w:hAnsi="Times New Roman" w:cs="Times New Roman"/>
          <w:noProof/>
          <w:kern w:val="2"/>
          <w:sz w:val="24"/>
          <w:szCs w:val="24"/>
          <w:lang w:val="en-US" w:eastAsia="id-ID"/>
        </w:rPr>
        <w:t>)</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00B88BAE" w14:textId="77777777" w:rsidR="00141AEE" w:rsidRDefault="00000000" w:rsidP="000D5D62">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 xml:space="preserve">Teori sinyal digunakan sebagai sebuah langkah yang dilakukan oleh manajemen perusahaan dengan maksud memberikan petunjuk kepada investor tentang bagaimana melihat peluang masa depan perusahaan. Informasi yang dipublikasikan sebagai suatu pengumuman akan memberikan sinyal bagi investor. Sinyal yang diberikan manajemen berupa informasi tersaji melalui keterangan, catatan, atau gambaran perusahaan sehingga informasi tersebut penting bagi investor atau pihak yang berkepentingan seperti nasabah dalam pertimbangannya mengambil keputusan. Adapun maksud perusahaan memberikan sinyal yaitu ingin menjelaskan tentang keunggulan yang dimiliki perusahaan dibanding kompetitornya sehingga nilai perusahaan akan semakin baik di mata para pihak-pihak yang berkepentingan </w:t>
      </w:r>
      <w:r w:rsidRPr="00F836A5">
        <w:rPr>
          <w:rFonts w:ascii="Times New Roman" w:eastAsiaTheme="minorEastAsia" w:hAnsi="Times New Roman" w:cs="Times New Roman"/>
          <w:kern w:val="2"/>
          <w:sz w:val="24"/>
          <w:szCs w:val="24"/>
          <w:lang w:val="en-US" w:eastAsia="id-ID"/>
        </w:rPr>
        <w:fldChar w:fldCharType="begin" w:fldLock="1"/>
      </w:r>
      <w:r w:rsidR="009B38DE" w:rsidRPr="00F836A5">
        <w:rPr>
          <w:rFonts w:ascii="Times New Roman" w:eastAsiaTheme="minorEastAsia" w:hAnsi="Times New Roman" w:cs="Times New Roman"/>
          <w:kern w:val="2"/>
          <w:sz w:val="24"/>
          <w:szCs w:val="24"/>
          <w:lang w:val="en-US" w:eastAsia="id-ID"/>
        </w:rPr>
        <w:instrText>ADDIN CSL_CITATION {"citationItems":[{"id":"ITEM-1","itemData":{"ISSN":"2722-9823","abstract":"ABSTRAK Penelitian ini bertujuan untuk melihat pengaruh non-performing loan, loan to deposit ratio dan capital adequacy ratio terhadap profitabilitas dengan cadangan kerugian penurunan nilai sebagai variabel moderasi. Populasi dalam penelitian ini adalah perusahaan perbankan yang terdaftar di BEI pada tahun 2020-2021. Terdapat 66 data sampel yang dipilih setelah pemilihan sampel dengan metode purposive sampling. Penelitian ini menggunakan teknik analisis regresi data panel yang diolah menggunakan aplikasi Eviews 11 dengan model regresi yang terpilih ialah fixed effect model. Hasil penelitian menunjukkan bahwa secara parsial non-performing loan, loan to deposit ratio, dan capital adequacy ratio berpengaruh terhadap profitabilitas. Cadangan kerugian penurunan nilai mampu memoderasi pengaruh non-performing loan terhadap profitabilitas. Cadangan kerugian penurunan nilai tidak mampu memoderasi pengaruh loan to deposit ratio dan capital adequacy ratio terhadap profitabilitas. ABSTRACT This study aims to see the effect of non-performing loans, loan to deposit ratio and capital adequacy ratio on profitability with allowance for impairment losses as a moderating variable. The population in this study are banking companies listed on the IDX in 2020-2021. 66 data samples were selected after selecting the sample by purposive sampling method. This study used the panel data regression analysis technique which was processed using the Eviews 11 application with the selected regression model being the fixed effect model. The results of the study show that partially non-performing loans, loan to deposit ratios, and capital adequacy ratios have an effect on profitability. Allowance for impairment losses is able to moderate the effect of non-performing loans on profitability. Allowance for impairment losses is unable to moderate the effect of the loan to deposit ratio and capital adequacy ratio on profitability.","author":[{"dropping-particle":"","family":"Nikmah","given":"Balqis Nurul","non-dropping-particle":"","parse-names":false,"suffix":""},{"dropping-particle":"","family":"Gurendrawati","given":"Etty","non-dropping-particle":"","parse-names":false,"suffix":""},{"dropping-particle":"","family":"Susanti","given":"Santi","non-dropping-particle":"","parse-names":false,"suffix":""}],"container-title":"Jurnal Akuntansi, Perpajakan dan Auditing","id":"ITEM-1","issue":"1","issued":{"date-parts":[["2023"]]},"page":"84-105","title":"Pengaruh NPL, LDR, dan CAR terhadap Profitabilitas dengan CKPN sebagai Variabel Moderasi","type":"article-journal","volume":"4"},"uris":["http://www.mendeley.com/documents/?uuid=7481e744-160a-46a1-b616-d2be607c243d"]}],"mendeley":{"formattedCitation":"(Nikmah et al., 2023)","manualFormatting":"(Nikmah et al., 2023:87)","plainTextFormattedCitation":"(Nikmah et al., 2023)","previouslyFormattedCitation":"(Nikmah et al., 2023)"},"properties":{"noteIndex":0},"schema":"https://github.com/citation-style-language/schema/raw/master/csl-citation.json"}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(Nikmah et al., 2023</w:t>
      </w:r>
      <w:r w:rsidR="009B38DE" w:rsidRPr="00F836A5">
        <w:rPr>
          <w:rFonts w:ascii="Times New Roman" w:eastAsiaTheme="minorEastAsia" w:hAnsi="Times New Roman" w:cs="Times New Roman"/>
          <w:noProof/>
          <w:kern w:val="2"/>
          <w:sz w:val="24"/>
          <w:szCs w:val="24"/>
          <w:lang w:val="en-US" w:eastAsia="id-ID"/>
        </w:rPr>
        <w:t>:87</w:t>
      </w:r>
      <w:r w:rsidRPr="00F836A5">
        <w:rPr>
          <w:rFonts w:ascii="Times New Roman" w:eastAsiaTheme="minorEastAsia" w:hAnsi="Times New Roman" w:cs="Times New Roman"/>
          <w:noProof/>
          <w:kern w:val="2"/>
          <w:sz w:val="24"/>
          <w:szCs w:val="24"/>
          <w:lang w:val="en-US" w:eastAsia="id-ID"/>
        </w:rPr>
        <w:t>)</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42D35546" w14:textId="77777777" w:rsidR="00824AFE" w:rsidRDefault="00000000" w:rsidP="00824AFE">
      <w:pPr>
        <w:pStyle w:val="Heading300"/>
        <w:widowControl w:val="0"/>
        <w:numPr>
          <w:ilvl w:val="0"/>
          <w:numId w:val="26"/>
        </w:numPr>
        <w:autoSpaceDE w:val="0"/>
        <w:autoSpaceDN w:val="0"/>
        <w:adjustRightInd w:val="0"/>
        <w:rPr>
          <w:lang w:val="en-US"/>
        </w:rPr>
      </w:pPr>
      <w:r>
        <w:rPr>
          <w:lang w:val="en-US"/>
        </w:rPr>
        <w:t>Teori Keagenan (</w:t>
      </w:r>
      <w:r w:rsidRPr="00824AFE">
        <w:rPr>
          <w:i/>
          <w:iCs/>
          <w:lang w:val="en-US"/>
        </w:rPr>
        <w:t>Agency Theory</w:t>
      </w:r>
      <w:r>
        <w:rPr>
          <w:lang w:val="en-US"/>
        </w:rPr>
        <w:t>)</w:t>
      </w:r>
    </w:p>
    <w:p w14:paraId="407B27B6" w14:textId="77777777" w:rsidR="001C0F7E" w:rsidRDefault="00000000" w:rsidP="001C0F7E">
      <w:pPr>
        <w:pStyle w:val="Normal00"/>
        <w:spacing w:after="0"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sidR="00A72852">
        <w:rPr>
          <w:rFonts w:ascii="Times New Roman" w:hAnsi="Times New Roman" w:cs="Times New Roman"/>
          <w:sz w:val="24"/>
          <w:szCs w:val="24"/>
          <w:lang w:val="en-US"/>
        </w:rPr>
        <w:instrText>ADDIN CSL_CITATION {"citationItems":[{"id":"ITEM-1","itemData":{"author":[{"dropping-particle":"","family":"Jensen","given":"","non-dropping-particle":"","parse-names":false,"suffix":""},{"dropping-particle":"","family":"Meckling","given":"","non-dropping-particle":"","parse-names":false,"suffix":""}],"container-title":"Journal of Financial Economics","id":"ITEM-1","issue":"4","issued":{"date-parts":[["1976"]]},"page":"305-360","title":"Theory of the firm: Managerial Behavior, Agency Costs, and Ownership Structure","type":"article-journal","volume":"3"},"uris":["http://www.mendeley.com/documents/?uuid=1dab4425-5e79-4d3d-bf84-66b3851d5515"]}],"mendeley":{"formattedCitation":"(Jensen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Pr>
          <w:rFonts w:ascii="Times New Roman" w:hAnsi="Times New Roman" w:cs="Times New Roman"/>
          <w:sz w:val="24"/>
          <w:szCs w:val="24"/>
          <w:lang w:val="en-US"/>
        </w:rPr>
        <w:fldChar w:fldCharType="separate"/>
      </w:r>
      <w:r w:rsidRPr="00DC317F">
        <w:rPr>
          <w:rFonts w:ascii="Times New Roman" w:hAnsi="Times New Roman" w:cs="Times New Roman"/>
          <w:noProof/>
          <w:sz w:val="24"/>
          <w:szCs w:val="24"/>
          <w:lang w:val="en-US"/>
        </w:rPr>
        <w:t>Jensen &amp; Meckling</w:t>
      </w:r>
      <w:r>
        <w:rPr>
          <w:rFonts w:ascii="Times New Roman" w:hAnsi="Times New Roman" w:cs="Times New Roman"/>
          <w:noProof/>
          <w:sz w:val="24"/>
          <w:szCs w:val="24"/>
          <w:lang w:val="en-US"/>
        </w:rPr>
        <w:t xml:space="preserve"> (</w:t>
      </w:r>
      <w:r w:rsidRPr="00DC317F">
        <w:rPr>
          <w:rFonts w:ascii="Times New Roman" w:hAnsi="Times New Roman" w:cs="Times New Roman"/>
          <w:noProof/>
          <w:sz w:val="24"/>
          <w:szCs w:val="24"/>
          <w:lang w:val="en-US"/>
        </w:rPr>
        <w:t>1976)</w:t>
      </w:r>
      <w:r>
        <w:rPr>
          <w:rFonts w:ascii="Times New Roman" w:hAnsi="Times New Roman" w:cs="Times New Roman"/>
          <w:sz w:val="24"/>
          <w:szCs w:val="24"/>
          <w:lang w:val="en-US"/>
        </w:rPr>
        <w:fldChar w:fldCharType="end"/>
      </w:r>
      <w:r w:rsidR="00824AFE" w:rsidRPr="001C0F7E">
        <w:rPr>
          <w:rFonts w:ascii="Times New Roman" w:hAnsi="Times New Roman" w:cs="Times New Roman"/>
          <w:sz w:val="24"/>
          <w:szCs w:val="24"/>
          <w:lang w:val="en-US"/>
        </w:rPr>
        <w:t>, teori keagenan adalah teori yang berkaitan dengan hubungan kontraktual antara anggota sebuah perusahaan atau organisasi. Model yang paling banyak digunakan lebih fokus pada dua individu – principal (atau atasan) dan agen (atau bawahan) . Dalam hal ini, nasabah dan pemegang saham atau investor berperan sebagai pemilik dana simpanan serta bertindak sebagai principal. Sedangkan yang bertindak sebagai agen adalah pihak dari manajemen perusahaan perbankan.</w:t>
      </w:r>
    </w:p>
    <w:p w14:paraId="4FAF48C8" w14:textId="77777777" w:rsidR="001C0F7E" w:rsidRDefault="00000000" w:rsidP="001C0F7E">
      <w:pPr>
        <w:pStyle w:val="Normal00"/>
        <w:spacing w:after="0" w:line="480" w:lineRule="auto"/>
        <w:ind w:left="720" w:firstLine="720"/>
        <w:jc w:val="both"/>
        <w:rPr>
          <w:rFonts w:ascii="Times New Roman" w:hAnsi="Times New Roman" w:cs="Times New Roman"/>
          <w:sz w:val="24"/>
          <w:szCs w:val="24"/>
          <w:lang w:val="en-US"/>
        </w:rPr>
      </w:pPr>
      <w:r w:rsidRPr="001C0F7E">
        <w:rPr>
          <w:rFonts w:ascii="Times New Roman" w:hAnsi="Times New Roman" w:cs="Times New Roman"/>
          <w:sz w:val="24"/>
          <w:szCs w:val="24"/>
          <w:lang w:val="en-US"/>
        </w:rPr>
        <w:t xml:space="preserve">Salah satu bentuk tanggung jawab agen terhadap principal adalah pengungkapan kinerja perusahaan yang dituangkan dalam laporan keuangan secara jelas dan transparan. Informasi mengenai kinerja </w:t>
      </w:r>
      <w:r w:rsidRPr="001C0F7E">
        <w:rPr>
          <w:rFonts w:ascii="Times New Roman" w:hAnsi="Times New Roman" w:cs="Times New Roman"/>
          <w:sz w:val="24"/>
          <w:szCs w:val="24"/>
          <w:lang w:val="en-US"/>
        </w:rPr>
        <w:lastRenderedPageBreak/>
        <w:t>perusahaan sangat penting sebagai bahan pertimbangan nasabah dan investor (principal) dalam mengambil keputusan yang berpengaruh untuk kelangsungan perusahaan kedepannya.</w:t>
      </w:r>
      <w:r>
        <w:rPr>
          <w:rFonts w:ascii="Times New Roman" w:hAnsi="Times New Roman" w:cs="Times New Roman"/>
          <w:sz w:val="24"/>
          <w:szCs w:val="24"/>
          <w:lang w:val="en-US"/>
        </w:rPr>
        <w:t xml:space="preserve"> </w:t>
      </w:r>
      <w:r w:rsidRPr="001C0F7E">
        <w:rPr>
          <w:rFonts w:ascii="Times New Roman" w:hAnsi="Times New Roman" w:cs="Times New Roman"/>
          <w:sz w:val="24"/>
          <w:szCs w:val="24"/>
          <w:lang w:val="en-US"/>
        </w:rPr>
        <w:t xml:space="preserve">Pemisahan fungsi pengelolaan dan kepemilikan membuat agen dalam hal ini manajemen perusahaan lebih mengetahui beragam informasi yang berhubungan dengan perusahaan daripada principal dalam hal ini nasabah dan investor serta lebih memiliki kemudahan dalam mengakses informasi perusahaan </w:t>
      </w:r>
      <w:r w:rsidR="00644018">
        <w:rPr>
          <w:rFonts w:ascii="Times New Roman" w:hAnsi="Times New Roman" w:cs="Times New Roman"/>
          <w:sz w:val="24"/>
          <w:szCs w:val="24"/>
          <w:lang w:val="en-US"/>
        </w:rPr>
        <w:fldChar w:fldCharType="begin" w:fldLock="1"/>
      </w:r>
      <w:r w:rsidR="00DC317F">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{"citationItems":[{"id":"ITEM-1","itemData":{"author":[{"dropping-particle":"","family":"Ghozali","given":"Imam","non-dropping-particle":"","parse-names":false,"suffix":""}],"id":"ITEM-1","issued":{"date-parts":[["2020"]]},"publisher":"Yoga Pratama","publisher-place":"Semarang","title":"25 Grand Theory, Teori Besar Ilmu Manajemen, Akuntansi dan Bisnis untuk Landasan Teori Skripsi, Tesis dan Disertasi","type":"book"},"uris":["http://www.mendeley.com/documents/?uuid=d2a3acf1-fe51-455f-a422-2d84b8d2033e"]}],"mendeley":{"formattedCitation":"(Ghozali, 2020)","manualFormatting":"(Ghozali, 2020:86)","plainTextFormattedCitation":"(Ghozali, 2020)","previouslyFormattedCitation":"(Ghozali, 2020)"},"properties":{"noteIndex":0},"schema":"https://github.com/citation-style-language/schema/raw/master/csl-citation.json"}</w:instrText>
      </w:r>
      <w:r w:rsidR="00644018">
        <w:rPr>
          <w:rFonts w:ascii="Times New Roman" w:hAnsi="Times New Roman" w:cs="Times New Roman"/>
          <w:sz w:val="24"/>
          <w:szCs w:val="24"/>
          <w:lang w:val="en-US"/>
        </w:rPr>
        <w:fldChar w:fldCharType="separate"/>
      </w:r>
      <w:r w:rsidR="00644018" w:rsidRPr="00644018">
        <w:rPr>
          <w:rFonts w:ascii="Times New Roman" w:hAnsi="Times New Roman" w:cs="Times New Roman"/>
          <w:noProof/>
          <w:sz w:val="24"/>
          <w:szCs w:val="24"/>
          <w:lang w:val="en-US"/>
        </w:rPr>
        <w:t>(Ghozali, 2020</w:t>
      </w:r>
      <w:r w:rsidR="00644018">
        <w:rPr>
          <w:rFonts w:ascii="Times New Roman" w:hAnsi="Times New Roman" w:cs="Times New Roman"/>
          <w:noProof/>
          <w:sz w:val="24"/>
          <w:szCs w:val="24"/>
          <w:lang w:val="en-US"/>
        </w:rPr>
        <w:t>:86</w:t>
      </w:r>
      <w:r w:rsidR="00644018" w:rsidRPr="00644018">
        <w:rPr>
          <w:rFonts w:ascii="Times New Roman" w:hAnsi="Times New Roman" w:cs="Times New Roman"/>
          <w:noProof/>
          <w:sz w:val="24"/>
          <w:szCs w:val="24"/>
          <w:lang w:val="en-US"/>
        </w:rPr>
        <w:t>)</w:t>
      </w:r>
      <w:r w:rsidR="00644018">
        <w:rPr>
          <w:rFonts w:ascii="Times New Roman" w:hAnsi="Times New Roman" w:cs="Times New Roman"/>
          <w:sz w:val="24"/>
          <w:szCs w:val="24"/>
          <w:lang w:val="en-US"/>
        </w:rPr>
        <w:fldChar w:fldCharType="end"/>
      </w:r>
      <w:r w:rsidR="00644018">
        <w:rPr>
          <w:rFonts w:ascii="Times New Roman" w:hAnsi="Times New Roman" w:cs="Times New Roman"/>
          <w:sz w:val="24"/>
          <w:szCs w:val="24"/>
          <w:lang w:val="en-US"/>
        </w:rPr>
        <w:t>.</w:t>
      </w:r>
    </w:p>
    <w:p w14:paraId="12880E6E" w14:textId="77777777" w:rsidR="00824AFE" w:rsidRDefault="00000000" w:rsidP="001C0F7E">
      <w:pPr>
        <w:pStyle w:val="Normal00"/>
        <w:spacing w:after="0" w:line="480" w:lineRule="auto"/>
        <w:ind w:left="720" w:firstLine="720"/>
        <w:jc w:val="both"/>
        <w:rPr>
          <w:rFonts w:ascii="Times New Roman" w:hAnsi="Times New Roman" w:cs="Times New Roman"/>
          <w:sz w:val="24"/>
          <w:szCs w:val="24"/>
          <w:lang w:val="en-US"/>
        </w:rPr>
      </w:pPr>
      <w:r w:rsidRPr="001C0F7E">
        <w:rPr>
          <w:rFonts w:ascii="Times New Roman" w:hAnsi="Times New Roman" w:cs="Times New Roman"/>
          <w:sz w:val="24"/>
          <w:szCs w:val="24"/>
          <w:lang w:val="en-US"/>
        </w:rPr>
        <w:t>Asimetri informasi sebagai kondisi yang menunjukkan adanya ketidakseimbangan antara informasi yang dibutuhkan oleh principal (nasabah dan investor) dan agen (manajemen perusahaan)</w:t>
      </w:r>
      <w:r w:rsidR="001C0F7E" w:rsidRPr="001C0F7E">
        <w:rPr>
          <w:rFonts w:ascii="Times New Roman" w:hAnsi="Times New Roman" w:cs="Times New Roman"/>
          <w:sz w:val="24"/>
          <w:szCs w:val="24"/>
          <w:lang w:val="en-US"/>
        </w:rPr>
        <w:t xml:space="preserve"> umumnya </w:t>
      </w:r>
      <w:r w:rsidRPr="001C0F7E">
        <w:rPr>
          <w:rFonts w:ascii="Times New Roman" w:hAnsi="Times New Roman" w:cs="Times New Roman"/>
          <w:sz w:val="24"/>
          <w:szCs w:val="24"/>
          <w:lang w:val="en-US"/>
        </w:rPr>
        <w:t xml:space="preserve">dibedakan atas dua bagian, yaitu </w:t>
      </w:r>
      <w:r w:rsidRPr="001C0F7E">
        <w:rPr>
          <w:rFonts w:ascii="Times New Roman" w:hAnsi="Times New Roman" w:cs="Times New Roman"/>
          <w:i/>
          <w:iCs/>
          <w:sz w:val="24"/>
          <w:szCs w:val="24"/>
          <w:lang w:val="en-US"/>
        </w:rPr>
        <w:t>adverse selection</w:t>
      </w:r>
      <w:r w:rsidRPr="001C0F7E">
        <w:rPr>
          <w:rFonts w:ascii="Times New Roman" w:hAnsi="Times New Roman" w:cs="Times New Roman"/>
          <w:sz w:val="24"/>
          <w:szCs w:val="24"/>
          <w:lang w:val="en-US"/>
        </w:rPr>
        <w:t xml:space="preserve"> </w:t>
      </w:r>
      <w:r w:rsidR="001C0F7E">
        <w:rPr>
          <w:rFonts w:ascii="Times New Roman" w:hAnsi="Times New Roman" w:cs="Times New Roman"/>
          <w:sz w:val="24"/>
          <w:szCs w:val="24"/>
          <w:lang w:val="en-US"/>
        </w:rPr>
        <w:t xml:space="preserve">yang </w:t>
      </w:r>
      <w:r w:rsidRPr="001C0F7E">
        <w:rPr>
          <w:rFonts w:ascii="Times New Roman" w:hAnsi="Times New Roman" w:cs="Times New Roman"/>
          <w:sz w:val="24"/>
          <w:szCs w:val="24"/>
          <w:lang w:val="en-US"/>
        </w:rPr>
        <w:t>terjadi disaat manajemen perusahaan mengetahui informasi mengenai perusahaan lebih lengkap tetapi informasi yang dibutuhkan nasabah atau investor tidak disampaikan</w:t>
      </w:r>
      <w:r w:rsidR="001C0F7E">
        <w:rPr>
          <w:rFonts w:ascii="Times New Roman" w:hAnsi="Times New Roman" w:cs="Times New Roman"/>
          <w:sz w:val="24"/>
          <w:szCs w:val="24"/>
          <w:lang w:val="en-US"/>
        </w:rPr>
        <w:t xml:space="preserve"> dan </w:t>
      </w:r>
      <w:r w:rsidRPr="001C0F7E">
        <w:rPr>
          <w:rFonts w:ascii="Times New Roman" w:hAnsi="Times New Roman" w:cs="Times New Roman"/>
          <w:i/>
          <w:iCs/>
          <w:sz w:val="24"/>
          <w:szCs w:val="24"/>
          <w:lang w:val="en-US"/>
        </w:rPr>
        <w:t>moral hazard</w:t>
      </w:r>
      <w:r w:rsidRPr="001C0F7E">
        <w:rPr>
          <w:rFonts w:ascii="Times New Roman" w:hAnsi="Times New Roman" w:cs="Times New Roman"/>
          <w:sz w:val="24"/>
          <w:szCs w:val="24"/>
          <w:lang w:val="en-US"/>
        </w:rPr>
        <w:t xml:space="preserve"> </w:t>
      </w:r>
      <w:r w:rsidR="001C0F7E">
        <w:rPr>
          <w:rFonts w:ascii="Times New Roman" w:hAnsi="Times New Roman" w:cs="Times New Roman"/>
          <w:sz w:val="24"/>
          <w:szCs w:val="24"/>
          <w:lang w:val="en-US"/>
        </w:rPr>
        <w:t xml:space="preserve">yang </w:t>
      </w:r>
      <w:r w:rsidRPr="001C0F7E">
        <w:rPr>
          <w:rFonts w:ascii="Times New Roman" w:hAnsi="Times New Roman" w:cs="Times New Roman"/>
          <w:sz w:val="24"/>
          <w:szCs w:val="24"/>
          <w:lang w:val="en-US"/>
        </w:rPr>
        <w:t>terjadi ketika salah satu pihak menggunakan kesempatan ketidaktahuan pihak lain untuk melakukan suatu perbuatan di luar perjanjian sebelumnya</w:t>
      </w:r>
      <w:r w:rsidR="001C0F7E">
        <w:rPr>
          <w:rFonts w:ascii="Times New Roman" w:hAnsi="Times New Roman" w:cs="Times New Roman"/>
          <w:sz w:val="24"/>
          <w:szCs w:val="24"/>
          <w:lang w:val="en-US"/>
        </w:rPr>
        <w:t xml:space="preserve"> </w:t>
      </w:r>
      <w:r w:rsidR="003D2D31">
        <w:rPr>
          <w:rFonts w:ascii="Times New Roman" w:hAnsi="Times New Roman" w:cs="Times New Roman"/>
          <w:sz w:val="24"/>
          <w:szCs w:val="24"/>
          <w:lang w:val="en-US"/>
        </w:rPr>
        <w:fldChar w:fldCharType="begin" w:fldLock="1"/>
      </w:r>
      <w:r w:rsidR="00644018">
        <w:rPr>
          <w:rFonts w:ascii="Times New Roman" w:hAnsi="Times New Roman" w:cs="Times New Roman"/>
          <w:sz w:val="24"/>
          <w:szCs w:val="24"/>
          <w:lang w:val="en-US"/>
        </w:rPr>
        <w:instrText>ADDIN CSL_CITATION {"citationItems":[{"id":"ITEM-1","itemData":{"author":[{"dropping-particle":"","family":"Supriyono","given":"R.A","non-dropping-particle":"","parse-names":false,"suffix":""}],"id":"ITEM-1","issued":{"date-parts":[["2018"]]},"publisher":"Gajah Mada University Press","publisher-place":"Yogyakarta","title":"Akuntansi Keperilakuan","type":"book"},"uris":["http://www.mendeley.com/documents/?uuid=329d484e-82c5-4557-8171-5ce1996e27a6"]}],"mendeley":{"formattedCitation":"(Supriyono, 2018)","manualFormatting":"(Supriyono, 2018:63)","plainTextFormattedCitation":"(Supriyono, 2018)","previouslyFormattedCitation":"(Supriyono, 2018)"},"properties":{"noteIndex":0},"schema":"https://github.com/citation-style-language/schema/raw/master/csl-citation.json"}</w:instrText>
      </w:r>
      <w:r w:rsidR="003D2D31">
        <w:rPr>
          <w:rFonts w:ascii="Times New Roman" w:hAnsi="Times New Roman" w:cs="Times New Roman"/>
          <w:sz w:val="24"/>
          <w:szCs w:val="24"/>
          <w:lang w:val="en-US"/>
        </w:rPr>
        <w:fldChar w:fldCharType="separate"/>
      </w:r>
      <w:r w:rsidR="003D2D31" w:rsidRPr="003D2D31">
        <w:rPr>
          <w:rFonts w:ascii="Times New Roman" w:hAnsi="Times New Roman" w:cs="Times New Roman"/>
          <w:noProof/>
          <w:sz w:val="24"/>
          <w:szCs w:val="24"/>
          <w:lang w:val="en-US"/>
        </w:rPr>
        <w:t>(Supriyono, 2018</w:t>
      </w:r>
      <w:r w:rsidR="003D2D31">
        <w:rPr>
          <w:rFonts w:ascii="Times New Roman" w:hAnsi="Times New Roman" w:cs="Times New Roman"/>
          <w:noProof/>
          <w:sz w:val="24"/>
          <w:szCs w:val="24"/>
          <w:lang w:val="en-US"/>
        </w:rPr>
        <w:t>:63</w:t>
      </w:r>
      <w:r w:rsidR="003D2D31" w:rsidRPr="003D2D31">
        <w:rPr>
          <w:rFonts w:ascii="Times New Roman" w:hAnsi="Times New Roman" w:cs="Times New Roman"/>
          <w:noProof/>
          <w:sz w:val="24"/>
          <w:szCs w:val="24"/>
          <w:lang w:val="en-US"/>
        </w:rPr>
        <w:t>)</w:t>
      </w:r>
      <w:r w:rsidR="003D2D31">
        <w:rPr>
          <w:rFonts w:ascii="Times New Roman" w:hAnsi="Times New Roman" w:cs="Times New Roman"/>
          <w:sz w:val="24"/>
          <w:szCs w:val="24"/>
          <w:lang w:val="en-US"/>
        </w:rPr>
        <w:fldChar w:fldCharType="end"/>
      </w:r>
      <w:r w:rsidR="003D2D31">
        <w:rPr>
          <w:rFonts w:ascii="Times New Roman" w:hAnsi="Times New Roman" w:cs="Times New Roman"/>
          <w:sz w:val="24"/>
          <w:szCs w:val="24"/>
          <w:lang w:val="en-US"/>
        </w:rPr>
        <w:t>.</w:t>
      </w:r>
    </w:p>
    <w:p w14:paraId="089E4969" w14:textId="77777777" w:rsidR="00644018" w:rsidRDefault="00000000" w:rsidP="00644018">
      <w:pPr>
        <w:pStyle w:val="Heading300"/>
        <w:numPr>
          <w:ilvl w:val="0"/>
          <w:numId w:val="26"/>
        </w:numPr>
        <w:rPr>
          <w:lang w:val="en-US"/>
        </w:rPr>
      </w:pPr>
      <w:r>
        <w:rPr>
          <w:lang w:val="en-US"/>
        </w:rPr>
        <w:t>Teori Pecking Order (</w:t>
      </w:r>
      <w:r w:rsidRPr="00644018">
        <w:rPr>
          <w:i/>
          <w:iCs/>
          <w:lang w:val="en-US"/>
        </w:rPr>
        <w:t>Pecking Order Theory</w:t>
      </w:r>
      <w:r>
        <w:rPr>
          <w:lang w:val="en-US"/>
        </w:rPr>
        <w:t>)</w:t>
      </w:r>
    </w:p>
    <w:p w14:paraId="3B730481" w14:textId="77777777" w:rsidR="00A72852" w:rsidRDefault="00000000" w:rsidP="00A72852">
      <w:pPr>
        <w:pStyle w:val="Normal00"/>
        <w:spacing w:after="0" w:line="480" w:lineRule="auto"/>
        <w:ind w:left="720" w:firstLine="720"/>
        <w:jc w:val="both"/>
        <w:rPr>
          <w:rFonts w:ascii="Times New Roman" w:hAnsi="Times New Roman" w:cs="Times New Roman"/>
          <w:sz w:val="24"/>
          <w:szCs w:val="24"/>
          <w:lang w:val="en-US"/>
        </w:rPr>
      </w:pPr>
      <w:r w:rsidRPr="00DF14AB">
        <w:rPr>
          <w:rFonts w:ascii="Times New Roman" w:hAnsi="Times New Roman" w:cs="Times New Roman"/>
          <w:sz w:val="24"/>
          <w:szCs w:val="24"/>
          <w:lang w:val="en-US"/>
        </w:rPr>
        <w:t xml:space="preserve">Teori pecking order menyatakan bahwa perusahaan lebih suka pendanaan internal dibandingkan </w:t>
      </w:r>
      <w:r>
        <w:rPr>
          <w:rFonts w:ascii="Times New Roman" w:hAnsi="Times New Roman" w:cs="Times New Roman"/>
          <w:sz w:val="24"/>
          <w:szCs w:val="24"/>
          <w:lang w:val="en-US"/>
        </w:rPr>
        <w:t>e</w:t>
      </w:r>
      <w:r w:rsidRPr="00DF14AB">
        <w:rPr>
          <w:rFonts w:ascii="Times New Roman" w:hAnsi="Times New Roman" w:cs="Times New Roman"/>
          <w:sz w:val="24"/>
          <w:szCs w:val="24"/>
          <w:lang w:val="en-US"/>
        </w:rPr>
        <w:t>ksternal, utang yang aman dibandingkan utang yang berisiko serta yang terakhir adalah saham biasa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Corey","given":"","non-dropping-particle":"","parse-names":false,"suffix":""},{"dropping-particle":"","family":"Myers","given":"","non-dropping-particle":"","parse-names":false,"suffix":""}],"container-title":"Jurnal of Finance","id":"ITEM-1","issue":"3","issued":{"date-parts":[["1984"]]},"page":"573-592","title":"The Capital Structure Puzzle","type":"article-journal","volume":"39"},"uris":["http://www.mendeley.com/documents/?uuid=189396d8-ede1-4bc3-86ca-19a8608d65b2"]}],"mendeley":{"formattedCitation":"(Corey &amp; Myers, 1984)","plainTextFormattedCitation":"(Corey &amp; Myers, 1984)","previouslyFormattedCitation":"(Corey &amp; Myers, 1984)"},"properties":{"noteIndex":0},"schema":"https://github.com/citation-style-language/schema/raw/master/csl-citation.json"}</w:instrText>
      </w:r>
      <w:r>
        <w:rPr>
          <w:rFonts w:ascii="Times New Roman" w:hAnsi="Times New Roman" w:cs="Times New Roman"/>
          <w:sz w:val="24"/>
          <w:szCs w:val="24"/>
          <w:lang w:val="en-US"/>
        </w:rPr>
        <w:fldChar w:fldCharType="separate"/>
      </w:r>
      <w:r w:rsidRPr="00A72852">
        <w:rPr>
          <w:rFonts w:ascii="Times New Roman" w:hAnsi="Times New Roman" w:cs="Times New Roman"/>
          <w:noProof/>
          <w:sz w:val="24"/>
          <w:szCs w:val="24"/>
          <w:lang w:val="en-US"/>
        </w:rPr>
        <w:t>(Corey &amp; Myers, 1984)</w:t>
      </w:r>
      <w:r>
        <w:rPr>
          <w:rFonts w:ascii="Times New Roman" w:hAnsi="Times New Roman" w:cs="Times New Roman"/>
          <w:sz w:val="24"/>
          <w:szCs w:val="24"/>
          <w:lang w:val="en-US"/>
        </w:rPr>
        <w:fldChar w:fldCharType="end"/>
      </w:r>
      <w:r w:rsidRPr="00DF14AB">
        <w:rPr>
          <w:rFonts w:ascii="Times New Roman" w:hAnsi="Times New Roman" w:cs="Times New Roman"/>
          <w:sz w:val="24"/>
          <w:szCs w:val="24"/>
          <w:lang w:val="en-US"/>
        </w:rPr>
        <w:t xml:space="preserve">. Esensi teori ini adalah adanya dua jenis modal </w:t>
      </w:r>
      <w:r w:rsidRPr="00A72852">
        <w:rPr>
          <w:rFonts w:ascii="Times New Roman" w:hAnsi="Times New Roman" w:cs="Times New Roman"/>
          <w:i/>
          <w:iCs/>
          <w:sz w:val="24"/>
          <w:szCs w:val="24"/>
          <w:lang w:val="en-US"/>
        </w:rPr>
        <w:t>external financing</w:t>
      </w:r>
      <w:r w:rsidRPr="00DF14AB">
        <w:rPr>
          <w:rFonts w:ascii="Times New Roman" w:hAnsi="Times New Roman" w:cs="Times New Roman"/>
          <w:sz w:val="24"/>
          <w:szCs w:val="24"/>
          <w:lang w:val="en-US"/>
        </w:rPr>
        <w:t xml:space="preserve"> dan </w:t>
      </w:r>
      <w:r w:rsidRPr="00A72852">
        <w:rPr>
          <w:rFonts w:ascii="Times New Roman" w:hAnsi="Times New Roman" w:cs="Times New Roman"/>
          <w:i/>
          <w:iCs/>
          <w:sz w:val="24"/>
          <w:szCs w:val="24"/>
          <w:lang w:val="en-US"/>
        </w:rPr>
        <w:t>internal financing</w:t>
      </w:r>
      <w:r w:rsidRPr="00DF14AB">
        <w:rPr>
          <w:rFonts w:ascii="Times New Roman" w:hAnsi="Times New Roman" w:cs="Times New Roman"/>
          <w:sz w:val="24"/>
          <w:szCs w:val="24"/>
          <w:lang w:val="en-US"/>
        </w:rPr>
        <w:t xml:space="preserve">. Teori ini menjelaskan mengapa perusahaan yang </w:t>
      </w:r>
      <w:r w:rsidRPr="00A72852">
        <w:rPr>
          <w:rFonts w:ascii="Times New Roman" w:hAnsi="Times New Roman" w:cs="Times New Roman"/>
          <w:i/>
          <w:iCs/>
          <w:sz w:val="24"/>
          <w:szCs w:val="24"/>
          <w:lang w:val="en-US"/>
        </w:rPr>
        <w:t>profitable</w:t>
      </w:r>
      <w:r w:rsidRPr="00DF14AB">
        <w:rPr>
          <w:rFonts w:ascii="Times New Roman" w:hAnsi="Times New Roman" w:cs="Times New Roman"/>
          <w:sz w:val="24"/>
          <w:szCs w:val="24"/>
          <w:lang w:val="en-US"/>
        </w:rPr>
        <w:t xml:space="preserve"> umumnya menggunakan utang dalam jumlah yang sedikit. </w:t>
      </w:r>
    </w:p>
    <w:p w14:paraId="4680AE04" w14:textId="77777777" w:rsidR="00644018" w:rsidRDefault="00000000" w:rsidP="00A72852">
      <w:pPr>
        <w:pStyle w:val="Normal00"/>
        <w:spacing w:after="0" w:line="480" w:lineRule="auto"/>
        <w:ind w:left="720" w:firstLine="720"/>
        <w:jc w:val="both"/>
        <w:rPr>
          <w:rFonts w:ascii="Times New Roman" w:hAnsi="Times New Roman" w:cs="Times New Roman"/>
          <w:sz w:val="24"/>
          <w:szCs w:val="24"/>
          <w:lang w:val="en-US"/>
        </w:rPr>
      </w:pPr>
      <w:r w:rsidRPr="00DF14AB">
        <w:rPr>
          <w:rFonts w:ascii="Times New Roman" w:hAnsi="Times New Roman" w:cs="Times New Roman"/>
          <w:sz w:val="24"/>
          <w:szCs w:val="24"/>
          <w:lang w:val="en-US"/>
        </w:rPr>
        <w:lastRenderedPageBreak/>
        <w:t xml:space="preserve">Dalam teori pecking order, para manajer konsisten dengan tujuan utama perusahaan, yaitu memakmurkan kekayaan pemegang saham. Penggunaan pendanaan eksternal dilakukan apabila dana internal perusahaan tidak mencukupi. Urutan yang dikemukakan dalam teori ini adalah laba ditahan, hutang, dan saham preferen serta yang terakhir adalah saham biasa. Urutan pendanaan ini menunjukkan bahwa pendanaan ini berdasarkan tingkat risiko atas keputusan dan biaya atas sumber pendanaan dari mulai yang termurah hingga yang paling mahal </w:t>
      </w:r>
      <w:r w:rsidR="00A72852">
        <w:rPr>
          <w:rFonts w:ascii="Times New Roman" w:hAnsi="Times New Roman" w:cs="Times New Roman"/>
          <w:sz w:val="24"/>
          <w:szCs w:val="24"/>
          <w:lang w:val="en-US"/>
        </w:rPr>
        <w:fldChar w:fldCharType="begin" w:fldLock="1"/>
      </w:r>
      <w:r w:rsidR="00D407ED">
        <w:rPr>
          <w:rFonts w:ascii="Times New Roman" w:hAnsi="Times New Roman" w:cs="Times New Roman"/>
          <w:sz w:val="24"/>
          <w:szCs w:val="24"/>
          <w:lang w:val="en-US"/>
        </w:rPr>
        <w:instrText>ADDIN CSL_CITATION {"citationItems":[{"id":"ITEM-1","itemData":{"author":[{"dropping-particle":"","family":"Sartono","given":"Agus","non-dropping-particle":"","parse-names":false,"suffix":""}],"edition":"Keempat","id":"ITEM-1","issued":{"date-parts":[["2015"]]},"publisher":"BPFE","publisher-place":"Yogyakarta","title":"Manajemen Keuangan Teori dan Aplikasi","type":"book"},"uris":["http://www.mendeley.com/documents/?uuid=c51c2433-10ca-43eb-a52b-366eecdd6618"]}],"mendeley":{"formattedCitation":"(Sartono, 2015)","manualFormatting":"(Sartono, 2015:208)","plainTextFormattedCitation":"(Sartono, 2015)","previouslyFormattedCitation":"(Sartono, 2015)"},"properties":{"noteIndex":0},"schema":"https://github.com/citation-style-language/schema/raw/master/csl-citation.json"}</w:instrText>
      </w:r>
      <w:r w:rsidR="00A72852">
        <w:rPr>
          <w:rFonts w:ascii="Times New Roman" w:hAnsi="Times New Roman" w:cs="Times New Roman"/>
          <w:sz w:val="24"/>
          <w:szCs w:val="24"/>
          <w:lang w:val="en-US"/>
        </w:rPr>
        <w:fldChar w:fldCharType="separate"/>
      </w:r>
      <w:r w:rsidR="00A72852" w:rsidRPr="00A72852">
        <w:rPr>
          <w:rFonts w:ascii="Times New Roman" w:hAnsi="Times New Roman" w:cs="Times New Roman"/>
          <w:noProof/>
          <w:sz w:val="24"/>
          <w:szCs w:val="24"/>
          <w:lang w:val="en-US"/>
        </w:rPr>
        <w:t>(Sartono, 2015</w:t>
      </w:r>
      <w:r w:rsidR="007145EE">
        <w:rPr>
          <w:rFonts w:ascii="Times New Roman" w:hAnsi="Times New Roman" w:cs="Times New Roman"/>
          <w:noProof/>
          <w:sz w:val="24"/>
          <w:szCs w:val="24"/>
          <w:lang w:val="en-US"/>
        </w:rPr>
        <w:t>:208</w:t>
      </w:r>
      <w:r w:rsidR="00A72852" w:rsidRPr="00A72852">
        <w:rPr>
          <w:rFonts w:ascii="Times New Roman" w:hAnsi="Times New Roman" w:cs="Times New Roman"/>
          <w:noProof/>
          <w:sz w:val="24"/>
          <w:szCs w:val="24"/>
          <w:lang w:val="en-US"/>
        </w:rPr>
        <w:t>)</w:t>
      </w:r>
      <w:r w:rsidR="00A72852">
        <w:rPr>
          <w:rFonts w:ascii="Times New Roman" w:hAnsi="Times New Roman" w:cs="Times New Roman"/>
          <w:sz w:val="24"/>
          <w:szCs w:val="24"/>
          <w:lang w:val="en-US"/>
        </w:rPr>
        <w:fldChar w:fldCharType="end"/>
      </w:r>
      <w:r w:rsidR="007145EE">
        <w:rPr>
          <w:rFonts w:ascii="Times New Roman" w:hAnsi="Times New Roman" w:cs="Times New Roman"/>
          <w:sz w:val="24"/>
          <w:szCs w:val="24"/>
          <w:lang w:val="en-US"/>
        </w:rPr>
        <w:t>.</w:t>
      </w:r>
    </w:p>
    <w:p w14:paraId="51A0B189" w14:textId="77777777" w:rsidR="00824AFE" w:rsidRPr="00573B80" w:rsidRDefault="00000000" w:rsidP="00573B80">
      <w:pPr>
        <w:pStyle w:val="Normal00"/>
        <w:spacing w:after="0"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Teori ini menjelaskan jika </w:t>
      </w:r>
      <w:r w:rsidRPr="00D407ED">
        <w:rPr>
          <w:rFonts w:ascii="Times New Roman" w:hAnsi="Times New Roman" w:cs="Times New Roman"/>
          <w:sz w:val="24"/>
          <w:szCs w:val="24"/>
          <w:lang w:val="en-US"/>
        </w:rPr>
        <w:t>profitabilitas suatu perusahaan tinggi, maka perusahaan</w:t>
      </w:r>
      <w:r>
        <w:rPr>
          <w:rFonts w:ascii="Times New Roman" w:hAnsi="Times New Roman" w:cs="Times New Roman"/>
          <w:sz w:val="24"/>
          <w:szCs w:val="24"/>
          <w:lang w:val="en-US"/>
        </w:rPr>
        <w:t xml:space="preserve"> </w:t>
      </w:r>
      <w:r w:rsidRPr="00D407ED">
        <w:rPr>
          <w:rFonts w:ascii="Times New Roman" w:hAnsi="Times New Roman" w:cs="Times New Roman"/>
          <w:sz w:val="24"/>
          <w:szCs w:val="24"/>
          <w:lang w:val="en-US"/>
        </w:rPr>
        <w:t>tersebut cenderung memiliki hutang yang kecil karena</w:t>
      </w:r>
      <w:r>
        <w:rPr>
          <w:rFonts w:ascii="Times New Roman" w:hAnsi="Times New Roman" w:cs="Times New Roman"/>
          <w:sz w:val="24"/>
          <w:szCs w:val="24"/>
          <w:lang w:val="en-US"/>
        </w:rPr>
        <w:t xml:space="preserve"> </w:t>
      </w:r>
      <w:r w:rsidRPr="00D407ED">
        <w:rPr>
          <w:rFonts w:ascii="Times New Roman" w:hAnsi="Times New Roman" w:cs="Times New Roman"/>
          <w:sz w:val="24"/>
          <w:szCs w:val="24"/>
          <w:lang w:val="en-US"/>
        </w:rPr>
        <w:t>sumber modal yang diperoleh perusahaan berasal dari</w:t>
      </w:r>
      <w:r>
        <w:rPr>
          <w:rFonts w:ascii="Times New Roman" w:hAnsi="Times New Roman" w:cs="Times New Roman"/>
          <w:sz w:val="24"/>
          <w:szCs w:val="24"/>
          <w:lang w:val="en-US"/>
        </w:rPr>
        <w:t xml:space="preserve"> </w:t>
      </w:r>
      <w:r w:rsidRPr="00D407ED">
        <w:rPr>
          <w:rFonts w:ascii="Times New Roman" w:hAnsi="Times New Roman" w:cs="Times New Roman"/>
          <w:sz w:val="24"/>
          <w:szCs w:val="24"/>
          <w:lang w:val="en-US"/>
        </w:rPr>
        <w:t>sumber pendanaan internal. Sumber pendanaan internal</w:t>
      </w:r>
      <w:r>
        <w:rPr>
          <w:rFonts w:ascii="Times New Roman" w:hAnsi="Times New Roman" w:cs="Times New Roman"/>
          <w:sz w:val="24"/>
          <w:szCs w:val="24"/>
          <w:lang w:val="en-US"/>
        </w:rPr>
        <w:t xml:space="preserve"> </w:t>
      </w:r>
      <w:r w:rsidRPr="00D407ED">
        <w:rPr>
          <w:rFonts w:ascii="Times New Roman" w:hAnsi="Times New Roman" w:cs="Times New Roman"/>
          <w:sz w:val="24"/>
          <w:szCs w:val="24"/>
          <w:lang w:val="en-US"/>
        </w:rPr>
        <w:t xml:space="preserve">berupa </w:t>
      </w:r>
      <w:r w:rsidR="00573B80" w:rsidRPr="00D407ED">
        <w:rPr>
          <w:rFonts w:ascii="Times New Roman" w:hAnsi="Times New Roman" w:cs="Times New Roman"/>
          <w:sz w:val="24"/>
          <w:szCs w:val="24"/>
          <w:lang w:val="en-US"/>
        </w:rPr>
        <w:t>laba dari kegiatan operasional bank yang ditahan dan</w:t>
      </w:r>
      <w:r w:rsidR="00573B80">
        <w:rPr>
          <w:rFonts w:ascii="Times New Roman" w:hAnsi="Times New Roman" w:cs="Times New Roman"/>
          <w:sz w:val="24"/>
          <w:szCs w:val="24"/>
          <w:lang w:val="en-US"/>
        </w:rPr>
        <w:t xml:space="preserve"> </w:t>
      </w:r>
      <w:r w:rsidR="00573B80" w:rsidRPr="00D407ED">
        <w:rPr>
          <w:rFonts w:ascii="Times New Roman" w:hAnsi="Times New Roman" w:cs="Times New Roman"/>
          <w:sz w:val="24"/>
          <w:szCs w:val="24"/>
          <w:lang w:val="en-US"/>
        </w:rPr>
        <w:t>kemudian dipakai untuk menambah modal. Jika jumlah laba</w:t>
      </w:r>
      <w:r w:rsidR="00573B80">
        <w:rPr>
          <w:rFonts w:ascii="Times New Roman" w:hAnsi="Times New Roman" w:cs="Times New Roman"/>
          <w:sz w:val="24"/>
          <w:szCs w:val="24"/>
          <w:lang w:val="en-US"/>
        </w:rPr>
        <w:t xml:space="preserve"> </w:t>
      </w:r>
      <w:r w:rsidR="00573B80" w:rsidRPr="00D407ED">
        <w:rPr>
          <w:rFonts w:ascii="Times New Roman" w:hAnsi="Times New Roman" w:cs="Times New Roman"/>
          <w:sz w:val="24"/>
          <w:szCs w:val="24"/>
          <w:lang w:val="en-US"/>
        </w:rPr>
        <w:t>ditahan tersebut tidak mencukupi, maka bank akan memilih</w:t>
      </w:r>
      <w:r w:rsidR="00573B80">
        <w:rPr>
          <w:rFonts w:ascii="Times New Roman" w:hAnsi="Times New Roman" w:cs="Times New Roman"/>
          <w:sz w:val="24"/>
          <w:szCs w:val="24"/>
          <w:lang w:val="en-US"/>
        </w:rPr>
        <w:t xml:space="preserve"> </w:t>
      </w:r>
      <w:r w:rsidR="00573B80" w:rsidRPr="00D407ED">
        <w:rPr>
          <w:rFonts w:ascii="Times New Roman" w:hAnsi="Times New Roman" w:cs="Times New Roman"/>
          <w:sz w:val="24"/>
          <w:szCs w:val="24"/>
          <w:lang w:val="en-US"/>
        </w:rPr>
        <w:t>sumber dana eksternal</w:t>
      </w:r>
      <w:r w:rsidR="00573B80">
        <w:rPr>
          <w:rFonts w:ascii="Times New Roman" w:hAnsi="Times New Roman" w:cs="Times New Roman"/>
          <w:sz w:val="24"/>
          <w:szCs w:val="24"/>
          <w:lang w:val="en-US"/>
        </w:rPr>
        <w:t xml:space="preserve"> yang</w:t>
      </w:r>
      <w:r w:rsidRPr="00D407ED">
        <w:rPr>
          <w:rFonts w:ascii="Times New Roman" w:hAnsi="Times New Roman" w:cs="Times New Roman"/>
          <w:sz w:val="24"/>
          <w:szCs w:val="24"/>
          <w:lang w:val="en-US"/>
        </w:rPr>
        <w:t xml:space="preserve"> berupa hutang dan saham baru</w:t>
      </w:r>
      <w:r>
        <w:rPr>
          <w:rFonts w:ascii="Times New Roman" w:hAnsi="Times New Roman" w:cs="Times New Roman"/>
          <w:sz w:val="24"/>
          <w:szCs w:val="24"/>
          <w:lang w:val="en-US"/>
        </w:rPr>
        <w:t xml:space="preserve">. Sumber </w:t>
      </w:r>
      <w:r w:rsidR="00573B80">
        <w:rPr>
          <w:rFonts w:ascii="Times New Roman" w:hAnsi="Times New Roman" w:cs="Times New Roman"/>
          <w:sz w:val="24"/>
          <w:szCs w:val="24"/>
          <w:lang w:val="en-US"/>
        </w:rPr>
        <w:t xml:space="preserve">dana </w:t>
      </w:r>
      <w:r>
        <w:rPr>
          <w:rFonts w:ascii="Times New Roman" w:hAnsi="Times New Roman" w:cs="Times New Roman"/>
          <w:sz w:val="24"/>
          <w:szCs w:val="24"/>
          <w:lang w:val="en-US"/>
        </w:rPr>
        <w:t xml:space="preserve">eksternal </w:t>
      </w:r>
      <w:r w:rsidRPr="00D407ED">
        <w:rPr>
          <w:rFonts w:ascii="Times New Roman" w:hAnsi="Times New Roman" w:cs="Times New Roman"/>
          <w:sz w:val="24"/>
          <w:szCs w:val="24"/>
          <w:lang w:val="en-US"/>
        </w:rPr>
        <w:t>memiliki resiko</w:t>
      </w:r>
      <w:r>
        <w:rPr>
          <w:rFonts w:ascii="Times New Roman" w:hAnsi="Times New Roman" w:cs="Times New Roman"/>
          <w:sz w:val="24"/>
          <w:szCs w:val="24"/>
          <w:lang w:val="en-US"/>
        </w:rPr>
        <w:t xml:space="preserve"> </w:t>
      </w:r>
      <w:r w:rsidRPr="00D407ED">
        <w:rPr>
          <w:rFonts w:ascii="Times New Roman" w:hAnsi="Times New Roman" w:cs="Times New Roman"/>
          <w:sz w:val="24"/>
          <w:szCs w:val="24"/>
          <w:lang w:val="en-US"/>
        </w:rPr>
        <w:t xml:space="preserve">yang lebih tinggi dibandingkan </w:t>
      </w:r>
      <w:r w:rsidR="00573B80">
        <w:rPr>
          <w:rFonts w:ascii="Times New Roman" w:hAnsi="Times New Roman" w:cs="Times New Roman"/>
          <w:sz w:val="24"/>
          <w:szCs w:val="24"/>
          <w:lang w:val="en-US"/>
        </w:rPr>
        <w:t xml:space="preserve">dengan </w:t>
      </w:r>
      <w:r w:rsidRPr="00D407ED">
        <w:rPr>
          <w:rFonts w:ascii="Times New Roman" w:hAnsi="Times New Roman" w:cs="Times New Roman"/>
          <w:sz w:val="24"/>
          <w:szCs w:val="24"/>
          <w:lang w:val="en-US"/>
        </w:rPr>
        <w:t xml:space="preserve">sumber dana internal </w:t>
      </w:r>
      <w:r>
        <w:rPr>
          <w:rFonts w:ascii="Times New Roman" w:hAnsi="Times New Roman" w:cs="Times New Roman"/>
          <w:sz w:val="24"/>
          <w:szCs w:val="24"/>
          <w:lang w:val="en-US"/>
        </w:rPr>
        <w:fldChar w:fldCharType="begin" w:fldLock="1"/>
      </w:r>
      <w:r w:rsidR="00402AD9">
        <w:rPr>
          <w:rFonts w:ascii="Times New Roman" w:hAnsi="Times New Roman" w:cs="Times New Roman"/>
          <w:sz w:val="24"/>
          <w:szCs w:val="24"/>
          <w:lang w:val="en-US"/>
        </w:rPr>
        <w:instrText>ADDIN CSL_CITATION {"citationItems":[{"id":"ITEM-1","itemData":{"author":[{"dropping-particle":"","family":"Praja","given":"Nasya Batari Ayunda","non-dropping-particle":"","parse-names":false,"suffix":""},{"dropping-particle":"","family":"Hartono","given":"Ulil","non-dropping-particle":"","parse-names":false,"suffix":""}],"container-title":"Jurnal Ilmu Manajemen","id":"ITEM-1","issue":"1","issued":{"date-parts":[["2019"]]},"page":"1-12","title":"Pengaruh Ukuran Perusahaan, Capital Adequacy Ratio, Loan to Deposit Ratio, dan Non Performing Loan terhadap Profitabilitas Bank Umum Swasta Nasional Devisa yang Terdaftar di Indonesia Periode 2012-2016","type":"article-journal","volume":"7"},"uris":["http://www.mendeley.com/documents/?uuid=791a9131-a45e-44f3-846a-c39fd7cec630"]}],"mendeley":{"formattedCitation":"(Praja &amp; Hartono, 2019)","manualFormatting":"(Praja &amp; Hartono, 2018:3)","plainTextFormattedCitation":"(Praja &amp; Hartono, 2019)"},"properties":{"noteIndex":0},"schema":"https://github.com/citation-style-language/schema/raw/master/csl-citation.json"}</w:instrText>
      </w:r>
      <w:r>
        <w:rPr>
          <w:rFonts w:ascii="Times New Roman" w:hAnsi="Times New Roman" w:cs="Times New Roman"/>
          <w:sz w:val="24"/>
          <w:szCs w:val="24"/>
          <w:lang w:val="en-US"/>
        </w:rPr>
        <w:fldChar w:fldCharType="separate"/>
      </w:r>
      <w:r w:rsidRPr="00D407ED">
        <w:rPr>
          <w:rFonts w:ascii="Times New Roman" w:hAnsi="Times New Roman" w:cs="Times New Roman"/>
          <w:noProof/>
          <w:sz w:val="24"/>
          <w:szCs w:val="24"/>
          <w:lang w:val="en-US"/>
        </w:rPr>
        <w:t>(Praja &amp; Hartono, 201</w:t>
      </w:r>
      <w:r w:rsidR="00402AD9">
        <w:rPr>
          <w:rFonts w:ascii="Times New Roman" w:hAnsi="Times New Roman" w:cs="Times New Roman"/>
          <w:noProof/>
          <w:sz w:val="24"/>
          <w:szCs w:val="24"/>
          <w:lang w:val="en-US"/>
        </w:rPr>
        <w:t>8</w:t>
      </w:r>
      <w:r>
        <w:rPr>
          <w:rFonts w:ascii="Times New Roman" w:hAnsi="Times New Roman" w:cs="Times New Roman"/>
          <w:noProof/>
          <w:sz w:val="24"/>
          <w:szCs w:val="24"/>
          <w:lang w:val="en-US"/>
        </w:rPr>
        <w:t>:3</w:t>
      </w:r>
      <w:r w:rsidRPr="00D407ED">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CC7A5B2" w14:textId="77777777" w:rsidR="009907A6" w:rsidRDefault="00000000" w:rsidP="00FB1BC9">
      <w:pPr>
        <w:pStyle w:val="Heading32"/>
        <w:widowControl w:val="0"/>
        <w:numPr>
          <w:ilvl w:val="0"/>
          <w:numId w:val="26"/>
        </w:numPr>
        <w:autoSpaceDE w:val="0"/>
        <w:autoSpaceDN w:val="0"/>
        <w:adjustRightInd w:val="0"/>
        <w:rPr>
          <w:i/>
          <w:iCs/>
          <w:lang w:val="en-US"/>
        </w:rPr>
      </w:pPr>
      <w:bookmarkStart w:id="27" w:name="_Toc160681513"/>
      <w:r w:rsidRPr="009907A6">
        <w:rPr>
          <w:i/>
          <w:iCs/>
          <w:lang w:val="en-US"/>
        </w:rPr>
        <w:t>Bad Management Theory</w:t>
      </w:r>
    </w:p>
    <w:p w14:paraId="322C57BC" w14:textId="77777777" w:rsidR="001E563D" w:rsidRPr="001E563D" w:rsidRDefault="00000000" w:rsidP="00F728E1">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en-US" w:eastAsia="id-ID"/>
        </w:rPr>
        <w:t xml:space="preserve">Menurut </w:t>
      </w:r>
      <w:r w:rsidRPr="007963C8">
        <w:rPr>
          <w:rFonts w:ascii="Times New Roman" w:hAnsi="Times New Roman" w:cs="Times New Roman"/>
          <w:sz w:val="24"/>
          <w:szCs w:val="24"/>
        </w:rPr>
        <w:fldChar w:fldCharType="begin" w:fldLock="1"/>
      </w:r>
      <w:r w:rsidRPr="007963C8">
        <w:rPr>
          <w:rFonts w:ascii="Times New Roman" w:hAnsi="Times New Roman" w:cs="Times New Roman"/>
          <w:sz w:val="24"/>
          <w:szCs w:val="24"/>
        </w:rPr>
        <w:instrText>ADDIN CSL_CITATION {"citationItems":[{"id":"ITEM-1","itemData":{"author":[{"dropping-particle":"","family":"Berger","given":"","non-dropping-particle":"","parse-names":false,"suffix":""},{"dropping-particle":"","family":"N","given":"Allen","non-dropping-particle":"","parse-names":false,"suffix":""},{"dropping-particle":"","family":"DeYoung","given":"Robert","non-dropping-particle":"","parse-names":false,"suffix":""}],"container-title":"Journal of Banking and Finance","id":"ITEM-1","issued":{"date-parts":[["1997"]]},"page":"849-870","title":"Problem Loans and Cost Efficiency in Commercial Banks","type":"article-journal","volume":"21"},"uris":["http://www.mendeley.com/documents/?uuid=b439b739-fbc2-495f-9515-dfe0fba285a7"]}],"mendeley":{"formattedCitation":"(Berger et al., 1997)","manualFormatting":"Berger &amp; DeYoung (1997)","plainTextFormattedCitation":"(Berger et al., 1997)"},"properties":{"noteIndex":0},"schema":"https://github.com/citation-style-language/schema/raw/master/csl-citation.json"}</w:instrText>
      </w:r>
      <w:r w:rsidRPr="007963C8">
        <w:rPr>
          <w:rFonts w:ascii="Times New Roman" w:hAnsi="Times New Roman" w:cs="Times New Roman"/>
          <w:sz w:val="24"/>
          <w:szCs w:val="24"/>
        </w:rPr>
        <w:fldChar w:fldCharType="separate"/>
      </w:r>
      <w:r w:rsidRPr="007963C8">
        <w:rPr>
          <w:rFonts w:ascii="Times New Roman" w:hAnsi="Times New Roman" w:cs="Times New Roman"/>
          <w:noProof/>
          <w:sz w:val="24"/>
          <w:szCs w:val="24"/>
        </w:rPr>
        <w:t>Berger &amp; DeYoung (1997)</w:t>
      </w:r>
      <w:r w:rsidRPr="007963C8">
        <w:rPr>
          <w:rFonts w:ascii="Times New Roman" w:hAnsi="Times New Roman" w:cs="Times New Roman"/>
          <w:sz w:val="24"/>
          <w:szCs w:val="24"/>
        </w:rPr>
        <w:fldChar w:fldCharType="end"/>
      </w:r>
      <w:r>
        <w:rPr>
          <w:rFonts w:ascii="Times New Roman" w:hAnsi="Times New Roman" w:cs="Times New Roman"/>
          <w:sz w:val="24"/>
          <w:szCs w:val="24"/>
          <w:lang w:val="en-US" w:eastAsia="id-ID"/>
        </w:rPr>
        <w:t>,</w:t>
      </w:r>
      <w:r w:rsidR="00FE43BE">
        <w:rPr>
          <w:rFonts w:ascii="Times New Roman" w:hAnsi="Times New Roman" w:cs="Times New Roman"/>
          <w:sz w:val="24"/>
          <w:szCs w:val="24"/>
          <w:lang w:val="en-US" w:eastAsia="id-ID"/>
        </w:rPr>
        <w:t xml:space="preserve"> </w:t>
      </w:r>
      <w:r w:rsidR="00FE43BE" w:rsidRPr="00FE43BE">
        <w:rPr>
          <w:rFonts w:ascii="Times New Roman" w:hAnsi="Times New Roman" w:cs="Times New Roman"/>
          <w:i/>
          <w:iCs/>
          <w:sz w:val="24"/>
          <w:szCs w:val="24"/>
          <w:lang w:val="en-US" w:eastAsia="id-ID"/>
        </w:rPr>
        <w:t>Bad Management Theory</w:t>
      </w:r>
      <w:r w:rsidR="00FE43BE">
        <w:rPr>
          <w:rFonts w:ascii="Times New Roman" w:hAnsi="Times New Roman" w:cs="Times New Roman"/>
          <w:sz w:val="24"/>
          <w:szCs w:val="24"/>
          <w:lang w:val="en-US" w:eastAsia="id-ID"/>
        </w:rPr>
        <w:t xml:space="preserve"> </w:t>
      </w:r>
      <w:r w:rsidR="00FE43BE" w:rsidRPr="00FE43BE">
        <w:rPr>
          <w:rFonts w:ascii="Times New Roman" w:hAnsi="Times New Roman" w:cs="Times New Roman"/>
          <w:sz w:val="24"/>
          <w:szCs w:val="24"/>
          <w:lang w:val="en-US" w:eastAsia="id-ID"/>
        </w:rPr>
        <w:t xml:space="preserve">menjelaskan efisiensi rendah dapat mengindikasikan adanya manajemen bank yang buruk. Penilaian tersebut didasarkan dari perilaku pengelolaan portofolio kredit yang di bawah standar yang akhirnya mengakibatkan pemborosan. Pemborosan </w:t>
      </w:r>
      <w:r>
        <w:rPr>
          <w:rFonts w:ascii="Times New Roman" w:hAnsi="Times New Roman" w:cs="Times New Roman"/>
          <w:sz w:val="24"/>
          <w:szCs w:val="24"/>
          <w:lang w:val="en-US" w:eastAsia="id-ID"/>
        </w:rPr>
        <w:t>yang terjadi akibat</w:t>
      </w:r>
      <w:r w:rsidR="00FE43BE" w:rsidRPr="00FE43BE">
        <w:rPr>
          <w:rFonts w:ascii="Times New Roman" w:hAnsi="Times New Roman" w:cs="Times New Roman"/>
          <w:sz w:val="24"/>
          <w:szCs w:val="24"/>
          <w:lang w:val="en-US" w:eastAsia="id-ID"/>
        </w:rPr>
        <w:t xml:space="preserve"> manajemen bank yang buruk </w:t>
      </w:r>
      <w:r w:rsidR="00FE43BE" w:rsidRPr="00FE43BE">
        <w:rPr>
          <w:rFonts w:ascii="Times New Roman" w:hAnsi="Times New Roman" w:cs="Times New Roman"/>
          <w:sz w:val="24"/>
          <w:szCs w:val="24"/>
          <w:lang w:val="en-US" w:eastAsia="id-ID"/>
        </w:rPr>
        <w:lastRenderedPageBreak/>
        <w:t>menyebabkan bank tidak optimal karena manajemen bank yang buruk berpengaruh terhadap sumber daya alokasi yang digunakan untuk aktivitas kredit menjadi rendah sehingga dalam prakt</w:t>
      </w:r>
      <w:r>
        <w:rPr>
          <w:rFonts w:ascii="Times New Roman" w:hAnsi="Times New Roman" w:cs="Times New Roman"/>
          <w:sz w:val="24"/>
          <w:szCs w:val="24"/>
          <w:lang w:val="en-US" w:eastAsia="id-ID"/>
        </w:rPr>
        <w:t>i</w:t>
      </w:r>
      <w:r w:rsidR="00FE43BE" w:rsidRPr="00FE43BE">
        <w:rPr>
          <w:rFonts w:ascii="Times New Roman" w:hAnsi="Times New Roman" w:cs="Times New Roman"/>
          <w:sz w:val="24"/>
          <w:szCs w:val="24"/>
          <w:lang w:val="en-US" w:eastAsia="id-ID"/>
        </w:rPr>
        <w:t xml:space="preserve">knya manajemen bank tidak berhasil melakukan </w:t>
      </w:r>
      <w:r w:rsidR="00FE43BE" w:rsidRPr="00FE43BE">
        <w:rPr>
          <w:rFonts w:ascii="Times New Roman" w:hAnsi="Times New Roman" w:cs="Times New Roman"/>
          <w:i/>
          <w:iCs/>
          <w:sz w:val="24"/>
          <w:szCs w:val="24"/>
          <w:lang w:val="en-US" w:eastAsia="id-ID"/>
        </w:rPr>
        <w:t>underwriting</w:t>
      </w:r>
      <w:r w:rsidR="00FE43BE" w:rsidRPr="00FE43BE">
        <w:rPr>
          <w:rFonts w:ascii="Times New Roman" w:hAnsi="Times New Roman" w:cs="Times New Roman"/>
          <w:sz w:val="24"/>
          <w:szCs w:val="24"/>
          <w:lang w:val="en-US" w:eastAsia="id-ID"/>
        </w:rPr>
        <w:t xml:space="preserve"> pinjaman, </w:t>
      </w:r>
      <w:r w:rsidR="00FE43BE" w:rsidRPr="00BC4937">
        <w:rPr>
          <w:rFonts w:ascii="Times New Roman" w:hAnsi="Times New Roman" w:cs="Times New Roman"/>
          <w:i/>
          <w:iCs/>
          <w:sz w:val="24"/>
          <w:szCs w:val="24"/>
          <w:lang w:val="en-US" w:eastAsia="id-ID"/>
        </w:rPr>
        <w:t>monitoring</w:t>
      </w:r>
      <w:r w:rsidR="00FE43BE" w:rsidRPr="00FE43BE">
        <w:rPr>
          <w:rFonts w:ascii="Times New Roman" w:hAnsi="Times New Roman" w:cs="Times New Roman"/>
          <w:sz w:val="24"/>
          <w:szCs w:val="24"/>
          <w:lang w:val="en-US" w:eastAsia="id-ID"/>
        </w:rPr>
        <w:t xml:space="preserve">, dan </w:t>
      </w:r>
      <w:r w:rsidR="00FE43BE" w:rsidRPr="00FE43BE">
        <w:rPr>
          <w:rFonts w:ascii="Times New Roman" w:hAnsi="Times New Roman" w:cs="Times New Roman"/>
          <w:i/>
          <w:iCs/>
          <w:sz w:val="24"/>
          <w:szCs w:val="24"/>
          <w:lang w:val="en-US" w:eastAsia="id-ID"/>
        </w:rPr>
        <w:t>controlling</w:t>
      </w:r>
      <w:r w:rsidR="00FE43BE" w:rsidRPr="00FE43BE">
        <w:rPr>
          <w:rFonts w:ascii="Times New Roman" w:hAnsi="Times New Roman" w:cs="Times New Roman"/>
          <w:sz w:val="24"/>
          <w:szCs w:val="24"/>
          <w:lang w:val="en-US" w:eastAsia="id-ID"/>
        </w:rPr>
        <w:t xml:space="preserve"> kredit dengan baik sehingga dapat menyebabkan naiknya tingkat kredit bermasalah (</w:t>
      </w:r>
      <w:r w:rsidR="00FE43BE" w:rsidRPr="00FE43BE">
        <w:rPr>
          <w:rFonts w:ascii="Times New Roman" w:hAnsi="Times New Roman" w:cs="Times New Roman"/>
          <w:i/>
          <w:iCs/>
          <w:sz w:val="24"/>
          <w:szCs w:val="24"/>
          <w:lang w:val="en-US" w:eastAsia="id-ID"/>
        </w:rPr>
        <w:t>Non Performing Loan</w:t>
      </w:r>
      <w:r w:rsidR="00FE43BE">
        <w:rPr>
          <w:rFonts w:ascii="Times New Roman" w:hAnsi="Times New Roman" w:cs="Times New Roman"/>
          <w:sz w:val="24"/>
          <w:szCs w:val="24"/>
          <w:lang w:val="en-US" w:eastAsia="id-ID"/>
        </w:rPr>
        <w:t>).</w:t>
      </w:r>
    </w:p>
    <w:p w14:paraId="6A2E985E" w14:textId="77777777" w:rsidR="00090D7E" w:rsidRPr="00BC4937" w:rsidRDefault="00000000" w:rsidP="00A12C3F">
      <w:pPr>
        <w:pStyle w:val="Normal2"/>
        <w:spacing w:after="0" w:line="480" w:lineRule="auto"/>
        <w:ind w:left="720" w:firstLine="720"/>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Teori ini menunjukkan</w:t>
      </w:r>
      <w:r w:rsidRPr="00FE43BE">
        <w:rPr>
          <w:rFonts w:ascii="Times New Roman" w:hAnsi="Times New Roman" w:cs="Times New Roman"/>
          <w:sz w:val="24"/>
          <w:szCs w:val="24"/>
          <w:lang w:val="en-US" w:eastAsia="id-ID"/>
        </w:rPr>
        <w:t xml:space="preserve"> </w:t>
      </w:r>
      <w:r>
        <w:rPr>
          <w:rFonts w:ascii="Times New Roman" w:hAnsi="Times New Roman" w:cs="Times New Roman"/>
          <w:sz w:val="24"/>
          <w:szCs w:val="24"/>
          <w:lang w:val="en-US" w:eastAsia="id-ID"/>
        </w:rPr>
        <w:t xml:space="preserve">hubungan </w:t>
      </w:r>
      <w:r w:rsidRPr="00FE43BE">
        <w:rPr>
          <w:rFonts w:ascii="Times New Roman" w:hAnsi="Times New Roman" w:cs="Times New Roman"/>
          <w:sz w:val="24"/>
          <w:szCs w:val="24"/>
          <w:lang w:val="en-US" w:eastAsia="id-ID"/>
        </w:rPr>
        <w:t>antara kualitas pinjaman dan efisiensi biaya</w:t>
      </w:r>
      <w:r>
        <w:rPr>
          <w:rFonts w:ascii="Times New Roman" w:hAnsi="Times New Roman" w:cs="Times New Roman"/>
          <w:sz w:val="24"/>
          <w:szCs w:val="24"/>
          <w:lang w:val="en-US" w:eastAsia="id-ID"/>
        </w:rPr>
        <w:t xml:space="preserve"> dimana r</w:t>
      </w:r>
      <w:r w:rsidRPr="00FE43BE">
        <w:rPr>
          <w:rFonts w:ascii="Times New Roman" w:hAnsi="Times New Roman" w:cs="Times New Roman"/>
          <w:sz w:val="24"/>
          <w:szCs w:val="24"/>
          <w:lang w:val="en-US" w:eastAsia="id-ID"/>
        </w:rPr>
        <w:t xml:space="preserve">endahnya tingkat efisiensi biaya bank merupakan tanda adanya kekurangan dalam praktik manajerial umum yang juga dapat berarti tidak cukup atau tidak memadainya upaya yang dilakukan oleh manajemen bank untuk menganalisis kualitas peminjam, sehingga </w:t>
      </w:r>
      <w:r w:rsidR="00BC4937">
        <w:rPr>
          <w:rFonts w:ascii="Times New Roman" w:hAnsi="Times New Roman" w:cs="Times New Roman"/>
          <w:sz w:val="24"/>
          <w:szCs w:val="24"/>
          <w:lang w:val="en-US" w:eastAsia="id-ID"/>
        </w:rPr>
        <w:t xml:space="preserve">hal itu </w:t>
      </w:r>
      <w:r w:rsidRPr="00FE43BE">
        <w:rPr>
          <w:rFonts w:ascii="Times New Roman" w:hAnsi="Times New Roman" w:cs="Times New Roman"/>
          <w:sz w:val="24"/>
          <w:szCs w:val="24"/>
          <w:lang w:val="en-US" w:eastAsia="id-ID"/>
        </w:rPr>
        <w:t>mengakibatkan kemerosotan</w:t>
      </w:r>
      <w:r w:rsidR="00BC4937">
        <w:rPr>
          <w:rFonts w:ascii="Times New Roman" w:hAnsi="Times New Roman" w:cs="Times New Roman"/>
          <w:sz w:val="24"/>
          <w:szCs w:val="24"/>
          <w:lang w:val="en-US" w:eastAsia="id-ID"/>
        </w:rPr>
        <w:t xml:space="preserve"> </w:t>
      </w:r>
      <w:r w:rsidRPr="00FE43BE">
        <w:rPr>
          <w:rFonts w:ascii="Times New Roman" w:hAnsi="Times New Roman" w:cs="Times New Roman"/>
          <w:sz w:val="24"/>
          <w:szCs w:val="24"/>
          <w:lang w:val="en-US" w:eastAsia="id-ID"/>
        </w:rPr>
        <w:t xml:space="preserve">orasi kualitas pinjaman dalam jangka </w:t>
      </w:r>
      <w:r w:rsidR="001E563D">
        <w:rPr>
          <w:rFonts w:ascii="Times New Roman" w:hAnsi="Times New Roman" w:cs="Times New Roman"/>
          <w:sz w:val="24"/>
          <w:szCs w:val="24"/>
          <w:lang w:val="en-US" w:eastAsia="id-ID"/>
        </w:rPr>
        <w:t xml:space="preserve">panjang </w:t>
      </w:r>
      <w:r w:rsidR="001E563D" w:rsidRPr="007963C8">
        <w:rPr>
          <w:rFonts w:ascii="Times New Roman" w:hAnsi="Times New Roman" w:cs="Times New Roman"/>
          <w:sz w:val="24"/>
          <w:szCs w:val="24"/>
        </w:rPr>
        <w:fldChar w:fldCharType="begin" w:fldLock="1"/>
      </w:r>
      <w:r w:rsidR="001E563D">
        <w:rPr>
          <w:rFonts w:ascii="Times New Roman" w:hAnsi="Times New Roman" w:cs="Times New Roman"/>
          <w:sz w:val="24"/>
          <w:szCs w:val="24"/>
        </w:rPr>
        <w:instrText>ADDIN CSL_CITATION {"citationItems":[{"id":"ITEM-1","itemData":{"author":[{"dropping-particle":"","family":"Rizal","given":"Akhmad","non-dropping-particle":"","parse-names":false,"suffix":""},{"dropping-particle":"","family":"Taswan","given":"","non-dropping-particle":"","parse-names":false,"suffix":""}],"container-title":"Proceeding SENDIU","id":"ITEM-1","issued":{"date-parts":[["2020"]]},"page":"616-622","title":"Analisis Pengaruh Capital, Inefisiensi, Dana Pihak Ketiga, dan Size terhadap Non Performing Loan Pada Bank Umum Konvensional","type":"paper-conference"},"uris":["http://www.mendeley.com/documents/?uuid=1599ddcd-7e93-41c3-b4f7-21de8bd2f947"]}],"mendeley":{"formattedCitation":"(Rizal &amp; Taswan, 2020)","manualFormatting":"(Rizal &amp; Taswan, 2020:616)","plainTextFormattedCitation":"(Rizal &amp; Taswan, 2020)","previouslyFormattedCitation":"(Rizal &amp; Taswan, 2020)"},"properties":{"noteIndex":0},"schema":"https://github.com/citation-style-language/schema/raw/master/csl-citation.json"}</w:instrText>
      </w:r>
      <w:r w:rsidR="001E563D" w:rsidRPr="007963C8">
        <w:rPr>
          <w:rFonts w:ascii="Times New Roman" w:hAnsi="Times New Roman" w:cs="Times New Roman"/>
          <w:sz w:val="24"/>
          <w:szCs w:val="24"/>
        </w:rPr>
        <w:fldChar w:fldCharType="separate"/>
      </w:r>
      <w:r w:rsidR="001E563D" w:rsidRPr="007963C8">
        <w:rPr>
          <w:rFonts w:ascii="Times New Roman" w:hAnsi="Times New Roman" w:cs="Times New Roman"/>
          <w:noProof/>
          <w:sz w:val="24"/>
          <w:szCs w:val="24"/>
        </w:rPr>
        <w:t>(Rizal &amp; Taswan, 2020</w:t>
      </w:r>
      <w:r w:rsidR="001E563D">
        <w:rPr>
          <w:rFonts w:ascii="Times New Roman" w:hAnsi="Times New Roman" w:cs="Times New Roman"/>
          <w:noProof/>
          <w:sz w:val="24"/>
          <w:szCs w:val="24"/>
        </w:rPr>
        <w:t>:616</w:t>
      </w:r>
      <w:r w:rsidR="001E563D" w:rsidRPr="007963C8">
        <w:rPr>
          <w:rFonts w:ascii="Times New Roman" w:hAnsi="Times New Roman" w:cs="Times New Roman"/>
          <w:noProof/>
          <w:sz w:val="24"/>
          <w:szCs w:val="24"/>
        </w:rPr>
        <w:t>)</w:t>
      </w:r>
      <w:r w:rsidR="001E563D" w:rsidRPr="007963C8">
        <w:rPr>
          <w:rFonts w:ascii="Times New Roman" w:hAnsi="Times New Roman" w:cs="Times New Roman"/>
          <w:sz w:val="24"/>
          <w:szCs w:val="24"/>
        </w:rPr>
        <w:fldChar w:fldCharType="end"/>
      </w:r>
      <w:r w:rsidR="001E563D">
        <w:rPr>
          <w:rFonts w:ascii="Times New Roman" w:hAnsi="Times New Roman" w:cs="Times New Roman"/>
          <w:sz w:val="24"/>
          <w:szCs w:val="24"/>
        </w:rPr>
        <w:t>.</w:t>
      </w:r>
    </w:p>
    <w:p w14:paraId="18983C85" w14:textId="77777777" w:rsidR="00BC4937" w:rsidRDefault="00000000" w:rsidP="00FB1BC9">
      <w:pPr>
        <w:pStyle w:val="Heading32"/>
        <w:widowControl w:val="0"/>
        <w:numPr>
          <w:ilvl w:val="0"/>
          <w:numId w:val="26"/>
        </w:numPr>
        <w:autoSpaceDE w:val="0"/>
        <w:autoSpaceDN w:val="0"/>
        <w:adjustRightInd w:val="0"/>
        <w:rPr>
          <w:i/>
          <w:iCs/>
          <w:lang w:val="en-US"/>
        </w:rPr>
      </w:pPr>
      <w:r w:rsidRPr="00BC4937">
        <w:rPr>
          <w:i/>
          <w:iCs/>
          <w:lang w:val="en-US"/>
        </w:rPr>
        <w:t>Skimping Theory</w:t>
      </w:r>
    </w:p>
    <w:p w14:paraId="23568326" w14:textId="77777777" w:rsidR="001E563D" w:rsidRPr="00F728E1" w:rsidRDefault="00000000" w:rsidP="00F728E1">
      <w:pPr>
        <w:spacing w:line="480" w:lineRule="auto"/>
        <w:ind w:left="720" w:firstLine="720"/>
        <w:jc w:val="both"/>
        <w:rPr>
          <w:rFonts w:ascii="Times New Roman" w:hAnsi="Times New Roman" w:cs="Times New Roman"/>
          <w:sz w:val="24"/>
          <w:szCs w:val="24"/>
        </w:rPr>
      </w:pPr>
      <w:r w:rsidRPr="00BC4937">
        <w:rPr>
          <w:rFonts w:ascii="Times New Roman" w:hAnsi="Times New Roman" w:cs="Times New Roman"/>
          <w:i/>
          <w:iCs/>
          <w:sz w:val="24"/>
          <w:szCs w:val="24"/>
          <w:lang w:val="en-US" w:eastAsia="id-ID"/>
        </w:rPr>
        <w:t>Skimping Theory</w:t>
      </w:r>
      <w:r w:rsidRPr="00BC4937">
        <w:rPr>
          <w:rFonts w:ascii="Times New Roman" w:hAnsi="Times New Roman" w:cs="Times New Roman"/>
          <w:sz w:val="24"/>
          <w:szCs w:val="24"/>
          <w:lang w:val="en-US" w:eastAsia="id-ID"/>
        </w:rPr>
        <w:t xml:space="preserve"> menjelaskan bahwa bank terlalu efisien dalam melalukan pengetatan biaya untuk meningkatkan efisiensi </w:t>
      </w:r>
      <w:r w:rsidR="00F728E1" w:rsidRPr="007963C8">
        <w:rPr>
          <w:rFonts w:ascii="Times New Roman" w:hAnsi="Times New Roman" w:cs="Times New Roman"/>
          <w:sz w:val="24"/>
          <w:szCs w:val="24"/>
        </w:rPr>
        <w:fldChar w:fldCharType="begin" w:fldLock="1"/>
      </w:r>
      <w:r w:rsidR="00F728E1">
        <w:rPr>
          <w:rFonts w:ascii="Times New Roman" w:hAnsi="Times New Roman" w:cs="Times New Roman"/>
          <w:sz w:val="24"/>
          <w:szCs w:val="24"/>
        </w:rPr>
        <w:instrText>ADDIN CSL_CITATION {"citationItems":[{"id":"ITEM-1","itemData":{"author":[{"dropping-particle":"","family":"Berger","given":"","non-dropping-particle":"","parse-names":false,"suffix":""},{"dropping-particle":"","family":"N","given":"Allen","non-dropping-particle":"","parse-names":false,"suffix":""},{"dropping-particle":"","family":"DeYoung","given":"Robert","non-dropping-particle":"","parse-names":false,"suffix":""}],"container-title":"Journal of Banking and Finance","id":"ITEM-1","issued":{"date-parts":[["1997"]]},"page":"849-870","title":"Problem Loans and Cost Efficiency in Commercial Banks","type":"article-journal","volume":"21"},"uris":["http://www.mendeley.com/documents/?uuid=b439b739-fbc2-495f-9515-dfe0fba285a7"]}],"mendeley":{"formattedCitation":"(Berger et al., 1997)","manualFormatting":"(Berger &amp; DeYoung, 1997)","plainTextFormattedCitation":"(Berger et al., 1997)"},"properties":{"noteIndex":0},"schema":"https://github.com/citation-style-language/schema/raw/master/csl-citation.json"}</w:instrText>
      </w:r>
      <w:r w:rsidR="00F728E1" w:rsidRPr="007963C8">
        <w:rPr>
          <w:rFonts w:ascii="Times New Roman" w:hAnsi="Times New Roman" w:cs="Times New Roman"/>
          <w:sz w:val="24"/>
          <w:szCs w:val="24"/>
        </w:rPr>
        <w:fldChar w:fldCharType="separate"/>
      </w:r>
      <w:r w:rsidR="00F728E1">
        <w:rPr>
          <w:rFonts w:ascii="Times New Roman" w:hAnsi="Times New Roman" w:cs="Times New Roman"/>
          <w:noProof/>
          <w:sz w:val="24"/>
          <w:szCs w:val="24"/>
        </w:rPr>
        <w:t>(B</w:t>
      </w:r>
      <w:r w:rsidR="00F728E1" w:rsidRPr="007963C8">
        <w:rPr>
          <w:rFonts w:ascii="Times New Roman" w:hAnsi="Times New Roman" w:cs="Times New Roman"/>
          <w:noProof/>
          <w:sz w:val="24"/>
          <w:szCs w:val="24"/>
        </w:rPr>
        <w:t>erger &amp; DeYoung</w:t>
      </w:r>
      <w:r w:rsidR="00F728E1">
        <w:rPr>
          <w:rFonts w:ascii="Times New Roman" w:hAnsi="Times New Roman" w:cs="Times New Roman"/>
          <w:noProof/>
          <w:sz w:val="24"/>
          <w:szCs w:val="24"/>
        </w:rPr>
        <w:t xml:space="preserve">, </w:t>
      </w:r>
      <w:r w:rsidR="00F728E1" w:rsidRPr="007963C8">
        <w:rPr>
          <w:rFonts w:ascii="Times New Roman" w:hAnsi="Times New Roman" w:cs="Times New Roman"/>
          <w:noProof/>
          <w:sz w:val="24"/>
          <w:szCs w:val="24"/>
        </w:rPr>
        <w:t>1997)</w:t>
      </w:r>
      <w:r w:rsidR="00F728E1" w:rsidRPr="007963C8">
        <w:rPr>
          <w:rFonts w:ascii="Times New Roman" w:hAnsi="Times New Roman" w:cs="Times New Roman"/>
          <w:sz w:val="24"/>
          <w:szCs w:val="24"/>
        </w:rPr>
        <w:fldChar w:fldCharType="end"/>
      </w:r>
      <w:r w:rsidRPr="00BC4937">
        <w:rPr>
          <w:rFonts w:ascii="Times New Roman" w:hAnsi="Times New Roman" w:cs="Times New Roman"/>
          <w:sz w:val="24"/>
          <w:szCs w:val="24"/>
          <w:lang w:val="en-US" w:eastAsia="id-ID"/>
        </w:rPr>
        <w:t>. Efek dari efisiensi berkenaan dengan jumlah sumber daya yang dialokasikan untuk operasio</w:t>
      </w:r>
      <w:r w:rsidR="002E57A9">
        <w:rPr>
          <w:rFonts w:ascii="Times New Roman" w:hAnsi="Times New Roman" w:cs="Times New Roman"/>
          <w:sz w:val="24"/>
          <w:szCs w:val="24"/>
          <w:lang w:val="en-US" w:eastAsia="id-ID"/>
        </w:rPr>
        <w:t>na</w:t>
      </w:r>
      <w:r w:rsidRPr="00BC4937">
        <w:rPr>
          <w:rFonts w:ascii="Times New Roman" w:hAnsi="Times New Roman" w:cs="Times New Roman"/>
          <w:sz w:val="24"/>
          <w:szCs w:val="24"/>
          <w:lang w:val="en-US" w:eastAsia="id-ID"/>
        </w:rPr>
        <w:t xml:space="preserve">l kredit menjadi rendah, sehingga pada </w:t>
      </w:r>
      <w:r w:rsidRPr="00BC4937">
        <w:rPr>
          <w:rFonts w:ascii="Times New Roman" w:hAnsi="Times New Roman" w:cs="Times New Roman"/>
          <w:i/>
          <w:iCs/>
          <w:sz w:val="24"/>
          <w:szCs w:val="24"/>
          <w:lang w:val="en-US" w:eastAsia="id-ID"/>
        </w:rPr>
        <w:t>underwriting</w:t>
      </w:r>
      <w:r w:rsidRPr="00BC4937">
        <w:rPr>
          <w:rFonts w:ascii="Times New Roman" w:hAnsi="Times New Roman" w:cs="Times New Roman"/>
          <w:sz w:val="24"/>
          <w:szCs w:val="24"/>
          <w:lang w:val="en-US" w:eastAsia="id-ID"/>
        </w:rPr>
        <w:t xml:space="preserve"> dan pemantauan pinjaman menjadi tidak optimal</w:t>
      </w:r>
      <w:r w:rsidR="002E57A9">
        <w:rPr>
          <w:rFonts w:ascii="Times New Roman" w:hAnsi="Times New Roman" w:cs="Times New Roman"/>
          <w:sz w:val="24"/>
          <w:szCs w:val="24"/>
          <w:lang w:val="en-US" w:eastAsia="id-ID"/>
        </w:rPr>
        <w:t>. Hal ini</w:t>
      </w:r>
      <w:r w:rsidRPr="00BC4937">
        <w:rPr>
          <w:rFonts w:ascii="Times New Roman" w:hAnsi="Times New Roman" w:cs="Times New Roman"/>
          <w:sz w:val="24"/>
          <w:szCs w:val="24"/>
          <w:lang w:val="en-US" w:eastAsia="id-ID"/>
        </w:rPr>
        <w:t xml:space="preserve"> dapat meningkatkan risiko kredit sehingga mempengaruhi tingkat kualitas kredit yang dapat diukur dengan biaya efisiensi. Kebijakan efisiensi yang tinggi dalam penyaluran kredit dapat meningkatkan </w:t>
      </w:r>
      <w:r w:rsidRPr="002E57A9">
        <w:rPr>
          <w:rFonts w:ascii="Times New Roman" w:hAnsi="Times New Roman" w:cs="Times New Roman"/>
          <w:i/>
          <w:iCs/>
          <w:sz w:val="24"/>
          <w:szCs w:val="24"/>
          <w:lang w:val="en-US" w:eastAsia="id-ID"/>
        </w:rPr>
        <w:t>Non</w:t>
      </w:r>
      <w:r w:rsidR="002E57A9">
        <w:rPr>
          <w:rFonts w:ascii="Times New Roman" w:hAnsi="Times New Roman" w:cs="Times New Roman"/>
          <w:i/>
          <w:iCs/>
          <w:sz w:val="24"/>
          <w:szCs w:val="24"/>
          <w:lang w:val="en-US" w:eastAsia="id-ID"/>
        </w:rPr>
        <w:t xml:space="preserve"> </w:t>
      </w:r>
      <w:r w:rsidRPr="002E57A9">
        <w:rPr>
          <w:rFonts w:ascii="Times New Roman" w:hAnsi="Times New Roman" w:cs="Times New Roman"/>
          <w:i/>
          <w:iCs/>
          <w:sz w:val="24"/>
          <w:szCs w:val="24"/>
          <w:lang w:val="en-US" w:eastAsia="id-ID"/>
        </w:rPr>
        <w:t>Performing Loan</w:t>
      </w:r>
      <w:r w:rsidRPr="00BC4937">
        <w:rPr>
          <w:rFonts w:ascii="Times New Roman" w:hAnsi="Times New Roman" w:cs="Times New Roman"/>
          <w:sz w:val="24"/>
          <w:szCs w:val="24"/>
          <w:lang w:val="en-US" w:eastAsia="id-ID"/>
        </w:rPr>
        <w:t>.</w:t>
      </w:r>
    </w:p>
    <w:p w14:paraId="48F2118F" w14:textId="77777777" w:rsidR="002E57A9" w:rsidRPr="002E57A9" w:rsidRDefault="00000000" w:rsidP="00F728E1">
      <w:pPr>
        <w:pStyle w:val="Normal2"/>
        <w:spacing w:after="0" w:line="480" w:lineRule="auto"/>
        <w:ind w:left="720" w:firstLine="720"/>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lastRenderedPageBreak/>
        <w:t>Menurut teori ini, u</w:t>
      </w:r>
      <w:r w:rsidRPr="002E57A9">
        <w:rPr>
          <w:rFonts w:ascii="Times New Roman" w:hAnsi="Times New Roman" w:cs="Times New Roman"/>
          <w:sz w:val="24"/>
          <w:szCs w:val="24"/>
          <w:lang w:val="en-US" w:eastAsia="id-ID"/>
        </w:rPr>
        <w:t xml:space="preserve">ntuk meningkatkan efisiensi biaya dalam jangka pendek, manajer bank </w:t>
      </w:r>
      <w:r>
        <w:rPr>
          <w:rFonts w:ascii="Times New Roman" w:hAnsi="Times New Roman" w:cs="Times New Roman"/>
          <w:sz w:val="24"/>
          <w:szCs w:val="24"/>
          <w:lang w:val="en-US" w:eastAsia="id-ID"/>
        </w:rPr>
        <w:t xml:space="preserve">perlu </w:t>
      </w:r>
      <w:r w:rsidRPr="002E57A9">
        <w:rPr>
          <w:rFonts w:ascii="Times New Roman" w:hAnsi="Times New Roman" w:cs="Times New Roman"/>
          <w:sz w:val="24"/>
          <w:szCs w:val="24"/>
          <w:lang w:val="en-US" w:eastAsia="id-ID"/>
        </w:rPr>
        <w:t>memutuskan untuk mengurangi biaya yang digunakan untuk menyaring peminjam, yang menyebabkan penurunan kualitas pinjaman dalam jangka panjang melalui kemungkinan masalah seleksi yang merugikan</w:t>
      </w:r>
      <w:r w:rsidR="001E563D">
        <w:rPr>
          <w:rFonts w:ascii="Times New Roman" w:hAnsi="Times New Roman" w:cs="Times New Roman"/>
          <w:sz w:val="24"/>
          <w:szCs w:val="24"/>
          <w:lang w:val="en-US" w:eastAsia="id-ID"/>
        </w:rPr>
        <w:t xml:space="preserve"> </w:t>
      </w:r>
      <w:r w:rsidR="001E563D" w:rsidRPr="007963C8">
        <w:rPr>
          <w:rFonts w:ascii="Times New Roman" w:hAnsi="Times New Roman" w:cs="Times New Roman"/>
          <w:sz w:val="24"/>
          <w:szCs w:val="24"/>
        </w:rPr>
        <w:fldChar w:fldCharType="begin" w:fldLock="1"/>
      </w:r>
      <w:r w:rsidR="001E563D">
        <w:rPr>
          <w:rFonts w:ascii="Times New Roman" w:hAnsi="Times New Roman" w:cs="Times New Roman"/>
          <w:sz w:val="24"/>
          <w:szCs w:val="24"/>
        </w:rPr>
        <w:instrText>ADDIN CSL_CITATION {"citationItems":[{"id":"ITEM-1","itemData":{"author":[{"dropping-particle":"","family":"Rizal","given":"Akhmad","non-dropping-particle":"","parse-names":false,"suffix":""},{"dropping-particle":"","family":"Taswan","given":"","non-dropping-particle":"","parse-names":false,"suffix":""}],"container-title":"Proceeding SENDIU","id":"ITEM-1","issued":{"date-parts":[["2020"]]},"page":"616-622","title":"Analisis Pengaruh Capital, Inefisiensi, Dana Pihak Ketiga, dan Size terhadap Non Performing Loan Pada Bank Umum Konvensional","type":"paper-conference"},"uris":["http://www.mendeley.com/documents/?uuid=1599ddcd-7e93-41c3-b4f7-21de8bd2f947"]}],"mendeley":{"formattedCitation":"(Rizal &amp; Taswan, 2020)","manualFormatting":"(Rizal &amp; Taswan, 2020:617)","plainTextFormattedCitation":"(Rizal &amp; Taswan, 2020)","previouslyFormattedCitation":"(Rizal &amp; Taswan, 2020)"},"properties":{"noteIndex":0},"schema":"https://github.com/citation-style-language/schema/raw/master/csl-citation.json"}</w:instrText>
      </w:r>
      <w:r w:rsidR="001E563D" w:rsidRPr="007963C8">
        <w:rPr>
          <w:rFonts w:ascii="Times New Roman" w:hAnsi="Times New Roman" w:cs="Times New Roman"/>
          <w:sz w:val="24"/>
          <w:szCs w:val="24"/>
        </w:rPr>
        <w:fldChar w:fldCharType="separate"/>
      </w:r>
      <w:r w:rsidR="001E563D" w:rsidRPr="007963C8">
        <w:rPr>
          <w:rFonts w:ascii="Times New Roman" w:hAnsi="Times New Roman" w:cs="Times New Roman"/>
          <w:noProof/>
          <w:sz w:val="24"/>
          <w:szCs w:val="24"/>
        </w:rPr>
        <w:t>(Rizal &amp; Taswan, 2020</w:t>
      </w:r>
      <w:r w:rsidR="001E563D">
        <w:rPr>
          <w:rFonts w:ascii="Times New Roman" w:hAnsi="Times New Roman" w:cs="Times New Roman"/>
          <w:noProof/>
          <w:sz w:val="24"/>
          <w:szCs w:val="24"/>
        </w:rPr>
        <w:t>:617</w:t>
      </w:r>
      <w:r w:rsidR="001E563D" w:rsidRPr="007963C8">
        <w:rPr>
          <w:rFonts w:ascii="Times New Roman" w:hAnsi="Times New Roman" w:cs="Times New Roman"/>
          <w:noProof/>
          <w:sz w:val="24"/>
          <w:szCs w:val="24"/>
        </w:rPr>
        <w:t>)</w:t>
      </w:r>
      <w:r w:rsidR="001E563D" w:rsidRPr="007963C8">
        <w:rPr>
          <w:rFonts w:ascii="Times New Roman" w:hAnsi="Times New Roman" w:cs="Times New Roman"/>
          <w:sz w:val="24"/>
          <w:szCs w:val="24"/>
        </w:rPr>
        <w:fldChar w:fldCharType="end"/>
      </w:r>
      <w:r w:rsidR="001E563D">
        <w:rPr>
          <w:rFonts w:ascii="Times New Roman" w:hAnsi="Times New Roman" w:cs="Times New Roman"/>
          <w:sz w:val="24"/>
          <w:szCs w:val="24"/>
        </w:rPr>
        <w:t>.</w:t>
      </w:r>
    </w:p>
    <w:p w14:paraId="0998831A" w14:textId="77777777" w:rsidR="00751A4C" w:rsidRPr="002168BF" w:rsidRDefault="00000000" w:rsidP="00FB1BC9">
      <w:pPr>
        <w:pStyle w:val="Heading32"/>
        <w:widowControl w:val="0"/>
        <w:numPr>
          <w:ilvl w:val="0"/>
          <w:numId w:val="26"/>
        </w:numPr>
        <w:autoSpaceDE w:val="0"/>
        <w:autoSpaceDN w:val="0"/>
        <w:adjustRightInd w:val="0"/>
        <w:rPr>
          <w:lang w:val="en-US"/>
        </w:rPr>
      </w:pPr>
      <w:r w:rsidRPr="002168BF">
        <w:rPr>
          <w:lang w:val="en-US"/>
        </w:rPr>
        <w:t>Bank</w:t>
      </w:r>
      <w:bookmarkEnd w:id="27"/>
      <w:r w:rsidRPr="002168BF">
        <w:rPr>
          <w:lang w:val="en-US"/>
        </w:rPr>
        <w:t xml:space="preserve"> </w:t>
      </w:r>
    </w:p>
    <w:p w14:paraId="3AEA425B" w14:textId="77777777" w:rsidR="00751A4C" w:rsidRPr="00F836A5" w:rsidRDefault="00000000" w:rsidP="00FB1BC9">
      <w:pPr>
        <w:widowControl w:val="0"/>
        <w:numPr>
          <w:ilvl w:val="0"/>
          <w:numId w:val="28"/>
        </w:numPr>
        <w:autoSpaceDE w:val="0"/>
        <w:autoSpaceDN w:val="0"/>
        <w:adjustRightInd w:val="0"/>
        <w:spacing w:after="0" w:line="480" w:lineRule="auto"/>
        <w:ind w:left="108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Definisi Bank</w:t>
      </w:r>
    </w:p>
    <w:p w14:paraId="48006298" w14:textId="77777777" w:rsidR="00304A69" w:rsidRPr="00F836A5" w:rsidRDefault="00000000" w:rsidP="00304A69">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Bank </w:t>
      </w:r>
      <w:r w:rsidR="00280AE1" w:rsidRPr="00F836A5">
        <w:rPr>
          <w:rFonts w:ascii="Times New Roman" w:eastAsiaTheme="minorEastAsia" w:hAnsi="Times New Roman" w:cs="Times New Roman"/>
          <w:kern w:val="2"/>
          <w:sz w:val="24"/>
          <w:szCs w:val="24"/>
          <w:lang w:val="en-US" w:eastAsia="id-ID"/>
        </w:rPr>
        <w:t>merupakan</w:t>
      </w:r>
      <w:r w:rsidRPr="00F836A5">
        <w:rPr>
          <w:rFonts w:ascii="Times New Roman" w:eastAsiaTheme="minorEastAsia" w:hAnsi="Times New Roman" w:cs="Times New Roman"/>
          <w:kern w:val="2"/>
          <w:sz w:val="24"/>
          <w:szCs w:val="24"/>
          <w:lang w:val="en-US" w:eastAsia="id-ID"/>
        </w:rPr>
        <w:t xml:space="preserve"> badan usaha yang kekayaannya terutama dalam bentuk aset keuangan (</w:t>
      </w:r>
      <w:r w:rsidRPr="00F836A5">
        <w:rPr>
          <w:rFonts w:ascii="Times New Roman" w:eastAsiaTheme="minorEastAsia" w:hAnsi="Times New Roman" w:cs="Times New Roman"/>
          <w:i/>
          <w:iCs/>
          <w:kern w:val="2"/>
          <w:sz w:val="24"/>
          <w:szCs w:val="24"/>
          <w:lang w:val="en-US" w:eastAsia="id-ID"/>
        </w:rPr>
        <w:t>financial assets</w:t>
      </w:r>
      <w:r w:rsidRPr="00F836A5">
        <w:rPr>
          <w:rFonts w:ascii="Times New Roman" w:eastAsiaTheme="minorEastAsia" w:hAnsi="Times New Roman" w:cs="Times New Roman"/>
          <w:kern w:val="2"/>
          <w:sz w:val="24"/>
          <w:szCs w:val="24"/>
          <w:lang w:val="en-US" w:eastAsia="id-ID"/>
        </w:rPr>
        <w:t xml:space="preserve">) serta bermotifkan profit dan juga sosial, jadi bukan hanya mencari keuntungan saja. Bank secara umum dikatakan sebagai pengumpul dana dan penyalur kredit, pelaksana lalu lintas pembayaran, stabilisator moneter, dan dinamisator pertumbuhan perekonomian </w:t>
      </w:r>
      <w:r w:rsidRPr="00F836A5">
        <w:rPr>
          <w:rFonts w:ascii="Times New Roman" w:eastAsiaTheme="minorEastAsia" w:hAnsi="Times New Roman" w:cs="Times New Roman"/>
          <w:kern w:val="2"/>
          <w:sz w:val="24"/>
          <w:szCs w:val="24"/>
          <w:lang w:val="en-US" w:eastAsia="id-ID"/>
        </w:rPr>
        <w:fldChar w:fldCharType="begin" w:fldLock="1"/>
      </w:r>
      <w:r w:rsidR="00BD50D7" w:rsidRPr="00F836A5">
        <w:rPr>
          <w:rFonts w:ascii="Times New Roman" w:eastAsiaTheme="minorEastAsia" w:hAnsi="Times New Roman" w:cs="Times New Roman"/>
          <w:kern w:val="2"/>
          <w:sz w:val="24"/>
          <w:szCs w:val="24"/>
          <w:lang w:val="en-US" w:eastAsia="id-ID"/>
        </w:rPr>
        <w:instrText>ADDIN CSL_CITATION {"citationItems":[{"id":"ITEM-1","itemData":{"author":[{"dropping-particle":"","family":"Hasibuan","given":"Malayu S.P.","non-dropping-particle":"","parse-names":false,"suffix":""}],"id":"ITEM-1","issued":{"date-parts":[["2005"]]},"publisher":"Bumi Aksara","publisher-place":"Jakarta","title":"Dasar-Dasar Perbankan","type":"book"},"uris":["http://www.mendeley.com/documents/?uuid=2025ae93-b3b1-43f1-95d7-793add37b608"]}],"mendeley":{"formattedCitation":"(Hasibuan, 2005)","manualFormatting":"(Hasibuan, 2005:2)","plainTextFormattedCitation":"(Hasibuan, 2005)","previouslyFormattedCitation":"(Hasibuan, 2005)"},"properties":{"noteIndex":0},"schema":"https://github.com/citation-style-language/schema/raw/master/csl-citation.json"}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(Hasibuan, 2005:2)</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51D32A46" w14:textId="77777777" w:rsidR="00A93D87" w:rsidRPr="00F836A5" w:rsidRDefault="00000000" w:rsidP="00A93D87">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w:t>
      </w:r>
      <w:r w:rsidR="00ED7343" w:rsidRPr="00F836A5">
        <w:rPr>
          <w:rFonts w:ascii="Times New Roman" w:eastAsiaTheme="minorEastAsia" w:hAnsi="Times New Roman" w:cs="Times New Roman"/>
          <w:kern w:val="2"/>
          <w:sz w:val="24"/>
          <w:szCs w:val="24"/>
          <w:lang w:val="en-US" w:eastAsia="id-ID"/>
        </w:rPr>
        <w:t xml:space="preserve">ank adalah </w:t>
      </w:r>
      <w:r w:rsidR="00815DB5" w:rsidRPr="00F836A5">
        <w:rPr>
          <w:rFonts w:ascii="Times New Roman" w:eastAsiaTheme="minorEastAsia" w:hAnsi="Times New Roman" w:cs="Times New Roman"/>
          <w:kern w:val="2"/>
          <w:sz w:val="24"/>
          <w:szCs w:val="24"/>
          <w:lang w:val="en-US" w:eastAsia="id-ID"/>
        </w:rPr>
        <w:t>suatu badan usaha yang tugas utamanya sebagai lembaga perantara</w:t>
      </w:r>
      <w:r w:rsidR="007431F4" w:rsidRPr="00F836A5">
        <w:rPr>
          <w:rFonts w:ascii="Times New Roman" w:eastAsiaTheme="minorEastAsia" w:hAnsi="Times New Roman" w:cs="Times New Roman"/>
          <w:kern w:val="2"/>
          <w:sz w:val="24"/>
          <w:szCs w:val="24"/>
          <w:lang w:val="en-US" w:eastAsia="id-ID"/>
        </w:rPr>
        <w:t xml:space="preserve"> </w:t>
      </w:r>
      <w:r w:rsidR="00815DB5" w:rsidRPr="00F836A5">
        <w:rPr>
          <w:rFonts w:ascii="Times New Roman" w:eastAsiaTheme="minorEastAsia" w:hAnsi="Times New Roman" w:cs="Times New Roman"/>
          <w:kern w:val="2"/>
          <w:sz w:val="24"/>
          <w:szCs w:val="24"/>
          <w:lang w:val="en-US" w:eastAsia="id-ID"/>
        </w:rPr>
        <w:t xml:space="preserve">keuangan </w:t>
      </w:r>
      <w:r w:rsidR="007431F4" w:rsidRPr="00F836A5">
        <w:rPr>
          <w:rFonts w:ascii="Times New Roman" w:eastAsiaTheme="minorEastAsia" w:hAnsi="Times New Roman" w:cs="Times New Roman"/>
          <w:kern w:val="2"/>
          <w:sz w:val="24"/>
          <w:szCs w:val="24"/>
          <w:lang w:val="en-US" w:eastAsia="id-ID"/>
        </w:rPr>
        <w:t>(</w:t>
      </w:r>
      <w:r w:rsidR="007431F4" w:rsidRPr="00F836A5">
        <w:rPr>
          <w:rFonts w:ascii="Times New Roman" w:eastAsiaTheme="minorEastAsia" w:hAnsi="Times New Roman" w:cs="Times New Roman"/>
          <w:i/>
          <w:iCs/>
          <w:kern w:val="2"/>
          <w:sz w:val="24"/>
          <w:szCs w:val="24"/>
          <w:lang w:val="en-US" w:eastAsia="id-ID"/>
        </w:rPr>
        <w:t>financial intermediaries</w:t>
      </w:r>
      <w:r w:rsidR="007431F4" w:rsidRPr="00F836A5">
        <w:rPr>
          <w:rFonts w:ascii="Times New Roman" w:eastAsiaTheme="minorEastAsia" w:hAnsi="Times New Roman" w:cs="Times New Roman"/>
          <w:kern w:val="2"/>
          <w:sz w:val="24"/>
          <w:szCs w:val="24"/>
          <w:lang w:val="en-US" w:eastAsia="id-ID"/>
        </w:rPr>
        <w:t>)</w:t>
      </w:r>
      <w:r w:rsidR="00A7458C" w:rsidRPr="00F836A5">
        <w:rPr>
          <w:rFonts w:ascii="Times New Roman" w:eastAsiaTheme="minorEastAsia" w:hAnsi="Times New Roman" w:cs="Times New Roman"/>
          <w:kern w:val="2"/>
          <w:sz w:val="24"/>
          <w:szCs w:val="24"/>
          <w:lang w:val="en-US" w:eastAsia="id-ID"/>
        </w:rPr>
        <w:t>,</w:t>
      </w:r>
      <w:r w:rsidR="007431F4" w:rsidRPr="00F836A5">
        <w:rPr>
          <w:rFonts w:ascii="Times New Roman" w:eastAsiaTheme="minorEastAsia" w:hAnsi="Times New Roman" w:cs="Times New Roman"/>
          <w:kern w:val="2"/>
          <w:sz w:val="24"/>
          <w:szCs w:val="24"/>
          <w:lang w:val="en-US" w:eastAsia="id-ID"/>
        </w:rPr>
        <w:t xml:space="preserve"> </w:t>
      </w:r>
      <w:r w:rsidR="00815DB5" w:rsidRPr="00F836A5">
        <w:rPr>
          <w:rFonts w:ascii="Times New Roman" w:eastAsiaTheme="minorEastAsia" w:hAnsi="Times New Roman" w:cs="Times New Roman"/>
          <w:kern w:val="2"/>
          <w:sz w:val="24"/>
          <w:szCs w:val="24"/>
          <w:lang w:val="en-US" w:eastAsia="id-ID"/>
        </w:rPr>
        <w:t>yang menyalurkan dana dari pi</w:t>
      </w:r>
      <w:r w:rsidR="00986A09" w:rsidRPr="00F836A5">
        <w:rPr>
          <w:rFonts w:ascii="Times New Roman" w:eastAsiaTheme="minorEastAsia" w:hAnsi="Times New Roman" w:cs="Times New Roman"/>
          <w:kern w:val="2"/>
          <w:sz w:val="24"/>
          <w:szCs w:val="24"/>
          <w:lang w:val="en-US" w:eastAsia="id-ID"/>
        </w:rPr>
        <w:t>hak yang kelebihan</w:t>
      </w:r>
      <w:r w:rsidR="007431F4" w:rsidRPr="00F836A5">
        <w:rPr>
          <w:rFonts w:ascii="Times New Roman" w:eastAsiaTheme="minorEastAsia" w:hAnsi="Times New Roman" w:cs="Times New Roman"/>
          <w:kern w:val="2"/>
          <w:sz w:val="24"/>
          <w:szCs w:val="24"/>
          <w:lang w:val="en-US" w:eastAsia="id-ID"/>
        </w:rPr>
        <w:t xml:space="preserve"> dana</w:t>
      </w:r>
      <w:r w:rsidR="00986A09" w:rsidRPr="00F836A5">
        <w:rPr>
          <w:rFonts w:ascii="Times New Roman" w:eastAsiaTheme="minorEastAsia" w:hAnsi="Times New Roman" w:cs="Times New Roman"/>
          <w:kern w:val="2"/>
          <w:sz w:val="24"/>
          <w:szCs w:val="24"/>
          <w:lang w:val="en-US" w:eastAsia="id-ID"/>
        </w:rPr>
        <w:t xml:space="preserve"> </w:t>
      </w:r>
      <w:r w:rsidR="007431F4" w:rsidRPr="00F836A5">
        <w:rPr>
          <w:rFonts w:ascii="Times New Roman" w:eastAsiaTheme="minorEastAsia" w:hAnsi="Times New Roman" w:cs="Times New Roman"/>
          <w:kern w:val="2"/>
          <w:sz w:val="24"/>
          <w:szCs w:val="24"/>
          <w:lang w:val="en-US" w:eastAsia="id-ID"/>
        </w:rPr>
        <w:t>(</w:t>
      </w:r>
      <w:r w:rsidR="007431F4" w:rsidRPr="00F836A5">
        <w:rPr>
          <w:rFonts w:ascii="Times New Roman" w:eastAsiaTheme="minorEastAsia" w:hAnsi="Times New Roman" w:cs="Times New Roman"/>
          <w:i/>
          <w:iCs/>
          <w:kern w:val="2"/>
          <w:sz w:val="24"/>
          <w:szCs w:val="24"/>
          <w:lang w:val="en-US" w:eastAsia="id-ID"/>
        </w:rPr>
        <w:t>idle fun surplus unit</w:t>
      </w:r>
      <w:r w:rsidR="007431F4" w:rsidRPr="00F836A5">
        <w:rPr>
          <w:rFonts w:ascii="Times New Roman" w:eastAsiaTheme="minorEastAsia" w:hAnsi="Times New Roman" w:cs="Times New Roman"/>
          <w:kern w:val="2"/>
          <w:sz w:val="24"/>
          <w:szCs w:val="24"/>
          <w:lang w:val="en-US" w:eastAsia="id-ID"/>
        </w:rPr>
        <w:t xml:space="preserve">) </w:t>
      </w:r>
      <w:r w:rsidR="00986A09" w:rsidRPr="00F836A5">
        <w:rPr>
          <w:rFonts w:ascii="Times New Roman" w:eastAsiaTheme="minorEastAsia" w:hAnsi="Times New Roman" w:cs="Times New Roman"/>
          <w:kern w:val="2"/>
          <w:sz w:val="24"/>
          <w:szCs w:val="24"/>
          <w:lang w:val="en-US" w:eastAsia="id-ID"/>
        </w:rPr>
        <w:t xml:space="preserve">kepada pihak yang membutuhkan dana atau kekurangan dana </w:t>
      </w:r>
      <w:r w:rsidR="007431F4" w:rsidRPr="00F836A5">
        <w:rPr>
          <w:rFonts w:ascii="Times New Roman" w:eastAsiaTheme="minorEastAsia" w:hAnsi="Times New Roman" w:cs="Times New Roman"/>
          <w:kern w:val="2"/>
          <w:sz w:val="24"/>
          <w:szCs w:val="24"/>
          <w:lang w:val="en-US" w:eastAsia="id-ID"/>
        </w:rPr>
        <w:t>(</w:t>
      </w:r>
      <w:r w:rsidR="007431F4" w:rsidRPr="00F836A5">
        <w:rPr>
          <w:rFonts w:ascii="Times New Roman" w:eastAsiaTheme="minorEastAsia" w:hAnsi="Times New Roman" w:cs="Times New Roman"/>
          <w:i/>
          <w:iCs/>
          <w:kern w:val="2"/>
          <w:sz w:val="24"/>
          <w:szCs w:val="24"/>
          <w:lang w:val="en-US" w:eastAsia="id-ID"/>
        </w:rPr>
        <w:t>deficit unit</w:t>
      </w:r>
      <w:r w:rsidR="007431F4" w:rsidRPr="00F836A5">
        <w:rPr>
          <w:rFonts w:ascii="Times New Roman" w:eastAsiaTheme="minorEastAsia" w:hAnsi="Times New Roman" w:cs="Times New Roman"/>
          <w:kern w:val="2"/>
          <w:sz w:val="24"/>
          <w:szCs w:val="24"/>
          <w:lang w:val="en-US" w:eastAsia="id-ID"/>
        </w:rPr>
        <w:t xml:space="preserve">) </w:t>
      </w:r>
      <w:r w:rsidR="00986A09" w:rsidRPr="00F836A5">
        <w:rPr>
          <w:rFonts w:ascii="Times New Roman" w:eastAsiaTheme="minorEastAsia" w:hAnsi="Times New Roman" w:cs="Times New Roman"/>
          <w:kern w:val="2"/>
          <w:sz w:val="24"/>
          <w:szCs w:val="24"/>
          <w:lang w:val="en-US" w:eastAsia="id-ID"/>
        </w:rPr>
        <w:t>pada waktu yang ditentukan</w:t>
      </w:r>
      <w:r w:rsidR="00AE5CAE" w:rsidRPr="00F836A5">
        <w:rPr>
          <w:rFonts w:ascii="Times New Roman" w:eastAsiaTheme="minorEastAsia" w:hAnsi="Times New Roman" w:cs="Times New Roman"/>
          <w:kern w:val="2"/>
          <w:sz w:val="24"/>
          <w:szCs w:val="24"/>
          <w:lang w:val="en-US" w:eastAsia="id-ID"/>
        </w:rPr>
        <w:t xml:space="preserve"> </w:t>
      </w:r>
      <w:r w:rsidR="00AE5CAE" w:rsidRPr="00F836A5">
        <w:rPr>
          <w:rFonts w:ascii="Times New Roman" w:eastAsiaTheme="minorEastAsia" w:hAnsi="Times New Roman" w:cs="Times New Roman"/>
          <w:kern w:val="2"/>
          <w:sz w:val="24"/>
          <w:szCs w:val="24"/>
          <w:lang w:val="en-US" w:eastAsia="id-ID"/>
        </w:rPr>
        <w:fldChar w:fldCharType="begin" w:fldLock="1"/>
      </w:r>
      <w:r w:rsidR="00AE5CAE" w:rsidRPr="00F836A5">
        <w:rPr>
          <w:rFonts w:ascii="Times New Roman" w:eastAsiaTheme="minorEastAsia" w:hAnsi="Times New Roman" w:cs="Times New Roman"/>
          <w:kern w:val="2"/>
          <w:sz w:val="24"/>
          <w:szCs w:val="24"/>
          <w:lang w:val="en-US" w:eastAsia="id-ID"/>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2009:14)","plainTextFormattedCitation":"(Dendawijaya, 2009)","previouslyFormattedCitation":"(Dendawijaya, 2009)"},"properties":{"noteIndex":0},"schema":"https://github.com/citation-style-language/schema/raw/master/csl-citation.json"}</w:instrText>
      </w:r>
      <w:r w:rsidR="00AE5CAE" w:rsidRPr="00F836A5">
        <w:rPr>
          <w:rFonts w:ascii="Times New Roman" w:eastAsiaTheme="minorEastAsia" w:hAnsi="Times New Roman" w:cs="Times New Roman"/>
          <w:kern w:val="2"/>
          <w:sz w:val="24"/>
          <w:szCs w:val="24"/>
          <w:lang w:val="en-US" w:eastAsia="id-ID"/>
        </w:rPr>
        <w:fldChar w:fldCharType="separate"/>
      </w:r>
      <w:r w:rsidR="00AE5CAE" w:rsidRPr="00F836A5">
        <w:rPr>
          <w:rFonts w:ascii="Times New Roman" w:eastAsiaTheme="minorEastAsia" w:hAnsi="Times New Roman" w:cs="Times New Roman"/>
          <w:noProof/>
          <w:kern w:val="2"/>
          <w:sz w:val="24"/>
          <w:szCs w:val="24"/>
          <w:lang w:val="en-US" w:eastAsia="id-ID"/>
        </w:rPr>
        <w:t>(Dendawijaya, 2009:14)</w:t>
      </w:r>
      <w:r w:rsidR="00AE5CAE" w:rsidRPr="00F836A5">
        <w:rPr>
          <w:rFonts w:ascii="Times New Roman" w:eastAsiaTheme="minorEastAsia" w:hAnsi="Times New Roman" w:cs="Times New Roman"/>
          <w:kern w:val="2"/>
          <w:sz w:val="24"/>
          <w:szCs w:val="24"/>
          <w:lang w:val="en-US" w:eastAsia="id-ID"/>
        </w:rPr>
        <w:fldChar w:fldCharType="end"/>
      </w:r>
      <w:r w:rsidR="00986A09" w:rsidRPr="00F836A5">
        <w:rPr>
          <w:rFonts w:ascii="Times New Roman" w:eastAsiaTheme="minorEastAsia" w:hAnsi="Times New Roman" w:cs="Times New Roman"/>
          <w:kern w:val="2"/>
          <w:sz w:val="24"/>
          <w:szCs w:val="24"/>
          <w:lang w:val="en-US" w:eastAsia="id-ID"/>
        </w:rPr>
        <w:t>.</w:t>
      </w:r>
    </w:p>
    <w:p w14:paraId="2D099D17" w14:textId="77777777" w:rsidR="00304A69" w:rsidRPr="00F836A5" w:rsidRDefault="00000000" w:rsidP="000D5D62">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Bank </w:t>
      </w:r>
      <w:r w:rsidR="00751A4C" w:rsidRPr="00F836A5">
        <w:rPr>
          <w:rFonts w:ascii="Times New Roman" w:eastAsiaTheme="minorEastAsia" w:hAnsi="Times New Roman" w:cs="Times New Roman"/>
          <w:kern w:val="2"/>
          <w:sz w:val="24"/>
          <w:szCs w:val="24"/>
          <w:lang w:val="en-US" w:eastAsia="id-ID"/>
        </w:rPr>
        <w:t>dikenal sebagai lembaga keuangan yang kegiatan utamanya menerima simpanan giro, tabungan dan deposito. Kemudian bank juga dikenal sebagai tempat untuk meminjam uang (kredit) bagi masyarakat yang membutuhkannya.</w:t>
      </w:r>
      <w:r w:rsidR="00D16680"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en-US" w:eastAsia="id-ID"/>
        </w:rPr>
        <w:t xml:space="preserve">Berdasarkan UU RI </w:t>
      </w:r>
      <w:r w:rsidR="00D16680" w:rsidRPr="00F836A5">
        <w:rPr>
          <w:rFonts w:ascii="Times New Roman" w:eastAsiaTheme="minorEastAsia" w:hAnsi="Times New Roman" w:cs="Times New Roman"/>
          <w:kern w:val="2"/>
          <w:sz w:val="24"/>
          <w:szCs w:val="24"/>
          <w:lang w:val="en-US" w:eastAsia="id-ID"/>
        </w:rPr>
        <w:t>No.</w:t>
      </w:r>
      <w:r w:rsidR="00ED7343" w:rsidRPr="00F836A5">
        <w:rPr>
          <w:rFonts w:ascii="Times New Roman" w:eastAsiaTheme="minorEastAsia" w:hAnsi="Times New Roman" w:cs="Times New Roman"/>
          <w:kern w:val="2"/>
          <w:sz w:val="24"/>
          <w:szCs w:val="24"/>
          <w:lang w:val="en-US" w:eastAsia="id-ID"/>
        </w:rPr>
        <w:t xml:space="preserve"> 10 Tahun 1998 tentang Perbankan, yang dimaksud dengan bank adalah </w:t>
      </w:r>
      <w:r w:rsidR="00D16680" w:rsidRPr="00F836A5">
        <w:rPr>
          <w:rFonts w:ascii="Times New Roman" w:eastAsiaTheme="minorEastAsia" w:hAnsi="Times New Roman" w:cs="Times New Roman"/>
          <w:kern w:val="2"/>
          <w:sz w:val="24"/>
          <w:szCs w:val="24"/>
          <w:lang w:val="en-US" w:eastAsia="id-ID"/>
        </w:rPr>
        <w:t>“</w:t>
      </w:r>
      <w:r w:rsidR="00ED7343" w:rsidRPr="00F836A5">
        <w:rPr>
          <w:rFonts w:ascii="Times New Roman" w:eastAsiaTheme="minorEastAsia" w:hAnsi="Times New Roman" w:cs="Times New Roman"/>
          <w:kern w:val="2"/>
          <w:sz w:val="24"/>
          <w:szCs w:val="24"/>
          <w:lang w:val="en-US" w:eastAsia="id-ID"/>
        </w:rPr>
        <w:t xml:space="preserve">badan </w:t>
      </w:r>
      <w:r w:rsidR="00ED7343" w:rsidRPr="00F836A5">
        <w:rPr>
          <w:rFonts w:ascii="Times New Roman" w:eastAsiaTheme="minorEastAsia" w:hAnsi="Times New Roman" w:cs="Times New Roman"/>
          <w:kern w:val="2"/>
          <w:sz w:val="24"/>
          <w:szCs w:val="24"/>
          <w:lang w:val="en-US" w:eastAsia="id-ID"/>
        </w:rPr>
        <w:lastRenderedPageBreak/>
        <w:t>usaha yang menghimpun dana dari masyarakat dalam bentuk simpanan dan menyalurkannya kepada masyarakat dalam bentuk kredit dan atau bentuk-bentuk lainnya dalam rangka meningkatkan taraf hidup rakyat banyak</w:t>
      </w:r>
      <w:r w:rsidR="00D16680"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{"citationItems":[{"id":"ITEM-1","itemData":{"author":[{"dropping-particle":"","family":"Kasmir","given":"","non-dropping-particle":"","parse-names":false,"suffix":""}],"id":"ITEM-1","issued":{"date-parts":[["2014"]]},"publisher":"Rajawali Pers","publisher-place":"Jakarta","title":"Bank dan Lembaga Keuangan Lainnya","type":"book"},"uris":["http://www.mendeley.com/documents/?uuid=64845f80-8e72-4b7b-b7ee-5408c69e48fe"]}],"mendeley":{"formattedCitation":"(Kasmir, 2014)","manualFormatting":"(Kasmir, 2014:24)","plainTextFormattedCitation":"(Kasmir, 2014)","previouslyFormattedCitation":"(Kasmir, 2014)"},"properties":{"noteIndex":0},"schema":"https://github.com/citation-style-language/schema/raw/master/csl-citation.json"}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(Kasmir, 2014:24)</w:t>
      </w:r>
      <w:r w:rsidRPr="00F836A5">
        <w:rPr>
          <w:rFonts w:ascii="Times New Roman" w:eastAsiaTheme="minorEastAsia" w:hAnsi="Times New Roman" w:cs="Times New Roman"/>
          <w:kern w:val="2"/>
          <w:sz w:val="24"/>
          <w:szCs w:val="24"/>
          <w:lang w:val="en-US" w:eastAsia="id-ID"/>
        </w:rPr>
        <w:fldChar w:fldCharType="end"/>
      </w:r>
      <w:r w:rsidR="00ED7343" w:rsidRPr="00F836A5">
        <w:rPr>
          <w:rFonts w:ascii="Times New Roman" w:eastAsiaTheme="minorEastAsia" w:hAnsi="Times New Roman" w:cs="Times New Roman"/>
          <w:kern w:val="2"/>
          <w:sz w:val="24"/>
          <w:szCs w:val="24"/>
          <w:lang w:val="en-US" w:eastAsia="id-ID"/>
        </w:rPr>
        <w:t>.</w:t>
      </w:r>
    </w:p>
    <w:p w14:paraId="64DC5724" w14:textId="77777777" w:rsidR="00EA4011" w:rsidRPr="00F836A5" w:rsidRDefault="00000000" w:rsidP="00A12C3F">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Dari beberapa definisi tersebut, diambil kesimpulan bahwa bank mempunyai arti yaitu badan usaha yang yang tugas utamanya menghimpun dana dan menyalurkan kredit kepada masyarakat dengan tujuan bukan hanya untuk profit semata tetapi juga untuk tujuan sosial (meningkatkan taraf hidup masyarakat).</w:t>
      </w:r>
    </w:p>
    <w:p w14:paraId="7407ED78" w14:textId="77777777" w:rsidR="00751A4C" w:rsidRPr="00F836A5" w:rsidRDefault="00000000" w:rsidP="00FB1BC9">
      <w:pPr>
        <w:widowControl w:val="0"/>
        <w:numPr>
          <w:ilvl w:val="0"/>
          <w:numId w:val="28"/>
        </w:numPr>
        <w:autoSpaceDE w:val="0"/>
        <w:autoSpaceDN w:val="0"/>
        <w:adjustRightInd w:val="0"/>
        <w:spacing w:before="240" w:after="0" w:line="480" w:lineRule="auto"/>
        <w:ind w:left="108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Jenis-</w:t>
      </w:r>
      <w:r w:rsidR="00157886" w:rsidRPr="00F836A5">
        <w:rPr>
          <w:rFonts w:ascii="Times New Roman" w:eastAsiaTheme="minorEastAsia" w:hAnsi="Times New Roman" w:cs="Times New Roman"/>
          <w:kern w:val="2"/>
          <w:sz w:val="24"/>
          <w:szCs w:val="24"/>
          <w:lang w:val="en-US" w:eastAsia="id-ID"/>
        </w:rPr>
        <w:t>j</w:t>
      </w:r>
      <w:r w:rsidRPr="00F836A5">
        <w:rPr>
          <w:rFonts w:ascii="Times New Roman" w:eastAsiaTheme="minorEastAsia" w:hAnsi="Times New Roman" w:cs="Times New Roman"/>
          <w:kern w:val="2"/>
          <w:sz w:val="24"/>
          <w:szCs w:val="24"/>
          <w:lang w:val="en-US" w:eastAsia="id-ID"/>
        </w:rPr>
        <w:t>enis Bank</w:t>
      </w:r>
    </w:p>
    <w:p w14:paraId="6F2E1C49" w14:textId="77777777" w:rsidR="000D6075" w:rsidRPr="00F836A5" w:rsidRDefault="00000000" w:rsidP="000D5D62">
      <w:pPr>
        <w:widowControl w:val="0"/>
        <w:autoSpaceDE w:val="0"/>
        <w:autoSpaceDN w:val="0"/>
        <w:adjustRightInd w:val="0"/>
        <w:spacing w:before="240" w:after="0" w:line="480" w:lineRule="auto"/>
        <w:ind w:left="1080" w:firstLine="36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J</w:t>
      </w:r>
      <w:r w:rsidR="00751A4C" w:rsidRPr="00F836A5">
        <w:rPr>
          <w:rFonts w:ascii="Times New Roman" w:eastAsiaTheme="minorEastAsia" w:hAnsi="Times New Roman" w:cs="Times New Roman"/>
          <w:kern w:val="2"/>
          <w:sz w:val="24"/>
          <w:szCs w:val="24"/>
          <w:lang w:val="en-US" w:eastAsia="id-ID"/>
        </w:rPr>
        <w:t>enis bank dewasa ini dapat ditinjau dari berbagai segi</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{"citationItems":[{"id":"ITEM-1","itemData":{"author":[{"dropping-particle":"","family":"Kasmir","given":"","non-dropping-particle":"","parse-names":false,"suffix":""}],"id":"ITEM-1","issued":{"date-parts":[["2014"]]},"publisher":"Rajawali Pers","publisher-place":"Jakarta","title":"Bank dan Lembaga Keuangan Lainnya","type":"book"},"uris":["http://www.mendeley.com/documents/?uuid=64845f80-8e72-4b7b-b7ee-5408c69e48fe"]}],"mendeley":{"formattedCitation":"(Kasmir, 2014)","manualFormatting":"(Kasmir, 2014:31)","plainTextFormattedCitation":"(Kasmir, 2014)","previouslyFormattedCitation":"(Kasmir, 2014)"},"properties":{"noteIndex":0},"schema":"https://github.com/citation-style-language/schema/raw/master/csl-citation.json"}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(Kasmir, 2014:31)</w:t>
      </w:r>
      <w:r w:rsidRPr="00F836A5">
        <w:rPr>
          <w:rFonts w:ascii="Times New Roman" w:eastAsiaTheme="minorEastAsia" w:hAnsi="Times New Roman" w:cs="Times New Roman"/>
          <w:kern w:val="2"/>
          <w:sz w:val="24"/>
          <w:szCs w:val="24"/>
          <w:lang w:val="en-US" w:eastAsia="id-ID"/>
        </w:rPr>
        <w:fldChar w:fldCharType="end"/>
      </w:r>
      <w:r w:rsidR="00ED7343" w:rsidRPr="00F836A5">
        <w:rPr>
          <w:rFonts w:ascii="Times New Roman" w:eastAsiaTheme="minorEastAsia" w:hAnsi="Times New Roman" w:cs="Times New Roman"/>
          <w:kern w:val="2"/>
          <w:sz w:val="24"/>
          <w:szCs w:val="24"/>
          <w:lang w:val="en-US" w:eastAsia="id-ID"/>
        </w:rPr>
        <w:t>,</w:t>
      </w:r>
      <w:r w:rsidR="00751A4C" w:rsidRPr="00F836A5">
        <w:rPr>
          <w:rFonts w:ascii="Times New Roman" w:eastAsiaTheme="minorEastAsia" w:hAnsi="Times New Roman" w:cs="Times New Roman"/>
          <w:kern w:val="2"/>
          <w:sz w:val="24"/>
          <w:szCs w:val="24"/>
          <w:lang w:val="en-US" w:eastAsia="id-ID"/>
        </w:rPr>
        <w:t xml:space="preserve"> antara</w:t>
      </w:r>
      <w:r w:rsidR="00ED7343" w:rsidRPr="00F836A5">
        <w:rPr>
          <w:rFonts w:ascii="Times New Roman" w:eastAsiaTheme="minorEastAsia" w:hAnsi="Times New Roman" w:cs="Times New Roman"/>
          <w:kern w:val="2"/>
          <w:sz w:val="24"/>
          <w:szCs w:val="24"/>
          <w:lang w:val="en-US" w:eastAsia="id-ID"/>
        </w:rPr>
        <w:t xml:space="preserve"> </w:t>
      </w:r>
      <w:r w:rsidR="00751A4C" w:rsidRPr="00F836A5">
        <w:rPr>
          <w:rFonts w:ascii="Times New Roman" w:eastAsiaTheme="minorEastAsia" w:hAnsi="Times New Roman" w:cs="Times New Roman"/>
          <w:kern w:val="2"/>
          <w:sz w:val="24"/>
          <w:szCs w:val="24"/>
          <w:lang w:val="en-US" w:eastAsia="id-ID"/>
        </w:rPr>
        <w:t>lain:</w:t>
      </w:r>
    </w:p>
    <w:p w14:paraId="57001AEC" w14:textId="77777777" w:rsidR="00751A4C" w:rsidRPr="00F836A5" w:rsidRDefault="00000000" w:rsidP="00FB1BC9">
      <w:pPr>
        <w:widowControl w:val="0"/>
        <w:numPr>
          <w:ilvl w:val="0"/>
          <w:numId w:val="29"/>
        </w:numPr>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Dilihat dari Segi Fungsinya</w:t>
      </w:r>
    </w:p>
    <w:p w14:paraId="3A15BA0F" w14:textId="77777777" w:rsidR="000D5D62" w:rsidRPr="00F836A5" w:rsidRDefault="00000000" w:rsidP="00EA4011">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Menurut Undang-Undang RI Nomor 10 Tahun 1998, jenis bank dilihat dari segi fungsinya terdiri dari:</w:t>
      </w:r>
    </w:p>
    <w:p w14:paraId="6E8FA19F" w14:textId="77777777" w:rsidR="00751A4C" w:rsidRPr="00F836A5" w:rsidRDefault="00000000" w:rsidP="00FB1BC9">
      <w:pPr>
        <w:widowControl w:val="0"/>
        <w:numPr>
          <w:ilvl w:val="0"/>
          <w:numId w:val="30"/>
        </w:numPr>
        <w:autoSpaceDE w:val="0"/>
        <w:autoSpaceDN w:val="0"/>
        <w:adjustRightInd w:val="0"/>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Umum</w:t>
      </w:r>
    </w:p>
    <w:p w14:paraId="1738383E" w14:textId="77777777" w:rsidR="00751A4C" w:rsidRPr="00F836A5" w:rsidRDefault="00000000" w:rsidP="00B72248">
      <w:pPr>
        <w:widowControl w:val="0"/>
        <w:autoSpaceDE w:val="0"/>
        <w:autoSpaceDN w:val="0"/>
        <w:adjustRightInd w:val="0"/>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umum adalah bank yang melaksanakan kegiatan usaha secara konvensional dan atau berdasarkan prinsip syariah yang dalam kegiatannya memberikan jasa dalam lalu lintas pembayaran. Sifat jasa yang diberikan adalah umum, dalam arti dapat memberikan seluruh jasa perbankan yang ada. Begitu pula dengan wilayah operasional dapat dilakukan di seluruh wilayah. Bank umum sering disebut bank komersil (</w:t>
      </w:r>
      <w:r w:rsidRPr="00F836A5">
        <w:rPr>
          <w:rFonts w:ascii="Times New Roman" w:eastAsiaTheme="minorEastAsia" w:hAnsi="Times New Roman" w:cs="Times New Roman"/>
          <w:i/>
          <w:iCs/>
          <w:kern w:val="2"/>
          <w:sz w:val="24"/>
          <w:szCs w:val="24"/>
          <w:lang w:val="en-US" w:eastAsia="id-ID"/>
        </w:rPr>
        <w:t>commercial bank</w:t>
      </w:r>
      <w:r w:rsidRPr="00F836A5">
        <w:rPr>
          <w:rFonts w:ascii="Times New Roman" w:eastAsiaTheme="minorEastAsia" w:hAnsi="Times New Roman" w:cs="Times New Roman"/>
          <w:kern w:val="2"/>
          <w:sz w:val="24"/>
          <w:szCs w:val="24"/>
          <w:lang w:val="en-US" w:eastAsia="id-ID"/>
        </w:rPr>
        <w:t>).</w:t>
      </w:r>
    </w:p>
    <w:p w14:paraId="62D25027" w14:textId="77777777" w:rsidR="00751A4C" w:rsidRPr="00F836A5" w:rsidRDefault="00000000" w:rsidP="00FB1BC9">
      <w:pPr>
        <w:widowControl w:val="0"/>
        <w:numPr>
          <w:ilvl w:val="0"/>
          <w:numId w:val="30"/>
        </w:numPr>
        <w:autoSpaceDE w:val="0"/>
        <w:autoSpaceDN w:val="0"/>
        <w:adjustRightInd w:val="0"/>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Bank Perkreditan Rakyat (BPR)</w:t>
      </w:r>
    </w:p>
    <w:p w14:paraId="3959D9C3" w14:textId="77777777" w:rsidR="00EA4011" w:rsidRPr="00F836A5" w:rsidRDefault="00000000" w:rsidP="00A12C3F">
      <w:pPr>
        <w:widowControl w:val="0"/>
        <w:autoSpaceDE w:val="0"/>
        <w:autoSpaceDN w:val="0"/>
        <w:adjustRightInd w:val="0"/>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Perkreditan Rakyat (BPR) adalah bank yang melaksanakan kegiatan usaha secara konvensional dan atau berdasarkan prinsip syariah yang dalam kegiatannya tidak memberikan jasa dalam lalu lintas pembayaran. Artinya di sini kegiatan BPR jauh lebih sempit jika dibandingkan dengan kegiatan bank umum.</w:t>
      </w:r>
    </w:p>
    <w:p w14:paraId="4703CF67" w14:textId="77777777" w:rsidR="00751A4C" w:rsidRPr="00F836A5" w:rsidRDefault="00000000" w:rsidP="00FB1BC9">
      <w:pPr>
        <w:widowControl w:val="0"/>
        <w:numPr>
          <w:ilvl w:val="0"/>
          <w:numId w:val="29"/>
        </w:numPr>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Dilihat dari Segi Kepemilikannya </w:t>
      </w:r>
    </w:p>
    <w:p w14:paraId="783879C8" w14:textId="77777777" w:rsidR="00BA296C" w:rsidRPr="00F836A5" w:rsidRDefault="00000000" w:rsidP="00E53591">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Kepemilikan ini dapat dilihat dari akte pendirian dan penguasaan saham yang dimiliki bank yang bersangkutan. Jenis bank dari segi kepemilikannya, yaitu sebagai berikut:</w:t>
      </w:r>
    </w:p>
    <w:p w14:paraId="29A4E5EB" w14:textId="77777777" w:rsidR="00751A4C" w:rsidRPr="00F836A5" w:rsidRDefault="00000000" w:rsidP="00FB1BC9">
      <w:pPr>
        <w:widowControl w:val="0"/>
        <w:numPr>
          <w:ilvl w:val="0"/>
          <w:numId w:val="31"/>
        </w:numPr>
        <w:autoSpaceDE w:val="0"/>
        <w:autoSpaceDN w:val="0"/>
        <w:adjustRightInd w:val="0"/>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Milik Pemerintah</w:t>
      </w:r>
    </w:p>
    <w:p w14:paraId="36153061" w14:textId="77777777" w:rsidR="00751A4C" w:rsidRPr="00F836A5" w:rsidRDefault="00000000" w:rsidP="00B72248">
      <w:pPr>
        <w:widowControl w:val="0"/>
        <w:autoSpaceDE w:val="0"/>
        <w:autoSpaceDN w:val="0"/>
        <w:adjustRightInd w:val="0"/>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Dimana baik akte pendirian maupun modalnya dimiliki oleh pemerintah sehingga seluruh keuntungan bank ini dimilki oleh pemerintah pula.</w:t>
      </w:r>
    </w:p>
    <w:p w14:paraId="65EDC211" w14:textId="77777777" w:rsidR="00751A4C" w:rsidRPr="00F836A5" w:rsidRDefault="00000000" w:rsidP="00FB1BC9">
      <w:pPr>
        <w:widowControl w:val="0"/>
        <w:numPr>
          <w:ilvl w:val="0"/>
          <w:numId w:val="31"/>
        </w:numPr>
        <w:autoSpaceDE w:val="0"/>
        <w:autoSpaceDN w:val="0"/>
        <w:adjustRightInd w:val="0"/>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Bank Milik Swasta Nasional </w:t>
      </w:r>
    </w:p>
    <w:p w14:paraId="6D3AF54B" w14:textId="77777777" w:rsidR="009F3F0E" w:rsidRPr="00F836A5" w:rsidRDefault="00000000" w:rsidP="00B72248">
      <w:pPr>
        <w:widowControl w:val="0"/>
        <w:autoSpaceDE w:val="0"/>
        <w:autoSpaceDN w:val="0"/>
        <w:adjustRightInd w:val="0"/>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jenis ini seluruh atau sebagian besarnya dimiliki oleh swasta nasional</w:t>
      </w:r>
      <w:r w:rsidR="00943D4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akte pendiriannya didirikan oleh swasta, </w:t>
      </w:r>
      <w:r w:rsidR="00943D45">
        <w:rPr>
          <w:rFonts w:ascii="Times New Roman" w:eastAsiaTheme="minorEastAsia" w:hAnsi="Times New Roman" w:cs="Times New Roman"/>
          <w:kern w:val="2"/>
          <w:sz w:val="24"/>
          <w:szCs w:val="24"/>
          <w:lang w:val="en-US" w:eastAsia="id-ID"/>
        </w:rPr>
        <w:t xml:space="preserve">dan </w:t>
      </w:r>
      <w:r w:rsidRPr="00F836A5">
        <w:rPr>
          <w:rFonts w:ascii="Times New Roman" w:eastAsiaTheme="minorEastAsia" w:hAnsi="Times New Roman" w:cs="Times New Roman"/>
          <w:kern w:val="2"/>
          <w:sz w:val="24"/>
          <w:szCs w:val="24"/>
          <w:lang w:val="en-US" w:eastAsia="id-ID"/>
        </w:rPr>
        <w:t>pembagian keuntungannya untuk keuntungan swasta pula.</w:t>
      </w:r>
    </w:p>
    <w:p w14:paraId="09E12666" w14:textId="77777777" w:rsidR="00751A4C" w:rsidRPr="00F836A5" w:rsidRDefault="00000000" w:rsidP="00FB1BC9">
      <w:pPr>
        <w:widowControl w:val="0"/>
        <w:numPr>
          <w:ilvl w:val="0"/>
          <w:numId w:val="31"/>
        </w:numPr>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Bank Milik Koperasi </w:t>
      </w:r>
    </w:p>
    <w:p w14:paraId="1D8ADD1D" w14:textId="77777777" w:rsidR="00751A4C" w:rsidRDefault="00000000" w:rsidP="00B72248">
      <w:pPr>
        <w:widowControl w:val="0"/>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Kepemilikan saham-saham bank ini dimiliki oleh perusahaan yang berbadan hukum koperasi.</w:t>
      </w:r>
    </w:p>
    <w:p w14:paraId="73517501" w14:textId="77777777" w:rsidR="00A12C3F" w:rsidRPr="00F836A5" w:rsidRDefault="00A12C3F" w:rsidP="00B72248">
      <w:pPr>
        <w:widowControl w:val="0"/>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p>
    <w:p w14:paraId="17028E8B" w14:textId="77777777" w:rsidR="00751A4C" w:rsidRPr="00F836A5" w:rsidRDefault="00000000" w:rsidP="00FB1BC9">
      <w:pPr>
        <w:widowControl w:val="0"/>
        <w:numPr>
          <w:ilvl w:val="0"/>
          <w:numId w:val="31"/>
        </w:numPr>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Bank Milik Asing</w:t>
      </w:r>
    </w:p>
    <w:p w14:paraId="5823229E" w14:textId="77777777" w:rsidR="00751A4C" w:rsidRPr="00F836A5" w:rsidRDefault="00000000" w:rsidP="00B72248">
      <w:pPr>
        <w:widowControl w:val="0"/>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jenis ini merupakan cabang dari bank yang ada di luar negeri, baik milik swasta asing atau pemerintah asing. Jelas kepemilikannya pun dimiliki oleh pihak luar negeri.</w:t>
      </w:r>
    </w:p>
    <w:p w14:paraId="56F3E31C" w14:textId="77777777" w:rsidR="00751A4C" w:rsidRPr="00F836A5" w:rsidRDefault="00000000" w:rsidP="00FB1BC9">
      <w:pPr>
        <w:widowControl w:val="0"/>
        <w:numPr>
          <w:ilvl w:val="0"/>
          <w:numId w:val="31"/>
        </w:numPr>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Milik Campuran</w:t>
      </w:r>
    </w:p>
    <w:p w14:paraId="655C8F99" w14:textId="77777777" w:rsidR="00751A4C" w:rsidRPr="00F836A5" w:rsidRDefault="00000000" w:rsidP="00B72248">
      <w:pPr>
        <w:widowControl w:val="0"/>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Kepemilikan saham bank campuran dimiliki oleh pihak asing dan pihak swasta nasional. Kepemilikan sahamnya secara mayoritas dipegang oleh warga negara Indonesia.</w:t>
      </w:r>
    </w:p>
    <w:p w14:paraId="2AFDC609" w14:textId="77777777" w:rsidR="00751A4C" w:rsidRPr="00F836A5" w:rsidRDefault="00000000" w:rsidP="00FB1BC9">
      <w:pPr>
        <w:widowControl w:val="0"/>
        <w:numPr>
          <w:ilvl w:val="0"/>
          <w:numId w:val="29"/>
        </w:numPr>
        <w:autoSpaceDE w:val="0"/>
        <w:autoSpaceDN w:val="0"/>
        <w:adjustRightInd w:val="0"/>
        <w:spacing w:before="240"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Dilihat dari Segi Status</w:t>
      </w:r>
    </w:p>
    <w:p w14:paraId="64A31EDC" w14:textId="77777777" w:rsidR="005952B0" w:rsidRPr="00F836A5" w:rsidRDefault="00000000" w:rsidP="00943D45">
      <w:pPr>
        <w:widowControl w:val="0"/>
        <w:autoSpaceDE w:val="0"/>
        <w:autoSpaceDN w:val="0"/>
        <w:adjustRightInd w:val="0"/>
        <w:spacing w:before="240"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Kedudukan atau status ini menunjukkan ukuran kemampuan bank dalam melayani masyarakat baik dari segi jumlah produk, modal maupun kualitas pelayanannya. Berikut jenis bank dilihat dari segi status, yaitu:</w:t>
      </w:r>
    </w:p>
    <w:p w14:paraId="60E3C4B9" w14:textId="77777777" w:rsidR="00751A4C" w:rsidRPr="00F836A5" w:rsidRDefault="00000000" w:rsidP="00FB1BC9">
      <w:pPr>
        <w:widowControl w:val="0"/>
        <w:numPr>
          <w:ilvl w:val="0"/>
          <w:numId w:val="32"/>
        </w:numPr>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Devisa</w:t>
      </w:r>
    </w:p>
    <w:p w14:paraId="1CFECF24" w14:textId="77777777" w:rsidR="00751A4C" w:rsidRPr="00F836A5" w:rsidRDefault="00000000" w:rsidP="00B72248">
      <w:pPr>
        <w:widowControl w:val="0"/>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Merupakan bank yang dapat melaksanakan transaksi ke luar negeri atau yang berhubungan dengan mata uang asing secara keseluruhan, misalnya transfer keluar negeri, inkaso keluar negeri, </w:t>
      </w:r>
      <w:r w:rsidRPr="00F836A5">
        <w:rPr>
          <w:rFonts w:ascii="Times New Roman" w:eastAsiaTheme="minorEastAsia" w:hAnsi="Times New Roman" w:cs="Times New Roman"/>
          <w:i/>
          <w:iCs/>
          <w:kern w:val="2"/>
          <w:sz w:val="24"/>
          <w:szCs w:val="24"/>
          <w:lang w:val="en-US" w:eastAsia="id-ID"/>
        </w:rPr>
        <w:t>travellers cheque</w:t>
      </w:r>
      <w:r w:rsidRPr="00F836A5">
        <w:rPr>
          <w:rFonts w:ascii="Times New Roman" w:eastAsiaTheme="minorEastAsia" w:hAnsi="Times New Roman" w:cs="Times New Roman"/>
          <w:kern w:val="2"/>
          <w:sz w:val="24"/>
          <w:szCs w:val="24"/>
          <w:lang w:val="en-US" w:eastAsia="id-ID"/>
        </w:rPr>
        <w:t xml:space="preserve">, pembukaan dan pembayaran </w:t>
      </w:r>
      <w:r w:rsidRPr="00F836A5">
        <w:rPr>
          <w:rFonts w:ascii="Times New Roman" w:eastAsiaTheme="minorEastAsia" w:hAnsi="Times New Roman" w:cs="Times New Roman"/>
          <w:i/>
          <w:iCs/>
          <w:kern w:val="2"/>
          <w:sz w:val="24"/>
          <w:szCs w:val="24"/>
          <w:lang w:val="en-US" w:eastAsia="id-ID"/>
        </w:rPr>
        <w:t>Letter of Credit</w:t>
      </w:r>
      <w:r w:rsidRPr="00F836A5">
        <w:rPr>
          <w:rFonts w:ascii="Times New Roman" w:eastAsiaTheme="minorEastAsia" w:hAnsi="Times New Roman" w:cs="Times New Roman"/>
          <w:kern w:val="2"/>
          <w:sz w:val="24"/>
          <w:szCs w:val="24"/>
          <w:lang w:val="en-US" w:eastAsia="id-ID"/>
        </w:rPr>
        <w:t xml:space="preserve"> dan transaksi lainnya. Persyaratan untuk menjadi bank devisa ini ditentukan oleh Bank Indonesia.</w:t>
      </w:r>
    </w:p>
    <w:p w14:paraId="765D5B10" w14:textId="77777777" w:rsidR="00751A4C" w:rsidRPr="00F836A5" w:rsidRDefault="00000000" w:rsidP="00FB1BC9">
      <w:pPr>
        <w:widowControl w:val="0"/>
        <w:numPr>
          <w:ilvl w:val="0"/>
          <w:numId w:val="32"/>
        </w:numPr>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w:t>
      </w:r>
      <w:r w:rsidR="00521E69"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Non</w:t>
      </w:r>
      <w:r w:rsidR="00521E69"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Devisa </w:t>
      </w:r>
    </w:p>
    <w:p w14:paraId="767B5D7C" w14:textId="77777777" w:rsidR="00E53591" w:rsidRPr="00F836A5" w:rsidRDefault="00000000" w:rsidP="005952B0">
      <w:pPr>
        <w:widowControl w:val="0"/>
        <w:autoSpaceDE w:val="0"/>
        <w:autoSpaceDN w:val="0"/>
        <w:adjustRightInd w:val="0"/>
        <w:spacing w:before="240"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Merupakan bank yang belum mempunyai izin untuk melaksanakan transaksi sebagai bank devisa sehingga tidak </w:t>
      </w:r>
      <w:r w:rsidRPr="00F836A5">
        <w:rPr>
          <w:rFonts w:ascii="Times New Roman" w:eastAsiaTheme="minorEastAsia" w:hAnsi="Times New Roman" w:cs="Times New Roman"/>
          <w:kern w:val="2"/>
          <w:sz w:val="24"/>
          <w:szCs w:val="24"/>
          <w:lang w:val="en-US" w:eastAsia="id-ID"/>
        </w:rPr>
        <w:lastRenderedPageBreak/>
        <w:t>dapat melaksanakan transaksi seperti halnya bank devisa. Jadi bank non devisa merupakan kebalikan daripada bank devisa, di mana transaksi yang dilakukan masih dalam batas-batas negara.</w:t>
      </w:r>
    </w:p>
    <w:p w14:paraId="75BE54CE" w14:textId="77777777" w:rsidR="00751A4C" w:rsidRPr="00F836A5" w:rsidRDefault="00000000" w:rsidP="00FB1BC9">
      <w:pPr>
        <w:numPr>
          <w:ilvl w:val="0"/>
          <w:numId w:val="29"/>
        </w:numPr>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Dilihat dari Segi Cara Menentukan Harga</w:t>
      </w:r>
    </w:p>
    <w:p w14:paraId="21C85F4B" w14:textId="77777777" w:rsidR="00943D45" w:rsidRDefault="00000000" w:rsidP="00A12C3F">
      <w:pPr>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Jenis</w:t>
      </w:r>
      <w:r w:rsidR="00D16680"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bank jika dilihat dari segi atau</w:t>
      </w:r>
      <w:r>
        <w:rPr>
          <w:rFonts w:ascii="Times New Roman" w:eastAsiaTheme="minorEastAsia" w:hAnsi="Times New Roman" w:cs="Times New Roman"/>
          <w:kern w:val="2"/>
          <w:sz w:val="24"/>
          <w:szCs w:val="24"/>
          <w:lang w:val="en-US" w:eastAsia="id-ID"/>
        </w:rPr>
        <w:t>pun</w:t>
      </w:r>
      <w:r w:rsidRPr="00F836A5">
        <w:rPr>
          <w:rFonts w:ascii="Times New Roman" w:eastAsiaTheme="minorEastAsia" w:hAnsi="Times New Roman" w:cs="Times New Roman"/>
          <w:kern w:val="2"/>
          <w:sz w:val="24"/>
          <w:szCs w:val="24"/>
          <w:lang w:val="en-US" w:eastAsia="id-ID"/>
        </w:rPr>
        <w:t xml:space="preserve"> caranya </w:t>
      </w:r>
      <w:r>
        <w:rPr>
          <w:rFonts w:ascii="Times New Roman" w:eastAsiaTheme="minorEastAsia" w:hAnsi="Times New Roman" w:cs="Times New Roman"/>
          <w:kern w:val="2"/>
          <w:sz w:val="24"/>
          <w:szCs w:val="24"/>
          <w:lang w:val="en-US" w:eastAsia="id-ID"/>
        </w:rPr>
        <w:t xml:space="preserve">di </w:t>
      </w:r>
      <w:r w:rsidRPr="00F836A5">
        <w:rPr>
          <w:rFonts w:ascii="Times New Roman" w:eastAsiaTheme="minorEastAsia" w:hAnsi="Times New Roman" w:cs="Times New Roman"/>
          <w:kern w:val="2"/>
          <w:sz w:val="24"/>
          <w:szCs w:val="24"/>
          <w:lang w:val="en-US" w:eastAsia="id-ID"/>
        </w:rPr>
        <w:t>dalam menentukan harga, baik harga jual maupun harga beli terbagi dalam dua kelompok</w:t>
      </w:r>
      <w:r>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 xml:space="preserve"> </w:t>
      </w:r>
    </w:p>
    <w:p w14:paraId="1EFC8ED9" w14:textId="77777777" w:rsidR="00F577DE" w:rsidRPr="00F836A5" w:rsidRDefault="00000000" w:rsidP="00943D45">
      <w:pPr>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Pr>
          <w:rFonts w:ascii="Times New Roman" w:eastAsiaTheme="minorEastAsia" w:hAnsi="Times New Roman" w:cs="Times New Roman"/>
          <w:kern w:val="2"/>
          <w:sz w:val="24"/>
          <w:szCs w:val="24"/>
          <w:lang w:val="en-US" w:eastAsia="id-ID"/>
        </w:rPr>
        <w:t xml:space="preserve">Adapun dua kelompok yang dimaksud </w:t>
      </w:r>
      <w:r w:rsidR="00FB1BC9" w:rsidRPr="00F836A5">
        <w:rPr>
          <w:rFonts w:ascii="Times New Roman" w:eastAsiaTheme="minorEastAsia" w:hAnsi="Times New Roman" w:cs="Times New Roman"/>
          <w:kern w:val="2"/>
          <w:sz w:val="24"/>
          <w:szCs w:val="24"/>
          <w:lang w:val="en-US" w:eastAsia="id-ID"/>
        </w:rPr>
        <w:t>terdiri atas:</w:t>
      </w:r>
    </w:p>
    <w:p w14:paraId="5A00E310" w14:textId="77777777" w:rsidR="00373C9D" w:rsidRPr="00F836A5" w:rsidRDefault="00000000" w:rsidP="00FB1BC9">
      <w:pPr>
        <w:numPr>
          <w:ilvl w:val="0"/>
          <w:numId w:val="33"/>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yang Berdasarkan Prinsip Konvensional</w:t>
      </w:r>
    </w:p>
    <w:p w14:paraId="6F13BA8C" w14:textId="77777777" w:rsidR="00F577DE" w:rsidRPr="00F836A5" w:rsidRDefault="00000000" w:rsidP="00B72248">
      <w:p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Mayoritas bank yang berkembang di Indonesia dewasa ini adalah bank yang berorientasi pada prinsip konvensional. Hal ini tidak terlepas dari sejarah bangsa Indonesia di mana asal mula bank di Indonesia dibawa oleh kolonial Belanda. Dalam mencari keuntungan dan menentukan harga kepada para nasabahnya, bank ini menggunakan dua metode, yaitu menetapkan bunga sebagai harga, baik untuk produk simpanan seperti giro, tabungan maupun deposito maupun produk pinjaman atau kredit (</w:t>
      </w:r>
      <w:r w:rsidRPr="00F836A5">
        <w:rPr>
          <w:rFonts w:ascii="Times New Roman" w:eastAsiaTheme="minorEastAsia" w:hAnsi="Times New Roman" w:cs="Times New Roman"/>
          <w:i/>
          <w:iCs/>
          <w:kern w:val="2"/>
          <w:sz w:val="24"/>
          <w:szCs w:val="24"/>
          <w:lang w:val="en-US" w:eastAsia="id-ID"/>
        </w:rPr>
        <w:t>spread based</w:t>
      </w:r>
      <w:r w:rsidRPr="00F836A5">
        <w:rPr>
          <w:rFonts w:ascii="Times New Roman" w:eastAsiaTheme="minorEastAsia" w:hAnsi="Times New Roman" w:cs="Times New Roman"/>
          <w:kern w:val="2"/>
          <w:sz w:val="24"/>
          <w:szCs w:val="24"/>
          <w:lang w:val="en-US" w:eastAsia="id-ID"/>
        </w:rPr>
        <w:t>) dan untuk jasa-jasa bank lainnya pihak perbankan barat menggunakan atau menerapkan berbagai biaya-biaya dalam nominal atau persentase tertentu (</w:t>
      </w:r>
      <w:r w:rsidRPr="00F836A5">
        <w:rPr>
          <w:rFonts w:ascii="Times New Roman" w:eastAsiaTheme="minorEastAsia" w:hAnsi="Times New Roman" w:cs="Times New Roman"/>
          <w:i/>
          <w:iCs/>
          <w:kern w:val="2"/>
          <w:sz w:val="24"/>
          <w:szCs w:val="24"/>
          <w:lang w:val="en-US" w:eastAsia="id-ID"/>
        </w:rPr>
        <w:t>fee based</w:t>
      </w:r>
      <w:r w:rsidRPr="00F836A5">
        <w:rPr>
          <w:rFonts w:ascii="Times New Roman" w:eastAsiaTheme="minorEastAsia" w:hAnsi="Times New Roman" w:cs="Times New Roman"/>
          <w:kern w:val="2"/>
          <w:sz w:val="24"/>
          <w:szCs w:val="24"/>
          <w:lang w:val="en-US" w:eastAsia="id-ID"/>
        </w:rPr>
        <w:t>).</w:t>
      </w:r>
    </w:p>
    <w:p w14:paraId="62E86F9D" w14:textId="77777777" w:rsidR="003A3260" w:rsidRPr="00F836A5" w:rsidRDefault="00000000" w:rsidP="00FB1BC9">
      <w:pPr>
        <w:numPr>
          <w:ilvl w:val="0"/>
          <w:numId w:val="33"/>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yang Berdasarkan Prinsip Syariah</w:t>
      </w:r>
    </w:p>
    <w:p w14:paraId="0A0EC376" w14:textId="77777777" w:rsidR="00E53591" w:rsidRPr="00F836A5" w:rsidRDefault="00000000" w:rsidP="000D5D62">
      <w:p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Bank berdasarkan prinsip </w:t>
      </w:r>
      <w:r w:rsidR="00F577DE" w:rsidRPr="00F836A5">
        <w:rPr>
          <w:rFonts w:ascii="Times New Roman" w:eastAsiaTheme="minorEastAsia" w:hAnsi="Times New Roman" w:cs="Times New Roman"/>
          <w:kern w:val="2"/>
          <w:sz w:val="24"/>
          <w:szCs w:val="24"/>
          <w:lang w:val="en-US" w:eastAsia="id-ID"/>
        </w:rPr>
        <w:t xml:space="preserve">syariah adalah aturan perjanjian </w:t>
      </w:r>
      <w:r w:rsidRPr="00F836A5">
        <w:rPr>
          <w:rFonts w:ascii="Times New Roman" w:eastAsiaTheme="minorEastAsia" w:hAnsi="Times New Roman" w:cs="Times New Roman"/>
          <w:kern w:val="2"/>
          <w:sz w:val="24"/>
          <w:szCs w:val="24"/>
          <w:lang w:val="en-US" w:eastAsia="id-ID"/>
        </w:rPr>
        <w:t xml:space="preserve">berdasarkan hukum Islam antara bank dengan pihak lain untuk </w:t>
      </w:r>
      <w:r w:rsidRPr="00F836A5">
        <w:rPr>
          <w:rFonts w:ascii="Times New Roman" w:eastAsiaTheme="minorEastAsia" w:hAnsi="Times New Roman" w:cs="Times New Roman"/>
          <w:kern w:val="2"/>
          <w:sz w:val="24"/>
          <w:szCs w:val="24"/>
          <w:lang w:val="en-US" w:eastAsia="id-ID"/>
        </w:rPr>
        <w:lastRenderedPageBreak/>
        <w:t>menyimpan dana atau pembiayaan usaha atau kegiatan perbankan lainnya.</w:t>
      </w:r>
    </w:p>
    <w:p w14:paraId="736D4F25" w14:textId="77777777" w:rsidR="00B27223" w:rsidRPr="00F836A5" w:rsidRDefault="00000000" w:rsidP="00FB1BC9">
      <w:pPr>
        <w:numPr>
          <w:ilvl w:val="0"/>
          <w:numId w:val="28"/>
        </w:numPr>
        <w:spacing w:after="0" w:line="480" w:lineRule="auto"/>
        <w:ind w:left="108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Sumber Dana Bank</w:t>
      </w:r>
    </w:p>
    <w:p w14:paraId="43823102" w14:textId="77777777" w:rsidR="00220C9E" w:rsidRPr="00F836A5" w:rsidRDefault="00000000" w:rsidP="00E53591">
      <w:pPr>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w:t>
      </w:r>
      <w:r w:rsidR="00ED7343" w:rsidRPr="00F836A5">
        <w:rPr>
          <w:rFonts w:ascii="Times New Roman" w:eastAsiaTheme="minorEastAsia" w:hAnsi="Times New Roman" w:cs="Times New Roman"/>
          <w:kern w:val="2"/>
          <w:sz w:val="24"/>
          <w:szCs w:val="24"/>
          <w:lang w:val="en-US" w:eastAsia="id-ID"/>
        </w:rPr>
        <w:t>umber</w:t>
      </w:r>
      <w:r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en-US" w:eastAsia="id-ID"/>
        </w:rPr>
        <w:t>dana bank adalah usaha bank dalam menghimpun dana untuk membiayai operasinya. Hal ini sesuai dengan fungsinya bahwa bank adalah lembaga keuangan di mana kegiatan sehari-harinya adalah dalam bidang jual beli uang. Tentu saja sebelum menjual uang (memberikan pinjaman) bank harus lebih dulu membeli uang (menghimpun dana) sehingga dari selisih bunga tersebutlah bank mencari keuntungan</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31762A" w:rsidRPr="00F836A5">
        <w:rPr>
          <w:rFonts w:ascii="Times New Roman" w:eastAsiaTheme="minorEastAsia" w:hAnsi="Times New Roman" w:cs="Times New Roman"/>
          <w:kern w:val="2"/>
          <w:sz w:val="24"/>
          <w:szCs w:val="24"/>
          <w:lang w:val="en-US" w:eastAsia="id-ID"/>
        </w:rPr>
        <w:instrText>ADDIN CSL_CITATION {"citationItems":[{"id":"ITEM-1","itemData":{"author":[{"dropping-particle":"","family":"Kasmir","given":"","non-dropping-particle":"","parse-names":false,"suffix":""}],"id":"ITEM-1","issued":{"date-parts":[["2014"]]},"publisher":"Rajawali Pers","publisher-place":"Jakarta","title":"Bank dan Lembaga Keuangan Lainnya","type":"book"},"uris":["http://www.mendeley.com/documents/?uuid=64845f80-8e72-4b7b-b7ee-5408c69e48fe"]}],"mendeley":{"formattedCitation":"(Kasmir, 2014)","manualFormatting":"(Kasmir, 2014:58)","plainTextFormattedCitation":"(Kasmir, 2014)","previouslyFormattedCitation":"(Kasmir, 2014)"},"properties":{"noteIndex":0},"schema":"https://github.com/citation-style-language/schema/raw/master/csl-citation.json"}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(Kasmir, 2014:58)</w:t>
      </w:r>
      <w:r w:rsidRPr="00F836A5">
        <w:rPr>
          <w:rFonts w:ascii="Times New Roman" w:eastAsiaTheme="minorEastAsia" w:hAnsi="Times New Roman" w:cs="Times New Roman"/>
          <w:kern w:val="2"/>
          <w:sz w:val="24"/>
          <w:szCs w:val="24"/>
          <w:lang w:val="en-US" w:eastAsia="id-ID"/>
        </w:rPr>
        <w:fldChar w:fldCharType="end"/>
      </w:r>
      <w:r w:rsidR="00ED7343"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en-US" w:eastAsia="id-ID"/>
        </w:rPr>
        <w:t>Adapun sumber</w:t>
      </w:r>
      <w:r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en-US" w:eastAsia="id-ID"/>
        </w:rPr>
        <w:t>dana bank tersebut adalah sebagai berikut:</w:t>
      </w:r>
    </w:p>
    <w:p w14:paraId="749EE939" w14:textId="77777777" w:rsidR="00B27223" w:rsidRPr="00F836A5" w:rsidRDefault="00000000" w:rsidP="00FB1BC9">
      <w:pPr>
        <w:numPr>
          <w:ilvl w:val="0"/>
          <w:numId w:val="34"/>
        </w:numPr>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Dana yang bersumber dari bank itu sendiri</w:t>
      </w:r>
    </w:p>
    <w:p w14:paraId="0F662533" w14:textId="77777777" w:rsidR="00B27223" w:rsidRPr="00F836A5" w:rsidRDefault="00000000" w:rsidP="00B72248">
      <w:pPr>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Sumber dana ini merupakan sumber dana dari modal sendiri. Modal sendiri maksudnya adalah modal setoran dari para pemegang sahamnya. Secara garis besar dapat disimpulkan pencarian dana sendiri terdiri dari:</w:t>
      </w:r>
    </w:p>
    <w:p w14:paraId="5CADC1CF" w14:textId="77777777" w:rsidR="00B27223" w:rsidRPr="00F836A5" w:rsidRDefault="00000000" w:rsidP="00FB1BC9">
      <w:pPr>
        <w:numPr>
          <w:ilvl w:val="0"/>
          <w:numId w:val="35"/>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Setoran modal dari pemegang saham; </w:t>
      </w:r>
    </w:p>
    <w:p w14:paraId="10F10974" w14:textId="77777777" w:rsidR="00B27223" w:rsidRPr="00F836A5" w:rsidRDefault="00000000" w:rsidP="00FB1BC9">
      <w:pPr>
        <w:numPr>
          <w:ilvl w:val="0"/>
          <w:numId w:val="35"/>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Cadangan-cadangan bank, maksudnya adalah cadangan- cadangan laba pada tahun lalu yang tidak dibagi kepada para pemegang sahamnya. Cadangan ini sengaja disediakan untuk mengantisipasi laba tahun yang akan datang; </w:t>
      </w:r>
    </w:p>
    <w:p w14:paraId="0A046629" w14:textId="77777777" w:rsidR="00E53591" w:rsidRPr="00F836A5" w:rsidRDefault="00000000" w:rsidP="00FB1BC9">
      <w:pPr>
        <w:numPr>
          <w:ilvl w:val="0"/>
          <w:numId w:val="35"/>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Laba bank yang belum dibagi, merupakan laba yang memang belum dibagikan pada tahun yang bersangkutan sehingga dapat dimanfaatkan sebagai modal untuk sementara waktu.</w:t>
      </w:r>
    </w:p>
    <w:p w14:paraId="65CFDD27" w14:textId="77777777" w:rsidR="00B27223" w:rsidRPr="00F836A5" w:rsidRDefault="00000000" w:rsidP="00FB1BC9">
      <w:pPr>
        <w:numPr>
          <w:ilvl w:val="0"/>
          <w:numId w:val="34"/>
        </w:numPr>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Dana yang berasal dari masyarakat luas</w:t>
      </w:r>
    </w:p>
    <w:p w14:paraId="72640C16" w14:textId="77777777" w:rsidR="00943D45" w:rsidRDefault="00000000" w:rsidP="00A12C3F">
      <w:pPr>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Sumber dana ini merupakan sumber dana terpenting bagi kegiatan operasi bank dan merupakan ukuran keberhasilan bank jika mampu membiayai operasinya dari sumber dana ini. </w:t>
      </w:r>
    </w:p>
    <w:p w14:paraId="0330AFEB" w14:textId="77777777" w:rsidR="002F6EB4" w:rsidRPr="00F836A5" w:rsidRDefault="00000000" w:rsidP="00B72248">
      <w:pPr>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Adapun sumber dana dari masyarakat luas dilakukan dalam bentuk: </w:t>
      </w:r>
    </w:p>
    <w:p w14:paraId="7DD96AA9" w14:textId="77777777" w:rsidR="002F6EB4" w:rsidRPr="00F836A5" w:rsidRDefault="00000000" w:rsidP="00FB1BC9">
      <w:pPr>
        <w:numPr>
          <w:ilvl w:val="0"/>
          <w:numId w:val="36"/>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Simpanan giro; </w:t>
      </w:r>
    </w:p>
    <w:p w14:paraId="18DDE09E" w14:textId="77777777" w:rsidR="002F6EB4" w:rsidRPr="00F836A5" w:rsidRDefault="00000000" w:rsidP="00FB1BC9">
      <w:pPr>
        <w:numPr>
          <w:ilvl w:val="0"/>
          <w:numId w:val="36"/>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Simpanan tabungan;</w:t>
      </w:r>
    </w:p>
    <w:p w14:paraId="12FEC453" w14:textId="77777777" w:rsidR="00B27223" w:rsidRPr="00F836A5" w:rsidRDefault="00000000" w:rsidP="00FB1BC9">
      <w:pPr>
        <w:numPr>
          <w:ilvl w:val="0"/>
          <w:numId w:val="36"/>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Simpanan deposito.</w:t>
      </w:r>
    </w:p>
    <w:p w14:paraId="52BE5D19" w14:textId="77777777" w:rsidR="005952B0" w:rsidRPr="00F836A5" w:rsidRDefault="00000000" w:rsidP="005952B0">
      <w:pPr>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Simpanan giro merupakan dana murah bagi bank, karena bunga atau balas jasa yang dibayar paling murah jika dibandingkan dengan simpanan tabungan dan simpanan deposito. Simpanan tabungan dan simpanan deposito disebut dana mahal, hal ini disebabkan bunga yang dibayar kepada pemegangnya relatif lebih tinggi, jika dibandingkan dengan jasa giro.</w:t>
      </w:r>
    </w:p>
    <w:p w14:paraId="6C0663B8" w14:textId="77777777" w:rsidR="002F6EB4" w:rsidRPr="00F836A5" w:rsidRDefault="00000000" w:rsidP="00FB1BC9">
      <w:pPr>
        <w:numPr>
          <w:ilvl w:val="0"/>
          <w:numId w:val="34"/>
        </w:numPr>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Dana yang bersumber dari lembaga lainnya </w:t>
      </w:r>
    </w:p>
    <w:p w14:paraId="4C2C694D" w14:textId="77777777" w:rsidR="00A12C3F" w:rsidRDefault="00000000" w:rsidP="00B72248">
      <w:pPr>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Sumber dana yang ketiga ini merupakan tambahan jika bank mengalami kesulitan dalam pencarian sumber dana pertama dan kedua di atas. Dana yang diperoleh dari sumber ini digunakan untuk membiayai atau membayar transaksi-transaksi tertentu. </w:t>
      </w:r>
    </w:p>
    <w:p w14:paraId="5ED098B2" w14:textId="77777777" w:rsidR="00A12C3F" w:rsidRDefault="00A12C3F" w:rsidP="00B72248">
      <w:pPr>
        <w:spacing w:after="0" w:line="480" w:lineRule="auto"/>
        <w:ind w:left="1440"/>
        <w:contextualSpacing/>
        <w:jc w:val="both"/>
        <w:rPr>
          <w:rFonts w:ascii="Times New Roman" w:eastAsiaTheme="minorEastAsia" w:hAnsi="Times New Roman" w:cs="Times New Roman"/>
          <w:kern w:val="2"/>
          <w:sz w:val="24"/>
          <w:szCs w:val="24"/>
          <w:lang w:val="en-US" w:eastAsia="id-ID"/>
        </w:rPr>
      </w:pPr>
    </w:p>
    <w:p w14:paraId="037EC9D2" w14:textId="77777777" w:rsidR="002F6EB4" w:rsidRPr="00F836A5" w:rsidRDefault="00000000" w:rsidP="00B72248">
      <w:pPr>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 xml:space="preserve">Perolehan dana dari sumber </w:t>
      </w:r>
      <w:r w:rsidR="00A12C3F">
        <w:rPr>
          <w:rFonts w:ascii="Times New Roman" w:eastAsiaTheme="minorEastAsia" w:hAnsi="Times New Roman" w:cs="Times New Roman"/>
          <w:kern w:val="2"/>
          <w:sz w:val="24"/>
          <w:szCs w:val="24"/>
          <w:lang w:val="en-US" w:eastAsia="id-ID"/>
        </w:rPr>
        <w:t xml:space="preserve">lembaga lainnya </w:t>
      </w:r>
      <w:r w:rsidRPr="00F836A5">
        <w:rPr>
          <w:rFonts w:ascii="Times New Roman" w:eastAsiaTheme="minorEastAsia" w:hAnsi="Times New Roman" w:cs="Times New Roman"/>
          <w:kern w:val="2"/>
          <w:sz w:val="24"/>
          <w:szCs w:val="24"/>
          <w:lang w:val="en-US" w:eastAsia="id-ID"/>
        </w:rPr>
        <w:t>antara lain dapat diperoleh dari:</w:t>
      </w:r>
    </w:p>
    <w:p w14:paraId="32113902" w14:textId="77777777" w:rsidR="002F6EB4" w:rsidRPr="00F836A5" w:rsidRDefault="00000000" w:rsidP="00FB1BC9">
      <w:pPr>
        <w:numPr>
          <w:ilvl w:val="0"/>
          <w:numId w:val="37"/>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Kredit </w:t>
      </w:r>
      <w:r w:rsidR="00B27223" w:rsidRPr="00F836A5">
        <w:rPr>
          <w:rFonts w:ascii="Times New Roman" w:eastAsiaTheme="minorEastAsia" w:hAnsi="Times New Roman" w:cs="Times New Roman"/>
          <w:kern w:val="2"/>
          <w:sz w:val="24"/>
          <w:szCs w:val="24"/>
          <w:lang w:val="en-US" w:eastAsia="id-ID"/>
        </w:rPr>
        <w:t xml:space="preserve">likuiditas dari Bank Indonesia, merupakan kredit yang diberikan Bank Indonesia kepada bank-bank yang mengalami kesulitan likuiditasnya. Kredit likuiditas ini juga diberikan kepada pembiayaan sektor-sektor tertentu; </w:t>
      </w:r>
    </w:p>
    <w:p w14:paraId="59C4D2A6" w14:textId="77777777" w:rsidR="002F6EB4" w:rsidRPr="00F836A5" w:rsidRDefault="00000000" w:rsidP="00FB1BC9">
      <w:pPr>
        <w:numPr>
          <w:ilvl w:val="0"/>
          <w:numId w:val="37"/>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Pinjaman </w:t>
      </w:r>
      <w:r w:rsidR="00B27223" w:rsidRPr="00F836A5">
        <w:rPr>
          <w:rFonts w:ascii="Times New Roman" w:eastAsiaTheme="minorEastAsia" w:hAnsi="Times New Roman" w:cs="Times New Roman"/>
          <w:kern w:val="2"/>
          <w:sz w:val="24"/>
          <w:szCs w:val="24"/>
          <w:lang w:val="en-US" w:eastAsia="id-ID"/>
        </w:rPr>
        <w:t>antarbank (</w:t>
      </w:r>
      <w:r w:rsidR="00B27223" w:rsidRPr="00F836A5">
        <w:rPr>
          <w:rFonts w:ascii="Times New Roman" w:eastAsiaTheme="minorEastAsia" w:hAnsi="Times New Roman" w:cs="Times New Roman"/>
          <w:i/>
          <w:iCs/>
          <w:kern w:val="2"/>
          <w:sz w:val="24"/>
          <w:szCs w:val="24"/>
          <w:lang w:val="en-US" w:eastAsia="id-ID"/>
        </w:rPr>
        <w:t>call money</w:t>
      </w:r>
      <w:r w:rsidR="00B27223" w:rsidRPr="00F836A5">
        <w:rPr>
          <w:rFonts w:ascii="Times New Roman" w:eastAsiaTheme="minorEastAsia" w:hAnsi="Times New Roman" w:cs="Times New Roman"/>
          <w:kern w:val="2"/>
          <w:sz w:val="24"/>
          <w:szCs w:val="24"/>
          <w:lang w:val="en-US" w:eastAsia="id-ID"/>
        </w:rPr>
        <w:t xml:space="preserve">) biasanya pinjaman ini diberikan kepada bank-bank yang mengalami kalah kliring di dalam lembaga kliring. Pinjaman ini bersifat jangka pendek dengan bunga yang relatif tinggi; </w:t>
      </w:r>
    </w:p>
    <w:p w14:paraId="6ED20ABC" w14:textId="77777777" w:rsidR="002F6EB4" w:rsidRPr="00F836A5" w:rsidRDefault="00000000" w:rsidP="00FB1BC9">
      <w:pPr>
        <w:numPr>
          <w:ilvl w:val="0"/>
          <w:numId w:val="37"/>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Pinjaman </w:t>
      </w:r>
      <w:r w:rsidR="00B27223" w:rsidRPr="00F836A5">
        <w:rPr>
          <w:rFonts w:ascii="Times New Roman" w:eastAsiaTheme="minorEastAsia" w:hAnsi="Times New Roman" w:cs="Times New Roman"/>
          <w:kern w:val="2"/>
          <w:sz w:val="24"/>
          <w:szCs w:val="24"/>
          <w:lang w:val="en-US" w:eastAsia="id-ID"/>
        </w:rPr>
        <w:t xml:space="preserve">dari bank-bank luar negeri, merupakan pinjaman yang diperoleh oleh perbankan dari pihak luar negeri; </w:t>
      </w:r>
    </w:p>
    <w:p w14:paraId="0AF2C5BC" w14:textId="77777777" w:rsidR="000D5D62" w:rsidRPr="00943D45" w:rsidRDefault="00000000" w:rsidP="005952B0">
      <w:pPr>
        <w:numPr>
          <w:ilvl w:val="0"/>
          <w:numId w:val="37"/>
        </w:numPr>
        <w:spacing w:after="0" w:line="480" w:lineRule="auto"/>
        <w:ind w:left="180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Surat Berharga Pasar Uang (SBPU). Dalam hal ini pihak perbankan menerbitkan SBPU kemudian diperjualbelikan kepada pihak yang berminat, baik perusahaan keuangan maupun non keuangan.</w:t>
      </w:r>
    </w:p>
    <w:p w14:paraId="1E988575" w14:textId="77777777" w:rsidR="008237FD" w:rsidRPr="00F836A5" w:rsidRDefault="00000000" w:rsidP="00FB1BC9">
      <w:pPr>
        <w:numPr>
          <w:ilvl w:val="0"/>
          <w:numId w:val="28"/>
        </w:numPr>
        <w:spacing w:after="0" w:line="480" w:lineRule="auto"/>
        <w:ind w:left="108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Kegiatan-</w:t>
      </w:r>
      <w:r w:rsidR="00157886" w:rsidRPr="00F836A5">
        <w:rPr>
          <w:rFonts w:ascii="Times New Roman" w:eastAsiaTheme="minorEastAsia" w:hAnsi="Times New Roman" w:cs="Times New Roman"/>
          <w:kern w:val="2"/>
          <w:sz w:val="24"/>
          <w:szCs w:val="24"/>
          <w:lang w:val="en-US" w:eastAsia="id-ID"/>
        </w:rPr>
        <w:t>k</w:t>
      </w:r>
      <w:r w:rsidRPr="00F836A5">
        <w:rPr>
          <w:rFonts w:ascii="Times New Roman" w:eastAsiaTheme="minorEastAsia" w:hAnsi="Times New Roman" w:cs="Times New Roman"/>
          <w:kern w:val="2"/>
          <w:sz w:val="24"/>
          <w:szCs w:val="24"/>
          <w:lang w:val="en-US" w:eastAsia="id-ID"/>
        </w:rPr>
        <w:t>egiatan Bank</w:t>
      </w:r>
    </w:p>
    <w:p w14:paraId="5C4489E8" w14:textId="77777777" w:rsidR="00A12C3F" w:rsidRDefault="00000000" w:rsidP="00B72248">
      <w:pPr>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Sama seperti halnya pedagang atau perusahaan lainnya, kegiatan pihak perbankan secara sederhana dapat kita katakan adalah membeli uang (menghimpun dana) dan menjual uang (menyalurkan dana) kepada masyarakat umum.</w:t>
      </w:r>
      <w:r w:rsidR="00157886" w:rsidRPr="00F836A5">
        <w:rPr>
          <w:rFonts w:ascii="Times New Roman" w:eastAsiaTheme="minorEastAsia" w:hAnsi="Times New Roman" w:cs="Times New Roman"/>
          <w:kern w:val="2"/>
          <w:sz w:val="24"/>
          <w:szCs w:val="24"/>
          <w:lang w:val="en-US" w:eastAsia="id-ID"/>
        </w:rPr>
        <w:t xml:space="preserve"> </w:t>
      </w:r>
    </w:p>
    <w:p w14:paraId="4C6B7028" w14:textId="77777777" w:rsidR="00A12C3F" w:rsidRDefault="00A12C3F" w:rsidP="00B72248">
      <w:pPr>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p>
    <w:p w14:paraId="50BA976E" w14:textId="77777777" w:rsidR="00873D8F" w:rsidRPr="00F836A5" w:rsidRDefault="00000000" w:rsidP="00B72248">
      <w:pPr>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Adapun kegiatan-kegiatan perbankan yang ada di Indonesia dewasa ini</w:t>
      </w:r>
      <w:r w:rsidR="00531B4B" w:rsidRPr="00F836A5">
        <w:rPr>
          <w:rFonts w:ascii="Times New Roman" w:eastAsiaTheme="minorEastAsia" w:hAnsi="Times New Roman" w:cs="Times New Roman"/>
          <w:kern w:val="2"/>
          <w:sz w:val="24"/>
          <w:szCs w:val="24"/>
          <w:lang w:val="en-US" w:eastAsia="id-ID"/>
        </w:rPr>
        <w:t xml:space="preserve"> </w:t>
      </w:r>
      <w:r w:rsidR="00D80144" w:rsidRPr="00F836A5">
        <w:rPr>
          <w:rFonts w:ascii="Times New Roman" w:eastAsiaTheme="minorEastAsia" w:hAnsi="Times New Roman" w:cs="Times New Roman"/>
          <w:kern w:val="2"/>
          <w:sz w:val="24"/>
          <w:szCs w:val="24"/>
          <w:lang w:val="en-US" w:eastAsia="id-ID"/>
        </w:rPr>
        <w:fldChar w:fldCharType="begin" w:fldLock="1"/>
      </w:r>
      <w:r w:rsidR="0031762A" w:rsidRPr="00F836A5">
        <w:rPr>
          <w:rFonts w:ascii="Times New Roman" w:eastAsiaTheme="minorEastAsia" w:hAnsi="Times New Roman" w:cs="Times New Roman"/>
          <w:kern w:val="2"/>
          <w:sz w:val="24"/>
          <w:szCs w:val="24"/>
          <w:lang w:val="en-US" w:eastAsia="id-ID"/>
        </w:rPr>
        <w:instrText>ADDIN CSL_CITATION {"citationItems":[{"id":"ITEM-1","itemData":{"author":[{"dropping-particle":"","family":"Kasmir","given":"","non-dropping-particle":"","parse-names":false,"suffix":""}],"id":"ITEM-1","issued":{"date-parts":[["2014"]]},"publisher":"Rajawali Pers","publisher-place":"Jakarta","title":"Bank dan Lembaga Keuangan Lainnya","type":"book"},"uris":["http://www.mendeley.com/documents/?uuid=64845f80-8e72-4b7b-b7ee-5408c69e48fe"]}],"mendeley":{"formattedCitation":"(Kasmir, 2014)","manualFormatting":"(Kasmir, 2014:38)","plainTextFormattedCitation":"(Kasmir, 2014)","previouslyFormattedCitation":"(Kasmir, 2014)"},"properties":{"noteIndex":0},"schema":"https://github.com/citation-style-language/schema/raw/master/csl-citation.json"}</w:instrText>
      </w:r>
      <w:r w:rsidR="00D80144" w:rsidRPr="00F836A5">
        <w:rPr>
          <w:rFonts w:ascii="Times New Roman" w:eastAsiaTheme="minorEastAsia" w:hAnsi="Times New Roman" w:cs="Times New Roman"/>
          <w:kern w:val="2"/>
          <w:sz w:val="24"/>
          <w:szCs w:val="24"/>
          <w:lang w:val="en-US" w:eastAsia="id-ID"/>
        </w:rPr>
        <w:fldChar w:fldCharType="separate"/>
      </w:r>
      <w:r w:rsidR="003109B2" w:rsidRPr="00F836A5">
        <w:rPr>
          <w:rFonts w:ascii="Times New Roman" w:eastAsiaTheme="minorEastAsia" w:hAnsi="Times New Roman" w:cs="Times New Roman"/>
          <w:noProof/>
          <w:kern w:val="2"/>
          <w:sz w:val="24"/>
          <w:szCs w:val="24"/>
          <w:lang w:val="en-US" w:eastAsia="id-ID"/>
        </w:rPr>
        <w:t>(</w:t>
      </w:r>
      <w:r w:rsidR="00531B4B" w:rsidRPr="00F836A5">
        <w:rPr>
          <w:rFonts w:ascii="Times New Roman" w:eastAsiaTheme="minorEastAsia" w:hAnsi="Times New Roman" w:cs="Times New Roman"/>
          <w:noProof/>
          <w:kern w:val="2"/>
          <w:sz w:val="24"/>
          <w:szCs w:val="24"/>
          <w:lang w:val="en-US" w:eastAsia="id-ID"/>
        </w:rPr>
        <w:t xml:space="preserve">Kasmir, </w:t>
      </w:r>
      <w:r w:rsidR="00D80144" w:rsidRPr="00F836A5">
        <w:rPr>
          <w:rFonts w:ascii="Times New Roman" w:eastAsiaTheme="minorEastAsia" w:hAnsi="Times New Roman" w:cs="Times New Roman"/>
          <w:noProof/>
          <w:kern w:val="2"/>
          <w:sz w:val="24"/>
          <w:szCs w:val="24"/>
          <w:lang w:val="en-US" w:eastAsia="id-ID"/>
        </w:rPr>
        <w:t>2014:38)</w:t>
      </w:r>
      <w:r w:rsidR="00D80144" w:rsidRPr="00F836A5">
        <w:rPr>
          <w:rFonts w:ascii="Times New Roman" w:eastAsiaTheme="minorEastAsia" w:hAnsi="Times New Roman" w:cs="Times New Roman"/>
          <w:kern w:val="2"/>
          <w:sz w:val="24"/>
          <w:szCs w:val="24"/>
          <w:lang w:val="en-US" w:eastAsia="id-ID"/>
        </w:rPr>
        <w:fldChar w:fldCharType="end"/>
      </w:r>
      <w:r w:rsidR="00D80144"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adalah sebagai berikut:</w:t>
      </w:r>
    </w:p>
    <w:p w14:paraId="21503C31" w14:textId="77777777" w:rsidR="00873D8F" w:rsidRPr="00F836A5" w:rsidRDefault="00000000" w:rsidP="00FB1BC9">
      <w:pPr>
        <w:numPr>
          <w:ilvl w:val="0"/>
          <w:numId w:val="38"/>
        </w:numPr>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Menghimpun dana dari masyarakat (</w:t>
      </w:r>
      <w:r w:rsidRPr="00F836A5">
        <w:rPr>
          <w:rFonts w:ascii="Times New Roman" w:eastAsiaTheme="minorEastAsia" w:hAnsi="Times New Roman" w:cs="Times New Roman"/>
          <w:i/>
          <w:iCs/>
          <w:kern w:val="2"/>
          <w:sz w:val="24"/>
          <w:szCs w:val="24"/>
          <w:lang w:val="en-US" w:eastAsia="id-ID"/>
        </w:rPr>
        <w:t>funding</w:t>
      </w:r>
      <w:r w:rsidRPr="00F836A5">
        <w:rPr>
          <w:rFonts w:ascii="Times New Roman" w:eastAsiaTheme="minorEastAsia" w:hAnsi="Times New Roman" w:cs="Times New Roman"/>
          <w:kern w:val="2"/>
          <w:sz w:val="24"/>
          <w:szCs w:val="24"/>
          <w:lang w:val="en-US" w:eastAsia="id-ID"/>
        </w:rPr>
        <w:t xml:space="preserve">) dalam bentuk simpanan. Secara umum, jenis simpanan yang ada di bank terdiri atas simpanan giro, simpanan tabungan, dan simpanan deposito. </w:t>
      </w:r>
    </w:p>
    <w:p w14:paraId="1E21E67D" w14:textId="77777777" w:rsidR="00826055" w:rsidRPr="00F836A5" w:rsidRDefault="00000000" w:rsidP="00FB1BC9">
      <w:pPr>
        <w:numPr>
          <w:ilvl w:val="0"/>
          <w:numId w:val="38"/>
        </w:numPr>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Menyalurkan dana ke masyarakat (</w:t>
      </w:r>
      <w:r w:rsidRPr="00F836A5">
        <w:rPr>
          <w:rFonts w:ascii="Times New Roman" w:eastAsiaTheme="minorEastAsia" w:hAnsi="Times New Roman" w:cs="Times New Roman"/>
          <w:i/>
          <w:iCs/>
          <w:kern w:val="2"/>
          <w:sz w:val="24"/>
          <w:szCs w:val="24"/>
          <w:lang w:val="en-US" w:eastAsia="id-ID"/>
        </w:rPr>
        <w:t>lending</w:t>
      </w:r>
      <w:r w:rsidRPr="00F836A5">
        <w:rPr>
          <w:rFonts w:ascii="Times New Roman" w:eastAsiaTheme="minorEastAsia" w:hAnsi="Times New Roman" w:cs="Times New Roman"/>
          <w:kern w:val="2"/>
          <w:sz w:val="24"/>
          <w:szCs w:val="24"/>
          <w:lang w:val="en-US" w:eastAsia="id-ID"/>
        </w:rPr>
        <w:t xml:space="preserve">), maksudnya adalah bank menyalurkan kembali dana yang diperoleh dari simpanan giro, simpanan tabungan, dan deposito ke masyarakat dalam bentuk pinjaman (kredit) </w:t>
      </w:r>
      <w:r w:rsidR="00901A59" w:rsidRPr="00F836A5">
        <w:rPr>
          <w:rFonts w:ascii="Times New Roman" w:eastAsiaTheme="minorEastAsia" w:hAnsi="Times New Roman" w:cs="Times New Roman"/>
          <w:kern w:val="2"/>
          <w:sz w:val="24"/>
          <w:szCs w:val="24"/>
          <w:lang w:val="en-US" w:eastAsia="id-ID"/>
        </w:rPr>
        <w:t xml:space="preserve">seperti kredit investasi, modal kerja, dan perdagangan. </w:t>
      </w:r>
      <w:r w:rsidRPr="00F836A5">
        <w:rPr>
          <w:rFonts w:ascii="Times New Roman" w:eastAsiaTheme="minorEastAsia" w:hAnsi="Times New Roman" w:cs="Times New Roman"/>
          <w:kern w:val="2"/>
          <w:sz w:val="24"/>
          <w:szCs w:val="24"/>
          <w:lang w:val="en-US" w:eastAsia="id-ID"/>
        </w:rPr>
        <w:t>Dalam pemberian kredit</w:t>
      </w:r>
      <w:r w:rsidR="00901A59" w:rsidRPr="00F836A5">
        <w:rPr>
          <w:rFonts w:ascii="Times New Roman" w:eastAsiaTheme="minorEastAsia" w:hAnsi="Times New Roman" w:cs="Times New Roman"/>
          <w:kern w:val="2"/>
          <w:sz w:val="24"/>
          <w:szCs w:val="24"/>
          <w:lang w:val="en-US" w:eastAsia="id-ID"/>
        </w:rPr>
        <w:t xml:space="preserve">, bagi bank yang berdasarkan prinsip konvensional </w:t>
      </w:r>
      <w:r w:rsidRPr="00F836A5">
        <w:rPr>
          <w:rFonts w:ascii="Times New Roman" w:eastAsiaTheme="minorEastAsia" w:hAnsi="Times New Roman" w:cs="Times New Roman"/>
          <w:kern w:val="2"/>
          <w:sz w:val="24"/>
          <w:szCs w:val="24"/>
          <w:lang w:val="en-US" w:eastAsia="id-ID"/>
        </w:rPr>
        <w:t>di samping dikenakan bunga bank, juga</w:t>
      </w:r>
      <w:r w:rsidR="00901A59"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dikenakan jasa pinjaman kepada penerima kredit (debitur) dalam bentuk biaya</w:t>
      </w:r>
      <w:r w:rsidR="00901A59"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administrasi serta biaya provisi dan komisi. Sementara itu, bagi bank yang</w:t>
      </w:r>
      <w:r w:rsidR="00901A59"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berdasarkan prinsip syariah biasanya </w:t>
      </w:r>
      <w:r w:rsidR="00901A59" w:rsidRPr="00F836A5">
        <w:rPr>
          <w:rFonts w:ascii="Times New Roman" w:eastAsiaTheme="minorEastAsia" w:hAnsi="Times New Roman" w:cs="Times New Roman"/>
          <w:kern w:val="2"/>
          <w:sz w:val="24"/>
          <w:szCs w:val="24"/>
          <w:lang w:val="en-US" w:eastAsia="id-ID"/>
        </w:rPr>
        <w:t>berupa</w:t>
      </w:r>
      <w:r w:rsidRPr="00F836A5">
        <w:rPr>
          <w:rFonts w:ascii="Times New Roman" w:eastAsiaTheme="minorEastAsia" w:hAnsi="Times New Roman" w:cs="Times New Roman"/>
          <w:kern w:val="2"/>
          <w:sz w:val="24"/>
          <w:szCs w:val="24"/>
          <w:lang w:val="en-US" w:eastAsia="id-ID"/>
        </w:rPr>
        <w:t xml:space="preserve"> bagi hasil atau margin keuntungan.</w:t>
      </w:r>
    </w:p>
    <w:p w14:paraId="15941637" w14:textId="77777777" w:rsidR="00C57465" w:rsidRPr="00A12C3F" w:rsidRDefault="00000000" w:rsidP="00FB1BC9">
      <w:pPr>
        <w:widowControl w:val="0"/>
        <w:numPr>
          <w:ilvl w:val="0"/>
          <w:numId w:val="38"/>
        </w:numPr>
        <w:autoSpaceDE w:val="0"/>
        <w:autoSpaceDN w:val="0"/>
        <w:adjustRightInd w:val="0"/>
        <w:spacing w:after="0" w:line="480" w:lineRule="auto"/>
        <w:contextualSpacing/>
        <w:jc w:val="both"/>
        <w:rPr>
          <w:rFonts w:ascii="Times New Roman" w:eastAsiaTheme="minorEastAsia" w:hAnsi="Times New Roman" w:cs="Times New Roman"/>
          <w:b/>
          <w:bCs/>
          <w:kern w:val="2"/>
          <w:sz w:val="24"/>
          <w:szCs w:val="24"/>
          <w:lang w:val="en-US" w:eastAsia="id-ID"/>
        </w:rPr>
      </w:pPr>
      <w:r w:rsidRPr="00F836A5">
        <w:rPr>
          <w:rFonts w:ascii="Times New Roman" w:eastAsiaTheme="minorEastAsia" w:hAnsi="Times New Roman" w:cs="Times New Roman"/>
          <w:kern w:val="2"/>
          <w:sz w:val="24"/>
          <w:szCs w:val="24"/>
          <w:lang w:val="en-US" w:eastAsia="id-ID"/>
        </w:rPr>
        <w:t>Memberikan jasa-jasa bank lainnya</w:t>
      </w:r>
      <w:r w:rsidR="00826055" w:rsidRPr="00F836A5">
        <w:rPr>
          <w:rFonts w:ascii="Times New Roman" w:eastAsiaTheme="minorEastAsia" w:hAnsi="Times New Roman" w:cs="Times New Roman"/>
          <w:kern w:val="2"/>
          <w:sz w:val="24"/>
          <w:szCs w:val="24"/>
          <w:lang w:val="en-US" w:eastAsia="id-ID"/>
        </w:rPr>
        <w:t xml:space="preserve"> (</w:t>
      </w:r>
      <w:r w:rsidR="00826055" w:rsidRPr="00F836A5">
        <w:rPr>
          <w:rFonts w:ascii="Times New Roman" w:eastAsiaTheme="minorEastAsia" w:hAnsi="Times New Roman" w:cs="Times New Roman"/>
          <w:i/>
          <w:iCs/>
          <w:kern w:val="2"/>
          <w:sz w:val="24"/>
          <w:szCs w:val="24"/>
          <w:lang w:val="en-US" w:eastAsia="id-ID"/>
        </w:rPr>
        <w:t>service</w:t>
      </w:r>
      <w:r w:rsidR="00826055"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 seperti pengiriman uang (transfer),</w:t>
      </w:r>
      <w:r w:rsidR="00826055"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penagihan surat-surat berharga yang berasal dari dalam kota (</w:t>
      </w:r>
      <w:r w:rsidR="00826055" w:rsidRPr="00F836A5">
        <w:rPr>
          <w:rFonts w:ascii="Times New Roman" w:eastAsiaTheme="minorEastAsia" w:hAnsi="Times New Roman" w:cs="Times New Roman"/>
          <w:kern w:val="2"/>
          <w:sz w:val="24"/>
          <w:szCs w:val="24"/>
          <w:lang w:val="en-US" w:eastAsia="id-ID"/>
        </w:rPr>
        <w:t>kliring</w:t>
      </w:r>
      <w:r w:rsidRPr="00F836A5">
        <w:rPr>
          <w:rFonts w:ascii="Times New Roman" w:eastAsiaTheme="minorEastAsia" w:hAnsi="Times New Roman" w:cs="Times New Roman"/>
          <w:kern w:val="2"/>
          <w:sz w:val="24"/>
          <w:szCs w:val="24"/>
          <w:lang w:val="en-US" w:eastAsia="id-ID"/>
        </w:rPr>
        <w:t>),</w:t>
      </w:r>
      <w:r w:rsidR="00826055"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penagihan surat-surat berharga yang berasal dari luar kota dan luar negeri</w:t>
      </w:r>
      <w:r w:rsidR="00826055"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(inkaso), </w:t>
      </w:r>
      <w:r w:rsidRPr="00F836A5">
        <w:rPr>
          <w:rFonts w:ascii="Times New Roman" w:eastAsiaTheme="minorEastAsia" w:hAnsi="Times New Roman" w:cs="Times New Roman"/>
          <w:i/>
          <w:iCs/>
          <w:kern w:val="2"/>
          <w:sz w:val="24"/>
          <w:szCs w:val="24"/>
          <w:lang w:val="en-US" w:eastAsia="id-ID"/>
        </w:rPr>
        <w:t>safe deposit box</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bank</w:t>
      </w:r>
      <w:r w:rsidR="00826055" w:rsidRPr="00F836A5">
        <w:rPr>
          <w:rFonts w:ascii="Times New Roman" w:eastAsiaTheme="minorEastAsia" w:hAnsi="Times New Roman" w:cs="Times New Roman"/>
          <w:i/>
          <w:iCs/>
          <w:kern w:val="2"/>
          <w:sz w:val="24"/>
          <w:szCs w:val="24"/>
          <w:lang w:val="en-US" w:eastAsia="id-ID"/>
        </w:rPr>
        <w:t xml:space="preserve"> card</w:t>
      </w:r>
      <w:r w:rsidR="00826055"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bank notes</w:t>
      </w:r>
      <w:r w:rsidR="00826055" w:rsidRPr="00F836A5">
        <w:rPr>
          <w:rFonts w:ascii="Times New Roman" w:eastAsiaTheme="minorEastAsia" w:hAnsi="Times New Roman" w:cs="Times New Roman"/>
          <w:kern w:val="2"/>
          <w:sz w:val="24"/>
          <w:szCs w:val="24"/>
          <w:lang w:val="en-US" w:eastAsia="id-ID"/>
        </w:rPr>
        <w:t xml:space="preserve"> (valas)</w:t>
      </w:r>
      <w:r w:rsidRPr="00F836A5">
        <w:rPr>
          <w:rFonts w:ascii="Times New Roman" w:eastAsiaTheme="minorEastAsia" w:hAnsi="Times New Roman" w:cs="Times New Roman"/>
          <w:kern w:val="2"/>
          <w:sz w:val="24"/>
          <w:szCs w:val="24"/>
          <w:lang w:val="en-US" w:eastAsia="id-ID"/>
        </w:rPr>
        <w:t>,</w:t>
      </w:r>
      <w:r w:rsidR="00826055" w:rsidRPr="00F836A5">
        <w:rPr>
          <w:rFonts w:ascii="Times New Roman" w:eastAsiaTheme="minorEastAsia" w:hAnsi="Times New Roman" w:cs="Times New Roman"/>
          <w:kern w:val="2"/>
          <w:sz w:val="24"/>
          <w:szCs w:val="24"/>
          <w:lang w:val="en-US" w:eastAsia="id-ID"/>
        </w:rPr>
        <w:t xml:space="preserve"> bank garansi, referensi bank, </w:t>
      </w:r>
      <w:r w:rsidR="00826055" w:rsidRPr="00F836A5">
        <w:rPr>
          <w:rFonts w:ascii="Times New Roman" w:eastAsiaTheme="minorEastAsia" w:hAnsi="Times New Roman" w:cs="Times New Roman"/>
          <w:i/>
          <w:iCs/>
          <w:kern w:val="2"/>
          <w:sz w:val="24"/>
          <w:szCs w:val="24"/>
          <w:lang w:val="en-US" w:eastAsia="id-ID"/>
        </w:rPr>
        <w:t>bank draft</w:t>
      </w:r>
      <w:r w:rsidR="00826055" w:rsidRPr="00F836A5">
        <w:rPr>
          <w:rFonts w:ascii="Times New Roman" w:eastAsiaTheme="minorEastAsia" w:hAnsi="Times New Roman" w:cs="Times New Roman"/>
          <w:kern w:val="2"/>
          <w:sz w:val="24"/>
          <w:szCs w:val="24"/>
          <w:lang w:val="en-US" w:eastAsia="id-ID"/>
        </w:rPr>
        <w:t xml:space="preserve">, </w:t>
      </w:r>
      <w:r w:rsidR="00826055" w:rsidRPr="00F836A5">
        <w:rPr>
          <w:rFonts w:ascii="Times New Roman" w:eastAsiaTheme="minorEastAsia" w:hAnsi="Times New Roman" w:cs="Times New Roman"/>
          <w:i/>
          <w:iCs/>
          <w:kern w:val="2"/>
          <w:sz w:val="24"/>
          <w:szCs w:val="24"/>
          <w:lang w:val="en-US" w:eastAsia="id-ID"/>
        </w:rPr>
        <w:t>Letter of Credit</w:t>
      </w:r>
      <w:r w:rsidR="00826055" w:rsidRPr="00F836A5">
        <w:rPr>
          <w:rFonts w:ascii="Times New Roman" w:eastAsiaTheme="minorEastAsia" w:hAnsi="Times New Roman" w:cs="Times New Roman"/>
          <w:kern w:val="2"/>
          <w:sz w:val="24"/>
          <w:szCs w:val="24"/>
          <w:lang w:val="en-US" w:eastAsia="id-ID"/>
        </w:rPr>
        <w:t xml:space="preserve"> (L/C), </w:t>
      </w:r>
      <w:r w:rsidRPr="00F836A5">
        <w:rPr>
          <w:rFonts w:ascii="Times New Roman" w:eastAsiaTheme="minorEastAsia" w:hAnsi="Times New Roman" w:cs="Times New Roman"/>
          <w:i/>
          <w:iCs/>
          <w:kern w:val="2"/>
          <w:sz w:val="24"/>
          <w:szCs w:val="24"/>
          <w:lang w:val="en-US" w:eastAsia="id-ID"/>
        </w:rPr>
        <w:t>travellers cheque</w:t>
      </w:r>
      <w:r w:rsidRPr="00F836A5">
        <w:rPr>
          <w:rFonts w:ascii="Times New Roman" w:eastAsiaTheme="minorEastAsia" w:hAnsi="Times New Roman" w:cs="Times New Roman"/>
          <w:kern w:val="2"/>
          <w:sz w:val="24"/>
          <w:szCs w:val="24"/>
          <w:lang w:val="en-US" w:eastAsia="id-ID"/>
        </w:rPr>
        <w:t>, dan jasa-jasa lainnya. Banyaknya jenis jasa yang ditawarkan</w:t>
      </w:r>
      <w:r w:rsidR="00826055"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tergantung dari kemampuan ban</w:t>
      </w:r>
      <w:r w:rsidR="00C532F1" w:rsidRPr="00F836A5">
        <w:rPr>
          <w:rFonts w:ascii="Times New Roman" w:eastAsiaTheme="minorEastAsia" w:hAnsi="Times New Roman" w:cs="Times New Roman"/>
          <w:kern w:val="2"/>
          <w:sz w:val="24"/>
          <w:szCs w:val="24"/>
          <w:lang w:val="en-US" w:eastAsia="id-ID"/>
        </w:rPr>
        <w:t>k.</w:t>
      </w:r>
    </w:p>
    <w:p w14:paraId="6D24F66C" w14:textId="77777777" w:rsidR="00A12C3F" w:rsidRPr="00F836A5" w:rsidRDefault="00A12C3F" w:rsidP="00A12C3F">
      <w:pPr>
        <w:widowControl w:val="0"/>
        <w:autoSpaceDE w:val="0"/>
        <w:autoSpaceDN w:val="0"/>
        <w:adjustRightInd w:val="0"/>
        <w:spacing w:after="0" w:line="480" w:lineRule="auto"/>
        <w:ind w:left="1440"/>
        <w:contextualSpacing/>
        <w:jc w:val="both"/>
        <w:rPr>
          <w:rFonts w:ascii="Times New Roman" w:eastAsiaTheme="minorEastAsia" w:hAnsi="Times New Roman" w:cs="Times New Roman"/>
          <w:b/>
          <w:bCs/>
          <w:kern w:val="2"/>
          <w:sz w:val="24"/>
          <w:szCs w:val="24"/>
          <w:lang w:val="en-US" w:eastAsia="id-ID"/>
        </w:rPr>
      </w:pPr>
    </w:p>
    <w:p w14:paraId="3E0E8126" w14:textId="77777777" w:rsidR="005867AD" w:rsidRPr="002168BF" w:rsidRDefault="00000000" w:rsidP="00FB1BC9">
      <w:pPr>
        <w:pStyle w:val="Heading32"/>
        <w:numPr>
          <w:ilvl w:val="0"/>
          <w:numId w:val="27"/>
        </w:numPr>
        <w:rPr>
          <w:lang w:val="en-US"/>
        </w:rPr>
      </w:pPr>
      <w:bookmarkStart w:id="28" w:name="_Toc160681514"/>
      <w:bookmarkStart w:id="29" w:name="_Hlk156035750"/>
      <w:r w:rsidRPr="002168BF">
        <w:rPr>
          <w:lang w:val="en-US"/>
        </w:rPr>
        <w:lastRenderedPageBreak/>
        <w:t>Profitabilitas</w:t>
      </w:r>
      <w:bookmarkEnd w:id="28"/>
    </w:p>
    <w:bookmarkEnd w:id="29"/>
    <w:p w14:paraId="4D7D68A5" w14:textId="77777777" w:rsidR="00781B36" w:rsidRPr="00F836A5" w:rsidRDefault="00000000" w:rsidP="00FB1BC9">
      <w:pPr>
        <w:widowControl w:val="0"/>
        <w:numPr>
          <w:ilvl w:val="0"/>
          <w:numId w:val="39"/>
        </w:numPr>
        <w:autoSpaceDE w:val="0"/>
        <w:autoSpaceDN w:val="0"/>
        <w:adjustRightInd w:val="0"/>
        <w:spacing w:after="0" w:line="480" w:lineRule="auto"/>
        <w:ind w:left="108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Definisi Profitabilitas</w:t>
      </w:r>
    </w:p>
    <w:p w14:paraId="5F24539D" w14:textId="77777777" w:rsidR="00304A69" w:rsidRPr="00F836A5" w:rsidRDefault="00000000" w:rsidP="00304A69">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P</w:t>
      </w:r>
      <w:r w:rsidR="00B60F11" w:rsidRPr="00F836A5">
        <w:rPr>
          <w:rFonts w:ascii="Times New Roman" w:eastAsiaTheme="minorEastAsia" w:hAnsi="Times New Roman" w:cs="Times New Roman"/>
          <w:kern w:val="2"/>
          <w:sz w:val="24"/>
          <w:szCs w:val="24"/>
          <w:lang w:val="en-US" w:eastAsia="id-ID"/>
        </w:rPr>
        <w:t>rofitabilitas adalah rasio yang mengukur perbandingan laba (setelah pajak) dengan modal (modal inti) atau laba (sebelum pajak) dengan total aset yang dimiliki bank pada periode tertentu. Agar hasil perhitungan rasio mendekati pada kondisi yang sebenarnya (</w:t>
      </w:r>
      <w:r w:rsidR="00B60F11" w:rsidRPr="00F836A5">
        <w:rPr>
          <w:rFonts w:ascii="Times New Roman" w:eastAsiaTheme="minorEastAsia" w:hAnsi="Times New Roman" w:cs="Times New Roman"/>
          <w:i/>
          <w:iCs/>
          <w:kern w:val="2"/>
          <w:sz w:val="24"/>
          <w:szCs w:val="24"/>
          <w:lang w:val="en-US" w:eastAsia="id-ID"/>
        </w:rPr>
        <w:t>real</w:t>
      </w:r>
      <w:r w:rsidR="00B60F11" w:rsidRPr="00F836A5">
        <w:rPr>
          <w:rFonts w:ascii="Times New Roman" w:eastAsiaTheme="minorEastAsia" w:hAnsi="Times New Roman" w:cs="Times New Roman"/>
          <w:kern w:val="2"/>
          <w:sz w:val="24"/>
          <w:szCs w:val="24"/>
          <w:lang w:val="en-US" w:eastAsia="id-ID"/>
        </w:rPr>
        <w:t xml:space="preserve">), maka posisi modal atau aset dihitung secara rata-rata selama periode tersebut </w:t>
      </w:r>
      <w:r w:rsidR="00B60F11"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{"citationItems":[{"id":"ITEM-1","itemData":{"author":[{"dropping-particle":"","family":"Riyadi","given":"Selamet","non-dropping-particle":"","parse-names":false,"suffix":""}],"edition":"Ketiga","id":"ITEM-1","issued":{"date-parts":[["2006"]]},"publisher":"Fakultas Ekonomi Universitas Indonesia","publisher-place":"Jakarta","title":"Banking Asset and Liability Management","type":"book"},"uris":["http://www.mendeley.com/documents/?uuid=b35ce73e-51ee-47b1-bb43-16ccec5f683a"]}],"mendeley":{"formattedCitation":"(Riyadi, 2006)","manualFormatting":"(Riyadi, 2006:155)","plainTextFormattedCitation":"(Riyadi, 2006)","previouslyFormattedCitation":"(Riyadi, 2006)"},"properties":{"noteIndex":0},"schema":"https://github.com/citation-style-language/schema/raw/master/csl-citation.json"}</w:instrText>
      </w:r>
      <w:r w:rsidR="00B60F11" w:rsidRPr="00F836A5">
        <w:rPr>
          <w:rFonts w:ascii="Times New Roman" w:eastAsiaTheme="minorEastAsia" w:hAnsi="Times New Roman" w:cs="Times New Roman"/>
          <w:kern w:val="2"/>
          <w:sz w:val="24"/>
          <w:szCs w:val="24"/>
          <w:lang w:val="en-US" w:eastAsia="id-ID"/>
        </w:rPr>
        <w:fldChar w:fldCharType="separate"/>
      </w:r>
      <w:r w:rsidR="00B60F11" w:rsidRPr="00F836A5">
        <w:rPr>
          <w:rFonts w:ascii="Times New Roman" w:eastAsiaTheme="minorEastAsia" w:hAnsi="Times New Roman" w:cs="Times New Roman"/>
          <w:noProof/>
          <w:kern w:val="2"/>
          <w:sz w:val="24"/>
          <w:szCs w:val="24"/>
          <w:lang w:val="en-US" w:eastAsia="id-ID"/>
        </w:rPr>
        <w:t>(Riyadi, 2006:155)</w:t>
      </w:r>
      <w:r w:rsidR="00B60F11" w:rsidRPr="00F836A5">
        <w:rPr>
          <w:rFonts w:ascii="Times New Roman" w:eastAsiaTheme="minorEastAsia" w:hAnsi="Times New Roman" w:cs="Times New Roman"/>
          <w:kern w:val="2"/>
          <w:sz w:val="24"/>
          <w:szCs w:val="24"/>
          <w:lang w:val="en-US" w:eastAsia="id-ID"/>
        </w:rPr>
        <w:fldChar w:fldCharType="end"/>
      </w:r>
      <w:r w:rsidR="00B60F11" w:rsidRPr="00F836A5">
        <w:rPr>
          <w:rFonts w:ascii="Times New Roman" w:eastAsiaTheme="minorEastAsia" w:hAnsi="Times New Roman" w:cs="Times New Roman"/>
          <w:kern w:val="2"/>
          <w:sz w:val="24"/>
          <w:szCs w:val="24"/>
          <w:lang w:val="en-US" w:eastAsia="id-ID"/>
        </w:rPr>
        <w:t>.</w:t>
      </w:r>
    </w:p>
    <w:p w14:paraId="0FA8876E" w14:textId="77777777" w:rsidR="00304A69" w:rsidRPr="00F836A5" w:rsidRDefault="00000000" w:rsidP="00304A69">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Rentabilitas atau profitabilitas menunjukkan kemampuan perusahaan untuk menghasilkan laba selama periode tertentu. Rentabilitas suatu perusahaan diukur dengan kesuksesan perusahaan dan kemampuan menggunakan aktivanya secara produktif, dengan demikian rentabilitas suatu perusahaan dapat diketahui dengan membandingkan antara laba yang diperoleh dalam suatu periode dengan jumlah aktiva atau jumlah modal perusahaan tersebut </w:t>
      </w:r>
      <w:r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Munawir","given":"S.","non-dropping-particle":"","parse-names":false,"suffix":""}],"edition":"Keempat","id":"ITEM-1","issued":{"date-parts":[["2014"]]},"publisher":"Liberty","publisher-place":"Yogyakarta","title":"Analisa Laporan Keuangan","type":"book"},"uris":["http://www.mendeley.com/documents/?uuid=67a350de-2412-49f5-9e65-ef931e82940d"]}],"mendeley":{"formattedCitation":"(Munawir, 2014)","manualFormatting":"(Munawir, 2014:33)","plainTextFormattedCitation":"(Munawir, 2014)","previouslyFormattedCitation":"(Munawir, 2014)"},"properties":{"noteIndex":0},"schema":"https://github.com/citation-style-language/schema/raw/master/csl-citation.json"}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(Munawir, 2014:33)</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4F602ED2" w14:textId="77777777" w:rsidR="007E607A" w:rsidRPr="00F836A5" w:rsidRDefault="00000000" w:rsidP="00502847">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Rasio p</w:t>
      </w:r>
      <w:r w:rsidR="00AE5CAE" w:rsidRPr="00F836A5">
        <w:rPr>
          <w:rFonts w:ascii="Times New Roman" w:eastAsiaTheme="minorEastAsia" w:hAnsi="Times New Roman" w:cs="Times New Roman"/>
          <w:kern w:val="2"/>
          <w:sz w:val="24"/>
          <w:szCs w:val="24"/>
          <w:lang w:val="en-US" w:eastAsia="id-ID"/>
        </w:rPr>
        <w:t xml:space="preserve">rofitabilitas </w:t>
      </w:r>
      <w:r w:rsidR="007D4B08" w:rsidRPr="00F836A5">
        <w:rPr>
          <w:rFonts w:ascii="Times New Roman" w:eastAsiaTheme="minorEastAsia" w:hAnsi="Times New Roman" w:cs="Times New Roman"/>
          <w:kern w:val="2"/>
          <w:sz w:val="24"/>
          <w:szCs w:val="24"/>
          <w:lang w:val="en-US" w:eastAsia="id-ID"/>
        </w:rPr>
        <w:t>yaitu</w:t>
      </w:r>
      <w:r w:rsidR="00AE5CAE" w:rsidRPr="00F836A5">
        <w:rPr>
          <w:rFonts w:ascii="Times New Roman" w:eastAsiaTheme="minorEastAsia" w:hAnsi="Times New Roman" w:cs="Times New Roman"/>
          <w:kern w:val="2"/>
          <w:sz w:val="24"/>
          <w:szCs w:val="24"/>
          <w:lang w:val="en-US" w:eastAsia="id-ID"/>
        </w:rPr>
        <w:t xml:space="preserve"> rasio untuk menilai kemampuan perusahaan dalam mencari keuntungan dan memberikan ukuran tingkat efektivitas manajemen suatu perusahaan yang ditunjukkan oleh laba yang dihasilkan dari penjualan dan pendapatan investasi.</w:t>
      </w:r>
      <w:r w:rsidR="002C028A" w:rsidRPr="00F836A5">
        <w:rPr>
          <w:rFonts w:ascii="Times New Roman" w:eastAsiaTheme="minorEastAsia" w:hAnsi="Times New Roman" w:cs="Times New Roman"/>
          <w:kern w:val="2"/>
          <w:sz w:val="24"/>
          <w:szCs w:val="24"/>
          <w:lang w:val="en-US" w:eastAsia="id-ID"/>
        </w:rPr>
        <w:t xml:space="preserve"> Tujuannya adalah agar terlihat perkembangan perusahaan dalam rentang waktu tertentu, baik penurunan atau kenaikan, sekaligus penyebab perubahan tersebut </w:t>
      </w:r>
      <w:r w:rsidR="002C028A" w:rsidRPr="00F836A5">
        <w:rPr>
          <w:rFonts w:ascii="Times New Roman" w:eastAsiaTheme="minorEastAsia" w:hAnsi="Times New Roman" w:cs="Times New Roman"/>
          <w:kern w:val="2"/>
          <w:sz w:val="24"/>
          <w:szCs w:val="24"/>
          <w:lang w:val="en-US" w:eastAsia="id-ID"/>
        </w:rPr>
        <w:fldChar w:fldCharType="begin" w:fldLock="1"/>
      </w:r>
      <w:r w:rsidR="002C028A" w:rsidRPr="00F836A5">
        <w:rPr>
          <w:rFonts w:ascii="Times New Roman" w:eastAsiaTheme="minorEastAsia" w:hAnsi="Times New Roman" w:cs="Times New Roman"/>
          <w:kern w:val="2"/>
          <w:sz w:val="24"/>
          <w:szCs w:val="24"/>
          <w:lang w:val="en-US" w:eastAsia="id-ID"/>
        </w:rPr>
        <w:instrText>ADDIN CSL_CITATION {"citationItems":[{"id":"ITEM-1","itemData":{"author":[{"dropping-particle":"","family":"Kasmir","given":"","non-dropping-particle":"","parse-names":false,"suffix":""}],"id":"ITEM-1","issued":{"date-parts":[["2016"]]},"publisher":"Raja Grafindo Persada","publisher-place":"Jakarta","title":"Analisis Laporan Keuangan","type":"book"},"uris":["http://www.mendeley.com/documents/?uuid=3688d495-bfdd-4cf6-8b2d-6a023885b48e"]}],"mendeley":{"formattedCitation":"(Kasmir, 2016)","manualFormatting":"(Kasmir, 2016:196)","plainTextFormattedCitation":"(Kasmir, 2016)","previouslyFormattedCitation":"(Kasmir, 2016)"},"properties":{"noteIndex":0},"schema":"https://github.com/citation-style-language/schema/raw/master/csl-citation.json"}</w:instrText>
      </w:r>
      <w:r w:rsidR="002C028A" w:rsidRPr="00F836A5">
        <w:rPr>
          <w:rFonts w:ascii="Times New Roman" w:eastAsiaTheme="minorEastAsia" w:hAnsi="Times New Roman" w:cs="Times New Roman"/>
          <w:kern w:val="2"/>
          <w:sz w:val="24"/>
          <w:szCs w:val="24"/>
          <w:lang w:val="en-US" w:eastAsia="id-ID"/>
        </w:rPr>
        <w:fldChar w:fldCharType="separate"/>
      </w:r>
      <w:r w:rsidR="002C028A" w:rsidRPr="00F836A5">
        <w:rPr>
          <w:rFonts w:ascii="Times New Roman" w:eastAsiaTheme="minorEastAsia" w:hAnsi="Times New Roman" w:cs="Times New Roman"/>
          <w:noProof/>
          <w:kern w:val="2"/>
          <w:sz w:val="24"/>
          <w:szCs w:val="24"/>
          <w:lang w:val="en-US" w:eastAsia="id-ID"/>
        </w:rPr>
        <w:t>(Kasmir, 2016:196)</w:t>
      </w:r>
      <w:r w:rsidR="002C028A" w:rsidRPr="00F836A5">
        <w:rPr>
          <w:rFonts w:ascii="Times New Roman" w:eastAsiaTheme="minorEastAsia" w:hAnsi="Times New Roman" w:cs="Times New Roman"/>
          <w:kern w:val="2"/>
          <w:sz w:val="24"/>
          <w:szCs w:val="24"/>
          <w:lang w:val="en-US" w:eastAsia="id-ID"/>
        </w:rPr>
        <w:fldChar w:fldCharType="end"/>
      </w:r>
      <w:r w:rsidR="002C028A" w:rsidRPr="00F836A5">
        <w:rPr>
          <w:rFonts w:ascii="Times New Roman" w:eastAsiaTheme="minorEastAsia" w:hAnsi="Times New Roman" w:cs="Times New Roman"/>
          <w:kern w:val="2"/>
          <w:sz w:val="24"/>
          <w:szCs w:val="24"/>
          <w:lang w:val="en-US" w:eastAsia="id-ID"/>
        </w:rPr>
        <w:t>.</w:t>
      </w:r>
    </w:p>
    <w:p w14:paraId="37F12068" w14:textId="77777777" w:rsidR="00D4310A" w:rsidRPr="00F836A5" w:rsidRDefault="00000000" w:rsidP="009B4F87">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Dengan demikian dapat disimpulkan bahwa profitabilitas merupakan kemampuan perusahaan dalam menghasilkan suatu laba dengan tujuan untuk mengetahui perkembangan perusahaan selama periode tertentu.</w:t>
      </w:r>
    </w:p>
    <w:p w14:paraId="387501C2" w14:textId="77777777" w:rsidR="004211C6" w:rsidRPr="00F836A5" w:rsidRDefault="00000000" w:rsidP="00FB1BC9">
      <w:pPr>
        <w:widowControl w:val="0"/>
        <w:numPr>
          <w:ilvl w:val="0"/>
          <w:numId w:val="39"/>
        </w:numPr>
        <w:autoSpaceDE w:val="0"/>
        <w:autoSpaceDN w:val="0"/>
        <w:adjustRightInd w:val="0"/>
        <w:spacing w:after="0" w:line="480" w:lineRule="auto"/>
        <w:ind w:left="108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Tujuan dan Manfaat Profitabilitas</w:t>
      </w:r>
    </w:p>
    <w:p w14:paraId="7BD1505B" w14:textId="77777777" w:rsidR="00AE58AA" w:rsidRPr="00F836A5" w:rsidRDefault="00000000" w:rsidP="000D5D62">
      <w:pPr>
        <w:widowControl w:val="0"/>
        <w:autoSpaceDE w:val="0"/>
        <w:autoSpaceDN w:val="0"/>
        <w:adjustRightInd w:val="0"/>
        <w:spacing w:after="0" w:line="480" w:lineRule="auto"/>
        <w:ind w:left="1080"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T</w:t>
      </w:r>
      <w:r w:rsidR="00ED7343" w:rsidRPr="00F836A5">
        <w:rPr>
          <w:rFonts w:ascii="Times New Roman" w:eastAsiaTheme="minorEastAsia" w:hAnsi="Times New Roman" w:cs="Times New Roman"/>
          <w:kern w:val="2"/>
          <w:sz w:val="24"/>
          <w:szCs w:val="24"/>
          <w:lang w:val="en-US" w:eastAsia="id-ID"/>
        </w:rPr>
        <w:t xml:space="preserve">ujuan penggunaan rasio profitabilitas bagi perusahaan </w:t>
      </w:r>
      <w:r w:rsidR="00214D01" w:rsidRPr="00F836A5">
        <w:rPr>
          <w:rFonts w:ascii="Times New Roman" w:eastAsiaTheme="minorEastAsia" w:hAnsi="Times New Roman" w:cs="Times New Roman"/>
          <w:kern w:val="2"/>
          <w:sz w:val="24"/>
          <w:szCs w:val="24"/>
          <w:lang w:val="en-US" w:eastAsia="id-ID"/>
        </w:rPr>
        <w:t xml:space="preserve">dan </w:t>
      </w:r>
      <w:r w:rsidR="00ED7343" w:rsidRPr="00F836A5">
        <w:rPr>
          <w:rFonts w:ascii="Times New Roman" w:eastAsiaTheme="minorEastAsia" w:hAnsi="Times New Roman" w:cs="Times New Roman"/>
          <w:kern w:val="2"/>
          <w:sz w:val="24"/>
          <w:szCs w:val="24"/>
          <w:lang w:val="en-US" w:eastAsia="id-ID"/>
        </w:rPr>
        <w:t>bagi pihak luar perusahaan</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31762A" w:rsidRPr="00F836A5">
        <w:rPr>
          <w:rFonts w:ascii="Times New Roman" w:eastAsiaTheme="minorEastAsia" w:hAnsi="Times New Roman" w:cs="Times New Roman"/>
          <w:kern w:val="2"/>
          <w:sz w:val="24"/>
          <w:szCs w:val="24"/>
          <w:lang w:val="en-US" w:eastAsia="id-ID"/>
        </w:rPr>
        <w:instrText>ADDIN CSL_CITATION {"citationItems":[{"id":"ITEM-1","itemData":{"author":[{"dropping-particle":"","family":"Kasmir","given":"","non-dropping-particle":"","parse-names":false,"suffix":""}],"id":"ITEM-1","issued":{"date-parts":[["2016"]]},"publisher":"Raja Grafindo Persada","publisher-place":"Jakarta","title":"Analisis Laporan Keuangan","type":"book"},"uris":["http://www.mendeley.com/documents/?uuid=3688d495-bfdd-4cf6-8b2d-6a023885b48e"]}],"mendeley":{"formattedCitation":"(Kasmir, 2016)","manualFormatting":"(Kasmir, 2016:197)","plainTextFormattedCitation":"(Kasmir, 2016)","previouslyFormattedCitation":"(Kasmir, 2016)"},"properties":{"noteIndex":0},"schema":"https://github.com/citation-style-language/schema/raw/master/csl-citation.json"}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(Kasmir, 2016:197)</w:t>
      </w:r>
      <w:r w:rsidRPr="00F836A5">
        <w:rPr>
          <w:rFonts w:ascii="Times New Roman" w:eastAsiaTheme="minorEastAsia" w:hAnsi="Times New Roman" w:cs="Times New Roman"/>
          <w:kern w:val="2"/>
          <w:sz w:val="24"/>
          <w:szCs w:val="24"/>
          <w:lang w:val="en-US" w:eastAsia="id-ID"/>
        </w:rPr>
        <w:fldChar w:fldCharType="end"/>
      </w:r>
      <w:r w:rsidR="00ED7343" w:rsidRPr="00F836A5">
        <w:rPr>
          <w:rFonts w:ascii="Times New Roman" w:eastAsiaTheme="minorEastAsia" w:hAnsi="Times New Roman" w:cs="Times New Roman"/>
          <w:kern w:val="2"/>
          <w:sz w:val="24"/>
          <w:szCs w:val="24"/>
          <w:lang w:val="en-US" w:eastAsia="id-ID"/>
        </w:rPr>
        <w:t xml:space="preserve">, yaitu: </w:t>
      </w:r>
    </w:p>
    <w:p w14:paraId="2804ADF1" w14:textId="77777777" w:rsidR="004211C6" w:rsidRPr="00F836A5" w:rsidRDefault="00000000" w:rsidP="00FB1BC9">
      <w:pPr>
        <w:widowControl w:val="0"/>
        <w:numPr>
          <w:ilvl w:val="0"/>
          <w:numId w:val="40"/>
        </w:numPr>
        <w:autoSpaceDE w:val="0"/>
        <w:autoSpaceDN w:val="0"/>
        <w:adjustRightInd w:val="0"/>
        <w:spacing w:after="0" w:line="480" w:lineRule="auto"/>
        <w:ind w:left="1485"/>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Untuk mengukur atau menghitung laba yang diperoleh perusahaan dalam satu periode tertentu.</w:t>
      </w:r>
    </w:p>
    <w:p w14:paraId="5691CC31" w14:textId="77777777" w:rsidR="004211C6" w:rsidRPr="00F836A5" w:rsidRDefault="00000000" w:rsidP="00FB1BC9">
      <w:pPr>
        <w:widowControl w:val="0"/>
        <w:numPr>
          <w:ilvl w:val="0"/>
          <w:numId w:val="40"/>
        </w:numPr>
        <w:autoSpaceDE w:val="0"/>
        <w:autoSpaceDN w:val="0"/>
        <w:adjustRightInd w:val="0"/>
        <w:spacing w:after="0" w:line="480" w:lineRule="auto"/>
        <w:ind w:left="1485"/>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Untuk menilai posisi laba perusahaan tahun sebelumnya dengan tahun sekarang.</w:t>
      </w:r>
    </w:p>
    <w:p w14:paraId="3253653E" w14:textId="77777777" w:rsidR="004211C6" w:rsidRPr="00F836A5" w:rsidRDefault="00000000" w:rsidP="00FB1BC9">
      <w:pPr>
        <w:widowControl w:val="0"/>
        <w:numPr>
          <w:ilvl w:val="0"/>
          <w:numId w:val="40"/>
        </w:numPr>
        <w:autoSpaceDE w:val="0"/>
        <w:autoSpaceDN w:val="0"/>
        <w:adjustRightInd w:val="0"/>
        <w:spacing w:after="0" w:line="480" w:lineRule="auto"/>
        <w:ind w:left="1485"/>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Untuk menilai perkembangan laba dari waktu ke waktu.</w:t>
      </w:r>
    </w:p>
    <w:p w14:paraId="445FD583" w14:textId="77777777" w:rsidR="004211C6" w:rsidRPr="00F836A5" w:rsidRDefault="00000000" w:rsidP="00FB1BC9">
      <w:pPr>
        <w:widowControl w:val="0"/>
        <w:numPr>
          <w:ilvl w:val="0"/>
          <w:numId w:val="40"/>
        </w:numPr>
        <w:autoSpaceDE w:val="0"/>
        <w:autoSpaceDN w:val="0"/>
        <w:adjustRightInd w:val="0"/>
        <w:spacing w:after="0" w:line="480" w:lineRule="auto"/>
        <w:ind w:left="1485"/>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Untuk menilai besarnya laba bersih sesudah pajak dengan modal sendir</w:t>
      </w:r>
      <w:r w:rsidR="000546E4" w:rsidRPr="00F836A5">
        <w:rPr>
          <w:rFonts w:ascii="Times New Roman" w:eastAsiaTheme="minorEastAsia" w:hAnsi="Times New Roman" w:cs="Times New Roman"/>
          <w:kern w:val="2"/>
          <w:sz w:val="24"/>
          <w:szCs w:val="24"/>
          <w:lang w:val="en-US" w:eastAsia="id-ID"/>
        </w:rPr>
        <w:t>i.</w:t>
      </w:r>
    </w:p>
    <w:p w14:paraId="2B8EE233" w14:textId="77777777" w:rsidR="00606878" w:rsidRPr="00F836A5" w:rsidRDefault="00000000" w:rsidP="00FB1BC9">
      <w:pPr>
        <w:widowControl w:val="0"/>
        <w:numPr>
          <w:ilvl w:val="0"/>
          <w:numId w:val="40"/>
        </w:numPr>
        <w:autoSpaceDE w:val="0"/>
        <w:autoSpaceDN w:val="0"/>
        <w:adjustRightInd w:val="0"/>
        <w:spacing w:after="0" w:line="480" w:lineRule="auto"/>
        <w:ind w:left="1485"/>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Untuk mengukur produktivitas dari seluruh dana perusahaan yang digunakan, baik modal pinjaman maupun modal sendiri.</w:t>
      </w:r>
    </w:p>
    <w:p w14:paraId="23888FAD" w14:textId="77777777" w:rsidR="00304A69" w:rsidRPr="00F836A5" w:rsidRDefault="00000000" w:rsidP="00606878">
      <w:pPr>
        <w:widowControl w:val="0"/>
        <w:autoSpaceDE w:val="0"/>
        <w:autoSpaceDN w:val="0"/>
        <w:adjustRightInd w:val="0"/>
        <w:spacing w:after="0" w:line="480" w:lineRule="auto"/>
        <w:ind w:left="1080"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Sementara itu, manfaat yang diperoleh dari penggunaan rasio profitabillitas </w:t>
      </w:r>
      <w:r w:rsidR="00BD73D7" w:rsidRPr="00F836A5">
        <w:rPr>
          <w:rFonts w:ascii="Times New Roman" w:eastAsiaTheme="minorEastAsia" w:hAnsi="Times New Roman" w:cs="Times New Roman"/>
          <w:kern w:val="2"/>
          <w:sz w:val="24"/>
          <w:szCs w:val="24"/>
          <w:lang w:val="en-US" w:eastAsia="id-ID"/>
        </w:rPr>
        <w:fldChar w:fldCharType="begin" w:fldLock="1"/>
      </w:r>
      <w:r w:rsidR="0031762A" w:rsidRPr="00F836A5">
        <w:rPr>
          <w:rFonts w:ascii="Times New Roman" w:eastAsiaTheme="minorEastAsia" w:hAnsi="Times New Roman" w:cs="Times New Roman"/>
          <w:kern w:val="2"/>
          <w:sz w:val="24"/>
          <w:szCs w:val="24"/>
          <w:lang w:val="en-US" w:eastAsia="id-ID"/>
        </w:rPr>
        <w:instrText>ADDIN CSL_CITATION {"citationItems":[{"id":"ITEM-1","itemData":{"author":[{"dropping-particle":"","family":"Kasmir","given":"","non-dropping-particle":"","parse-names":false,"suffix":""}],"id":"ITEM-1","issued":{"date-parts":[["2016"]]},"publisher":"Raja Grafindo Persada","publisher-place":"Jakarta","title":"Analisis Laporan Keuangan","type":"book"},"uris":["http://www.mendeley.com/documents/?uuid=3688d495-bfdd-4cf6-8b2d-6a023885b48e"]}],"mendeley":{"formattedCitation":"(Kasmir, 2016)","manualFormatting":"(Kasmir, 2016:198)","plainTextFormattedCitation":"(Kasmir, 2016)","previouslyFormattedCitation":"(Kasmir, 2016)"},"properties":{"noteIndex":0},"schema":"https://github.com/citation-style-language/schema/raw/master/csl-citation.json"}</w:instrText>
      </w:r>
      <w:r w:rsidR="00BD73D7" w:rsidRPr="00F836A5">
        <w:rPr>
          <w:rFonts w:ascii="Times New Roman" w:eastAsiaTheme="minorEastAsia" w:hAnsi="Times New Roman" w:cs="Times New Roman"/>
          <w:kern w:val="2"/>
          <w:sz w:val="24"/>
          <w:szCs w:val="24"/>
          <w:lang w:val="en-US" w:eastAsia="id-ID"/>
        </w:rPr>
        <w:fldChar w:fldCharType="separate"/>
      </w:r>
      <w:r w:rsidR="00E9179D" w:rsidRPr="00F836A5">
        <w:rPr>
          <w:rFonts w:ascii="Times New Roman" w:eastAsiaTheme="minorEastAsia" w:hAnsi="Times New Roman" w:cs="Times New Roman"/>
          <w:noProof/>
          <w:kern w:val="2"/>
          <w:sz w:val="24"/>
          <w:szCs w:val="24"/>
          <w:lang w:val="en-US" w:eastAsia="id-ID"/>
        </w:rPr>
        <w:t>(</w:t>
      </w:r>
      <w:r w:rsidRPr="00F836A5">
        <w:rPr>
          <w:rFonts w:ascii="Times New Roman" w:eastAsiaTheme="minorEastAsia" w:hAnsi="Times New Roman" w:cs="Times New Roman"/>
          <w:noProof/>
          <w:kern w:val="2"/>
          <w:sz w:val="24"/>
          <w:szCs w:val="24"/>
          <w:lang w:val="en-US" w:eastAsia="id-ID"/>
        </w:rPr>
        <w:t xml:space="preserve">Kasmir, </w:t>
      </w:r>
      <w:r w:rsidR="00BD73D7" w:rsidRPr="00F836A5">
        <w:rPr>
          <w:rFonts w:ascii="Times New Roman" w:eastAsiaTheme="minorEastAsia" w:hAnsi="Times New Roman" w:cs="Times New Roman"/>
          <w:noProof/>
          <w:kern w:val="2"/>
          <w:sz w:val="24"/>
          <w:szCs w:val="24"/>
          <w:lang w:val="en-US" w:eastAsia="id-ID"/>
        </w:rPr>
        <w:t>2016:198)</w:t>
      </w:r>
      <w:r w:rsidR="00BD73D7"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yaitu:</w:t>
      </w:r>
    </w:p>
    <w:p w14:paraId="48FCAED2" w14:textId="77777777" w:rsidR="004211C6" w:rsidRPr="00F836A5" w:rsidRDefault="00000000" w:rsidP="00FB1BC9">
      <w:pPr>
        <w:widowControl w:val="0"/>
        <w:numPr>
          <w:ilvl w:val="0"/>
          <w:numId w:val="41"/>
        </w:numPr>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Mengetahui besarnya tingkat laba yang diperoleh perusahaan dalam satu periode.</w:t>
      </w:r>
    </w:p>
    <w:p w14:paraId="20CB995D" w14:textId="77777777" w:rsidR="004211C6" w:rsidRPr="00F836A5" w:rsidRDefault="00000000" w:rsidP="00FB1BC9">
      <w:pPr>
        <w:widowControl w:val="0"/>
        <w:numPr>
          <w:ilvl w:val="0"/>
          <w:numId w:val="41"/>
        </w:numPr>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Mengetahui posisi laba perusahaan tahun sebelumnya dengan tahun sekarang.</w:t>
      </w:r>
    </w:p>
    <w:p w14:paraId="3DC74DEA" w14:textId="77777777" w:rsidR="004211C6" w:rsidRPr="00F836A5" w:rsidRDefault="00000000" w:rsidP="00FB1BC9">
      <w:pPr>
        <w:widowControl w:val="0"/>
        <w:numPr>
          <w:ilvl w:val="0"/>
          <w:numId w:val="41"/>
        </w:numPr>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Mengetahui perkembangan laba dari waktu ke waktu.</w:t>
      </w:r>
    </w:p>
    <w:p w14:paraId="2204EEA3" w14:textId="77777777" w:rsidR="004211C6" w:rsidRPr="00F836A5" w:rsidRDefault="00000000" w:rsidP="00FB1BC9">
      <w:pPr>
        <w:widowControl w:val="0"/>
        <w:numPr>
          <w:ilvl w:val="0"/>
          <w:numId w:val="41"/>
        </w:numPr>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Mengetahui besarnya laba bersih sesudah pajak dengan modal sendiri.</w:t>
      </w:r>
    </w:p>
    <w:p w14:paraId="3243BAE2" w14:textId="77777777" w:rsidR="008F154B" w:rsidRPr="00F836A5" w:rsidRDefault="00000000" w:rsidP="00FB1BC9">
      <w:pPr>
        <w:widowControl w:val="0"/>
        <w:numPr>
          <w:ilvl w:val="0"/>
          <w:numId w:val="41"/>
        </w:numPr>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Mengetahui produktivitas dari seluruh dana perusahaan yang digunakan, baik modal pinjaman maupun modal sendiri.</w:t>
      </w:r>
    </w:p>
    <w:p w14:paraId="6B653782" w14:textId="77777777" w:rsidR="004D72DA" w:rsidRPr="00F836A5" w:rsidRDefault="00000000" w:rsidP="00FB1BC9">
      <w:pPr>
        <w:widowControl w:val="0"/>
        <w:numPr>
          <w:ilvl w:val="0"/>
          <w:numId w:val="39"/>
        </w:numPr>
        <w:autoSpaceDE w:val="0"/>
        <w:autoSpaceDN w:val="0"/>
        <w:adjustRightInd w:val="0"/>
        <w:spacing w:after="0" w:line="480" w:lineRule="auto"/>
        <w:ind w:left="108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Return On Assets</w:t>
      </w:r>
      <w:r w:rsidRPr="00F836A5">
        <w:rPr>
          <w:rFonts w:ascii="Times New Roman" w:eastAsiaTheme="minorEastAsia" w:hAnsi="Times New Roman" w:cs="Times New Roman"/>
          <w:kern w:val="2"/>
          <w:sz w:val="24"/>
          <w:szCs w:val="24"/>
          <w:lang w:val="en-US" w:eastAsia="id-ID"/>
        </w:rPr>
        <w:t xml:space="preserve"> </w:t>
      </w:r>
    </w:p>
    <w:p w14:paraId="250F540A" w14:textId="77777777" w:rsidR="006D5AE6" w:rsidRPr="00F836A5" w:rsidRDefault="00000000" w:rsidP="009E78B2">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Return On Assets</w:t>
      </w:r>
      <w:r w:rsidRPr="00F836A5">
        <w:rPr>
          <w:rFonts w:ascii="Times New Roman" w:eastAsiaTheme="minorEastAsia" w:hAnsi="Times New Roman" w:cs="Times New Roman"/>
          <w:kern w:val="2"/>
          <w:sz w:val="24"/>
          <w:szCs w:val="24"/>
          <w:lang w:val="en-US" w:eastAsia="id-ID"/>
        </w:rPr>
        <w:t xml:space="preserve"> </w:t>
      </w:r>
      <w:r w:rsidR="00280AE1" w:rsidRPr="00F836A5">
        <w:rPr>
          <w:rFonts w:ascii="Times New Roman" w:eastAsiaTheme="minorEastAsia" w:hAnsi="Times New Roman" w:cs="Times New Roman"/>
          <w:kern w:val="2"/>
          <w:sz w:val="24"/>
          <w:szCs w:val="24"/>
          <w:lang w:val="en-US" w:eastAsia="id-ID"/>
        </w:rPr>
        <w:t>yaitu</w:t>
      </w:r>
      <w:r w:rsidRPr="00F836A5">
        <w:rPr>
          <w:rFonts w:ascii="Times New Roman" w:eastAsiaTheme="minorEastAsia" w:hAnsi="Times New Roman" w:cs="Times New Roman"/>
          <w:kern w:val="2"/>
          <w:sz w:val="24"/>
          <w:szCs w:val="24"/>
          <w:lang w:val="en-US" w:eastAsia="id-ID"/>
        </w:rPr>
        <w:t xml:space="preserve"> rasio yang memberikan informasi seberapa efisien suatu bank dalam melakukan kegiatan usahaya karena rasio ini mengindikasikan seberapa besar keuntungan yang dapat diperoleh rata-rata terhadap setiap rupiah asetnya </w:t>
      </w:r>
      <w:r w:rsidRPr="00F836A5">
        <w:rPr>
          <w:rFonts w:ascii="Times New Roman" w:eastAsiaTheme="minorEastAsia" w:hAnsi="Times New Roman" w:cs="Times New Roman"/>
          <w:kern w:val="2"/>
          <w:sz w:val="24"/>
          <w:szCs w:val="24"/>
          <w:lang w:val="en-US" w:eastAsia="id-ID"/>
        </w:rPr>
        <w:fldChar w:fldCharType="begin" w:fldLock="1"/>
      </w:r>
      <w:r w:rsidR="00BD50D7" w:rsidRPr="00F836A5">
        <w:rPr>
          <w:rFonts w:ascii="Times New Roman" w:eastAsiaTheme="minorEastAsia" w:hAnsi="Times New Roman" w:cs="Times New Roman"/>
          <w:kern w:val="2"/>
          <w:sz w:val="24"/>
          <w:szCs w:val="24"/>
          <w:lang w:val="en-US" w:eastAsia="id-ID"/>
        </w:rPr>
        <w:instrText>ADDIN CSL_CITATION {"citationItems":[{"id":"ITEM-1","itemData":{"author":[{"dropping-particle":"","family":"Siamat","given":"Dahlan","non-dropping-particle":"","parse-names":false,"suffix":""}],"edition":"Kelima","id":"ITEM-1","issued":{"date-parts":[["2005"]]},"publisher":"Fakultas Ekonomi Universitas Indonesia","publisher-place":"Jakarta","title":"Manajemen Lembaga Keuangan Kebijakan Moneter dan Perbankan","type":"book"},"uris":["http://www.mendeley.com/documents/?uuid=27550420-a439-4219-bb42-471d963b28ce"]}],"mendeley":{"formattedCitation":"(Siamat, 2005)","manualFormatting":"(Siamat, 2005:290)","plainTextFormattedCitation":"(Siamat, 2005)","previouslyFormattedCitation":"(Siamat, 2005)"},"properties":{"noteIndex":0},"schema":"https://github.com/citation-style-language/schema/raw/master/csl-citation.json"}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(Siamat, 2005:290)</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5817C6FE" w14:textId="77777777" w:rsidR="004D72DA" w:rsidRPr="00F836A5" w:rsidRDefault="00000000" w:rsidP="004D72DA">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R</w:t>
      </w:r>
      <w:r w:rsidR="0097152A" w:rsidRPr="00F836A5">
        <w:rPr>
          <w:rFonts w:ascii="Times New Roman" w:eastAsiaTheme="minorEastAsia" w:hAnsi="Times New Roman" w:cs="Times New Roman"/>
          <w:kern w:val="2"/>
          <w:sz w:val="24"/>
          <w:szCs w:val="24"/>
          <w:lang w:val="en-US" w:eastAsia="id-ID"/>
        </w:rPr>
        <w:t>asio R</w:t>
      </w:r>
      <w:r w:rsidRPr="00F836A5">
        <w:rPr>
          <w:rFonts w:ascii="Times New Roman" w:eastAsiaTheme="minorEastAsia" w:hAnsi="Times New Roman" w:cs="Times New Roman"/>
          <w:kern w:val="2"/>
          <w:sz w:val="24"/>
          <w:szCs w:val="24"/>
          <w:lang w:val="en-US" w:eastAsia="id-ID"/>
        </w:rPr>
        <w:t xml:space="preserve">OA </w:t>
      </w:r>
      <w:r w:rsidR="00AE5CAE" w:rsidRPr="00F836A5">
        <w:rPr>
          <w:rFonts w:ascii="Times New Roman" w:eastAsiaTheme="minorEastAsia" w:hAnsi="Times New Roman" w:cs="Times New Roman"/>
          <w:kern w:val="2"/>
          <w:sz w:val="24"/>
          <w:szCs w:val="24"/>
          <w:lang w:val="en-US" w:eastAsia="id-ID"/>
        </w:rPr>
        <w:t>merupakan rasio yang mengukur kemampuan manajemen bank dalam memperoleh keuntungan (laba) secara keseluruhan. Semakin besar ROA suatu bank, semakin besar pula tingkat keuntungan yang dicapai bank tersebut dan semakin baik pula posisi bank dari segi penggunaan aset</w:t>
      </w:r>
      <w:r w:rsidR="00C42885" w:rsidRPr="00F836A5">
        <w:rPr>
          <w:rFonts w:ascii="Times New Roman" w:eastAsiaTheme="minorEastAsia" w:hAnsi="Times New Roman" w:cs="Times New Roman"/>
          <w:kern w:val="2"/>
          <w:sz w:val="24"/>
          <w:szCs w:val="24"/>
          <w:lang w:val="en-US" w:eastAsia="id-ID"/>
        </w:rPr>
        <w:t xml:space="preserve"> </w:t>
      </w:r>
      <w:r w:rsidR="00C42885" w:rsidRPr="00F836A5">
        <w:rPr>
          <w:rFonts w:ascii="Times New Roman" w:eastAsiaTheme="minorEastAsia" w:hAnsi="Times New Roman" w:cs="Times New Roman"/>
          <w:kern w:val="2"/>
          <w:sz w:val="24"/>
          <w:szCs w:val="24"/>
          <w:lang w:val="en-US" w:eastAsia="id-ID"/>
        </w:rPr>
        <w:fldChar w:fldCharType="begin" w:fldLock="1"/>
      </w:r>
      <w:r w:rsidR="0031762A" w:rsidRPr="00F836A5">
        <w:rPr>
          <w:rFonts w:ascii="Times New Roman" w:eastAsiaTheme="minorEastAsia" w:hAnsi="Times New Roman" w:cs="Times New Roman"/>
          <w:kern w:val="2"/>
          <w:sz w:val="24"/>
          <w:szCs w:val="24"/>
          <w:lang w:val="en-US" w:eastAsia="id-ID"/>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2009:118)","plainTextFormattedCitation":"(Dendawijaya, 2009)","previouslyFormattedCitation":"(Dendawijaya, 2009)"},"properties":{"noteIndex":0},"schema":"https://github.com/citation-style-language/schema/raw/master/csl-citation.json"}</w:instrText>
      </w:r>
      <w:r w:rsidR="00C42885" w:rsidRPr="00F836A5">
        <w:rPr>
          <w:rFonts w:ascii="Times New Roman" w:eastAsiaTheme="minorEastAsia" w:hAnsi="Times New Roman" w:cs="Times New Roman"/>
          <w:kern w:val="2"/>
          <w:sz w:val="24"/>
          <w:szCs w:val="24"/>
          <w:lang w:val="en-US" w:eastAsia="id-ID"/>
        </w:rPr>
        <w:fldChar w:fldCharType="separate"/>
      </w:r>
      <w:r w:rsidR="00C42885" w:rsidRPr="00F836A5">
        <w:rPr>
          <w:rFonts w:ascii="Times New Roman" w:eastAsiaTheme="minorEastAsia" w:hAnsi="Times New Roman" w:cs="Times New Roman"/>
          <w:noProof/>
          <w:kern w:val="2"/>
          <w:sz w:val="24"/>
          <w:szCs w:val="24"/>
          <w:lang w:val="en-US" w:eastAsia="id-ID"/>
        </w:rPr>
        <w:t>(Dendawijaya, 2009:118)</w:t>
      </w:r>
      <w:r w:rsidR="00C42885" w:rsidRPr="00F836A5">
        <w:rPr>
          <w:rFonts w:ascii="Times New Roman" w:eastAsiaTheme="minorEastAsia" w:hAnsi="Times New Roman" w:cs="Times New Roman"/>
          <w:kern w:val="2"/>
          <w:sz w:val="24"/>
          <w:szCs w:val="24"/>
          <w:lang w:val="en-US" w:eastAsia="id-ID"/>
        </w:rPr>
        <w:fldChar w:fldCharType="end"/>
      </w:r>
      <w:r w:rsidR="00AE5CAE" w:rsidRPr="00F836A5">
        <w:rPr>
          <w:rFonts w:ascii="Times New Roman" w:eastAsiaTheme="minorEastAsia" w:hAnsi="Times New Roman" w:cs="Times New Roman"/>
          <w:kern w:val="2"/>
          <w:sz w:val="24"/>
          <w:szCs w:val="24"/>
          <w:lang w:val="en-US" w:eastAsia="id-ID"/>
        </w:rPr>
        <w:t>.</w:t>
      </w:r>
    </w:p>
    <w:p w14:paraId="2339E36E" w14:textId="77777777" w:rsidR="0097152A" w:rsidRPr="00F836A5" w:rsidRDefault="00000000" w:rsidP="004D72DA">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Rasio </w:t>
      </w:r>
      <w:r w:rsidRPr="00F836A5">
        <w:rPr>
          <w:rFonts w:ascii="Times New Roman" w:eastAsiaTheme="minorEastAsia" w:hAnsi="Times New Roman" w:cs="Times New Roman"/>
          <w:i/>
          <w:iCs/>
          <w:kern w:val="2"/>
          <w:sz w:val="24"/>
          <w:szCs w:val="24"/>
          <w:lang w:val="en-US" w:eastAsia="id-ID"/>
        </w:rPr>
        <w:t>Return On Assets</w:t>
      </w:r>
      <w:r w:rsidRPr="00F836A5">
        <w:rPr>
          <w:rFonts w:ascii="Times New Roman" w:eastAsiaTheme="minorEastAsia" w:hAnsi="Times New Roman" w:cs="Times New Roman"/>
          <w:kern w:val="2"/>
          <w:sz w:val="24"/>
          <w:szCs w:val="24"/>
          <w:lang w:val="en-US" w:eastAsia="id-ID"/>
        </w:rPr>
        <w:t xml:space="preserve"> menunjukkan perbandingan antara laba (sebelum pajak) dengan total aset bank, rasio ini menunjukkan tingkat efisiensi pengelolaan aset yang dilakukan oleh bank yang bersangkutan. ROA merupakan indikator kemampuan perbankan untuk memperoleh laba atas sejumlah aset yang dimiliki oleh bank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2012:71)","plainTextFormattedCitation":"(Pandia, 2012)","previouslyFormattedCitation":"(Pandia,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(Pandia, 2012:71)</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7ED6AEAD" w14:textId="77777777" w:rsidR="00137CB5" w:rsidRPr="00F836A5" w:rsidRDefault="00000000" w:rsidP="00C532F1">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ROA</w:t>
      </w:r>
      <w:r w:rsidR="00B60F11" w:rsidRPr="00F836A5">
        <w:rPr>
          <w:rFonts w:ascii="Times New Roman" w:eastAsiaTheme="minorEastAsia" w:hAnsi="Times New Roman" w:cs="Times New Roman"/>
          <w:kern w:val="2"/>
          <w:sz w:val="24"/>
          <w:szCs w:val="24"/>
          <w:lang w:val="en-US" w:eastAsia="id-ID"/>
        </w:rPr>
        <w:t xml:space="preserve"> mengukur kemampuan perusahaan dalam memanfaatkan aset untuk memperoleh laba. Rasio ini mengukur tingkat kembalian investasi yang telah dilakukan oleh perusahaan dengan menggunakan seluruh dana (aset) yang dimilikinya </w:t>
      </w:r>
      <w:r w:rsidR="00B60F11" w:rsidRPr="00F836A5">
        <w:rPr>
          <w:rFonts w:ascii="Times New Roman" w:eastAsiaTheme="minorEastAsia" w:hAnsi="Times New Roman" w:cs="Times New Roman"/>
          <w:kern w:val="2"/>
          <w:sz w:val="24"/>
          <w:szCs w:val="24"/>
          <w:lang w:val="en-US" w:eastAsia="id-ID"/>
        </w:rPr>
        <w:fldChar w:fldCharType="begin" w:fldLock="1"/>
      </w:r>
      <w:r w:rsidR="00B60F11" w:rsidRPr="00F836A5">
        <w:rPr>
          <w:rFonts w:ascii="Times New Roman" w:eastAsiaTheme="minorEastAsia" w:hAnsi="Times New Roman" w:cs="Times New Roman"/>
          <w:kern w:val="2"/>
          <w:sz w:val="24"/>
          <w:szCs w:val="24"/>
          <w:lang w:val="en-US" w:eastAsia="id-ID"/>
        </w:rPr>
        <w:instrText>ADDIN CSL_CITATION {"citationItems":[{"id":"ITEM-1","itemData":{"author":[{"dropping-particle":"","family":"Darminto","given":"Dwi Prastowo","non-dropping-particle":"","parse-names":false,"suffix":""}],"edition":"Keempat","id":"ITEM-1","issued":{"date-parts":[["2019"]]},"publisher":"UPP STIM YPKN","publisher-place":"Yogyakarta","title":"Analisis Laporan Keuangan","type":"book"},"uris":["http://www.mendeley.com/documents/?uuid=584eca1b-604b-42ab-a709-574f95cd3e65"]}],"mendeley":{"formattedCitation":"(Darminto, 2019)","manualFormatting":"(Darminto, 2019:73)","plainTextFormattedCitation":"(Darminto, 2019)","previouslyFormattedCitation":"(Darminto, 2019)"},"properties":{"noteIndex":0},"schema":"https://github.com/citation-style-language/schema/raw/master/csl-citation.json"}</w:instrText>
      </w:r>
      <w:r w:rsidR="00B60F11" w:rsidRPr="00F836A5">
        <w:rPr>
          <w:rFonts w:ascii="Times New Roman" w:eastAsiaTheme="minorEastAsia" w:hAnsi="Times New Roman" w:cs="Times New Roman"/>
          <w:kern w:val="2"/>
          <w:sz w:val="24"/>
          <w:szCs w:val="24"/>
          <w:lang w:val="en-US" w:eastAsia="id-ID"/>
        </w:rPr>
        <w:fldChar w:fldCharType="separate"/>
      </w:r>
      <w:r w:rsidR="00B60F11" w:rsidRPr="00F836A5">
        <w:rPr>
          <w:rFonts w:ascii="Times New Roman" w:eastAsiaTheme="minorEastAsia" w:hAnsi="Times New Roman" w:cs="Times New Roman"/>
          <w:noProof/>
          <w:kern w:val="2"/>
          <w:sz w:val="24"/>
          <w:szCs w:val="24"/>
          <w:lang w:val="en-US" w:eastAsia="id-ID"/>
        </w:rPr>
        <w:t>(Darminto, 2019:73)</w:t>
      </w:r>
      <w:r w:rsidR="00B60F11" w:rsidRPr="00F836A5">
        <w:rPr>
          <w:rFonts w:ascii="Times New Roman" w:eastAsiaTheme="minorEastAsia" w:hAnsi="Times New Roman" w:cs="Times New Roman"/>
          <w:kern w:val="2"/>
          <w:sz w:val="24"/>
          <w:szCs w:val="24"/>
          <w:lang w:val="en-US" w:eastAsia="id-ID"/>
        </w:rPr>
        <w:fldChar w:fldCharType="end"/>
      </w:r>
      <w:r w:rsidR="00B60F11" w:rsidRPr="00F836A5">
        <w:rPr>
          <w:rFonts w:ascii="Times New Roman" w:eastAsiaTheme="minorEastAsia" w:hAnsi="Times New Roman" w:cs="Times New Roman"/>
          <w:kern w:val="2"/>
          <w:sz w:val="24"/>
          <w:szCs w:val="24"/>
          <w:lang w:val="en-US" w:eastAsia="id-ID"/>
        </w:rPr>
        <w:t>.</w:t>
      </w:r>
    </w:p>
    <w:p w14:paraId="0CF81A23" w14:textId="77777777" w:rsidR="00054DD8" w:rsidRPr="00F836A5" w:rsidRDefault="00000000" w:rsidP="000D5D62">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 xml:space="preserve">Jadi, dapat disimpulkan jika </w:t>
      </w:r>
      <w:r w:rsidRPr="00F836A5">
        <w:rPr>
          <w:rFonts w:ascii="Times New Roman" w:eastAsiaTheme="minorEastAsia" w:hAnsi="Times New Roman" w:cs="Times New Roman"/>
          <w:i/>
          <w:iCs/>
          <w:kern w:val="2"/>
          <w:sz w:val="24"/>
          <w:szCs w:val="24"/>
          <w:lang w:val="en-US" w:eastAsia="id-ID"/>
        </w:rPr>
        <w:t>Return On Asset</w:t>
      </w:r>
      <w:r w:rsidRPr="00F836A5">
        <w:rPr>
          <w:rFonts w:ascii="Times New Roman" w:eastAsiaTheme="minorEastAsia" w:hAnsi="Times New Roman" w:cs="Times New Roman"/>
          <w:kern w:val="2"/>
          <w:sz w:val="24"/>
          <w:szCs w:val="24"/>
          <w:lang w:val="en-US" w:eastAsia="id-ID"/>
        </w:rPr>
        <w:t xml:space="preserve"> yaitu </w:t>
      </w:r>
      <w:r w:rsidR="007B77EC" w:rsidRPr="00F836A5">
        <w:rPr>
          <w:rFonts w:ascii="Times New Roman" w:eastAsiaTheme="minorEastAsia" w:hAnsi="Times New Roman" w:cs="Times New Roman"/>
          <w:kern w:val="2"/>
          <w:sz w:val="24"/>
          <w:szCs w:val="24"/>
          <w:lang w:val="en-US" w:eastAsia="id-ID"/>
        </w:rPr>
        <w:t xml:space="preserve">salah satu jenis </w:t>
      </w:r>
      <w:r w:rsidRPr="00F836A5">
        <w:rPr>
          <w:rFonts w:ascii="Times New Roman" w:eastAsiaTheme="minorEastAsia" w:hAnsi="Times New Roman" w:cs="Times New Roman"/>
          <w:kern w:val="2"/>
          <w:sz w:val="24"/>
          <w:szCs w:val="24"/>
          <w:lang w:val="en-US" w:eastAsia="id-ID"/>
        </w:rPr>
        <w:t xml:space="preserve">rasio </w:t>
      </w:r>
      <w:r w:rsidR="007B77EC" w:rsidRPr="00F836A5">
        <w:rPr>
          <w:rFonts w:ascii="Times New Roman" w:eastAsiaTheme="minorEastAsia" w:hAnsi="Times New Roman" w:cs="Times New Roman"/>
          <w:kern w:val="2"/>
          <w:sz w:val="24"/>
          <w:szCs w:val="24"/>
          <w:lang w:val="en-US" w:eastAsia="id-ID"/>
        </w:rPr>
        <w:t xml:space="preserve">profitabilitas </w:t>
      </w:r>
      <w:r w:rsidRPr="00F836A5">
        <w:rPr>
          <w:rFonts w:ascii="Times New Roman" w:eastAsiaTheme="minorEastAsia" w:hAnsi="Times New Roman" w:cs="Times New Roman"/>
          <w:kern w:val="2"/>
          <w:sz w:val="24"/>
          <w:szCs w:val="24"/>
          <w:lang w:val="en-US" w:eastAsia="id-ID"/>
        </w:rPr>
        <w:t xml:space="preserve">yang digunakan untuk mengukur </w:t>
      </w:r>
      <w:r w:rsidR="007B77EC" w:rsidRPr="00F836A5">
        <w:rPr>
          <w:rFonts w:ascii="Times New Roman" w:eastAsiaTheme="minorEastAsia" w:hAnsi="Times New Roman" w:cs="Times New Roman"/>
          <w:kern w:val="2"/>
          <w:sz w:val="24"/>
          <w:szCs w:val="24"/>
          <w:lang w:val="en-US" w:eastAsia="id-ID"/>
        </w:rPr>
        <w:t xml:space="preserve">efektivitas </w:t>
      </w:r>
      <w:r w:rsidRPr="00F836A5">
        <w:rPr>
          <w:rFonts w:ascii="Times New Roman" w:eastAsiaTheme="minorEastAsia" w:hAnsi="Times New Roman" w:cs="Times New Roman"/>
          <w:kern w:val="2"/>
          <w:sz w:val="24"/>
          <w:szCs w:val="24"/>
          <w:lang w:val="en-US" w:eastAsia="id-ID"/>
        </w:rPr>
        <w:t xml:space="preserve">perusahaan dalam memperoleh keuntungan dengan </w:t>
      </w:r>
      <w:r w:rsidR="007B77EC" w:rsidRPr="00F836A5">
        <w:rPr>
          <w:rFonts w:ascii="Times New Roman" w:eastAsiaTheme="minorEastAsia" w:hAnsi="Times New Roman" w:cs="Times New Roman"/>
          <w:kern w:val="2"/>
          <w:sz w:val="24"/>
          <w:szCs w:val="24"/>
          <w:lang w:val="en-US" w:eastAsia="id-ID"/>
        </w:rPr>
        <w:t>cara memanfaatkan aset yang dimiliki oleh perusahaan tersebut.</w:t>
      </w:r>
    </w:p>
    <w:p w14:paraId="250F6AC9" w14:textId="77777777" w:rsidR="0097152A" w:rsidRPr="00F836A5" w:rsidRDefault="00000000" w:rsidP="00054DD8">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Untuk mengetahui perhitungan rasio </w:t>
      </w:r>
      <w:r w:rsidRPr="00F836A5">
        <w:rPr>
          <w:rFonts w:ascii="Times New Roman" w:eastAsiaTheme="minorEastAsia" w:hAnsi="Times New Roman" w:cs="Times New Roman"/>
          <w:i/>
          <w:iCs/>
          <w:kern w:val="2"/>
          <w:sz w:val="24"/>
          <w:szCs w:val="24"/>
          <w:lang w:val="en-US" w:eastAsia="id-ID"/>
        </w:rPr>
        <w:t>Return On Assets</w:t>
      </w:r>
      <w:r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i/>
          <w:iCs/>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dapat dilakukan dengan menghitung menggunakan rumus sebagai berikut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2012:71)","plainTextFormattedCitation":"(Pandia, 2012)","previouslyFormattedCitation":"(Pandia,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(Pandia, 2012:71)</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5B807217" w14:textId="77777777" w:rsidR="0097152A" w:rsidRPr="00F836A5" w:rsidRDefault="00000000" w:rsidP="00054DD8">
      <w:pPr>
        <w:widowControl w:val="0"/>
        <w:autoSpaceDE w:val="0"/>
        <w:autoSpaceDN w:val="0"/>
        <w:adjustRightInd w:val="0"/>
        <w:spacing w:line="360" w:lineRule="auto"/>
        <w:ind w:left="1080" w:firstLine="720"/>
        <w:jc w:val="center"/>
        <w:rPr>
          <w:rFonts w:ascii="Times New Roman" w:eastAsiaTheme="minorEastAsia" w:hAnsi="Times New Roman" w:cs="Times New Roman"/>
          <w:kern w:val="2"/>
          <w:sz w:val="24"/>
          <w:szCs w:val="24"/>
          <w:lang w:val="en-US" w:eastAsia="id-ID"/>
        </w:rPr>
      </w:pPr>
      <m:oMathPara>
        <m:oMath>
          <m:r>
            <m:rPr>
              <m:nor/>
            </m:rPr>
            <w:rPr>
              <w:rFonts w:ascii="Times New Roman" w:eastAsiaTheme="minorEastAsia" w:hAnsi="Times New Roman" w:cs="Times New Roman"/>
              <w:kern w:val="2"/>
              <w:sz w:val="24"/>
              <w:szCs w:val="24"/>
              <w:lang w:val="en-US" w:eastAsia="id-ID"/>
            </w:rPr>
            <m:t xml:space="preserve">ROA = </m:t>
          </m:r>
          <m:f>
            <m:fPr>
              <m:ctrlPr>
                <w:rPr>
                  <w:rFonts w:ascii="Cambria Math" w:eastAsiaTheme="minorEastAsia" w:hAnsi="Cambria Math" w:cs="Times New Roman"/>
                  <w:iCs/>
                  <w:kern w:val="2"/>
                  <w:sz w:val="24"/>
                  <w:szCs w:val="24"/>
                  <w:lang w:val="en-US" w:eastAsia="id-ID"/>
                </w:rPr>
              </m:ctrlPr>
            </m:fPr>
            <m:num>
              <m:r>
                <m:rPr>
                  <m:nor/>
                </m:rPr>
                <w:rPr>
                  <w:rFonts w:ascii="Times New Roman" w:eastAsiaTheme="minorEastAsia" w:hAnsi="Times New Roman" w:cs="Times New Roman"/>
                  <w:kern w:val="2"/>
                  <w:sz w:val="24"/>
                  <w:szCs w:val="24"/>
                  <w:lang w:val="en-US" w:eastAsia="id-ID"/>
                </w:rPr>
                <m:t>Laba Sebelum Pajak</m:t>
              </m:r>
              <m:ctrlPr>
                <w:rPr>
                  <w:rFonts w:ascii="Cambria Math" w:eastAsiaTheme="minorEastAsia" w:hAnsi="Cambria Math" w:cs="Times New Roman"/>
                  <w:kern w:val="2"/>
                  <w:sz w:val="24"/>
                  <w:szCs w:val="24"/>
                  <w:lang w:val="id-ID" w:eastAsia="id-ID"/>
                </w:rPr>
              </m:ctrlPr>
            </m:num>
            <m:den>
              <m:r>
                <m:rPr>
                  <m:nor/>
                </m:rPr>
                <w:rPr>
                  <w:rFonts w:ascii="Times New Roman" w:eastAsiaTheme="minorEastAsia" w:hAnsi="Times New Roman" w:cs="Times New Roman"/>
                  <w:kern w:val="2"/>
                  <w:sz w:val="24"/>
                  <w:szCs w:val="24"/>
                  <w:lang w:val="en-US" w:eastAsia="id-ID"/>
                </w:rPr>
                <m:t xml:space="preserve"> Total Aset (rata-rata)</m:t>
              </m:r>
              <m:ctrlPr>
                <w:rPr>
                  <w:rFonts w:ascii="Cambria Math" w:eastAsiaTheme="minorEastAsia" w:hAnsi="Cambria Math" w:cs="Times New Roman"/>
                  <w:kern w:val="2"/>
                  <w:sz w:val="24"/>
                  <w:szCs w:val="24"/>
                  <w:lang w:val="id-ID" w:eastAsia="id-ID"/>
                </w:rPr>
              </m:ctrlPr>
            </m:den>
          </m:f>
          <m:r>
            <m:rPr>
              <m:nor/>
            </m:rPr>
            <w:rPr>
              <w:rFonts w:ascii="Times New Roman" w:eastAsiaTheme="minorEastAsia" w:hAnsi="Times New Roman" w:cs="Times New Roman"/>
              <w:kern w:val="2"/>
              <w:sz w:val="24"/>
              <w:szCs w:val="24"/>
              <w:lang w:val="en-US" w:eastAsia="id-ID"/>
            </w:rPr>
            <m:t>x 100%</m:t>
          </m:r>
        </m:oMath>
      </m:oMathPara>
    </w:p>
    <w:p w14:paraId="69A5CAB9" w14:textId="77777777" w:rsidR="00D75626" w:rsidRPr="002168BF" w:rsidRDefault="00000000" w:rsidP="00FB1BC9">
      <w:pPr>
        <w:pStyle w:val="Heading32"/>
        <w:numPr>
          <w:ilvl w:val="0"/>
          <w:numId w:val="27"/>
        </w:numPr>
        <w:rPr>
          <w:b w:val="0"/>
          <w:bCs w:val="0"/>
          <w:lang w:val="en-US"/>
        </w:rPr>
      </w:pPr>
      <w:bookmarkStart w:id="30" w:name="_Toc160681515"/>
      <w:r w:rsidRPr="002168BF">
        <w:rPr>
          <w:i/>
          <w:iCs/>
          <w:lang w:val="en-US"/>
        </w:rPr>
        <w:t xml:space="preserve">Capital Adequacy Ratio </w:t>
      </w:r>
      <w:bookmarkEnd w:id="30"/>
    </w:p>
    <w:p w14:paraId="185F0A67" w14:textId="77777777" w:rsidR="0014530F" w:rsidRPr="00F836A5" w:rsidRDefault="00000000" w:rsidP="00245502">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w:t>
      </w:r>
      <w:r w:rsidR="00A1242C" w:rsidRPr="00F836A5">
        <w:rPr>
          <w:rFonts w:ascii="Times New Roman" w:eastAsiaTheme="minorEastAsia" w:hAnsi="Times New Roman" w:cs="Times New Roman"/>
          <w:kern w:val="2"/>
          <w:sz w:val="24"/>
          <w:szCs w:val="24"/>
          <w:lang w:val="en-US" w:eastAsia="id-ID"/>
        </w:rPr>
        <w:t xml:space="preserve">yaitu rasio minimum perbandingan antara modal risiko dengan aktiva yang mengandung risiko. </w:t>
      </w:r>
      <w:r w:rsidR="00A1242C" w:rsidRPr="00F836A5">
        <w:rPr>
          <w:rFonts w:ascii="Times New Roman" w:eastAsiaTheme="minorEastAsia" w:hAnsi="Times New Roman" w:cs="Times New Roman"/>
          <w:i/>
          <w:iCs/>
          <w:kern w:val="2"/>
          <w:sz w:val="24"/>
          <w:szCs w:val="24"/>
          <w:lang w:val="en-US" w:eastAsia="id-ID"/>
        </w:rPr>
        <w:t>Bank International Settlement</w:t>
      </w:r>
      <w:r w:rsidR="00A1242C" w:rsidRPr="00F836A5">
        <w:rPr>
          <w:rFonts w:ascii="Times New Roman" w:eastAsiaTheme="minorEastAsia" w:hAnsi="Times New Roman" w:cs="Times New Roman"/>
          <w:kern w:val="2"/>
          <w:sz w:val="24"/>
          <w:szCs w:val="24"/>
          <w:lang w:val="en-US" w:eastAsia="id-ID"/>
        </w:rPr>
        <w:t xml:space="preserve"> menetapkan ketentuan dan perhitungan </w:t>
      </w:r>
      <w:r w:rsidR="00FE653D" w:rsidRPr="00F836A5">
        <w:rPr>
          <w:rFonts w:ascii="Times New Roman" w:eastAsiaTheme="minorEastAsia" w:hAnsi="Times New Roman" w:cs="Times New Roman"/>
          <w:kern w:val="2"/>
          <w:sz w:val="24"/>
          <w:szCs w:val="24"/>
          <w:lang w:val="en-US" w:eastAsia="id-ID"/>
        </w:rPr>
        <w:t>CAR</w:t>
      </w:r>
      <w:r w:rsidR="00A1242C" w:rsidRPr="00F836A5">
        <w:rPr>
          <w:rFonts w:ascii="Times New Roman" w:eastAsiaTheme="minorEastAsia" w:hAnsi="Times New Roman" w:cs="Times New Roman"/>
          <w:kern w:val="2"/>
          <w:sz w:val="24"/>
          <w:szCs w:val="24"/>
          <w:lang w:val="en-US" w:eastAsia="id-ID"/>
        </w:rPr>
        <w:t xml:space="preserve"> yang harus diikuti oleh bank-bank di seluruh dunia dengan formula yaitu rasio minimum 8% permodalan terhadap aktiva yang mengandung risiko</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{"citationItems":[{"id":"ITEM-1","itemData":{"author":[{"dropping-particle":"","family":"Sinungan","given":"Muchdarsyah","non-dropping-particle":"","parse-names":false,"suffix":""}],"edition":"Kedua","id":"ITEM-1","issued":{"date-parts":[["2000"]]},"publisher":"PT Bumi Aksara","publisher-place":"Jakarta","title":"Manajemen Dana Bank","type":"book"},"uris":["http://www.mendeley.com/documents/?uuid=32c969d4-42f4-435e-b77b-c94bf7a6ca3a"]}],"mendeley":{"formattedCitation":"(Sinungan, 2000)","manualFormatting":"(Sinungan, 2000:160)","plainTextFormattedCitation":"(Sinungan, 2000)","previouslyFormattedCitation":"(Sinungan, 2000)"},"properties":{"noteIndex":0},"schema":"https://github.com/citation-style-language/schema/raw/master/csl-citation.json"}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(Sinungan, 2000:16</w:t>
      </w:r>
      <w:r w:rsidR="00A1242C" w:rsidRPr="00F836A5">
        <w:rPr>
          <w:rFonts w:ascii="Times New Roman" w:eastAsiaTheme="minorEastAsia" w:hAnsi="Times New Roman" w:cs="Times New Roman"/>
          <w:noProof/>
          <w:kern w:val="2"/>
          <w:sz w:val="24"/>
          <w:szCs w:val="24"/>
          <w:lang w:val="en-US" w:eastAsia="id-ID"/>
        </w:rPr>
        <w:t>0</w:t>
      </w:r>
      <w:r w:rsidRPr="00F836A5">
        <w:rPr>
          <w:rFonts w:ascii="Times New Roman" w:eastAsiaTheme="minorEastAsia" w:hAnsi="Times New Roman" w:cs="Times New Roman"/>
          <w:noProof/>
          <w:kern w:val="2"/>
          <w:sz w:val="24"/>
          <w:szCs w:val="24"/>
          <w:lang w:val="en-US" w:eastAsia="id-ID"/>
        </w:rPr>
        <w:t>)</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111EDA2D" w14:textId="77777777" w:rsidR="007139B1" w:rsidRPr="00F836A5" w:rsidRDefault="00000000" w:rsidP="007139B1">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CAR (</w:t>
      </w: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atau Kewajiban Penyediaan Modal Minimum (KPMM) adalah kebutuhan modal minimum bank yang dihitung berdasarkan Aktiva Tertimbang Menurut Risiko (ATMR). Rasio ini dihitung dengan cara membandingkan modal sendiri atau modal inti dan modal pelengkap dengan total ATMR </w:t>
      </w:r>
      <w:r w:rsidRPr="00F836A5">
        <w:rPr>
          <w:rFonts w:ascii="Times New Roman" w:eastAsiaTheme="minorEastAsia" w:hAnsi="Times New Roman" w:cs="Times New Roman"/>
          <w:kern w:val="2"/>
          <w:sz w:val="24"/>
          <w:szCs w:val="24"/>
          <w:lang w:val="en-US" w:eastAsia="id-ID"/>
        </w:rPr>
        <w:fldChar w:fldCharType="begin" w:fldLock="1"/>
      </w:r>
      <w:r w:rsidR="00BD50D7" w:rsidRPr="00F836A5">
        <w:rPr>
          <w:rFonts w:ascii="Times New Roman" w:eastAsiaTheme="minorEastAsia" w:hAnsi="Times New Roman" w:cs="Times New Roman"/>
          <w:kern w:val="2"/>
          <w:sz w:val="24"/>
          <w:szCs w:val="24"/>
          <w:lang w:val="en-US" w:eastAsia="id-ID"/>
        </w:rPr>
        <w:instrText>ADDIN CSL_CITATION {"citationItems":[{"id":"ITEM-1","itemData":{"author":[{"dropping-particle":"","family":"Hasibuan","given":"Malayu S.P.","non-dropping-particle":"","parse-names":false,"suffix":""}],"id":"ITEM-1","issued":{"date-parts":[["2005"]]},"publisher":"Bumi Aksara","publisher-place":"Jakarta","title":"Dasar-Dasar Perbankan","type":"book"},"uris":["http://www.mendeley.com/documents/?uuid=2025ae93-b3b1-43f1-95d7-793add37b608"]}],"mendeley":{"formattedCitation":"(Hasibuan, 2005)","manualFormatting":"(Hasibuan, 2005:58)","plainTextFormattedCitation":"(Hasibuan, 2005)","previouslyFormattedCitation":"(Hasibuan, 2005)"},"properties":{"noteIndex":0},"schema":"https://github.com/citation-style-language/schema/raw/master/csl-citation.json"}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(Hasibuan, 2005:58)</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67A4B222" w14:textId="77777777" w:rsidR="002C0D31" w:rsidRPr="00F836A5" w:rsidRDefault="00000000" w:rsidP="00AE58AA">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bookmarkStart w:id="31" w:name="_Hlk164142815"/>
      <w:r w:rsidRPr="00F836A5">
        <w:rPr>
          <w:rFonts w:ascii="Times New Roman" w:eastAsiaTheme="minorEastAsia" w:hAnsi="Times New Roman" w:cs="Times New Roman"/>
          <w:kern w:val="2"/>
          <w:sz w:val="24"/>
          <w:szCs w:val="24"/>
          <w:lang w:val="en-US" w:eastAsia="id-ID"/>
        </w:rPr>
        <w:t>CAR</w:t>
      </w:r>
      <w:r w:rsidR="00B60F11" w:rsidRPr="00F836A5">
        <w:rPr>
          <w:rFonts w:ascii="Times New Roman" w:eastAsiaTheme="minorEastAsia" w:hAnsi="Times New Roman" w:cs="Times New Roman"/>
          <w:kern w:val="2"/>
          <w:sz w:val="24"/>
          <w:szCs w:val="24"/>
          <w:lang w:val="en-US" w:eastAsia="id-ID"/>
        </w:rPr>
        <w:t xml:space="preserve"> </w:t>
      </w:r>
      <w:bookmarkEnd w:id="31"/>
      <w:r w:rsidR="00CA7B04" w:rsidRPr="00F836A5">
        <w:rPr>
          <w:rFonts w:ascii="Times New Roman" w:eastAsiaTheme="minorEastAsia" w:hAnsi="Times New Roman" w:cs="Times New Roman"/>
          <w:kern w:val="2"/>
          <w:sz w:val="24"/>
          <w:szCs w:val="24"/>
          <w:lang w:val="en-US" w:eastAsia="id-ID"/>
        </w:rPr>
        <w:t>merupakan</w:t>
      </w:r>
      <w:r w:rsidR="00B60F11" w:rsidRPr="00F836A5">
        <w:rPr>
          <w:rFonts w:ascii="Times New Roman" w:eastAsiaTheme="minorEastAsia" w:hAnsi="Times New Roman" w:cs="Times New Roman"/>
          <w:kern w:val="2"/>
          <w:sz w:val="24"/>
          <w:szCs w:val="24"/>
          <w:lang w:val="en-US" w:eastAsia="id-ID"/>
        </w:rPr>
        <w:t xml:space="preserve"> rasio kewajiban pemenuhan modal minimum yang harus dimiliki oleh bank. Untuk saat ini minimal CAR </w:t>
      </w:r>
      <w:r w:rsidR="00CA7B04" w:rsidRPr="00F836A5">
        <w:rPr>
          <w:rFonts w:ascii="Times New Roman" w:eastAsiaTheme="minorEastAsia" w:hAnsi="Times New Roman" w:cs="Times New Roman"/>
          <w:kern w:val="2"/>
          <w:sz w:val="24"/>
          <w:szCs w:val="24"/>
          <w:lang w:val="en-US" w:eastAsia="id-ID"/>
        </w:rPr>
        <w:t>s</w:t>
      </w:r>
      <w:r w:rsidR="00B60F11" w:rsidRPr="00F836A5">
        <w:rPr>
          <w:rFonts w:ascii="Times New Roman" w:eastAsiaTheme="minorEastAsia" w:hAnsi="Times New Roman" w:cs="Times New Roman"/>
          <w:kern w:val="2"/>
          <w:sz w:val="24"/>
          <w:szCs w:val="24"/>
          <w:lang w:val="en-US" w:eastAsia="id-ID"/>
        </w:rPr>
        <w:t xml:space="preserve">ebesar 8% dari ATMR atau ditambah dengan </w:t>
      </w:r>
      <w:r w:rsidR="00CA7B04" w:rsidRPr="00F836A5">
        <w:rPr>
          <w:rFonts w:ascii="Times New Roman" w:eastAsiaTheme="minorEastAsia" w:hAnsi="Times New Roman" w:cs="Times New Roman"/>
          <w:kern w:val="2"/>
          <w:sz w:val="24"/>
          <w:szCs w:val="24"/>
          <w:lang w:val="en-US" w:eastAsia="id-ID"/>
        </w:rPr>
        <w:t xml:space="preserve">Risiko Pasar dan Risiko Operasional, ini tergantung pada kondisi bank yang bersangkutan </w:t>
      </w:r>
      <w:r w:rsidR="00CA7B04"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{"citationItems":[{"id":"ITEM-1","itemData":{"author":[{"dropping-particle":"","family":"Riyadi","given":"Selamet","non-dropping-particle":"","parse-names":false,"suffix":""}],"edition":"Ketiga","id":"ITEM-1","issued":{"date-parts":[["2006"]]},"publisher":"Fakultas Ekonomi Universitas Indonesia","publisher-place":"Jakarta","title":"Banking Asset and Liability Management","type":"book"},"uris":["http://www.mendeley.com/documents/?uuid=b35ce73e-51ee-47b1-bb43-16ccec5f683a"]}],"mendeley":{"formattedCitation":"(Riyadi, 2006)","manualFormatting":"(Riyadi, 2006:161)","plainTextFormattedCitation":"(Riyadi, 2006)","previouslyFormattedCitation":"(Riyadi, 2006)"},"properties":{"noteIndex":0},"schema":"https://github.com/citation-style-language/schema/raw/master/csl-citation.json"}</w:instrText>
      </w:r>
      <w:r w:rsidR="00CA7B04" w:rsidRPr="00F836A5">
        <w:rPr>
          <w:rFonts w:ascii="Times New Roman" w:eastAsiaTheme="minorEastAsia" w:hAnsi="Times New Roman" w:cs="Times New Roman"/>
          <w:kern w:val="2"/>
          <w:sz w:val="24"/>
          <w:szCs w:val="24"/>
          <w:lang w:val="en-US" w:eastAsia="id-ID"/>
        </w:rPr>
        <w:fldChar w:fldCharType="separate"/>
      </w:r>
      <w:r w:rsidR="00CA7B04" w:rsidRPr="00F836A5">
        <w:rPr>
          <w:rFonts w:ascii="Times New Roman" w:eastAsiaTheme="minorEastAsia" w:hAnsi="Times New Roman" w:cs="Times New Roman"/>
          <w:noProof/>
          <w:kern w:val="2"/>
          <w:sz w:val="24"/>
          <w:szCs w:val="24"/>
          <w:lang w:val="en-US" w:eastAsia="id-ID"/>
        </w:rPr>
        <w:t>(Riyadi, 2006:161)</w:t>
      </w:r>
      <w:r w:rsidR="00CA7B04" w:rsidRPr="00F836A5">
        <w:rPr>
          <w:rFonts w:ascii="Times New Roman" w:eastAsiaTheme="minorEastAsia" w:hAnsi="Times New Roman" w:cs="Times New Roman"/>
          <w:kern w:val="2"/>
          <w:sz w:val="24"/>
          <w:szCs w:val="24"/>
          <w:lang w:val="en-US" w:eastAsia="id-ID"/>
        </w:rPr>
        <w:fldChar w:fldCharType="end"/>
      </w:r>
      <w:r w:rsidR="00CA7B04" w:rsidRPr="00F836A5">
        <w:rPr>
          <w:rFonts w:ascii="Times New Roman" w:eastAsiaTheme="minorEastAsia" w:hAnsi="Times New Roman" w:cs="Times New Roman"/>
          <w:kern w:val="2"/>
          <w:sz w:val="24"/>
          <w:szCs w:val="24"/>
          <w:lang w:val="en-US" w:eastAsia="id-ID"/>
        </w:rPr>
        <w:t>.</w:t>
      </w:r>
    </w:p>
    <w:p w14:paraId="3452AEA0" w14:textId="77777777" w:rsidR="00C0537A" w:rsidRPr="002168BF" w:rsidRDefault="00000000" w:rsidP="00EA5469">
      <w:pPr>
        <w:widowControl w:val="0"/>
        <w:autoSpaceDE w:val="0"/>
        <w:autoSpaceDN w:val="0"/>
        <w:adjustRightInd w:val="0"/>
        <w:spacing w:after="0" w:line="480" w:lineRule="auto"/>
        <w:ind w:left="720" w:firstLine="720"/>
        <w:contextualSpacing/>
        <w:jc w:val="both"/>
        <w:rPr>
          <w:rFonts w:ascii="Times New Roman" w:hAnsi="Times New Roman" w:cs="Times New Roman"/>
          <w:sz w:val="24"/>
          <w:szCs w:val="24"/>
          <w:lang w:val="en-US"/>
        </w:rPr>
      </w:pPr>
      <w:r w:rsidRPr="002168BF">
        <w:rPr>
          <w:rFonts w:ascii="Times New Roman" w:hAnsi="Times New Roman" w:cs="Times New Roman"/>
          <w:i/>
          <w:iCs/>
          <w:sz w:val="24"/>
          <w:szCs w:val="24"/>
          <w:lang w:val="en-US"/>
        </w:rPr>
        <w:lastRenderedPageBreak/>
        <w:t>Capital Adequacy Ratio</w:t>
      </w:r>
      <w:r w:rsidRPr="002168BF">
        <w:rPr>
          <w:rFonts w:ascii="Times New Roman" w:hAnsi="Times New Roman" w:cs="Times New Roman"/>
          <w:sz w:val="24"/>
          <w:szCs w:val="24"/>
          <w:lang w:val="en-US"/>
        </w:rPr>
        <w:t xml:space="preserve"> adalah rasio kinerja bank untuk mengukur kecukupan modal yang dimiliki bank untuk menunjang aktiva yang mengandung atau menghasilkan risiko, misalnya kredit yang diberikan </w:t>
      </w:r>
      <w:r w:rsidRPr="002168BF">
        <w:rPr>
          <w:rFonts w:ascii="Times New Roman" w:hAnsi="Times New Roman" w:cs="Times New Roman"/>
          <w:sz w:val="24"/>
          <w:szCs w:val="24"/>
          <w:lang w:val="en-US"/>
        </w:rPr>
        <w:fldChar w:fldCharType="begin" w:fldLock="1"/>
      </w:r>
      <w:r w:rsidRPr="002168BF">
        <w:rPr>
          <w:rFonts w:ascii="Times New Roman" w:hAnsi="Times New Roman" w:cs="Times New Roman"/>
          <w:sz w:val="24"/>
          <w:szCs w:val="24"/>
          <w:lang w:val="en-US"/>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2009:121)","plainTextFormattedCitation":"(Dendawijaya, 2009)","previouslyFormattedCitation":"(Dendawijaya, 2009)"},"properties":{"noteIndex":0},"schema":"https://github.com/citation-style-language/schema/raw/master/csl-citation.json"}</w:instrText>
      </w:r>
      <w:r w:rsidRPr="002168BF">
        <w:rPr>
          <w:rFonts w:ascii="Times New Roman" w:hAnsi="Times New Roman" w:cs="Times New Roman"/>
          <w:sz w:val="24"/>
          <w:szCs w:val="24"/>
          <w:lang w:val="en-US"/>
        </w:rPr>
        <w:fldChar w:fldCharType="separate"/>
      </w:r>
      <w:r w:rsidRPr="002168BF">
        <w:rPr>
          <w:rFonts w:ascii="Times New Roman" w:hAnsi="Times New Roman" w:cs="Times New Roman"/>
          <w:noProof/>
          <w:sz w:val="24"/>
          <w:szCs w:val="24"/>
          <w:lang w:val="en-US"/>
        </w:rPr>
        <w:t>(Dendawijaya, 2009:121)</w:t>
      </w:r>
      <w:r w:rsidRPr="002168BF">
        <w:rPr>
          <w:rFonts w:ascii="Times New Roman" w:hAnsi="Times New Roman" w:cs="Times New Roman"/>
          <w:sz w:val="24"/>
          <w:szCs w:val="24"/>
          <w:lang w:val="en-US"/>
        </w:rPr>
        <w:fldChar w:fldCharType="end"/>
      </w:r>
      <w:r w:rsidRPr="002168BF">
        <w:rPr>
          <w:rFonts w:ascii="Times New Roman" w:hAnsi="Times New Roman" w:cs="Times New Roman"/>
          <w:sz w:val="24"/>
          <w:szCs w:val="24"/>
          <w:lang w:val="en-US"/>
        </w:rPr>
        <w:t>.</w:t>
      </w:r>
    </w:p>
    <w:p w14:paraId="6301F5A8" w14:textId="77777777" w:rsidR="00943D45" w:rsidRPr="00A12C3F" w:rsidRDefault="00000000" w:rsidP="00A12C3F">
      <w:pPr>
        <w:widowControl w:val="0"/>
        <w:autoSpaceDE w:val="0"/>
        <w:autoSpaceDN w:val="0"/>
        <w:adjustRightInd w:val="0"/>
        <w:spacing w:after="0" w:line="480" w:lineRule="auto"/>
        <w:ind w:left="720"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Dari beberapa pengertian tersebut, dapat disimpulkan </w:t>
      </w: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w:t>
      </w:r>
      <w:r w:rsidR="005218FE" w:rsidRPr="00F836A5">
        <w:rPr>
          <w:rFonts w:ascii="Times New Roman" w:eastAsiaTheme="minorEastAsia" w:hAnsi="Times New Roman" w:cs="Times New Roman"/>
          <w:kern w:val="2"/>
          <w:sz w:val="24"/>
          <w:szCs w:val="24"/>
          <w:lang w:val="en-US" w:eastAsia="id-ID"/>
        </w:rPr>
        <w:t>yaitu</w:t>
      </w:r>
      <w:r w:rsidRPr="00F836A5">
        <w:rPr>
          <w:rFonts w:ascii="Times New Roman" w:eastAsiaTheme="minorEastAsia" w:hAnsi="Times New Roman" w:cs="Times New Roman"/>
          <w:kern w:val="2"/>
          <w:sz w:val="24"/>
          <w:szCs w:val="24"/>
          <w:lang w:val="en-US" w:eastAsia="id-ID"/>
        </w:rPr>
        <w:t xml:space="preserve"> rasio yang digunakan untuk menilai tingkat kecukupan modal guna menghasilkan suatu laba dengan membandingkan modal sendiri (modal inti dan modal pelengkap) terhadap total aset tertimbang menurut risiko yang ada.</w:t>
      </w:r>
    </w:p>
    <w:p w14:paraId="5D3A1D73" w14:textId="77777777" w:rsidR="00FE653D" w:rsidRPr="00F836A5" w:rsidRDefault="00000000" w:rsidP="00943D45">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w:t>
      </w:r>
      <w:r w:rsidR="00EC1178" w:rsidRPr="00F836A5">
        <w:rPr>
          <w:rFonts w:ascii="Times New Roman" w:eastAsiaTheme="minorEastAsia" w:hAnsi="Times New Roman" w:cs="Times New Roman"/>
          <w:kern w:val="2"/>
          <w:sz w:val="24"/>
          <w:szCs w:val="24"/>
          <w:lang w:val="en-US" w:eastAsia="id-ID"/>
        </w:rPr>
        <w:t>o</w:t>
      </w:r>
      <w:r w:rsidR="002F7D9F" w:rsidRPr="00F836A5">
        <w:rPr>
          <w:rFonts w:ascii="Times New Roman" w:eastAsiaTheme="minorEastAsia" w:hAnsi="Times New Roman" w:cs="Times New Roman"/>
          <w:kern w:val="2"/>
          <w:sz w:val="24"/>
          <w:szCs w:val="24"/>
          <w:lang w:val="en-US" w:eastAsia="id-ID"/>
        </w:rPr>
        <w:t xml:space="preserve">dal adalah faktor penting bagi suatu perusahaan dalam rangka pengembangan usaha </w:t>
      </w:r>
      <w:r w:rsidR="00766B6A" w:rsidRPr="00F836A5">
        <w:rPr>
          <w:rFonts w:ascii="Times New Roman" w:eastAsiaTheme="minorEastAsia" w:hAnsi="Times New Roman" w:cs="Times New Roman"/>
          <w:kern w:val="2"/>
          <w:sz w:val="24"/>
          <w:szCs w:val="24"/>
          <w:lang w:val="en-US" w:eastAsia="id-ID"/>
        </w:rPr>
        <w:t>dan menampung risiko kerugiannya. Oleh karena itu, agar perbankan Indonesia dapat berkembang secara sehat dan mampu bersaing dengan perbankan internasional, maka permodalan bank perlu disesuaikan dengan ukuran yang berlaku secara internasional.</w:t>
      </w:r>
      <w:r w:rsidR="002F7D9F" w:rsidRPr="00F836A5">
        <w:rPr>
          <w:rFonts w:ascii="Times New Roman" w:eastAsiaTheme="minorEastAsia" w:hAnsi="Times New Roman" w:cs="Times New Roman"/>
          <w:kern w:val="2"/>
          <w:sz w:val="24"/>
          <w:szCs w:val="24"/>
          <w:lang w:val="en-US" w:eastAsia="id-ID"/>
        </w:rPr>
        <w:t xml:space="preserve"> </w:t>
      </w:r>
      <w:r w:rsidR="00527A84" w:rsidRPr="00F836A5">
        <w:rPr>
          <w:rFonts w:ascii="Times New Roman" w:eastAsiaTheme="minorEastAsia" w:hAnsi="Times New Roman" w:cs="Times New Roman"/>
          <w:kern w:val="2"/>
          <w:sz w:val="24"/>
          <w:szCs w:val="24"/>
          <w:lang w:val="en-US" w:eastAsia="id-ID"/>
        </w:rPr>
        <w:t xml:space="preserve">Rasio </w:t>
      </w:r>
      <w:r w:rsidR="00527A84" w:rsidRPr="00F836A5">
        <w:rPr>
          <w:rFonts w:ascii="Times New Roman" w:eastAsiaTheme="minorEastAsia" w:hAnsi="Times New Roman" w:cs="Times New Roman"/>
          <w:i/>
          <w:iCs/>
          <w:kern w:val="2"/>
          <w:sz w:val="24"/>
          <w:szCs w:val="24"/>
          <w:lang w:val="en-US" w:eastAsia="id-ID"/>
        </w:rPr>
        <w:t xml:space="preserve">Capital Adequacy Ratio </w:t>
      </w:r>
      <w:r w:rsidR="00527A84" w:rsidRPr="00F836A5">
        <w:rPr>
          <w:rFonts w:ascii="Times New Roman" w:eastAsiaTheme="minorEastAsia" w:hAnsi="Times New Roman" w:cs="Times New Roman"/>
          <w:kern w:val="2"/>
          <w:sz w:val="24"/>
          <w:szCs w:val="24"/>
          <w:lang w:val="en-US" w:eastAsia="id-ID"/>
        </w:rPr>
        <w:t xml:space="preserve">didasarkan pada ketentuan </w:t>
      </w:r>
      <w:r w:rsidR="00527A84" w:rsidRPr="00F836A5">
        <w:rPr>
          <w:rFonts w:ascii="Times New Roman" w:eastAsiaTheme="minorEastAsia" w:hAnsi="Times New Roman" w:cs="Times New Roman"/>
          <w:i/>
          <w:iCs/>
          <w:kern w:val="2"/>
          <w:sz w:val="24"/>
          <w:szCs w:val="24"/>
          <w:lang w:val="en-US" w:eastAsia="id-ID"/>
        </w:rPr>
        <w:t>Bank for International Settlement</w:t>
      </w:r>
      <w:r w:rsidR="00527A84" w:rsidRPr="00F836A5">
        <w:rPr>
          <w:rFonts w:ascii="Times New Roman" w:eastAsiaTheme="minorEastAsia" w:hAnsi="Times New Roman" w:cs="Times New Roman"/>
          <w:kern w:val="2"/>
          <w:sz w:val="24"/>
          <w:szCs w:val="24"/>
          <w:lang w:val="en-US" w:eastAsia="id-ID"/>
        </w:rPr>
        <w:t xml:space="preserve"> (BIS) yaitu sebesar </w:t>
      </w:r>
      <w:r w:rsidR="00766B6A" w:rsidRPr="00F836A5">
        <w:rPr>
          <w:rFonts w:ascii="Times New Roman" w:eastAsiaTheme="minorEastAsia" w:hAnsi="Times New Roman" w:cs="Times New Roman"/>
          <w:kern w:val="2"/>
          <w:sz w:val="24"/>
          <w:szCs w:val="24"/>
          <w:lang w:val="en-US" w:eastAsia="id-ID"/>
        </w:rPr>
        <w:t xml:space="preserve">8% dari Aktiva Tertimbang Menurut Risiko </w:t>
      </w:r>
      <w:r w:rsidR="00766B6A" w:rsidRPr="00F836A5">
        <w:rPr>
          <w:rFonts w:ascii="Times New Roman" w:eastAsiaTheme="minorEastAsia" w:hAnsi="Times New Roman" w:cs="Times New Roman"/>
          <w:kern w:val="2"/>
          <w:sz w:val="24"/>
          <w:szCs w:val="24"/>
          <w:lang w:val="en-US" w:eastAsia="id-ID"/>
        </w:rPr>
        <w:fldChar w:fldCharType="begin" w:fldLock="1"/>
      </w:r>
      <w:r w:rsidR="00603249"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2012:31)","plainTextFormattedCitation":"(Pandia, 2012)","previouslyFormattedCitation":"(Pandia, 2012)"},"properties":{"noteIndex":0},"schema":"https://github.com/citation-style-language/schema/raw/master/csl-citation.json"}</w:instrText>
      </w:r>
      <w:r w:rsidR="00766B6A" w:rsidRPr="00F836A5">
        <w:rPr>
          <w:rFonts w:ascii="Times New Roman" w:eastAsiaTheme="minorEastAsia" w:hAnsi="Times New Roman" w:cs="Times New Roman"/>
          <w:kern w:val="2"/>
          <w:sz w:val="24"/>
          <w:szCs w:val="24"/>
          <w:lang w:val="en-US" w:eastAsia="id-ID"/>
        </w:rPr>
        <w:fldChar w:fldCharType="separate"/>
      </w:r>
      <w:r w:rsidR="00766B6A" w:rsidRPr="00F836A5">
        <w:rPr>
          <w:rFonts w:ascii="Times New Roman" w:eastAsiaTheme="minorEastAsia" w:hAnsi="Times New Roman" w:cs="Times New Roman"/>
          <w:noProof/>
          <w:kern w:val="2"/>
          <w:sz w:val="24"/>
          <w:szCs w:val="24"/>
          <w:lang w:val="en-US" w:eastAsia="id-ID"/>
        </w:rPr>
        <w:t>(Pandia, 2012:31)</w:t>
      </w:r>
      <w:r w:rsidR="00766B6A" w:rsidRPr="00F836A5">
        <w:rPr>
          <w:rFonts w:ascii="Times New Roman" w:eastAsiaTheme="minorEastAsia" w:hAnsi="Times New Roman" w:cs="Times New Roman"/>
          <w:kern w:val="2"/>
          <w:sz w:val="24"/>
          <w:szCs w:val="24"/>
          <w:lang w:val="en-US" w:eastAsia="id-ID"/>
        </w:rPr>
        <w:fldChar w:fldCharType="end"/>
      </w:r>
      <w:r w:rsidR="00766B6A" w:rsidRPr="00F836A5">
        <w:rPr>
          <w:rFonts w:ascii="Times New Roman" w:eastAsiaTheme="minorEastAsia" w:hAnsi="Times New Roman" w:cs="Times New Roman"/>
          <w:kern w:val="2"/>
          <w:sz w:val="24"/>
          <w:szCs w:val="24"/>
          <w:lang w:val="en-US" w:eastAsia="id-ID"/>
        </w:rPr>
        <w:t xml:space="preserve">. </w:t>
      </w:r>
      <w:r w:rsidR="002F7D9F" w:rsidRPr="00F836A5">
        <w:rPr>
          <w:rFonts w:ascii="Times New Roman" w:eastAsiaTheme="minorEastAsia" w:hAnsi="Times New Roman" w:cs="Times New Roman"/>
          <w:kern w:val="2"/>
          <w:sz w:val="24"/>
          <w:szCs w:val="24"/>
          <w:lang w:val="en-US" w:eastAsia="id-ID"/>
        </w:rPr>
        <w:t>Adapun fungsi modal</w:t>
      </w:r>
      <w:r w:rsidR="00EC1178" w:rsidRPr="00F836A5">
        <w:rPr>
          <w:rFonts w:ascii="Times New Roman" w:eastAsiaTheme="minorEastAsia" w:hAnsi="Times New Roman" w:cs="Times New Roman"/>
          <w:kern w:val="2"/>
          <w:sz w:val="24"/>
          <w:szCs w:val="24"/>
          <w:lang w:val="en-US" w:eastAsia="id-ID"/>
        </w:rPr>
        <w:t xml:space="preserve"> </w:t>
      </w:r>
      <w:r w:rsidR="00EC1178" w:rsidRPr="00F836A5">
        <w:rPr>
          <w:rFonts w:ascii="Times New Roman" w:eastAsiaTheme="minorEastAsia" w:hAnsi="Times New Roman" w:cs="Times New Roman"/>
          <w:kern w:val="2"/>
          <w:sz w:val="24"/>
          <w:szCs w:val="24"/>
          <w:lang w:val="en-US" w:eastAsia="id-ID"/>
        </w:rPr>
        <w:fldChar w:fldCharType="begin" w:fldLock="1"/>
      </w:r>
      <w:r w:rsidR="0031762A"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2012:224)","plainTextFormattedCitation":"(Pandia, 2012)","previouslyFormattedCitation":"(Pandia, 2012)"},"properties":{"noteIndex":0},"schema":"https://github.com/citation-style-language/schema/raw/master/csl-citation.json"}</w:instrText>
      </w:r>
      <w:r w:rsidR="00EC1178" w:rsidRPr="00F836A5">
        <w:rPr>
          <w:rFonts w:ascii="Times New Roman" w:eastAsiaTheme="minorEastAsia" w:hAnsi="Times New Roman" w:cs="Times New Roman"/>
          <w:kern w:val="2"/>
          <w:sz w:val="24"/>
          <w:szCs w:val="24"/>
          <w:lang w:val="en-US" w:eastAsia="id-ID"/>
        </w:rPr>
        <w:fldChar w:fldCharType="separate"/>
      </w:r>
      <w:r w:rsidR="00EC1178" w:rsidRPr="00F836A5">
        <w:rPr>
          <w:rFonts w:ascii="Times New Roman" w:eastAsiaTheme="minorEastAsia" w:hAnsi="Times New Roman" w:cs="Times New Roman"/>
          <w:noProof/>
          <w:kern w:val="2"/>
          <w:sz w:val="24"/>
          <w:szCs w:val="24"/>
          <w:lang w:val="en-US" w:eastAsia="id-ID"/>
        </w:rPr>
        <w:t>(Pandia, 2012:224)</w:t>
      </w:r>
      <w:r w:rsidR="00EC1178" w:rsidRPr="00F836A5">
        <w:rPr>
          <w:rFonts w:ascii="Times New Roman" w:eastAsiaTheme="minorEastAsia" w:hAnsi="Times New Roman" w:cs="Times New Roman"/>
          <w:kern w:val="2"/>
          <w:sz w:val="24"/>
          <w:szCs w:val="24"/>
          <w:lang w:val="en-US" w:eastAsia="id-ID"/>
        </w:rPr>
        <w:fldChar w:fldCharType="end"/>
      </w:r>
      <w:r w:rsidR="002F7D9F" w:rsidRPr="00F836A5">
        <w:rPr>
          <w:rFonts w:ascii="Times New Roman" w:eastAsiaTheme="minorEastAsia" w:hAnsi="Times New Roman" w:cs="Times New Roman"/>
          <w:kern w:val="2"/>
          <w:sz w:val="24"/>
          <w:szCs w:val="24"/>
          <w:lang w:val="en-US" w:eastAsia="id-ID"/>
        </w:rPr>
        <w:t xml:space="preserve"> adalah:</w:t>
      </w:r>
    </w:p>
    <w:p w14:paraId="1988A271" w14:textId="77777777" w:rsidR="00C35443" w:rsidRPr="00F836A5" w:rsidRDefault="00000000" w:rsidP="00FB1BC9">
      <w:pPr>
        <w:widowControl w:val="0"/>
        <w:numPr>
          <w:ilvl w:val="0"/>
          <w:numId w:val="42"/>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Untuk mengukur kemampuan bank dalam menyerap kerugian- kerugian yang tidak dapat diharapkan.</w:t>
      </w:r>
    </w:p>
    <w:p w14:paraId="29CC7E7A" w14:textId="77777777" w:rsidR="00C35443" w:rsidRPr="00F836A5" w:rsidRDefault="00000000" w:rsidP="00FB1BC9">
      <w:pPr>
        <w:widowControl w:val="0"/>
        <w:numPr>
          <w:ilvl w:val="0"/>
          <w:numId w:val="42"/>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Sebagai sumber dana yang diperlukan untuk membiayai usaha.</w:t>
      </w:r>
    </w:p>
    <w:p w14:paraId="251CD55B" w14:textId="77777777" w:rsidR="00C35443" w:rsidRPr="00F836A5" w:rsidRDefault="00000000" w:rsidP="00FB1BC9">
      <w:pPr>
        <w:widowControl w:val="0"/>
        <w:numPr>
          <w:ilvl w:val="0"/>
          <w:numId w:val="42"/>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Sebagai alat pengukur kekayaan bank atau pemegang saham.</w:t>
      </w:r>
    </w:p>
    <w:p w14:paraId="5E31BF07" w14:textId="77777777" w:rsidR="00054DD8" w:rsidRPr="00F836A5" w:rsidRDefault="00000000" w:rsidP="00FB1BC9">
      <w:pPr>
        <w:widowControl w:val="0"/>
        <w:numPr>
          <w:ilvl w:val="0"/>
          <w:numId w:val="42"/>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Dengan modal yang mencukupi memungkinkan bagi manajemen bank untuk bekerja dengan efisiensi yang tinggi.</w:t>
      </w:r>
    </w:p>
    <w:p w14:paraId="357A4782" w14:textId="77777777" w:rsidR="00C0537A" w:rsidRPr="00F836A5" w:rsidRDefault="00000000" w:rsidP="00D7695F">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lastRenderedPageBreak/>
        <w:t>Capital Adequacy Ratio</w:t>
      </w:r>
      <w:r w:rsidRPr="00F836A5">
        <w:rPr>
          <w:rFonts w:ascii="Times New Roman" w:eastAsiaTheme="minorEastAsia" w:hAnsi="Times New Roman" w:cs="Times New Roman"/>
          <w:kern w:val="2"/>
          <w:sz w:val="24"/>
          <w:szCs w:val="24"/>
          <w:lang w:val="en-US" w:eastAsia="id-ID"/>
        </w:rPr>
        <w:t xml:space="preserve"> </w:t>
      </w:r>
      <w:r w:rsidR="00D7695F" w:rsidRPr="00F836A5">
        <w:rPr>
          <w:rFonts w:ascii="Times New Roman" w:eastAsiaTheme="minorEastAsia" w:hAnsi="Times New Roman" w:cs="Times New Roman"/>
          <w:kern w:val="2"/>
          <w:sz w:val="24"/>
          <w:szCs w:val="24"/>
          <w:lang w:val="en-US" w:eastAsia="id-ID"/>
        </w:rPr>
        <w:t xml:space="preserve">dapat </w:t>
      </w:r>
      <w:r w:rsidR="00054DD8" w:rsidRPr="00F836A5">
        <w:rPr>
          <w:rFonts w:ascii="Times New Roman" w:eastAsiaTheme="minorEastAsia" w:hAnsi="Times New Roman" w:cs="Times New Roman"/>
          <w:kern w:val="2"/>
          <w:sz w:val="24"/>
          <w:szCs w:val="24"/>
          <w:lang w:val="en-US" w:eastAsia="id-ID"/>
        </w:rPr>
        <w:t>diperoleh dengan cara menghitung meng</w:t>
      </w:r>
      <w:r w:rsidRPr="00F836A5">
        <w:rPr>
          <w:rFonts w:ascii="Times New Roman" w:eastAsiaTheme="minorEastAsia" w:hAnsi="Times New Roman" w:cs="Times New Roman"/>
          <w:kern w:val="2"/>
          <w:sz w:val="24"/>
          <w:szCs w:val="24"/>
          <w:lang w:val="en-US" w:eastAsia="id-ID"/>
        </w:rPr>
        <w:t xml:space="preserve">gunakan rumus sebagai berikut </w:t>
      </w:r>
      <w:r w:rsidRPr="002168BF">
        <w:rPr>
          <w:rFonts w:ascii="Times New Roman" w:hAnsi="Times New Roman" w:cs="Times New Roman"/>
          <w:sz w:val="24"/>
          <w:szCs w:val="24"/>
          <w:lang w:val="en-US"/>
        </w:rPr>
        <w:fldChar w:fldCharType="begin" w:fldLock="1"/>
      </w:r>
      <w:r w:rsidRPr="002168BF">
        <w:rPr>
          <w:rFonts w:ascii="Times New Roman" w:hAnsi="Times New Roman" w:cs="Times New Roman"/>
          <w:sz w:val="24"/>
          <w:szCs w:val="24"/>
          <w:lang w:val="en-US"/>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2009:121)","plainTextFormattedCitation":"(Dendawijaya, 2009)","previouslyFormattedCitation":"(Dendawijaya, 2009)"},"properties":{"noteIndex":0},"schema":"https://github.com/citation-style-language/schema/raw/master/csl-citation.json"}</w:instrText>
      </w:r>
      <w:r w:rsidRPr="002168BF">
        <w:rPr>
          <w:rFonts w:ascii="Times New Roman" w:hAnsi="Times New Roman" w:cs="Times New Roman"/>
          <w:sz w:val="24"/>
          <w:szCs w:val="24"/>
          <w:lang w:val="en-US"/>
        </w:rPr>
        <w:fldChar w:fldCharType="separate"/>
      </w:r>
      <w:r w:rsidRPr="002168BF">
        <w:rPr>
          <w:rFonts w:ascii="Times New Roman" w:hAnsi="Times New Roman" w:cs="Times New Roman"/>
          <w:noProof/>
          <w:sz w:val="24"/>
          <w:szCs w:val="24"/>
          <w:lang w:val="en-US"/>
        </w:rPr>
        <w:t>(Dendawijaya, 2009:121)</w:t>
      </w:r>
      <w:r w:rsidRPr="002168BF">
        <w:rPr>
          <w:rFonts w:ascii="Times New Roman" w:hAnsi="Times New Roman" w:cs="Times New Roman"/>
          <w:sz w:val="24"/>
          <w:szCs w:val="24"/>
          <w:lang w:val="en-US"/>
        </w:rPr>
        <w:fldChar w:fldCharType="end"/>
      </w:r>
      <w:r w:rsidR="001B6655" w:rsidRPr="00F836A5">
        <w:rPr>
          <w:rFonts w:ascii="Times New Roman" w:eastAsiaTheme="minorEastAsia" w:hAnsi="Times New Roman" w:cs="Times New Roman"/>
          <w:kern w:val="2"/>
          <w:sz w:val="24"/>
          <w:szCs w:val="24"/>
          <w:lang w:val="en-US" w:eastAsia="id-ID"/>
        </w:rPr>
        <w:t>:</w:t>
      </w:r>
    </w:p>
    <w:p w14:paraId="2F162982" w14:textId="77777777" w:rsidR="00D7695F" w:rsidRPr="002168BF" w:rsidRDefault="00000000" w:rsidP="00054DD8">
      <w:pPr>
        <w:pStyle w:val="ListParagraph"/>
        <w:widowControl w:val="0"/>
        <w:autoSpaceDE w:val="0"/>
        <w:autoSpaceDN w:val="0"/>
        <w:adjustRightInd w:val="0"/>
        <w:spacing w:after="0" w:line="480" w:lineRule="auto"/>
        <w:ind w:left="1080"/>
        <w:jc w:val="center"/>
        <w:rPr>
          <w:rFonts w:ascii="Times New Roman" w:hAnsi="Times New Roman" w:cs="Times New Roman"/>
          <w:sz w:val="24"/>
          <w:szCs w:val="24"/>
          <w:lang w:val="en-US"/>
          <w14:ligatures w14:val="none"/>
        </w:rPr>
      </w:pPr>
      <m:oMathPara>
        <m:oMath>
          <m:r>
            <m:rPr>
              <m:nor/>
            </m:rPr>
            <w:rPr>
              <w:rFonts w:ascii="Times New Roman" w:hAnsi="Times New Roman" w:cs="Times New Roman"/>
              <w:sz w:val="24"/>
              <w:szCs w:val="24"/>
              <w:lang w:val="en-US"/>
              <w14:ligatures w14:val="none"/>
            </w:rPr>
            <m:t xml:space="preserve">CAR = </m:t>
          </m:r>
          <m:f>
            <m:fPr>
              <m:ctrlPr>
                <w:rPr>
                  <w:rFonts w:ascii="Cambria Math" w:hAnsi="Cambria Math" w:cs="Times New Roman"/>
                  <w:sz w:val="24"/>
                  <w:szCs w:val="24"/>
                  <w:lang w:val="en-US"/>
                  <w14:ligatures w14:val="none"/>
                </w:rPr>
              </m:ctrlPr>
            </m:fPr>
            <m:num>
              <m:r>
                <m:rPr>
                  <m:nor/>
                </m:rPr>
                <w:rPr>
                  <w:rFonts w:ascii="Times New Roman" w:hAnsi="Times New Roman" w:cs="Times New Roman"/>
                  <w:sz w:val="24"/>
                  <w:szCs w:val="24"/>
                  <w:lang w:val="en-US"/>
                  <w14:ligatures w14:val="none"/>
                </w:rPr>
                <m:t>Modal Bank</m:t>
              </m:r>
              <m:ctrlPr>
                <w:rPr>
                  <w:rFonts w:ascii="Cambria Math" w:hAnsi="Cambria Math" w:cs="Times New Roman"/>
                  <w:sz w:val="24"/>
                  <w:szCs w:val="24"/>
                  <w14:ligatures w14:val="none"/>
                </w:rPr>
              </m:ctrlPr>
            </m:num>
            <m:den>
              <m:r>
                <m:rPr>
                  <m:nor/>
                </m:rPr>
                <w:rPr>
                  <w:rFonts w:ascii="Times New Roman" w:hAnsi="Times New Roman" w:cs="Times New Roman"/>
                  <w:sz w:val="24"/>
                  <w:szCs w:val="24"/>
                  <w:lang w:val="en-US"/>
                  <w14:ligatures w14:val="none"/>
                </w:rPr>
                <m:t>ATMR</m:t>
              </m:r>
              <m:ctrlPr>
                <w:rPr>
                  <w:rFonts w:ascii="Cambria Math" w:hAnsi="Cambria Math" w:cs="Times New Roman"/>
                  <w:sz w:val="24"/>
                  <w:szCs w:val="24"/>
                  <w14:ligatures w14:val="none"/>
                </w:rPr>
              </m:ctrlPr>
            </m:den>
          </m:f>
          <m:r>
            <m:rPr>
              <m:nor/>
            </m:rPr>
            <w:rPr>
              <w:rFonts w:ascii="Times New Roman" w:hAnsi="Times New Roman" w:cs="Times New Roman"/>
              <w:sz w:val="24"/>
              <w:szCs w:val="24"/>
              <w:lang w:val="en-US"/>
              <w14:ligatures w14:val="none"/>
            </w:rPr>
            <m:t>x 100%</m:t>
          </m:r>
        </m:oMath>
      </m:oMathPara>
    </w:p>
    <w:p w14:paraId="00432D8F" w14:textId="77777777" w:rsidR="00D236F1" w:rsidRPr="002168BF" w:rsidRDefault="00000000" w:rsidP="00FB1BC9">
      <w:pPr>
        <w:pStyle w:val="Heading32"/>
        <w:numPr>
          <w:ilvl w:val="0"/>
          <w:numId w:val="27"/>
        </w:numPr>
        <w:rPr>
          <w:b w:val="0"/>
          <w:bCs w:val="0"/>
          <w:lang w:val="en-US"/>
        </w:rPr>
      </w:pPr>
      <w:bookmarkStart w:id="32" w:name="_Toc160681516"/>
      <w:r w:rsidRPr="002168BF">
        <w:rPr>
          <w:i/>
          <w:iCs/>
          <w:lang w:val="en-US"/>
        </w:rPr>
        <w:t xml:space="preserve">Non Performing Loan </w:t>
      </w:r>
      <w:bookmarkEnd w:id="32"/>
    </w:p>
    <w:p w14:paraId="2C376572" w14:textId="77777777" w:rsidR="00BD50D7" w:rsidRPr="00F836A5" w:rsidRDefault="00000000" w:rsidP="00BD50D7">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Kredit bermasalah atau sering juga disebut </w:t>
      </w:r>
      <w:r w:rsidRPr="00F836A5">
        <w:rPr>
          <w:rFonts w:ascii="Times New Roman" w:eastAsiaTheme="minorEastAsia" w:hAnsi="Times New Roman" w:cs="Times New Roman"/>
          <w:i/>
          <w:iCs/>
          <w:kern w:val="2"/>
          <w:sz w:val="24"/>
          <w:szCs w:val="24"/>
          <w:lang w:val="en-US" w:eastAsia="id-ID"/>
        </w:rPr>
        <w:t>Non Performing Loan</w:t>
      </w:r>
      <w:r w:rsidRPr="00F836A5">
        <w:rPr>
          <w:rFonts w:ascii="Times New Roman" w:eastAsiaTheme="minorEastAsia" w:hAnsi="Times New Roman" w:cs="Times New Roman"/>
          <w:kern w:val="2"/>
          <w:sz w:val="24"/>
          <w:szCs w:val="24"/>
          <w:lang w:val="en-US" w:eastAsia="id-ID"/>
        </w:rPr>
        <w:t xml:space="preserve"> dapat diartikan sebagai pinjaman yang mengalami kesulitan pelunasan akibat adanya faktor kesengajaan dan atau karena faktor eksternal di luar kemampuan kendali debitur yang biasanya dapat diukur dari kolektibilitasnya dalam 5 kategori yaitu lancar, dalam perhatian khusus, kurang lancar, diragukan, dan macet </w:t>
      </w:r>
      <w:r w:rsidRPr="00F836A5">
        <w:rPr>
          <w:rFonts w:ascii="Times New Roman" w:eastAsiaTheme="minorEastAsia" w:hAnsi="Times New Roman" w:cs="Times New Roman"/>
          <w:kern w:val="2"/>
          <w:sz w:val="24"/>
          <w:szCs w:val="24"/>
          <w:lang w:val="en-US" w:eastAsia="id-ID"/>
        </w:rPr>
        <w:fldChar w:fldCharType="begin" w:fldLock="1"/>
      </w:r>
      <w:r w:rsidR="00F428BB" w:rsidRPr="00F836A5">
        <w:rPr>
          <w:rFonts w:ascii="Times New Roman" w:eastAsiaTheme="minorEastAsia" w:hAnsi="Times New Roman" w:cs="Times New Roman"/>
          <w:kern w:val="2"/>
          <w:sz w:val="24"/>
          <w:szCs w:val="24"/>
          <w:lang w:val="en-US" w:eastAsia="id-ID"/>
        </w:rPr>
        <w:instrText>ADDIN CSL_CITATION {"citationItems":[{"id":"ITEM-1","itemData":{"author":[{"dropping-particle":"","family":"Siamat","given":"Dahlan","non-dropping-particle":"","parse-names":false,"suffix":""}],"edition":"Kelima","id":"ITEM-1","issued":{"date-parts":[["2005"]]},"publisher":"Fakultas Ekonomi Universitas Indonesia","publisher-place":"Jakarta","title":"Manajemen Lembaga Keuangan Kebijakan Moneter dan Perbankan","type":"book"},"uris":["http://www.mendeley.com/documents/?uuid=27550420-a439-4219-bb42-471d963b28ce"]}],"mendeley":{"formattedCitation":"(Siamat, 2005)","manualFormatting":"(Siamat, 2005:358)","plainTextFormattedCitation":"(Siamat, 2005)","previouslyFormattedCitation":"(Siamat, 2005)"},"properties":{"noteIndex":0},"schema":"https://github.com/citation-style-language/schema/raw/master/csl-citation.json"}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(Siamat, 2005:358)</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643B9D7B" w14:textId="77777777" w:rsidR="005952B0" w:rsidRPr="00F836A5" w:rsidRDefault="00000000" w:rsidP="00FE653D">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 xml:space="preserve">Non Performing Loan </w:t>
      </w:r>
      <w:r w:rsidRPr="00F836A5">
        <w:rPr>
          <w:rFonts w:ascii="Times New Roman" w:eastAsiaTheme="minorEastAsia" w:hAnsi="Times New Roman" w:cs="Times New Roman"/>
          <w:kern w:val="2"/>
          <w:sz w:val="24"/>
          <w:szCs w:val="24"/>
          <w:lang w:val="en-US" w:eastAsia="id-ID"/>
        </w:rPr>
        <w:t xml:space="preserve">yaitu perbandingan antara kredit bermasalah terhadap total kredit. Rasio ini mengindikasikan bahwa semakin tinggi rasio </w:t>
      </w:r>
      <w:r w:rsidRPr="00F836A5">
        <w:rPr>
          <w:rFonts w:ascii="Times New Roman" w:eastAsiaTheme="minorEastAsia" w:hAnsi="Times New Roman" w:cs="Times New Roman"/>
          <w:i/>
          <w:iCs/>
          <w:kern w:val="2"/>
          <w:sz w:val="24"/>
          <w:szCs w:val="24"/>
          <w:lang w:val="en-US" w:eastAsia="id-ID"/>
        </w:rPr>
        <w:t>Non Performing Loan</w:t>
      </w:r>
      <w:r w:rsidRPr="00F836A5">
        <w:rPr>
          <w:rFonts w:ascii="Times New Roman" w:eastAsiaTheme="minorEastAsia" w:hAnsi="Times New Roman" w:cs="Times New Roman"/>
          <w:kern w:val="2"/>
          <w:sz w:val="24"/>
          <w:szCs w:val="24"/>
          <w:lang w:val="en-US" w:eastAsia="id-ID"/>
        </w:rPr>
        <w:t xml:space="preserve"> menunjukkan semakin buruk kualitas kreditnya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{"citationItems":[{"id":"ITEM-1","itemData":{"author":[{"dropping-particle":"","family":"Taswan","given":"","non-dropping-particle":"","parse-names":false,"suffix":""}],"edition":"Kedua","id":"ITEM-1","issued":{"date-parts":[["2010"]]},"publisher":"UPP STIM YPKN","publisher-place":"Yogyakarta","title":"Manajemen Perbankan: Konsep, Teknik &amp; Aplikasi","type":"book"},"uris":["http://www.mendeley.com/documents/?uuid=86eb67c5-b2e1-4ff9-a8ea-2a68abddc618"]}],"mendeley":{"formattedCitation":"(Taswan, 2010)","manualFormatting":"(Taswan, 2010:166)","plainTextFormattedCitation":"(Taswan, 2010)","previouslyFormattedCitation":"(Taswan, 2010)"},"properties":{"noteIndex":0},"schema":"https://github.com/citation-style-language/schema/raw/master/csl-citation.json"}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(Taswan, 2010:166)</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5E156274" w14:textId="77777777" w:rsidR="00AE58AA" w:rsidRPr="002168BF" w:rsidRDefault="00000000" w:rsidP="00AE58AA">
      <w:pPr>
        <w:widowControl w:val="0"/>
        <w:autoSpaceDE w:val="0"/>
        <w:autoSpaceDN w:val="0"/>
        <w:adjustRightInd w:val="0"/>
        <w:spacing w:after="0" w:line="480" w:lineRule="auto"/>
        <w:ind w:left="720" w:firstLine="720"/>
        <w:contextualSpacing/>
        <w:jc w:val="both"/>
        <w:rPr>
          <w:rFonts w:ascii="Times New Roman" w:hAnsi="Times New Roman" w:cs="Times New Roman"/>
          <w:sz w:val="24"/>
          <w:szCs w:val="24"/>
        </w:rPr>
      </w:pPr>
      <w:r w:rsidRPr="002168BF">
        <w:rPr>
          <w:rFonts w:ascii="Times New Roman" w:hAnsi="Times New Roman" w:cs="Times New Roman"/>
          <w:i/>
          <w:iCs/>
          <w:sz w:val="24"/>
          <w:szCs w:val="24"/>
        </w:rPr>
        <w:t>Non Performing Loan</w:t>
      </w:r>
      <w:r w:rsidR="00D7695F" w:rsidRPr="002168BF">
        <w:rPr>
          <w:rFonts w:ascii="Times New Roman" w:hAnsi="Times New Roman" w:cs="Times New Roman"/>
          <w:i/>
          <w:iCs/>
          <w:sz w:val="24"/>
          <w:szCs w:val="24"/>
        </w:rPr>
        <w:t xml:space="preserve"> </w:t>
      </w:r>
      <w:r w:rsidR="00D7695F" w:rsidRPr="002168BF">
        <w:rPr>
          <w:rFonts w:ascii="Times New Roman" w:hAnsi="Times New Roman" w:cs="Times New Roman"/>
          <w:sz w:val="24"/>
          <w:szCs w:val="24"/>
        </w:rPr>
        <w:t>(NPL)</w:t>
      </w:r>
      <w:r w:rsidRPr="002168BF">
        <w:rPr>
          <w:rFonts w:ascii="Times New Roman" w:hAnsi="Times New Roman" w:cs="Times New Roman"/>
          <w:sz w:val="24"/>
          <w:szCs w:val="24"/>
        </w:rPr>
        <w:t xml:space="preserve"> </w:t>
      </w:r>
      <w:r w:rsidR="00D7695F" w:rsidRPr="002168BF">
        <w:rPr>
          <w:rFonts w:ascii="Times New Roman" w:hAnsi="Times New Roman" w:cs="Times New Roman"/>
          <w:sz w:val="24"/>
          <w:szCs w:val="24"/>
        </w:rPr>
        <w:t>adalah</w:t>
      </w:r>
      <w:r w:rsidRPr="002168BF">
        <w:rPr>
          <w:rFonts w:ascii="Times New Roman" w:hAnsi="Times New Roman" w:cs="Times New Roman"/>
          <w:sz w:val="24"/>
          <w:szCs w:val="24"/>
        </w:rPr>
        <w:t xml:space="preserve"> rasio kredit yang terjadi bila debitur tidak membayar angsuran pinjaman pokok maupun bunga setelah 90 hari. Pendapatan bunga untuk kredit </w:t>
      </w:r>
      <w:r w:rsidRPr="002168BF">
        <w:rPr>
          <w:rFonts w:ascii="Times New Roman" w:hAnsi="Times New Roman" w:cs="Times New Roman"/>
          <w:i/>
          <w:iCs/>
          <w:sz w:val="24"/>
          <w:szCs w:val="24"/>
        </w:rPr>
        <w:t>Non Performing Loan</w:t>
      </w:r>
      <w:r w:rsidRPr="002168BF">
        <w:rPr>
          <w:rFonts w:ascii="Times New Roman" w:hAnsi="Times New Roman" w:cs="Times New Roman"/>
          <w:sz w:val="24"/>
          <w:szCs w:val="24"/>
        </w:rPr>
        <w:t xml:space="preserve"> diakui atas dasar </w:t>
      </w:r>
      <w:r w:rsidRPr="002168BF">
        <w:rPr>
          <w:rFonts w:ascii="Times New Roman" w:hAnsi="Times New Roman" w:cs="Times New Roman"/>
          <w:i/>
          <w:iCs/>
          <w:sz w:val="24"/>
          <w:szCs w:val="24"/>
        </w:rPr>
        <w:t xml:space="preserve">cash </w:t>
      </w:r>
      <w:r w:rsidRPr="002168BF">
        <w:rPr>
          <w:rFonts w:ascii="Times New Roman" w:hAnsi="Times New Roman" w:cs="Times New Roman"/>
          <w:sz w:val="24"/>
          <w:szCs w:val="24"/>
        </w:rPr>
        <w:t>basis, yaitu pada saat adanya pembayaran dari debitur</w:t>
      </w:r>
      <w:r w:rsidR="0031469E">
        <w:rPr>
          <w:rFonts w:ascii="Times New Roman" w:hAnsi="Times New Roman" w:cs="Times New Roman"/>
          <w:sz w:val="24"/>
          <w:szCs w:val="24"/>
        </w:rPr>
        <w:t xml:space="preserve"> </w:t>
      </w:r>
      <w:r w:rsidR="00943D45">
        <w:rPr>
          <w:rFonts w:ascii="Times New Roman" w:hAnsi="Times New Roman" w:cs="Times New Roman"/>
          <w:sz w:val="24"/>
          <w:szCs w:val="24"/>
        </w:rPr>
        <w:t xml:space="preserve">yang </w:t>
      </w:r>
      <w:r w:rsidRPr="002168BF">
        <w:rPr>
          <w:rFonts w:ascii="Times New Roman" w:hAnsi="Times New Roman" w:cs="Times New Roman"/>
          <w:sz w:val="24"/>
          <w:szCs w:val="24"/>
        </w:rPr>
        <w:t xml:space="preserve">dicatat dalam tagihan kontingensi </w:t>
      </w:r>
      <w:r w:rsidRPr="002168BF">
        <w:rPr>
          <w:rFonts w:ascii="Times New Roman" w:hAnsi="Times New Roman" w:cs="Times New Roman"/>
          <w:sz w:val="24"/>
          <w:szCs w:val="24"/>
        </w:rPr>
        <w:fldChar w:fldCharType="begin" w:fldLock="1"/>
      </w:r>
      <w:r w:rsidRPr="002168BF">
        <w:rPr>
          <w:rFonts w:ascii="Times New Roman" w:hAnsi="Times New Roman" w:cs="Times New Roman"/>
          <w:sz w:val="24"/>
          <w:szCs w:val="24"/>
        </w:rPr>
        <w:instrText>ADDIN CSL_CITATION {"citationItems":[{"id":"ITEM-1","itemData":{"author":[{"dropping-particle":"","family":"Ismail","given":"","non-dropping-particle":"","parse-names":false,"suffix":""}],"edition":"Revisi","id":"ITEM-1","issued":{"date-parts":[["2014"]]},"publisher":"Kencana Prenadamedia Group","publisher-place":"Jakarta","title":"Akuntansi Bank: Teori dan Aplikasi dalam Rupiah","type":"book"},"uris":["http://www.mendeley.com/documents/?uuid=e4e11b53-1108-4243-9730-53e37f4ceb22"]}],"mendeley":{"formattedCitation":"(Ismail, 2014)","manualFormatting":"(Ismail, 2014:230)","plainTextFormattedCitation":"(Ismail, 2014)","previouslyFormattedCitation":"(Ismail, 2014)"},"properties":{"noteIndex":0},"schema":"https://github.com/citation-style-language/schema/raw/master/csl-citation.json"}</w:instrText>
      </w:r>
      <w:r w:rsidRPr="002168BF">
        <w:rPr>
          <w:rFonts w:ascii="Times New Roman" w:hAnsi="Times New Roman" w:cs="Times New Roman"/>
          <w:sz w:val="24"/>
          <w:szCs w:val="24"/>
        </w:rPr>
        <w:fldChar w:fldCharType="separate"/>
      </w:r>
      <w:r w:rsidRPr="002168BF">
        <w:rPr>
          <w:rFonts w:ascii="Times New Roman" w:hAnsi="Times New Roman" w:cs="Times New Roman"/>
          <w:noProof/>
          <w:sz w:val="24"/>
          <w:szCs w:val="24"/>
        </w:rPr>
        <w:t>(Ismail, 2014:230)</w:t>
      </w:r>
      <w:r w:rsidRPr="002168BF">
        <w:rPr>
          <w:rFonts w:ascii="Times New Roman" w:hAnsi="Times New Roman" w:cs="Times New Roman"/>
          <w:sz w:val="24"/>
          <w:szCs w:val="24"/>
        </w:rPr>
        <w:fldChar w:fldCharType="end"/>
      </w:r>
      <w:r w:rsidRPr="002168BF">
        <w:rPr>
          <w:rFonts w:ascii="Times New Roman" w:hAnsi="Times New Roman" w:cs="Times New Roman"/>
          <w:sz w:val="24"/>
          <w:szCs w:val="24"/>
        </w:rPr>
        <w:t>.</w:t>
      </w:r>
    </w:p>
    <w:p w14:paraId="756EF61F" w14:textId="77777777" w:rsidR="00D7695F" w:rsidRPr="00F836A5" w:rsidRDefault="00000000" w:rsidP="00054DD8">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Berdasarkan definisi tersebut, disimpulkan bahwa </w:t>
      </w:r>
      <w:r w:rsidRPr="00F836A5">
        <w:rPr>
          <w:rFonts w:ascii="Times New Roman" w:eastAsiaTheme="minorEastAsia" w:hAnsi="Times New Roman" w:cs="Times New Roman"/>
          <w:i/>
          <w:iCs/>
          <w:kern w:val="2"/>
          <w:sz w:val="24"/>
          <w:szCs w:val="24"/>
          <w:lang w:val="en-US" w:eastAsia="id-ID"/>
        </w:rPr>
        <w:t>Non Performing Loan</w:t>
      </w:r>
      <w:r w:rsidRPr="00F836A5">
        <w:rPr>
          <w:rFonts w:ascii="Times New Roman" w:eastAsiaTheme="minorEastAsia" w:hAnsi="Times New Roman" w:cs="Times New Roman"/>
          <w:kern w:val="2"/>
          <w:sz w:val="24"/>
          <w:szCs w:val="24"/>
          <w:lang w:val="en-US" w:eastAsia="id-ID"/>
        </w:rPr>
        <w:t xml:space="preserve"> yakni rasio yang digunakan untuk menunjukkan kemampuan bank dalam mengelola risiko kredit bermasalah atau risiko kegagalan pengembalian kredit oleh debitur.</w:t>
      </w:r>
    </w:p>
    <w:p w14:paraId="3CE4F860" w14:textId="77777777" w:rsidR="00AE58AA" w:rsidRPr="00F836A5" w:rsidRDefault="00000000" w:rsidP="00D7695F">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 xml:space="preserve">Kategori kolektibilitas kredit berdasarkan ketentuan yang dibuat Bank Indonesia </w:t>
      </w:r>
      <w:r w:rsidRPr="00F836A5">
        <w:rPr>
          <w:rFonts w:ascii="Times New Roman" w:eastAsiaTheme="minorEastAsia" w:hAnsi="Times New Roman" w:cs="Times New Roman"/>
          <w:kern w:val="2"/>
          <w:sz w:val="24"/>
          <w:szCs w:val="24"/>
          <w:lang w:val="en-US" w:eastAsia="id-ID"/>
        </w:rPr>
        <w:fldChar w:fldCharType="begin" w:fldLock="1"/>
      </w:r>
      <w:r w:rsidR="0031762A" w:rsidRPr="00F836A5">
        <w:rPr>
          <w:rFonts w:ascii="Times New Roman" w:eastAsiaTheme="minorEastAsia" w:hAnsi="Times New Roman" w:cs="Times New Roman"/>
          <w:kern w:val="2"/>
          <w:sz w:val="24"/>
          <w:szCs w:val="24"/>
          <w:lang w:val="en-US" w:eastAsia="id-ID"/>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2009:82)","plainTextFormattedCitation":"(Dendawijaya, 2009)","previouslyFormattedCitation":"(Dendawijaya, 2009)"},"properties":{"noteIndex":0},"schema":"https://github.com/citation-style-language/schema/raw/master/csl-citation.json"}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(Dendawijaya, 2009:82)</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sebagai berikut:</w:t>
      </w:r>
    </w:p>
    <w:p w14:paraId="3719511E" w14:textId="77777777" w:rsidR="00483DCE" w:rsidRPr="00F836A5" w:rsidRDefault="00000000" w:rsidP="00FB1BC9">
      <w:pPr>
        <w:widowControl w:val="0"/>
        <w:numPr>
          <w:ilvl w:val="0"/>
          <w:numId w:val="43"/>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Kredit lancar, adalah kredit yang tidak mengalami penundaan pengembalian pokok pinjaman dan pembayaran bunga. </w:t>
      </w:r>
    </w:p>
    <w:p w14:paraId="6149C85C" w14:textId="77777777" w:rsidR="00483DCE" w:rsidRPr="00F836A5" w:rsidRDefault="00000000" w:rsidP="00FB1BC9">
      <w:pPr>
        <w:widowControl w:val="0"/>
        <w:numPr>
          <w:ilvl w:val="0"/>
          <w:numId w:val="43"/>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Kredit dengan perhatian khusus</w:t>
      </w:r>
      <w:r w:rsidR="006A4B25" w:rsidRPr="00F836A5">
        <w:rPr>
          <w:rFonts w:ascii="Times New Roman" w:eastAsiaTheme="minorEastAsia" w:hAnsi="Times New Roman" w:cs="Times New Roman"/>
          <w:kern w:val="2"/>
          <w:sz w:val="24"/>
          <w:szCs w:val="24"/>
          <w:lang w:val="en-US" w:eastAsia="id-ID"/>
        </w:rPr>
        <w:t>, adalah kredit yang pengembalian pokok pinjaman dan pembayaran bunganya telah mengalami penundaan</w:t>
      </w:r>
      <w:r w:rsidR="00E97885" w:rsidRPr="00F836A5">
        <w:rPr>
          <w:rFonts w:ascii="Times New Roman" w:eastAsiaTheme="minorEastAsia" w:hAnsi="Times New Roman" w:cs="Times New Roman"/>
          <w:kern w:val="2"/>
          <w:sz w:val="24"/>
          <w:szCs w:val="24"/>
          <w:lang w:val="en-US" w:eastAsia="id-ID"/>
        </w:rPr>
        <w:t xml:space="preserve"> maksimal sampai 90 hari dari</w:t>
      </w:r>
      <w:r w:rsidR="006A4B25" w:rsidRPr="00F836A5">
        <w:rPr>
          <w:rFonts w:ascii="Times New Roman" w:eastAsiaTheme="minorEastAsia" w:hAnsi="Times New Roman" w:cs="Times New Roman"/>
          <w:kern w:val="2"/>
          <w:sz w:val="24"/>
          <w:szCs w:val="24"/>
          <w:lang w:val="en-US" w:eastAsia="id-ID"/>
        </w:rPr>
        <w:t xml:space="preserve"> waktu yang diperjanjikan.</w:t>
      </w:r>
    </w:p>
    <w:p w14:paraId="669850CE" w14:textId="77777777" w:rsidR="00483DCE" w:rsidRPr="00F836A5" w:rsidRDefault="00000000" w:rsidP="00FB1BC9">
      <w:pPr>
        <w:widowControl w:val="0"/>
        <w:numPr>
          <w:ilvl w:val="0"/>
          <w:numId w:val="43"/>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Kredit kurang lancar, adalah kredit yang pengembalian pokok pinjaman dan pembayaran bunganya telah mengalami penundaan selama 3 (tiga) bulan dari waktu yang diperjanjikan. </w:t>
      </w:r>
    </w:p>
    <w:p w14:paraId="7C60D170" w14:textId="77777777" w:rsidR="00FE653D" w:rsidRPr="00943D45" w:rsidRDefault="00000000" w:rsidP="00943D45">
      <w:pPr>
        <w:widowControl w:val="0"/>
        <w:numPr>
          <w:ilvl w:val="0"/>
          <w:numId w:val="43"/>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Kredit diragukan, adalah kredit yang pengembalian pokok pinjaman dan pembayaran bunganya telah mengalami penundaan selama 6 (enam) bulan atau dua kali dari jadwal yang telah diperjanjikan.</w:t>
      </w:r>
    </w:p>
    <w:p w14:paraId="294FB764" w14:textId="77777777" w:rsidR="00220C9E" w:rsidRPr="00F836A5" w:rsidRDefault="00000000" w:rsidP="00FB1BC9">
      <w:pPr>
        <w:widowControl w:val="0"/>
        <w:numPr>
          <w:ilvl w:val="0"/>
          <w:numId w:val="43"/>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Kredit macet, adalah kredit yang pengemba</w:t>
      </w:r>
      <w:r w:rsidR="005D08C5" w:rsidRPr="00F836A5">
        <w:rPr>
          <w:rFonts w:ascii="Times New Roman" w:eastAsiaTheme="minorEastAsia" w:hAnsi="Times New Roman" w:cs="Times New Roman"/>
          <w:kern w:val="2"/>
          <w:sz w:val="24"/>
          <w:szCs w:val="24"/>
          <w:lang w:val="en-US" w:eastAsia="id-ID"/>
        </w:rPr>
        <w:t>li</w:t>
      </w:r>
      <w:r w:rsidRPr="00F836A5">
        <w:rPr>
          <w:rFonts w:ascii="Times New Roman" w:eastAsiaTheme="minorEastAsia" w:hAnsi="Times New Roman" w:cs="Times New Roman"/>
          <w:kern w:val="2"/>
          <w:sz w:val="24"/>
          <w:szCs w:val="24"/>
          <w:lang w:val="en-US" w:eastAsia="id-ID"/>
        </w:rPr>
        <w:t>an pokok pinjaman dan pembayaran bunganya telah mengalami penundaan lebih dari satu tahun sejak jatuh tempo menurut jadwal yang telah diperjanjikan.</w:t>
      </w:r>
    </w:p>
    <w:p w14:paraId="723B3AFC" w14:textId="77777777" w:rsidR="00483DCE" w:rsidRPr="00F836A5" w:rsidRDefault="00000000" w:rsidP="005D08C5">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Implikasi bagi pihak bank sebagai akibat dari timbulnya kredit bermasalah tersebut dapat berupa berikut ini:</w:t>
      </w:r>
    </w:p>
    <w:p w14:paraId="6552D692" w14:textId="77777777" w:rsidR="00483DCE" w:rsidRPr="00F836A5" w:rsidRDefault="00000000" w:rsidP="00FB1BC9">
      <w:pPr>
        <w:widowControl w:val="0"/>
        <w:numPr>
          <w:ilvl w:val="0"/>
          <w:numId w:val="44"/>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Hilangnya kesempatan untuk memperoleh </w:t>
      </w:r>
      <w:r w:rsidR="005D08C5" w:rsidRPr="00F836A5">
        <w:rPr>
          <w:rFonts w:ascii="Times New Roman" w:eastAsiaTheme="minorEastAsia" w:hAnsi="Times New Roman" w:cs="Times New Roman"/>
          <w:kern w:val="2"/>
          <w:sz w:val="24"/>
          <w:szCs w:val="24"/>
          <w:lang w:val="en-US" w:eastAsia="id-ID"/>
        </w:rPr>
        <w:t>pendapatan</w:t>
      </w:r>
      <w:r w:rsidR="00DC713F" w:rsidRPr="00F836A5">
        <w:rPr>
          <w:rFonts w:ascii="Times New Roman" w:eastAsiaTheme="minorEastAsia" w:hAnsi="Times New Roman" w:cs="Times New Roman"/>
          <w:kern w:val="2"/>
          <w:sz w:val="24"/>
          <w:szCs w:val="24"/>
          <w:lang w:val="en-US" w:eastAsia="id-ID"/>
        </w:rPr>
        <w:t xml:space="preserve"> </w:t>
      </w:r>
      <w:r w:rsidR="005D08C5" w:rsidRPr="00F836A5">
        <w:rPr>
          <w:rFonts w:ascii="Times New Roman" w:eastAsiaTheme="minorEastAsia" w:hAnsi="Times New Roman" w:cs="Times New Roman"/>
          <w:kern w:val="2"/>
          <w:sz w:val="24"/>
          <w:szCs w:val="24"/>
          <w:lang w:val="en-US" w:eastAsia="id-ID"/>
        </w:rPr>
        <w:t>d</w:t>
      </w:r>
      <w:r w:rsidRPr="00F836A5">
        <w:rPr>
          <w:rFonts w:ascii="Times New Roman" w:eastAsiaTheme="minorEastAsia" w:hAnsi="Times New Roman" w:cs="Times New Roman"/>
          <w:kern w:val="2"/>
          <w:sz w:val="24"/>
          <w:szCs w:val="24"/>
          <w:lang w:val="en-US" w:eastAsia="id-ID"/>
        </w:rPr>
        <w:t>ari kredit</w:t>
      </w:r>
      <w:r w:rsidR="005D08C5"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yang diberikannya</w:t>
      </w:r>
      <w:r w:rsidR="00DC713F"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sehingga berpengaruh buruk </w:t>
      </w:r>
      <w:r w:rsidR="00DC713F" w:rsidRPr="00F836A5">
        <w:rPr>
          <w:rFonts w:ascii="Times New Roman" w:eastAsiaTheme="minorEastAsia" w:hAnsi="Times New Roman" w:cs="Times New Roman"/>
          <w:kern w:val="2"/>
          <w:sz w:val="24"/>
          <w:szCs w:val="24"/>
          <w:lang w:val="en-US" w:eastAsia="id-ID"/>
        </w:rPr>
        <w:t>terhadap</w:t>
      </w:r>
      <w:r w:rsidRPr="00F836A5">
        <w:rPr>
          <w:rFonts w:ascii="Times New Roman" w:eastAsiaTheme="minorEastAsia" w:hAnsi="Times New Roman" w:cs="Times New Roman"/>
          <w:kern w:val="2"/>
          <w:sz w:val="24"/>
          <w:szCs w:val="24"/>
          <w:lang w:val="en-US" w:eastAsia="id-ID"/>
        </w:rPr>
        <w:t xml:space="preserve"> rentabilitas bank.</w:t>
      </w:r>
    </w:p>
    <w:p w14:paraId="35FE9726" w14:textId="77777777" w:rsidR="00483DCE" w:rsidRPr="00F836A5" w:rsidRDefault="00000000" w:rsidP="00FB1BC9">
      <w:pPr>
        <w:widowControl w:val="0"/>
        <w:numPr>
          <w:ilvl w:val="0"/>
          <w:numId w:val="44"/>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Rasio kual</w:t>
      </w:r>
      <w:r w:rsidR="006A4B25" w:rsidRPr="00F836A5">
        <w:rPr>
          <w:rFonts w:ascii="Times New Roman" w:eastAsiaTheme="minorEastAsia" w:hAnsi="Times New Roman" w:cs="Times New Roman"/>
          <w:kern w:val="2"/>
          <w:sz w:val="24"/>
          <w:szCs w:val="24"/>
          <w:lang w:val="en-US" w:eastAsia="id-ID"/>
        </w:rPr>
        <w:t>itas</w:t>
      </w:r>
      <w:r w:rsidRPr="00F836A5">
        <w:rPr>
          <w:rFonts w:ascii="Times New Roman" w:eastAsiaTheme="minorEastAsia" w:hAnsi="Times New Roman" w:cs="Times New Roman"/>
          <w:kern w:val="2"/>
          <w:sz w:val="24"/>
          <w:szCs w:val="24"/>
          <w:lang w:val="en-US" w:eastAsia="id-ID"/>
        </w:rPr>
        <w:t xml:space="preserve"> aktiva produktif atau yang lebih dikenal dengan BDR (</w:t>
      </w:r>
      <w:r w:rsidR="005D08C5" w:rsidRPr="00F836A5">
        <w:rPr>
          <w:rFonts w:ascii="Times New Roman" w:eastAsiaTheme="minorEastAsia" w:hAnsi="Times New Roman" w:cs="Times New Roman"/>
          <w:i/>
          <w:iCs/>
          <w:kern w:val="2"/>
          <w:sz w:val="24"/>
          <w:szCs w:val="24"/>
          <w:lang w:val="en-US" w:eastAsia="id-ID"/>
        </w:rPr>
        <w:t>B</w:t>
      </w:r>
      <w:r w:rsidR="006A4B25" w:rsidRPr="00F836A5">
        <w:rPr>
          <w:rFonts w:ascii="Times New Roman" w:eastAsiaTheme="minorEastAsia" w:hAnsi="Times New Roman" w:cs="Times New Roman"/>
          <w:i/>
          <w:iCs/>
          <w:kern w:val="2"/>
          <w:sz w:val="24"/>
          <w:szCs w:val="24"/>
          <w:lang w:val="en-US" w:eastAsia="id-ID"/>
        </w:rPr>
        <w:t>a</w:t>
      </w:r>
      <w:r w:rsidR="005D08C5" w:rsidRPr="00F836A5">
        <w:rPr>
          <w:rFonts w:ascii="Times New Roman" w:eastAsiaTheme="minorEastAsia" w:hAnsi="Times New Roman" w:cs="Times New Roman"/>
          <w:i/>
          <w:iCs/>
          <w:kern w:val="2"/>
          <w:sz w:val="24"/>
          <w:szCs w:val="24"/>
          <w:lang w:val="en-US" w:eastAsia="id-ID"/>
        </w:rPr>
        <w:t>d Debt Ratio</w:t>
      </w:r>
      <w:r w:rsidRPr="00F836A5">
        <w:rPr>
          <w:rFonts w:ascii="Times New Roman" w:eastAsiaTheme="minorEastAsia" w:hAnsi="Times New Roman" w:cs="Times New Roman"/>
          <w:kern w:val="2"/>
          <w:sz w:val="24"/>
          <w:szCs w:val="24"/>
          <w:lang w:val="en-US" w:eastAsia="id-ID"/>
        </w:rPr>
        <w:t>) menjadi semakin besar yang menggambarkan terjadinya situasi yang memburuk.</w:t>
      </w:r>
    </w:p>
    <w:p w14:paraId="02F96D2B" w14:textId="77777777" w:rsidR="00483DCE" w:rsidRPr="00F836A5" w:rsidRDefault="00000000" w:rsidP="00FB1BC9">
      <w:pPr>
        <w:widowControl w:val="0"/>
        <w:numPr>
          <w:ilvl w:val="0"/>
          <w:numId w:val="44"/>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Bank harus memperbesar penyisihan untuk cadangan aktiva produktif yang diklasifikasikan berdasarkan ketentuan yang ada. Hal ini pada akhirnya akan mengurangi besarnya modal bank dan akan sangat berpengaruh terhadap CAR (</w:t>
      </w:r>
      <w:r w:rsidR="005D08C5" w:rsidRPr="00F836A5">
        <w:rPr>
          <w:rFonts w:ascii="Times New Roman" w:eastAsiaTheme="minorEastAsia" w:hAnsi="Times New Roman" w:cs="Times New Roman"/>
          <w:i/>
          <w:iCs/>
          <w:kern w:val="2"/>
          <w:sz w:val="24"/>
          <w:szCs w:val="24"/>
          <w:lang w:val="en-US" w:eastAsia="id-ID"/>
        </w:rPr>
        <w:t>C</w:t>
      </w:r>
      <w:r w:rsidRPr="00F836A5">
        <w:rPr>
          <w:rFonts w:ascii="Times New Roman" w:eastAsiaTheme="minorEastAsia" w:hAnsi="Times New Roman" w:cs="Times New Roman"/>
          <w:i/>
          <w:iCs/>
          <w:kern w:val="2"/>
          <w:sz w:val="24"/>
          <w:szCs w:val="24"/>
          <w:lang w:val="en-US" w:eastAsia="id-ID"/>
        </w:rPr>
        <w:t xml:space="preserve">apital </w:t>
      </w:r>
      <w:r w:rsidR="005D08C5" w:rsidRPr="00F836A5">
        <w:rPr>
          <w:rFonts w:ascii="Times New Roman" w:eastAsiaTheme="minorEastAsia" w:hAnsi="Times New Roman" w:cs="Times New Roman"/>
          <w:i/>
          <w:iCs/>
          <w:kern w:val="2"/>
          <w:sz w:val="24"/>
          <w:szCs w:val="24"/>
          <w:lang w:val="en-US" w:eastAsia="id-ID"/>
        </w:rPr>
        <w:t>A</w:t>
      </w:r>
      <w:r w:rsidRPr="00F836A5">
        <w:rPr>
          <w:rFonts w:ascii="Times New Roman" w:eastAsiaTheme="minorEastAsia" w:hAnsi="Times New Roman" w:cs="Times New Roman"/>
          <w:i/>
          <w:iCs/>
          <w:kern w:val="2"/>
          <w:sz w:val="24"/>
          <w:szCs w:val="24"/>
          <w:lang w:val="en-US" w:eastAsia="id-ID"/>
        </w:rPr>
        <w:t xml:space="preserve">dequacy </w:t>
      </w:r>
      <w:r w:rsidR="005D08C5" w:rsidRPr="00F836A5">
        <w:rPr>
          <w:rFonts w:ascii="Times New Roman" w:eastAsiaTheme="minorEastAsia" w:hAnsi="Times New Roman" w:cs="Times New Roman"/>
          <w:i/>
          <w:iCs/>
          <w:kern w:val="2"/>
          <w:sz w:val="24"/>
          <w:szCs w:val="24"/>
          <w:lang w:val="en-US" w:eastAsia="id-ID"/>
        </w:rPr>
        <w:t>R</w:t>
      </w:r>
      <w:r w:rsidRPr="00F836A5">
        <w:rPr>
          <w:rFonts w:ascii="Times New Roman" w:eastAsiaTheme="minorEastAsia" w:hAnsi="Times New Roman" w:cs="Times New Roman"/>
          <w:i/>
          <w:iCs/>
          <w:kern w:val="2"/>
          <w:sz w:val="24"/>
          <w:szCs w:val="24"/>
          <w:lang w:val="en-US" w:eastAsia="id-ID"/>
        </w:rPr>
        <w:t>atio</w:t>
      </w:r>
      <w:r w:rsidRPr="00F836A5">
        <w:rPr>
          <w:rFonts w:ascii="Times New Roman" w:eastAsiaTheme="minorEastAsia" w:hAnsi="Times New Roman" w:cs="Times New Roman"/>
          <w:kern w:val="2"/>
          <w:sz w:val="24"/>
          <w:szCs w:val="24"/>
          <w:lang w:val="en-US" w:eastAsia="id-ID"/>
        </w:rPr>
        <w:t>).</w:t>
      </w:r>
    </w:p>
    <w:p w14:paraId="35DDAE5D" w14:textId="77777777" w:rsidR="00483DCE" w:rsidRPr="00F836A5" w:rsidRDefault="00000000" w:rsidP="00FB1BC9">
      <w:pPr>
        <w:widowControl w:val="0"/>
        <w:numPr>
          <w:ilvl w:val="0"/>
          <w:numId w:val="44"/>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 xml:space="preserve">Return </w:t>
      </w:r>
      <w:r w:rsidR="005D08C5" w:rsidRPr="00F836A5">
        <w:rPr>
          <w:rFonts w:ascii="Times New Roman" w:eastAsiaTheme="minorEastAsia" w:hAnsi="Times New Roman" w:cs="Times New Roman"/>
          <w:i/>
          <w:iCs/>
          <w:kern w:val="2"/>
          <w:sz w:val="24"/>
          <w:szCs w:val="24"/>
          <w:lang w:val="en-US" w:eastAsia="id-ID"/>
        </w:rPr>
        <w:t>O</w:t>
      </w:r>
      <w:r w:rsidRPr="00F836A5">
        <w:rPr>
          <w:rFonts w:ascii="Times New Roman" w:eastAsiaTheme="minorEastAsia" w:hAnsi="Times New Roman" w:cs="Times New Roman"/>
          <w:i/>
          <w:iCs/>
          <w:kern w:val="2"/>
          <w:sz w:val="24"/>
          <w:szCs w:val="24"/>
          <w:lang w:val="en-US" w:eastAsia="id-ID"/>
        </w:rPr>
        <w:t xml:space="preserve">n </w:t>
      </w:r>
      <w:r w:rsidR="005D08C5" w:rsidRPr="00F836A5">
        <w:rPr>
          <w:rFonts w:ascii="Times New Roman" w:eastAsiaTheme="minorEastAsia" w:hAnsi="Times New Roman" w:cs="Times New Roman"/>
          <w:i/>
          <w:iCs/>
          <w:kern w:val="2"/>
          <w:sz w:val="24"/>
          <w:szCs w:val="24"/>
          <w:lang w:val="en-US" w:eastAsia="id-ID"/>
        </w:rPr>
        <w:t>A</w:t>
      </w:r>
      <w:r w:rsidRPr="00F836A5">
        <w:rPr>
          <w:rFonts w:ascii="Times New Roman" w:eastAsiaTheme="minorEastAsia" w:hAnsi="Times New Roman" w:cs="Times New Roman"/>
          <w:i/>
          <w:iCs/>
          <w:kern w:val="2"/>
          <w:sz w:val="24"/>
          <w:szCs w:val="24"/>
          <w:lang w:val="en-US" w:eastAsia="id-ID"/>
        </w:rPr>
        <w:t>ssets</w:t>
      </w:r>
      <w:r w:rsidRPr="00F836A5">
        <w:rPr>
          <w:rFonts w:ascii="Times New Roman" w:eastAsiaTheme="minorEastAsia" w:hAnsi="Times New Roman" w:cs="Times New Roman"/>
          <w:kern w:val="2"/>
          <w:sz w:val="24"/>
          <w:szCs w:val="24"/>
          <w:lang w:val="en-US" w:eastAsia="id-ID"/>
        </w:rPr>
        <w:t xml:space="preserve"> (ROA) mengalami penurunan.</w:t>
      </w:r>
    </w:p>
    <w:p w14:paraId="1476F1EB" w14:textId="77777777" w:rsidR="00527A84" w:rsidRPr="00F836A5" w:rsidRDefault="00000000" w:rsidP="00FB1BC9">
      <w:pPr>
        <w:widowControl w:val="0"/>
        <w:numPr>
          <w:ilvl w:val="0"/>
          <w:numId w:val="44"/>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Sebagai akibat dari komplikasi butir b, c, dan d adalah menurunnya nilai tingkat kesehatan bank berdasarkan perhitungan metode CAMEL.</w:t>
      </w:r>
    </w:p>
    <w:p w14:paraId="322B7D78" w14:textId="77777777" w:rsidR="00D7695F" w:rsidRPr="00F836A5" w:rsidRDefault="00000000" w:rsidP="00D7695F">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Rasio </w:t>
      </w:r>
      <w:r w:rsidRPr="00F836A5">
        <w:rPr>
          <w:rFonts w:ascii="Times New Roman" w:eastAsiaTheme="minorEastAsia" w:hAnsi="Times New Roman" w:cs="Times New Roman"/>
          <w:i/>
          <w:iCs/>
          <w:kern w:val="2"/>
          <w:sz w:val="24"/>
          <w:szCs w:val="24"/>
          <w:lang w:val="en-US" w:eastAsia="id-ID"/>
        </w:rPr>
        <w:t>Non Performing Loan</w:t>
      </w:r>
      <w:r w:rsidRPr="00F836A5">
        <w:rPr>
          <w:rFonts w:ascii="Times New Roman" w:eastAsiaTheme="minorEastAsia" w:hAnsi="Times New Roman" w:cs="Times New Roman"/>
          <w:kern w:val="2"/>
          <w:sz w:val="24"/>
          <w:szCs w:val="24"/>
          <w:lang w:val="en-US" w:eastAsia="id-ID"/>
        </w:rPr>
        <w:t xml:space="preserve"> dapat dihitung dengan menggunakan rumus sebagai berikut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{"citationItems":[{"id":"ITEM-1","itemData":{"author":[{"dropping-particle":"","family":"Taswan","given":"","non-dropping-particle":"","parse-names":false,"suffix":""}],"edition":"Kedua","id":"ITEM-1","issued":{"date-parts":[["2010"]]},"publisher":"UPP STIM YPKN","publisher-place":"Yogyakarta","title":"Manajemen Perbankan: Konsep, Teknik &amp; Aplikasi","type":"book"},"uris":["http://www.mendeley.com/documents/?uuid=86eb67c5-b2e1-4ff9-a8ea-2a68abddc618"]}],"mendeley":{"formattedCitation":"(Taswan, 2010)","manualFormatting":"(Taswan, 2010:166)","plainTextFormattedCitation":"(Taswan, 2010)","previouslyFormattedCitation":"(Taswan, 2010)"},"properties":{"noteIndex":0},"schema":"https://github.com/citation-style-language/schema/raw/master/csl-citation.json"}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(Taswan, 2010:166)</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497927CE" w14:textId="77777777" w:rsidR="000D5D62" w:rsidRPr="00943D45" w:rsidRDefault="00000000" w:rsidP="00943D45">
      <w:pPr>
        <w:widowControl w:val="0"/>
        <w:autoSpaceDE w:val="0"/>
        <w:autoSpaceDN w:val="0"/>
        <w:adjustRightInd w:val="0"/>
        <w:spacing w:line="360" w:lineRule="auto"/>
        <w:ind w:left="1440" w:firstLine="720"/>
        <w:jc w:val="both"/>
        <w:rPr>
          <w:rFonts w:ascii="Times New Roman" w:eastAsiaTheme="minorEastAsia" w:hAnsi="Times New Roman" w:cs="Times New Roman"/>
          <w:kern w:val="2"/>
          <w:sz w:val="24"/>
          <w:szCs w:val="24"/>
          <w:lang w:val="en-US" w:eastAsia="id-ID"/>
        </w:rPr>
      </w:pPr>
      <m:oMathPara>
        <m:oMath>
          <m:r>
            <m:rPr>
              <m:nor/>
            </m:rPr>
            <w:rPr>
              <w:rFonts w:ascii="Times New Roman" w:eastAsiaTheme="minorEastAsia" w:hAnsi="Times New Roman" w:cs="Times New Roman"/>
              <w:kern w:val="2"/>
              <w:sz w:val="24"/>
              <w:szCs w:val="24"/>
              <w:lang w:val="en-US" w:eastAsia="id-ID"/>
            </w:rPr>
            <m:t xml:space="preserve">NPL = </m:t>
          </m:r>
          <m:f>
            <m:fPr>
              <m:ctrlPr>
                <w:rPr>
                  <w:rFonts w:ascii="Cambria Math" w:eastAsiaTheme="minorEastAsia" w:hAnsi="Cambria Math" w:cs="Times New Roman"/>
                  <w:iCs/>
                  <w:kern w:val="2"/>
                  <w:sz w:val="24"/>
                  <w:szCs w:val="24"/>
                  <w:lang w:val="en-US" w:eastAsia="id-ID"/>
                </w:rPr>
              </m:ctrlPr>
            </m:fPr>
            <m:num>
              <m:r>
                <m:rPr>
                  <m:nor/>
                </m:rPr>
                <w:rPr>
                  <w:rFonts w:ascii="Times New Roman" w:eastAsiaTheme="minorEastAsia" w:hAnsi="Times New Roman" w:cs="Times New Roman"/>
                  <w:kern w:val="2"/>
                  <w:sz w:val="24"/>
                  <w:szCs w:val="24"/>
                  <w:lang w:val="en-US" w:eastAsia="id-ID"/>
                </w:rPr>
                <m:t>Kredit Bermasalah</m:t>
              </m:r>
              <m:ctrlPr>
                <w:rPr>
                  <w:rFonts w:ascii="Cambria Math" w:eastAsiaTheme="minorEastAsia" w:hAnsi="Cambria Math" w:cs="Times New Roman"/>
                  <w:kern w:val="2"/>
                  <w:sz w:val="24"/>
                  <w:szCs w:val="24"/>
                  <w:lang w:val="id-ID" w:eastAsia="id-ID"/>
                </w:rPr>
              </m:ctrlPr>
            </m:num>
            <m:den>
              <m:r>
                <m:rPr>
                  <m:nor/>
                </m:rPr>
                <w:rPr>
                  <w:rFonts w:ascii="Times New Roman" w:eastAsiaTheme="minorEastAsia" w:hAnsi="Times New Roman" w:cs="Times New Roman"/>
                  <w:kern w:val="2"/>
                  <w:sz w:val="24"/>
                  <w:szCs w:val="24"/>
                  <w:lang w:val="en-US" w:eastAsia="id-ID"/>
                </w:rPr>
                <m:t>Total Kredit</m:t>
              </m:r>
              <m:ctrlPr>
                <w:rPr>
                  <w:rFonts w:ascii="Cambria Math" w:eastAsiaTheme="minorEastAsia" w:hAnsi="Cambria Math" w:cs="Times New Roman"/>
                  <w:kern w:val="2"/>
                  <w:sz w:val="24"/>
                  <w:szCs w:val="24"/>
                  <w:lang w:val="id-ID" w:eastAsia="id-ID"/>
                </w:rPr>
              </m:ctrlPr>
            </m:den>
          </m:f>
          <m:r>
            <m:rPr>
              <m:nor/>
            </m:rPr>
            <w:rPr>
              <w:rFonts w:ascii="Times New Roman" w:eastAsiaTheme="minorEastAsia" w:hAnsi="Times New Roman" w:cs="Times New Roman"/>
              <w:kern w:val="2"/>
              <w:sz w:val="24"/>
              <w:szCs w:val="24"/>
              <w:lang w:val="en-US" w:eastAsia="id-ID"/>
            </w:rPr>
            <m:t>x 100%</m:t>
          </m:r>
        </m:oMath>
      </m:oMathPara>
    </w:p>
    <w:p w14:paraId="47F8E10D" w14:textId="77777777" w:rsidR="00846059" w:rsidRPr="002168BF" w:rsidRDefault="00000000" w:rsidP="00FB1BC9">
      <w:pPr>
        <w:pStyle w:val="Heading32"/>
        <w:numPr>
          <w:ilvl w:val="0"/>
          <w:numId w:val="27"/>
        </w:numPr>
        <w:rPr>
          <w:b w:val="0"/>
          <w:bCs w:val="0"/>
          <w:lang w:val="en-US"/>
        </w:rPr>
      </w:pPr>
      <w:bookmarkStart w:id="33" w:name="_Toc160681517"/>
      <w:r w:rsidRPr="002168BF">
        <w:rPr>
          <w:i/>
          <w:iCs/>
          <w:lang w:val="en-US"/>
        </w:rPr>
        <w:t xml:space="preserve">Net Interest Margin </w:t>
      </w:r>
      <w:bookmarkEnd w:id="33"/>
    </w:p>
    <w:p w14:paraId="31DE9A0C" w14:textId="77777777" w:rsidR="00F428BB" w:rsidRPr="00F836A5" w:rsidRDefault="00000000" w:rsidP="00F428BB">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merupakan rasio yang membandingkan antara persentase hasil bunga bersih terhadap total aset atau terhadap total </w:t>
      </w:r>
      <w:r w:rsidRPr="00F836A5">
        <w:rPr>
          <w:rFonts w:ascii="Times New Roman" w:eastAsiaTheme="minorEastAsia" w:hAnsi="Times New Roman" w:cs="Times New Roman"/>
          <w:i/>
          <w:iCs/>
          <w:kern w:val="2"/>
          <w:sz w:val="24"/>
          <w:szCs w:val="24"/>
          <w:lang w:val="en-US" w:eastAsia="id-ID"/>
        </w:rPr>
        <w:t>earning assets</w:t>
      </w:r>
      <w:r w:rsidRPr="00F836A5">
        <w:rPr>
          <w:rFonts w:ascii="Times New Roman" w:eastAsiaTheme="minorEastAsia" w:hAnsi="Times New Roman" w:cs="Times New Roman"/>
          <w:kern w:val="2"/>
          <w:sz w:val="24"/>
          <w:szCs w:val="24"/>
          <w:lang w:val="en-US" w:eastAsia="id-ID"/>
        </w:rPr>
        <w:t xml:space="preserve">, sehingga diperoleh seberapa keuntungan bersih yang diperoleh bank dari aktivitasnya sebagai lembaga intermediasi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{"citationItems":[{"id":"ITEM-1","itemData":{"author":[{"dropping-particle":"","family":"Riyadi","given":"Selamet","non-dropping-particle":"","parse-names":false,"suffix":""}],"edition":"Ketiga","id":"ITEM-1","issued":{"date-parts":[["2006"]]},"publisher":"Fakultas Ekonomi Universitas Indonesia","publisher-place":"Jakarta","title":"Banking Asset and Liability Management","type":"book"},"uris":["http://www.mendeley.com/documents/?uuid=b35ce73e-51ee-47b1-bb43-16ccec5f683a"]}],"mendeley":{"formattedCitation":"(Riyadi, 2006)","manualFormatting":"(Riyadi, 2006:21)","plainTextFormattedCitation":"(Riyadi, 2006)","previouslyFormattedCitation":"(Riyadi, 2006)"},"properties":{"noteIndex":0},"schema":"https://github.com/citation-style-language/schema/raw/master/csl-citation.json"}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(Riyadi, 2006:21)</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xml:space="preserve">. </w:t>
      </w:r>
    </w:p>
    <w:p w14:paraId="43C88E88" w14:textId="77777777" w:rsidR="00DC713F" w:rsidRPr="00F836A5" w:rsidRDefault="00000000" w:rsidP="00AE58AA">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Rasio </w:t>
      </w:r>
      <w:r w:rsidRPr="00F836A5">
        <w:rPr>
          <w:rFonts w:ascii="Times New Roman" w:eastAsiaTheme="minorEastAsia" w:hAnsi="Times New Roman" w:cs="Times New Roman"/>
          <w:i/>
          <w:iCs/>
          <w:kern w:val="2"/>
          <w:sz w:val="24"/>
          <w:szCs w:val="24"/>
          <w:lang w:val="en-US" w:eastAsia="id-ID"/>
        </w:rPr>
        <w:t xml:space="preserve">Net Interest Margin </w:t>
      </w:r>
      <w:r w:rsidRPr="00F836A5">
        <w:rPr>
          <w:rFonts w:ascii="Times New Roman" w:eastAsiaTheme="minorEastAsia" w:hAnsi="Times New Roman" w:cs="Times New Roman"/>
          <w:kern w:val="2"/>
          <w:sz w:val="24"/>
          <w:szCs w:val="24"/>
          <w:lang w:val="en-US" w:eastAsia="id-ID"/>
        </w:rPr>
        <w:t xml:space="preserve">yaitu perbandingan antara pendapatan bunga bersih terhadap rata-rata aktiva produktif. Rasio ini mengindikasikan kemampuan bank menghasilkan pendapatan bunga bersih dengan penempatan aktiva produktif dimana semakin besar rasio ini semakin baik kinerja bank dalam menghasilkan pendapatan bunga. Namun harus dipastikan bahwa ini bukan karena biaya intermediasi yang tinggi, asumsinya pendapatan bunga harus ditanamkan kembali untuk memperkuat modal bank </w:t>
      </w:r>
      <w:r w:rsidRPr="00F836A5">
        <w:rPr>
          <w:rFonts w:ascii="Times New Roman" w:eastAsiaTheme="minorEastAsia" w:hAnsi="Times New Roman" w:cs="Times New Roman"/>
          <w:kern w:val="2"/>
          <w:sz w:val="24"/>
          <w:szCs w:val="24"/>
          <w:lang w:val="en-US" w:eastAsia="id-ID"/>
        </w:rPr>
        <w:fldChar w:fldCharType="begin" w:fldLock="1"/>
      </w:r>
      <w:r w:rsidR="00B91CA9" w:rsidRPr="00F836A5">
        <w:rPr>
          <w:rFonts w:ascii="Times New Roman" w:eastAsiaTheme="minorEastAsia" w:hAnsi="Times New Roman" w:cs="Times New Roman"/>
          <w:kern w:val="2"/>
          <w:sz w:val="24"/>
          <w:szCs w:val="24"/>
          <w:lang w:val="en-US" w:eastAsia="id-ID"/>
        </w:rPr>
        <w:instrText>ADDIN CSL_CITATION {"citationItems":[{"id":"ITEM-1","itemData":{"author":[{"dropping-particle":"","family":"Taswan","given":"","non-dropping-particle":"","parse-names":false,"suffix":""}],"edition":"Kedua","id":"ITEM-1","issued":{"date-parts":[["2010"]]},"publisher":"UPP STIM YPKN","publisher-place":"Yogyakarta","title":"Manajemen Perbankan: Konsep, Teknik &amp; Aplikasi","type":"book"},"uris":["http://www.mendeley.com/documents/?uuid=86eb67c5-b2e1-4ff9-a8ea-2a68abddc618"]}],"mendeley":{"formattedCitation":"(Taswan, 2010)","manualFormatting":"(Taswan, 2010:167)","plainTextFormattedCitation":"(Taswan, 2010)","previouslyFormattedCitation":"(Taswan, 2010)"},"properties":{"noteIndex":0},"schema":"https://github.com/citation-style-language/schema/raw/master/csl-citation.json"}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(Taswan, 2010:167)</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0010DEE3" w14:textId="77777777" w:rsidR="00133884" w:rsidRPr="00F836A5" w:rsidRDefault="00000000" w:rsidP="0088503C">
      <w:pPr>
        <w:widowControl w:val="0"/>
        <w:autoSpaceDE w:val="0"/>
        <w:autoSpaceDN w:val="0"/>
        <w:adjustRightInd w:val="0"/>
        <w:spacing w:after="0" w:line="480" w:lineRule="auto"/>
        <w:ind w:left="720"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 xml:space="preserve">Rasio </w:t>
      </w: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(NIM) adalah rasio yang menunjukkan perbandingan antara pendapatan bunga bersih dengan rata-rata aktiva produktif yang dimiliki oleh bank, rasio ini </w:t>
      </w:r>
      <w:r w:rsidR="00CF63BE">
        <w:rPr>
          <w:rFonts w:ascii="Times New Roman" w:eastAsiaTheme="minorEastAsia" w:hAnsi="Times New Roman" w:cs="Times New Roman"/>
          <w:kern w:val="2"/>
          <w:sz w:val="24"/>
          <w:szCs w:val="24"/>
          <w:lang w:val="en-US" w:eastAsia="id-ID"/>
        </w:rPr>
        <w:t>mengukur</w:t>
      </w:r>
      <w:r w:rsidRPr="00F836A5">
        <w:rPr>
          <w:rFonts w:ascii="Times New Roman" w:eastAsiaTheme="minorEastAsia" w:hAnsi="Times New Roman" w:cs="Times New Roman"/>
          <w:kern w:val="2"/>
          <w:sz w:val="24"/>
          <w:szCs w:val="24"/>
          <w:lang w:val="en-US" w:eastAsia="id-ID"/>
        </w:rPr>
        <w:t xml:space="preserve"> kemampuan manajemen bank dalam mengelola aktiva produktifnya untuk menghasilkan pendapatan bunga bersih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2012:83)","plainTextFormattedCitation":"(Pandia, 2012)","previouslyFormattedCitation":"(Pandia,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(Pandia, 2012:83)</w:t>
      </w:r>
      <w:r w:rsidRPr="00F836A5">
        <w:rPr>
          <w:rFonts w:ascii="Times New Roman" w:eastAsiaTheme="minorEastAsia" w:hAnsi="Times New Roman" w:cs="Times New Roman"/>
          <w:kern w:val="2"/>
          <w:sz w:val="24"/>
          <w:szCs w:val="24"/>
          <w:lang w:val="en-US" w:eastAsia="id-ID"/>
        </w:rPr>
        <w:fldChar w:fldCharType="end"/>
      </w:r>
      <w:r w:rsidR="00AE5CAE" w:rsidRPr="00F836A5">
        <w:rPr>
          <w:rFonts w:ascii="Times New Roman" w:eastAsiaTheme="minorEastAsia" w:hAnsi="Times New Roman" w:cs="Times New Roman"/>
          <w:kern w:val="2"/>
          <w:sz w:val="24"/>
          <w:szCs w:val="24"/>
          <w:lang w:val="en-US" w:eastAsia="id-ID"/>
        </w:rPr>
        <w:t>.</w:t>
      </w:r>
    </w:p>
    <w:p w14:paraId="22435806" w14:textId="77777777" w:rsidR="0065292D" w:rsidRPr="00F836A5" w:rsidRDefault="00000000" w:rsidP="003B68AF">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Jadi, disimpulkan bahwa </w:t>
      </w: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merupakan rasio</w:t>
      </w:r>
      <w:r w:rsidR="0078693C" w:rsidRPr="00F836A5">
        <w:rPr>
          <w:rFonts w:ascii="Times New Roman" w:eastAsiaTheme="minorEastAsia" w:hAnsi="Times New Roman" w:cs="Times New Roman"/>
          <w:kern w:val="2"/>
          <w:sz w:val="24"/>
          <w:szCs w:val="24"/>
          <w:lang w:val="en-US" w:eastAsia="id-ID"/>
        </w:rPr>
        <w:t xml:space="preserve"> keuangan yang menilai kemampuan bank dalam mengelola aktiva produktifnya untuk menghasilkan suatu pendapatan bunga bersih dengan cara membandingkan pendapatan bunga dikurangi beban bunga terhadap aktiva produktif yang dimiliki oleh bank.</w:t>
      </w:r>
    </w:p>
    <w:p w14:paraId="0C94A272" w14:textId="77777777" w:rsidR="00D7695F" w:rsidRPr="00F836A5" w:rsidRDefault="00000000" w:rsidP="003B68AF">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Pengukuran rasio </w:t>
      </w:r>
      <w:r w:rsidRPr="00F836A5">
        <w:rPr>
          <w:rFonts w:ascii="Times New Roman" w:eastAsiaTheme="minorEastAsia" w:hAnsi="Times New Roman" w:cs="Times New Roman"/>
          <w:i/>
          <w:iCs/>
          <w:kern w:val="2"/>
          <w:sz w:val="24"/>
          <w:szCs w:val="24"/>
          <w:lang w:val="en-US" w:eastAsia="id-ID"/>
        </w:rPr>
        <w:t xml:space="preserve">Net Interest Margin </w:t>
      </w:r>
      <w:r w:rsidRPr="00F836A5">
        <w:rPr>
          <w:rFonts w:ascii="Times New Roman" w:eastAsiaTheme="minorEastAsia" w:hAnsi="Times New Roman" w:cs="Times New Roman"/>
          <w:kern w:val="2"/>
          <w:sz w:val="24"/>
          <w:szCs w:val="24"/>
          <w:lang w:val="en-US" w:eastAsia="id-ID"/>
        </w:rPr>
        <w:t xml:space="preserve">dapat dilakukan dengan rumus sebagai berikut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2012:83)","plainTextFormattedCitation":"(Pandia, 2012)","previouslyFormattedCitation":"(Pandia,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(Pandia, 2012:83)</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3D289C5F" w14:textId="77777777" w:rsidR="00D7695F" w:rsidRPr="00F836A5" w:rsidRDefault="00000000" w:rsidP="005218FE">
      <w:pPr>
        <w:widowControl w:val="0"/>
        <w:autoSpaceDE w:val="0"/>
        <w:autoSpaceDN w:val="0"/>
        <w:adjustRightInd w:val="0"/>
        <w:spacing w:after="0" w:line="480" w:lineRule="auto"/>
        <w:ind w:left="1080"/>
        <w:jc w:val="both"/>
        <w:rPr>
          <w:rFonts w:ascii="Times New Roman" w:eastAsiaTheme="minorEastAsia" w:hAnsi="Times New Roman" w:cs="Times New Roman"/>
          <w:iCs/>
          <w:kern w:val="2"/>
          <w:sz w:val="24"/>
          <w:szCs w:val="24"/>
          <w:lang w:val="en-US" w:eastAsia="id-ID"/>
        </w:rPr>
      </w:pPr>
      <m:oMathPara>
        <m:oMath>
          <m:r>
            <m:rPr>
              <m:nor/>
            </m:rPr>
            <w:rPr>
              <w:rFonts w:ascii="Times New Roman" w:eastAsiaTheme="minorEastAsia" w:hAnsi="Times New Roman" w:cs="Times New Roman"/>
              <w:kern w:val="2"/>
              <w:sz w:val="24"/>
              <w:szCs w:val="24"/>
              <w:lang w:val="en-US" w:eastAsia="id-ID"/>
            </w:rPr>
            <m:t xml:space="preserve">NIM = </m:t>
          </m:r>
          <m:f>
            <m:fPr>
              <m:ctrlPr>
                <w:rPr>
                  <w:rFonts w:ascii="Cambria Math" w:eastAsiaTheme="minorEastAsia" w:hAnsi="Cambria Math" w:cs="Times New Roman"/>
                  <w:iCs/>
                  <w:kern w:val="2"/>
                  <w:sz w:val="24"/>
                  <w:szCs w:val="24"/>
                  <w:lang w:val="en-US" w:eastAsia="id-ID"/>
                </w:rPr>
              </m:ctrlPr>
            </m:fPr>
            <m:num>
              <m:r>
                <m:rPr>
                  <m:nor/>
                </m:rPr>
                <w:rPr>
                  <w:rFonts w:ascii="Times New Roman" w:eastAsiaTheme="minorEastAsia" w:hAnsi="Times New Roman" w:cs="Times New Roman"/>
                  <w:kern w:val="2"/>
                  <w:sz w:val="24"/>
                  <w:szCs w:val="24"/>
                  <w:lang w:val="en-US" w:eastAsia="id-ID"/>
                </w:rPr>
                <m:t>Pendapatan Bunga Bersih</m:t>
              </m:r>
              <m:ctrlPr>
                <w:rPr>
                  <w:rFonts w:ascii="Cambria Math" w:eastAsiaTheme="minorEastAsia" w:hAnsi="Cambria Math" w:cs="Times New Roman"/>
                  <w:kern w:val="2"/>
                  <w:sz w:val="24"/>
                  <w:szCs w:val="24"/>
                  <w:lang w:val="id-ID" w:eastAsia="id-ID"/>
                </w:rPr>
              </m:ctrlPr>
            </m:num>
            <m:den>
              <m:r>
                <m:rPr>
                  <m:nor/>
                </m:rPr>
                <w:rPr>
                  <w:rFonts w:ascii="Times New Roman" w:eastAsiaTheme="minorEastAsia" w:hAnsi="Times New Roman" w:cs="Times New Roman"/>
                  <w:kern w:val="2"/>
                  <w:sz w:val="24"/>
                  <w:szCs w:val="24"/>
                  <w:lang w:val="en-US" w:eastAsia="id-ID"/>
                </w:rPr>
                <m:t>Aktiva Produktif</m:t>
              </m:r>
              <m:ctrlPr>
                <w:rPr>
                  <w:rFonts w:ascii="Cambria Math" w:eastAsiaTheme="minorEastAsia" w:hAnsi="Cambria Math" w:cs="Times New Roman"/>
                  <w:kern w:val="2"/>
                  <w:sz w:val="24"/>
                  <w:szCs w:val="24"/>
                  <w:lang w:val="id-ID" w:eastAsia="id-ID"/>
                </w:rPr>
              </m:ctrlPr>
            </m:den>
          </m:f>
          <m:r>
            <m:rPr>
              <m:nor/>
            </m:rPr>
            <w:rPr>
              <w:rFonts w:ascii="Times New Roman" w:eastAsiaTheme="minorEastAsia" w:hAnsi="Times New Roman" w:cs="Times New Roman"/>
              <w:kern w:val="2"/>
              <w:sz w:val="24"/>
              <w:szCs w:val="24"/>
              <w:lang w:val="en-US" w:eastAsia="id-ID"/>
            </w:rPr>
            <m:t>x 100%</m:t>
          </m:r>
        </m:oMath>
      </m:oMathPara>
    </w:p>
    <w:p w14:paraId="5A03C1C0" w14:textId="77777777" w:rsidR="00EB4BF4" w:rsidRPr="002168BF" w:rsidRDefault="00000000" w:rsidP="00FB1BC9">
      <w:pPr>
        <w:pStyle w:val="Heading32"/>
        <w:numPr>
          <w:ilvl w:val="0"/>
          <w:numId w:val="27"/>
        </w:numPr>
        <w:rPr>
          <w:b w:val="0"/>
          <w:bCs w:val="0"/>
          <w:lang w:val="en-US"/>
        </w:rPr>
      </w:pPr>
      <w:bookmarkStart w:id="34" w:name="_Toc160681518"/>
      <w:r w:rsidRPr="002168BF">
        <w:rPr>
          <w:i/>
          <w:iCs/>
          <w:lang w:val="en-US"/>
        </w:rPr>
        <w:t xml:space="preserve">Loan to Deposit Ratio </w:t>
      </w:r>
      <w:bookmarkEnd w:id="34"/>
    </w:p>
    <w:p w14:paraId="5D2CC966" w14:textId="77777777" w:rsidR="00B91CA9" w:rsidRPr="002168BF" w:rsidRDefault="00000000" w:rsidP="00B91CA9">
      <w:pPr>
        <w:pStyle w:val="ListParagraph"/>
        <w:widowControl w:val="0"/>
        <w:autoSpaceDE w:val="0"/>
        <w:autoSpaceDN w:val="0"/>
        <w:adjustRightInd w:val="0"/>
        <w:spacing w:after="0" w:line="480" w:lineRule="auto"/>
        <w:ind w:firstLine="720"/>
        <w:jc w:val="both"/>
        <w:rPr>
          <w:rFonts w:ascii="Times New Roman" w:hAnsi="Times New Roman" w:cs="Times New Roman"/>
          <w:sz w:val="24"/>
          <w:szCs w:val="24"/>
          <w14:ligatures w14:val="none"/>
        </w:rPr>
      </w:pPr>
      <w:r w:rsidRPr="002168BF">
        <w:rPr>
          <w:rFonts w:ascii="Times New Roman" w:hAnsi="Times New Roman" w:cs="Times New Roman"/>
          <w:i/>
          <w:iCs/>
          <w:sz w:val="24"/>
          <w:szCs w:val="24"/>
          <w14:ligatures w14:val="none"/>
        </w:rPr>
        <w:t>Loan to Deposit Ratio</w:t>
      </w:r>
      <w:r w:rsidRPr="002168BF">
        <w:rPr>
          <w:rFonts w:ascii="Times New Roman" w:hAnsi="Times New Roman" w:cs="Times New Roman"/>
          <w:sz w:val="24"/>
          <w:szCs w:val="24"/>
          <w14:ligatures w14:val="none"/>
        </w:rPr>
        <w:t xml:space="preserve"> merupakan perbandingan antara kredit yang diberikan dengan dana pihak ketiga, termasuk pinjaman yang diterima, tidak termasuk pinjaman subordinasi</w:t>
      </w:r>
      <w:r w:rsidRPr="002168BF">
        <w:rPr>
          <w:rFonts w:ascii="Times New Roman" w:hAnsi="Times New Roman" w:cs="Times New Roman"/>
          <w:sz w:val="24"/>
          <w:szCs w:val="24"/>
          <w:lang w:val="en-US"/>
          <w14:ligatures w14:val="none"/>
        </w:rPr>
        <w:t>. Rasio ini menggambarkan kemampuan bank membayar kembali penarikan yang dilakukan nasabah deposan dengan megandalkan kredit yang diberikan sebagai sumber likuiditasnya</w:t>
      </w:r>
      <w:r w:rsidR="00765A24" w:rsidRPr="002168BF">
        <w:rPr>
          <w:rFonts w:ascii="Times New Roman" w:hAnsi="Times New Roman" w:cs="Times New Roman"/>
          <w:sz w:val="24"/>
          <w:szCs w:val="24"/>
          <w:lang w:val="en-US"/>
          <w14:ligatures w14:val="none"/>
        </w:rPr>
        <w:t xml:space="preserve"> </w:t>
      </w:r>
      <w:r w:rsidRPr="002168BF">
        <w:rPr>
          <w:rFonts w:ascii="Times New Roman" w:hAnsi="Times New Roman" w:cs="Times New Roman"/>
          <w:sz w:val="24"/>
          <w:szCs w:val="24"/>
          <w14:ligatures w14:val="none"/>
        </w:rPr>
        <w:fldChar w:fldCharType="begin" w:fldLock="1"/>
      </w:r>
      <w:r w:rsidRPr="002168BF">
        <w:rPr>
          <w:rFonts w:ascii="Times New Roman" w:hAnsi="Times New Roman" w:cs="Times New Roman"/>
          <w:sz w:val="24"/>
          <w:szCs w:val="24"/>
          <w14:ligatures w14:val="none"/>
        </w:rPr>
        <w:instrText>ADDIN CSL_CITATION {"citationItems":[{"id":"ITEM-1","itemData":{"author":[{"dropping-particle":"","family":"Simorangkir","given":"","non-dropping-particle":"","parse-names":false,"suffix":""}],"id":"ITEM-1","issued":{"date-parts":[["2004"]]},"publisher":"Ghalia Indonesia","publisher-place":"Bogor","title":"Pengantar Lembaga Keuangan Bank dan Non Bank","type":"book"},"uris":["http://www.mendeley.com/documents/?uuid=97790d09-1db2-4394-8674-726ee0ea55c4"]}],"mendeley":{"formattedCitation":"(Simorangkir, 2004)","manualFormatting":"(Simorangkir, 2004:147)","plainTextFormattedCitation":"(Simorangkir, 2004)","previouslyFormattedCitation":"(Simorangkir, 2004)"},"properties":{"noteIndex":0},"schema":"https://github.com/citation-style-language/schema/raw/master/csl-citation.json"}</w:instrText>
      </w:r>
      <w:r w:rsidRPr="002168BF">
        <w:rPr>
          <w:rFonts w:ascii="Times New Roman" w:hAnsi="Times New Roman" w:cs="Times New Roman"/>
          <w:sz w:val="24"/>
          <w:szCs w:val="24"/>
          <w14:ligatures w14:val="none"/>
        </w:rPr>
        <w:fldChar w:fldCharType="separate"/>
      </w:r>
      <w:r w:rsidRPr="002168BF">
        <w:rPr>
          <w:rFonts w:ascii="Times New Roman" w:hAnsi="Times New Roman" w:cs="Times New Roman"/>
          <w:noProof/>
          <w:sz w:val="24"/>
          <w:szCs w:val="24"/>
          <w14:ligatures w14:val="none"/>
        </w:rPr>
        <w:t>(Simorangkir, 2004:147)</w:t>
      </w:r>
      <w:r w:rsidRPr="002168BF">
        <w:rPr>
          <w:rFonts w:ascii="Times New Roman" w:hAnsi="Times New Roman" w:cs="Times New Roman"/>
          <w:sz w:val="24"/>
          <w:szCs w:val="24"/>
          <w14:ligatures w14:val="none"/>
        </w:rPr>
        <w:fldChar w:fldCharType="end"/>
      </w:r>
      <w:r w:rsidRPr="002168BF">
        <w:rPr>
          <w:rFonts w:ascii="Times New Roman" w:hAnsi="Times New Roman" w:cs="Times New Roman"/>
          <w:sz w:val="24"/>
          <w:szCs w:val="24"/>
          <w14:ligatures w14:val="none"/>
        </w:rPr>
        <w:t>.</w:t>
      </w:r>
    </w:p>
    <w:p w14:paraId="1A37486A" w14:textId="77777777" w:rsidR="00B91CA9" w:rsidRPr="002168BF" w:rsidRDefault="00000000" w:rsidP="00B91CA9">
      <w:pPr>
        <w:pStyle w:val="ListParagraph"/>
        <w:widowControl w:val="0"/>
        <w:autoSpaceDE w:val="0"/>
        <w:autoSpaceDN w:val="0"/>
        <w:adjustRightInd w:val="0"/>
        <w:spacing w:after="0" w:line="480" w:lineRule="auto"/>
        <w:ind w:firstLine="720"/>
        <w:jc w:val="both"/>
        <w:rPr>
          <w:rFonts w:ascii="Times New Roman" w:hAnsi="Times New Roman" w:cs="Times New Roman"/>
          <w:sz w:val="24"/>
          <w:szCs w:val="24"/>
          <w:lang w:val="en-US"/>
          <w14:ligatures w14:val="none"/>
        </w:rPr>
      </w:pPr>
      <w:bookmarkStart w:id="35" w:name="_Hlk162986503"/>
      <w:r w:rsidRPr="002168BF">
        <w:rPr>
          <w:rFonts w:ascii="Times New Roman" w:hAnsi="Times New Roman" w:cs="Times New Roman"/>
          <w:sz w:val="24"/>
          <w:szCs w:val="24"/>
          <w:lang w:val="en-US"/>
          <w14:ligatures w14:val="none"/>
        </w:rPr>
        <w:t xml:space="preserve">Rasio likuiditas atau </w:t>
      </w:r>
      <w:r w:rsidRPr="002168BF">
        <w:rPr>
          <w:rFonts w:ascii="Times New Roman" w:hAnsi="Times New Roman" w:cs="Times New Roman"/>
          <w:i/>
          <w:iCs/>
          <w:sz w:val="24"/>
          <w:szCs w:val="24"/>
          <w:lang w:val="en-US"/>
          <w14:ligatures w14:val="none"/>
        </w:rPr>
        <w:t>Loan to Deposit Ratio</w:t>
      </w:r>
      <w:r w:rsidRPr="002168BF">
        <w:rPr>
          <w:rFonts w:ascii="Times New Roman" w:hAnsi="Times New Roman" w:cs="Times New Roman"/>
          <w:sz w:val="24"/>
          <w:szCs w:val="24"/>
          <w:lang w:val="en-US"/>
          <w14:ligatures w14:val="none"/>
        </w:rPr>
        <w:t xml:space="preserve"> (LDR) adalah</w:t>
      </w:r>
      <w:r w:rsidR="0045517D" w:rsidRPr="002168BF">
        <w:rPr>
          <w:rFonts w:ascii="Times New Roman" w:hAnsi="Times New Roman" w:cs="Times New Roman"/>
          <w:sz w:val="24"/>
          <w:szCs w:val="24"/>
          <w:lang w:val="en-US"/>
          <w14:ligatures w14:val="none"/>
        </w:rPr>
        <w:t xml:space="preserve"> rasio </w:t>
      </w:r>
      <w:r w:rsidRPr="002168BF">
        <w:rPr>
          <w:rFonts w:ascii="Times New Roman" w:hAnsi="Times New Roman" w:cs="Times New Roman"/>
          <w:sz w:val="24"/>
          <w:szCs w:val="24"/>
          <w:lang w:val="en-US"/>
          <w14:ligatures w14:val="none"/>
        </w:rPr>
        <w:t xml:space="preserve">perbandingan kredit yang diberikan terhadap dana pihak ketiga. Semakin besar rasio ini mengindikasikan bank itu semakin agresif likuiditasnya, </w:t>
      </w:r>
      <w:r w:rsidRPr="002168BF">
        <w:rPr>
          <w:rFonts w:ascii="Times New Roman" w:hAnsi="Times New Roman" w:cs="Times New Roman"/>
          <w:sz w:val="24"/>
          <w:szCs w:val="24"/>
          <w:lang w:val="en-US"/>
          <w14:ligatures w14:val="none"/>
        </w:rPr>
        <w:lastRenderedPageBreak/>
        <w:t>sebaliknya semakin kecil rasio ini juga semakin besar dana pihak ketiga yang tidak digunakan untuk penempatan ke kredit</w:t>
      </w:r>
      <w:r w:rsidR="007057AC" w:rsidRPr="002168BF">
        <w:rPr>
          <w:rFonts w:ascii="Times New Roman" w:hAnsi="Times New Roman" w:cs="Times New Roman"/>
          <w:sz w:val="24"/>
          <w:szCs w:val="24"/>
          <w:lang w:val="en-US"/>
          <w14:ligatures w14:val="none"/>
        </w:rPr>
        <w:t xml:space="preserve"> sehingga </w:t>
      </w:r>
      <w:r w:rsidRPr="002168BF">
        <w:rPr>
          <w:rFonts w:ascii="Times New Roman" w:hAnsi="Times New Roman" w:cs="Times New Roman"/>
          <w:sz w:val="24"/>
          <w:szCs w:val="24"/>
          <w:lang w:val="en-US"/>
          <w14:ligatures w14:val="none"/>
        </w:rPr>
        <w:t xml:space="preserve">disarankan rasio ini yang paling tepat antara 89% hingga 115% </w:t>
      </w:r>
      <w:r w:rsidRPr="002168BF">
        <w:rPr>
          <w:rFonts w:ascii="Times New Roman" w:hAnsi="Times New Roman" w:cs="Times New Roman"/>
          <w:sz w:val="24"/>
          <w:szCs w:val="24"/>
          <w:lang w:val="en-US"/>
          <w14:ligatures w14:val="none"/>
        </w:rPr>
        <w:fldChar w:fldCharType="begin" w:fldLock="1"/>
      </w:r>
      <w:r w:rsidR="001D30F1" w:rsidRPr="002168BF">
        <w:rPr>
          <w:rFonts w:ascii="Times New Roman" w:hAnsi="Times New Roman" w:cs="Times New Roman"/>
          <w:sz w:val="24"/>
          <w:szCs w:val="24"/>
          <w:lang w:val="en-US"/>
          <w14:ligatures w14:val="none"/>
        </w:rPr>
        <w:instrText>ADDIN CSL_CITATION {"citationItems":[{"id":"ITEM-1","itemData":{"author":[{"dropping-particle":"","family":"Taswan","given":"","non-dropping-particle":"","parse-names":false,"suffix":""}],"edition":"Kedua","id":"ITEM-1","issued":{"date-parts":[["2010"]]},"publisher":"UPP STIM YPKN","publisher-place":"Yogyakarta","title":"Manajemen Perbankan: Konsep, Teknik &amp; Aplikasi","type":"book"},"uris":["http://www.mendeley.com/documents/?uuid=86eb67c5-b2e1-4ff9-a8ea-2a68abddc618"]}],"mendeley":{"formattedCitation":"(Taswan, 2010)","manualFormatting":"(Taswan, 2010:167)","plainTextFormattedCitation":"(Taswan, 2010)","previouslyFormattedCitation":"(Taswan, 2010)"},"properties":{"noteIndex":0},"schema":"https://github.com/citation-style-language/schema/raw/master/csl-citation.json"}</w:instrText>
      </w:r>
      <w:r w:rsidRPr="002168BF">
        <w:rPr>
          <w:rFonts w:ascii="Times New Roman" w:hAnsi="Times New Roman" w:cs="Times New Roman"/>
          <w:sz w:val="24"/>
          <w:szCs w:val="24"/>
          <w:lang w:val="en-US"/>
          <w14:ligatures w14:val="none"/>
        </w:rPr>
        <w:fldChar w:fldCharType="separate"/>
      </w:r>
      <w:r w:rsidRPr="002168BF">
        <w:rPr>
          <w:rFonts w:ascii="Times New Roman" w:hAnsi="Times New Roman" w:cs="Times New Roman"/>
          <w:noProof/>
          <w:sz w:val="24"/>
          <w:szCs w:val="24"/>
          <w:lang w:val="en-US"/>
          <w14:ligatures w14:val="none"/>
        </w:rPr>
        <w:t>(Taswan, 2010:167)</w:t>
      </w:r>
      <w:r w:rsidRPr="002168BF">
        <w:rPr>
          <w:rFonts w:ascii="Times New Roman" w:hAnsi="Times New Roman" w:cs="Times New Roman"/>
          <w:sz w:val="24"/>
          <w:szCs w:val="24"/>
          <w:lang w:val="en-US"/>
          <w14:ligatures w14:val="none"/>
        </w:rPr>
        <w:fldChar w:fldCharType="end"/>
      </w:r>
      <w:r w:rsidRPr="002168BF">
        <w:rPr>
          <w:rFonts w:ascii="Times New Roman" w:hAnsi="Times New Roman" w:cs="Times New Roman"/>
          <w:sz w:val="24"/>
          <w:szCs w:val="24"/>
          <w:lang w:val="en-US"/>
          <w14:ligatures w14:val="none"/>
        </w:rPr>
        <w:t>.</w:t>
      </w:r>
    </w:p>
    <w:p w14:paraId="55E1D5BC" w14:textId="77777777" w:rsidR="00AE58AA" w:rsidRPr="00F836A5" w:rsidRDefault="00000000" w:rsidP="00AE58AA">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id-ID" w:eastAsia="id-ID"/>
        </w:rPr>
        <w:t>L</w:t>
      </w:r>
      <w:r w:rsidRPr="00F836A5">
        <w:rPr>
          <w:rFonts w:ascii="Times New Roman" w:eastAsiaTheme="minorEastAsia" w:hAnsi="Times New Roman" w:cs="Times New Roman"/>
          <w:i/>
          <w:iCs/>
          <w:kern w:val="2"/>
          <w:sz w:val="24"/>
          <w:szCs w:val="24"/>
          <w:lang w:val="en-US" w:eastAsia="id-ID"/>
        </w:rPr>
        <w:t>oan to Deposit Ratio</w:t>
      </w:r>
      <w:r w:rsidRPr="00F836A5">
        <w:rPr>
          <w:rFonts w:ascii="Times New Roman" w:eastAsiaTheme="minorEastAsia" w:hAnsi="Times New Roman" w:cs="Times New Roman"/>
          <w:kern w:val="2"/>
          <w:sz w:val="24"/>
          <w:szCs w:val="24"/>
          <w:lang w:val="en-US" w:eastAsia="id-ID"/>
        </w:rPr>
        <w:t xml:space="preserve"> (L</w:t>
      </w:r>
      <w:r w:rsidRPr="00F836A5">
        <w:rPr>
          <w:rFonts w:ascii="Times New Roman" w:eastAsiaTheme="minorEastAsia" w:hAnsi="Times New Roman" w:cs="Times New Roman"/>
          <w:kern w:val="2"/>
          <w:sz w:val="24"/>
          <w:szCs w:val="24"/>
          <w:lang w:val="id-ID" w:eastAsia="id-ID"/>
        </w:rPr>
        <w:t>DR</w:t>
      </w:r>
      <w:r w:rsidRPr="00F836A5">
        <w:rPr>
          <w:rFonts w:ascii="Times New Roman" w:eastAsiaTheme="minorEastAsia" w:hAnsi="Times New Roman" w:cs="Times New Roman"/>
          <w:kern w:val="2"/>
          <w:sz w:val="24"/>
          <w:szCs w:val="24"/>
          <w:lang w:val="en-US" w:eastAsia="id-ID"/>
        </w:rPr>
        <w:t xml:space="preserve">) </w:t>
      </w:r>
      <w:r w:rsidR="00A85994" w:rsidRPr="00F836A5">
        <w:rPr>
          <w:rFonts w:ascii="Times New Roman" w:eastAsiaTheme="minorEastAsia" w:hAnsi="Times New Roman" w:cs="Times New Roman"/>
          <w:kern w:val="2"/>
          <w:sz w:val="24"/>
          <w:szCs w:val="24"/>
          <w:lang w:val="en-US" w:eastAsia="id-ID"/>
        </w:rPr>
        <w:t>yaitu</w:t>
      </w:r>
      <w:r w:rsidRPr="00F836A5">
        <w:rPr>
          <w:rFonts w:ascii="Times New Roman" w:eastAsiaTheme="minorEastAsia" w:hAnsi="Times New Roman" w:cs="Times New Roman"/>
          <w:kern w:val="2"/>
          <w:sz w:val="24"/>
          <w:szCs w:val="24"/>
          <w:lang w:val="en-US" w:eastAsia="id-ID"/>
        </w:rPr>
        <w:t xml:space="preserve"> rasio antara seluruh jumlah kredit yang diberikan bank dengan dana yang diterima oleh bank. Rasio ini menunjukkan salah satu penilaian likuiditas bank. </w:t>
      </w:r>
      <w:r w:rsidRPr="00F836A5">
        <w:rPr>
          <w:rFonts w:ascii="Times New Roman" w:eastAsiaTheme="minorEastAsia" w:hAnsi="Times New Roman" w:cs="Times New Roman"/>
          <w:i/>
          <w:iCs/>
          <w:kern w:val="2"/>
          <w:sz w:val="24"/>
          <w:szCs w:val="24"/>
          <w:lang w:val="en-US" w:eastAsia="id-ID"/>
        </w:rPr>
        <w:t>Loan to deposit ratio</w:t>
      </w:r>
      <w:r w:rsidRPr="00F836A5">
        <w:rPr>
          <w:rFonts w:ascii="Times New Roman" w:eastAsiaTheme="minorEastAsia" w:hAnsi="Times New Roman" w:cs="Times New Roman"/>
          <w:kern w:val="2"/>
          <w:sz w:val="24"/>
          <w:szCs w:val="24"/>
          <w:lang w:val="en-US" w:eastAsia="id-ID"/>
        </w:rPr>
        <w:t xml:space="preserve"> tersebut menyatakan seberapa jauh kemampuan bank dalam membayar kembali penarikan dana yang dilakukan deposan dengan mengandalkan kredit yang diberikan sebagai sumber likuiditasnya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2009:116)","plainTextFormattedCitation":"(Dendawijaya, 2009)","previouslyFormattedCitation":"(Dendawijaya, 2009)"},"properties":{"noteIndex":0},"schema":"https://github.com/citation-style-language/schema/raw/master/csl-citation.json"}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(Dendawijaya, 2009:116)</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xml:space="preserve">. </w:t>
      </w:r>
    </w:p>
    <w:p w14:paraId="53D17539" w14:textId="77777777" w:rsidR="00AE58AA" w:rsidRPr="002168BF" w:rsidRDefault="00000000" w:rsidP="00AE58AA">
      <w:pPr>
        <w:widowControl w:val="0"/>
        <w:autoSpaceDE w:val="0"/>
        <w:autoSpaceDN w:val="0"/>
        <w:adjustRightInd w:val="0"/>
        <w:spacing w:after="0" w:line="480" w:lineRule="auto"/>
        <w:ind w:left="720" w:firstLine="720"/>
        <w:contextualSpacing/>
        <w:jc w:val="both"/>
        <w:rPr>
          <w:rFonts w:ascii="Times New Roman" w:hAnsi="Times New Roman" w:cs="Times New Roman"/>
          <w:sz w:val="24"/>
          <w:szCs w:val="24"/>
        </w:rPr>
      </w:pPr>
      <w:r w:rsidRPr="002168BF">
        <w:rPr>
          <w:rFonts w:ascii="Times New Roman" w:hAnsi="Times New Roman" w:cs="Times New Roman"/>
          <w:sz w:val="24"/>
          <w:szCs w:val="24"/>
        </w:rPr>
        <w:t>LDR (</w:t>
      </w:r>
      <w:r w:rsidRPr="002168BF">
        <w:rPr>
          <w:rFonts w:ascii="Times New Roman" w:hAnsi="Times New Roman" w:cs="Times New Roman"/>
          <w:i/>
          <w:iCs/>
          <w:sz w:val="24"/>
          <w:szCs w:val="24"/>
        </w:rPr>
        <w:t>Loan to Deposit Ratio</w:t>
      </w:r>
      <w:r w:rsidRPr="002168BF">
        <w:rPr>
          <w:rFonts w:ascii="Times New Roman" w:hAnsi="Times New Roman" w:cs="Times New Roman"/>
          <w:iCs/>
          <w:sz w:val="24"/>
          <w:szCs w:val="24"/>
        </w:rPr>
        <w:t>)</w:t>
      </w:r>
      <w:r w:rsidRPr="002168BF">
        <w:rPr>
          <w:rFonts w:ascii="Times New Roman" w:hAnsi="Times New Roman" w:cs="Times New Roman"/>
          <w:sz w:val="24"/>
          <w:szCs w:val="24"/>
        </w:rPr>
        <w:t xml:space="preserve"> </w:t>
      </w:r>
      <w:r w:rsidR="00A85994" w:rsidRPr="002168BF">
        <w:rPr>
          <w:rFonts w:ascii="Times New Roman" w:hAnsi="Times New Roman" w:cs="Times New Roman"/>
          <w:sz w:val="24"/>
          <w:szCs w:val="24"/>
        </w:rPr>
        <w:t>yakni</w:t>
      </w:r>
      <w:r w:rsidRPr="002168BF">
        <w:rPr>
          <w:rFonts w:ascii="Times New Roman" w:hAnsi="Times New Roman" w:cs="Times New Roman"/>
          <w:sz w:val="24"/>
          <w:szCs w:val="24"/>
        </w:rPr>
        <w:t xml:space="preserve"> rasio yang digunakan untuk mengukur komposisi jumlah kredit yang diberikan dibandingkan dengan jumlah dana masyarakat dan modal sendiri yang digunakan. Besarnya </w:t>
      </w:r>
      <w:r w:rsidRPr="002168BF">
        <w:rPr>
          <w:rFonts w:ascii="Times New Roman" w:hAnsi="Times New Roman" w:cs="Times New Roman"/>
          <w:i/>
          <w:iCs/>
          <w:sz w:val="24"/>
          <w:szCs w:val="24"/>
        </w:rPr>
        <w:t>Loan to Deposit Ratio</w:t>
      </w:r>
      <w:r w:rsidRPr="002168BF">
        <w:rPr>
          <w:rFonts w:ascii="Times New Roman" w:hAnsi="Times New Roman" w:cs="Times New Roman"/>
          <w:sz w:val="24"/>
          <w:szCs w:val="24"/>
        </w:rPr>
        <w:t xml:space="preserve"> menurut peraturan pemerintah maksimum adalah 110% </w:t>
      </w:r>
      <w:r w:rsidRPr="002168BF">
        <w:rPr>
          <w:rFonts w:ascii="Times New Roman" w:hAnsi="Times New Roman" w:cs="Times New Roman"/>
          <w:sz w:val="24"/>
          <w:szCs w:val="24"/>
        </w:rPr>
        <w:fldChar w:fldCharType="begin" w:fldLock="1"/>
      </w:r>
      <w:r w:rsidRPr="002168BF">
        <w:rPr>
          <w:rFonts w:ascii="Times New Roman" w:hAnsi="Times New Roman" w:cs="Times New Roman"/>
          <w:sz w:val="24"/>
          <w:szCs w:val="24"/>
        </w:rPr>
        <w:instrText>ADDIN CSL_CITATION {"citationItems":[{"id":"ITEM-1","itemData":{"author":[{"dropping-particle":"","family":"Andrianto","given":"","non-dropping-particle":"","parse-names":false,"suffix":""},{"dropping-particle":"","family":"Fatihuddin","given":"Didin","non-dropping-particle":"","parse-names":false,"suffix":""},{"dropping-particle":"","family":"Firmansyah","given":"Anang","non-dropping-particle":"","parse-names":false,"suffix":""}],"id":"ITEM-1","issued":{"date-parts":[["2019"]]},"publisher":"CV. Penerbit Qiara Media","publisher-place":"Surabaya","title":"Manajemen Bank","type":"book"},"uris":["http://www.mendeley.com/documents/?uuid=2bf845ad-9970-4d99-a4ca-4f7f7455db45"]}],"mendeley":{"formattedCitation":"(Andrianto et al., 2019)","manualFormatting":"(Andrianto et al., 2019:383)","plainTextFormattedCitation":"(Andrianto et al., 2019)","previouslyFormattedCitation":"(Andrianto et al., 2019)"},"properties":{"noteIndex":0},"schema":"https://github.com/citation-style-language/schema/raw/master/csl-citation.json"}</w:instrText>
      </w:r>
      <w:r w:rsidRPr="002168BF">
        <w:rPr>
          <w:rFonts w:ascii="Times New Roman" w:hAnsi="Times New Roman" w:cs="Times New Roman"/>
          <w:sz w:val="24"/>
          <w:szCs w:val="24"/>
        </w:rPr>
        <w:fldChar w:fldCharType="separate"/>
      </w:r>
      <w:r w:rsidRPr="002168BF">
        <w:rPr>
          <w:rFonts w:ascii="Times New Roman" w:hAnsi="Times New Roman" w:cs="Times New Roman"/>
          <w:noProof/>
          <w:sz w:val="24"/>
          <w:szCs w:val="24"/>
        </w:rPr>
        <w:t>(Andrianto et al., 2019:383)</w:t>
      </w:r>
      <w:r w:rsidRPr="002168BF">
        <w:rPr>
          <w:rFonts w:ascii="Times New Roman" w:hAnsi="Times New Roman" w:cs="Times New Roman"/>
          <w:sz w:val="24"/>
          <w:szCs w:val="24"/>
        </w:rPr>
        <w:fldChar w:fldCharType="end"/>
      </w:r>
      <w:r w:rsidRPr="002168BF">
        <w:rPr>
          <w:rFonts w:ascii="Times New Roman" w:hAnsi="Times New Roman" w:cs="Times New Roman"/>
          <w:sz w:val="24"/>
          <w:szCs w:val="24"/>
        </w:rPr>
        <w:t xml:space="preserve">. </w:t>
      </w:r>
    </w:p>
    <w:p w14:paraId="258AE313" w14:textId="77777777" w:rsidR="00765A24" w:rsidRPr="00F836A5" w:rsidRDefault="00000000" w:rsidP="000D5D62">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Dapat disimpulkan dari pengertian di atas jika </w:t>
      </w:r>
      <w:r w:rsidRPr="00F836A5">
        <w:rPr>
          <w:rFonts w:ascii="Times New Roman" w:eastAsiaTheme="minorEastAsia" w:hAnsi="Times New Roman" w:cs="Times New Roman"/>
          <w:i/>
          <w:iCs/>
          <w:kern w:val="2"/>
          <w:sz w:val="24"/>
          <w:szCs w:val="24"/>
          <w:lang w:val="en-US" w:eastAsia="id-ID"/>
        </w:rPr>
        <w:t xml:space="preserve">Loan to Deposit Ratio </w:t>
      </w:r>
      <w:r w:rsidRPr="00F836A5">
        <w:rPr>
          <w:rFonts w:ascii="Times New Roman" w:eastAsiaTheme="minorEastAsia" w:hAnsi="Times New Roman" w:cs="Times New Roman"/>
          <w:kern w:val="2"/>
          <w:sz w:val="24"/>
          <w:szCs w:val="24"/>
          <w:lang w:val="en-US" w:eastAsia="id-ID"/>
        </w:rPr>
        <w:t>adalah rasio yang membandingkan total kredit yang diberikan kepada masyarakat dengan jumlah dana pihak ketiga untuk melihat kemampuan bank dalam memenuhi kewajibannya.</w:t>
      </w:r>
    </w:p>
    <w:bookmarkEnd w:id="35"/>
    <w:p w14:paraId="5C3621CC" w14:textId="77777777" w:rsidR="0031469E" w:rsidRDefault="0031469E" w:rsidP="00B91CA9">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p>
    <w:p w14:paraId="23BB7D68" w14:textId="77777777" w:rsidR="0031469E" w:rsidRDefault="0031469E" w:rsidP="00B91CA9">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p>
    <w:p w14:paraId="6AC6C0A4" w14:textId="77777777" w:rsidR="0031469E" w:rsidRDefault="0031469E" w:rsidP="00B91CA9">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p>
    <w:p w14:paraId="65D946D1" w14:textId="77777777" w:rsidR="0031469E" w:rsidRDefault="0031469E" w:rsidP="00B91CA9">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p>
    <w:p w14:paraId="5B7EA7DA" w14:textId="77777777" w:rsidR="00133884" w:rsidRPr="00F836A5" w:rsidRDefault="00000000" w:rsidP="00B91CA9">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S</w:t>
      </w:r>
      <w:r w:rsidR="00ED7343" w:rsidRPr="00F836A5">
        <w:rPr>
          <w:rFonts w:ascii="Times New Roman" w:eastAsiaTheme="minorEastAsia" w:hAnsi="Times New Roman" w:cs="Times New Roman"/>
          <w:kern w:val="2"/>
          <w:sz w:val="24"/>
          <w:szCs w:val="24"/>
          <w:lang w:val="en-US" w:eastAsia="id-ID"/>
        </w:rPr>
        <w:t>uatu bank diberi predikat likuid apabila</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2012:113)","plainTextFormattedCitation":"(Pandia, 2012)","previouslyFormattedCitation":"(Pandia,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(Pandia, 2012:113)</w:t>
      </w:r>
      <w:r w:rsidRPr="00F836A5">
        <w:rPr>
          <w:rFonts w:ascii="Times New Roman" w:eastAsiaTheme="minorEastAsia" w:hAnsi="Times New Roman" w:cs="Times New Roman"/>
          <w:kern w:val="2"/>
          <w:sz w:val="24"/>
          <w:szCs w:val="24"/>
          <w:lang w:val="en-US" w:eastAsia="id-ID"/>
        </w:rPr>
        <w:fldChar w:fldCharType="end"/>
      </w:r>
      <w:r w:rsidR="00ED7343" w:rsidRPr="00F836A5">
        <w:rPr>
          <w:rFonts w:ascii="Times New Roman" w:eastAsiaTheme="minorEastAsia" w:hAnsi="Times New Roman" w:cs="Times New Roman"/>
          <w:kern w:val="2"/>
          <w:sz w:val="24"/>
          <w:szCs w:val="24"/>
          <w:lang w:val="en-US" w:eastAsia="id-ID"/>
        </w:rPr>
        <w:t>:</w:t>
      </w:r>
    </w:p>
    <w:p w14:paraId="24FA2D90" w14:textId="77777777" w:rsidR="0031469E" w:rsidRPr="0031469E" w:rsidRDefault="00000000" w:rsidP="0031469E">
      <w:pPr>
        <w:widowControl w:val="0"/>
        <w:numPr>
          <w:ilvl w:val="0"/>
          <w:numId w:val="45"/>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Mempunyai </w:t>
      </w:r>
      <w:r w:rsidRPr="00F836A5">
        <w:rPr>
          <w:rFonts w:ascii="Times New Roman" w:eastAsiaTheme="minorEastAsia" w:hAnsi="Times New Roman" w:cs="Times New Roman"/>
          <w:i/>
          <w:iCs/>
          <w:kern w:val="2"/>
          <w:sz w:val="24"/>
          <w:szCs w:val="24"/>
          <w:lang w:val="en-US" w:eastAsia="id-ID"/>
        </w:rPr>
        <w:t>primary reserves</w:t>
      </w:r>
      <w:r w:rsidRPr="00F836A5">
        <w:rPr>
          <w:rFonts w:ascii="Times New Roman" w:eastAsiaTheme="minorEastAsia" w:hAnsi="Times New Roman" w:cs="Times New Roman"/>
          <w:kern w:val="2"/>
          <w:sz w:val="24"/>
          <w:szCs w:val="24"/>
          <w:lang w:val="en-US" w:eastAsia="id-ID"/>
        </w:rPr>
        <w:t xml:space="preserve"> yang cukup guna memenuhi kebutuhan likuiditas.</w:t>
      </w:r>
    </w:p>
    <w:p w14:paraId="2CB2BF36" w14:textId="77777777" w:rsidR="00EB4BF4" w:rsidRPr="00F836A5" w:rsidRDefault="00000000" w:rsidP="00FB1BC9">
      <w:pPr>
        <w:widowControl w:val="0"/>
        <w:numPr>
          <w:ilvl w:val="0"/>
          <w:numId w:val="45"/>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Apabila </w:t>
      </w:r>
      <w:r w:rsidRPr="00F836A5">
        <w:rPr>
          <w:rFonts w:ascii="Times New Roman" w:eastAsiaTheme="minorEastAsia" w:hAnsi="Times New Roman" w:cs="Times New Roman"/>
          <w:i/>
          <w:iCs/>
          <w:kern w:val="2"/>
          <w:sz w:val="24"/>
          <w:szCs w:val="24"/>
          <w:lang w:val="en-US" w:eastAsia="id-ID"/>
        </w:rPr>
        <w:t>primary reserves</w:t>
      </w:r>
      <w:r w:rsidRPr="00F836A5">
        <w:rPr>
          <w:rFonts w:ascii="Times New Roman" w:eastAsiaTheme="minorEastAsia" w:hAnsi="Times New Roman" w:cs="Times New Roman"/>
          <w:kern w:val="2"/>
          <w:sz w:val="24"/>
          <w:szCs w:val="24"/>
          <w:lang w:val="en-US" w:eastAsia="id-ID"/>
        </w:rPr>
        <w:t xml:space="preserve"> yang dimilikinya tidak mencukupi, bank mempunyai </w:t>
      </w:r>
      <w:r w:rsidRPr="00F836A5">
        <w:rPr>
          <w:rFonts w:ascii="Times New Roman" w:eastAsiaTheme="minorEastAsia" w:hAnsi="Times New Roman" w:cs="Times New Roman"/>
          <w:i/>
          <w:iCs/>
          <w:kern w:val="2"/>
          <w:sz w:val="24"/>
          <w:szCs w:val="24"/>
          <w:lang w:val="en-US" w:eastAsia="id-ID"/>
        </w:rPr>
        <w:t>secondary</w:t>
      </w:r>
      <w:r w:rsidRPr="00F836A5">
        <w:rPr>
          <w:rFonts w:ascii="Times New Roman" w:eastAsiaTheme="minorEastAsia" w:hAnsi="Times New Roman" w:cs="Times New Roman"/>
          <w:kern w:val="2"/>
          <w:sz w:val="24"/>
          <w:szCs w:val="24"/>
          <w:lang w:val="en-US" w:eastAsia="id-ID"/>
        </w:rPr>
        <w:t xml:space="preserve"> yang cukup dan dapat diubah menjadi alat likuid segera dengan tidak menimbulkan kerugian yang berarti.</w:t>
      </w:r>
    </w:p>
    <w:p w14:paraId="605E428C" w14:textId="77777777" w:rsidR="00EB4BF4" w:rsidRPr="00F836A5" w:rsidRDefault="00000000" w:rsidP="00FB1BC9">
      <w:pPr>
        <w:widowControl w:val="0"/>
        <w:numPr>
          <w:ilvl w:val="0"/>
          <w:numId w:val="45"/>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Bank mempunyai kemampuan untuk mendapatkan alat-alat likuid melalui berbagai cara antara lain melalui pinjaman di pasar uang.</w:t>
      </w:r>
    </w:p>
    <w:p w14:paraId="1B2BDD16" w14:textId="77777777" w:rsidR="00BB52FD" w:rsidRPr="00F836A5" w:rsidRDefault="00000000" w:rsidP="00BB52FD">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Untuk menghitung </w:t>
      </w:r>
      <w:r w:rsidRPr="00F836A5">
        <w:rPr>
          <w:rFonts w:ascii="Times New Roman" w:eastAsiaTheme="minorEastAsia" w:hAnsi="Times New Roman" w:cs="Times New Roman"/>
          <w:i/>
          <w:iCs/>
          <w:kern w:val="2"/>
          <w:sz w:val="24"/>
          <w:szCs w:val="24"/>
          <w:lang w:val="en-US" w:eastAsia="id-ID"/>
        </w:rPr>
        <w:t>Loan to Deposit Ratio</w:t>
      </w:r>
      <w:r w:rsidRPr="00F836A5">
        <w:rPr>
          <w:rFonts w:ascii="Times New Roman" w:eastAsiaTheme="minorEastAsia" w:hAnsi="Times New Roman" w:cs="Times New Roman"/>
          <w:kern w:val="2"/>
          <w:sz w:val="24"/>
          <w:szCs w:val="24"/>
          <w:lang w:val="en-US" w:eastAsia="id-ID"/>
        </w:rPr>
        <w:t xml:space="preserve"> dapat dilakukan dengan menggunakan rumus sebagai berikut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2009:116)","plainTextFormattedCitation":"(Dendawijaya, 2009)","previouslyFormattedCitation":"(Dendawijaya, 2009)"},"properties":{"noteIndex":0},"schema":"https://github.com/citation-style-language/schema/raw/master/csl-citation.json"}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(Dendawijaya, 2009:116)</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7CCD61DD" w14:textId="77777777" w:rsidR="007057AC" w:rsidRPr="00F836A5" w:rsidRDefault="00000000" w:rsidP="00BB52FD">
      <w:pPr>
        <w:widowControl w:val="0"/>
        <w:autoSpaceDE w:val="0"/>
        <w:autoSpaceDN w:val="0"/>
        <w:adjustRightInd w:val="0"/>
        <w:spacing w:after="0" w:line="480" w:lineRule="auto"/>
        <w:ind w:left="2160" w:firstLine="720"/>
        <w:contextualSpacing/>
        <w:jc w:val="both"/>
        <w:rPr>
          <w:rFonts w:ascii="Times New Roman" w:eastAsiaTheme="minorEastAsia" w:hAnsi="Times New Roman" w:cs="Times New Roman"/>
          <w:iCs/>
          <w:kern w:val="2"/>
          <w:sz w:val="24"/>
          <w:szCs w:val="24"/>
          <w:lang w:val="en-US" w:eastAsia="id-ID"/>
        </w:rPr>
      </w:pPr>
      <m:oMath>
        <m:r>
          <m:rPr>
            <m:nor/>
          </m:rPr>
          <w:rPr>
            <w:rFonts w:ascii="Times New Roman" w:eastAsiaTheme="minorEastAsia" w:hAnsi="Times New Roman" w:cs="Times New Roman"/>
            <w:kern w:val="2"/>
            <w:sz w:val="24"/>
            <w:szCs w:val="24"/>
            <w:lang w:val="en-US" w:eastAsia="id-ID"/>
          </w:rPr>
          <m:t xml:space="preserve">LDR = </m:t>
        </m:r>
        <m:f>
          <m:fPr>
            <m:ctrlPr>
              <w:rPr>
                <w:rFonts w:ascii="Cambria Math" w:eastAsiaTheme="minorEastAsia" w:hAnsi="Cambria Math" w:cs="Times New Roman"/>
                <w:iCs/>
                <w:kern w:val="2"/>
                <w:sz w:val="24"/>
                <w:szCs w:val="24"/>
                <w:lang w:val="en-US" w:eastAsia="id-ID"/>
              </w:rPr>
            </m:ctrlPr>
          </m:fPr>
          <m:num>
            <m:r>
              <m:rPr>
                <m:nor/>
              </m:rPr>
              <w:rPr>
                <w:rFonts w:ascii="Times New Roman" w:eastAsiaTheme="minorEastAsia" w:hAnsi="Times New Roman" w:cs="Times New Roman"/>
                <w:kern w:val="2"/>
                <w:sz w:val="32"/>
                <w:szCs w:val="32"/>
                <w:lang w:val="en-US" w:eastAsia="id-ID"/>
              </w:rPr>
              <m:t>Total Kredit yang diberikan</m:t>
            </m:r>
            <m:ctrlPr>
              <w:rPr>
                <w:rFonts w:ascii="Cambria Math" w:eastAsiaTheme="minorEastAsia" w:hAnsi="Cambria Math" w:cs="Times New Roman"/>
                <w:kern w:val="2"/>
                <w:sz w:val="24"/>
                <w:szCs w:val="24"/>
                <w:lang w:val="id-ID" w:eastAsia="id-ID"/>
              </w:rPr>
            </m:ctrlPr>
          </m:num>
          <m:den>
            <m:r>
              <m:rPr>
                <m:nor/>
              </m:rPr>
              <w:rPr>
                <w:rFonts w:ascii="Times New Roman" w:eastAsiaTheme="minorEastAsia" w:hAnsi="Times New Roman" w:cs="Times New Roman"/>
                <w:kern w:val="2"/>
                <w:sz w:val="32"/>
                <w:szCs w:val="32"/>
                <w:lang w:val="en-US" w:eastAsia="id-ID"/>
              </w:rPr>
              <m:t>Total DPK</m:t>
            </m:r>
            <m:ctrlPr>
              <w:rPr>
                <w:rFonts w:ascii="Cambria Math" w:eastAsiaTheme="minorEastAsia" w:hAnsi="Cambria Math" w:cs="Times New Roman"/>
                <w:kern w:val="2"/>
                <w:sz w:val="24"/>
                <w:szCs w:val="24"/>
                <w:lang w:val="id-ID" w:eastAsia="id-ID"/>
              </w:rPr>
            </m:ctrlPr>
          </m:den>
        </m:f>
        <m:r>
          <m:rPr>
            <m:nor/>
          </m:rPr>
          <w:rPr>
            <w:rFonts w:ascii="Times New Roman" w:eastAsiaTheme="minorEastAsia" w:hAnsi="Times New Roman" w:cs="Times New Roman"/>
            <w:kern w:val="2"/>
            <w:sz w:val="24"/>
            <w:szCs w:val="24"/>
            <w:lang w:val="en-US" w:eastAsia="id-ID"/>
          </w:rPr>
          <m:t>x 100%</m:t>
        </m:r>
      </m:oMath>
      <w:r w:rsidR="00714FA8" w:rsidRPr="00F836A5">
        <w:rPr>
          <w:rFonts w:ascii="Times New Roman" w:eastAsiaTheme="minorEastAsia" w:hAnsi="Times New Roman" w:cs="Times New Roman"/>
          <w:iCs/>
          <w:kern w:val="2"/>
          <w:sz w:val="24"/>
          <w:szCs w:val="24"/>
          <w:lang w:val="en-US" w:eastAsia="id-ID"/>
        </w:rPr>
        <w:t xml:space="preserve"> </w:t>
      </w:r>
    </w:p>
    <w:p w14:paraId="6E30696C" w14:textId="77777777" w:rsidR="00CF74B0" w:rsidRPr="002168BF" w:rsidRDefault="00000000" w:rsidP="00FB1BC9">
      <w:pPr>
        <w:pStyle w:val="Heading32"/>
        <w:numPr>
          <w:ilvl w:val="0"/>
          <w:numId w:val="27"/>
        </w:numPr>
        <w:rPr>
          <w:b w:val="0"/>
          <w:bCs w:val="0"/>
          <w:lang w:val="en-US"/>
        </w:rPr>
      </w:pPr>
      <w:bookmarkStart w:id="36" w:name="_Toc160681519"/>
      <w:r w:rsidRPr="002168BF">
        <w:rPr>
          <w:lang w:val="en-US"/>
        </w:rPr>
        <w:t xml:space="preserve">Biaya Operasional Pendapatan Operasional </w:t>
      </w:r>
      <w:bookmarkEnd w:id="36"/>
    </w:p>
    <w:p w14:paraId="5249441A" w14:textId="77777777" w:rsidR="001D30F1" w:rsidRPr="002168BF" w:rsidRDefault="00000000" w:rsidP="001D30F1">
      <w:pPr>
        <w:widowControl w:val="0"/>
        <w:autoSpaceDE w:val="0"/>
        <w:autoSpaceDN w:val="0"/>
        <w:adjustRightInd w:val="0"/>
        <w:spacing w:after="0" w:line="480" w:lineRule="auto"/>
        <w:ind w:left="720" w:firstLine="720"/>
        <w:contextualSpacing/>
        <w:jc w:val="both"/>
        <w:rPr>
          <w:rFonts w:ascii="Times New Roman" w:hAnsi="Times New Roman" w:cs="Times New Roman"/>
          <w:sz w:val="24"/>
          <w:szCs w:val="24"/>
        </w:rPr>
      </w:pPr>
      <w:r w:rsidRPr="002168BF">
        <w:rPr>
          <w:rFonts w:ascii="Times New Roman" w:hAnsi="Times New Roman" w:cs="Times New Roman"/>
          <w:sz w:val="24"/>
          <w:szCs w:val="24"/>
        </w:rPr>
        <w:t xml:space="preserve">Rasio BOPO adalah </w:t>
      </w:r>
      <w:r w:rsidR="00B67382" w:rsidRPr="002168BF">
        <w:rPr>
          <w:rFonts w:ascii="Times New Roman" w:hAnsi="Times New Roman" w:cs="Times New Roman"/>
          <w:sz w:val="24"/>
          <w:szCs w:val="24"/>
        </w:rPr>
        <w:t>rasio perbandingan antara biaya operasional dengan pendapatan operasional</w:t>
      </w:r>
      <w:r w:rsidR="00B00A0A" w:rsidRPr="002168BF">
        <w:rPr>
          <w:rFonts w:ascii="Times New Roman" w:hAnsi="Times New Roman" w:cs="Times New Roman"/>
          <w:sz w:val="24"/>
          <w:szCs w:val="24"/>
        </w:rPr>
        <w:t xml:space="preserve">, </w:t>
      </w:r>
      <w:r w:rsidR="00B67382" w:rsidRPr="002168BF">
        <w:rPr>
          <w:rFonts w:ascii="Times New Roman" w:hAnsi="Times New Roman" w:cs="Times New Roman"/>
          <w:sz w:val="24"/>
          <w:szCs w:val="24"/>
        </w:rPr>
        <w:t xml:space="preserve">semakin rendah tingkat rasio BOPO berarti semakin baik kinerja manajemen bank tersebut karena lebih efisien dalam menggunakan sumber daya yang ada </w:t>
      </w:r>
      <w:r w:rsidR="00B00A0A" w:rsidRPr="002168BF">
        <w:rPr>
          <w:rFonts w:ascii="Times New Roman" w:hAnsi="Times New Roman" w:cs="Times New Roman"/>
          <w:sz w:val="24"/>
          <w:szCs w:val="24"/>
        </w:rPr>
        <w:t xml:space="preserve">di perusahaan </w:t>
      </w:r>
      <w:r w:rsidRPr="002168BF">
        <w:rPr>
          <w:rFonts w:ascii="Times New Roman" w:hAnsi="Times New Roman" w:cs="Times New Roman"/>
          <w:sz w:val="24"/>
          <w:szCs w:val="24"/>
        </w:rPr>
        <w:fldChar w:fldCharType="begin" w:fldLock="1"/>
      </w:r>
      <w:r w:rsidRPr="002168BF">
        <w:rPr>
          <w:rFonts w:ascii="Times New Roman" w:hAnsi="Times New Roman" w:cs="Times New Roman"/>
          <w:sz w:val="24"/>
          <w:szCs w:val="24"/>
        </w:rPr>
        <w:instrText>ADDIN CSL_CITATION {"citationItems":[{"id":"ITEM-1","itemData":{"author":[{"dropping-particle":"","family":"Riyadi","given":"Selamet","non-dropping-particle":"","parse-names":false,"suffix":""}],"edition":"Ketiga","id":"ITEM-1","issued":{"date-parts":[["2006"]]},"publisher":"Fakultas Ekonomi Universitas Indonesia","publisher-place":"Jakarta","title":"Banking Asset and Liability Management","type":"book"},"uris":["http://www.mendeley.com/documents/?uuid=b35ce73e-51ee-47b1-bb43-16ccec5f683a"]}],"mendeley":{"formattedCitation":"(Riyadi, 2006)","manualFormatting":"(Riyadi, 2006:159)","plainTextFormattedCitation":"(Riyadi, 2006)","previouslyFormattedCitation":"(Riyadi, 2006)"},"properties":{"noteIndex":0},"schema":"https://github.com/citation-style-language/schema/raw/master/csl-citation.json"}</w:instrText>
      </w:r>
      <w:r w:rsidRPr="002168BF">
        <w:rPr>
          <w:rFonts w:ascii="Times New Roman" w:hAnsi="Times New Roman" w:cs="Times New Roman"/>
          <w:sz w:val="24"/>
          <w:szCs w:val="24"/>
        </w:rPr>
        <w:fldChar w:fldCharType="separate"/>
      </w:r>
      <w:r w:rsidRPr="002168BF">
        <w:rPr>
          <w:rFonts w:ascii="Times New Roman" w:hAnsi="Times New Roman" w:cs="Times New Roman"/>
          <w:noProof/>
          <w:sz w:val="24"/>
          <w:szCs w:val="24"/>
        </w:rPr>
        <w:t>(Riyadi, 2006:159)</w:t>
      </w:r>
      <w:r w:rsidRPr="002168BF">
        <w:rPr>
          <w:rFonts w:ascii="Times New Roman" w:hAnsi="Times New Roman" w:cs="Times New Roman"/>
          <w:sz w:val="24"/>
          <w:szCs w:val="24"/>
        </w:rPr>
        <w:fldChar w:fldCharType="end"/>
      </w:r>
      <w:r w:rsidRPr="002168BF">
        <w:rPr>
          <w:rFonts w:ascii="Times New Roman" w:hAnsi="Times New Roman" w:cs="Times New Roman"/>
          <w:sz w:val="24"/>
          <w:szCs w:val="24"/>
        </w:rPr>
        <w:t>.</w:t>
      </w:r>
    </w:p>
    <w:p w14:paraId="5FC67AA0" w14:textId="77777777" w:rsidR="00BB52FD" w:rsidRPr="00F836A5" w:rsidRDefault="00000000" w:rsidP="000D5D62">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w:t>
      </w:r>
      <w:r w:rsidR="00AE5CAE" w:rsidRPr="00F836A5">
        <w:rPr>
          <w:rFonts w:ascii="Times New Roman" w:eastAsiaTheme="minorEastAsia" w:hAnsi="Times New Roman" w:cs="Times New Roman"/>
          <w:kern w:val="2"/>
          <w:sz w:val="24"/>
          <w:szCs w:val="24"/>
          <w:lang w:val="en-US" w:eastAsia="id-ID"/>
        </w:rPr>
        <w:t xml:space="preserve">iaya Operasional Pendapatan Operasional (BOPO) </w:t>
      </w:r>
      <w:r w:rsidRPr="00F836A5">
        <w:rPr>
          <w:rFonts w:ascii="Times New Roman" w:eastAsiaTheme="minorEastAsia" w:hAnsi="Times New Roman" w:cs="Times New Roman"/>
          <w:kern w:val="2"/>
          <w:sz w:val="24"/>
          <w:szCs w:val="24"/>
          <w:lang w:val="en-US" w:eastAsia="id-ID"/>
        </w:rPr>
        <w:t>yaitu</w:t>
      </w:r>
      <w:r w:rsidR="00AE5CAE" w:rsidRPr="00F836A5">
        <w:rPr>
          <w:rFonts w:ascii="Times New Roman" w:eastAsiaTheme="minorEastAsia" w:hAnsi="Times New Roman" w:cs="Times New Roman"/>
          <w:kern w:val="2"/>
          <w:sz w:val="24"/>
          <w:szCs w:val="24"/>
          <w:lang w:val="en-US" w:eastAsia="id-ID"/>
        </w:rPr>
        <w:t xml:space="preserve"> rasio perbandingan antara </w:t>
      </w:r>
      <w:r w:rsidR="006E239A" w:rsidRPr="00F836A5">
        <w:rPr>
          <w:rFonts w:ascii="Times New Roman" w:eastAsiaTheme="minorEastAsia" w:hAnsi="Times New Roman" w:cs="Times New Roman"/>
          <w:kern w:val="2"/>
          <w:sz w:val="24"/>
          <w:szCs w:val="24"/>
          <w:lang w:val="en-US" w:eastAsia="id-ID"/>
        </w:rPr>
        <w:t>biaya operasional</w:t>
      </w:r>
      <w:r w:rsidR="0090152B" w:rsidRPr="00F836A5">
        <w:rPr>
          <w:rFonts w:ascii="Times New Roman" w:eastAsiaTheme="minorEastAsia" w:hAnsi="Times New Roman" w:cs="Times New Roman"/>
          <w:kern w:val="2"/>
          <w:sz w:val="24"/>
          <w:szCs w:val="24"/>
          <w:lang w:val="en-US" w:eastAsia="id-ID"/>
        </w:rPr>
        <w:t xml:space="preserve"> dan </w:t>
      </w:r>
      <w:r w:rsidR="00AE5CAE" w:rsidRPr="00F836A5">
        <w:rPr>
          <w:rFonts w:ascii="Times New Roman" w:eastAsiaTheme="minorEastAsia" w:hAnsi="Times New Roman" w:cs="Times New Roman"/>
          <w:kern w:val="2"/>
          <w:sz w:val="24"/>
          <w:szCs w:val="24"/>
          <w:lang w:val="en-US" w:eastAsia="id-ID"/>
        </w:rPr>
        <w:t>pendapatan operasional yang digunakan untuk mengukur</w:t>
      </w:r>
      <w:r w:rsidR="0090152B" w:rsidRPr="00F836A5">
        <w:rPr>
          <w:rFonts w:ascii="Times New Roman" w:eastAsiaTheme="minorEastAsia" w:hAnsi="Times New Roman" w:cs="Times New Roman"/>
          <w:kern w:val="2"/>
          <w:sz w:val="24"/>
          <w:szCs w:val="24"/>
          <w:lang w:val="en-US" w:eastAsia="id-ID"/>
        </w:rPr>
        <w:t xml:space="preserve"> tingkat efisiensi dan kemampuan bank dalam melakukan kegiatan operasinya. Mengingat kegiatan utama bank pada prinsipnya yaitu menghimpun dan menyalurkan dana (misalnya dana masyarakat), maka biaya dan pendapatan operasional bank didominasi oleh biaya bunga dan hasil bunga</w:t>
      </w:r>
      <w:r w:rsidR="00B62FB2" w:rsidRPr="00F836A5">
        <w:rPr>
          <w:rFonts w:ascii="Times New Roman" w:eastAsiaTheme="minorEastAsia" w:hAnsi="Times New Roman" w:cs="Times New Roman"/>
          <w:kern w:val="2"/>
          <w:sz w:val="24"/>
          <w:szCs w:val="24"/>
          <w:lang w:val="en-US" w:eastAsia="id-ID"/>
        </w:rPr>
        <w:t xml:space="preserve"> </w:t>
      </w:r>
      <w:r w:rsidR="00B62FB2" w:rsidRPr="00F836A5">
        <w:rPr>
          <w:rFonts w:ascii="Times New Roman" w:eastAsiaTheme="minorEastAsia" w:hAnsi="Times New Roman" w:cs="Times New Roman"/>
          <w:kern w:val="2"/>
          <w:sz w:val="24"/>
          <w:szCs w:val="24"/>
          <w:lang w:val="en-US" w:eastAsia="id-ID"/>
        </w:rPr>
        <w:fldChar w:fldCharType="begin" w:fldLock="1"/>
      </w:r>
      <w:r w:rsidR="0031762A" w:rsidRPr="00F836A5">
        <w:rPr>
          <w:rFonts w:ascii="Times New Roman" w:eastAsiaTheme="minorEastAsia" w:hAnsi="Times New Roman" w:cs="Times New Roman"/>
          <w:kern w:val="2"/>
          <w:sz w:val="24"/>
          <w:szCs w:val="24"/>
          <w:lang w:val="en-US" w:eastAsia="id-ID"/>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2009:119)","plainTextFormattedCitation":"(Dendawijaya, 2009)","previouslyFormattedCitation":"(Dendawijaya, 2009)"},"properties":{"noteIndex":0},"schema":"https://github.com/citation-style-language/schema/raw/master/csl-citation.json"}</w:instrText>
      </w:r>
      <w:r w:rsidR="00B62FB2" w:rsidRPr="00F836A5">
        <w:rPr>
          <w:rFonts w:ascii="Times New Roman" w:eastAsiaTheme="minorEastAsia" w:hAnsi="Times New Roman" w:cs="Times New Roman"/>
          <w:kern w:val="2"/>
          <w:sz w:val="24"/>
          <w:szCs w:val="24"/>
          <w:lang w:val="en-US" w:eastAsia="id-ID"/>
        </w:rPr>
        <w:fldChar w:fldCharType="separate"/>
      </w:r>
      <w:r w:rsidR="00B62FB2" w:rsidRPr="00F836A5">
        <w:rPr>
          <w:rFonts w:ascii="Times New Roman" w:eastAsiaTheme="minorEastAsia" w:hAnsi="Times New Roman" w:cs="Times New Roman"/>
          <w:noProof/>
          <w:kern w:val="2"/>
          <w:sz w:val="24"/>
          <w:szCs w:val="24"/>
          <w:lang w:val="en-US" w:eastAsia="id-ID"/>
        </w:rPr>
        <w:t>(Dendawijaya, 2009:119)</w:t>
      </w:r>
      <w:r w:rsidR="00B62FB2" w:rsidRPr="00F836A5">
        <w:rPr>
          <w:rFonts w:ascii="Times New Roman" w:eastAsiaTheme="minorEastAsia" w:hAnsi="Times New Roman" w:cs="Times New Roman"/>
          <w:kern w:val="2"/>
          <w:sz w:val="24"/>
          <w:szCs w:val="24"/>
          <w:lang w:val="en-US" w:eastAsia="id-ID"/>
        </w:rPr>
        <w:fldChar w:fldCharType="end"/>
      </w:r>
      <w:r w:rsidR="0090152B" w:rsidRPr="00F836A5">
        <w:rPr>
          <w:rFonts w:ascii="Times New Roman" w:eastAsiaTheme="minorEastAsia" w:hAnsi="Times New Roman" w:cs="Times New Roman"/>
          <w:kern w:val="2"/>
          <w:sz w:val="24"/>
          <w:szCs w:val="24"/>
          <w:lang w:val="en-US" w:eastAsia="id-ID"/>
        </w:rPr>
        <w:t>.</w:t>
      </w:r>
    </w:p>
    <w:p w14:paraId="5C5B3C84" w14:textId="77777777" w:rsidR="00BB52FD" w:rsidRPr="00F836A5" w:rsidRDefault="00000000" w:rsidP="007F6236">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 xml:space="preserve">Rasio Biaya Operasional Pendapatan Operasional (BOPO) atau yang sering disebut rasio efisiensi ini digunakan untuk mengukur kemampuan manajemen bank dalam mengendalikan biaya operasional terhadap pendapatan operasional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2012:72)","plainTextFormattedCitation":"(Pandia, 2012)","previouslyFormattedCitation":"(Pandia,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(Pandia, 2012:72)</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xml:space="preserve">. </w:t>
      </w:r>
    </w:p>
    <w:p w14:paraId="332D7F7A" w14:textId="77777777" w:rsidR="0037187C" w:rsidRPr="00F836A5" w:rsidRDefault="00000000" w:rsidP="007F6236">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Kesimpulan dari beberapa definisi tersebut, BOPO yakni rasio keuangan yang membandingkan antara biaya operasional dengan pendapatan operasional untuk menilai tingkat efisiensi dan kemampuan bank dalam melakukan kegiatan operasionalnya.</w:t>
      </w:r>
    </w:p>
    <w:p w14:paraId="738037E5" w14:textId="77777777" w:rsidR="00B67382" w:rsidRPr="00F836A5" w:rsidRDefault="00000000" w:rsidP="007F6236">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Perhitungan rasio Biaya Operasional Pendapatan Operasional </w:t>
      </w:r>
      <w:r w:rsidR="00765A24" w:rsidRPr="00F836A5">
        <w:rPr>
          <w:rFonts w:ascii="Times New Roman" w:eastAsiaTheme="minorEastAsia" w:hAnsi="Times New Roman" w:cs="Times New Roman"/>
          <w:kern w:val="2"/>
          <w:sz w:val="24"/>
          <w:szCs w:val="24"/>
          <w:lang w:val="en-US" w:eastAsia="id-ID"/>
        </w:rPr>
        <w:t>dapat diukur</w:t>
      </w:r>
      <w:r w:rsidRPr="00F836A5">
        <w:rPr>
          <w:rFonts w:ascii="Times New Roman" w:eastAsiaTheme="minorEastAsia" w:hAnsi="Times New Roman" w:cs="Times New Roman"/>
          <w:kern w:val="2"/>
          <w:sz w:val="24"/>
          <w:szCs w:val="24"/>
          <w:lang w:val="en-US" w:eastAsia="id-ID"/>
        </w:rPr>
        <w:t xml:space="preserve"> dengan rumus sebagai berikut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2012:72)","plainTextFormattedCitation":"(Pandia, 2012)","previouslyFormattedCitation":"(Pandia,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(Pandia, 2012:72)</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18ED3E76" w14:textId="77777777" w:rsidR="0031469E" w:rsidRPr="0031469E" w:rsidRDefault="00000000" w:rsidP="0031469E">
      <w:pPr>
        <w:widowControl w:val="0"/>
        <w:autoSpaceDE w:val="0"/>
        <w:autoSpaceDN w:val="0"/>
        <w:adjustRightInd w:val="0"/>
        <w:spacing w:after="0" w:line="360" w:lineRule="auto"/>
        <w:ind w:left="1440" w:firstLine="720"/>
        <w:jc w:val="center"/>
        <w:rPr>
          <w:rFonts w:ascii="Times New Roman" w:eastAsiaTheme="minorEastAsia" w:hAnsi="Times New Roman" w:cs="Times New Roman"/>
          <w:kern w:val="2"/>
          <w:sz w:val="24"/>
          <w:szCs w:val="24"/>
          <w:lang w:val="en-US" w:eastAsia="id-ID"/>
        </w:rPr>
      </w:pPr>
      <m:oMathPara>
        <m:oMath>
          <m:r>
            <m:rPr>
              <m:nor/>
            </m:rPr>
            <w:rPr>
              <w:rFonts w:ascii="Times New Roman" w:eastAsiaTheme="minorEastAsia" w:hAnsi="Times New Roman" w:cs="Times New Roman"/>
              <w:kern w:val="2"/>
              <w:sz w:val="24"/>
              <w:szCs w:val="24"/>
              <w:lang w:val="en-US" w:eastAsia="id-ID"/>
            </w:rPr>
            <m:t xml:space="preserve">BOPO = </m:t>
          </m:r>
          <m:f>
            <m:fPr>
              <m:ctrlPr>
                <w:rPr>
                  <w:rFonts w:ascii="Cambria Math" w:eastAsiaTheme="minorEastAsia" w:hAnsi="Cambria Math" w:cs="Times New Roman"/>
                  <w:iCs/>
                  <w:kern w:val="2"/>
                  <w:sz w:val="24"/>
                  <w:szCs w:val="24"/>
                  <w:lang w:val="en-US" w:eastAsia="id-ID"/>
                </w:rPr>
              </m:ctrlPr>
            </m:fPr>
            <m:num>
              <m:r>
                <m:rPr>
                  <m:nor/>
                </m:rPr>
                <w:rPr>
                  <w:rFonts w:ascii="Times New Roman" w:eastAsiaTheme="minorEastAsia" w:hAnsi="Times New Roman" w:cs="Times New Roman"/>
                  <w:kern w:val="2"/>
                  <w:sz w:val="24"/>
                  <w:szCs w:val="24"/>
                  <w:lang w:val="en-US" w:eastAsia="id-ID"/>
                </w:rPr>
                <m:t>Biaya Operasional</m:t>
              </m:r>
              <m:ctrlPr>
                <w:rPr>
                  <w:rFonts w:ascii="Cambria Math" w:eastAsiaTheme="minorEastAsia" w:hAnsi="Cambria Math" w:cs="Times New Roman"/>
                  <w:kern w:val="2"/>
                  <w:sz w:val="24"/>
                  <w:szCs w:val="24"/>
                  <w:lang w:val="id-ID" w:eastAsia="id-ID"/>
                </w:rPr>
              </m:ctrlPr>
            </m:num>
            <m:den>
              <m:r>
                <m:rPr>
                  <m:nor/>
                </m:rPr>
                <w:rPr>
                  <w:rFonts w:ascii="Times New Roman" w:eastAsiaTheme="minorEastAsia" w:hAnsi="Times New Roman" w:cs="Times New Roman"/>
                  <w:kern w:val="2"/>
                  <w:sz w:val="24"/>
                  <w:szCs w:val="24"/>
                  <w:lang w:val="en-US" w:eastAsia="id-ID"/>
                </w:rPr>
                <m:t>Pendapatan Operasional</m:t>
              </m:r>
              <m:ctrlPr>
                <w:rPr>
                  <w:rFonts w:ascii="Cambria Math" w:eastAsiaTheme="minorEastAsia" w:hAnsi="Cambria Math" w:cs="Times New Roman"/>
                  <w:kern w:val="2"/>
                  <w:sz w:val="24"/>
                  <w:szCs w:val="24"/>
                  <w:lang w:val="id-ID" w:eastAsia="id-ID"/>
                </w:rPr>
              </m:ctrlPr>
            </m:den>
          </m:f>
          <m:r>
            <m:rPr>
              <m:nor/>
            </m:rPr>
            <w:rPr>
              <w:rFonts w:ascii="Times New Roman" w:eastAsiaTheme="minorEastAsia" w:hAnsi="Times New Roman" w:cs="Times New Roman"/>
              <w:kern w:val="2"/>
              <w:sz w:val="24"/>
              <w:szCs w:val="24"/>
              <w:lang w:val="en-US" w:eastAsia="id-ID"/>
            </w:rPr>
            <m:t>x 100%</m:t>
          </m:r>
        </m:oMath>
      </m:oMathPara>
      <w:bookmarkStart w:id="37" w:name="_Toc160666280"/>
      <w:bookmarkStart w:id="38" w:name="_Toc160666876"/>
      <w:bookmarkStart w:id="39" w:name="_Toc160681520"/>
    </w:p>
    <w:p w14:paraId="6081E87E" w14:textId="77777777" w:rsidR="00295DD6" w:rsidRPr="002168BF" w:rsidRDefault="00000000" w:rsidP="0031469E">
      <w:pPr>
        <w:pStyle w:val="Heading22"/>
        <w:numPr>
          <w:ilvl w:val="0"/>
          <w:numId w:val="25"/>
        </w:numPr>
        <w:spacing w:before="240"/>
      </w:pPr>
      <w:r w:rsidRPr="002168BF">
        <w:t>Penelitian Terdahulu</w:t>
      </w:r>
      <w:bookmarkEnd w:id="37"/>
      <w:bookmarkEnd w:id="38"/>
      <w:bookmarkEnd w:id="39"/>
    </w:p>
    <w:p w14:paraId="72C10961" w14:textId="77777777" w:rsidR="00644ADF" w:rsidRPr="00F836A5" w:rsidRDefault="00000000" w:rsidP="004F5889">
      <w:pPr>
        <w:widowControl w:val="0"/>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Adapun penjelasan dari dukungan teori yang telah disampaikan sebelumnya, penulis merujuk pada penelitian terdahulu yang berkaitan dengan pengaruh </w:t>
      </w: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(CAR), </w:t>
      </w:r>
      <w:r w:rsidRPr="00F836A5">
        <w:rPr>
          <w:rFonts w:ascii="Times New Roman" w:eastAsiaTheme="minorEastAsia" w:hAnsi="Times New Roman" w:cs="Times New Roman"/>
          <w:i/>
          <w:iCs/>
          <w:kern w:val="2"/>
          <w:sz w:val="24"/>
          <w:szCs w:val="24"/>
          <w:lang w:val="en-US" w:eastAsia="id-ID"/>
        </w:rPr>
        <w:t>Non Performing Loan</w:t>
      </w:r>
      <w:r w:rsidRPr="00F836A5">
        <w:rPr>
          <w:rFonts w:ascii="Times New Roman" w:eastAsiaTheme="minorEastAsia" w:hAnsi="Times New Roman" w:cs="Times New Roman"/>
          <w:kern w:val="2"/>
          <w:sz w:val="24"/>
          <w:szCs w:val="24"/>
          <w:lang w:val="en-US" w:eastAsia="id-ID"/>
        </w:rPr>
        <w:t xml:space="preserve"> (NPL), </w:t>
      </w: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(NIM), </w:t>
      </w:r>
      <w:r w:rsidRPr="00F836A5">
        <w:rPr>
          <w:rFonts w:ascii="Times New Roman" w:eastAsiaTheme="minorEastAsia" w:hAnsi="Times New Roman" w:cs="Times New Roman"/>
          <w:i/>
          <w:iCs/>
          <w:kern w:val="2"/>
          <w:sz w:val="24"/>
          <w:szCs w:val="24"/>
          <w:lang w:val="en-US" w:eastAsia="id-ID"/>
        </w:rPr>
        <w:t>Loan to Deposit Ratio</w:t>
      </w:r>
      <w:r w:rsidRPr="00F836A5">
        <w:rPr>
          <w:rFonts w:ascii="Times New Roman" w:eastAsiaTheme="minorEastAsia" w:hAnsi="Times New Roman" w:cs="Times New Roman"/>
          <w:kern w:val="2"/>
          <w:sz w:val="24"/>
          <w:szCs w:val="24"/>
          <w:lang w:val="en-US" w:eastAsia="id-ID"/>
        </w:rPr>
        <w:t xml:space="preserve"> (LDR), dan Biaya Operasional Pendapatan Operasional (BOPO) terhadap Profitablilitas. Beberapa penelitian terdahulu yang dipakai oleh peneliti, diantaranya yaitu:</w:t>
      </w:r>
    </w:p>
    <w:p w14:paraId="7291C5BF" w14:textId="77777777" w:rsidR="007057AC" w:rsidRPr="00F836A5" w:rsidRDefault="00000000" w:rsidP="00FB1BC9">
      <w:pPr>
        <w:widowControl w:val="0"/>
        <w:numPr>
          <w:ilvl w:val="0"/>
          <w:numId w:val="46"/>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Kadek Widya Astutiningsih dan I Gde Kajeng Baskara (2019) dengan judul “Pengaruh CAR, Dana Pihak Ketiga, Ukuran Bank, dan LDR terhadap Profitabilitas Bank Perkreditan Rakyat Kabupaten Badung Selama Periode 2014-2016” </w:t>
      </w:r>
      <w:r w:rsidR="00AE5CAE" w:rsidRPr="00F836A5">
        <w:rPr>
          <w:rFonts w:ascii="Times New Roman" w:eastAsiaTheme="minorEastAsia" w:hAnsi="Times New Roman" w:cs="Times New Roman"/>
          <w:kern w:val="2"/>
          <w:sz w:val="24"/>
          <w:szCs w:val="24"/>
          <w:lang w:val="en-US" w:eastAsia="id-ID"/>
        </w:rPr>
        <w:t>menjelaskan</w:t>
      </w:r>
      <w:r w:rsidRPr="00F836A5">
        <w:rPr>
          <w:rFonts w:ascii="Times New Roman" w:eastAsiaTheme="minorEastAsia" w:hAnsi="Times New Roman" w:cs="Times New Roman"/>
          <w:kern w:val="2"/>
          <w:sz w:val="24"/>
          <w:szCs w:val="24"/>
          <w:lang w:val="en-US" w:eastAsia="id-ID"/>
        </w:rPr>
        <w:t xml:space="preserve"> bahwa metode penentuan sampel yang digunakan dalam penelitian ini adalah metode </w:t>
      </w:r>
      <w:r w:rsidRPr="00F836A5">
        <w:rPr>
          <w:rFonts w:ascii="Times New Roman" w:eastAsiaTheme="minorEastAsia" w:hAnsi="Times New Roman" w:cs="Times New Roman"/>
          <w:i/>
          <w:iCs/>
          <w:kern w:val="2"/>
          <w:sz w:val="24"/>
          <w:szCs w:val="24"/>
          <w:lang w:val="en-US" w:eastAsia="id-ID"/>
        </w:rPr>
        <w:t xml:space="preserve">purposive sampling </w:t>
      </w:r>
      <w:r w:rsidRPr="00F836A5">
        <w:rPr>
          <w:rFonts w:ascii="Times New Roman" w:eastAsiaTheme="minorEastAsia" w:hAnsi="Times New Roman" w:cs="Times New Roman"/>
          <w:kern w:val="2"/>
          <w:sz w:val="24"/>
          <w:szCs w:val="24"/>
          <w:lang w:val="en-US" w:eastAsia="id-ID"/>
        </w:rPr>
        <w:t xml:space="preserve">sedangkan metode </w:t>
      </w:r>
      <w:r w:rsidRPr="00F836A5">
        <w:rPr>
          <w:rFonts w:ascii="Times New Roman" w:eastAsiaTheme="minorEastAsia" w:hAnsi="Times New Roman" w:cs="Times New Roman"/>
          <w:kern w:val="2"/>
          <w:sz w:val="24"/>
          <w:szCs w:val="24"/>
          <w:lang w:val="en-US" w:eastAsia="id-ID"/>
        </w:rPr>
        <w:lastRenderedPageBreak/>
        <w:t xml:space="preserve">pengumpulan data yang digunakan pada penelitian ini yaitu metode observasi non partisipan dengan menggunakan data berupa laporan keuangan yang dipublikasikan di </w:t>
      </w:r>
      <w:r w:rsidRPr="00F836A5">
        <w:rPr>
          <w:rFonts w:ascii="Times New Roman" w:eastAsiaTheme="minorEastAsia" w:hAnsi="Times New Roman" w:cs="Times New Roman"/>
          <w:i/>
          <w:iCs/>
          <w:kern w:val="2"/>
          <w:sz w:val="24"/>
          <w:szCs w:val="24"/>
          <w:lang w:val="en-US" w:eastAsia="id-ID"/>
        </w:rPr>
        <w:t>website</w:t>
      </w:r>
      <w:r w:rsidRPr="00F836A5">
        <w:rPr>
          <w:rFonts w:ascii="Times New Roman" w:eastAsiaTheme="minorEastAsia" w:hAnsi="Times New Roman" w:cs="Times New Roman"/>
          <w:kern w:val="2"/>
          <w:sz w:val="24"/>
          <w:szCs w:val="24"/>
          <w:lang w:val="en-US" w:eastAsia="id-ID"/>
        </w:rPr>
        <w:t xml:space="preserve"> OJK (Otoritas Jasa Keuangan). Analisis dalam penelitian ini diolah menggunakan program SPSS dan menggunakan teknik analisis regresi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berganda. </w:t>
      </w:r>
      <w:r w:rsidR="00E838A3" w:rsidRPr="00DF1DDF">
        <w:rPr>
          <w:rFonts w:ascii="Times New Roman" w:hAnsi="Times New Roman" w:cs="Times New Roman"/>
          <w:sz w:val="24"/>
          <w:szCs w:val="24"/>
          <w:lang w:val="en-US"/>
        </w:rPr>
        <w:t xml:space="preserve">Hasil penelitian yang diperoleh yaitu variabel CAR, ukuran bank, dan LDR berpengaruh positif dan signifikan terhadap profitabilitas sedangkan variabel </w:t>
      </w:r>
      <w:r w:rsidR="00E838A3">
        <w:rPr>
          <w:rFonts w:ascii="Times New Roman" w:hAnsi="Times New Roman" w:cs="Times New Roman"/>
          <w:sz w:val="24"/>
          <w:szCs w:val="24"/>
          <w:lang w:val="en-US"/>
        </w:rPr>
        <w:t>DPK</w:t>
      </w:r>
      <w:r w:rsidR="00E838A3" w:rsidRPr="00DF1DDF">
        <w:rPr>
          <w:rFonts w:ascii="Times New Roman" w:hAnsi="Times New Roman" w:cs="Times New Roman"/>
          <w:sz w:val="24"/>
          <w:szCs w:val="24"/>
          <w:lang w:val="en-US"/>
        </w:rPr>
        <w:t xml:space="preserve"> tidak berpengaruh signifikan terhadap profitabilitas</w:t>
      </w:r>
      <w:r w:rsidR="00E838A3">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BPR di Kabupaten Badung.</w:t>
      </w:r>
    </w:p>
    <w:p w14:paraId="5D5C25CC" w14:textId="77777777" w:rsidR="000D04C6" w:rsidRPr="00F836A5" w:rsidRDefault="00000000" w:rsidP="00FB1BC9">
      <w:pPr>
        <w:widowControl w:val="0"/>
        <w:numPr>
          <w:ilvl w:val="0"/>
          <w:numId w:val="46"/>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Muhammad Syakhrun, Asbi Amin, dan Anwar (2019) dengan judul “Pengaruh CAR, BOPO, NPF, dan FDR terhadap Profitabilitas pada Bank Umum Syariah di Indonesia” </w:t>
      </w:r>
      <w:r w:rsidR="00AE5CAE" w:rsidRPr="00F836A5">
        <w:rPr>
          <w:rFonts w:ascii="Times New Roman" w:eastAsiaTheme="minorEastAsia" w:hAnsi="Times New Roman" w:cs="Times New Roman"/>
          <w:kern w:val="2"/>
          <w:sz w:val="24"/>
          <w:szCs w:val="24"/>
          <w:lang w:val="en-US" w:eastAsia="id-ID"/>
        </w:rPr>
        <w:t>menunjukkan</w:t>
      </w:r>
      <w:r w:rsidRPr="00F836A5">
        <w:rPr>
          <w:rFonts w:ascii="Times New Roman" w:eastAsiaTheme="minorEastAsia" w:hAnsi="Times New Roman" w:cs="Times New Roman"/>
          <w:kern w:val="2"/>
          <w:sz w:val="24"/>
          <w:szCs w:val="24"/>
          <w:lang w:val="en-US" w:eastAsia="id-ID"/>
        </w:rPr>
        <w:t xml:space="preserve"> </w:t>
      </w:r>
      <w:r w:rsidR="00AE5CAE" w:rsidRPr="00F836A5">
        <w:rPr>
          <w:rFonts w:ascii="Times New Roman" w:eastAsiaTheme="minorEastAsia" w:hAnsi="Times New Roman" w:cs="Times New Roman"/>
          <w:kern w:val="2"/>
          <w:sz w:val="24"/>
          <w:szCs w:val="24"/>
          <w:lang w:val="en-US" w:eastAsia="id-ID"/>
        </w:rPr>
        <w:t>jika</w:t>
      </w:r>
      <w:r w:rsidRPr="00F836A5">
        <w:rPr>
          <w:rFonts w:ascii="Times New Roman" w:eastAsiaTheme="minorEastAsia" w:hAnsi="Times New Roman" w:cs="Times New Roman"/>
          <w:kern w:val="2"/>
          <w:sz w:val="24"/>
          <w:szCs w:val="24"/>
          <w:lang w:val="en-US" w:eastAsia="id-ID"/>
        </w:rPr>
        <w:t xml:space="preserve"> pendekatan yang digunakan dalam penelitian ini adalah pendekatan deskriptif kuantitatif. Pengambilan sampel menggunakan teknik </w:t>
      </w:r>
      <w:r w:rsidRPr="00F836A5">
        <w:rPr>
          <w:rFonts w:ascii="Times New Roman" w:eastAsiaTheme="minorEastAsia" w:hAnsi="Times New Roman" w:cs="Times New Roman"/>
          <w:i/>
          <w:iCs/>
          <w:kern w:val="2"/>
          <w:sz w:val="24"/>
          <w:szCs w:val="24"/>
          <w:lang w:val="en-US" w:eastAsia="id-ID"/>
        </w:rPr>
        <w:t>purposive sampling</w:t>
      </w:r>
      <w:r w:rsidRPr="00F836A5">
        <w:rPr>
          <w:rFonts w:ascii="Times New Roman" w:eastAsiaTheme="minorEastAsia" w:hAnsi="Times New Roman" w:cs="Times New Roman"/>
          <w:kern w:val="2"/>
          <w:sz w:val="24"/>
          <w:szCs w:val="24"/>
          <w:lang w:val="en-US" w:eastAsia="id-ID"/>
        </w:rPr>
        <w:t xml:space="preserve"> dan pengumpulan data menggunakan metode dokumentasi. Metode analisis data dilakukan dengan analisis regresi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berganda melalui alat analisis berupa SPSS. Dari hasil penelitian dijelaskan jika </w:t>
      </w:r>
      <w:r w:rsidR="00E838A3" w:rsidRPr="00DF1DDF">
        <w:rPr>
          <w:rFonts w:ascii="Times New Roman" w:hAnsi="Times New Roman" w:cs="Times New Roman"/>
          <w:sz w:val="24"/>
          <w:szCs w:val="24"/>
          <w:lang w:val="en-US"/>
        </w:rPr>
        <w:t>variabel CAR, BOPO, dan NPF berpengaruh negatif terhadap profitabilitas sedangkan variabel FDR berpengaruh positif terhadap profitabilitas</w:t>
      </w:r>
      <w:r w:rsidR="00E838A3">
        <w:rPr>
          <w:rFonts w:ascii="Times New Roman" w:hAnsi="Times New Roman" w:cs="Times New Roman"/>
          <w:sz w:val="24"/>
          <w:szCs w:val="24"/>
          <w:lang w:val="en-US"/>
        </w:rPr>
        <w:t xml:space="preserve"> </w:t>
      </w:r>
      <w:r w:rsidRPr="00F836A5">
        <w:rPr>
          <w:rFonts w:ascii="Times New Roman" w:eastAsiaTheme="minorEastAsia" w:hAnsi="Times New Roman" w:cs="Times New Roman"/>
          <w:kern w:val="2"/>
          <w:sz w:val="24"/>
          <w:szCs w:val="24"/>
          <w:lang w:val="en-US" w:eastAsia="id-ID"/>
        </w:rPr>
        <w:t xml:space="preserve">pada </w:t>
      </w:r>
      <w:r w:rsidR="00FD0547" w:rsidRPr="00F836A5">
        <w:rPr>
          <w:rFonts w:ascii="Times New Roman" w:eastAsiaTheme="minorEastAsia" w:hAnsi="Times New Roman" w:cs="Times New Roman"/>
          <w:kern w:val="2"/>
          <w:sz w:val="24"/>
          <w:szCs w:val="24"/>
          <w:lang w:val="en-US" w:eastAsia="id-ID"/>
        </w:rPr>
        <w:t xml:space="preserve">Bank Umum Syariah </w:t>
      </w:r>
      <w:r w:rsidRPr="00F836A5">
        <w:rPr>
          <w:rFonts w:ascii="Times New Roman" w:eastAsiaTheme="minorEastAsia" w:hAnsi="Times New Roman" w:cs="Times New Roman"/>
          <w:kern w:val="2"/>
          <w:sz w:val="24"/>
          <w:szCs w:val="24"/>
          <w:lang w:val="en-US" w:eastAsia="id-ID"/>
        </w:rPr>
        <w:t>di Indonesia.</w:t>
      </w:r>
    </w:p>
    <w:p w14:paraId="3322F53A" w14:textId="77777777" w:rsidR="000D04C6" w:rsidRPr="00F836A5" w:rsidRDefault="00000000" w:rsidP="00FB1BC9">
      <w:pPr>
        <w:widowControl w:val="0"/>
        <w:numPr>
          <w:ilvl w:val="0"/>
          <w:numId w:val="46"/>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Helmalia Fauziah (2021) dengan judul “Pengaruh NPL, CAR, dan BI </w:t>
      </w:r>
      <w:r w:rsidRPr="00F836A5">
        <w:rPr>
          <w:rFonts w:ascii="Times New Roman" w:eastAsiaTheme="minorEastAsia" w:hAnsi="Times New Roman" w:cs="Times New Roman"/>
          <w:i/>
          <w:iCs/>
          <w:kern w:val="2"/>
          <w:sz w:val="24"/>
          <w:szCs w:val="24"/>
          <w:lang w:val="en-US" w:eastAsia="id-ID"/>
        </w:rPr>
        <w:t>Rate</w:t>
      </w:r>
      <w:r w:rsidRPr="00F836A5">
        <w:rPr>
          <w:rFonts w:ascii="Times New Roman" w:eastAsiaTheme="minorEastAsia" w:hAnsi="Times New Roman" w:cs="Times New Roman"/>
          <w:kern w:val="2"/>
          <w:sz w:val="24"/>
          <w:szCs w:val="24"/>
          <w:lang w:val="en-US" w:eastAsia="id-ID"/>
        </w:rPr>
        <w:t xml:space="preserve"> terhadap ROA pada Bank Badan Usaha Milik Negara Periode 2010-2018” </w:t>
      </w:r>
      <w:r w:rsidR="00AE5CAE" w:rsidRPr="00F836A5">
        <w:rPr>
          <w:rFonts w:ascii="Times New Roman" w:eastAsiaTheme="minorEastAsia" w:hAnsi="Times New Roman" w:cs="Times New Roman"/>
          <w:kern w:val="2"/>
          <w:sz w:val="24"/>
          <w:szCs w:val="24"/>
          <w:lang w:val="en-US" w:eastAsia="id-ID"/>
        </w:rPr>
        <w:t>mengungkapkan bahwa</w:t>
      </w:r>
      <w:r w:rsidRPr="00F836A5">
        <w:rPr>
          <w:rFonts w:ascii="Times New Roman" w:eastAsiaTheme="minorEastAsia" w:hAnsi="Times New Roman" w:cs="Times New Roman"/>
          <w:kern w:val="2"/>
          <w:sz w:val="24"/>
          <w:szCs w:val="24"/>
          <w:lang w:val="en-US" w:eastAsia="id-ID"/>
        </w:rPr>
        <w:t xml:space="preserve"> peneliti menggunakan metode penelitian asosiatif dengan pendekatan kuantitatif. Penulis melaksanakan teknik dokumentasi dengan jenis data yang dipakai dalam penelitian ini yaitu data sekunder </w:t>
      </w:r>
      <w:r w:rsidRPr="00F836A5">
        <w:rPr>
          <w:rFonts w:ascii="Times New Roman" w:eastAsiaTheme="minorEastAsia" w:hAnsi="Times New Roman" w:cs="Times New Roman"/>
          <w:kern w:val="2"/>
          <w:sz w:val="24"/>
          <w:szCs w:val="24"/>
          <w:lang w:val="en-US" w:eastAsia="id-ID"/>
        </w:rPr>
        <w:lastRenderedPageBreak/>
        <w:t>berupa deret waktu (</w:t>
      </w:r>
      <w:r w:rsidRPr="00F836A5">
        <w:rPr>
          <w:rFonts w:ascii="Times New Roman" w:eastAsiaTheme="minorEastAsia" w:hAnsi="Times New Roman" w:cs="Times New Roman"/>
          <w:i/>
          <w:iCs/>
          <w:kern w:val="2"/>
          <w:sz w:val="24"/>
          <w:szCs w:val="24"/>
          <w:lang w:val="en-US" w:eastAsia="id-ID"/>
        </w:rPr>
        <w:t>time series</w:t>
      </w:r>
      <w:r w:rsidRPr="00F836A5">
        <w:rPr>
          <w:rFonts w:ascii="Times New Roman" w:eastAsiaTheme="minorEastAsia" w:hAnsi="Times New Roman" w:cs="Times New Roman"/>
          <w:kern w:val="2"/>
          <w:sz w:val="24"/>
          <w:szCs w:val="24"/>
          <w:lang w:val="en-US" w:eastAsia="id-ID"/>
        </w:rPr>
        <w:t xml:space="preserve">) yang besumber dari laporan keuangan yang telah dipublikasi di </w:t>
      </w:r>
      <w:r w:rsidRPr="00F836A5">
        <w:rPr>
          <w:rFonts w:ascii="Times New Roman" w:eastAsiaTheme="minorEastAsia" w:hAnsi="Times New Roman" w:cs="Times New Roman"/>
          <w:i/>
          <w:iCs/>
          <w:kern w:val="2"/>
          <w:sz w:val="24"/>
          <w:szCs w:val="24"/>
          <w:lang w:val="en-US" w:eastAsia="id-ID"/>
        </w:rPr>
        <w:t>website</w:t>
      </w:r>
      <w:r w:rsidRPr="00F836A5">
        <w:rPr>
          <w:rFonts w:ascii="Times New Roman" w:eastAsiaTheme="minorEastAsia" w:hAnsi="Times New Roman" w:cs="Times New Roman"/>
          <w:kern w:val="2"/>
          <w:sz w:val="24"/>
          <w:szCs w:val="24"/>
          <w:lang w:val="en-US" w:eastAsia="id-ID"/>
        </w:rPr>
        <w:t xml:space="preserve"> Otoritas Jasa Keuangan (OJK). Pengambilan sampel dilakukan dengan menggunakan teknik </w:t>
      </w:r>
      <w:r w:rsidRPr="00F836A5">
        <w:rPr>
          <w:rFonts w:ascii="Times New Roman" w:eastAsiaTheme="minorEastAsia" w:hAnsi="Times New Roman" w:cs="Times New Roman"/>
          <w:i/>
          <w:iCs/>
          <w:kern w:val="2"/>
          <w:sz w:val="24"/>
          <w:szCs w:val="24"/>
          <w:lang w:val="en-US" w:eastAsia="id-ID"/>
        </w:rPr>
        <w:t>probability sampling</w:t>
      </w:r>
      <w:r w:rsidRPr="00F836A5">
        <w:rPr>
          <w:rFonts w:ascii="Times New Roman" w:eastAsiaTheme="minorEastAsia" w:hAnsi="Times New Roman" w:cs="Times New Roman"/>
          <w:kern w:val="2"/>
          <w:sz w:val="24"/>
          <w:szCs w:val="24"/>
          <w:lang w:val="en-US" w:eastAsia="id-ID"/>
        </w:rPr>
        <w:t xml:space="preserve"> yaitu </w:t>
      </w:r>
      <w:r w:rsidRPr="00F836A5">
        <w:rPr>
          <w:rFonts w:ascii="Times New Roman" w:eastAsiaTheme="minorEastAsia" w:hAnsi="Times New Roman" w:cs="Times New Roman"/>
          <w:i/>
          <w:iCs/>
          <w:kern w:val="2"/>
          <w:sz w:val="24"/>
          <w:szCs w:val="24"/>
          <w:lang w:val="en-US" w:eastAsia="id-ID"/>
        </w:rPr>
        <w:t>simple random sampling</w:t>
      </w:r>
      <w:r w:rsidRPr="00F836A5">
        <w:rPr>
          <w:rFonts w:ascii="Times New Roman" w:eastAsiaTheme="minorEastAsia" w:hAnsi="Times New Roman" w:cs="Times New Roman"/>
          <w:kern w:val="2"/>
          <w:sz w:val="24"/>
          <w:szCs w:val="24"/>
          <w:lang w:val="en-US" w:eastAsia="id-ID"/>
        </w:rPr>
        <w:t xml:space="preserve">. Untuk menguji dan mengolah data digunakan uji statistik dengan bantuan </w:t>
      </w:r>
      <w:r w:rsidRPr="00F836A5">
        <w:rPr>
          <w:rFonts w:ascii="Times New Roman" w:eastAsiaTheme="minorEastAsia" w:hAnsi="Times New Roman" w:cs="Times New Roman"/>
          <w:i/>
          <w:iCs/>
          <w:kern w:val="2"/>
          <w:sz w:val="24"/>
          <w:szCs w:val="24"/>
          <w:lang w:val="en-US" w:eastAsia="id-ID"/>
        </w:rPr>
        <w:t xml:space="preserve">software </w:t>
      </w:r>
      <w:r w:rsidRPr="00F836A5">
        <w:rPr>
          <w:rFonts w:ascii="Times New Roman" w:eastAsiaTheme="minorEastAsia" w:hAnsi="Times New Roman" w:cs="Times New Roman"/>
          <w:kern w:val="2"/>
          <w:sz w:val="24"/>
          <w:szCs w:val="24"/>
          <w:lang w:val="en-US" w:eastAsia="id-ID"/>
        </w:rPr>
        <w:t xml:space="preserve">IBM SPSS Statistika 26.0. Metode analisis data yang digunakan yaitu metode analisis regresi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berganda dengan menggunakan uji asumsi klasik berupa uji normalitas, uji multiko</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itas, uji heteroskedastisitas, dan </w:t>
      </w:r>
      <w:r w:rsidR="00622D7C">
        <w:rPr>
          <w:rFonts w:ascii="Times New Roman" w:eastAsiaTheme="minorEastAsia" w:hAnsi="Times New Roman" w:cs="Times New Roman"/>
          <w:kern w:val="2"/>
          <w:sz w:val="24"/>
          <w:szCs w:val="24"/>
          <w:lang w:val="en-US" w:eastAsia="id-ID"/>
        </w:rPr>
        <w:t xml:space="preserve">juga </w:t>
      </w:r>
      <w:r w:rsidRPr="00F836A5">
        <w:rPr>
          <w:rFonts w:ascii="Times New Roman" w:eastAsiaTheme="minorEastAsia" w:hAnsi="Times New Roman" w:cs="Times New Roman"/>
          <w:kern w:val="2"/>
          <w:sz w:val="24"/>
          <w:szCs w:val="24"/>
          <w:lang w:val="en-US" w:eastAsia="id-ID"/>
        </w:rPr>
        <w:t xml:space="preserve">uji autokorelasi. Hasil penelitian ini diambil dari kesimpulan dimana </w:t>
      </w:r>
      <w:r w:rsidR="00E838A3" w:rsidRPr="00E838A3">
        <w:rPr>
          <w:rFonts w:ascii="Times New Roman" w:eastAsiaTheme="minorEastAsia" w:hAnsi="Times New Roman" w:cs="Times New Roman"/>
          <w:kern w:val="2"/>
          <w:sz w:val="24"/>
          <w:szCs w:val="24"/>
          <w:lang w:val="en-US" w:eastAsia="id-ID"/>
        </w:rPr>
        <w:t xml:space="preserve">variabel NPL berpengaruh negatif dan signifikan terhadap ROA, CAR berpengaruh negatif tetapi tidak signifikan terhadap ROA, dan BI </w:t>
      </w:r>
      <w:r w:rsidR="00E838A3" w:rsidRPr="00622D7C">
        <w:rPr>
          <w:rFonts w:ascii="Times New Roman" w:eastAsiaTheme="minorEastAsia" w:hAnsi="Times New Roman" w:cs="Times New Roman"/>
          <w:i/>
          <w:iCs/>
          <w:kern w:val="2"/>
          <w:sz w:val="24"/>
          <w:szCs w:val="24"/>
          <w:lang w:val="en-US" w:eastAsia="id-ID"/>
        </w:rPr>
        <w:t>Rate</w:t>
      </w:r>
      <w:r w:rsidR="00E838A3" w:rsidRPr="00E838A3">
        <w:rPr>
          <w:rFonts w:ascii="Times New Roman" w:eastAsiaTheme="minorEastAsia" w:hAnsi="Times New Roman" w:cs="Times New Roman"/>
          <w:kern w:val="2"/>
          <w:sz w:val="24"/>
          <w:szCs w:val="24"/>
          <w:lang w:val="en-US" w:eastAsia="id-ID"/>
        </w:rPr>
        <w:t xml:space="preserve"> berpengaruh positif tetapi tidak signifikan terhadap ROA</w:t>
      </w:r>
      <w:r w:rsidR="00622D7C">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pada </w:t>
      </w:r>
      <w:r w:rsidR="00FD0547" w:rsidRPr="00F836A5">
        <w:rPr>
          <w:rFonts w:ascii="Times New Roman" w:eastAsiaTheme="minorEastAsia" w:hAnsi="Times New Roman" w:cs="Times New Roman"/>
          <w:kern w:val="2"/>
          <w:sz w:val="24"/>
          <w:szCs w:val="24"/>
          <w:lang w:val="en-US" w:eastAsia="id-ID"/>
        </w:rPr>
        <w:t>Bank BUMN</w:t>
      </w:r>
      <w:r w:rsidRPr="00F836A5">
        <w:rPr>
          <w:rFonts w:ascii="Times New Roman" w:eastAsiaTheme="minorEastAsia" w:hAnsi="Times New Roman" w:cs="Times New Roman"/>
          <w:kern w:val="2"/>
          <w:sz w:val="24"/>
          <w:szCs w:val="24"/>
          <w:lang w:val="en-US" w:eastAsia="id-ID"/>
        </w:rPr>
        <w:t>.</w:t>
      </w:r>
    </w:p>
    <w:p w14:paraId="5F267E0C" w14:textId="77777777" w:rsidR="000D04C6" w:rsidRPr="00F836A5" w:rsidRDefault="00000000" w:rsidP="00FB1BC9">
      <w:pPr>
        <w:widowControl w:val="0"/>
        <w:numPr>
          <w:ilvl w:val="0"/>
          <w:numId w:val="46"/>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Nikano Ridho Handoko Utomo dan Rina Trisnawati (2021) dengan judul “Pengaruh CAR, TPF, NPL, dan </w:t>
      </w:r>
      <w:r w:rsidRPr="00F836A5">
        <w:rPr>
          <w:rFonts w:ascii="Times New Roman" w:eastAsiaTheme="minorEastAsia" w:hAnsi="Times New Roman" w:cs="Times New Roman"/>
          <w:i/>
          <w:iCs/>
          <w:kern w:val="2"/>
          <w:sz w:val="24"/>
          <w:szCs w:val="24"/>
          <w:lang w:val="en-US" w:eastAsia="id-ID"/>
        </w:rPr>
        <w:t>Bank Size</w:t>
      </w:r>
      <w:r w:rsidRPr="00F836A5">
        <w:rPr>
          <w:rFonts w:ascii="Times New Roman" w:eastAsiaTheme="minorEastAsia" w:hAnsi="Times New Roman" w:cs="Times New Roman"/>
          <w:kern w:val="2"/>
          <w:sz w:val="24"/>
          <w:szCs w:val="24"/>
          <w:lang w:val="en-US" w:eastAsia="id-ID"/>
        </w:rPr>
        <w:t xml:space="preserve"> terhadap Profitabilitas Sektor Perbankan di BEI Periode 2016-2019” </w:t>
      </w:r>
      <w:r w:rsidR="00AE5CAE" w:rsidRPr="00F836A5">
        <w:rPr>
          <w:rFonts w:ascii="Times New Roman" w:eastAsiaTheme="minorEastAsia" w:hAnsi="Times New Roman" w:cs="Times New Roman"/>
          <w:kern w:val="2"/>
          <w:sz w:val="24"/>
          <w:szCs w:val="24"/>
          <w:lang w:val="en-US" w:eastAsia="id-ID"/>
        </w:rPr>
        <w:t>menunjukkan bahwa</w:t>
      </w:r>
      <w:r w:rsidRPr="00F836A5">
        <w:rPr>
          <w:rFonts w:ascii="Times New Roman" w:eastAsiaTheme="minorEastAsia" w:hAnsi="Times New Roman" w:cs="Times New Roman"/>
          <w:kern w:val="2"/>
          <w:sz w:val="24"/>
          <w:szCs w:val="24"/>
          <w:lang w:val="en-US" w:eastAsia="id-ID"/>
        </w:rPr>
        <w:t xml:space="preserve"> penelitian ini menggunakan jenis penelitian kuantitatif asosiatif. Data yang dikumpulkan dan digunakan merupakan data sekunder berupa laporan keuangan tahunan (</w:t>
      </w:r>
      <w:r w:rsidRPr="00F836A5">
        <w:rPr>
          <w:rFonts w:ascii="Times New Roman" w:eastAsiaTheme="minorEastAsia" w:hAnsi="Times New Roman" w:cs="Times New Roman"/>
          <w:i/>
          <w:iCs/>
          <w:kern w:val="2"/>
          <w:sz w:val="24"/>
          <w:szCs w:val="24"/>
          <w:lang w:val="en-US" w:eastAsia="id-ID"/>
        </w:rPr>
        <w:t>Annual Report</w:t>
      </w:r>
      <w:r w:rsidRPr="00F836A5">
        <w:rPr>
          <w:rFonts w:ascii="Times New Roman" w:eastAsiaTheme="minorEastAsia" w:hAnsi="Times New Roman" w:cs="Times New Roman"/>
          <w:kern w:val="2"/>
          <w:sz w:val="24"/>
          <w:szCs w:val="24"/>
          <w:lang w:val="en-US" w:eastAsia="id-ID"/>
        </w:rPr>
        <w:t xml:space="preserve">). Teknik pengambilan sampel menggunakan metode </w:t>
      </w:r>
      <w:r w:rsidRPr="00F836A5">
        <w:rPr>
          <w:rFonts w:ascii="Times New Roman" w:eastAsiaTheme="minorEastAsia" w:hAnsi="Times New Roman" w:cs="Times New Roman"/>
          <w:i/>
          <w:iCs/>
          <w:kern w:val="2"/>
          <w:sz w:val="24"/>
          <w:szCs w:val="24"/>
          <w:lang w:val="en-US" w:eastAsia="id-ID"/>
        </w:rPr>
        <w:t>purposive sampling</w:t>
      </w:r>
      <w:r w:rsidRPr="00F836A5">
        <w:rPr>
          <w:rFonts w:ascii="Times New Roman" w:eastAsiaTheme="minorEastAsia" w:hAnsi="Times New Roman" w:cs="Times New Roman"/>
          <w:kern w:val="2"/>
          <w:sz w:val="24"/>
          <w:szCs w:val="24"/>
          <w:lang w:val="en-US" w:eastAsia="id-ID"/>
        </w:rPr>
        <w:t xml:space="preserve"> dan metode analisis data yang digunakan yaitu analisis regresi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berganda. Hasil penelitian yang diperoleh menunjukkan bahwa </w:t>
      </w:r>
      <w:r w:rsidR="00622D7C" w:rsidRPr="00622D7C">
        <w:rPr>
          <w:rFonts w:ascii="Times New Roman" w:eastAsiaTheme="minorEastAsia" w:hAnsi="Times New Roman" w:cs="Times New Roman"/>
          <w:kern w:val="2"/>
          <w:sz w:val="24"/>
          <w:szCs w:val="24"/>
          <w:lang w:val="en-US" w:eastAsia="id-ID"/>
        </w:rPr>
        <w:t xml:space="preserve">CAR, TPF, dan </w:t>
      </w:r>
      <w:r w:rsidR="00622D7C" w:rsidRPr="00622D7C">
        <w:rPr>
          <w:rFonts w:ascii="Times New Roman" w:eastAsiaTheme="minorEastAsia" w:hAnsi="Times New Roman" w:cs="Times New Roman"/>
          <w:i/>
          <w:iCs/>
          <w:kern w:val="2"/>
          <w:sz w:val="24"/>
          <w:szCs w:val="24"/>
          <w:lang w:val="en-US" w:eastAsia="id-ID"/>
        </w:rPr>
        <w:t>bank size</w:t>
      </w:r>
      <w:r w:rsidR="00622D7C" w:rsidRPr="00622D7C">
        <w:rPr>
          <w:rFonts w:ascii="Times New Roman" w:eastAsiaTheme="minorEastAsia" w:hAnsi="Times New Roman" w:cs="Times New Roman"/>
          <w:kern w:val="2"/>
          <w:sz w:val="24"/>
          <w:szCs w:val="24"/>
          <w:lang w:val="en-US" w:eastAsia="id-ID"/>
        </w:rPr>
        <w:t xml:space="preserve"> berpengaruh terhadap profitabilitas (ROA) dan NPL berpengaruh negatif terhadap profitabilitas (ROA)</w:t>
      </w:r>
      <w:r w:rsidR="00622D7C">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pada </w:t>
      </w:r>
      <w:r w:rsidR="00EF0359" w:rsidRPr="00F836A5">
        <w:rPr>
          <w:rFonts w:ascii="Times New Roman" w:eastAsiaTheme="minorEastAsia" w:hAnsi="Times New Roman" w:cs="Times New Roman"/>
          <w:kern w:val="2"/>
          <w:sz w:val="24"/>
          <w:szCs w:val="24"/>
          <w:lang w:val="en-US" w:eastAsia="id-ID"/>
        </w:rPr>
        <w:t>s</w:t>
      </w:r>
      <w:r w:rsidRPr="00F836A5">
        <w:rPr>
          <w:rFonts w:ascii="Times New Roman" w:eastAsiaTheme="minorEastAsia" w:hAnsi="Times New Roman" w:cs="Times New Roman"/>
          <w:kern w:val="2"/>
          <w:sz w:val="24"/>
          <w:szCs w:val="24"/>
          <w:lang w:val="en-US" w:eastAsia="id-ID"/>
        </w:rPr>
        <w:t xml:space="preserve">ektor </w:t>
      </w:r>
      <w:r w:rsidR="00EF0359" w:rsidRPr="00F836A5">
        <w:rPr>
          <w:rFonts w:ascii="Times New Roman" w:eastAsiaTheme="minorEastAsia" w:hAnsi="Times New Roman" w:cs="Times New Roman"/>
          <w:kern w:val="2"/>
          <w:sz w:val="24"/>
          <w:szCs w:val="24"/>
          <w:lang w:val="en-US" w:eastAsia="id-ID"/>
        </w:rPr>
        <w:t>p</w:t>
      </w:r>
      <w:r w:rsidRPr="00F836A5">
        <w:rPr>
          <w:rFonts w:ascii="Times New Roman" w:eastAsiaTheme="minorEastAsia" w:hAnsi="Times New Roman" w:cs="Times New Roman"/>
          <w:kern w:val="2"/>
          <w:sz w:val="24"/>
          <w:szCs w:val="24"/>
          <w:lang w:val="en-US" w:eastAsia="id-ID"/>
        </w:rPr>
        <w:t xml:space="preserve">erbankan </w:t>
      </w:r>
      <w:r w:rsidR="00765A24" w:rsidRPr="00F836A5">
        <w:rPr>
          <w:rFonts w:ascii="Times New Roman" w:eastAsiaTheme="minorEastAsia" w:hAnsi="Times New Roman" w:cs="Times New Roman"/>
          <w:kern w:val="2"/>
          <w:sz w:val="24"/>
          <w:szCs w:val="24"/>
          <w:lang w:val="en-US" w:eastAsia="id-ID"/>
        </w:rPr>
        <w:t xml:space="preserve">yang terdaftar </w:t>
      </w:r>
      <w:r w:rsidRPr="00F836A5">
        <w:rPr>
          <w:rFonts w:ascii="Times New Roman" w:eastAsiaTheme="minorEastAsia" w:hAnsi="Times New Roman" w:cs="Times New Roman"/>
          <w:kern w:val="2"/>
          <w:sz w:val="24"/>
          <w:szCs w:val="24"/>
          <w:lang w:val="en-US" w:eastAsia="id-ID"/>
        </w:rPr>
        <w:t>di BEI.</w:t>
      </w:r>
    </w:p>
    <w:p w14:paraId="62BE733D" w14:textId="77777777" w:rsidR="00644ADF" w:rsidRPr="00F836A5" w:rsidRDefault="00000000" w:rsidP="00FB1BC9">
      <w:pPr>
        <w:widowControl w:val="0"/>
        <w:numPr>
          <w:ilvl w:val="0"/>
          <w:numId w:val="46"/>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Febriani Ishak, Meriyana Franssisca Dungga, dan Lanto Miriatin Amali (2022)</w:t>
      </w:r>
      <w:r w:rsidR="00E535BD"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dengan judul “Pengaruh Kualitas Aktiva Produktif (KAP) dan </w:t>
      </w: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(NIM) terhadap Profitabilitas pada Bank Umum Swasta Nasional Devisa yang terdaftar di BEI Periode 2016-2020”</w:t>
      </w:r>
      <w:r w:rsidR="00E535BD" w:rsidRPr="00F836A5">
        <w:rPr>
          <w:rFonts w:ascii="Times New Roman" w:eastAsiaTheme="minorEastAsia" w:hAnsi="Times New Roman" w:cs="Times New Roman"/>
          <w:kern w:val="2"/>
          <w:sz w:val="24"/>
          <w:szCs w:val="24"/>
          <w:lang w:val="en-US" w:eastAsia="id-ID"/>
        </w:rPr>
        <w:t xml:space="preserve"> </w:t>
      </w:r>
      <w:r w:rsidR="00AE5CAE" w:rsidRPr="00F836A5">
        <w:rPr>
          <w:rFonts w:ascii="Times New Roman" w:eastAsiaTheme="minorEastAsia" w:hAnsi="Times New Roman" w:cs="Times New Roman"/>
          <w:kern w:val="2"/>
          <w:sz w:val="24"/>
          <w:szCs w:val="24"/>
          <w:lang w:val="en-US" w:eastAsia="id-ID"/>
        </w:rPr>
        <w:t>menjelaskan jika</w:t>
      </w:r>
      <w:r w:rsidR="00E535BD" w:rsidRPr="00F836A5">
        <w:rPr>
          <w:rFonts w:ascii="Times New Roman" w:eastAsiaTheme="minorEastAsia" w:hAnsi="Times New Roman" w:cs="Times New Roman"/>
          <w:kern w:val="2"/>
          <w:sz w:val="24"/>
          <w:szCs w:val="24"/>
          <w:lang w:val="en-US" w:eastAsia="id-ID"/>
        </w:rPr>
        <w:t xml:space="preserve"> p</w:t>
      </w:r>
      <w:r w:rsidRPr="00F836A5">
        <w:rPr>
          <w:rFonts w:ascii="Times New Roman" w:eastAsiaTheme="minorEastAsia" w:hAnsi="Times New Roman" w:cs="Times New Roman"/>
          <w:kern w:val="2"/>
          <w:sz w:val="24"/>
          <w:szCs w:val="24"/>
          <w:lang w:val="en-US" w:eastAsia="id-ID"/>
        </w:rPr>
        <w:t xml:space="preserve">eneliltian ini dilakukan dengan metode kuantitatif menggunakan data sekunder yang bersumber dari laporan keuangan di </w:t>
      </w:r>
      <w:r w:rsidRPr="00F836A5">
        <w:rPr>
          <w:rFonts w:ascii="Times New Roman" w:eastAsiaTheme="minorEastAsia" w:hAnsi="Times New Roman" w:cs="Times New Roman"/>
          <w:i/>
          <w:iCs/>
          <w:kern w:val="2"/>
          <w:sz w:val="24"/>
          <w:szCs w:val="24"/>
          <w:lang w:val="en-US" w:eastAsia="id-ID"/>
        </w:rPr>
        <w:t>website</w:t>
      </w:r>
      <w:r w:rsidRPr="00F836A5">
        <w:rPr>
          <w:rFonts w:ascii="Times New Roman" w:eastAsiaTheme="minorEastAsia" w:hAnsi="Times New Roman" w:cs="Times New Roman"/>
          <w:kern w:val="2"/>
          <w:sz w:val="24"/>
          <w:szCs w:val="24"/>
          <w:lang w:val="en-US" w:eastAsia="id-ID"/>
        </w:rPr>
        <w:t xml:space="preserve"> BEI. Sampel dalam penelitian ini diambil dengan menggunakan metode </w:t>
      </w:r>
      <w:r w:rsidRPr="00F836A5">
        <w:rPr>
          <w:rFonts w:ascii="Times New Roman" w:eastAsiaTheme="minorEastAsia" w:hAnsi="Times New Roman" w:cs="Times New Roman"/>
          <w:i/>
          <w:iCs/>
          <w:kern w:val="2"/>
          <w:sz w:val="24"/>
          <w:szCs w:val="24"/>
          <w:lang w:val="en-US" w:eastAsia="id-ID"/>
        </w:rPr>
        <w:t>purposive sampling</w:t>
      </w:r>
      <w:r w:rsidRPr="00F836A5">
        <w:rPr>
          <w:rFonts w:ascii="Times New Roman" w:eastAsiaTheme="minorEastAsia" w:hAnsi="Times New Roman" w:cs="Times New Roman"/>
          <w:kern w:val="2"/>
          <w:sz w:val="24"/>
          <w:szCs w:val="24"/>
          <w:lang w:val="en-US" w:eastAsia="id-ID"/>
        </w:rPr>
        <w:t xml:space="preserve">. Metode analisis data yang digunakan yaitu analisis regresi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berganda yang sebelumnya telah dilakukan uji asumsi klasik terlebih dahulu. Hasil penelitian yang diperoleh yaitu </w:t>
      </w:r>
      <w:r w:rsidR="00622D7C" w:rsidRPr="00622D7C">
        <w:rPr>
          <w:rFonts w:ascii="Times New Roman" w:eastAsiaTheme="minorEastAsia" w:hAnsi="Times New Roman" w:cs="Times New Roman"/>
          <w:kern w:val="2"/>
          <w:sz w:val="24"/>
          <w:szCs w:val="24"/>
          <w:lang w:val="en-US" w:eastAsia="id-ID"/>
        </w:rPr>
        <w:t>variabel KAP berpengaruh negatif dan signifikan terhadap profitabilitas (ROA) sedangkan variabel NIM berpengaruh positif dan tidak signifikan terhadap profitabilitas (ROA)</w:t>
      </w:r>
      <w:r w:rsidR="00622D7C">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pada Bank Umum Swasta Nasional Devisa yang terdaftar di BEI.</w:t>
      </w:r>
    </w:p>
    <w:p w14:paraId="3F57E60B" w14:textId="77777777" w:rsidR="007057AC" w:rsidRPr="00F836A5" w:rsidRDefault="00000000" w:rsidP="00FB1BC9">
      <w:pPr>
        <w:widowControl w:val="0"/>
        <w:numPr>
          <w:ilvl w:val="0"/>
          <w:numId w:val="46"/>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Ni Kadek Alit Pradina Putri, Luh Putu Wiagustini, dan Ni Nyoman Abundanti (2018) </w:t>
      </w:r>
      <w:r w:rsidR="00E535BD" w:rsidRPr="00F836A5">
        <w:rPr>
          <w:rFonts w:ascii="Times New Roman" w:eastAsiaTheme="minorEastAsia" w:hAnsi="Times New Roman" w:cs="Times New Roman"/>
          <w:kern w:val="2"/>
          <w:sz w:val="24"/>
          <w:szCs w:val="24"/>
          <w:lang w:val="en-US" w:eastAsia="id-ID"/>
        </w:rPr>
        <w:t>dengan judul “</w:t>
      </w:r>
      <w:r w:rsidRPr="00F836A5">
        <w:rPr>
          <w:rFonts w:ascii="Times New Roman" w:eastAsiaTheme="minorEastAsia" w:hAnsi="Times New Roman" w:cs="Times New Roman"/>
          <w:kern w:val="2"/>
          <w:sz w:val="24"/>
          <w:szCs w:val="24"/>
          <w:lang w:val="en-US" w:eastAsia="id-ID"/>
        </w:rPr>
        <w:t>Pengaruh NPL, CAR, dan BOPO terhadap Profitabilitas pada BPR di Kota Denpasar Periode 2013-2016</w:t>
      </w:r>
      <w:r w:rsidR="00E535BD"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 xml:space="preserve"> </w:t>
      </w:r>
      <w:r w:rsidR="00AE5CAE" w:rsidRPr="00F836A5">
        <w:rPr>
          <w:rFonts w:ascii="Times New Roman" w:eastAsiaTheme="minorEastAsia" w:hAnsi="Times New Roman" w:cs="Times New Roman"/>
          <w:kern w:val="2"/>
          <w:sz w:val="24"/>
          <w:szCs w:val="24"/>
          <w:lang w:val="en-US" w:eastAsia="id-ID"/>
        </w:rPr>
        <w:t>mengungkapkan jika</w:t>
      </w:r>
      <w:r w:rsidR="00061376" w:rsidRPr="00F836A5">
        <w:rPr>
          <w:rFonts w:ascii="Times New Roman" w:eastAsiaTheme="minorEastAsia" w:hAnsi="Times New Roman" w:cs="Times New Roman"/>
          <w:kern w:val="2"/>
          <w:sz w:val="24"/>
          <w:szCs w:val="24"/>
          <w:lang w:val="en-US" w:eastAsia="id-ID"/>
        </w:rPr>
        <w:t xml:space="preserve"> jenis penelitian ini yaitu penelitian kuantitatif </w:t>
      </w:r>
      <w:r w:rsidR="00E535BD" w:rsidRPr="00F836A5">
        <w:rPr>
          <w:rFonts w:ascii="Times New Roman" w:eastAsiaTheme="minorEastAsia" w:hAnsi="Times New Roman" w:cs="Times New Roman"/>
          <w:kern w:val="2"/>
          <w:sz w:val="24"/>
          <w:szCs w:val="24"/>
          <w:lang w:val="en-US" w:eastAsia="id-ID"/>
        </w:rPr>
        <w:t xml:space="preserve">dengan menggunakan metode pengumpulan data berupa </w:t>
      </w:r>
      <w:r w:rsidR="00061376" w:rsidRPr="00F836A5">
        <w:rPr>
          <w:rFonts w:ascii="Times New Roman" w:eastAsiaTheme="minorEastAsia" w:hAnsi="Times New Roman" w:cs="Times New Roman"/>
          <w:kern w:val="2"/>
          <w:sz w:val="24"/>
          <w:szCs w:val="24"/>
          <w:lang w:val="en-US" w:eastAsia="id-ID"/>
        </w:rPr>
        <w:t xml:space="preserve">observasi </w:t>
      </w:r>
      <w:r w:rsidR="00061376" w:rsidRPr="00F836A5">
        <w:rPr>
          <w:rFonts w:ascii="Times New Roman" w:eastAsiaTheme="minorEastAsia" w:hAnsi="Times New Roman" w:cs="Times New Roman"/>
          <w:i/>
          <w:iCs/>
          <w:kern w:val="2"/>
          <w:sz w:val="24"/>
          <w:szCs w:val="24"/>
          <w:lang w:val="en-US" w:eastAsia="id-ID"/>
        </w:rPr>
        <w:t>non participant</w:t>
      </w:r>
      <w:r w:rsidR="00061376" w:rsidRPr="00F836A5">
        <w:rPr>
          <w:rFonts w:ascii="Times New Roman" w:eastAsiaTheme="minorEastAsia" w:hAnsi="Times New Roman" w:cs="Times New Roman"/>
          <w:kern w:val="2"/>
          <w:sz w:val="24"/>
          <w:szCs w:val="24"/>
          <w:lang w:val="en-US" w:eastAsia="id-ID"/>
        </w:rPr>
        <w:t xml:space="preserve">. Data yang digunakan bersumber dari laporan keuangan BPR di Kota Denpasar yang dipublikasikan di </w:t>
      </w:r>
      <w:r w:rsidR="00061376" w:rsidRPr="00F836A5">
        <w:rPr>
          <w:rFonts w:ascii="Times New Roman" w:eastAsiaTheme="minorEastAsia" w:hAnsi="Times New Roman" w:cs="Times New Roman"/>
          <w:i/>
          <w:iCs/>
          <w:kern w:val="2"/>
          <w:sz w:val="24"/>
          <w:szCs w:val="24"/>
          <w:lang w:val="en-US" w:eastAsia="id-ID"/>
        </w:rPr>
        <w:t>website</w:t>
      </w:r>
      <w:r w:rsidR="00061376" w:rsidRPr="00F836A5">
        <w:rPr>
          <w:rFonts w:ascii="Times New Roman" w:eastAsiaTheme="minorEastAsia" w:hAnsi="Times New Roman" w:cs="Times New Roman"/>
          <w:kern w:val="2"/>
          <w:sz w:val="24"/>
          <w:szCs w:val="24"/>
          <w:lang w:val="en-US" w:eastAsia="id-ID"/>
        </w:rPr>
        <w:t xml:space="preserve"> Bank Indonesia (</w:t>
      </w:r>
      <w:hyperlink r:id="rId24" w:history="1">
        <w:r w:rsidR="00841BE2" w:rsidRPr="00F836A5">
          <w:rPr>
            <w:rFonts w:ascii="Times New Roman" w:eastAsiaTheme="minorEastAsia" w:hAnsi="Times New Roman" w:cs="Times New Roman"/>
            <w:color w:val="0563C1" w:themeColor="hyperlink"/>
            <w:kern w:val="2"/>
            <w:sz w:val="24"/>
            <w:szCs w:val="24"/>
            <w:u w:val="single"/>
            <w:lang w:val="en-US" w:eastAsia="id-ID"/>
          </w:rPr>
          <w:t>www.bi.go.id</w:t>
        </w:r>
      </w:hyperlink>
      <w:r w:rsidR="00061376" w:rsidRPr="00F836A5">
        <w:rPr>
          <w:rFonts w:ascii="Times New Roman" w:eastAsiaTheme="minorEastAsia" w:hAnsi="Times New Roman" w:cs="Times New Roman"/>
          <w:kern w:val="2"/>
          <w:sz w:val="24"/>
          <w:szCs w:val="24"/>
          <w:lang w:val="en-US" w:eastAsia="id-ID"/>
        </w:rPr>
        <w:t>)</w:t>
      </w:r>
      <w:r w:rsidR="00E535BD" w:rsidRPr="00F836A5">
        <w:rPr>
          <w:rFonts w:ascii="Times New Roman" w:eastAsiaTheme="minorEastAsia" w:hAnsi="Times New Roman" w:cs="Times New Roman"/>
          <w:kern w:val="2"/>
          <w:sz w:val="24"/>
          <w:szCs w:val="24"/>
          <w:lang w:val="en-US" w:eastAsia="id-ID"/>
        </w:rPr>
        <w:t xml:space="preserve">. </w:t>
      </w:r>
      <w:r w:rsidR="00061376" w:rsidRPr="00F836A5">
        <w:rPr>
          <w:rFonts w:ascii="Times New Roman" w:eastAsiaTheme="minorEastAsia" w:hAnsi="Times New Roman" w:cs="Times New Roman"/>
          <w:kern w:val="2"/>
          <w:sz w:val="24"/>
          <w:szCs w:val="24"/>
          <w:lang w:val="en-US" w:eastAsia="id-ID"/>
        </w:rPr>
        <w:t>Penentuan t</w:t>
      </w:r>
      <w:r w:rsidR="00E535BD" w:rsidRPr="00F836A5">
        <w:rPr>
          <w:rFonts w:ascii="Times New Roman" w:eastAsiaTheme="minorEastAsia" w:hAnsi="Times New Roman" w:cs="Times New Roman"/>
          <w:kern w:val="2"/>
          <w:sz w:val="24"/>
          <w:szCs w:val="24"/>
          <w:lang w:val="en-US" w:eastAsia="id-ID"/>
        </w:rPr>
        <w:t xml:space="preserve">eknik </w:t>
      </w:r>
      <w:r w:rsidR="00E535BD" w:rsidRPr="00F836A5">
        <w:rPr>
          <w:rFonts w:ascii="Times New Roman" w:eastAsiaTheme="minorEastAsia" w:hAnsi="Times New Roman" w:cs="Times New Roman"/>
          <w:i/>
          <w:iCs/>
          <w:kern w:val="2"/>
          <w:sz w:val="24"/>
          <w:szCs w:val="24"/>
          <w:lang w:val="en-US" w:eastAsia="id-ID"/>
        </w:rPr>
        <w:t>sampling</w:t>
      </w:r>
      <w:r w:rsidR="00E535BD" w:rsidRPr="00F836A5">
        <w:rPr>
          <w:rFonts w:ascii="Times New Roman" w:eastAsiaTheme="minorEastAsia" w:hAnsi="Times New Roman" w:cs="Times New Roman"/>
          <w:kern w:val="2"/>
          <w:sz w:val="24"/>
          <w:szCs w:val="24"/>
          <w:lang w:val="en-US" w:eastAsia="id-ID"/>
        </w:rPr>
        <w:t xml:space="preserve"> menggunakan</w:t>
      </w:r>
      <w:r w:rsidR="00061376" w:rsidRPr="00F836A5">
        <w:rPr>
          <w:rFonts w:ascii="Times New Roman" w:eastAsiaTheme="minorEastAsia" w:hAnsi="Times New Roman" w:cs="Times New Roman"/>
          <w:kern w:val="2"/>
          <w:sz w:val="24"/>
          <w:szCs w:val="24"/>
          <w:lang w:val="en-US" w:eastAsia="id-ID"/>
        </w:rPr>
        <w:t xml:space="preserve"> teknik sampel jenuh </w:t>
      </w:r>
      <w:r w:rsidR="00E535BD" w:rsidRPr="00F836A5">
        <w:rPr>
          <w:rFonts w:ascii="Times New Roman" w:eastAsiaTheme="minorEastAsia" w:hAnsi="Times New Roman" w:cs="Times New Roman"/>
          <w:kern w:val="2"/>
          <w:sz w:val="24"/>
          <w:szCs w:val="24"/>
          <w:lang w:val="en-US" w:eastAsia="id-ID"/>
        </w:rPr>
        <w:t xml:space="preserve">dan metode analisa data yang digunakan berupa analisis regresi </w:t>
      </w:r>
      <w:r w:rsidR="00085B84" w:rsidRPr="00F836A5">
        <w:rPr>
          <w:rFonts w:ascii="Times New Roman" w:eastAsiaTheme="minorEastAsia" w:hAnsi="Times New Roman" w:cs="Times New Roman"/>
          <w:kern w:val="2"/>
          <w:sz w:val="24"/>
          <w:szCs w:val="24"/>
          <w:lang w:val="en-US" w:eastAsia="id-ID"/>
        </w:rPr>
        <w:t>linier</w:t>
      </w:r>
      <w:r w:rsidR="00E535BD" w:rsidRPr="00F836A5">
        <w:rPr>
          <w:rFonts w:ascii="Times New Roman" w:eastAsiaTheme="minorEastAsia" w:hAnsi="Times New Roman" w:cs="Times New Roman"/>
          <w:kern w:val="2"/>
          <w:sz w:val="24"/>
          <w:szCs w:val="24"/>
          <w:lang w:val="en-US" w:eastAsia="id-ID"/>
        </w:rPr>
        <w:t xml:space="preserve"> berganda, tetapi sebelum dilakukan uji regresi maka diperlukan sebuah uji asumsi klasik dan </w:t>
      </w:r>
      <w:r w:rsidR="00E535BD" w:rsidRPr="00F836A5">
        <w:rPr>
          <w:rFonts w:ascii="Times New Roman" w:eastAsiaTheme="minorEastAsia" w:hAnsi="Times New Roman" w:cs="Times New Roman"/>
          <w:kern w:val="2"/>
          <w:sz w:val="24"/>
          <w:szCs w:val="24"/>
          <w:lang w:val="en-US" w:eastAsia="id-ID"/>
        </w:rPr>
        <w:lastRenderedPageBreak/>
        <w:t>uji hipotesis. Uji asumsi klasik terdiri dari uji normalitas, uji multiko</w:t>
      </w:r>
      <w:r w:rsidR="00085B84" w:rsidRPr="00F836A5">
        <w:rPr>
          <w:rFonts w:ascii="Times New Roman" w:eastAsiaTheme="minorEastAsia" w:hAnsi="Times New Roman" w:cs="Times New Roman"/>
          <w:kern w:val="2"/>
          <w:sz w:val="24"/>
          <w:szCs w:val="24"/>
          <w:lang w:val="en-US" w:eastAsia="id-ID"/>
        </w:rPr>
        <w:t>linier</w:t>
      </w:r>
      <w:r w:rsidR="00E535BD" w:rsidRPr="00F836A5">
        <w:rPr>
          <w:rFonts w:ascii="Times New Roman" w:eastAsiaTheme="minorEastAsia" w:hAnsi="Times New Roman" w:cs="Times New Roman"/>
          <w:kern w:val="2"/>
          <w:sz w:val="24"/>
          <w:szCs w:val="24"/>
          <w:lang w:val="en-US" w:eastAsia="id-ID"/>
        </w:rPr>
        <w:t xml:space="preserve">itas, uji heteroskedastisitas, dan uji autokorelasi sedangkan uji hipotesis terdiri dari uji </w:t>
      </w:r>
      <w:r w:rsidR="00515A31" w:rsidRPr="00F836A5">
        <w:rPr>
          <w:rFonts w:ascii="Times New Roman" w:eastAsiaTheme="minorEastAsia" w:hAnsi="Times New Roman" w:cs="Times New Roman"/>
          <w:kern w:val="2"/>
          <w:sz w:val="24"/>
          <w:szCs w:val="24"/>
          <w:lang w:val="en-US" w:eastAsia="id-ID"/>
        </w:rPr>
        <w:t>t</w:t>
      </w:r>
      <w:r w:rsidR="00E535BD" w:rsidRPr="00F836A5">
        <w:rPr>
          <w:rFonts w:ascii="Times New Roman" w:eastAsiaTheme="minorEastAsia" w:hAnsi="Times New Roman" w:cs="Times New Roman"/>
          <w:kern w:val="2"/>
          <w:sz w:val="24"/>
          <w:szCs w:val="24"/>
          <w:lang w:val="en-US" w:eastAsia="id-ID"/>
        </w:rPr>
        <w:t xml:space="preserve"> dan uji F.</w:t>
      </w:r>
      <w:r w:rsidR="00FD0547" w:rsidRPr="00F836A5">
        <w:rPr>
          <w:rFonts w:ascii="Times New Roman" w:eastAsiaTheme="minorEastAsia" w:hAnsi="Times New Roman" w:cs="Times New Roman"/>
          <w:kern w:val="2"/>
          <w:sz w:val="24"/>
          <w:szCs w:val="24"/>
          <w:lang w:val="en-US" w:eastAsia="id-ID"/>
        </w:rPr>
        <w:t xml:space="preserve"> Adapun kesimpulan dari hasil penelitian ini adalah </w:t>
      </w:r>
      <w:r w:rsidR="00622D7C" w:rsidRPr="00622D7C">
        <w:rPr>
          <w:rFonts w:ascii="Times New Roman" w:eastAsiaTheme="minorEastAsia" w:hAnsi="Times New Roman" w:cs="Times New Roman"/>
          <w:kern w:val="2"/>
          <w:sz w:val="24"/>
          <w:szCs w:val="24"/>
          <w:lang w:val="en-US" w:eastAsia="id-ID"/>
        </w:rPr>
        <w:t>variabel NPL dan BOPO berpengaruh negatif signifikan terhadap profitabilitas (ROA) sedangkan variabel CAR berpengaruh positif signifikan terhadap profitabilitas (ROA)</w:t>
      </w:r>
      <w:r w:rsidR="00622D7C">
        <w:rPr>
          <w:rFonts w:ascii="Times New Roman" w:eastAsiaTheme="minorEastAsia" w:hAnsi="Times New Roman" w:cs="Times New Roman"/>
          <w:kern w:val="2"/>
          <w:sz w:val="24"/>
          <w:szCs w:val="24"/>
          <w:lang w:val="en-US" w:eastAsia="id-ID"/>
        </w:rPr>
        <w:t xml:space="preserve"> </w:t>
      </w:r>
      <w:r w:rsidR="00EF0359" w:rsidRPr="00F836A5">
        <w:rPr>
          <w:rFonts w:ascii="Times New Roman" w:eastAsiaTheme="minorEastAsia" w:hAnsi="Times New Roman" w:cs="Times New Roman"/>
          <w:kern w:val="2"/>
          <w:sz w:val="24"/>
          <w:szCs w:val="24"/>
          <w:lang w:val="en-US" w:eastAsia="id-ID"/>
        </w:rPr>
        <w:t>pada BPR di Kota Denpasar.</w:t>
      </w:r>
    </w:p>
    <w:p w14:paraId="2A2109A4" w14:textId="77777777" w:rsidR="00DD04BD" w:rsidRDefault="00000000" w:rsidP="00FB1BC9">
      <w:pPr>
        <w:widowControl w:val="0"/>
        <w:numPr>
          <w:ilvl w:val="0"/>
          <w:numId w:val="46"/>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Dina Amalia dan Nana Diana (2022) dengan judul “Pengaruh Biaya Operasional Pendapatan Operasional (BOPO), </w:t>
      </w:r>
      <w:r w:rsidRPr="00F836A5">
        <w:rPr>
          <w:rFonts w:ascii="Times New Roman" w:eastAsiaTheme="minorEastAsia" w:hAnsi="Times New Roman" w:cs="Times New Roman"/>
          <w:i/>
          <w:iCs/>
          <w:kern w:val="2"/>
          <w:sz w:val="24"/>
          <w:szCs w:val="24"/>
          <w:lang w:val="en-US" w:eastAsia="id-ID"/>
        </w:rPr>
        <w:t xml:space="preserve">Capital Adequacy Ratio </w:t>
      </w:r>
      <w:r w:rsidRPr="00F836A5">
        <w:rPr>
          <w:rFonts w:ascii="Times New Roman" w:eastAsiaTheme="minorEastAsia" w:hAnsi="Times New Roman" w:cs="Times New Roman"/>
          <w:kern w:val="2"/>
          <w:sz w:val="24"/>
          <w:szCs w:val="24"/>
          <w:lang w:val="en-US" w:eastAsia="id-ID"/>
        </w:rPr>
        <w:t xml:space="preserve">(CAR), dan </w:t>
      </w:r>
      <w:r w:rsidRPr="00F836A5">
        <w:rPr>
          <w:rFonts w:ascii="Times New Roman" w:eastAsiaTheme="minorEastAsia" w:hAnsi="Times New Roman" w:cs="Times New Roman"/>
          <w:i/>
          <w:iCs/>
          <w:kern w:val="2"/>
          <w:sz w:val="24"/>
          <w:szCs w:val="24"/>
          <w:lang w:val="en-US" w:eastAsia="id-ID"/>
        </w:rPr>
        <w:t>Financing to Deposit Ratio</w:t>
      </w:r>
      <w:r w:rsidRPr="00F836A5">
        <w:rPr>
          <w:rFonts w:ascii="Times New Roman" w:eastAsiaTheme="minorEastAsia" w:hAnsi="Times New Roman" w:cs="Times New Roman"/>
          <w:kern w:val="2"/>
          <w:sz w:val="24"/>
          <w:szCs w:val="24"/>
          <w:lang w:val="en-US" w:eastAsia="id-ID"/>
        </w:rPr>
        <w:t xml:space="preserve"> (FDR) terhadap Profitabilitas (ROA) pada Bank Bukopin Syariah Periode 2013-2020” </w:t>
      </w:r>
      <w:r w:rsidR="00AE5CAE" w:rsidRPr="00F836A5">
        <w:rPr>
          <w:rFonts w:ascii="Times New Roman" w:eastAsiaTheme="minorEastAsia" w:hAnsi="Times New Roman" w:cs="Times New Roman"/>
          <w:kern w:val="2"/>
          <w:sz w:val="24"/>
          <w:szCs w:val="24"/>
          <w:lang w:val="en-US" w:eastAsia="id-ID"/>
        </w:rPr>
        <w:t>menunjukkan</w:t>
      </w:r>
      <w:r w:rsidRPr="00F836A5">
        <w:rPr>
          <w:rFonts w:ascii="Times New Roman" w:eastAsiaTheme="minorEastAsia" w:hAnsi="Times New Roman" w:cs="Times New Roman"/>
          <w:kern w:val="2"/>
          <w:sz w:val="24"/>
          <w:szCs w:val="24"/>
          <w:lang w:val="en-US" w:eastAsia="id-ID"/>
        </w:rPr>
        <w:t xml:space="preserve"> teknik pengambilan sampel yang dilakukan dalam penelitian ini menggunakan metode </w:t>
      </w:r>
      <w:r w:rsidRPr="00F836A5">
        <w:rPr>
          <w:rFonts w:ascii="Times New Roman" w:eastAsiaTheme="minorEastAsia" w:hAnsi="Times New Roman" w:cs="Times New Roman"/>
          <w:i/>
          <w:iCs/>
          <w:kern w:val="2"/>
          <w:sz w:val="24"/>
          <w:szCs w:val="24"/>
          <w:lang w:val="en-US" w:eastAsia="id-ID"/>
        </w:rPr>
        <w:t>purposive sampling</w:t>
      </w:r>
      <w:r w:rsidRPr="00F836A5">
        <w:rPr>
          <w:rFonts w:ascii="Times New Roman" w:eastAsiaTheme="minorEastAsia" w:hAnsi="Times New Roman" w:cs="Times New Roman"/>
          <w:kern w:val="2"/>
          <w:sz w:val="24"/>
          <w:szCs w:val="24"/>
          <w:lang w:val="en-US" w:eastAsia="id-ID"/>
        </w:rPr>
        <w:t xml:space="preserve">. Pengumpulan data pada penelitian ini menggunakan metode dokumentasi dengan sumber data sekunder dari laporan keuangan triwulan I-IV di </w:t>
      </w:r>
      <w:r w:rsidRPr="00F836A5">
        <w:rPr>
          <w:rFonts w:ascii="Times New Roman" w:eastAsiaTheme="minorEastAsia" w:hAnsi="Times New Roman" w:cs="Times New Roman"/>
          <w:i/>
          <w:iCs/>
          <w:kern w:val="2"/>
          <w:sz w:val="24"/>
          <w:szCs w:val="24"/>
          <w:lang w:val="en-US" w:eastAsia="id-ID"/>
        </w:rPr>
        <w:t>website</w:t>
      </w:r>
      <w:r w:rsidRPr="00F836A5">
        <w:rPr>
          <w:rFonts w:ascii="Times New Roman" w:eastAsiaTheme="minorEastAsia" w:hAnsi="Times New Roman" w:cs="Times New Roman"/>
          <w:kern w:val="2"/>
          <w:sz w:val="24"/>
          <w:szCs w:val="24"/>
          <w:lang w:val="en-US" w:eastAsia="id-ID"/>
        </w:rPr>
        <w:t xml:space="preserve"> resmi Bank Bukopin Syariah. Teknik analisis data yang dilakukan menggunakan uji asumsi klasik yang terdiri dari uji normalitas, uji multiko</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itas, uji heteroskedastisitas, dan uji autokorelasi kemudian melakukan analisis regresi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berganda dan melakukan uji signifikan parsial (</w:t>
      </w:r>
      <w:r w:rsidR="00515A31" w:rsidRPr="00F836A5">
        <w:rPr>
          <w:rFonts w:ascii="Times New Roman" w:eastAsiaTheme="minorEastAsia" w:hAnsi="Times New Roman" w:cs="Times New Roman"/>
          <w:kern w:val="2"/>
          <w:sz w:val="24"/>
          <w:szCs w:val="24"/>
          <w:lang w:val="en-US" w:eastAsia="id-ID"/>
        </w:rPr>
        <w:t>t</w:t>
      </w:r>
      <w:r w:rsidRPr="00F836A5">
        <w:rPr>
          <w:rFonts w:ascii="Times New Roman" w:eastAsiaTheme="minorEastAsia" w:hAnsi="Times New Roman" w:cs="Times New Roman"/>
          <w:kern w:val="2"/>
          <w:sz w:val="24"/>
          <w:szCs w:val="24"/>
          <w:lang w:val="en-US" w:eastAsia="id-ID"/>
        </w:rPr>
        <w:t xml:space="preserve">), uji signifikan simultan (F), serta uji koefisien determinasi (R2). Hasil dari penelitian ini menunjukkan </w:t>
      </w:r>
      <w:r w:rsidR="00622D7C" w:rsidRPr="00622D7C">
        <w:rPr>
          <w:rFonts w:ascii="Times New Roman" w:eastAsiaTheme="minorEastAsia" w:hAnsi="Times New Roman" w:cs="Times New Roman"/>
          <w:kern w:val="2"/>
          <w:sz w:val="24"/>
          <w:szCs w:val="24"/>
          <w:lang w:val="en-US" w:eastAsia="id-ID"/>
        </w:rPr>
        <w:t>variabel BOPO berpengaruh negatif signifikan terhadap profitabilitas (ROA) sedangkan CAR dan FDR tidak berpengaruh signifikan terhadap profitabilitas (ROA)</w:t>
      </w:r>
      <w:r w:rsidRPr="00F836A5">
        <w:rPr>
          <w:rFonts w:ascii="Times New Roman" w:eastAsiaTheme="minorEastAsia" w:hAnsi="Times New Roman" w:cs="Times New Roman"/>
          <w:kern w:val="2"/>
          <w:sz w:val="24"/>
          <w:szCs w:val="24"/>
          <w:lang w:val="en-US" w:eastAsia="id-ID"/>
        </w:rPr>
        <w:t xml:space="preserve"> pada Bank Bukopin Syariah.</w:t>
      </w:r>
    </w:p>
    <w:p w14:paraId="507BA3A8" w14:textId="77777777" w:rsidR="0031469E" w:rsidRPr="00F836A5" w:rsidRDefault="0031469E" w:rsidP="0031469E">
      <w:pPr>
        <w:widowControl w:val="0"/>
        <w:autoSpaceDE w:val="0"/>
        <w:autoSpaceDN w:val="0"/>
        <w:adjustRightInd w:val="0"/>
        <w:spacing w:after="0" w:line="480" w:lineRule="auto"/>
        <w:ind w:left="720"/>
        <w:contextualSpacing/>
        <w:jc w:val="both"/>
        <w:rPr>
          <w:rFonts w:ascii="Times New Roman" w:eastAsiaTheme="minorEastAsia" w:hAnsi="Times New Roman" w:cs="Times New Roman"/>
          <w:kern w:val="2"/>
          <w:sz w:val="24"/>
          <w:szCs w:val="24"/>
          <w:lang w:val="en-US" w:eastAsia="id-ID"/>
        </w:rPr>
      </w:pPr>
    </w:p>
    <w:p w14:paraId="32423E05" w14:textId="77777777" w:rsidR="00DD04BD" w:rsidRPr="00F836A5" w:rsidRDefault="00000000" w:rsidP="00FB1BC9">
      <w:pPr>
        <w:widowControl w:val="0"/>
        <w:numPr>
          <w:ilvl w:val="0"/>
          <w:numId w:val="46"/>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Noel Natanael dan Sekar Mayangsari (2022) dengan judul “Pengaruh NIM, BOPO, CAR, dan Ukuran Perusahaan terhadap Profitabilitas Perusahaan Sektor Perbankan”</w:t>
      </w:r>
      <w:r w:rsidR="00BD10B0" w:rsidRPr="00F836A5">
        <w:rPr>
          <w:rFonts w:ascii="Times New Roman" w:eastAsiaTheme="minorEastAsia" w:hAnsi="Times New Roman" w:cs="Times New Roman"/>
          <w:kern w:val="2"/>
          <w:sz w:val="24"/>
          <w:szCs w:val="24"/>
          <w:lang w:val="en-US" w:eastAsia="id-ID"/>
        </w:rPr>
        <w:t xml:space="preserve"> </w:t>
      </w:r>
      <w:r w:rsidR="00AE5CAE" w:rsidRPr="00F836A5">
        <w:rPr>
          <w:rFonts w:ascii="Times New Roman" w:eastAsiaTheme="minorEastAsia" w:hAnsi="Times New Roman" w:cs="Times New Roman"/>
          <w:kern w:val="2"/>
          <w:sz w:val="24"/>
          <w:szCs w:val="24"/>
          <w:lang w:val="en-US" w:eastAsia="id-ID"/>
        </w:rPr>
        <w:t>mengungkapkan bahwa</w:t>
      </w:r>
      <w:r w:rsidR="00BD10B0" w:rsidRPr="00F836A5">
        <w:rPr>
          <w:rFonts w:ascii="Times New Roman" w:eastAsiaTheme="minorEastAsia" w:hAnsi="Times New Roman" w:cs="Times New Roman"/>
          <w:kern w:val="2"/>
          <w:sz w:val="24"/>
          <w:szCs w:val="24"/>
          <w:lang w:val="en-US" w:eastAsia="id-ID"/>
        </w:rPr>
        <w:t xml:space="preserve"> j</w:t>
      </w:r>
      <w:r w:rsidRPr="00F836A5">
        <w:rPr>
          <w:rFonts w:ascii="Times New Roman" w:eastAsiaTheme="minorEastAsia" w:hAnsi="Times New Roman" w:cs="Times New Roman"/>
          <w:kern w:val="2"/>
          <w:sz w:val="24"/>
          <w:szCs w:val="24"/>
          <w:lang w:val="en-US" w:eastAsia="id-ID"/>
        </w:rPr>
        <w:t xml:space="preserve">enis penelitian ini menggunakan penelitian asosiatif kausal diikuti pendekatan kuantitatif. Teknik </w:t>
      </w:r>
      <w:r w:rsidRPr="00F836A5">
        <w:rPr>
          <w:rFonts w:ascii="Times New Roman" w:eastAsiaTheme="minorEastAsia" w:hAnsi="Times New Roman" w:cs="Times New Roman"/>
          <w:i/>
          <w:iCs/>
          <w:kern w:val="2"/>
          <w:sz w:val="24"/>
          <w:szCs w:val="24"/>
          <w:lang w:val="en-US" w:eastAsia="id-ID"/>
        </w:rPr>
        <w:t>sampling</w:t>
      </w:r>
      <w:r w:rsidRPr="00F836A5">
        <w:rPr>
          <w:rFonts w:ascii="Times New Roman" w:eastAsiaTheme="minorEastAsia" w:hAnsi="Times New Roman" w:cs="Times New Roman"/>
          <w:kern w:val="2"/>
          <w:sz w:val="24"/>
          <w:szCs w:val="24"/>
          <w:lang w:val="en-US" w:eastAsia="id-ID"/>
        </w:rPr>
        <w:t xml:space="preserve"> yang digunakan adalah tipe teknik sampel jenuh yang mengambil semua populasi menjadi sampel. Data penelitian yang dikumpulkan yaitu data sekunder laporan keuangan dan tahunan yang dipublikasikan pada </w:t>
      </w:r>
      <w:r w:rsidRPr="00F836A5">
        <w:rPr>
          <w:rFonts w:ascii="Times New Roman" w:eastAsiaTheme="minorEastAsia" w:hAnsi="Times New Roman" w:cs="Times New Roman"/>
          <w:i/>
          <w:iCs/>
          <w:kern w:val="2"/>
          <w:sz w:val="24"/>
          <w:szCs w:val="24"/>
          <w:lang w:val="en-US" w:eastAsia="id-ID"/>
        </w:rPr>
        <w:t>website</w:t>
      </w:r>
      <w:r w:rsidRPr="00F836A5">
        <w:rPr>
          <w:rFonts w:ascii="Times New Roman" w:eastAsiaTheme="minorEastAsia" w:hAnsi="Times New Roman" w:cs="Times New Roman"/>
          <w:kern w:val="2"/>
          <w:sz w:val="24"/>
          <w:szCs w:val="24"/>
          <w:lang w:val="en-US" w:eastAsia="id-ID"/>
        </w:rPr>
        <w:t xml:space="preserve"> BEI (Bursa Efek Indonesia). Metode analasis data yang dilakukan menggunakan analisis regresi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berganda kemudian penelitian dilakukan menggunakan uji normalitas, uji multiko</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itas, uji heteroskedastisitas, dan uji autokorelasi uji </w:t>
      </w:r>
      <w:r w:rsidR="00515A31" w:rsidRPr="00F836A5">
        <w:rPr>
          <w:rFonts w:ascii="Times New Roman" w:eastAsiaTheme="minorEastAsia" w:hAnsi="Times New Roman" w:cs="Times New Roman"/>
          <w:kern w:val="2"/>
          <w:sz w:val="24"/>
          <w:szCs w:val="24"/>
          <w:lang w:val="en-US" w:eastAsia="id-ID"/>
        </w:rPr>
        <w:t>t</w:t>
      </w:r>
      <w:r w:rsidRPr="00F836A5">
        <w:rPr>
          <w:rFonts w:ascii="Times New Roman" w:eastAsiaTheme="minorEastAsia" w:hAnsi="Times New Roman" w:cs="Times New Roman"/>
          <w:kern w:val="2"/>
          <w:sz w:val="24"/>
          <w:szCs w:val="24"/>
          <w:lang w:val="en-US" w:eastAsia="id-ID"/>
        </w:rPr>
        <w:t xml:space="preserve"> dan uji F simultan. Hasil penelitian ini menjelaskan jika </w:t>
      </w:r>
      <w:r w:rsidR="001C214B" w:rsidRPr="001C214B">
        <w:rPr>
          <w:rFonts w:ascii="Times New Roman" w:eastAsiaTheme="minorEastAsia" w:hAnsi="Times New Roman" w:cs="Times New Roman"/>
          <w:kern w:val="2"/>
          <w:sz w:val="24"/>
          <w:szCs w:val="24"/>
          <w:lang w:val="en-US" w:eastAsia="id-ID"/>
        </w:rPr>
        <w:t>variabel NIM dan ukuran perusahaan berpengaruh positif dan signifikan terhadap profitabilitas (ROA), variabel CAR berpengaruh negatif dan signifikan terhadap profitabilitas (ROA), sedangkan variabel BOPO tidak berpengaruh secara signifikan terhadap profitabilitas</w:t>
      </w:r>
      <w:r w:rsidR="001C214B">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pada </w:t>
      </w:r>
      <w:r w:rsidR="00EF0359" w:rsidRPr="00F836A5">
        <w:rPr>
          <w:rFonts w:ascii="Times New Roman" w:eastAsiaTheme="minorEastAsia" w:hAnsi="Times New Roman" w:cs="Times New Roman"/>
          <w:kern w:val="2"/>
          <w:sz w:val="24"/>
          <w:szCs w:val="24"/>
          <w:lang w:val="en-US" w:eastAsia="id-ID"/>
        </w:rPr>
        <w:t>perusahaan sektor perbankan</w:t>
      </w:r>
      <w:r w:rsidRPr="00F836A5">
        <w:rPr>
          <w:rFonts w:ascii="Times New Roman" w:eastAsiaTheme="minorEastAsia" w:hAnsi="Times New Roman" w:cs="Times New Roman"/>
          <w:kern w:val="2"/>
          <w:sz w:val="24"/>
          <w:szCs w:val="24"/>
          <w:lang w:val="en-US" w:eastAsia="id-ID"/>
        </w:rPr>
        <w:t>.</w:t>
      </w:r>
    </w:p>
    <w:p w14:paraId="3252256D" w14:textId="77777777" w:rsidR="00DD04BD" w:rsidRPr="00F836A5" w:rsidRDefault="00000000" w:rsidP="00FB1BC9">
      <w:pPr>
        <w:widowControl w:val="0"/>
        <w:numPr>
          <w:ilvl w:val="0"/>
          <w:numId w:val="46"/>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Dwi Kumala Safitri Agam dan Gatot Heru Pranjoto (2021) dengan judul “Pengaruh CAR, LDR, BOPO, dan </w:t>
      </w:r>
      <w:r w:rsidRPr="00F836A5">
        <w:rPr>
          <w:rFonts w:ascii="Times New Roman" w:eastAsiaTheme="minorEastAsia" w:hAnsi="Times New Roman" w:cs="Times New Roman"/>
          <w:i/>
          <w:iCs/>
          <w:kern w:val="2"/>
          <w:sz w:val="24"/>
          <w:szCs w:val="24"/>
          <w:lang w:val="en-US" w:eastAsia="id-ID"/>
        </w:rPr>
        <w:t>Size</w:t>
      </w:r>
      <w:r w:rsidRPr="00F836A5">
        <w:rPr>
          <w:rFonts w:ascii="Times New Roman" w:eastAsiaTheme="minorEastAsia" w:hAnsi="Times New Roman" w:cs="Times New Roman"/>
          <w:kern w:val="2"/>
          <w:sz w:val="24"/>
          <w:szCs w:val="24"/>
          <w:lang w:val="en-US" w:eastAsia="id-ID"/>
        </w:rPr>
        <w:t xml:space="preserve"> terhadap ROA pada Sektor Perbankan yang terdaftar di BEI 2015-2019” </w:t>
      </w:r>
      <w:r w:rsidR="00AE5CAE" w:rsidRPr="00F836A5">
        <w:rPr>
          <w:rFonts w:ascii="Times New Roman" w:eastAsiaTheme="minorEastAsia" w:hAnsi="Times New Roman" w:cs="Times New Roman"/>
          <w:kern w:val="2"/>
          <w:sz w:val="24"/>
          <w:szCs w:val="24"/>
          <w:lang w:val="en-US" w:eastAsia="id-ID"/>
        </w:rPr>
        <w:t>menjelaskan jika</w:t>
      </w:r>
      <w:r w:rsidRPr="00F836A5">
        <w:rPr>
          <w:rFonts w:ascii="Times New Roman" w:eastAsiaTheme="minorEastAsia" w:hAnsi="Times New Roman" w:cs="Times New Roman"/>
          <w:kern w:val="2"/>
          <w:sz w:val="24"/>
          <w:szCs w:val="24"/>
          <w:lang w:val="en-US" w:eastAsia="id-ID"/>
        </w:rPr>
        <w:t xml:space="preserve"> jenis penelitian ini menggunakan metode atau pendekatan kuantitatif dengan teknik pengambilan sampel yang digunakan yaitu teknik </w:t>
      </w:r>
      <w:r w:rsidRPr="00F836A5">
        <w:rPr>
          <w:rFonts w:ascii="Times New Roman" w:eastAsiaTheme="minorEastAsia" w:hAnsi="Times New Roman" w:cs="Times New Roman"/>
          <w:i/>
          <w:iCs/>
          <w:kern w:val="2"/>
          <w:sz w:val="24"/>
          <w:szCs w:val="24"/>
          <w:lang w:val="en-US" w:eastAsia="id-ID"/>
        </w:rPr>
        <w:t>purposive sampling</w:t>
      </w:r>
      <w:r w:rsidRPr="00F836A5">
        <w:rPr>
          <w:rFonts w:ascii="Times New Roman" w:eastAsiaTheme="minorEastAsia" w:hAnsi="Times New Roman" w:cs="Times New Roman"/>
          <w:kern w:val="2"/>
          <w:sz w:val="24"/>
          <w:szCs w:val="24"/>
          <w:lang w:val="en-US" w:eastAsia="id-ID"/>
        </w:rPr>
        <w:t xml:space="preserve">. Sumber data yang digunakan dalam penelitian ini merupakan data sekunder yang diperoleh dari </w:t>
      </w:r>
      <w:hyperlink r:id="rId25" w:history="1">
        <w:r w:rsidR="00841BE2" w:rsidRPr="00F836A5">
          <w:rPr>
            <w:rFonts w:ascii="Times New Roman" w:eastAsiaTheme="minorEastAsia" w:hAnsi="Times New Roman" w:cs="Times New Roman"/>
            <w:color w:val="0563C1" w:themeColor="hyperlink"/>
            <w:kern w:val="2"/>
            <w:sz w:val="24"/>
            <w:szCs w:val="24"/>
            <w:u w:val="single"/>
            <w:lang w:val="en-US" w:eastAsia="id-ID"/>
          </w:rPr>
          <w:t>www.idx.com</w:t>
        </w:r>
      </w:hyperlink>
      <w:r w:rsidR="00841BE2"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dan www.sahamoke.com serta </w:t>
      </w:r>
      <w:r w:rsidRPr="00F836A5">
        <w:rPr>
          <w:rFonts w:ascii="Times New Roman" w:eastAsiaTheme="minorEastAsia" w:hAnsi="Times New Roman" w:cs="Times New Roman"/>
          <w:kern w:val="2"/>
          <w:sz w:val="24"/>
          <w:szCs w:val="24"/>
          <w:lang w:val="en-US" w:eastAsia="id-ID"/>
        </w:rPr>
        <w:lastRenderedPageBreak/>
        <w:t xml:space="preserve">dari website resmi perusahaan. Untuk menganalis data dalam penelitian ini digunakan analisis regresi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berganda menggunakan </w:t>
      </w:r>
      <w:r w:rsidRPr="00F836A5">
        <w:rPr>
          <w:rFonts w:ascii="Times New Roman" w:eastAsiaTheme="minorEastAsia" w:hAnsi="Times New Roman" w:cs="Times New Roman"/>
          <w:i/>
          <w:iCs/>
          <w:kern w:val="2"/>
          <w:sz w:val="24"/>
          <w:szCs w:val="24"/>
          <w:lang w:val="en-US" w:eastAsia="id-ID"/>
        </w:rPr>
        <w:t>software</w:t>
      </w:r>
      <w:r w:rsidRPr="00F836A5">
        <w:rPr>
          <w:rFonts w:ascii="Times New Roman" w:eastAsiaTheme="minorEastAsia" w:hAnsi="Times New Roman" w:cs="Times New Roman"/>
          <w:kern w:val="2"/>
          <w:sz w:val="24"/>
          <w:szCs w:val="24"/>
          <w:lang w:val="en-US" w:eastAsia="id-ID"/>
        </w:rPr>
        <w:t xml:space="preserve"> IBM SPSS 16. Hasil penelitian ini menunjukkan bahwa </w:t>
      </w:r>
      <w:r w:rsidR="001C214B" w:rsidRPr="001C214B">
        <w:rPr>
          <w:rFonts w:ascii="Times New Roman" w:eastAsiaTheme="minorEastAsia" w:hAnsi="Times New Roman" w:cs="Times New Roman"/>
          <w:kern w:val="2"/>
          <w:sz w:val="24"/>
          <w:szCs w:val="24"/>
          <w:lang w:val="en-US" w:eastAsia="id-ID"/>
        </w:rPr>
        <w:t xml:space="preserve">variabel CAR dan </w:t>
      </w:r>
      <w:r w:rsidR="001C214B" w:rsidRPr="001C214B">
        <w:rPr>
          <w:rFonts w:ascii="Times New Roman" w:eastAsiaTheme="minorEastAsia" w:hAnsi="Times New Roman" w:cs="Times New Roman"/>
          <w:i/>
          <w:iCs/>
          <w:kern w:val="2"/>
          <w:sz w:val="24"/>
          <w:szCs w:val="24"/>
          <w:lang w:val="en-US" w:eastAsia="id-ID"/>
        </w:rPr>
        <w:t xml:space="preserve">size </w:t>
      </w:r>
      <w:r w:rsidR="001C214B" w:rsidRPr="001C214B">
        <w:rPr>
          <w:rFonts w:ascii="Times New Roman" w:eastAsiaTheme="minorEastAsia" w:hAnsi="Times New Roman" w:cs="Times New Roman"/>
          <w:kern w:val="2"/>
          <w:sz w:val="24"/>
          <w:szCs w:val="24"/>
          <w:lang w:val="en-US" w:eastAsia="id-ID"/>
        </w:rPr>
        <w:t>berpengaruh positif signifikan terhadap ROA, variabel LDR berpengaruh positif tidak signifikan terhadap ROA, dan variabel BOPO berpengaruh negatif signifikan terhadap ROA</w:t>
      </w:r>
      <w:r w:rsidR="001C214B">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pada </w:t>
      </w:r>
      <w:r w:rsidR="00EF0359" w:rsidRPr="00F836A5">
        <w:rPr>
          <w:rFonts w:ascii="Times New Roman" w:eastAsiaTheme="minorEastAsia" w:hAnsi="Times New Roman" w:cs="Times New Roman"/>
          <w:kern w:val="2"/>
          <w:sz w:val="24"/>
          <w:szCs w:val="24"/>
          <w:lang w:val="en-US" w:eastAsia="id-ID"/>
        </w:rPr>
        <w:t xml:space="preserve">sektor perbankan </w:t>
      </w:r>
      <w:r w:rsidRPr="00F836A5">
        <w:rPr>
          <w:rFonts w:ascii="Times New Roman" w:eastAsiaTheme="minorEastAsia" w:hAnsi="Times New Roman" w:cs="Times New Roman"/>
          <w:kern w:val="2"/>
          <w:sz w:val="24"/>
          <w:szCs w:val="24"/>
          <w:lang w:val="en-US" w:eastAsia="id-ID"/>
        </w:rPr>
        <w:t xml:space="preserve">di </w:t>
      </w:r>
      <w:r w:rsidR="001C214B">
        <w:rPr>
          <w:rFonts w:ascii="Times New Roman" w:eastAsiaTheme="minorEastAsia" w:hAnsi="Times New Roman" w:cs="Times New Roman"/>
          <w:kern w:val="2"/>
          <w:sz w:val="24"/>
          <w:szCs w:val="24"/>
          <w:lang w:val="en-US" w:eastAsia="id-ID"/>
        </w:rPr>
        <w:t>BEI.</w:t>
      </w:r>
    </w:p>
    <w:p w14:paraId="147297BF" w14:textId="77777777" w:rsidR="00B13B82" w:rsidRPr="00F836A5" w:rsidRDefault="00000000" w:rsidP="00FB1BC9">
      <w:pPr>
        <w:widowControl w:val="0"/>
        <w:numPr>
          <w:ilvl w:val="0"/>
          <w:numId w:val="46"/>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 Fajar Setyo Wicaksono dan Dedi Suselo (2022) dengan judul “Pengaruh CAR, NP</w:t>
      </w:r>
      <w:r w:rsidR="00114444" w:rsidRPr="00F836A5">
        <w:rPr>
          <w:rFonts w:ascii="Times New Roman" w:eastAsiaTheme="minorEastAsia" w:hAnsi="Times New Roman" w:cs="Times New Roman"/>
          <w:kern w:val="2"/>
          <w:sz w:val="24"/>
          <w:szCs w:val="24"/>
          <w:lang w:val="en-US" w:eastAsia="id-ID"/>
        </w:rPr>
        <w:t>F</w:t>
      </w:r>
      <w:r w:rsidRPr="00F836A5">
        <w:rPr>
          <w:rFonts w:ascii="Times New Roman" w:eastAsiaTheme="minorEastAsia" w:hAnsi="Times New Roman" w:cs="Times New Roman"/>
          <w:kern w:val="2"/>
          <w:sz w:val="24"/>
          <w:szCs w:val="24"/>
          <w:lang w:val="en-US" w:eastAsia="id-ID"/>
        </w:rPr>
        <w:t>,</w:t>
      </w:r>
      <w:r w:rsidR="00114444" w:rsidRPr="00F836A5">
        <w:rPr>
          <w:rFonts w:ascii="Times New Roman" w:eastAsiaTheme="minorEastAsia" w:hAnsi="Times New Roman" w:cs="Times New Roman"/>
          <w:kern w:val="2"/>
          <w:sz w:val="24"/>
          <w:szCs w:val="24"/>
          <w:lang w:val="en-US" w:eastAsia="id-ID"/>
        </w:rPr>
        <w:t xml:space="preserve"> dan </w:t>
      </w:r>
      <w:r w:rsidRPr="00F836A5">
        <w:rPr>
          <w:rFonts w:ascii="Times New Roman" w:eastAsiaTheme="minorEastAsia" w:hAnsi="Times New Roman" w:cs="Times New Roman"/>
          <w:kern w:val="2"/>
          <w:sz w:val="24"/>
          <w:szCs w:val="24"/>
          <w:lang w:val="en-US" w:eastAsia="id-ID"/>
        </w:rPr>
        <w:t xml:space="preserve">FDR terhadap Profitabilitas pada PT. Bank Muamalat Indonesia, </w:t>
      </w:r>
      <w:r w:rsidR="002C2868" w:rsidRPr="00F836A5">
        <w:rPr>
          <w:rFonts w:ascii="Times New Roman" w:eastAsiaTheme="minorEastAsia" w:hAnsi="Times New Roman" w:cs="Times New Roman"/>
          <w:kern w:val="2"/>
          <w:sz w:val="24"/>
          <w:szCs w:val="24"/>
          <w:lang w:val="en-US" w:eastAsia="id-ID"/>
        </w:rPr>
        <w:t>Tbk</w:t>
      </w:r>
      <w:r w:rsidRPr="00F836A5">
        <w:rPr>
          <w:rFonts w:ascii="Times New Roman" w:eastAsiaTheme="minorEastAsia" w:hAnsi="Times New Roman" w:cs="Times New Roman"/>
          <w:kern w:val="2"/>
          <w:sz w:val="24"/>
          <w:szCs w:val="24"/>
          <w:lang w:val="en-US" w:eastAsia="id-ID"/>
        </w:rPr>
        <w:t xml:space="preserve"> Periode 2014-2021” </w:t>
      </w:r>
      <w:r w:rsidR="00AE5CAE" w:rsidRPr="00F836A5">
        <w:rPr>
          <w:rFonts w:ascii="Times New Roman" w:eastAsiaTheme="minorEastAsia" w:hAnsi="Times New Roman" w:cs="Times New Roman"/>
          <w:kern w:val="2"/>
          <w:sz w:val="24"/>
          <w:szCs w:val="24"/>
          <w:lang w:val="en-US" w:eastAsia="id-ID"/>
        </w:rPr>
        <w:t>menunjukkan bahwa</w:t>
      </w:r>
      <w:r w:rsidRPr="00F836A5">
        <w:rPr>
          <w:rFonts w:ascii="Times New Roman" w:eastAsiaTheme="minorEastAsia" w:hAnsi="Times New Roman" w:cs="Times New Roman"/>
          <w:kern w:val="2"/>
          <w:sz w:val="24"/>
          <w:szCs w:val="24"/>
          <w:lang w:val="en-US" w:eastAsia="id-ID"/>
        </w:rPr>
        <w:t xml:space="preserve"> metode penelitian yang dilakukan dalam penelitian ini melalui pendekatan kuantitatif dengan jenis penelitian menggunakan penelitian asosiatif. Adapun sumber data yang digunakan pada penelitian ini adalah data sekunder yaitu dari laporan keuangan triwulan I-1V yang ada di </w:t>
      </w:r>
      <w:r w:rsidRPr="00F836A5">
        <w:rPr>
          <w:rFonts w:ascii="Times New Roman" w:eastAsiaTheme="minorEastAsia" w:hAnsi="Times New Roman" w:cs="Times New Roman"/>
          <w:i/>
          <w:iCs/>
          <w:kern w:val="2"/>
          <w:sz w:val="24"/>
          <w:szCs w:val="24"/>
          <w:lang w:val="en-US" w:eastAsia="id-ID"/>
        </w:rPr>
        <w:t>website</w:t>
      </w:r>
      <w:r w:rsidRPr="00F836A5">
        <w:rPr>
          <w:rFonts w:ascii="Times New Roman" w:eastAsiaTheme="minorEastAsia" w:hAnsi="Times New Roman" w:cs="Times New Roman"/>
          <w:kern w:val="2"/>
          <w:sz w:val="24"/>
          <w:szCs w:val="24"/>
          <w:lang w:val="en-US" w:eastAsia="id-ID"/>
        </w:rPr>
        <w:t xml:space="preserve"> resmi PT. Bank Muamalat Indonesia, </w:t>
      </w:r>
      <w:r w:rsidR="002C2868" w:rsidRPr="00F836A5">
        <w:rPr>
          <w:rFonts w:ascii="Times New Roman" w:eastAsiaTheme="minorEastAsia" w:hAnsi="Times New Roman" w:cs="Times New Roman"/>
          <w:kern w:val="2"/>
          <w:sz w:val="24"/>
          <w:szCs w:val="24"/>
          <w:lang w:val="en-US" w:eastAsia="id-ID"/>
        </w:rPr>
        <w:t>Tbk</w:t>
      </w:r>
      <w:r w:rsidRPr="00F836A5">
        <w:rPr>
          <w:rFonts w:ascii="Times New Roman" w:eastAsiaTheme="minorEastAsia" w:hAnsi="Times New Roman" w:cs="Times New Roman"/>
          <w:kern w:val="2"/>
          <w:sz w:val="24"/>
          <w:szCs w:val="24"/>
          <w:lang w:val="en-US" w:eastAsia="id-ID"/>
        </w:rPr>
        <w:t xml:space="preserve"> dalam bentuk deret waktu (</w:t>
      </w:r>
      <w:r w:rsidRPr="00F836A5">
        <w:rPr>
          <w:rFonts w:ascii="Times New Roman" w:eastAsiaTheme="minorEastAsia" w:hAnsi="Times New Roman" w:cs="Times New Roman"/>
          <w:i/>
          <w:iCs/>
          <w:kern w:val="2"/>
          <w:sz w:val="24"/>
          <w:szCs w:val="24"/>
          <w:lang w:val="en-US" w:eastAsia="id-ID"/>
        </w:rPr>
        <w:t>time series</w:t>
      </w:r>
      <w:r w:rsidRPr="00F836A5">
        <w:rPr>
          <w:rFonts w:ascii="Times New Roman" w:eastAsiaTheme="minorEastAsia" w:hAnsi="Times New Roman" w:cs="Times New Roman"/>
          <w:kern w:val="2"/>
          <w:sz w:val="24"/>
          <w:szCs w:val="24"/>
          <w:lang w:val="en-US" w:eastAsia="id-ID"/>
        </w:rPr>
        <w:t xml:space="preserve">). Teknik pengambilan sampel dari penelitian ini menggunakan metode </w:t>
      </w:r>
      <w:r w:rsidRPr="00F836A5">
        <w:rPr>
          <w:rFonts w:ascii="Times New Roman" w:eastAsiaTheme="minorEastAsia" w:hAnsi="Times New Roman" w:cs="Times New Roman"/>
          <w:i/>
          <w:iCs/>
          <w:kern w:val="2"/>
          <w:sz w:val="24"/>
          <w:szCs w:val="24"/>
          <w:lang w:val="en-US" w:eastAsia="id-ID"/>
        </w:rPr>
        <w:t>purposive sampling</w:t>
      </w:r>
      <w:r w:rsidRPr="00F836A5">
        <w:rPr>
          <w:rFonts w:ascii="Times New Roman" w:eastAsiaTheme="minorEastAsia" w:hAnsi="Times New Roman" w:cs="Times New Roman"/>
          <w:kern w:val="2"/>
          <w:sz w:val="24"/>
          <w:szCs w:val="24"/>
          <w:lang w:val="en-US" w:eastAsia="id-ID"/>
        </w:rPr>
        <w:t xml:space="preserve">. Sedangkan teknik analisis data yang digunakan yaitu teknik analisis regresi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berganda (uji </w:t>
      </w:r>
      <w:r w:rsidR="00515A31" w:rsidRPr="00F836A5">
        <w:rPr>
          <w:rFonts w:ascii="Times New Roman" w:eastAsiaTheme="minorEastAsia" w:hAnsi="Times New Roman" w:cs="Times New Roman"/>
          <w:kern w:val="2"/>
          <w:sz w:val="24"/>
          <w:szCs w:val="24"/>
          <w:lang w:val="en-US" w:eastAsia="id-ID"/>
        </w:rPr>
        <w:t>t</w:t>
      </w:r>
      <w:r w:rsidRPr="00F836A5">
        <w:rPr>
          <w:rFonts w:ascii="Times New Roman" w:eastAsiaTheme="minorEastAsia" w:hAnsi="Times New Roman" w:cs="Times New Roman"/>
          <w:kern w:val="2"/>
          <w:sz w:val="24"/>
          <w:szCs w:val="24"/>
          <w:lang w:val="en-US" w:eastAsia="id-ID"/>
        </w:rPr>
        <w:t xml:space="preserve"> parsial dan uji F simultan) yang sebelumnya dilakukan terlebih dahulu uji asumsi klasik meliputi uji normalitas data, uji autokorelasi, uji multiko</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itas, dan uji heteroskedastisitas melalui alat analisis program SPSS. Hasil penelitian ini menjelaskan bahwa </w:t>
      </w:r>
      <w:r w:rsidR="001C214B" w:rsidRPr="001C214B">
        <w:rPr>
          <w:rFonts w:ascii="Times New Roman" w:eastAsiaTheme="minorEastAsia" w:hAnsi="Times New Roman" w:cs="Times New Roman"/>
          <w:kern w:val="2"/>
          <w:sz w:val="24"/>
          <w:szCs w:val="24"/>
          <w:lang w:val="en-US" w:eastAsia="id-ID"/>
        </w:rPr>
        <w:t>variabel CAR dan FDR berpengaruh positif dan signifikan terhadap profitabilitas sedangkan variabel NPF berpengaruh negatif dan signifikan terhadap profitabilitas</w:t>
      </w:r>
      <w:r w:rsidR="001C214B">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pada PT. Bank Muamalat Indonesia, </w:t>
      </w:r>
      <w:r w:rsidR="002C2868" w:rsidRPr="00F836A5">
        <w:rPr>
          <w:rFonts w:ascii="Times New Roman" w:eastAsiaTheme="minorEastAsia" w:hAnsi="Times New Roman" w:cs="Times New Roman"/>
          <w:kern w:val="2"/>
          <w:sz w:val="24"/>
          <w:szCs w:val="24"/>
          <w:lang w:val="en-US" w:eastAsia="id-ID"/>
        </w:rPr>
        <w:t>Tbk</w:t>
      </w:r>
      <w:r w:rsidR="00AA0943">
        <w:rPr>
          <w:rFonts w:ascii="Times New Roman" w:eastAsiaTheme="minorEastAsia" w:hAnsi="Times New Roman" w:cs="Times New Roman"/>
          <w:kern w:val="2"/>
          <w:sz w:val="24"/>
          <w:szCs w:val="24"/>
          <w:lang w:val="en-US" w:eastAsia="id-ID"/>
        </w:rPr>
        <w:t>.</w:t>
      </w:r>
    </w:p>
    <w:p w14:paraId="0B34495D" w14:textId="77777777" w:rsidR="007057AC" w:rsidRPr="00F836A5" w:rsidRDefault="00000000" w:rsidP="00765A24">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Hasil penelitian terdahulu yang berkaitan dengan penelitian ini disajikan dalam bentuk tabel sebagai berikut:</w:t>
      </w:r>
    </w:p>
    <w:p w14:paraId="6FEF397E" w14:textId="77777777" w:rsidR="008E0955" w:rsidRPr="002168BF" w:rsidRDefault="00000000" w:rsidP="008E16C1">
      <w:pPr>
        <w:pStyle w:val="Heading1"/>
        <w:spacing w:after="240" w:line="240" w:lineRule="auto"/>
        <w:rPr>
          <w:b w:val="0"/>
          <w:bCs w:val="0"/>
          <w:i/>
          <w:iCs/>
          <w14:ligatures w14:val="none"/>
        </w:rPr>
      </w:pPr>
      <w:r w:rsidRPr="002168BF">
        <w:rPr>
          <w14:ligatures w14:val="none"/>
        </w:rPr>
        <w:t>Tabel 1</w:t>
      </w:r>
      <w:r w:rsidR="0040611F" w:rsidRPr="002168BF">
        <w:rPr>
          <w14:ligatures w14:val="none"/>
        </w:rPr>
        <w:br/>
      </w:r>
      <w:r w:rsidRPr="002168BF">
        <w:rPr>
          <w14:ligatures w14:val="none"/>
        </w:rPr>
        <w:t>Penelitian Terdahulu</w:t>
      </w:r>
    </w:p>
    <w:tbl>
      <w:tblPr>
        <w:tblStyle w:val="TableGrid00"/>
        <w:tblW w:w="7938" w:type="dxa"/>
        <w:tblInd w:w="-5" w:type="dxa"/>
        <w:tblLook w:val="04A0" w:firstRow="1" w:lastRow="0" w:firstColumn="1" w:lastColumn="0" w:noHBand="0" w:noVBand="1"/>
      </w:tblPr>
      <w:tblGrid>
        <w:gridCol w:w="570"/>
        <w:gridCol w:w="1510"/>
        <w:gridCol w:w="1613"/>
        <w:gridCol w:w="2055"/>
        <w:gridCol w:w="2190"/>
      </w:tblGrid>
      <w:tr w:rsidR="003B75D5" w14:paraId="4E580A50" w14:textId="77777777" w:rsidTr="00AA0943">
        <w:tc>
          <w:tcPr>
            <w:tcW w:w="570" w:type="dxa"/>
            <w:vAlign w:val="center"/>
          </w:tcPr>
          <w:p w14:paraId="477D8644" w14:textId="77777777" w:rsidR="004602EC" w:rsidRPr="002168BF" w:rsidRDefault="00000000" w:rsidP="0093315A">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No</w:t>
            </w:r>
            <w:r w:rsidR="00A1568D" w:rsidRPr="002168BF">
              <w:rPr>
                <w:rFonts w:ascii="Times New Roman" w:hAnsi="Times New Roman" w:cs="Times New Roman"/>
                <w:b/>
                <w:bCs/>
                <w:sz w:val="24"/>
                <w:szCs w:val="24"/>
                <w:lang w:val="en-US"/>
              </w:rPr>
              <w:t>.</w:t>
            </w:r>
          </w:p>
        </w:tc>
        <w:tc>
          <w:tcPr>
            <w:tcW w:w="1510" w:type="dxa"/>
            <w:vAlign w:val="center"/>
          </w:tcPr>
          <w:p w14:paraId="3594C355" w14:textId="77777777" w:rsidR="004602EC" w:rsidRPr="002168BF" w:rsidRDefault="00000000" w:rsidP="0093315A">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Nama dan Tahun</w:t>
            </w:r>
          </w:p>
        </w:tc>
        <w:tc>
          <w:tcPr>
            <w:tcW w:w="1613" w:type="dxa"/>
            <w:tcBorders>
              <w:bottom w:val="single" w:sz="4" w:space="0" w:color="auto"/>
            </w:tcBorders>
            <w:vAlign w:val="center"/>
          </w:tcPr>
          <w:p w14:paraId="27166B8C" w14:textId="77777777" w:rsidR="004602EC" w:rsidRPr="002168BF" w:rsidRDefault="00000000" w:rsidP="0093315A">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Judul Penelitian</w:t>
            </w:r>
          </w:p>
        </w:tc>
        <w:tc>
          <w:tcPr>
            <w:tcW w:w="2055" w:type="dxa"/>
            <w:tcBorders>
              <w:bottom w:val="single" w:sz="4" w:space="0" w:color="auto"/>
            </w:tcBorders>
            <w:vAlign w:val="center"/>
          </w:tcPr>
          <w:p w14:paraId="2228A145" w14:textId="77777777" w:rsidR="004602EC" w:rsidRPr="002168BF" w:rsidRDefault="00000000" w:rsidP="0093315A">
            <w:pPr>
              <w:widowControl w:val="0"/>
              <w:autoSpaceDE w:val="0"/>
              <w:autoSpaceDN w:val="0"/>
              <w:adjustRightInd w:val="0"/>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Hasil Penelitian</w:t>
            </w:r>
          </w:p>
        </w:tc>
        <w:tc>
          <w:tcPr>
            <w:tcW w:w="2190" w:type="dxa"/>
            <w:tcBorders>
              <w:bottom w:val="single" w:sz="4" w:space="0" w:color="auto"/>
            </w:tcBorders>
            <w:vAlign w:val="center"/>
          </w:tcPr>
          <w:p w14:paraId="0BBF8B84" w14:textId="77777777" w:rsidR="004602EC" w:rsidRPr="002168BF" w:rsidRDefault="00000000" w:rsidP="0093315A">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 dan Perbedaan</w:t>
            </w:r>
          </w:p>
        </w:tc>
      </w:tr>
      <w:tr w:rsidR="003B75D5" w14:paraId="4B480133" w14:textId="77777777" w:rsidTr="00AA0943">
        <w:tc>
          <w:tcPr>
            <w:tcW w:w="570" w:type="dxa"/>
          </w:tcPr>
          <w:p w14:paraId="22908438" w14:textId="77777777" w:rsidR="007B5948" w:rsidRPr="002168BF" w:rsidRDefault="00000000" w:rsidP="007B5948">
            <w:pPr>
              <w:widowControl w:val="0"/>
              <w:autoSpaceDE w:val="0"/>
              <w:autoSpaceDN w:val="0"/>
              <w:adjustRightInd w:val="0"/>
              <w:contextualSpacing/>
              <w:jc w:val="center"/>
              <w:rPr>
                <w:rFonts w:ascii="Times New Roman" w:hAnsi="Times New Roman" w:cs="Times New Roman"/>
                <w:sz w:val="24"/>
                <w:szCs w:val="24"/>
                <w:lang w:val="en-US"/>
              </w:rPr>
            </w:pPr>
            <w:r w:rsidRPr="002168BF">
              <w:rPr>
                <w:rFonts w:ascii="Times New Roman" w:hAnsi="Times New Roman" w:cs="Times New Roman"/>
                <w:sz w:val="24"/>
                <w:szCs w:val="24"/>
                <w:lang w:val="en-US"/>
              </w:rPr>
              <w:t>1.</w:t>
            </w:r>
          </w:p>
        </w:tc>
        <w:tc>
          <w:tcPr>
            <w:tcW w:w="1510" w:type="dxa"/>
            <w:tcBorders>
              <w:right w:val="single" w:sz="4" w:space="0" w:color="auto"/>
            </w:tcBorders>
          </w:tcPr>
          <w:p w14:paraId="1D2D1410"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Kadek Widya Astutiningsih dan I Gde Kajeng Baskara (2019)</w:t>
            </w:r>
          </w:p>
        </w:tc>
        <w:tc>
          <w:tcPr>
            <w:tcW w:w="1613" w:type="dxa"/>
            <w:tcBorders>
              <w:top w:val="single" w:sz="4" w:space="0" w:color="auto"/>
              <w:left w:val="single" w:sz="4" w:space="0" w:color="auto"/>
            </w:tcBorders>
          </w:tcPr>
          <w:p w14:paraId="65677ABC"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Pengaruh CAR, Dana Pihak Ketiga, Ukuran Bank, dan LDR terhadap Profitabilitas Bank Perkreditan Rakyat Kabupaten Badung Selama Periode 2014-2016.</w:t>
            </w:r>
          </w:p>
        </w:tc>
        <w:tc>
          <w:tcPr>
            <w:tcW w:w="2055" w:type="dxa"/>
            <w:tcBorders>
              <w:top w:val="single" w:sz="4" w:space="0" w:color="auto"/>
            </w:tcBorders>
          </w:tcPr>
          <w:p w14:paraId="4DDC5EBB"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DF1DDF">
              <w:rPr>
                <w:rFonts w:ascii="Times New Roman" w:hAnsi="Times New Roman" w:cs="Times New Roman"/>
                <w:sz w:val="24"/>
                <w:szCs w:val="24"/>
                <w:lang w:val="en-US"/>
              </w:rPr>
              <w:t xml:space="preserve">Hasil penelitian yang diperoleh yaitu variabel CAR, ukuran bank, dan LDR berpengaruh positif dan signifikan terhadap profitabilitas sedangkan variabel </w:t>
            </w:r>
            <w:r w:rsidR="00E838A3">
              <w:rPr>
                <w:rFonts w:ascii="Times New Roman" w:hAnsi="Times New Roman" w:cs="Times New Roman"/>
                <w:sz w:val="24"/>
                <w:szCs w:val="24"/>
                <w:lang w:val="en-US"/>
              </w:rPr>
              <w:t>DPK</w:t>
            </w:r>
            <w:r w:rsidRPr="00DF1DDF">
              <w:rPr>
                <w:rFonts w:ascii="Times New Roman" w:hAnsi="Times New Roman" w:cs="Times New Roman"/>
                <w:sz w:val="24"/>
                <w:szCs w:val="24"/>
                <w:lang w:val="en-US"/>
              </w:rPr>
              <w:t xml:space="preserve"> tidak berpengaruh signifikan terhadap profitabilitas.</w:t>
            </w:r>
          </w:p>
        </w:tc>
        <w:tc>
          <w:tcPr>
            <w:tcW w:w="2190" w:type="dxa"/>
            <w:tcBorders>
              <w:top w:val="single" w:sz="4" w:space="0" w:color="auto"/>
              <w:right w:val="single" w:sz="4" w:space="0" w:color="auto"/>
            </w:tcBorders>
          </w:tcPr>
          <w:p w14:paraId="1A2AFD02"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w:t>
            </w:r>
          </w:p>
          <w:p w14:paraId="7E38FDBB"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Menggunakan variabel dependen (Profitabilitas) serta menggunakan variabel independen (CAR dan LDR).</w:t>
            </w:r>
          </w:p>
          <w:p w14:paraId="6B6ADE20"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Perbedaan:</w:t>
            </w:r>
          </w:p>
          <w:p w14:paraId="7DD860BD" w14:textId="77777777" w:rsidR="007B5948" w:rsidRPr="002168BF" w:rsidRDefault="00000000" w:rsidP="007B5948">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Pada penelitian yang akan dilakukan tidak menggunakan variabel independen (Dana Pihak Ketiga dan Ukuran Bank) serta objek penelitian yang akan dilakukan yaitu pada Sub Sektor Perbankan bukan hanya pada Bank Perkreditan Rakyat Kabupaten Badung.</w:t>
            </w:r>
          </w:p>
          <w:p w14:paraId="7104413F" w14:textId="77777777" w:rsidR="007B5948" w:rsidRPr="002168BF" w:rsidRDefault="007B5948" w:rsidP="007B5948">
            <w:pPr>
              <w:widowControl w:val="0"/>
              <w:autoSpaceDE w:val="0"/>
              <w:autoSpaceDN w:val="0"/>
              <w:adjustRightInd w:val="0"/>
              <w:rPr>
                <w:rFonts w:ascii="Times New Roman" w:hAnsi="Times New Roman" w:cs="Times New Roman"/>
                <w:sz w:val="24"/>
                <w:szCs w:val="24"/>
                <w:lang w:val="en-US"/>
              </w:rPr>
            </w:pPr>
          </w:p>
        </w:tc>
      </w:tr>
      <w:tr w:rsidR="003B75D5" w14:paraId="1093E31E" w14:textId="77777777" w:rsidTr="00AA0943">
        <w:tc>
          <w:tcPr>
            <w:tcW w:w="570" w:type="dxa"/>
          </w:tcPr>
          <w:p w14:paraId="2462F059" w14:textId="77777777" w:rsidR="007B5948" w:rsidRPr="002168BF" w:rsidRDefault="00000000" w:rsidP="007B5948">
            <w:pPr>
              <w:widowControl w:val="0"/>
              <w:autoSpaceDE w:val="0"/>
              <w:autoSpaceDN w:val="0"/>
              <w:adjustRightInd w:val="0"/>
              <w:contextualSpacing/>
              <w:jc w:val="center"/>
              <w:rPr>
                <w:rFonts w:ascii="Times New Roman" w:hAnsi="Times New Roman" w:cs="Times New Roman"/>
                <w:sz w:val="24"/>
                <w:szCs w:val="24"/>
                <w:lang w:val="en-US"/>
              </w:rPr>
            </w:pPr>
            <w:r w:rsidRPr="002168BF">
              <w:rPr>
                <w:rFonts w:ascii="Times New Roman" w:hAnsi="Times New Roman" w:cs="Times New Roman"/>
                <w:sz w:val="24"/>
                <w:szCs w:val="24"/>
                <w:lang w:val="en-US"/>
              </w:rPr>
              <w:t>2.</w:t>
            </w:r>
          </w:p>
        </w:tc>
        <w:tc>
          <w:tcPr>
            <w:tcW w:w="1510" w:type="dxa"/>
            <w:tcBorders>
              <w:right w:val="single" w:sz="4" w:space="0" w:color="auto"/>
            </w:tcBorders>
          </w:tcPr>
          <w:p w14:paraId="02AB529D"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Muhammad Syakhrun, Asbi Amin, dan Anwar (2019) </w:t>
            </w:r>
          </w:p>
        </w:tc>
        <w:tc>
          <w:tcPr>
            <w:tcW w:w="1613" w:type="dxa"/>
            <w:tcBorders>
              <w:left w:val="single" w:sz="4" w:space="0" w:color="auto"/>
            </w:tcBorders>
          </w:tcPr>
          <w:p w14:paraId="018D0111"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Pengaruh CAR, BOPO, NPF, dan FDR terhadap Profitabilitas pada Bank Umum Syariah di Indonesia</w:t>
            </w:r>
          </w:p>
        </w:tc>
        <w:tc>
          <w:tcPr>
            <w:tcW w:w="2055" w:type="dxa"/>
          </w:tcPr>
          <w:p w14:paraId="196EAD37"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bookmarkStart w:id="40" w:name="_Hlk170856237"/>
            <w:r w:rsidRPr="00DF1DDF">
              <w:rPr>
                <w:rFonts w:ascii="Times New Roman" w:hAnsi="Times New Roman" w:cs="Times New Roman"/>
                <w:sz w:val="24"/>
                <w:szCs w:val="24"/>
                <w:lang w:val="en-US"/>
              </w:rPr>
              <w:t>Hasil penelitian menjelaskan jika variabel CAR, BOPO, dan NPF berpengaruh negatif terhadap profitabilitas sedangkan variabel FDR berpengaruh positif terhadap profitabilitas.</w:t>
            </w:r>
            <w:bookmarkEnd w:id="40"/>
          </w:p>
        </w:tc>
        <w:tc>
          <w:tcPr>
            <w:tcW w:w="2190" w:type="dxa"/>
            <w:tcBorders>
              <w:bottom w:val="single" w:sz="4" w:space="0" w:color="auto"/>
              <w:right w:val="single" w:sz="4" w:space="0" w:color="auto"/>
            </w:tcBorders>
          </w:tcPr>
          <w:p w14:paraId="45F7DEC2"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w:t>
            </w:r>
          </w:p>
          <w:p w14:paraId="51297FA4"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Menggunakan variabel dependen (Profitabilitas) serta menggunakan variabel independen (CAR dan BOPO).</w:t>
            </w:r>
          </w:p>
          <w:p w14:paraId="4012875A"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Perbedaan:</w:t>
            </w:r>
          </w:p>
          <w:p w14:paraId="21DF5A32" w14:textId="77777777" w:rsidR="007B5948" w:rsidRPr="002168BF" w:rsidRDefault="00000000" w:rsidP="007B5948">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Pada penelitian yang akan dilakukan tidak menggunakan </w:t>
            </w:r>
            <w:r w:rsidRPr="002168BF">
              <w:rPr>
                <w:rFonts w:ascii="Times New Roman" w:hAnsi="Times New Roman" w:cs="Times New Roman"/>
                <w:sz w:val="24"/>
                <w:szCs w:val="24"/>
                <w:lang w:val="en-US"/>
              </w:rPr>
              <w:lastRenderedPageBreak/>
              <w:t>variabel independen (NPF dan FDR) serta objek penelitian yang akan dilakukan yaitu pada Sub Sektor Perbankan bukan pada Bank Umum Syariah.</w:t>
            </w:r>
          </w:p>
        </w:tc>
      </w:tr>
      <w:tr w:rsidR="003B75D5" w14:paraId="2187446E" w14:textId="77777777" w:rsidTr="00AA0943">
        <w:tc>
          <w:tcPr>
            <w:tcW w:w="570" w:type="dxa"/>
          </w:tcPr>
          <w:p w14:paraId="147CBD29" w14:textId="77777777" w:rsidR="007B5948" w:rsidRPr="002168BF" w:rsidRDefault="00000000" w:rsidP="007B5948">
            <w:pPr>
              <w:widowControl w:val="0"/>
              <w:autoSpaceDE w:val="0"/>
              <w:autoSpaceDN w:val="0"/>
              <w:adjustRightInd w:val="0"/>
              <w:contextualSpacing/>
              <w:jc w:val="center"/>
              <w:rPr>
                <w:rFonts w:ascii="Times New Roman" w:hAnsi="Times New Roman" w:cs="Times New Roman"/>
                <w:sz w:val="24"/>
                <w:szCs w:val="24"/>
                <w:lang w:val="en-US"/>
              </w:rPr>
            </w:pPr>
            <w:bookmarkStart w:id="41" w:name="_Hlk170856447"/>
            <w:r w:rsidRPr="002168BF">
              <w:rPr>
                <w:rFonts w:ascii="Times New Roman" w:hAnsi="Times New Roman" w:cs="Times New Roman"/>
                <w:sz w:val="24"/>
                <w:szCs w:val="24"/>
                <w:lang w:val="en-US"/>
              </w:rPr>
              <w:t>3.</w:t>
            </w:r>
          </w:p>
        </w:tc>
        <w:tc>
          <w:tcPr>
            <w:tcW w:w="1510" w:type="dxa"/>
            <w:tcBorders>
              <w:right w:val="single" w:sz="4" w:space="0" w:color="auto"/>
            </w:tcBorders>
          </w:tcPr>
          <w:p w14:paraId="10717768"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Helmalia Fauziah (2021) </w:t>
            </w:r>
          </w:p>
        </w:tc>
        <w:tc>
          <w:tcPr>
            <w:tcW w:w="1613" w:type="dxa"/>
            <w:tcBorders>
              <w:left w:val="single" w:sz="4" w:space="0" w:color="auto"/>
              <w:bottom w:val="single" w:sz="4" w:space="0" w:color="auto"/>
            </w:tcBorders>
          </w:tcPr>
          <w:p w14:paraId="6BFE9C62"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Pengaruh NPL, CAR, dan BI </w:t>
            </w:r>
            <w:r w:rsidRPr="002168BF">
              <w:rPr>
                <w:rFonts w:ascii="Times New Roman" w:hAnsi="Times New Roman" w:cs="Times New Roman"/>
                <w:i/>
                <w:iCs/>
                <w:sz w:val="24"/>
                <w:szCs w:val="24"/>
                <w:lang w:val="en-US"/>
              </w:rPr>
              <w:t>Rate</w:t>
            </w:r>
            <w:r w:rsidRPr="002168BF">
              <w:rPr>
                <w:rFonts w:ascii="Times New Roman" w:hAnsi="Times New Roman" w:cs="Times New Roman"/>
                <w:sz w:val="24"/>
                <w:szCs w:val="24"/>
                <w:lang w:val="en-US"/>
              </w:rPr>
              <w:t xml:space="preserve"> terhadap ROA pada Bank Badan Usaha Milik Negara Periode 2010-2018</w:t>
            </w:r>
          </w:p>
        </w:tc>
        <w:tc>
          <w:tcPr>
            <w:tcW w:w="2055" w:type="dxa"/>
            <w:tcBorders>
              <w:bottom w:val="single" w:sz="4" w:space="0" w:color="auto"/>
              <w:right w:val="single" w:sz="4" w:space="0" w:color="auto"/>
            </w:tcBorders>
          </w:tcPr>
          <w:p w14:paraId="21C24002"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DF1DDF">
              <w:rPr>
                <w:rFonts w:ascii="Times New Roman" w:hAnsi="Times New Roman" w:cs="Times New Roman"/>
                <w:sz w:val="24"/>
                <w:szCs w:val="24"/>
                <w:lang w:val="en-US"/>
              </w:rPr>
              <w:t xml:space="preserve">Hasil penelitian ini diambil dari kesimpulan dimana variabel NPL berpengaruh negatif dan signifikan terhadap ROA, CAR berpengaruh negatif tetapi tidak signifikan terhadap ROA, dan BI </w:t>
            </w:r>
            <w:r w:rsidRPr="00DF1DDF">
              <w:rPr>
                <w:rFonts w:ascii="Times New Roman" w:hAnsi="Times New Roman" w:cs="Times New Roman"/>
                <w:i/>
                <w:iCs/>
                <w:sz w:val="24"/>
                <w:szCs w:val="24"/>
                <w:lang w:val="en-US"/>
              </w:rPr>
              <w:t>Rate</w:t>
            </w:r>
            <w:r w:rsidRPr="00DF1DDF">
              <w:rPr>
                <w:rFonts w:ascii="Times New Roman" w:hAnsi="Times New Roman" w:cs="Times New Roman"/>
                <w:sz w:val="24"/>
                <w:szCs w:val="24"/>
                <w:lang w:val="en-US"/>
              </w:rPr>
              <w:t xml:space="preserve"> berpengaruh positif tetapi tidak signifikan terhadap ROA.</w:t>
            </w:r>
          </w:p>
        </w:tc>
        <w:tc>
          <w:tcPr>
            <w:tcW w:w="2190" w:type="dxa"/>
            <w:tcBorders>
              <w:top w:val="single" w:sz="4" w:space="0" w:color="auto"/>
              <w:left w:val="single" w:sz="4" w:space="0" w:color="auto"/>
              <w:bottom w:val="single" w:sz="4" w:space="0" w:color="auto"/>
              <w:right w:val="single" w:sz="4" w:space="0" w:color="auto"/>
            </w:tcBorders>
          </w:tcPr>
          <w:p w14:paraId="341E4F7D"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w:t>
            </w:r>
          </w:p>
          <w:p w14:paraId="09DC422F"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Menggunakan variabel dependen (Profitabilitas/ROA) serta menggunakan variabel independen (NPL dan CAR).</w:t>
            </w:r>
          </w:p>
          <w:p w14:paraId="61E3BB65"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Perbedaan:</w:t>
            </w:r>
          </w:p>
          <w:p w14:paraId="789905FA"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Pada penelitian yang akan dilakukan tidak menggunakan variabel independen (BI </w:t>
            </w:r>
            <w:r w:rsidRPr="002168BF">
              <w:rPr>
                <w:rFonts w:ascii="Times New Roman" w:hAnsi="Times New Roman" w:cs="Times New Roman"/>
                <w:i/>
                <w:iCs/>
                <w:sz w:val="24"/>
                <w:szCs w:val="24"/>
                <w:lang w:val="en-US"/>
              </w:rPr>
              <w:t>Rate</w:t>
            </w:r>
            <w:r w:rsidRPr="002168BF">
              <w:rPr>
                <w:rFonts w:ascii="Times New Roman" w:hAnsi="Times New Roman" w:cs="Times New Roman"/>
                <w:sz w:val="24"/>
                <w:szCs w:val="24"/>
                <w:lang w:val="en-US"/>
              </w:rPr>
              <w:t>) serta objek penelitian yang akan dilakukan yaitu pada Sub Sektor Perbankan bukan hanya pada Bank Badan Usaha Milik Negara.</w:t>
            </w:r>
          </w:p>
        </w:tc>
      </w:tr>
      <w:bookmarkEnd w:id="41"/>
      <w:tr w:rsidR="003B75D5" w14:paraId="31D89E96" w14:textId="77777777" w:rsidTr="00AA0943">
        <w:tc>
          <w:tcPr>
            <w:tcW w:w="570" w:type="dxa"/>
          </w:tcPr>
          <w:p w14:paraId="5D58E622" w14:textId="77777777" w:rsidR="007B5948" w:rsidRPr="002168BF" w:rsidRDefault="00000000" w:rsidP="007B5948">
            <w:pPr>
              <w:widowControl w:val="0"/>
              <w:autoSpaceDE w:val="0"/>
              <w:autoSpaceDN w:val="0"/>
              <w:adjustRightInd w:val="0"/>
              <w:contextualSpacing/>
              <w:jc w:val="center"/>
              <w:rPr>
                <w:rFonts w:ascii="Times New Roman" w:hAnsi="Times New Roman" w:cs="Times New Roman"/>
                <w:sz w:val="24"/>
                <w:szCs w:val="24"/>
                <w:lang w:val="en-US"/>
              </w:rPr>
            </w:pPr>
            <w:r w:rsidRPr="002168BF">
              <w:rPr>
                <w:rFonts w:ascii="Times New Roman" w:hAnsi="Times New Roman" w:cs="Times New Roman"/>
                <w:sz w:val="24"/>
                <w:szCs w:val="24"/>
                <w:lang w:val="en-US"/>
              </w:rPr>
              <w:t>4.</w:t>
            </w:r>
          </w:p>
        </w:tc>
        <w:tc>
          <w:tcPr>
            <w:tcW w:w="1510" w:type="dxa"/>
          </w:tcPr>
          <w:p w14:paraId="36818CB4"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Nikano Ridho Handoko Utomo dan Rina Trisnawati (2021) </w:t>
            </w:r>
          </w:p>
        </w:tc>
        <w:tc>
          <w:tcPr>
            <w:tcW w:w="1613" w:type="dxa"/>
            <w:tcBorders>
              <w:top w:val="single" w:sz="4" w:space="0" w:color="auto"/>
              <w:bottom w:val="single" w:sz="4" w:space="0" w:color="auto"/>
            </w:tcBorders>
          </w:tcPr>
          <w:p w14:paraId="22FFB3E1"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Pengaruh CAR, TPF, NPL, dan </w:t>
            </w:r>
            <w:r w:rsidRPr="002168BF">
              <w:rPr>
                <w:rFonts w:ascii="Times New Roman" w:hAnsi="Times New Roman" w:cs="Times New Roman"/>
                <w:i/>
                <w:iCs/>
                <w:sz w:val="24"/>
                <w:szCs w:val="24"/>
                <w:lang w:val="en-US"/>
              </w:rPr>
              <w:t>Bank Size</w:t>
            </w:r>
            <w:r w:rsidRPr="002168BF">
              <w:rPr>
                <w:rFonts w:ascii="Times New Roman" w:hAnsi="Times New Roman" w:cs="Times New Roman"/>
                <w:sz w:val="24"/>
                <w:szCs w:val="24"/>
                <w:lang w:val="en-US"/>
              </w:rPr>
              <w:t xml:space="preserve"> terhadap Profitabilitas Sektor Perbankan di BEI Periode 2016-2019</w:t>
            </w:r>
          </w:p>
        </w:tc>
        <w:tc>
          <w:tcPr>
            <w:tcW w:w="2055" w:type="dxa"/>
            <w:tcBorders>
              <w:top w:val="single" w:sz="4" w:space="0" w:color="auto"/>
              <w:bottom w:val="single" w:sz="4" w:space="0" w:color="auto"/>
              <w:right w:val="single" w:sz="4" w:space="0" w:color="auto"/>
            </w:tcBorders>
          </w:tcPr>
          <w:p w14:paraId="46A47416"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DF1DDF">
              <w:rPr>
                <w:rFonts w:ascii="Times New Roman" w:hAnsi="Times New Roman" w:cs="Times New Roman"/>
                <w:sz w:val="24"/>
                <w:szCs w:val="24"/>
                <w:lang w:val="en-US"/>
              </w:rPr>
              <w:t xml:space="preserve">Hasil penelitian yang diperoleh menunjukkan bahwa </w:t>
            </w:r>
            <w:bookmarkStart w:id="42" w:name="_Hlk170856633"/>
            <w:r w:rsidRPr="00DF1DDF">
              <w:rPr>
                <w:rFonts w:ascii="Times New Roman" w:hAnsi="Times New Roman" w:cs="Times New Roman"/>
                <w:sz w:val="24"/>
                <w:szCs w:val="24"/>
                <w:lang w:val="en-US"/>
              </w:rPr>
              <w:t xml:space="preserve">CAR, TPF, dan </w:t>
            </w:r>
            <w:r w:rsidRPr="00DF1DDF">
              <w:rPr>
                <w:rFonts w:ascii="Times New Roman" w:hAnsi="Times New Roman" w:cs="Times New Roman"/>
                <w:i/>
                <w:iCs/>
                <w:sz w:val="24"/>
                <w:szCs w:val="24"/>
                <w:lang w:val="en-US"/>
              </w:rPr>
              <w:t>bank size</w:t>
            </w:r>
            <w:r w:rsidRPr="00DF1DDF">
              <w:rPr>
                <w:rFonts w:ascii="Times New Roman" w:hAnsi="Times New Roman" w:cs="Times New Roman"/>
                <w:sz w:val="24"/>
                <w:szCs w:val="24"/>
                <w:lang w:val="en-US"/>
              </w:rPr>
              <w:t xml:space="preserve"> berpengaruh terhadap profitabilitas (ROA) dan NPL berpengaruh negatif terhadap profitabilitas (ROA).</w:t>
            </w:r>
            <w:bookmarkEnd w:id="42"/>
          </w:p>
        </w:tc>
        <w:tc>
          <w:tcPr>
            <w:tcW w:w="2190" w:type="dxa"/>
            <w:tcBorders>
              <w:top w:val="single" w:sz="4" w:space="0" w:color="auto"/>
              <w:left w:val="single" w:sz="4" w:space="0" w:color="auto"/>
              <w:bottom w:val="single" w:sz="4" w:space="0" w:color="auto"/>
              <w:right w:val="single" w:sz="4" w:space="0" w:color="auto"/>
            </w:tcBorders>
          </w:tcPr>
          <w:p w14:paraId="2E06566C"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w:t>
            </w:r>
          </w:p>
          <w:p w14:paraId="442E2C53"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Menggunakan variabel dependen (Profitabilitas) dan menggunakan variabel independen (CAR dan NPL) serta menggunakan objek penelitian yang sama yaitu pada Sub Sektor Perbankan di BEI.</w:t>
            </w:r>
          </w:p>
          <w:p w14:paraId="3A6743BF"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Perbedaan:</w:t>
            </w:r>
          </w:p>
          <w:p w14:paraId="269EB6D4"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Pada penelitian yang akan </w:t>
            </w:r>
            <w:r w:rsidRPr="002168BF">
              <w:rPr>
                <w:rFonts w:ascii="Times New Roman" w:hAnsi="Times New Roman" w:cs="Times New Roman"/>
                <w:sz w:val="24"/>
                <w:szCs w:val="24"/>
                <w:lang w:val="en-US"/>
              </w:rPr>
              <w:lastRenderedPageBreak/>
              <w:t xml:space="preserve">dilakukan tidak menggunakan variabel independen (TPF dan </w:t>
            </w:r>
            <w:r w:rsidRPr="002168BF">
              <w:rPr>
                <w:rFonts w:ascii="Times New Roman" w:hAnsi="Times New Roman" w:cs="Times New Roman"/>
                <w:i/>
                <w:iCs/>
                <w:sz w:val="24"/>
                <w:szCs w:val="24"/>
                <w:lang w:val="en-US"/>
              </w:rPr>
              <w:t>Bank Size</w:t>
            </w:r>
            <w:r w:rsidRPr="002168BF">
              <w:rPr>
                <w:rFonts w:ascii="Times New Roman" w:hAnsi="Times New Roman" w:cs="Times New Roman"/>
                <w:sz w:val="24"/>
                <w:szCs w:val="24"/>
                <w:lang w:val="en-US"/>
              </w:rPr>
              <w:t>).</w:t>
            </w:r>
          </w:p>
        </w:tc>
      </w:tr>
      <w:tr w:rsidR="003B75D5" w14:paraId="22DEE38C" w14:textId="77777777" w:rsidTr="00AA0943">
        <w:tc>
          <w:tcPr>
            <w:tcW w:w="570" w:type="dxa"/>
          </w:tcPr>
          <w:p w14:paraId="5E48A37A" w14:textId="77777777" w:rsidR="007B5948" w:rsidRPr="002168BF" w:rsidRDefault="00000000" w:rsidP="007B5948">
            <w:pPr>
              <w:widowControl w:val="0"/>
              <w:autoSpaceDE w:val="0"/>
              <w:autoSpaceDN w:val="0"/>
              <w:adjustRightInd w:val="0"/>
              <w:contextualSpacing/>
              <w:jc w:val="center"/>
              <w:rPr>
                <w:rFonts w:ascii="Times New Roman" w:hAnsi="Times New Roman" w:cs="Times New Roman"/>
                <w:sz w:val="24"/>
                <w:szCs w:val="24"/>
                <w:lang w:val="en-US"/>
              </w:rPr>
            </w:pPr>
            <w:r w:rsidRPr="002168BF">
              <w:rPr>
                <w:rFonts w:ascii="Times New Roman" w:hAnsi="Times New Roman" w:cs="Times New Roman"/>
                <w:sz w:val="24"/>
                <w:szCs w:val="24"/>
                <w:lang w:val="en-US"/>
              </w:rPr>
              <w:t>5.</w:t>
            </w:r>
          </w:p>
        </w:tc>
        <w:tc>
          <w:tcPr>
            <w:tcW w:w="1510" w:type="dxa"/>
            <w:tcBorders>
              <w:right w:val="single" w:sz="4" w:space="0" w:color="auto"/>
            </w:tcBorders>
          </w:tcPr>
          <w:p w14:paraId="23B467FF"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Febriani Ishak, Meriyana Franssisca Dungga, dan Lanto Miriatin Amali (2022) </w:t>
            </w:r>
          </w:p>
        </w:tc>
        <w:tc>
          <w:tcPr>
            <w:tcW w:w="1613" w:type="dxa"/>
            <w:tcBorders>
              <w:top w:val="single" w:sz="4" w:space="0" w:color="auto"/>
              <w:left w:val="single" w:sz="4" w:space="0" w:color="auto"/>
            </w:tcBorders>
          </w:tcPr>
          <w:p w14:paraId="5B0671F5"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Pengaruh Kualitas Aktiva Produktif (KAP) dan </w:t>
            </w:r>
            <w:r w:rsidRPr="002168BF">
              <w:rPr>
                <w:rFonts w:ascii="Times New Roman" w:hAnsi="Times New Roman" w:cs="Times New Roman"/>
                <w:i/>
                <w:iCs/>
                <w:sz w:val="24"/>
                <w:szCs w:val="24"/>
                <w:lang w:val="en-US"/>
              </w:rPr>
              <w:t>Net Interest Margin</w:t>
            </w:r>
            <w:r w:rsidRPr="002168BF">
              <w:rPr>
                <w:rFonts w:ascii="Times New Roman" w:hAnsi="Times New Roman" w:cs="Times New Roman"/>
                <w:sz w:val="24"/>
                <w:szCs w:val="24"/>
                <w:lang w:val="en-US"/>
              </w:rPr>
              <w:t xml:space="preserve"> (NIM) terhadap Profitabilitas pada Bank Umum Swasta Nasional Devisa yang terdaftar di BEI Periode 2016-2020</w:t>
            </w:r>
          </w:p>
        </w:tc>
        <w:tc>
          <w:tcPr>
            <w:tcW w:w="2055" w:type="dxa"/>
            <w:tcBorders>
              <w:top w:val="single" w:sz="4" w:space="0" w:color="auto"/>
              <w:right w:val="single" w:sz="4" w:space="0" w:color="auto"/>
            </w:tcBorders>
          </w:tcPr>
          <w:p w14:paraId="214EB96B"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DF1DDF">
              <w:rPr>
                <w:rFonts w:ascii="Times New Roman" w:hAnsi="Times New Roman" w:cs="Times New Roman"/>
                <w:sz w:val="24"/>
                <w:szCs w:val="24"/>
                <w:lang w:val="en-US"/>
              </w:rPr>
              <w:t>Hasil penelitian yang diperoleh yaitu variabel KAP berpengaruh negatif dan signifikan terhadap profitabilitas (ROA) sedangkan variabel NIM berpengaruh positif dan tidak signifikan terhadap profitabilitas (ROA).</w:t>
            </w:r>
          </w:p>
        </w:tc>
        <w:tc>
          <w:tcPr>
            <w:tcW w:w="2190" w:type="dxa"/>
            <w:tcBorders>
              <w:top w:val="single" w:sz="4" w:space="0" w:color="auto"/>
              <w:left w:val="single" w:sz="4" w:space="0" w:color="auto"/>
              <w:bottom w:val="single" w:sz="4" w:space="0" w:color="auto"/>
              <w:right w:val="single" w:sz="4" w:space="0" w:color="auto"/>
            </w:tcBorders>
          </w:tcPr>
          <w:p w14:paraId="642C098C"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w:t>
            </w:r>
          </w:p>
          <w:p w14:paraId="08772B3C"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Menggunakan variabel dependen (Profitabilitas) serta menggunakan variabel independen </w:t>
            </w:r>
            <w:r w:rsidRPr="002168BF">
              <w:rPr>
                <w:rFonts w:ascii="Times New Roman" w:hAnsi="Times New Roman" w:cs="Times New Roman"/>
                <w:i/>
                <w:iCs/>
                <w:sz w:val="24"/>
                <w:szCs w:val="24"/>
                <w:lang w:val="en-US"/>
              </w:rPr>
              <w:t>Net Interest Margin</w:t>
            </w:r>
            <w:r w:rsidRPr="002168BF">
              <w:rPr>
                <w:rFonts w:ascii="Times New Roman" w:hAnsi="Times New Roman" w:cs="Times New Roman"/>
                <w:sz w:val="24"/>
                <w:szCs w:val="24"/>
                <w:lang w:val="en-US"/>
              </w:rPr>
              <w:t xml:space="preserve"> (NIM).</w:t>
            </w:r>
          </w:p>
          <w:p w14:paraId="5EC25B6F"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Perbedaan:</w:t>
            </w:r>
          </w:p>
          <w:p w14:paraId="613AABD5"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Pada penelitian yang akan dilakukan tidak menggunakan variabel independen Kualitas Aktiva Produktif (KAP) serta objek penelitian yang akan dilakukan yaitu pada Sub Sektor Perbankan bukan pada Bank Umum Swasta Nasional Devisa.</w:t>
            </w:r>
          </w:p>
        </w:tc>
      </w:tr>
      <w:tr w:rsidR="003B75D5" w14:paraId="3D6F2405" w14:textId="77777777" w:rsidTr="00AA0943">
        <w:tc>
          <w:tcPr>
            <w:tcW w:w="570" w:type="dxa"/>
          </w:tcPr>
          <w:p w14:paraId="5BCC2B2E" w14:textId="77777777" w:rsidR="007B5948" w:rsidRPr="002168BF" w:rsidRDefault="00000000" w:rsidP="007B5948">
            <w:pPr>
              <w:widowControl w:val="0"/>
              <w:autoSpaceDE w:val="0"/>
              <w:autoSpaceDN w:val="0"/>
              <w:adjustRightInd w:val="0"/>
              <w:contextualSpacing/>
              <w:jc w:val="center"/>
              <w:rPr>
                <w:rFonts w:ascii="Times New Roman" w:hAnsi="Times New Roman" w:cs="Times New Roman"/>
                <w:sz w:val="24"/>
                <w:szCs w:val="24"/>
                <w:lang w:val="en-US"/>
              </w:rPr>
            </w:pPr>
            <w:bookmarkStart w:id="43" w:name="_Hlk159358881"/>
            <w:r w:rsidRPr="002168BF">
              <w:rPr>
                <w:rFonts w:ascii="Times New Roman" w:hAnsi="Times New Roman" w:cs="Times New Roman"/>
                <w:sz w:val="24"/>
                <w:szCs w:val="24"/>
                <w:lang w:val="en-US"/>
              </w:rPr>
              <w:t>6.</w:t>
            </w:r>
          </w:p>
        </w:tc>
        <w:tc>
          <w:tcPr>
            <w:tcW w:w="1510" w:type="dxa"/>
            <w:tcBorders>
              <w:right w:val="single" w:sz="4" w:space="0" w:color="auto"/>
            </w:tcBorders>
          </w:tcPr>
          <w:p w14:paraId="42A15BD4" w14:textId="77777777" w:rsidR="007B5948" w:rsidRPr="002168BF" w:rsidRDefault="00000000" w:rsidP="007B5948">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Ni Kadek Alit Pradina Putri, Luh Putu Wiagustini, dan Ni Nyoman Abundanti (2018)</w:t>
            </w:r>
          </w:p>
        </w:tc>
        <w:tc>
          <w:tcPr>
            <w:tcW w:w="1613" w:type="dxa"/>
            <w:tcBorders>
              <w:left w:val="single" w:sz="4" w:space="0" w:color="auto"/>
            </w:tcBorders>
          </w:tcPr>
          <w:p w14:paraId="434C9EDE"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Pengaruh NPL, CAR, dan BOPO terhadap Profitabilitas pada BPR di Kota Denpasar Periode 2013-2016</w:t>
            </w:r>
          </w:p>
        </w:tc>
        <w:tc>
          <w:tcPr>
            <w:tcW w:w="2055" w:type="dxa"/>
          </w:tcPr>
          <w:p w14:paraId="6D779618"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DF1DDF">
              <w:rPr>
                <w:rFonts w:ascii="Times New Roman" w:hAnsi="Times New Roman" w:cs="Times New Roman"/>
                <w:sz w:val="24"/>
                <w:szCs w:val="24"/>
                <w:lang w:val="en-US"/>
              </w:rPr>
              <w:t xml:space="preserve">Hasil dari penelitian ini adalah </w:t>
            </w:r>
            <w:bookmarkStart w:id="44" w:name="_Hlk170856941"/>
            <w:r w:rsidRPr="00DF1DDF">
              <w:rPr>
                <w:rFonts w:ascii="Times New Roman" w:hAnsi="Times New Roman" w:cs="Times New Roman"/>
                <w:sz w:val="24"/>
                <w:szCs w:val="24"/>
                <w:lang w:val="en-US"/>
              </w:rPr>
              <w:t>variabel NPL dan BOPO berpengaruh negatif signifikan terhadap profitabilitas (ROA) sedangkan variabel CAR berpengaruh positif signifikan terhadap profitabilitas (ROA).</w:t>
            </w:r>
            <w:bookmarkEnd w:id="44"/>
          </w:p>
        </w:tc>
        <w:tc>
          <w:tcPr>
            <w:tcW w:w="2190" w:type="dxa"/>
            <w:tcBorders>
              <w:top w:val="single" w:sz="4" w:space="0" w:color="auto"/>
              <w:right w:val="single" w:sz="4" w:space="0" w:color="auto"/>
            </w:tcBorders>
          </w:tcPr>
          <w:p w14:paraId="1FC602B1"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w:t>
            </w:r>
          </w:p>
          <w:p w14:paraId="0A621067"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Menggunakan variabel dependen (Profitabilitas) dan menggunakan variabel independen (NPL, CAR, dan BOPO).</w:t>
            </w:r>
          </w:p>
          <w:p w14:paraId="6F1BF98F"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Perbedaan:</w:t>
            </w:r>
          </w:p>
          <w:p w14:paraId="1F41E15B"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Pada penelitian sebelumnya tersebut tidak menggunakan variabel independen (LDR dan NIM) serta objek penelitian yang dilakukan bukan </w:t>
            </w:r>
            <w:r w:rsidRPr="002168BF">
              <w:rPr>
                <w:rFonts w:ascii="Times New Roman" w:hAnsi="Times New Roman" w:cs="Times New Roman"/>
                <w:sz w:val="24"/>
                <w:szCs w:val="24"/>
                <w:lang w:val="en-US"/>
              </w:rPr>
              <w:lastRenderedPageBreak/>
              <w:t>hanya pada BPR di Kota Denpasar tetapi pada Sub Sektor Perbankan.</w:t>
            </w:r>
          </w:p>
        </w:tc>
      </w:tr>
      <w:bookmarkEnd w:id="43"/>
      <w:tr w:rsidR="003B75D5" w14:paraId="6B8FAF50" w14:textId="77777777" w:rsidTr="00AA0943">
        <w:tc>
          <w:tcPr>
            <w:tcW w:w="570" w:type="dxa"/>
          </w:tcPr>
          <w:p w14:paraId="6BC5A3FD" w14:textId="77777777" w:rsidR="007B5948" w:rsidRPr="002168BF" w:rsidRDefault="00000000" w:rsidP="007B5948">
            <w:pPr>
              <w:widowControl w:val="0"/>
              <w:autoSpaceDE w:val="0"/>
              <w:autoSpaceDN w:val="0"/>
              <w:adjustRightInd w:val="0"/>
              <w:contextualSpacing/>
              <w:jc w:val="center"/>
              <w:rPr>
                <w:rFonts w:ascii="Times New Roman" w:hAnsi="Times New Roman" w:cs="Times New Roman"/>
                <w:sz w:val="24"/>
                <w:szCs w:val="24"/>
                <w:lang w:val="en-US"/>
              </w:rPr>
            </w:pPr>
            <w:r w:rsidRPr="002168BF">
              <w:rPr>
                <w:rFonts w:ascii="Times New Roman" w:hAnsi="Times New Roman" w:cs="Times New Roman"/>
                <w:sz w:val="24"/>
                <w:szCs w:val="24"/>
                <w:lang w:val="en-US"/>
              </w:rPr>
              <w:t>7.</w:t>
            </w:r>
          </w:p>
        </w:tc>
        <w:tc>
          <w:tcPr>
            <w:tcW w:w="1510" w:type="dxa"/>
            <w:tcBorders>
              <w:right w:val="single" w:sz="4" w:space="0" w:color="auto"/>
            </w:tcBorders>
          </w:tcPr>
          <w:p w14:paraId="18310864"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Dina Amalia dan Nana Diana (2022) </w:t>
            </w:r>
          </w:p>
        </w:tc>
        <w:tc>
          <w:tcPr>
            <w:tcW w:w="1613" w:type="dxa"/>
            <w:tcBorders>
              <w:left w:val="single" w:sz="4" w:space="0" w:color="auto"/>
              <w:bottom w:val="single" w:sz="4" w:space="0" w:color="auto"/>
            </w:tcBorders>
          </w:tcPr>
          <w:p w14:paraId="2C1B91F6"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Pengaruh Biaya Operasional Pendapatan Operasional (BOPO), </w:t>
            </w:r>
            <w:r w:rsidRPr="002168BF">
              <w:rPr>
                <w:rFonts w:ascii="Times New Roman" w:hAnsi="Times New Roman" w:cs="Times New Roman"/>
                <w:i/>
                <w:iCs/>
                <w:sz w:val="24"/>
                <w:szCs w:val="24"/>
                <w:lang w:val="en-US"/>
              </w:rPr>
              <w:t xml:space="preserve">Capital Adequacy Ratio </w:t>
            </w:r>
            <w:r w:rsidRPr="002168BF">
              <w:rPr>
                <w:rFonts w:ascii="Times New Roman" w:hAnsi="Times New Roman" w:cs="Times New Roman"/>
                <w:sz w:val="24"/>
                <w:szCs w:val="24"/>
                <w:lang w:val="en-US"/>
              </w:rPr>
              <w:t xml:space="preserve">(CAR), dan </w:t>
            </w:r>
            <w:r w:rsidRPr="002168BF">
              <w:rPr>
                <w:rFonts w:ascii="Times New Roman" w:hAnsi="Times New Roman" w:cs="Times New Roman"/>
                <w:i/>
                <w:iCs/>
                <w:sz w:val="24"/>
                <w:szCs w:val="24"/>
                <w:lang w:val="en-US"/>
              </w:rPr>
              <w:t>Financing to Deposit Ratio</w:t>
            </w:r>
            <w:r w:rsidRPr="002168BF">
              <w:rPr>
                <w:rFonts w:ascii="Times New Roman" w:hAnsi="Times New Roman" w:cs="Times New Roman"/>
                <w:sz w:val="24"/>
                <w:szCs w:val="24"/>
                <w:lang w:val="en-US"/>
              </w:rPr>
              <w:t xml:space="preserve"> (FDR) terhadap Profitabilitas (ROA) pada Bank Bukopin Syariah Periode 2013-2020</w:t>
            </w:r>
          </w:p>
        </w:tc>
        <w:tc>
          <w:tcPr>
            <w:tcW w:w="2055" w:type="dxa"/>
            <w:tcBorders>
              <w:bottom w:val="single" w:sz="4" w:space="0" w:color="auto"/>
            </w:tcBorders>
          </w:tcPr>
          <w:p w14:paraId="38BB5599"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DF1DDF">
              <w:rPr>
                <w:rFonts w:ascii="Times New Roman" w:hAnsi="Times New Roman" w:cs="Times New Roman"/>
                <w:sz w:val="24"/>
                <w:szCs w:val="24"/>
                <w:lang w:val="en-US"/>
              </w:rPr>
              <w:t>Hasil dari penelitian ini menunjukkan</w:t>
            </w:r>
            <w:bookmarkStart w:id="45" w:name="_Hlk170857077"/>
            <w:r w:rsidR="001C214B">
              <w:rPr>
                <w:rFonts w:ascii="Times New Roman" w:hAnsi="Times New Roman" w:cs="Times New Roman"/>
                <w:sz w:val="24"/>
                <w:szCs w:val="24"/>
                <w:lang w:val="en-US"/>
              </w:rPr>
              <w:t xml:space="preserve"> </w:t>
            </w:r>
            <w:r w:rsidRPr="00DF1DDF">
              <w:rPr>
                <w:rFonts w:ascii="Times New Roman" w:hAnsi="Times New Roman" w:cs="Times New Roman"/>
                <w:sz w:val="24"/>
                <w:szCs w:val="24"/>
                <w:lang w:val="en-US"/>
              </w:rPr>
              <w:t>variabel BOPO berpengaruh negatif signifikan terhadap profitabilitas (ROA) sedangkan CAR dan FDR tidak berpengaruh signifikan terhadap profitabilitas (ROA).</w:t>
            </w:r>
            <w:bookmarkEnd w:id="45"/>
          </w:p>
        </w:tc>
        <w:tc>
          <w:tcPr>
            <w:tcW w:w="2190" w:type="dxa"/>
            <w:tcBorders>
              <w:bottom w:val="single" w:sz="4" w:space="0" w:color="auto"/>
              <w:right w:val="single" w:sz="4" w:space="0" w:color="auto"/>
            </w:tcBorders>
          </w:tcPr>
          <w:p w14:paraId="05CF9026"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w:t>
            </w:r>
          </w:p>
          <w:p w14:paraId="06D9B2D0"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Menggunakan variabel dependen (Profitabilitas/ROA) serta menggunakan variabel independen (BOPO dan CAR).</w:t>
            </w:r>
          </w:p>
          <w:p w14:paraId="68AD8118" w14:textId="77777777" w:rsidR="007B5948" w:rsidRPr="002168BF" w:rsidRDefault="00000000" w:rsidP="007B5948">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Perbedaan:</w:t>
            </w:r>
          </w:p>
          <w:p w14:paraId="633E6403" w14:textId="77777777" w:rsidR="007B5948" w:rsidRPr="002168BF" w:rsidRDefault="00000000" w:rsidP="007B594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Pada penelitian yang akan dilakukan tidak menggunakan variabel independen (FDR) serta objek penelitian yang akan dilakukan yaitu pada Sub Sektor Perbankan bukan pada Bank Bukopin Syariah.</w:t>
            </w:r>
          </w:p>
        </w:tc>
      </w:tr>
      <w:tr w:rsidR="003B75D5" w14:paraId="375E0A04" w14:textId="77777777" w:rsidTr="00AA0943">
        <w:tc>
          <w:tcPr>
            <w:tcW w:w="570" w:type="dxa"/>
          </w:tcPr>
          <w:p w14:paraId="0245834E" w14:textId="77777777" w:rsidR="007834DF" w:rsidRPr="002168BF" w:rsidRDefault="00000000" w:rsidP="007834DF">
            <w:pPr>
              <w:widowControl w:val="0"/>
              <w:autoSpaceDE w:val="0"/>
              <w:autoSpaceDN w:val="0"/>
              <w:adjustRightInd w:val="0"/>
              <w:contextualSpacing/>
              <w:jc w:val="center"/>
              <w:rPr>
                <w:rFonts w:ascii="Times New Roman" w:hAnsi="Times New Roman" w:cs="Times New Roman"/>
                <w:sz w:val="24"/>
                <w:szCs w:val="24"/>
                <w:lang w:val="en-US"/>
              </w:rPr>
            </w:pPr>
            <w:bookmarkStart w:id="46" w:name="_Hlk170857242"/>
            <w:r w:rsidRPr="002168BF">
              <w:rPr>
                <w:rFonts w:ascii="Times New Roman" w:hAnsi="Times New Roman" w:cs="Times New Roman"/>
                <w:sz w:val="24"/>
                <w:szCs w:val="24"/>
                <w:lang w:val="en-US"/>
              </w:rPr>
              <w:t>8.</w:t>
            </w:r>
          </w:p>
        </w:tc>
        <w:tc>
          <w:tcPr>
            <w:tcW w:w="1510" w:type="dxa"/>
          </w:tcPr>
          <w:p w14:paraId="3FCB08E6"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Noel Natanael dan Sekar Mayangsari (2022) </w:t>
            </w:r>
          </w:p>
        </w:tc>
        <w:tc>
          <w:tcPr>
            <w:tcW w:w="1613" w:type="dxa"/>
            <w:tcBorders>
              <w:top w:val="single" w:sz="4" w:space="0" w:color="auto"/>
            </w:tcBorders>
          </w:tcPr>
          <w:p w14:paraId="6B2136EC"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Pengaruh NIM, BOPO, CAR, dan Ukuran Perusahaan terhadap Profitabilitas Perusahaan Sektor Perbankan</w:t>
            </w:r>
          </w:p>
        </w:tc>
        <w:tc>
          <w:tcPr>
            <w:tcW w:w="2055" w:type="dxa"/>
            <w:tcBorders>
              <w:top w:val="single" w:sz="4" w:space="0" w:color="auto"/>
            </w:tcBorders>
          </w:tcPr>
          <w:p w14:paraId="7444E4A2"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DF1DDF">
              <w:rPr>
                <w:rFonts w:ascii="Times New Roman" w:hAnsi="Times New Roman" w:cs="Times New Roman"/>
                <w:sz w:val="24"/>
                <w:szCs w:val="24"/>
                <w:lang w:val="en-US"/>
              </w:rPr>
              <w:t>Hasil penelitian ini menjelaskan jika variabel NIM dan ukuran perusahaan berpengaruh positif dan signifikan terhadap profitabilitas (ROA), variabel CAR berpengaruh negatif dan signifikan terhadap profitabilitas (ROA), sedangkan variabel BOPO tidak berpengaruh secara signifikan terhadap profitabilitas</w:t>
            </w:r>
            <w:r>
              <w:rPr>
                <w:rFonts w:ascii="Times New Roman" w:hAnsi="Times New Roman" w:cs="Times New Roman"/>
                <w:sz w:val="24"/>
                <w:szCs w:val="24"/>
                <w:lang w:val="en-US"/>
              </w:rPr>
              <w:t>.</w:t>
            </w:r>
          </w:p>
        </w:tc>
        <w:tc>
          <w:tcPr>
            <w:tcW w:w="2190" w:type="dxa"/>
            <w:tcBorders>
              <w:top w:val="single" w:sz="4" w:space="0" w:color="auto"/>
            </w:tcBorders>
          </w:tcPr>
          <w:p w14:paraId="12040015" w14:textId="77777777" w:rsidR="007834DF" w:rsidRPr="002168BF" w:rsidRDefault="00000000" w:rsidP="007834DF">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w:t>
            </w:r>
          </w:p>
          <w:p w14:paraId="3E83E864"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Menggunakan variabel dependen (Profitabilitas) dan menggunakan variabel independen (NIM, BOPO, dan CAR) serta menggunakan objek penelitian yang sama yaitu pada Sub Sektor Perbankan.</w:t>
            </w:r>
          </w:p>
          <w:p w14:paraId="65771819" w14:textId="77777777" w:rsidR="007834DF" w:rsidRPr="002168BF" w:rsidRDefault="00000000" w:rsidP="007834DF">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Perbedaan:</w:t>
            </w:r>
          </w:p>
          <w:p w14:paraId="24E453C5" w14:textId="77777777" w:rsidR="007834D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Pada penelitian yang akan dilakukan tidak menggunakan variabel independen (Ukuran Perusahaan).</w:t>
            </w:r>
          </w:p>
          <w:p w14:paraId="666E7A7D" w14:textId="77777777" w:rsidR="0031469E" w:rsidRPr="002168BF" w:rsidRDefault="0031469E" w:rsidP="007834DF">
            <w:pPr>
              <w:widowControl w:val="0"/>
              <w:autoSpaceDE w:val="0"/>
              <w:autoSpaceDN w:val="0"/>
              <w:adjustRightInd w:val="0"/>
              <w:contextualSpacing/>
              <w:rPr>
                <w:rFonts w:ascii="Times New Roman" w:hAnsi="Times New Roman" w:cs="Times New Roman"/>
                <w:sz w:val="24"/>
                <w:szCs w:val="24"/>
                <w:lang w:val="en-US"/>
              </w:rPr>
            </w:pPr>
          </w:p>
        </w:tc>
      </w:tr>
      <w:bookmarkEnd w:id="46"/>
      <w:tr w:rsidR="003B75D5" w14:paraId="4FBA36F0" w14:textId="77777777" w:rsidTr="008E0955">
        <w:tc>
          <w:tcPr>
            <w:tcW w:w="570" w:type="dxa"/>
          </w:tcPr>
          <w:p w14:paraId="2DB317EB" w14:textId="77777777" w:rsidR="007834DF" w:rsidRPr="002168BF" w:rsidRDefault="00000000" w:rsidP="007834DF">
            <w:pPr>
              <w:widowControl w:val="0"/>
              <w:autoSpaceDE w:val="0"/>
              <w:autoSpaceDN w:val="0"/>
              <w:adjustRightInd w:val="0"/>
              <w:contextualSpacing/>
              <w:jc w:val="center"/>
              <w:rPr>
                <w:rFonts w:ascii="Times New Roman" w:hAnsi="Times New Roman" w:cs="Times New Roman"/>
                <w:sz w:val="24"/>
                <w:szCs w:val="24"/>
                <w:lang w:val="en-US"/>
              </w:rPr>
            </w:pPr>
            <w:r w:rsidRPr="002168BF">
              <w:rPr>
                <w:rFonts w:ascii="Times New Roman" w:hAnsi="Times New Roman" w:cs="Times New Roman"/>
                <w:sz w:val="24"/>
                <w:szCs w:val="24"/>
                <w:lang w:val="en-US"/>
              </w:rPr>
              <w:lastRenderedPageBreak/>
              <w:t>9.</w:t>
            </w:r>
          </w:p>
        </w:tc>
        <w:tc>
          <w:tcPr>
            <w:tcW w:w="1510" w:type="dxa"/>
          </w:tcPr>
          <w:p w14:paraId="4AA94B64"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Dwi Kumala Safitri Agam dan Gatot Heru Pranjoto (2021) </w:t>
            </w:r>
          </w:p>
        </w:tc>
        <w:tc>
          <w:tcPr>
            <w:tcW w:w="1613" w:type="dxa"/>
          </w:tcPr>
          <w:p w14:paraId="5BBE1DEF"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Pengaruh CAR, LDR, BOPO, dan </w:t>
            </w:r>
            <w:r w:rsidRPr="002168BF">
              <w:rPr>
                <w:rFonts w:ascii="Times New Roman" w:hAnsi="Times New Roman" w:cs="Times New Roman"/>
                <w:i/>
                <w:iCs/>
                <w:sz w:val="24"/>
                <w:szCs w:val="24"/>
                <w:lang w:val="en-US"/>
              </w:rPr>
              <w:t>Size</w:t>
            </w:r>
            <w:r w:rsidRPr="002168BF">
              <w:rPr>
                <w:rFonts w:ascii="Times New Roman" w:hAnsi="Times New Roman" w:cs="Times New Roman"/>
                <w:sz w:val="24"/>
                <w:szCs w:val="24"/>
                <w:lang w:val="en-US"/>
              </w:rPr>
              <w:t xml:space="preserve"> terhadap ROA pada Sektor Perbankan yang terdaftar di BEI 2015-2019</w:t>
            </w:r>
          </w:p>
        </w:tc>
        <w:tc>
          <w:tcPr>
            <w:tcW w:w="2055" w:type="dxa"/>
          </w:tcPr>
          <w:p w14:paraId="278F352A"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DF1DDF">
              <w:rPr>
                <w:rFonts w:ascii="Times New Roman" w:hAnsi="Times New Roman" w:cs="Times New Roman"/>
                <w:sz w:val="24"/>
                <w:szCs w:val="24"/>
                <w:lang w:val="en-US"/>
              </w:rPr>
              <w:t xml:space="preserve">Hasil penelitian ini menunjukkan bahwa variabel CAR dan </w:t>
            </w:r>
            <w:r w:rsidRPr="00DF1DDF">
              <w:rPr>
                <w:rFonts w:ascii="Times New Roman" w:hAnsi="Times New Roman" w:cs="Times New Roman"/>
                <w:i/>
                <w:iCs/>
                <w:sz w:val="24"/>
                <w:szCs w:val="24"/>
                <w:lang w:val="en-US"/>
              </w:rPr>
              <w:t>size</w:t>
            </w:r>
            <w:r w:rsidRPr="00DF1DDF">
              <w:rPr>
                <w:rFonts w:ascii="Times New Roman" w:hAnsi="Times New Roman" w:cs="Times New Roman"/>
                <w:sz w:val="24"/>
                <w:szCs w:val="24"/>
                <w:lang w:val="en-US"/>
              </w:rPr>
              <w:t xml:space="preserve"> berpengaruh positif signifikan terhadap ROA, variabel LDR berpengaruh positif tidak signifikan terhadap ROA, dan variabel BOPO berpengaruh negatif signifikan terhadap ROA.</w:t>
            </w:r>
          </w:p>
        </w:tc>
        <w:tc>
          <w:tcPr>
            <w:tcW w:w="2190" w:type="dxa"/>
          </w:tcPr>
          <w:p w14:paraId="3BF74FD8" w14:textId="77777777" w:rsidR="007834DF" w:rsidRPr="002168BF" w:rsidRDefault="00000000" w:rsidP="007834DF">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w:t>
            </w:r>
          </w:p>
          <w:p w14:paraId="19BEE52B"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Menggunakan variabel dependen (Profitabilitas/ROA) dan menggunakan variabel independen (CAR, LDR, dan BOPO) serta menggunakan objek penelitian yang sama yaitu pada Sub Sektor Perbankan yang terdaftar di BEI.</w:t>
            </w:r>
          </w:p>
          <w:p w14:paraId="4B6A51FA" w14:textId="77777777" w:rsidR="007834DF" w:rsidRPr="002168BF" w:rsidRDefault="00000000" w:rsidP="007834DF">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Perbedaan:</w:t>
            </w:r>
          </w:p>
          <w:p w14:paraId="48D7B5DE" w14:textId="77777777" w:rsidR="007834D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Pada penelitian yang akan dilakukan tidak menggunakan variabel independen (</w:t>
            </w:r>
            <w:r w:rsidRPr="002168BF">
              <w:rPr>
                <w:rFonts w:ascii="Times New Roman" w:hAnsi="Times New Roman" w:cs="Times New Roman"/>
                <w:i/>
                <w:iCs/>
                <w:sz w:val="24"/>
                <w:szCs w:val="24"/>
                <w:lang w:val="en-US"/>
              </w:rPr>
              <w:t>Size</w:t>
            </w:r>
            <w:r w:rsidRPr="002168BF">
              <w:rPr>
                <w:rFonts w:ascii="Times New Roman" w:hAnsi="Times New Roman" w:cs="Times New Roman"/>
                <w:iCs/>
                <w:sz w:val="24"/>
                <w:szCs w:val="24"/>
                <w:lang w:val="en-US"/>
              </w:rPr>
              <w:t>)</w:t>
            </w:r>
            <w:r w:rsidRPr="002168BF">
              <w:rPr>
                <w:rFonts w:ascii="Times New Roman" w:hAnsi="Times New Roman" w:cs="Times New Roman"/>
                <w:sz w:val="24"/>
                <w:szCs w:val="24"/>
                <w:lang w:val="en-US"/>
              </w:rPr>
              <w:t>.</w:t>
            </w:r>
          </w:p>
          <w:p w14:paraId="1668DB85" w14:textId="77777777" w:rsidR="007834DF" w:rsidRPr="002168BF" w:rsidRDefault="007834DF" w:rsidP="007834DF">
            <w:pPr>
              <w:widowControl w:val="0"/>
              <w:autoSpaceDE w:val="0"/>
              <w:autoSpaceDN w:val="0"/>
              <w:adjustRightInd w:val="0"/>
              <w:contextualSpacing/>
              <w:rPr>
                <w:rFonts w:ascii="Times New Roman" w:hAnsi="Times New Roman" w:cs="Times New Roman"/>
                <w:sz w:val="24"/>
                <w:szCs w:val="24"/>
                <w:lang w:val="en-US"/>
              </w:rPr>
            </w:pPr>
          </w:p>
        </w:tc>
      </w:tr>
      <w:tr w:rsidR="003B75D5" w14:paraId="09612EC9" w14:textId="77777777" w:rsidTr="008E0955">
        <w:tc>
          <w:tcPr>
            <w:tcW w:w="570" w:type="dxa"/>
          </w:tcPr>
          <w:p w14:paraId="35DA62D0" w14:textId="77777777" w:rsidR="007834DF" w:rsidRPr="002168BF" w:rsidRDefault="00000000" w:rsidP="007834DF">
            <w:pPr>
              <w:widowControl w:val="0"/>
              <w:autoSpaceDE w:val="0"/>
              <w:autoSpaceDN w:val="0"/>
              <w:adjustRightInd w:val="0"/>
              <w:contextualSpacing/>
              <w:jc w:val="center"/>
              <w:rPr>
                <w:rFonts w:ascii="Times New Roman" w:hAnsi="Times New Roman" w:cs="Times New Roman"/>
                <w:sz w:val="24"/>
                <w:szCs w:val="24"/>
                <w:lang w:val="en-US"/>
              </w:rPr>
            </w:pPr>
            <w:r w:rsidRPr="002168BF">
              <w:rPr>
                <w:rFonts w:ascii="Times New Roman" w:hAnsi="Times New Roman" w:cs="Times New Roman"/>
                <w:sz w:val="24"/>
                <w:szCs w:val="24"/>
                <w:lang w:val="en-US"/>
              </w:rPr>
              <w:t>10.</w:t>
            </w:r>
          </w:p>
        </w:tc>
        <w:tc>
          <w:tcPr>
            <w:tcW w:w="1510" w:type="dxa"/>
          </w:tcPr>
          <w:p w14:paraId="160DA64C"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M. Fajar Setyo Wicaksono dan Dedi Suselo (2022) </w:t>
            </w:r>
          </w:p>
        </w:tc>
        <w:tc>
          <w:tcPr>
            <w:tcW w:w="1613" w:type="dxa"/>
          </w:tcPr>
          <w:p w14:paraId="24B17832"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Pengaruh CAR, NPF, dan FDR terhadap Profitabilitas pada PT. Bank Muamalat Indonesia, </w:t>
            </w:r>
            <w:r>
              <w:rPr>
                <w:rFonts w:ascii="Times New Roman" w:hAnsi="Times New Roman" w:cs="Times New Roman"/>
                <w:sz w:val="24"/>
                <w:szCs w:val="24"/>
                <w:lang w:val="en-US"/>
              </w:rPr>
              <w:t>Tbk</w:t>
            </w:r>
            <w:r w:rsidRPr="002168BF">
              <w:rPr>
                <w:rFonts w:ascii="Times New Roman" w:hAnsi="Times New Roman" w:cs="Times New Roman"/>
                <w:sz w:val="24"/>
                <w:szCs w:val="24"/>
                <w:lang w:val="en-US"/>
              </w:rPr>
              <w:t xml:space="preserve"> Periode 2014-2021</w:t>
            </w:r>
          </w:p>
        </w:tc>
        <w:tc>
          <w:tcPr>
            <w:tcW w:w="2055" w:type="dxa"/>
          </w:tcPr>
          <w:p w14:paraId="475CCDB0"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DF1DDF">
              <w:rPr>
                <w:rFonts w:ascii="Times New Roman" w:hAnsi="Times New Roman" w:cs="Times New Roman"/>
                <w:sz w:val="24"/>
                <w:szCs w:val="24"/>
                <w:lang w:val="en-US"/>
              </w:rPr>
              <w:t>Hasil penelitian ini menjelaskan bahwa variabel CAR dan FDR berpengaruh positif dan signifikan terhadap profitabilitas sedangkan variabel NPF berpengaruh negatif dan signifikan terhadap profitabilitas</w:t>
            </w:r>
            <w:r w:rsidR="005264D2">
              <w:rPr>
                <w:rFonts w:ascii="Times New Roman" w:hAnsi="Times New Roman" w:cs="Times New Roman"/>
                <w:sz w:val="24"/>
                <w:szCs w:val="24"/>
                <w:lang w:val="en-US"/>
              </w:rPr>
              <w:t>.</w:t>
            </w:r>
          </w:p>
        </w:tc>
        <w:tc>
          <w:tcPr>
            <w:tcW w:w="2190" w:type="dxa"/>
          </w:tcPr>
          <w:p w14:paraId="4E4BA344" w14:textId="77777777" w:rsidR="007834DF" w:rsidRPr="002168BF" w:rsidRDefault="00000000" w:rsidP="007834DF">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Persamaan:</w:t>
            </w:r>
          </w:p>
          <w:p w14:paraId="46C348BC"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Menggunakan variabel dependen (Profitabilitas) serta menggunakan variabel independen (CAR).</w:t>
            </w:r>
          </w:p>
          <w:p w14:paraId="4CCA36C1" w14:textId="77777777" w:rsidR="007834DF" w:rsidRPr="002168BF" w:rsidRDefault="00000000" w:rsidP="007834DF">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Perbedaan:</w:t>
            </w:r>
          </w:p>
          <w:p w14:paraId="04A35785" w14:textId="77777777" w:rsidR="007834DF" w:rsidRPr="002168BF" w:rsidRDefault="00000000" w:rsidP="007834DF">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Pada penelitian yang akan dilakukan tidak menggunakan variabel independen (NPF dan FDR) serta objek penelitian yang akan dilakukan yaitu pada Sub Sektor Perbankan bukan pada PT. Bank Muamalat Indonesia, </w:t>
            </w:r>
            <w:r>
              <w:rPr>
                <w:rFonts w:ascii="Times New Roman" w:hAnsi="Times New Roman" w:cs="Times New Roman"/>
                <w:sz w:val="24"/>
                <w:szCs w:val="24"/>
                <w:lang w:val="en-US"/>
              </w:rPr>
              <w:t>Tbk</w:t>
            </w:r>
          </w:p>
        </w:tc>
      </w:tr>
    </w:tbl>
    <w:p w14:paraId="704C8199" w14:textId="77777777" w:rsidR="00765A24" w:rsidRPr="00F836A5" w:rsidRDefault="00765A24" w:rsidP="00F3490F">
      <w:pPr>
        <w:widowControl w:val="0"/>
        <w:autoSpaceDE w:val="0"/>
        <w:autoSpaceDN w:val="0"/>
        <w:adjustRightInd w:val="0"/>
        <w:spacing w:after="0" w:line="480" w:lineRule="auto"/>
        <w:jc w:val="both"/>
        <w:rPr>
          <w:rFonts w:ascii="Times New Roman" w:eastAsiaTheme="minorEastAsia" w:hAnsi="Times New Roman" w:cs="Times New Roman"/>
          <w:kern w:val="2"/>
          <w:sz w:val="24"/>
          <w:szCs w:val="24"/>
          <w:lang w:val="en-US" w:eastAsia="id-ID"/>
        </w:rPr>
      </w:pPr>
    </w:p>
    <w:p w14:paraId="4214CDB5" w14:textId="77777777" w:rsidR="000619DD" w:rsidRPr="002168BF" w:rsidRDefault="00000000" w:rsidP="00FB1BC9">
      <w:pPr>
        <w:pStyle w:val="Heading22"/>
        <w:numPr>
          <w:ilvl w:val="0"/>
          <w:numId w:val="25"/>
        </w:numPr>
      </w:pPr>
      <w:bookmarkStart w:id="47" w:name="_Toc160666281"/>
      <w:bookmarkStart w:id="48" w:name="_Toc160666877"/>
      <w:bookmarkStart w:id="49" w:name="_Toc160681521"/>
      <w:r w:rsidRPr="002168BF">
        <w:lastRenderedPageBreak/>
        <w:t>Kerangka Pemikiran Konseptual</w:t>
      </w:r>
      <w:bookmarkEnd w:id="47"/>
      <w:bookmarkEnd w:id="48"/>
      <w:bookmarkEnd w:id="49"/>
      <w:r w:rsidRPr="002168BF">
        <w:t xml:space="preserve"> </w:t>
      </w:r>
    </w:p>
    <w:p w14:paraId="33246DCC" w14:textId="77777777" w:rsidR="000619DD" w:rsidRPr="00F836A5" w:rsidRDefault="00000000" w:rsidP="000619DD">
      <w:pPr>
        <w:widowControl w:val="0"/>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Berdasarkan landasan teori dan hasil penelitian terdahulu </w:t>
      </w:r>
      <w:r w:rsidR="007057AC" w:rsidRPr="00F836A5">
        <w:rPr>
          <w:rFonts w:ascii="Times New Roman" w:eastAsiaTheme="minorEastAsia" w:hAnsi="Times New Roman" w:cs="Times New Roman"/>
          <w:kern w:val="2"/>
          <w:sz w:val="24"/>
          <w:szCs w:val="24"/>
          <w:lang w:val="en-US" w:eastAsia="id-ID"/>
        </w:rPr>
        <w:t>tersebut</w:t>
      </w:r>
      <w:r w:rsidRPr="00F836A5">
        <w:rPr>
          <w:rFonts w:ascii="Times New Roman" w:eastAsiaTheme="minorEastAsia" w:hAnsi="Times New Roman" w:cs="Times New Roman"/>
          <w:kern w:val="2"/>
          <w:sz w:val="24"/>
          <w:szCs w:val="24"/>
          <w:lang w:val="en-US" w:eastAsia="id-ID"/>
        </w:rPr>
        <w:t>, maka peneliti menguraikan kerangka pemikiran konseptual sebagai berikut:</w:t>
      </w:r>
    </w:p>
    <w:p w14:paraId="17950B2C" w14:textId="77777777" w:rsidR="004F1922" w:rsidRPr="002168BF" w:rsidRDefault="00000000" w:rsidP="00FB1BC9">
      <w:pPr>
        <w:pStyle w:val="Heading32"/>
        <w:numPr>
          <w:ilvl w:val="0"/>
          <w:numId w:val="47"/>
        </w:numPr>
        <w:rPr>
          <w:lang w:val="en-US"/>
        </w:rPr>
      </w:pPr>
      <w:bookmarkStart w:id="50" w:name="_Toc160681522"/>
      <w:r w:rsidRPr="002168BF">
        <w:rPr>
          <w:lang w:val="en-US"/>
        </w:rPr>
        <w:t xml:space="preserve">Pengaruh </w:t>
      </w:r>
      <w:r w:rsidRPr="002168BF">
        <w:rPr>
          <w:i/>
          <w:iCs/>
          <w:lang w:val="en-US"/>
        </w:rPr>
        <w:t>Capital Adequacy Ratio</w:t>
      </w:r>
      <w:r w:rsidRPr="002168BF">
        <w:rPr>
          <w:lang w:val="en-US"/>
        </w:rPr>
        <w:t xml:space="preserve"> terhadap Profitabilitas</w:t>
      </w:r>
      <w:bookmarkEnd w:id="50"/>
    </w:p>
    <w:p w14:paraId="4BDA4537" w14:textId="77777777" w:rsidR="008E1F70" w:rsidRPr="00F836A5" w:rsidRDefault="00000000" w:rsidP="00372AEA">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menjadi indikator kinerja bank yang mengukur kecukupan permodalan bank untuk mendukung aset yang menanggung atau menimbulkan risiko, seperti pemberian kredit kepada nasabah</w:t>
      </w:r>
      <w:r w:rsidR="00372AEA" w:rsidRPr="00F836A5">
        <w:rPr>
          <w:rFonts w:ascii="Times New Roman" w:eastAsiaTheme="minorEastAsia" w:hAnsi="Times New Roman" w:cs="Times New Roman"/>
          <w:kern w:val="2"/>
          <w:sz w:val="24"/>
          <w:szCs w:val="24"/>
          <w:lang w:val="en-US" w:eastAsia="id-ID"/>
        </w:rPr>
        <w:t xml:space="preserve">. Semakin tinggi nilai CAR dalam suatu perbankan, maka akan semakin rendah biaya dana dan semakin besar nilai profitabilitas bank yang menunjukkan kondisi perbankan tersebut dalam kondisi sehat. Begitu juga sebaliknya, jika nilai CAR dalam suatu perbankan semakin rendah, maka biaya dana akan semakin tinggi dan profitabilitas bank akan menjadi semakin kecil yang menunjukkan bahwa bank tersebut dalam kondisi tidak baik atau tidak sehat </w:t>
      </w:r>
      <w:r w:rsidRPr="00F836A5">
        <w:rPr>
          <w:rFonts w:ascii="Times New Roman" w:eastAsiaTheme="minorEastAsia" w:hAnsi="Times New Roman" w:cs="Times New Roman"/>
          <w:kern w:val="2"/>
          <w:sz w:val="24"/>
          <w:szCs w:val="24"/>
          <w:lang w:val="en-US" w:eastAsia="id-ID"/>
        </w:rPr>
        <w:fldChar w:fldCharType="begin" w:fldLock="1"/>
      </w:r>
      <w:r w:rsidR="00A342EC" w:rsidRPr="00F836A5">
        <w:rPr>
          <w:rFonts w:ascii="Times New Roman" w:eastAsiaTheme="minorEastAsia" w:hAnsi="Times New Roman" w:cs="Times New Roman"/>
          <w:kern w:val="2"/>
          <w:sz w:val="24"/>
          <w:szCs w:val="24"/>
          <w:lang w:val="en-US" w:eastAsia="id-ID"/>
        </w:rPr>
        <w:instrText>ADDIN CSL_CITATION {"citationItems":[{"id":"ITEM-1","itemData":{"ISSN":"2477-6157","abstract":"This research was conducted to determine the effect of Operating Costs on Operating Income (BOPO), Capital Adequacy Ratio (CAR) and Financing to Deposit Ratio (FDR) on profitability as measured by Return On Assets (ROA) as research variables. The sample in this study is the quarterly financial statements of Bukopin Syariah for the period 2013-2020. The sample method used was purposive sampling method in order to obtain 32 samples. The method used in this study uses a descriptive method with a quantitative approach. The results of this study state that partially the variable Operating Costs to Operating Income (BOPO) has a significant negative effect on the profitability of Bukopin Syariah, the variables of Capital Adequacy Ratio (CAR) and Financing to Deposit Ratio (FDR) partially have no significant effect on the profitability of Bukopin Syariah. Simultaneously, the variables of Operational Cost to Operating Income (BOPO), Capital Adequacy Ratio (CAR) and Financing to Deposit Ratio (FDR) have a significant effect on the profitability of Bukopin Syariah","author":[{"dropping-particle":"","family":"Amalia","given":"Dina","non-dropping-particle":"","parse-names":false,"suffix":""},{"dropping-particle":"","family":"Diana","given":"Nana","non-dropping-particle":"","parse-names":false,"suffix":""}],"container-title":"Jurnal Ilmiah Ekonomi Islam","id":"ITEM-1","issue":"1","issued":{"date-parts":[["2022"]]},"page":"1095-1102","title":"Pengaruh Biaya Operasional terhadap Pendapatan Operasional (BOPO), Capital Adequacy Ratio (CAR), dan Financing to Deposit Ratio (FDR) terhadap Profitabilitas (ROA) pada Bank Bukopin Syariah Periode 2013-2020","type":"article-journal","volume":"8"},"uris":["http://www.mendeley.com/documents/?uuid=12d910d0-22a8-435b-82e6-7e9d085cae44"]}],"mendeley":{"formattedCitation":"(Amalia &amp; Diana, 2022)","manualFormatting":"(Amalia &amp; Diana, 2022:1096)","plainTextFormattedCitation":"(Amalia &amp; Diana, 2022)","previouslyFormattedCitation":"(Amalia &amp; Diana, 2022)"},"properties":{"noteIndex":0},"schema":"https://github.com/citation-style-language/schema/raw/master/csl-citation.json"}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(Amalia &amp; Diana, 2022:1096)</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0F9E2B98" w14:textId="77777777" w:rsidR="00E33169" w:rsidRPr="00F836A5" w:rsidRDefault="00000000" w:rsidP="00673A41">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Hasil </w:t>
      </w:r>
      <w:r w:rsidR="00673A41" w:rsidRPr="00F836A5">
        <w:rPr>
          <w:rFonts w:ascii="Times New Roman" w:eastAsiaTheme="minorEastAsia" w:hAnsi="Times New Roman" w:cs="Times New Roman"/>
          <w:kern w:val="2"/>
          <w:sz w:val="24"/>
          <w:szCs w:val="24"/>
          <w:lang w:val="en-US" w:eastAsia="id-ID"/>
        </w:rPr>
        <w:t xml:space="preserve">penelitian yang dilakukan oleh </w:t>
      </w:r>
      <w:r w:rsidR="0031762A" w:rsidRPr="00F836A5">
        <w:rPr>
          <w:rFonts w:ascii="Times New Roman" w:eastAsiaTheme="minorEastAsia" w:hAnsi="Times New Roman" w:cs="Times New Roman"/>
          <w:kern w:val="2"/>
          <w:sz w:val="24"/>
          <w:szCs w:val="24"/>
          <w:lang w:val="en-US" w:eastAsia="id-ID"/>
        </w:rPr>
        <w:fldChar w:fldCharType="begin" w:fldLock="1"/>
      </w:r>
      <w:r w:rsidR="00D57E20" w:rsidRPr="00F836A5">
        <w:rPr>
          <w:rFonts w:ascii="Times New Roman" w:eastAsiaTheme="minorEastAsia" w:hAnsi="Times New Roman" w:cs="Times New Roman"/>
          <w:kern w:val="2"/>
          <w:sz w:val="24"/>
          <w:szCs w:val="24"/>
          <w:lang w:val="en-US" w:eastAsia="id-ID"/>
        </w:rPr>
        <w:instrText>ADDIN CSL_CITATION {"citationItems":[{"id":"ITEM-1","itemData":{"DOI":"10.21107/jkim.v1i2.11597","ISSN":"2775-3093","abstract":"The research approach used in this research is descriptive and quantitative. Sampling using Purposive Sampling method and obtained samples as many as 41 banking companies. The data analysis technique used is multiple linear regression analysis. The results of the T Test analysis showed that the variable Capital Adequacy Ratio (CAR) and Company Size (Size) had a positive and significant effect. The results of the T Test analysis showed that the Variable Loan to Deposit Ratio (LDR) had a positive and insignificant effect. Operating Income Operating Expenses (BOPO) have a negative and insignificant effect. The ability to explain from the four independent variables to Profitability (ROA) is 77,9% indicated by the size of Adjusted R Square, the remaining 22,1% is explained by other variables outside this research model.","author":[{"dropping-particle":"","family":"Agam","given":"Dwi Kumala Safitri","non-dropping-particle":"","parse-names":false,"suffix":""},{"dropping-particle":"","family":"Pranjoto","given":"Gatot Heru","non-dropping-particle":"","parse-names":false,"suffix":""}],"container-title":"Jurnal Kajian Ilmu Manajemen","id":"ITEM-1","issue":"2","issued":{"date-parts":[["2021"]]},"page":"160-167","title":"Pengaruh CAR, LDR, BOPO, dan Size terhadap ROA pada Sektor Perbankan yang terdaftar di BEI 2015-2019","type":"article-journal","volume":"1"},"uris":["http://www.mendeley.com/documents/?uuid=69b392c8-55d9-427b-9465-d68f05a198c8"]}],"mendeley":{"formattedCitation":"(Agam &amp; Pranjoto, 2021)","manualFormatting":"Agam &amp; Pranjoto (2021)","plainTextFormattedCitation":"(Agam &amp; Pranjoto, 2021)","previouslyFormattedCitation":"(Agam &amp; Pranjoto, 2021)"},"properties":{"noteIndex":0},"schema":"https://github.com/citation-style-language/schema/raw/master/csl-citation.json"}</w:instrText>
      </w:r>
      <w:r w:rsidR="0031762A" w:rsidRPr="00F836A5">
        <w:rPr>
          <w:rFonts w:ascii="Times New Roman" w:eastAsiaTheme="minorEastAsia" w:hAnsi="Times New Roman" w:cs="Times New Roman"/>
          <w:kern w:val="2"/>
          <w:sz w:val="24"/>
          <w:szCs w:val="24"/>
          <w:lang w:val="en-US" w:eastAsia="id-ID"/>
        </w:rPr>
        <w:fldChar w:fldCharType="separate"/>
      </w:r>
      <w:r w:rsidR="0031762A" w:rsidRPr="00F836A5">
        <w:rPr>
          <w:rFonts w:ascii="Times New Roman" w:eastAsiaTheme="minorEastAsia" w:hAnsi="Times New Roman" w:cs="Times New Roman"/>
          <w:noProof/>
          <w:kern w:val="2"/>
          <w:sz w:val="24"/>
          <w:szCs w:val="24"/>
          <w:lang w:val="en-US" w:eastAsia="id-ID"/>
        </w:rPr>
        <w:t>Agam &amp; Pranjoto (2021)</w:t>
      </w:r>
      <w:r w:rsidR="0031762A" w:rsidRPr="00F836A5">
        <w:rPr>
          <w:rFonts w:ascii="Times New Roman" w:eastAsiaTheme="minorEastAsia" w:hAnsi="Times New Roman" w:cs="Times New Roman"/>
          <w:kern w:val="2"/>
          <w:sz w:val="24"/>
          <w:szCs w:val="24"/>
          <w:lang w:val="en-US" w:eastAsia="id-ID"/>
        </w:rPr>
        <w:fldChar w:fldCharType="end"/>
      </w:r>
      <w:r w:rsidR="0031762A" w:rsidRPr="00F836A5">
        <w:rPr>
          <w:rFonts w:ascii="Times New Roman" w:eastAsiaTheme="minorEastAsia" w:hAnsi="Times New Roman" w:cs="Times New Roman"/>
          <w:kern w:val="2"/>
          <w:sz w:val="24"/>
          <w:szCs w:val="24"/>
          <w:lang w:val="en-US" w:eastAsia="id-ID"/>
        </w:rPr>
        <w:t xml:space="preserve"> </w:t>
      </w:r>
      <w:r w:rsidR="00673A41" w:rsidRPr="00F836A5">
        <w:rPr>
          <w:rFonts w:ascii="Times New Roman" w:eastAsiaTheme="minorEastAsia" w:hAnsi="Times New Roman" w:cs="Times New Roman"/>
          <w:kern w:val="2"/>
          <w:sz w:val="24"/>
          <w:szCs w:val="24"/>
          <w:lang w:val="en-US" w:eastAsia="id-ID"/>
        </w:rPr>
        <w:t xml:space="preserve">dengan judul “Pengaruh CAR, LDR, BOPO, dan </w:t>
      </w:r>
      <w:r w:rsidR="00673A41" w:rsidRPr="00F836A5">
        <w:rPr>
          <w:rFonts w:ascii="Times New Roman" w:eastAsiaTheme="minorEastAsia" w:hAnsi="Times New Roman" w:cs="Times New Roman"/>
          <w:i/>
          <w:iCs/>
          <w:kern w:val="2"/>
          <w:sz w:val="24"/>
          <w:szCs w:val="24"/>
          <w:lang w:val="en-US" w:eastAsia="id-ID"/>
        </w:rPr>
        <w:t>Size</w:t>
      </w:r>
      <w:r w:rsidR="00673A41" w:rsidRPr="00F836A5">
        <w:rPr>
          <w:rFonts w:ascii="Times New Roman" w:eastAsiaTheme="minorEastAsia" w:hAnsi="Times New Roman" w:cs="Times New Roman"/>
          <w:kern w:val="2"/>
          <w:sz w:val="24"/>
          <w:szCs w:val="24"/>
          <w:lang w:val="en-US" w:eastAsia="id-ID"/>
        </w:rPr>
        <w:t xml:space="preserve"> terhadap ROA pada Sektor Perbankan yang terdaftar di BEI 2015-2019”</w:t>
      </w:r>
      <w:r w:rsidRPr="00F836A5">
        <w:rPr>
          <w:rFonts w:ascii="Times New Roman" w:eastAsiaTheme="minorEastAsia" w:hAnsi="Times New Roman" w:cs="Times New Roman"/>
          <w:kern w:val="2"/>
          <w:sz w:val="24"/>
          <w:szCs w:val="24"/>
          <w:lang w:val="en-US" w:eastAsia="id-ID"/>
        </w:rPr>
        <w:t xml:space="preserve"> </w:t>
      </w:r>
      <w:r w:rsidR="00673A41" w:rsidRPr="00F836A5">
        <w:rPr>
          <w:rFonts w:ascii="Times New Roman" w:eastAsiaTheme="minorEastAsia" w:hAnsi="Times New Roman" w:cs="Times New Roman"/>
          <w:kern w:val="2"/>
          <w:sz w:val="24"/>
          <w:szCs w:val="24"/>
          <w:lang w:val="en-US" w:eastAsia="id-ID"/>
        </w:rPr>
        <w:t xml:space="preserve">menunjukkan bahwa variabel CAR </w:t>
      </w:r>
      <w:r w:rsidR="0037219F" w:rsidRPr="00F836A5">
        <w:rPr>
          <w:rFonts w:ascii="Times New Roman" w:eastAsiaTheme="minorEastAsia" w:hAnsi="Times New Roman" w:cs="Times New Roman"/>
          <w:kern w:val="2"/>
          <w:sz w:val="24"/>
          <w:szCs w:val="24"/>
          <w:lang w:val="en-US" w:eastAsia="id-ID"/>
        </w:rPr>
        <w:t>berpengaruh</w:t>
      </w:r>
      <w:r w:rsidR="00673A41" w:rsidRPr="00F836A5">
        <w:rPr>
          <w:rFonts w:ascii="Times New Roman" w:eastAsiaTheme="minorEastAsia" w:hAnsi="Times New Roman" w:cs="Times New Roman"/>
          <w:kern w:val="2"/>
          <w:sz w:val="24"/>
          <w:szCs w:val="24"/>
          <w:lang w:val="en-US" w:eastAsia="id-ID"/>
        </w:rPr>
        <w:t xml:space="preserve"> terhadap ROA.</w:t>
      </w:r>
    </w:p>
    <w:p w14:paraId="41FB2D2D" w14:textId="77777777" w:rsidR="00C8548C" w:rsidRPr="002168BF" w:rsidRDefault="00000000" w:rsidP="00FB1BC9">
      <w:pPr>
        <w:pStyle w:val="Heading32"/>
        <w:widowControl w:val="0"/>
        <w:numPr>
          <w:ilvl w:val="0"/>
          <w:numId w:val="47"/>
        </w:numPr>
        <w:autoSpaceDE w:val="0"/>
        <w:autoSpaceDN w:val="0"/>
        <w:adjustRightInd w:val="0"/>
        <w:rPr>
          <w:lang w:val="en-US"/>
        </w:rPr>
      </w:pPr>
      <w:bookmarkStart w:id="51" w:name="_Toc160681523"/>
      <w:r w:rsidRPr="002168BF">
        <w:rPr>
          <w:lang w:val="en-US"/>
        </w:rPr>
        <w:t xml:space="preserve">Pengaruh </w:t>
      </w:r>
      <w:r w:rsidRPr="002168BF">
        <w:rPr>
          <w:i/>
          <w:iCs/>
          <w:lang w:val="en-US"/>
        </w:rPr>
        <w:t>Non Performing Loan</w:t>
      </w:r>
      <w:r w:rsidRPr="002168BF">
        <w:rPr>
          <w:lang w:val="en-US"/>
        </w:rPr>
        <w:t xml:space="preserve"> terhadap Profitabilitas</w:t>
      </w:r>
      <w:bookmarkEnd w:id="51"/>
    </w:p>
    <w:p w14:paraId="5C00F1B6" w14:textId="77777777" w:rsidR="00A6499D" w:rsidRPr="00F836A5" w:rsidRDefault="00000000" w:rsidP="00372AEA">
      <w:pPr>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Non Performing Loan</w:t>
      </w:r>
      <w:r w:rsidR="000A794A"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mengukur kemampuan bank dalam mengatasi kredit bank yang dikenakan karena keterlambatan pembayaran atau kecil kemungkinannya untuk dilunasi oleh peminjam sepenuhnya. Kredit bermasalah </w:t>
      </w:r>
      <w:r w:rsidR="002C00C5" w:rsidRPr="00F836A5">
        <w:rPr>
          <w:rFonts w:ascii="Times New Roman" w:eastAsiaTheme="minorEastAsia" w:hAnsi="Times New Roman" w:cs="Times New Roman"/>
          <w:kern w:val="2"/>
          <w:sz w:val="24"/>
          <w:szCs w:val="24"/>
          <w:lang w:val="en-US" w:eastAsia="id-ID"/>
        </w:rPr>
        <w:t>menjadi</w:t>
      </w:r>
      <w:r w:rsidRPr="00F836A5">
        <w:rPr>
          <w:rFonts w:ascii="Times New Roman" w:eastAsiaTheme="minorEastAsia" w:hAnsi="Times New Roman" w:cs="Times New Roman"/>
          <w:kern w:val="2"/>
          <w:sz w:val="24"/>
          <w:szCs w:val="24"/>
          <w:lang w:val="en-US" w:eastAsia="id-ID"/>
        </w:rPr>
        <w:t xml:space="preserve"> risiko besar bagi sektor perbankan karena sering </w:t>
      </w:r>
      <w:r w:rsidRPr="00F836A5">
        <w:rPr>
          <w:rFonts w:ascii="Times New Roman" w:eastAsiaTheme="minorEastAsia" w:hAnsi="Times New Roman" w:cs="Times New Roman"/>
          <w:kern w:val="2"/>
          <w:sz w:val="24"/>
          <w:szCs w:val="24"/>
          <w:lang w:val="en-US" w:eastAsia="id-ID"/>
        </w:rPr>
        <w:lastRenderedPageBreak/>
        <w:t>dianggap menghambat bank untuk memberikan kredit dalam jumlah yang lebih besar kepada debitur yang bermasalah tersebut yang akhirnya dapat mengurangi profitabilitas bank</w:t>
      </w:r>
      <w:r w:rsidR="00372AEA" w:rsidRPr="00F836A5">
        <w:rPr>
          <w:rFonts w:ascii="Times New Roman" w:eastAsiaTheme="minorEastAsia" w:hAnsi="Times New Roman" w:cs="Times New Roman"/>
          <w:kern w:val="2"/>
          <w:sz w:val="24"/>
          <w:szCs w:val="24"/>
          <w:lang w:val="en-US" w:eastAsia="id-ID"/>
        </w:rPr>
        <w:t>. Semakin rendah nilai kredit bermasalah pada suatu bank, maka akan semakin tinggi kemampuan bank dalam menjaga kualitas kredit yang baik sehingga dapat meningkatkan profitabilitas bank tersebut. Demikian sebaliknya, apabila nilai kredit bermasalah pada suatu bank semakin tinggi, maka kemampuan bank dalam menjaga kualitas kredit akan semakin rendah yang berarti profitabilitas bank akan menurun</w:t>
      </w:r>
      <w:r w:rsidRPr="00F836A5">
        <w:rPr>
          <w:rFonts w:ascii="Times New Roman" w:eastAsiaTheme="minorEastAsia" w:hAnsi="Times New Roman" w:cs="Times New Roman"/>
          <w:i/>
          <w:iCs/>
          <w:kern w:val="2"/>
          <w:sz w:val="24"/>
          <w:szCs w:val="24"/>
          <w:lang w:val="en-US" w:eastAsia="id-ID"/>
        </w:rPr>
        <w:t xml:space="preserve"> </w:t>
      </w:r>
      <w:r w:rsidR="002C00C5" w:rsidRPr="00F836A5">
        <w:rPr>
          <w:rFonts w:ascii="Times New Roman" w:eastAsiaTheme="minorEastAsia" w:hAnsi="Times New Roman" w:cs="Times New Roman"/>
          <w:i/>
          <w:iCs/>
          <w:kern w:val="2"/>
          <w:sz w:val="24"/>
          <w:szCs w:val="24"/>
          <w:lang w:val="en-US" w:eastAsia="id-ID"/>
        </w:rPr>
        <w:fldChar w:fldCharType="begin" w:fldLock="1"/>
      </w:r>
      <w:r w:rsidR="005F07D7" w:rsidRPr="00F836A5">
        <w:rPr>
          <w:rFonts w:ascii="Times New Roman" w:eastAsiaTheme="minorEastAsia" w:hAnsi="Times New Roman" w:cs="Times New Roman"/>
          <w:i/>
          <w:iCs/>
          <w:kern w:val="2"/>
          <w:sz w:val="24"/>
          <w:szCs w:val="24"/>
          <w:lang w:val="en-US" w:eastAsia="id-ID"/>
        </w:rPr>
        <w:instrText>ADDIN CSL_CITATION {"citationItems":[{"id":"ITEM-1","itemData":{"DOI":"10.13106/jafeb.2021.vol8.no4.0709","ISSN":"22884645","abstract":"The main objective of this research is to find out the effect of Non-Performing Loan (NPL) of Nepalese conventional banks. The population of this study is major commercial banks in Nepal and the data obtained for this study was from the period 2015–2019. This research used secondary data and it is collected from each bank’s annual report and GDP and Inflation taken from the World Bank database. The method used for data analysis in this study is multiple regression analysis. The study used NPL as a dependent variable and Return on Asset (ROA), Capital Adequacy Ratio (CAR), Bank Size, GDP growth, and Inflation as independent/explanatory variables. The result of this research shows that ROA, Bank Size, GDP, and Inflation have a significant effect on NPL but CAR does not have a significant effect on the NPL of banks. In other words, the GDP effect on NPL in this study shows a positive and significant effect while most studies show a negative effect. It demonstrates that when GDP growth increases, there is a significant increase in the growth of Nepalese banks even though there were no significant changes in income growth. Therefore, GDP growth has a positive and significant effect on the NPL of commercial banks. Thus, the bankers and policymakers need to consider GDP growth carefully while taking NPL-related decisions.","author":[{"dropping-particle":"","family":"Kumar","given":"Sanju","non-dropping-particle":"","parse-names":false,"suffix":""},{"dropping-particle":"","family":"Basuki","given":"","non-dropping-particle":"","parse-names":false,"suffix":""},{"dropping-particle":"","family":"Setiawan","given":"Rahmat","non-dropping-particle":"","parse-names":false,"suffix":""}],"container-title":"Journal of Asian Finance, Economics and Business","id":"ITEM-1","issue":"4","issued":{"date-parts":[["2021"]]},"page":"709-716","title":"The Effect of Non-Performing Loan on Profitability: Empirical Evidence from Nepalese Commercial Banks","type":"article-journal","volume":"8"},"uris":["http://www.mendeley.com/documents/?uuid=108e9f64-ce8f-4dbd-bb95-679a617dfc43"]}],"mendeley":{"formattedCitation":"(Kumar et al., 2021)","manualFormatting":"(Kumar et al., 2021:710)","plainTextFormattedCitation":"(Kumar et al., 2021)","previouslyFormattedCitation":"(Kumar et al., 2021)"},"properties":{"noteIndex":0},"schema":"https://github.com/citation-style-language/schema/raw/master/csl-citation.json"}</w:instrText>
      </w:r>
      <w:r w:rsidR="002C00C5" w:rsidRPr="00F836A5">
        <w:rPr>
          <w:rFonts w:ascii="Times New Roman" w:eastAsiaTheme="minorEastAsia" w:hAnsi="Times New Roman" w:cs="Times New Roman"/>
          <w:i/>
          <w:iCs/>
          <w:kern w:val="2"/>
          <w:sz w:val="24"/>
          <w:szCs w:val="24"/>
          <w:lang w:val="en-US" w:eastAsia="id-ID"/>
        </w:rPr>
        <w:fldChar w:fldCharType="separate"/>
      </w:r>
      <w:r w:rsidR="002C00C5" w:rsidRPr="00F836A5">
        <w:rPr>
          <w:rFonts w:ascii="Times New Roman" w:eastAsiaTheme="minorEastAsia" w:hAnsi="Times New Roman" w:cs="Times New Roman"/>
          <w:iCs/>
          <w:noProof/>
          <w:kern w:val="2"/>
          <w:sz w:val="24"/>
          <w:szCs w:val="24"/>
          <w:lang w:val="en-US" w:eastAsia="id-ID"/>
        </w:rPr>
        <w:t>(Kumar et al., 2021:710)</w:t>
      </w:r>
      <w:r w:rsidR="002C00C5" w:rsidRPr="00F836A5">
        <w:rPr>
          <w:rFonts w:ascii="Times New Roman" w:eastAsiaTheme="minorEastAsia" w:hAnsi="Times New Roman" w:cs="Times New Roman"/>
          <w:i/>
          <w:iCs/>
          <w:kern w:val="2"/>
          <w:sz w:val="24"/>
          <w:szCs w:val="24"/>
          <w:lang w:val="en-US" w:eastAsia="id-ID"/>
        </w:rPr>
        <w:fldChar w:fldCharType="end"/>
      </w:r>
      <w:r w:rsidR="002C00C5" w:rsidRPr="00F836A5">
        <w:rPr>
          <w:rFonts w:ascii="Times New Roman" w:eastAsiaTheme="minorEastAsia" w:hAnsi="Times New Roman" w:cs="Times New Roman"/>
          <w:kern w:val="2"/>
          <w:sz w:val="24"/>
          <w:szCs w:val="24"/>
          <w:lang w:val="en-US" w:eastAsia="id-ID"/>
        </w:rPr>
        <w:t>.</w:t>
      </w:r>
    </w:p>
    <w:p w14:paraId="2B45AF35" w14:textId="77777777" w:rsidR="00765A24" w:rsidRPr="00F836A5" w:rsidRDefault="00000000" w:rsidP="008E1F70">
      <w:pPr>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Hasil penelitian yang dilakukan oleh </w:t>
      </w:r>
      <w:r w:rsidR="00010B55" w:rsidRPr="00F836A5">
        <w:rPr>
          <w:rFonts w:ascii="Times New Roman" w:eastAsiaTheme="minorEastAsia" w:hAnsi="Times New Roman" w:cs="Times New Roman"/>
          <w:kern w:val="2"/>
          <w:sz w:val="24"/>
          <w:szCs w:val="24"/>
          <w:lang w:val="en-US" w:eastAsia="id-ID"/>
        </w:rPr>
        <w:fldChar w:fldCharType="begin" w:fldLock="1"/>
      </w:r>
      <w:r w:rsidR="00045B87" w:rsidRPr="00F836A5">
        <w:rPr>
          <w:rFonts w:ascii="Times New Roman" w:eastAsiaTheme="minorEastAsia" w:hAnsi="Times New Roman" w:cs="Times New Roman"/>
          <w:kern w:val="2"/>
          <w:sz w:val="24"/>
          <w:szCs w:val="24"/>
          <w:lang w:val="en-US" w:eastAsia="id-ID"/>
        </w:rPr>
        <w:instrText>ADDIN CSL_CITATION {"citationItems":[{"id":"ITEM-1","itemData":{"DOI":"10.24843/ejmunud.2018.v07.i11.p15","abstract":"BPR financial performance can be measured by the community through analysis of financial statements. An analysis of the financial statements of a bank is conducted to determine the level of profitability and soundness of the bank. The purpose of this research is to know the influence of Non Perfoming Loan, Capital Adequacy Ratio and Operational Cost of Operational Revenue to profitability at Rural Bank in Denpasar in period 2013-2016. The method used in this research is multiple regression analysis technique. This research uses saturated samples by taking samples of 18 existing BPR in Denpasar City. Based on the results of the analysis found that Non Perfoming Loan has a significant negative effect on profitability, Capital Adequacy Ratio has a significant positive effect on profitability, and operational cost of operating income has a significant negative effect on profitability. Keywords: npl, car, bopo, profitability","author":[{"dropping-particle":"","family":"Putri","given":"Ni Kadek Alit Pradina","non-dropping-particle":"","parse-names":false,"suffix":""},{"dropping-particle":"","family":"Wiagustini","given":"Luh Putu","non-dropping-particle":"","parse-names":false,"suffix":""},{"dropping-particle":"","family":"Abundanti","given":"Ni Nyoman","non-dropping-particle":"","parse-names":false,"suffix":""}],"container-title":"E-Jurnal Manajemen Universitas Udayana","id":"ITEM-1","issue":"11","issued":{"date-parts":[["2018"]]},"page":"6212-6238","title":"Pengaruh NPL, CAR, dan BOPO terhadap Profitabilitas pada BPR di Kota Denpasar","type":"article-journal","volume":"7"},"uris":["http://www.mendeley.com/documents/?uuid=f54d0d3c-2240-4d8c-8d0e-3750d89b2ff5"]}],"mendeley":{"formattedCitation":"(Putri et al., 2018)","manualFormatting":"Putri et al. (2018)","plainTextFormattedCitation":"(Putri et al., 2018)","previouslyFormattedCitation":"(Putri et al., 2018)"},"properties":{"noteIndex":0},"schema":"https://github.com/citation-style-language/schema/raw/master/csl-citation.json"}</w:instrText>
      </w:r>
      <w:r w:rsidR="00010B55" w:rsidRPr="00F836A5">
        <w:rPr>
          <w:rFonts w:ascii="Times New Roman" w:eastAsiaTheme="minorEastAsia" w:hAnsi="Times New Roman" w:cs="Times New Roman"/>
          <w:kern w:val="2"/>
          <w:sz w:val="24"/>
          <w:szCs w:val="24"/>
          <w:lang w:val="en-US" w:eastAsia="id-ID"/>
        </w:rPr>
        <w:fldChar w:fldCharType="separate"/>
      </w:r>
      <w:r w:rsidR="00010B55" w:rsidRPr="00F836A5">
        <w:rPr>
          <w:rFonts w:ascii="Times New Roman" w:eastAsiaTheme="minorEastAsia" w:hAnsi="Times New Roman" w:cs="Times New Roman"/>
          <w:noProof/>
          <w:kern w:val="2"/>
          <w:sz w:val="24"/>
          <w:szCs w:val="24"/>
          <w:lang w:val="en-US" w:eastAsia="id-ID"/>
        </w:rPr>
        <w:t>Putri et al. (2018)</w:t>
      </w:r>
      <w:r w:rsidR="00010B55" w:rsidRPr="00F836A5">
        <w:rPr>
          <w:rFonts w:ascii="Times New Roman" w:eastAsiaTheme="minorEastAsia" w:hAnsi="Times New Roman" w:cs="Times New Roman"/>
          <w:kern w:val="2"/>
          <w:sz w:val="24"/>
          <w:szCs w:val="24"/>
          <w:lang w:val="en-US" w:eastAsia="id-ID"/>
        </w:rPr>
        <w:fldChar w:fldCharType="end"/>
      </w:r>
      <w:r w:rsidR="00010B55"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dengan judul “Pengaruh NPL, CAR, dan BOPO terhadap Profitabilitas pada BPR di Kota Denpasar Periode 2013-2016” menunjukkan bahwa variabel NPL </w:t>
      </w:r>
      <w:r w:rsidR="0037219F" w:rsidRPr="00F836A5">
        <w:rPr>
          <w:rFonts w:ascii="Times New Roman" w:eastAsiaTheme="minorEastAsia" w:hAnsi="Times New Roman" w:cs="Times New Roman"/>
          <w:kern w:val="2"/>
          <w:sz w:val="24"/>
          <w:szCs w:val="24"/>
          <w:lang w:val="en-US" w:eastAsia="id-ID"/>
        </w:rPr>
        <w:t>berpengaruh</w:t>
      </w:r>
      <w:r w:rsidRPr="00F836A5">
        <w:rPr>
          <w:rFonts w:ascii="Times New Roman" w:eastAsiaTheme="minorEastAsia" w:hAnsi="Times New Roman" w:cs="Times New Roman"/>
          <w:kern w:val="2"/>
          <w:sz w:val="24"/>
          <w:szCs w:val="24"/>
          <w:lang w:val="en-US" w:eastAsia="id-ID"/>
        </w:rPr>
        <w:t xml:space="preserve"> terhadap profitabilitas (ROA).</w:t>
      </w:r>
    </w:p>
    <w:p w14:paraId="2B5F40CC" w14:textId="77777777" w:rsidR="00C6512D" w:rsidRPr="002168BF" w:rsidRDefault="00000000" w:rsidP="00FB1BC9">
      <w:pPr>
        <w:pStyle w:val="Heading32"/>
        <w:numPr>
          <w:ilvl w:val="0"/>
          <w:numId w:val="27"/>
        </w:numPr>
        <w:rPr>
          <w:b w:val="0"/>
          <w:bCs w:val="0"/>
          <w:lang w:val="en-US"/>
        </w:rPr>
      </w:pPr>
      <w:bookmarkStart w:id="52" w:name="_Toc160681524"/>
      <w:r w:rsidRPr="002168BF">
        <w:rPr>
          <w:lang w:val="en-US"/>
        </w:rPr>
        <w:t xml:space="preserve">Pengaruh </w:t>
      </w:r>
      <w:bookmarkStart w:id="53" w:name="_Hlk158497585"/>
      <w:r w:rsidRPr="002168BF">
        <w:rPr>
          <w:i/>
          <w:iCs/>
          <w:lang w:val="en-US"/>
        </w:rPr>
        <w:t>Net Interest Margin</w:t>
      </w:r>
      <w:r w:rsidRPr="002168BF">
        <w:rPr>
          <w:lang w:val="en-US"/>
        </w:rPr>
        <w:t xml:space="preserve"> </w:t>
      </w:r>
      <w:bookmarkEnd w:id="53"/>
      <w:r w:rsidRPr="002168BF">
        <w:rPr>
          <w:lang w:val="en-US"/>
        </w:rPr>
        <w:t>terhadap Profitabilitas</w:t>
      </w:r>
      <w:bookmarkEnd w:id="52"/>
    </w:p>
    <w:p w14:paraId="0045A2F6" w14:textId="77777777" w:rsidR="000D5D62" w:rsidRPr="00F836A5" w:rsidRDefault="00000000" w:rsidP="0049180C">
      <w:pPr>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mencerminkan tingkat keuntungan bank dari pengelolaan aset. Keuntungan </w:t>
      </w: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didapatkan dari fungsi intermediasi perbankan yaitu sebagai lembaga penyalur dana dari pihak ketiga (debitur) kepada masyarakat (kreditur). </w:t>
      </w: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merupakan keuntungan selisih dari bunga pinjaman (kredit) dan bunga simpanan atau deposito</w:t>
      </w:r>
      <w:r w:rsidR="00372AEA" w:rsidRPr="00F836A5">
        <w:rPr>
          <w:rFonts w:ascii="Times New Roman" w:eastAsiaTheme="minorEastAsia" w:hAnsi="Times New Roman" w:cs="Times New Roman"/>
          <w:kern w:val="2"/>
          <w:sz w:val="24"/>
          <w:szCs w:val="24"/>
          <w:lang w:val="en-US" w:eastAsia="id-ID"/>
        </w:rPr>
        <w:t xml:space="preserve">. Semakin tinggi nilai NIM suatu bank dapat meningkatkan pendapatan bunga atas pengelolaan aktiva produktif sehingga kondisi yang bermasalah menjadi semakin kecil dan profitabilitas bank akan meningkat. Sebaliknya, dengan nilai NIM suatu bank yang </w:t>
      </w:r>
      <w:r w:rsidR="00372AEA" w:rsidRPr="00F836A5">
        <w:rPr>
          <w:rFonts w:ascii="Times New Roman" w:eastAsiaTheme="minorEastAsia" w:hAnsi="Times New Roman" w:cs="Times New Roman"/>
          <w:kern w:val="2"/>
          <w:sz w:val="24"/>
          <w:szCs w:val="24"/>
          <w:lang w:val="en-US" w:eastAsia="id-ID"/>
        </w:rPr>
        <w:lastRenderedPageBreak/>
        <w:t xml:space="preserve">semakin rendah, maka pendapatan bunga atas pengelolaan aktiva produktif akan menurun sehingga kondisi yang bermasalah menjadi semakin besar yang akhirnya dapat menurunkan profitabilitas bank </w:t>
      </w:r>
      <w:r w:rsidR="00566821" w:rsidRPr="00F836A5">
        <w:rPr>
          <w:rFonts w:ascii="Times New Roman" w:eastAsiaTheme="minorEastAsia" w:hAnsi="Times New Roman" w:cs="Times New Roman"/>
          <w:kern w:val="2"/>
          <w:sz w:val="24"/>
          <w:szCs w:val="24"/>
          <w:lang w:val="en-US" w:eastAsia="id-ID"/>
        </w:rPr>
        <w:fldChar w:fldCharType="begin" w:fldLock="1"/>
      </w:r>
      <w:r w:rsidR="00E53591" w:rsidRPr="00F836A5">
        <w:rPr>
          <w:rFonts w:ascii="Times New Roman" w:eastAsiaTheme="minorEastAsia" w:hAnsi="Times New Roman" w:cs="Times New Roman"/>
          <w:kern w:val="2"/>
          <w:sz w:val="24"/>
          <w:szCs w:val="24"/>
          <w:lang w:val="en-US" w:eastAsia="id-ID"/>
        </w:rPr>
        <w:instrText>ADDIN CSL_CITATION {"citationItems":[{"id":"ITEM-1","itemData":{"DOI":"10.26460/jm.v8i2.695","ISSN":"2088-7698","abstract":"This study aims to obtain empirical evidence of a number of factors that can affect the Bank's Net Interest Margin (NIM) on the Indonesia Stock Exchange (IDX) in 2010-2016. The factors that are thought to influence NIM in this study are managerial ownership, internal risk (non-performing loans (NPL)), external risk (inflation), and efficiency (operating expenses and operating income (BOPO)). This research is expected to be beneficial for bank shareholders in supervising and controlling bank management in managing NIM at the Bank, for management the bank can control the NIM at the bank, for the government to determine the bank's NIM policy appropriately, and for further research can add referrals in the field of banking research especially the NIM. This study uses multiple linear regression test, with the results simultaneously independent variables namely managerial ownership, non-performing loans, inflation, BOPO have a positive effect on Net interest Margin (NIM), while the partial test results (T-test) is variable NPL, inflation has a negative influence on the net interest margin (NIM) while the other variables do not have a bearing on the NIM. Keywords : Net Interest Margin, Managerial Ownership, Risk, Efficiency, IDX","author":[{"dropping-particle":"","family":"Putra","given":"Ardian Prima","non-dropping-particle":"","parse-names":false,"suffix":""},{"dropping-particle":"","family":"Nurnaningsih","given":"","non-dropping-particle":"","parse-names":false,"suffix":""}],"container-title":"Jurnal Manajemen","id":"ITEM-1","issue":"2","issued":{"date-parts":[["2018"]]},"page":"146-154","title":"Kepemilikan Managerial, Risiko Internal dan Eksternal, Efisiensi, dan Net Interest Margin (NIM) di Bursa Efek Indonesia","type":"article-journal","volume":"8"},"uris":["http://www.mendeley.com/documents/?uuid=a8d323f4-fdf8-4bb7-add6-0464e798eac8"]}],"mendeley":{"formattedCitation":"(Putra &amp; Nurnaningsih, 2018)","manualFormatting":"(Putra &amp; Nurnaningsih, 2018:146)","plainTextFormattedCitation":"(Putra &amp; Nurnaningsih, 2018)","previouslyFormattedCitation":"(Putra &amp; Nurnaningsih, 2018)"},"properties":{"noteIndex":0},"schema":"https://github.com/citation-style-language/schema/raw/master/csl-citation.json"}</w:instrText>
      </w:r>
      <w:r w:rsidR="00566821" w:rsidRPr="00F836A5">
        <w:rPr>
          <w:rFonts w:ascii="Times New Roman" w:eastAsiaTheme="minorEastAsia" w:hAnsi="Times New Roman" w:cs="Times New Roman"/>
          <w:kern w:val="2"/>
          <w:sz w:val="24"/>
          <w:szCs w:val="24"/>
          <w:lang w:val="en-US" w:eastAsia="id-ID"/>
        </w:rPr>
        <w:fldChar w:fldCharType="separate"/>
      </w:r>
      <w:r w:rsidR="00566821" w:rsidRPr="00F836A5">
        <w:rPr>
          <w:rFonts w:ascii="Times New Roman" w:eastAsiaTheme="minorEastAsia" w:hAnsi="Times New Roman" w:cs="Times New Roman"/>
          <w:noProof/>
          <w:kern w:val="2"/>
          <w:sz w:val="24"/>
          <w:szCs w:val="24"/>
          <w:lang w:val="en-US" w:eastAsia="id-ID"/>
        </w:rPr>
        <w:t>(Putra &amp; Nurnaningsih, 2018:146)</w:t>
      </w:r>
      <w:r w:rsidR="00566821" w:rsidRPr="00F836A5">
        <w:rPr>
          <w:rFonts w:ascii="Times New Roman" w:eastAsiaTheme="minorEastAsia" w:hAnsi="Times New Roman" w:cs="Times New Roman"/>
          <w:kern w:val="2"/>
          <w:sz w:val="24"/>
          <w:szCs w:val="24"/>
          <w:lang w:val="en-US" w:eastAsia="id-ID"/>
        </w:rPr>
        <w:fldChar w:fldCharType="end"/>
      </w:r>
      <w:r w:rsidR="00566821" w:rsidRPr="00F836A5">
        <w:rPr>
          <w:rFonts w:ascii="Times New Roman" w:eastAsiaTheme="minorEastAsia" w:hAnsi="Times New Roman" w:cs="Times New Roman"/>
          <w:kern w:val="2"/>
          <w:sz w:val="24"/>
          <w:szCs w:val="24"/>
          <w:lang w:val="en-US" w:eastAsia="id-ID"/>
        </w:rPr>
        <w:t>.</w:t>
      </w:r>
    </w:p>
    <w:p w14:paraId="0A896A79" w14:textId="77777777" w:rsidR="00765A24" w:rsidRPr="00F836A5" w:rsidRDefault="00000000" w:rsidP="000D5D62">
      <w:pPr>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Hasil penelitian yang dilakukan oleh </w:t>
      </w:r>
      <w:r w:rsidR="00D57E20" w:rsidRPr="00F836A5">
        <w:rPr>
          <w:rFonts w:ascii="Times New Roman" w:eastAsiaTheme="minorEastAsia" w:hAnsi="Times New Roman" w:cs="Times New Roman"/>
          <w:kern w:val="2"/>
          <w:sz w:val="24"/>
          <w:szCs w:val="24"/>
          <w:lang w:val="en-US" w:eastAsia="id-ID"/>
        </w:rPr>
        <w:fldChar w:fldCharType="begin" w:fldLock="1"/>
      </w:r>
      <w:r w:rsidR="00D57E20" w:rsidRPr="00F836A5">
        <w:rPr>
          <w:rFonts w:ascii="Times New Roman" w:eastAsiaTheme="minorEastAsia" w:hAnsi="Times New Roman" w:cs="Times New Roman"/>
          <w:kern w:val="2"/>
          <w:sz w:val="24"/>
          <w:szCs w:val="24"/>
          <w:lang w:val="en-US" w:eastAsia="id-ID"/>
        </w:rPr>
        <w:instrText>ADDIN CSL_CITATION {"citationItems":[{"id":"ITEM-1","itemData":{"abstract":"World Economic Forum tahun 2015 menyepakati penguasaan enam literasi dasar menjadi pengetahuan yang harus dikuasai dan numerasi menjadi kemampuan yang harus dimiliki oleh peserta didik, orang tua dan masyarakat luas. Numerasi adalah istilah yang digunakan kemendikbud sebagai nama lain dari Mathematical Literacy. Metode penelitian yang digunakan adalah kuantitatif deskriptif. Hasil dari penelitian ini adalah pengetahuan pengertian numerasi rendah namun mereka cukup memahami kategori soal numerasi yang benar sebesar 68%. Sebanyak 11,63% mahasiswa yang menjawab dengan tepat definisi dari numerasi. Hanya 4,2% mahasiswa yang menjawab dengan benar dalam menjawab ruang lingkup numerasi dan 37,5% mahasiswa menjawab dengan benar bahwa tidak selalu benar jika mememiliki pengetahuan matematika selalu memiliki kemampuan numerasi.","author":[{"dropping-particle":"","family":"Natanael","given":"Noel","non-dropping-particle":"","parse-names":false,"suffix":""},{"dropping-particle":"","family":"Mayangsari","given":"Sekar","non-dropping-particle":"","parse-names":false,"suffix":""}],"container-title":"Jurnal Ekonomi Trisakti","id":"ITEM-1","issue":"2","issued":{"date-parts":[["2022"]]},"page":"1091-1102","title":"Pengaruh NIM, BOPO, CAR, dan Ukuran Perusahaan terhadap Profitabilitas Perusahaan Sektor Perbankan","type":"article-journal","volume":"2"},"uris":["http://www.mendeley.com/documents/?uuid=604397e6-a90e-45ef-91db-a181e4217046"]}],"mendeley":{"formattedCitation":"(Natanael &amp; Mayangsari, 2022)","manualFormatting":"Natanael &amp; Mayangsari (2022)","plainTextFormattedCitation":"(Natanael &amp; Mayangsari, 2022)","previouslyFormattedCitation":"(Natanael &amp; Mayangsari, 2022)"},"properties":{"noteIndex":0},"schema":"https://github.com/citation-style-language/schema/raw/master/csl-citation.json"}</w:instrText>
      </w:r>
      <w:r w:rsidR="00D57E20" w:rsidRPr="00F836A5">
        <w:rPr>
          <w:rFonts w:ascii="Times New Roman" w:eastAsiaTheme="minorEastAsia" w:hAnsi="Times New Roman" w:cs="Times New Roman"/>
          <w:kern w:val="2"/>
          <w:sz w:val="24"/>
          <w:szCs w:val="24"/>
          <w:lang w:val="en-US" w:eastAsia="id-ID"/>
        </w:rPr>
        <w:fldChar w:fldCharType="separate"/>
      </w:r>
      <w:r w:rsidR="00D57E20" w:rsidRPr="00F836A5">
        <w:rPr>
          <w:rFonts w:ascii="Times New Roman" w:eastAsiaTheme="minorEastAsia" w:hAnsi="Times New Roman" w:cs="Times New Roman"/>
          <w:noProof/>
          <w:kern w:val="2"/>
          <w:sz w:val="24"/>
          <w:szCs w:val="24"/>
          <w:lang w:val="en-US" w:eastAsia="id-ID"/>
        </w:rPr>
        <w:t>Natanael &amp; Mayangsari (2022)</w:t>
      </w:r>
      <w:r w:rsidR="00D57E20" w:rsidRPr="00F836A5">
        <w:rPr>
          <w:rFonts w:ascii="Times New Roman" w:eastAsiaTheme="minorEastAsia" w:hAnsi="Times New Roman" w:cs="Times New Roman"/>
          <w:kern w:val="2"/>
          <w:sz w:val="24"/>
          <w:szCs w:val="24"/>
          <w:lang w:val="en-US" w:eastAsia="id-ID"/>
        </w:rPr>
        <w:fldChar w:fldCharType="end"/>
      </w:r>
      <w:r w:rsidR="00D57E20"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dengan judul “Pengaruh NIM, BOPO, CAR, dan Ukuran Perusahaan terhadap Profitabilitas Perusahaan Sektor Perbankan” menunjukkan bahwa variabel NIM </w:t>
      </w:r>
      <w:r w:rsidR="0037219F" w:rsidRPr="00F836A5">
        <w:rPr>
          <w:rFonts w:ascii="Times New Roman" w:eastAsiaTheme="minorEastAsia" w:hAnsi="Times New Roman" w:cs="Times New Roman"/>
          <w:kern w:val="2"/>
          <w:sz w:val="24"/>
          <w:szCs w:val="24"/>
          <w:lang w:val="en-US" w:eastAsia="id-ID"/>
        </w:rPr>
        <w:t>berpengaruh</w:t>
      </w:r>
      <w:r w:rsidRPr="00F836A5">
        <w:rPr>
          <w:rFonts w:ascii="Times New Roman" w:eastAsiaTheme="minorEastAsia" w:hAnsi="Times New Roman" w:cs="Times New Roman"/>
          <w:kern w:val="2"/>
          <w:sz w:val="24"/>
          <w:szCs w:val="24"/>
          <w:lang w:val="en-US" w:eastAsia="id-ID"/>
        </w:rPr>
        <w:t xml:space="preserve"> terhadap profitabilitas.</w:t>
      </w:r>
    </w:p>
    <w:p w14:paraId="54C652CA" w14:textId="77777777" w:rsidR="008E71B7" w:rsidRPr="002168BF" w:rsidRDefault="00000000" w:rsidP="00FB1BC9">
      <w:pPr>
        <w:pStyle w:val="Heading32"/>
        <w:numPr>
          <w:ilvl w:val="0"/>
          <w:numId w:val="27"/>
        </w:numPr>
        <w:rPr>
          <w:b w:val="0"/>
          <w:bCs w:val="0"/>
          <w:lang w:val="en-US"/>
        </w:rPr>
      </w:pPr>
      <w:bookmarkStart w:id="54" w:name="_Toc160681525"/>
      <w:r w:rsidRPr="002168BF">
        <w:rPr>
          <w:lang w:val="en-US"/>
        </w:rPr>
        <w:t xml:space="preserve">Pengaruh </w:t>
      </w:r>
      <w:r w:rsidRPr="002168BF">
        <w:rPr>
          <w:i/>
          <w:iCs/>
          <w:lang w:val="en-US"/>
        </w:rPr>
        <w:t>Loan to Deposit Ratio</w:t>
      </w:r>
      <w:r w:rsidRPr="002168BF">
        <w:rPr>
          <w:lang w:val="en-US"/>
        </w:rPr>
        <w:t xml:space="preserve"> terhadap Profitabilitas</w:t>
      </w:r>
      <w:bookmarkEnd w:id="54"/>
    </w:p>
    <w:p w14:paraId="5762E564" w14:textId="77777777" w:rsidR="00A10500" w:rsidRPr="00F836A5" w:rsidRDefault="00000000" w:rsidP="00372AEA">
      <w:pPr>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Loan to Deposit Ratio</w:t>
      </w:r>
      <w:r w:rsidRPr="00F836A5">
        <w:rPr>
          <w:rFonts w:ascii="Times New Roman" w:eastAsiaTheme="minorEastAsia" w:hAnsi="Times New Roman" w:cs="Times New Roman"/>
          <w:kern w:val="2"/>
          <w:sz w:val="24"/>
          <w:szCs w:val="24"/>
          <w:lang w:val="en-US" w:eastAsia="id-ID"/>
        </w:rPr>
        <w:t xml:space="preserve"> </w:t>
      </w:r>
      <w:r w:rsidR="005F07D7" w:rsidRPr="00F836A5">
        <w:rPr>
          <w:rFonts w:ascii="Times New Roman" w:eastAsiaTheme="minorEastAsia" w:hAnsi="Times New Roman" w:cs="Times New Roman"/>
          <w:kern w:val="2"/>
          <w:sz w:val="24"/>
          <w:szCs w:val="24"/>
          <w:lang w:val="en-US" w:eastAsia="id-ID"/>
        </w:rPr>
        <w:t>membandingkan</w:t>
      </w:r>
      <w:r w:rsidRPr="00F836A5">
        <w:rPr>
          <w:rFonts w:ascii="Times New Roman" w:eastAsiaTheme="minorEastAsia" w:hAnsi="Times New Roman" w:cs="Times New Roman"/>
          <w:kern w:val="2"/>
          <w:sz w:val="24"/>
          <w:szCs w:val="24"/>
          <w:lang w:val="en-US" w:eastAsia="id-ID"/>
        </w:rPr>
        <w:t xml:space="preserve"> jumlah kredit yang disalurkan pada masyarakat dengan jumlah dana masyarakat. Dana masuk diperoleh bank melalui produk tabungan, deposito dan giro yang selanjutnya disebut dengan Dana Pihak Ketiga</w:t>
      </w:r>
      <w:r w:rsidR="00372AEA" w:rsidRPr="00F836A5">
        <w:rPr>
          <w:rFonts w:ascii="Times New Roman" w:eastAsiaTheme="minorEastAsia" w:hAnsi="Times New Roman" w:cs="Times New Roman"/>
          <w:kern w:val="2"/>
          <w:sz w:val="24"/>
          <w:szCs w:val="24"/>
          <w:lang w:val="en-US" w:eastAsia="id-ID"/>
        </w:rPr>
        <w:t xml:space="preserve">. Semakin tinggi nilai LDR yang dimiliki oleh suatu bank, berarti bahwa kemampuan bank dalam memperoleh laba semakin baik (profitabilitas meningkat) tetapi sebaliknya, jika nilai LDR yang dimiliki oleh suatu bank semakin rendah, maka kemampuan bank dalam memperoleh laba menjadi kurang baik (profitabilitas menurun). Nilai LDR yang terlalu tinggi menunjukkan jika bank tidak memiliki likuiditas yang cukup memadai untuk menutup kewajibannya kepada nasabah sedangkan apabila nilai LDR terlalu rendah berarti perbankan memiliki likuiditas yang cukup memadai tetapi dengan pendapatan yang mungkin lebih kecil </w:t>
      </w:r>
      <w:r w:rsidR="005F07D7" w:rsidRPr="00F836A5">
        <w:rPr>
          <w:rFonts w:ascii="Times New Roman" w:eastAsiaTheme="minorEastAsia" w:hAnsi="Times New Roman" w:cs="Times New Roman"/>
          <w:kern w:val="2"/>
          <w:sz w:val="24"/>
          <w:szCs w:val="24"/>
          <w:lang w:val="en-US" w:eastAsia="id-ID"/>
        </w:rPr>
        <w:fldChar w:fldCharType="begin" w:fldLock="1"/>
      </w:r>
      <w:r w:rsidR="005F07D7" w:rsidRPr="00F836A5">
        <w:rPr>
          <w:rFonts w:ascii="Times New Roman" w:eastAsiaTheme="minorEastAsia" w:hAnsi="Times New Roman" w:cs="Times New Roman"/>
          <w:kern w:val="2"/>
          <w:sz w:val="24"/>
          <w:szCs w:val="24"/>
          <w:lang w:val="en-US" w:eastAsia="id-ID"/>
        </w:rPr>
        <w:instrText>ADDIN CSL_CITATION {"citationItems":[{"id":"ITEM-1","itemData":{"ISSN":"2722-9823","abstract":"ABSTRAK Penelitian ini bertujuan untuk melihat pengaruh non-performing loan, loan to deposit ratio dan capital adequacy ratio terhadap profitabilitas dengan cadangan kerugian penurunan nilai sebagai variabel moderasi. Populasi dalam penelitian ini adalah perusahaan perbankan yang terdaftar di BEI pada tahun 2020-2021. Terdapat 66 data sampel yang dipilih setelah pemilihan sampel dengan metode purposive sampling. Penelitian ini menggunakan teknik analisis regresi data panel yang diolah menggunakan aplikasi Eviews 11 dengan model regresi yang terpilih ialah fixed effect model. Hasil penelitian menunjukkan bahwa secara parsial non-performing loan, loan to deposit ratio, dan capital adequacy ratio berpengaruh terhadap profitabilitas. Cadangan kerugian penurunan nilai mampu memoderasi pengaruh non-performing loan terhadap profitabilitas. Cadangan kerugian penurunan nilai tidak mampu memoderasi pengaruh loan to deposit ratio dan capital adequacy ratio terhadap profitabilitas. ABSTRACT This study aims to see the effect of non-performing loans, loan to deposit ratio and capital adequacy ratio on profitability with allowance for impairment losses as a moderating variable. The population in this study are banking companies listed on the IDX in 2020-2021. 66 data samples were selected after selecting the sample by purposive sampling method. This study used the panel data regression analysis technique which was processed using the Eviews 11 application with the selected regression model being the fixed effect model. The results of the study show that partially non-performing loans, loan to deposit ratios, and capital adequacy ratios have an effect on profitability. Allowance for impairment losses is able to moderate the effect of non-performing loans on profitability. Allowance for impairment losses is unable to moderate the effect of the loan to deposit ratio and capital adequacy ratio on profitability.","author":[{"dropping-particle":"","family":"Nikmah","given":"Balqis Nurul","non-dropping-particle":"","parse-names":false,"suffix":""},{"dropping-particle":"","family":"Gurendrawati","given":"Etty","non-dropping-particle":"","parse-names":false,"suffix":""},{"dropping-particle":"","family":"Susanti","given":"Santi","non-dropping-particle":"","parse-names":false,"suffix":""}],"container-title":"Jurnal Akuntansi, Perpajakan dan Auditing","id":"ITEM-1","issue":"1","issued":{"date-parts":[["2023"]]},"page":"84-105","title":"Pengaruh NPL, LDR, dan CAR terhadap Profitabilitas dengan CKPN sebagai Variabel Moderasi","type":"article-journal","volume":"4"},"uris":["http://www.mendeley.com/documents/?uuid=7481e744-160a-46a1-b616-d2be607c243d"]}],"mendeley":{"formattedCitation":"(Nikmah et al., 2023)","manualFormatting":"(Nikmah et al., 2023:88)","plainTextFormattedCitation":"(Nikmah et al., 2023)","previouslyFormattedCitation":"(Nikmah et al., 2023)"},"properties":{"noteIndex":0},"schema":"https://github.com/citation-style-language/schema/raw/master/csl-citation.json"}</w:instrText>
      </w:r>
      <w:r w:rsidR="005F07D7" w:rsidRPr="00F836A5">
        <w:rPr>
          <w:rFonts w:ascii="Times New Roman" w:eastAsiaTheme="minorEastAsia" w:hAnsi="Times New Roman" w:cs="Times New Roman"/>
          <w:kern w:val="2"/>
          <w:sz w:val="24"/>
          <w:szCs w:val="24"/>
          <w:lang w:val="en-US" w:eastAsia="id-ID"/>
        </w:rPr>
        <w:fldChar w:fldCharType="separate"/>
      </w:r>
      <w:r w:rsidR="005F07D7" w:rsidRPr="00F836A5">
        <w:rPr>
          <w:rFonts w:ascii="Times New Roman" w:eastAsiaTheme="minorEastAsia" w:hAnsi="Times New Roman" w:cs="Times New Roman"/>
          <w:noProof/>
          <w:kern w:val="2"/>
          <w:sz w:val="24"/>
          <w:szCs w:val="24"/>
          <w:lang w:val="en-US" w:eastAsia="id-ID"/>
        </w:rPr>
        <w:t>(Nikmah et al., 2023:88)</w:t>
      </w:r>
      <w:r w:rsidR="005F07D7" w:rsidRPr="00F836A5">
        <w:rPr>
          <w:rFonts w:ascii="Times New Roman" w:eastAsiaTheme="minorEastAsia" w:hAnsi="Times New Roman" w:cs="Times New Roman"/>
          <w:kern w:val="2"/>
          <w:sz w:val="24"/>
          <w:szCs w:val="24"/>
          <w:lang w:val="en-US" w:eastAsia="id-ID"/>
        </w:rPr>
        <w:fldChar w:fldCharType="end"/>
      </w:r>
      <w:r w:rsidR="005F07D7" w:rsidRPr="00F836A5">
        <w:rPr>
          <w:rFonts w:ascii="Times New Roman" w:eastAsiaTheme="minorEastAsia" w:hAnsi="Times New Roman" w:cs="Times New Roman"/>
          <w:kern w:val="2"/>
          <w:sz w:val="24"/>
          <w:szCs w:val="24"/>
          <w:lang w:val="en-US" w:eastAsia="id-ID"/>
        </w:rPr>
        <w:t>.</w:t>
      </w:r>
    </w:p>
    <w:p w14:paraId="08070BF7" w14:textId="77777777" w:rsidR="00765A24" w:rsidRPr="00F836A5" w:rsidRDefault="00000000" w:rsidP="00AF4829">
      <w:pPr>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 xml:space="preserve">Hasil penelitian yang dilakukan oleh </w:t>
      </w:r>
      <w:r w:rsidR="00D57E20" w:rsidRPr="00F836A5">
        <w:rPr>
          <w:rFonts w:ascii="Times New Roman" w:eastAsiaTheme="minorEastAsia" w:hAnsi="Times New Roman" w:cs="Times New Roman"/>
          <w:kern w:val="2"/>
          <w:sz w:val="24"/>
          <w:szCs w:val="24"/>
          <w:lang w:val="en-US" w:eastAsia="id-ID"/>
        </w:rPr>
        <w:fldChar w:fldCharType="begin" w:fldLock="1"/>
      </w:r>
      <w:r w:rsidR="00D57E20" w:rsidRPr="00F836A5">
        <w:rPr>
          <w:rFonts w:ascii="Times New Roman" w:eastAsiaTheme="minorEastAsia" w:hAnsi="Times New Roman" w:cs="Times New Roman"/>
          <w:kern w:val="2"/>
          <w:sz w:val="24"/>
          <w:szCs w:val="24"/>
          <w:lang w:val="en-US" w:eastAsia="id-ID"/>
        </w:rPr>
        <w:instrText>ADDIN CSL_CITATION {"citationItems":[{"id":"ITEM-1","itemData":{"DOI":"10.24843/ejmunud.2019.v08.i03.p16","abstract":"The research objective is to determine the effect of Capital Adequacy Ratio, Third Party Funds, Bank Size, and Loan to Deposit Ratio on Profitability. The location of the study was conducted at the Bank Perkreditan Rakyat (BPR) or rural bank in Badung Regency using published financial reports. The population in this study were all BPRs in Badung Regency in the period of 2014-2016 which amounted to 52 BPRs. The sample determination method used is purposive sampling method. The sample obtained were 48 samples. The results of this study indicate that the Capital Adequacy Ratio (CAR), Bank Size, and Loan to Deposit Ratio (LDR) have a positive and significant effect on the profitability of rural banks in Badung Regency during the 2014-2016 period. While third party funds do not have a significant effect on the profitability of rural banks in Badung Regency. Keywords: CAR, bank size, LDR, profitability","author":[{"dropping-particle":"","family":"Astutiningsih","given":"Kadek Widya","non-dropping-particle":"","parse-names":false,"suffix":""},{"dropping-particle":"","family":"Baskara","given":"I Gde Kajeng","non-dropping-particle":"","parse-names":false,"suffix":""}],"container-title":"Jurnal Manajemen Unud","id":"ITEM-1","issue":"3","issued":{"date-parts":[["2019"]]},"page":"1608-1636","title":"Pengaruh CAR, Dana Pihak Ketiga, Ukuran Bank, dan LDR terhadap Profitabilitas Bank Perkreditan Rakyat","type":"article-journal","volume":"8"},"uris":["http://www.mendeley.com/documents/?uuid=d219f9c7-66f7-4150-9f4a-d8e98a91583e"]}],"mendeley":{"formattedCitation":"(Astutiningsih &amp; Baskara, 2019)","manualFormatting":"Astutiningsih &amp; Baskara (2019)","plainTextFormattedCitation":"(Astutiningsih &amp; Baskara, 2019)","previouslyFormattedCitation":"(Astutiningsih &amp; Baskara, 2019)"},"properties":{"noteIndex":0},"schema":"https://github.com/citation-style-language/schema/raw/master/csl-citation.json"}</w:instrText>
      </w:r>
      <w:r w:rsidR="00D57E20" w:rsidRPr="00F836A5">
        <w:rPr>
          <w:rFonts w:ascii="Times New Roman" w:eastAsiaTheme="minorEastAsia" w:hAnsi="Times New Roman" w:cs="Times New Roman"/>
          <w:kern w:val="2"/>
          <w:sz w:val="24"/>
          <w:szCs w:val="24"/>
          <w:lang w:val="en-US" w:eastAsia="id-ID"/>
        </w:rPr>
        <w:fldChar w:fldCharType="separate"/>
      </w:r>
      <w:r w:rsidR="00D57E20" w:rsidRPr="00F836A5">
        <w:rPr>
          <w:rFonts w:ascii="Times New Roman" w:eastAsiaTheme="minorEastAsia" w:hAnsi="Times New Roman" w:cs="Times New Roman"/>
          <w:noProof/>
          <w:kern w:val="2"/>
          <w:sz w:val="24"/>
          <w:szCs w:val="24"/>
          <w:lang w:val="en-US" w:eastAsia="id-ID"/>
        </w:rPr>
        <w:t>Astutiningsih &amp; Baskara (2019)</w:t>
      </w:r>
      <w:r w:rsidR="00D57E20"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xml:space="preserve"> dengan judul “Pengaruh CAR, Dana Pihak Ketiga, Ukuran Bank, dan LDR terhadap Profitabilitas Bank Perkreditan Rakyat Kabupaten Badung Selama Periode 2014-2016” menunjukkan bahwa variabel LDR </w:t>
      </w:r>
      <w:r w:rsidR="0037219F" w:rsidRPr="00F836A5">
        <w:rPr>
          <w:rFonts w:ascii="Times New Roman" w:eastAsiaTheme="minorEastAsia" w:hAnsi="Times New Roman" w:cs="Times New Roman"/>
          <w:kern w:val="2"/>
          <w:sz w:val="24"/>
          <w:szCs w:val="24"/>
          <w:lang w:val="en-US" w:eastAsia="id-ID"/>
        </w:rPr>
        <w:t>berpengaruh</w:t>
      </w:r>
      <w:r w:rsidRPr="00F836A5">
        <w:rPr>
          <w:rFonts w:ascii="Times New Roman" w:eastAsiaTheme="minorEastAsia" w:hAnsi="Times New Roman" w:cs="Times New Roman"/>
          <w:kern w:val="2"/>
          <w:sz w:val="24"/>
          <w:szCs w:val="24"/>
          <w:lang w:val="en-US" w:eastAsia="id-ID"/>
        </w:rPr>
        <w:t xml:space="preserve"> terhadap profitabilitas.</w:t>
      </w:r>
    </w:p>
    <w:p w14:paraId="1162C605" w14:textId="77777777" w:rsidR="005422F6" w:rsidRPr="002168BF" w:rsidRDefault="00000000" w:rsidP="00FB1BC9">
      <w:pPr>
        <w:pStyle w:val="Heading32"/>
        <w:numPr>
          <w:ilvl w:val="0"/>
          <w:numId w:val="27"/>
        </w:numPr>
        <w:spacing w:after="240" w:line="240" w:lineRule="auto"/>
        <w:rPr>
          <w:b w:val="0"/>
          <w:bCs w:val="0"/>
          <w:lang w:val="en-US"/>
        </w:rPr>
      </w:pPr>
      <w:bookmarkStart w:id="55" w:name="_Toc160681526"/>
      <w:r w:rsidRPr="002168BF">
        <w:rPr>
          <w:lang w:val="en-US"/>
        </w:rPr>
        <w:t>Pengaruh Biaya Operasional Pendapatan Operasional terhadap Profitabilitas</w:t>
      </w:r>
      <w:bookmarkEnd w:id="55"/>
    </w:p>
    <w:p w14:paraId="155365A4" w14:textId="77777777" w:rsidR="00A342EC" w:rsidRPr="00F836A5" w:rsidRDefault="00000000" w:rsidP="00643A60">
      <w:pPr>
        <w:spacing w:after="24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Biaya Operasional terhadap Pendapatan Operasional menunjukkan kemampuan manajemen bank dalam mengendalikan biaya operasional terhadap pendapatan operasional. Rasio ini bertujuan untuk mengukur kemampuan pendapatan operasional dalam menutupi biaya operasional</w:t>
      </w:r>
      <w:r w:rsidR="00E52B9F" w:rsidRPr="00F836A5">
        <w:rPr>
          <w:rFonts w:ascii="Times New Roman" w:eastAsiaTheme="minorEastAsia" w:hAnsi="Times New Roman" w:cs="Times New Roman"/>
          <w:kern w:val="2"/>
          <w:sz w:val="24"/>
          <w:szCs w:val="24"/>
          <w:lang w:val="en-US" w:eastAsia="id-ID"/>
        </w:rPr>
        <w:t xml:space="preserve">. Semakin rendah nilai BOPO, maka semakin efisien bank tersebut dalam mengelola biaya operasionalnya sehingga dapat meningkatkan profitabilitas bank. Sebaliknya, jika nilai BOPO semakin tinggi menunjukkan bahwa bank dinilai kurang efisien dalam mengelola biaya operasionalnya yang berakibat pada kurangnya laba dan menurunkan profitabilitas bank tersebut </w:t>
      </w:r>
      <w:r w:rsidRPr="00F836A5">
        <w:rPr>
          <w:rFonts w:ascii="Times New Roman" w:eastAsiaTheme="minorEastAsia" w:hAnsi="Times New Roman" w:cs="Times New Roman"/>
          <w:kern w:val="2"/>
          <w:sz w:val="24"/>
          <w:szCs w:val="24"/>
          <w:lang w:val="en-US" w:eastAsia="id-ID"/>
        </w:rPr>
        <w:fldChar w:fldCharType="begin" w:fldLock="1"/>
      </w:r>
      <w:r w:rsidR="00054A18" w:rsidRPr="00F836A5">
        <w:rPr>
          <w:rFonts w:ascii="Times New Roman" w:eastAsiaTheme="minorEastAsia" w:hAnsi="Times New Roman" w:cs="Times New Roman"/>
          <w:kern w:val="2"/>
          <w:sz w:val="24"/>
          <w:szCs w:val="24"/>
          <w:lang w:val="en-US" w:eastAsia="id-ID"/>
        </w:rPr>
        <w:instrText>ADDIN CSL_CITATION {"citationItems":[{"id":"ITEM-1","itemData":{"author":[{"dropping-particle":"","family":"Sulthony","given":"Zahrul Makarim","non-dropping-particle":"","parse-names":false,"suffix":""},{"dropping-particle":"","family":"Bahjatulloh","given":"Qi Mangku","non-dropping-particle":"","parse-names":false,"suffix":""}],"container-title":"Jurnal Penelitian Ekonomi dan Akuntansi","id":"ITEM-1","issue":"2","issued":{"date-parts":[["2022"]]},"page":"178-188","title":"Influence of Capital Adequacy Ratio, Financing Risk, Cost Efficiency, Liquidity, and Net Interest Margin on Profitability at BNI Syariah Period 2011-2019","type":"article-journal","volume":"7"},"uris":["http://www.mendeley.com/documents/?uuid=8cd7cc76-b6e3-459a-893f-d0c766b39c44"]}],"mendeley":{"formattedCitation":"(Sulthony &amp; Bahjatulloh, 2022)","manualFormatting":"(Sulthony &amp; Bahjatulloh, 2022:180)","plainTextFormattedCitation":"(Sulthony &amp; Bahjatulloh, 2022)","previouslyFormattedCitation":"(Sulthony &amp; Bahjatulloh, 2022)"},"properties":{"noteIndex":0},"schema":"https://github.com/citation-style-language/schema/raw/master/csl-citation.json"}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(Sulthony &amp; Bahjatulloh, 2022:180)</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3B6F046B" w14:textId="77777777" w:rsidR="00765A24" w:rsidRPr="00F836A5" w:rsidRDefault="00000000" w:rsidP="00765A24">
      <w:pPr>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Hasil penelitian yang dilakukan oleh</w:t>
      </w:r>
      <w:r w:rsidR="007F7F65" w:rsidRPr="00F836A5">
        <w:rPr>
          <w:rFonts w:ascii="Times New Roman" w:eastAsiaTheme="minorEastAsia" w:hAnsi="Times New Roman" w:cs="Times New Roman"/>
          <w:kern w:val="2"/>
          <w:sz w:val="24"/>
          <w:szCs w:val="24"/>
          <w:lang w:val="en-US" w:eastAsia="id-ID"/>
        </w:rPr>
        <w:t xml:space="preserve"> </w:t>
      </w:r>
      <w:r w:rsidR="007F7F65" w:rsidRPr="00F836A5">
        <w:rPr>
          <w:rFonts w:ascii="Times New Roman" w:eastAsiaTheme="minorEastAsia" w:hAnsi="Times New Roman" w:cs="Times New Roman"/>
          <w:kern w:val="2"/>
          <w:sz w:val="24"/>
          <w:szCs w:val="24"/>
          <w:lang w:val="en-US" w:eastAsia="id-ID"/>
        </w:rPr>
        <w:fldChar w:fldCharType="begin" w:fldLock="1"/>
      </w:r>
      <w:r w:rsidR="00DD3DBB" w:rsidRPr="00F836A5">
        <w:rPr>
          <w:rFonts w:ascii="Times New Roman" w:eastAsiaTheme="minorEastAsia" w:hAnsi="Times New Roman" w:cs="Times New Roman"/>
          <w:kern w:val="2"/>
          <w:sz w:val="24"/>
          <w:szCs w:val="24"/>
          <w:lang w:val="en-US" w:eastAsia="id-ID"/>
        </w:rPr>
        <w:instrText>ADDIN CSL_CITATION {"citationItems":[{"id":"ITEM-1","itemData":{"ISSN":"2477-6157","abstract":"This research was conducted to determine the effect of Operating Costs on Operating Income (BOPO), Capital Adequacy Ratio (CAR) and Financing to Deposit Ratio (FDR) on profitability as measured by Return On Assets (ROA) as research variables. The sample in this study is the quarterly financial statements of Bukopin Syariah for the period 2013-2020. The sample method used was purposive sampling method in order to obtain 32 samples. The method used in this study uses a descriptive method with a quantitative approach. The results of this study state that partially the variable Operating Costs to Operating Income (BOPO) has a significant negative effect on the profitability of Bukopin Syariah, the variables of Capital Adequacy Ratio (CAR) and Financing to Deposit Ratio (FDR) partially have no significant effect on the profitability of Bukopin Syariah. Simultaneously, the variables of Operational Cost to Operating Income (BOPO), Capital Adequacy Ratio (CAR) and Financing to Deposit Ratio (FDR) have a significant effect on the profitability of Bukopin Syariah","author":[{"dropping-particle":"","family":"Amalia","given":"Dina","non-dropping-particle":"","parse-names":false,"suffix":""},{"dropping-particle":"","family":"Diana","given":"Nana","non-dropping-particle":"","parse-names":false,"suffix":""}],"container-title":"Jurnal Ilmiah Ekonomi Islam","id":"ITEM-1","issue":"1","issued":{"date-parts":[["2022"]]},"page":"1095-1102","title":"Pengaruh Biaya Operasional terhadap Pendapatan Operasional (BOPO), Capital Adequacy Ratio (CAR), dan Financing to Deposit Ratio (FDR) terhadap Profitabilitas (ROA) pada Bank Bukopin Syariah Periode 2013-2020","type":"article-journal","volume":"8"},"uris":["http://www.mendeley.com/documents/?uuid=12d910d0-22a8-435b-82e6-7e9d085cae44"]}],"mendeley":{"formattedCitation":"(Amalia &amp; Diana, 2022)","manualFormatting":"Amalia &amp; Diana (2022)","plainTextFormattedCitation":"(Amalia &amp; Diana, 2022)","previouslyFormattedCitation":"(Amalia &amp; Diana, 2022)"},"properties":{"noteIndex":0},"schema":"https://github.com/citation-style-language/schema/raw/master/csl-citation.json"}</w:instrText>
      </w:r>
      <w:r w:rsidR="007F7F65" w:rsidRPr="00F836A5">
        <w:rPr>
          <w:rFonts w:ascii="Times New Roman" w:eastAsiaTheme="minorEastAsia" w:hAnsi="Times New Roman" w:cs="Times New Roman"/>
          <w:kern w:val="2"/>
          <w:sz w:val="24"/>
          <w:szCs w:val="24"/>
          <w:lang w:val="en-US" w:eastAsia="id-ID"/>
        </w:rPr>
        <w:fldChar w:fldCharType="separate"/>
      </w:r>
      <w:r w:rsidR="007F7F65" w:rsidRPr="00F836A5">
        <w:rPr>
          <w:rFonts w:ascii="Times New Roman" w:eastAsiaTheme="minorEastAsia" w:hAnsi="Times New Roman" w:cs="Times New Roman"/>
          <w:noProof/>
          <w:kern w:val="2"/>
          <w:sz w:val="24"/>
          <w:szCs w:val="24"/>
          <w:lang w:val="en-US" w:eastAsia="id-ID"/>
        </w:rPr>
        <w:t>Amalia &amp; Diana (2022)</w:t>
      </w:r>
      <w:r w:rsidR="007F7F65" w:rsidRPr="00F836A5">
        <w:rPr>
          <w:rFonts w:ascii="Times New Roman" w:eastAsiaTheme="minorEastAsia" w:hAnsi="Times New Roman" w:cs="Times New Roman"/>
          <w:kern w:val="2"/>
          <w:sz w:val="24"/>
          <w:szCs w:val="24"/>
          <w:lang w:val="en-US" w:eastAsia="id-ID"/>
        </w:rPr>
        <w:fldChar w:fldCharType="end"/>
      </w:r>
      <w:r w:rsidR="007F7F65"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dengan judul “Pengaruh Biaya Operasional Pendapatan Operasional (BOPO), </w:t>
      </w: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(CAR), dan </w:t>
      </w:r>
      <w:r w:rsidRPr="00F836A5">
        <w:rPr>
          <w:rFonts w:ascii="Times New Roman" w:eastAsiaTheme="minorEastAsia" w:hAnsi="Times New Roman" w:cs="Times New Roman"/>
          <w:i/>
          <w:iCs/>
          <w:kern w:val="2"/>
          <w:sz w:val="24"/>
          <w:szCs w:val="24"/>
          <w:lang w:val="en-US" w:eastAsia="id-ID"/>
        </w:rPr>
        <w:t xml:space="preserve">Financing to Deposit Ratio </w:t>
      </w:r>
      <w:r w:rsidRPr="00F836A5">
        <w:rPr>
          <w:rFonts w:ascii="Times New Roman" w:eastAsiaTheme="minorEastAsia" w:hAnsi="Times New Roman" w:cs="Times New Roman"/>
          <w:kern w:val="2"/>
          <w:sz w:val="24"/>
          <w:szCs w:val="24"/>
          <w:lang w:val="en-US" w:eastAsia="id-ID"/>
        </w:rPr>
        <w:t xml:space="preserve">(FDR) terhadap Profitabilitas (ROA) pada Bank Bukopin Syariah Periode 2013-2020” menunjukkan bahwa variabel BOPO </w:t>
      </w:r>
      <w:r w:rsidR="0037219F" w:rsidRPr="00F836A5">
        <w:rPr>
          <w:rFonts w:ascii="Times New Roman" w:eastAsiaTheme="minorEastAsia" w:hAnsi="Times New Roman" w:cs="Times New Roman"/>
          <w:kern w:val="2"/>
          <w:sz w:val="24"/>
          <w:szCs w:val="24"/>
          <w:lang w:val="en-US" w:eastAsia="id-ID"/>
        </w:rPr>
        <w:t>berpengaruh</w:t>
      </w:r>
      <w:r w:rsidRPr="00F836A5">
        <w:rPr>
          <w:rFonts w:ascii="Times New Roman" w:eastAsiaTheme="minorEastAsia" w:hAnsi="Times New Roman" w:cs="Times New Roman"/>
          <w:kern w:val="2"/>
          <w:sz w:val="24"/>
          <w:szCs w:val="24"/>
          <w:lang w:val="en-US" w:eastAsia="id-ID"/>
        </w:rPr>
        <w:t xml:space="preserve"> terhadap profitabilitas (ROA).</w:t>
      </w:r>
    </w:p>
    <w:p w14:paraId="2D094D6C" w14:textId="77777777" w:rsidR="00452D59" w:rsidRPr="00452D59" w:rsidRDefault="00000000" w:rsidP="00AA0943">
      <w:pPr>
        <w:numPr>
          <w:ilvl w:val="0"/>
          <w:numId w:val="27"/>
        </w:numPr>
        <w:spacing w:before="240" w:after="0" w:line="240" w:lineRule="auto"/>
        <w:contextualSpacing/>
        <w:jc w:val="both"/>
        <w:outlineLvl w:val="2"/>
        <w:rPr>
          <w:rFonts w:ascii="Times New Roman" w:eastAsia="Times New Roman" w:hAnsi="Times New Roman" w:cs="Times New Roman"/>
          <w:b/>
          <w:bCs/>
          <w:kern w:val="2"/>
          <w:sz w:val="24"/>
          <w:szCs w:val="24"/>
          <w:lang w:val="x-none" w:eastAsia="id-ID"/>
        </w:rPr>
      </w:pPr>
      <w:r w:rsidRPr="00BB2E1F">
        <w:rPr>
          <w:rFonts w:ascii="Times New Roman" w:eastAsia="Times New Roman" w:hAnsi="Times New Roman" w:cs="Times New Roman"/>
          <w:b/>
          <w:bCs/>
          <w:kern w:val="2"/>
          <w:sz w:val="24"/>
          <w:szCs w:val="24"/>
          <w:lang w:val="x-none" w:eastAsia="id-ID"/>
        </w:rPr>
        <w:lastRenderedPageBreak/>
        <w:t xml:space="preserve">Pengaruh </w:t>
      </w:r>
      <w:bookmarkStart w:id="56" w:name="_Hlk172261370"/>
      <w:r w:rsidRPr="00276586">
        <w:rPr>
          <w:rFonts w:ascii="Times New Roman" w:eastAsia="Times New Roman" w:hAnsi="Times New Roman" w:cs="Times New Roman"/>
          <w:b/>
          <w:bCs/>
          <w:i/>
          <w:iCs/>
          <w:kern w:val="2"/>
          <w:sz w:val="24"/>
          <w:szCs w:val="24"/>
          <w:lang w:val="id-ID" w:eastAsia="id-ID"/>
        </w:rPr>
        <w:t>Capital Adequacy Ratio</w:t>
      </w:r>
      <w:r>
        <w:rPr>
          <w:rFonts w:ascii="Times New Roman" w:eastAsia="Times New Roman" w:hAnsi="Times New Roman" w:cs="Times New Roman"/>
          <w:b/>
          <w:bCs/>
          <w:kern w:val="2"/>
          <w:sz w:val="24"/>
          <w:szCs w:val="24"/>
          <w:lang w:val="id-ID" w:eastAsia="id-ID"/>
        </w:rPr>
        <w:t xml:space="preserve">, </w:t>
      </w:r>
      <w:r w:rsidRPr="00276586">
        <w:rPr>
          <w:rFonts w:ascii="Times New Roman" w:eastAsia="Times New Roman" w:hAnsi="Times New Roman" w:cs="Times New Roman"/>
          <w:b/>
          <w:bCs/>
          <w:i/>
          <w:iCs/>
          <w:kern w:val="2"/>
          <w:sz w:val="24"/>
          <w:szCs w:val="24"/>
          <w:lang w:val="id-ID" w:eastAsia="id-ID"/>
        </w:rPr>
        <w:t>Non Performing Loan</w:t>
      </w:r>
      <w:r>
        <w:rPr>
          <w:rFonts w:ascii="Times New Roman" w:eastAsia="Times New Roman" w:hAnsi="Times New Roman" w:cs="Times New Roman"/>
          <w:b/>
          <w:bCs/>
          <w:kern w:val="2"/>
          <w:sz w:val="24"/>
          <w:szCs w:val="24"/>
          <w:lang w:val="id-ID" w:eastAsia="id-ID"/>
        </w:rPr>
        <w:t xml:space="preserve">, </w:t>
      </w:r>
      <w:r w:rsidRPr="00276586">
        <w:rPr>
          <w:rFonts w:ascii="Times New Roman" w:eastAsia="Times New Roman" w:hAnsi="Times New Roman" w:cs="Times New Roman"/>
          <w:b/>
          <w:bCs/>
          <w:i/>
          <w:iCs/>
          <w:kern w:val="2"/>
          <w:sz w:val="24"/>
          <w:szCs w:val="24"/>
          <w:lang w:val="id-ID" w:eastAsia="id-ID"/>
        </w:rPr>
        <w:t xml:space="preserve">Net Interest </w:t>
      </w:r>
      <w:r>
        <w:rPr>
          <w:rFonts w:ascii="Times New Roman" w:eastAsia="Times New Roman" w:hAnsi="Times New Roman" w:cs="Times New Roman"/>
          <w:b/>
          <w:bCs/>
          <w:i/>
          <w:iCs/>
          <w:kern w:val="2"/>
          <w:sz w:val="24"/>
          <w:szCs w:val="24"/>
          <w:lang w:val="id-ID" w:eastAsia="id-ID"/>
        </w:rPr>
        <w:t>M</w:t>
      </w:r>
      <w:r w:rsidRPr="00276586">
        <w:rPr>
          <w:rFonts w:ascii="Times New Roman" w:eastAsia="Times New Roman" w:hAnsi="Times New Roman" w:cs="Times New Roman"/>
          <w:b/>
          <w:bCs/>
          <w:i/>
          <w:iCs/>
          <w:kern w:val="2"/>
          <w:sz w:val="24"/>
          <w:szCs w:val="24"/>
          <w:lang w:val="id-ID" w:eastAsia="id-ID"/>
        </w:rPr>
        <w:t>argin</w:t>
      </w:r>
      <w:r>
        <w:rPr>
          <w:rFonts w:ascii="Times New Roman" w:eastAsia="Times New Roman" w:hAnsi="Times New Roman" w:cs="Times New Roman"/>
          <w:b/>
          <w:bCs/>
          <w:kern w:val="2"/>
          <w:sz w:val="24"/>
          <w:szCs w:val="24"/>
          <w:lang w:val="id-ID" w:eastAsia="id-ID"/>
        </w:rPr>
        <w:t xml:space="preserve">, </w:t>
      </w:r>
      <w:r w:rsidRPr="00276586">
        <w:rPr>
          <w:rFonts w:ascii="Times New Roman" w:eastAsia="Times New Roman" w:hAnsi="Times New Roman" w:cs="Times New Roman"/>
          <w:b/>
          <w:bCs/>
          <w:i/>
          <w:iCs/>
          <w:kern w:val="2"/>
          <w:sz w:val="24"/>
          <w:szCs w:val="24"/>
          <w:lang w:val="id-ID" w:eastAsia="id-ID"/>
        </w:rPr>
        <w:t>Loan to Deposit Ratio</w:t>
      </w:r>
      <w:r>
        <w:rPr>
          <w:rFonts w:ascii="Times New Roman" w:eastAsia="Times New Roman" w:hAnsi="Times New Roman" w:cs="Times New Roman"/>
          <w:b/>
          <w:bCs/>
          <w:kern w:val="2"/>
          <w:sz w:val="24"/>
          <w:szCs w:val="24"/>
          <w:lang w:val="id-ID" w:eastAsia="id-ID"/>
        </w:rPr>
        <w:t>, dan Biaya Operasional Pendapatan Operasional terhadap Profitabilitas</w:t>
      </w:r>
      <w:bookmarkEnd w:id="56"/>
    </w:p>
    <w:p w14:paraId="58EBE5D3" w14:textId="77777777" w:rsidR="002A391D" w:rsidRDefault="00000000" w:rsidP="006D7608">
      <w:pPr>
        <w:spacing w:before="240" w:after="0" w:line="480" w:lineRule="auto"/>
        <w:ind w:left="709" w:firstLine="709"/>
        <w:jc w:val="both"/>
        <w:rPr>
          <w:rFonts w:ascii="Times New Roman" w:eastAsia="Times New Roman" w:hAnsi="Times New Roman" w:cs="Times New Roman"/>
          <w:kern w:val="2"/>
          <w:sz w:val="24"/>
          <w:szCs w:val="24"/>
          <w:lang w:val="en-US" w:eastAsia="x-none"/>
        </w:rPr>
      </w:pPr>
      <w:r w:rsidRPr="001F57FB">
        <w:rPr>
          <w:rFonts w:ascii="Times New Roman" w:eastAsia="Times New Roman" w:hAnsi="Times New Roman" w:cs="Times New Roman"/>
          <w:i/>
          <w:iCs/>
          <w:kern w:val="2"/>
          <w:sz w:val="24"/>
          <w:szCs w:val="24"/>
          <w:lang w:val="en-US" w:eastAsia="x-none"/>
        </w:rPr>
        <w:t>Capital Adequacy Ratio</w:t>
      </w:r>
      <w:r w:rsidRPr="001F57FB">
        <w:rPr>
          <w:rFonts w:ascii="Times New Roman" w:eastAsia="Times New Roman" w:hAnsi="Times New Roman" w:cs="Times New Roman"/>
          <w:kern w:val="2"/>
          <w:sz w:val="24"/>
          <w:szCs w:val="24"/>
          <w:lang w:val="en-US" w:eastAsia="x-none"/>
        </w:rPr>
        <w:t xml:space="preserve">, </w:t>
      </w:r>
      <w:r w:rsidRPr="001F57FB">
        <w:rPr>
          <w:rFonts w:ascii="Times New Roman" w:eastAsia="Times New Roman" w:hAnsi="Times New Roman" w:cs="Times New Roman"/>
          <w:i/>
          <w:iCs/>
          <w:kern w:val="2"/>
          <w:sz w:val="24"/>
          <w:szCs w:val="24"/>
          <w:lang w:val="en-US" w:eastAsia="x-none"/>
        </w:rPr>
        <w:t>Non Performing Loan</w:t>
      </w:r>
      <w:r w:rsidRPr="001F57FB">
        <w:rPr>
          <w:rFonts w:ascii="Times New Roman" w:eastAsia="Times New Roman" w:hAnsi="Times New Roman" w:cs="Times New Roman"/>
          <w:kern w:val="2"/>
          <w:sz w:val="24"/>
          <w:szCs w:val="24"/>
          <w:lang w:val="en-US" w:eastAsia="x-none"/>
        </w:rPr>
        <w:t xml:space="preserve">, </w:t>
      </w:r>
      <w:r w:rsidRPr="001F57FB">
        <w:rPr>
          <w:rFonts w:ascii="Times New Roman" w:eastAsia="Times New Roman" w:hAnsi="Times New Roman" w:cs="Times New Roman"/>
          <w:i/>
          <w:iCs/>
          <w:kern w:val="2"/>
          <w:sz w:val="24"/>
          <w:szCs w:val="24"/>
          <w:lang w:val="en-US" w:eastAsia="x-none"/>
        </w:rPr>
        <w:t>Net Interest Margin</w:t>
      </w:r>
      <w:r w:rsidRPr="001F57FB">
        <w:rPr>
          <w:rFonts w:ascii="Times New Roman" w:eastAsia="Times New Roman" w:hAnsi="Times New Roman" w:cs="Times New Roman"/>
          <w:kern w:val="2"/>
          <w:sz w:val="24"/>
          <w:szCs w:val="24"/>
          <w:lang w:val="en-US" w:eastAsia="x-none"/>
        </w:rPr>
        <w:t xml:space="preserve">, </w:t>
      </w:r>
      <w:r w:rsidRPr="001F57FB">
        <w:rPr>
          <w:rFonts w:ascii="Times New Roman" w:eastAsia="Times New Roman" w:hAnsi="Times New Roman" w:cs="Times New Roman"/>
          <w:i/>
          <w:iCs/>
          <w:kern w:val="2"/>
          <w:sz w:val="24"/>
          <w:szCs w:val="24"/>
          <w:lang w:val="en-US" w:eastAsia="x-none"/>
        </w:rPr>
        <w:t>Loan to Deposit Ratio</w:t>
      </w:r>
      <w:r w:rsidRPr="001F57FB">
        <w:rPr>
          <w:rFonts w:ascii="Times New Roman" w:eastAsia="Times New Roman" w:hAnsi="Times New Roman" w:cs="Times New Roman"/>
          <w:kern w:val="2"/>
          <w:sz w:val="24"/>
          <w:szCs w:val="24"/>
          <w:lang w:val="en-US" w:eastAsia="x-none"/>
        </w:rPr>
        <w:t>, dan Biaya Operasional Pendapatan Operasional</w:t>
      </w:r>
      <w:r>
        <w:rPr>
          <w:rFonts w:ascii="Times New Roman" w:eastAsia="Times New Roman" w:hAnsi="Times New Roman" w:cs="Times New Roman"/>
          <w:kern w:val="2"/>
          <w:sz w:val="24"/>
          <w:szCs w:val="24"/>
          <w:lang w:val="en-US" w:eastAsia="x-none"/>
        </w:rPr>
        <w:t xml:space="preserve"> berpengaruh secara simultan </w:t>
      </w:r>
      <w:r w:rsidRPr="001F57FB">
        <w:rPr>
          <w:rFonts w:ascii="Times New Roman" w:eastAsia="Times New Roman" w:hAnsi="Times New Roman" w:cs="Times New Roman"/>
          <w:kern w:val="2"/>
          <w:sz w:val="24"/>
          <w:szCs w:val="24"/>
          <w:lang w:val="en-US" w:eastAsia="x-none"/>
        </w:rPr>
        <w:t>terhadap Profitabilitas</w:t>
      </w:r>
      <w:r>
        <w:rPr>
          <w:rFonts w:ascii="Times New Roman" w:eastAsia="Times New Roman" w:hAnsi="Times New Roman" w:cs="Times New Roman"/>
          <w:kern w:val="2"/>
          <w:sz w:val="24"/>
          <w:szCs w:val="24"/>
          <w:lang w:val="en-US" w:eastAsia="x-none"/>
        </w:rPr>
        <w:t xml:space="preserve">. </w:t>
      </w:r>
      <w:r w:rsidR="006D7608">
        <w:rPr>
          <w:rFonts w:ascii="Times New Roman" w:eastAsia="Times New Roman" w:hAnsi="Times New Roman" w:cs="Times New Roman"/>
          <w:kern w:val="2"/>
          <w:sz w:val="24"/>
          <w:szCs w:val="24"/>
          <w:lang w:val="en-US" w:eastAsia="x-none"/>
        </w:rPr>
        <w:t>Dalam mengelola keuangan</w:t>
      </w:r>
      <w:r w:rsidRPr="001F57FB">
        <w:rPr>
          <w:rFonts w:ascii="Times New Roman" w:eastAsia="Times New Roman" w:hAnsi="Times New Roman" w:cs="Times New Roman"/>
          <w:kern w:val="2"/>
          <w:sz w:val="24"/>
          <w:szCs w:val="24"/>
          <w:lang w:val="en-US" w:eastAsia="x-none"/>
        </w:rPr>
        <w:t xml:space="preserve"> </w:t>
      </w:r>
      <w:r w:rsidR="006D7608">
        <w:rPr>
          <w:rFonts w:ascii="Times New Roman" w:eastAsia="Times New Roman" w:hAnsi="Times New Roman" w:cs="Times New Roman"/>
          <w:kern w:val="2"/>
          <w:sz w:val="24"/>
          <w:szCs w:val="24"/>
          <w:lang w:val="en-US" w:eastAsia="x-none"/>
        </w:rPr>
        <w:t>bank perlu</w:t>
      </w:r>
      <w:r w:rsidRPr="001F57FB">
        <w:rPr>
          <w:rFonts w:ascii="Times New Roman" w:eastAsia="Times New Roman" w:hAnsi="Times New Roman" w:cs="Times New Roman"/>
          <w:kern w:val="2"/>
          <w:sz w:val="24"/>
          <w:szCs w:val="24"/>
          <w:lang w:val="en-US" w:eastAsia="x-none"/>
        </w:rPr>
        <w:t xml:space="preserve"> memperhatikan variabel </w:t>
      </w:r>
      <w:r w:rsidRPr="006D7608">
        <w:rPr>
          <w:rFonts w:ascii="Times New Roman" w:eastAsia="Times New Roman" w:hAnsi="Times New Roman" w:cs="Times New Roman"/>
          <w:i/>
          <w:iCs/>
          <w:kern w:val="2"/>
          <w:sz w:val="24"/>
          <w:szCs w:val="24"/>
          <w:lang w:val="en-US" w:eastAsia="x-none"/>
        </w:rPr>
        <w:t>Capital Adequacy Ratio</w:t>
      </w:r>
      <w:r w:rsidRPr="001F57FB">
        <w:rPr>
          <w:rFonts w:ascii="Times New Roman" w:eastAsia="Times New Roman" w:hAnsi="Times New Roman" w:cs="Times New Roman"/>
          <w:kern w:val="2"/>
          <w:sz w:val="24"/>
          <w:szCs w:val="24"/>
          <w:lang w:val="en-US" w:eastAsia="x-none"/>
        </w:rPr>
        <w:t xml:space="preserve">, </w:t>
      </w:r>
      <w:r w:rsidRPr="006D7608">
        <w:rPr>
          <w:rFonts w:ascii="Times New Roman" w:eastAsia="Times New Roman" w:hAnsi="Times New Roman" w:cs="Times New Roman"/>
          <w:i/>
          <w:iCs/>
          <w:kern w:val="2"/>
          <w:sz w:val="24"/>
          <w:szCs w:val="24"/>
          <w:lang w:val="en-US" w:eastAsia="x-none"/>
        </w:rPr>
        <w:t>Non Performing Loan</w:t>
      </w:r>
      <w:r w:rsidRPr="001F57FB">
        <w:rPr>
          <w:rFonts w:ascii="Times New Roman" w:eastAsia="Times New Roman" w:hAnsi="Times New Roman" w:cs="Times New Roman"/>
          <w:kern w:val="2"/>
          <w:sz w:val="24"/>
          <w:szCs w:val="24"/>
          <w:lang w:val="en-US" w:eastAsia="x-none"/>
        </w:rPr>
        <w:t xml:space="preserve">, </w:t>
      </w:r>
      <w:r w:rsidRPr="006D7608">
        <w:rPr>
          <w:rFonts w:ascii="Times New Roman" w:eastAsia="Times New Roman" w:hAnsi="Times New Roman" w:cs="Times New Roman"/>
          <w:i/>
          <w:iCs/>
          <w:kern w:val="2"/>
          <w:sz w:val="24"/>
          <w:szCs w:val="24"/>
          <w:lang w:val="en-US" w:eastAsia="x-none"/>
        </w:rPr>
        <w:t>Net Interest Margin</w:t>
      </w:r>
      <w:r w:rsidRPr="001F57FB">
        <w:rPr>
          <w:rFonts w:ascii="Times New Roman" w:eastAsia="Times New Roman" w:hAnsi="Times New Roman" w:cs="Times New Roman"/>
          <w:kern w:val="2"/>
          <w:sz w:val="24"/>
          <w:szCs w:val="24"/>
          <w:lang w:val="en-US" w:eastAsia="x-none"/>
        </w:rPr>
        <w:t xml:space="preserve">, </w:t>
      </w:r>
      <w:r w:rsidRPr="006D7608">
        <w:rPr>
          <w:rFonts w:ascii="Times New Roman" w:eastAsia="Times New Roman" w:hAnsi="Times New Roman" w:cs="Times New Roman"/>
          <w:i/>
          <w:iCs/>
          <w:kern w:val="2"/>
          <w:sz w:val="24"/>
          <w:szCs w:val="24"/>
          <w:lang w:val="en-US" w:eastAsia="x-none"/>
        </w:rPr>
        <w:t>Loan to Deposit Ratio</w:t>
      </w:r>
      <w:r w:rsidRPr="001F57FB">
        <w:rPr>
          <w:rFonts w:ascii="Times New Roman" w:eastAsia="Times New Roman" w:hAnsi="Times New Roman" w:cs="Times New Roman"/>
          <w:kern w:val="2"/>
          <w:sz w:val="24"/>
          <w:szCs w:val="24"/>
          <w:lang w:val="en-US" w:eastAsia="x-none"/>
        </w:rPr>
        <w:t>, dan Biaya Operasional Pendapatan Operasional karena variabel tersebut terbukti mampu untuk mempengaruhi profitabilitas bank. Pengelolaan keuangan yang efektif dan efisien dengan melihat pengaruh kelima variabel tersebut akan dapat meningkatkan profitabilitas perbankan secara maksimal.</w:t>
      </w:r>
    </w:p>
    <w:p w14:paraId="6CDCB554" w14:textId="77777777" w:rsidR="006D7608" w:rsidRPr="002A391D" w:rsidRDefault="00000000" w:rsidP="002A391D">
      <w:pPr>
        <w:spacing w:after="0" w:line="480" w:lineRule="auto"/>
        <w:ind w:left="709" w:firstLine="709"/>
        <w:jc w:val="both"/>
        <w:rPr>
          <w:rFonts w:ascii="Times New Roman" w:eastAsia="Times New Roman" w:hAnsi="Times New Roman" w:cs="Times New Roman"/>
          <w:kern w:val="2"/>
          <w:sz w:val="24"/>
          <w:szCs w:val="24"/>
          <w:lang w:val="en-US" w:eastAsia="x-none"/>
        </w:rPr>
      </w:pPr>
      <w:r>
        <w:rPr>
          <w:rFonts w:ascii="Times New Roman" w:eastAsia="Times New Roman" w:hAnsi="Times New Roman" w:cs="Times New Roman"/>
          <w:kern w:val="2"/>
          <w:sz w:val="24"/>
          <w:szCs w:val="24"/>
          <w:lang w:val="en-US" w:eastAsia="x-none"/>
        </w:rPr>
        <w:t>S</w:t>
      </w:r>
      <w:r w:rsidR="001F57FB" w:rsidRPr="001F57FB">
        <w:rPr>
          <w:rFonts w:ascii="Times New Roman" w:eastAsia="Times New Roman" w:hAnsi="Times New Roman" w:cs="Times New Roman"/>
          <w:kern w:val="2"/>
          <w:sz w:val="24"/>
          <w:szCs w:val="24"/>
          <w:lang w:val="en-US" w:eastAsia="x-none"/>
        </w:rPr>
        <w:t>e</w:t>
      </w:r>
      <w:r w:rsidR="002A391D">
        <w:rPr>
          <w:rFonts w:ascii="Times New Roman" w:eastAsia="Times New Roman" w:hAnsi="Times New Roman" w:cs="Times New Roman"/>
          <w:kern w:val="2"/>
          <w:sz w:val="24"/>
          <w:szCs w:val="24"/>
          <w:lang w:val="en-US" w:eastAsia="x-none"/>
        </w:rPr>
        <w:t>lain pihak bank, se</w:t>
      </w:r>
      <w:r w:rsidR="001F57FB" w:rsidRPr="001F57FB">
        <w:rPr>
          <w:rFonts w:ascii="Times New Roman" w:eastAsia="Times New Roman" w:hAnsi="Times New Roman" w:cs="Times New Roman"/>
          <w:kern w:val="2"/>
          <w:sz w:val="24"/>
          <w:szCs w:val="24"/>
          <w:lang w:val="en-US" w:eastAsia="x-none"/>
        </w:rPr>
        <w:t xml:space="preserve">orang investor yang akan menanamkan modalnya di suatu perbankan </w:t>
      </w:r>
      <w:r w:rsidR="002A391D">
        <w:rPr>
          <w:rFonts w:ascii="Times New Roman" w:eastAsia="Times New Roman" w:hAnsi="Times New Roman" w:cs="Times New Roman"/>
          <w:kern w:val="2"/>
          <w:sz w:val="24"/>
          <w:szCs w:val="24"/>
          <w:lang w:val="en-US" w:eastAsia="x-none"/>
        </w:rPr>
        <w:t>juga perlu</w:t>
      </w:r>
      <w:r w:rsidR="001F57FB" w:rsidRPr="001F57FB">
        <w:rPr>
          <w:rFonts w:ascii="Times New Roman" w:eastAsia="Times New Roman" w:hAnsi="Times New Roman" w:cs="Times New Roman"/>
          <w:kern w:val="2"/>
          <w:sz w:val="24"/>
          <w:szCs w:val="24"/>
          <w:lang w:val="en-US" w:eastAsia="x-none"/>
        </w:rPr>
        <w:t xml:space="preserve"> memperhatikan faktor-faktor yang mempengaruhi profitabilitas</w:t>
      </w:r>
      <w:r w:rsidR="002A391D">
        <w:rPr>
          <w:rFonts w:ascii="Times New Roman" w:eastAsia="Times New Roman" w:hAnsi="Times New Roman" w:cs="Times New Roman"/>
          <w:kern w:val="2"/>
          <w:sz w:val="24"/>
          <w:szCs w:val="24"/>
          <w:lang w:val="en-US" w:eastAsia="x-none"/>
        </w:rPr>
        <w:t xml:space="preserve"> tersebut</w:t>
      </w:r>
      <w:r w:rsidR="001F57FB" w:rsidRPr="001F57FB">
        <w:rPr>
          <w:rFonts w:ascii="Times New Roman" w:eastAsia="Times New Roman" w:hAnsi="Times New Roman" w:cs="Times New Roman"/>
          <w:kern w:val="2"/>
          <w:sz w:val="24"/>
          <w:szCs w:val="24"/>
          <w:lang w:val="en-US" w:eastAsia="x-none"/>
        </w:rPr>
        <w:t>. Profitabilitas menjadi salah satu sinyal penting untuk menarik para pemegang saham atau investor karena semakin baik profitabilitas menunjukkan bahwa kemampuan perusahaan dalam hal ini perbankan dalam mengelola keuangan juga baik</w:t>
      </w:r>
      <w:r>
        <w:rPr>
          <w:rFonts w:ascii="Times New Roman" w:eastAsia="Times New Roman" w:hAnsi="Times New Roman" w:cs="Times New Roman"/>
          <w:kern w:val="2"/>
          <w:sz w:val="24"/>
          <w:szCs w:val="24"/>
          <w:lang w:val="en-US" w:eastAsia="x-none"/>
        </w:rPr>
        <w:t xml:space="preserve">. Dengan begitu, dapat disimpulkan bahwa pengaruh kelima variabel </w:t>
      </w:r>
      <w:r w:rsidRPr="006D7608">
        <w:rPr>
          <w:rFonts w:ascii="Times New Roman" w:eastAsia="Times New Roman" w:hAnsi="Times New Roman" w:cs="Times New Roman"/>
          <w:i/>
          <w:iCs/>
          <w:kern w:val="2"/>
          <w:sz w:val="24"/>
          <w:szCs w:val="24"/>
          <w:lang w:val="en-US" w:eastAsia="x-none"/>
        </w:rPr>
        <w:t>Capital Adequacy Ratio</w:t>
      </w:r>
      <w:r w:rsidRPr="001F57FB">
        <w:rPr>
          <w:rFonts w:ascii="Times New Roman" w:eastAsia="Times New Roman" w:hAnsi="Times New Roman" w:cs="Times New Roman"/>
          <w:kern w:val="2"/>
          <w:sz w:val="24"/>
          <w:szCs w:val="24"/>
          <w:lang w:val="en-US" w:eastAsia="x-none"/>
        </w:rPr>
        <w:t xml:space="preserve">, </w:t>
      </w:r>
      <w:r w:rsidRPr="006D7608">
        <w:rPr>
          <w:rFonts w:ascii="Times New Roman" w:eastAsia="Times New Roman" w:hAnsi="Times New Roman" w:cs="Times New Roman"/>
          <w:i/>
          <w:iCs/>
          <w:kern w:val="2"/>
          <w:sz w:val="24"/>
          <w:szCs w:val="24"/>
          <w:lang w:val="en-US" w:eastAsia="x-none"/>
        </w:rPr>
        <w:t>Non Performing Loan</w:t>
      </w:r>
      <w:r w:rsidRPr="001F57FB">
        <w:rPr>
          <w:rFonts w:ascii="Times New Roman" w:eastAsia="Times New Roman" w:hAnsi="Times New Roman" w:cs="Times New Roman"/>
          <w:kern w:val="2"/>
          <w:sz w:val="24"/>
          <w:szCs w:val="24"/>
          <w:lang w:val="en-US" w:eastAsia="x-none"/>
        </w:rPr>
        <w:t xml:space="preserve">, </w:t>
      </w:r>
      <w:r w:rsidRPr="006D7608">
        <w:rPr>
          <w:rFonts w:ascii="Times New Roman" w:eastAsia="Times New Roman" w:hAnsi="Times New Roman" w:cs="Times New Roman"/>
          <w:i/>
          <w:iCs/>
          <w:kern w:val="2"/>
          <w:sz w:val="24"/>
          <w:szCs w:val="24"/>
          <w:lang w:val="en-US" w:eastAsia="x-none"/>
        </w:rPr>
        <w:t>Net Interest Margin</w:t>
      </w:r>
      <w:r w:rsidRPr="001F57FB">
        <w:rPr>
          <w:rFonts w:ascii="Times New Roman" w:eastAsia="Times New Roman" w:hAnsi="Times New Roman" w:cs="Times New Roman"/>
          <w:kern w:val="2"/>
          <w:sz w:val="24"/>
          <w:szCs w:val="24"/>
          <w:lang w:val="en-US" w:eastAsia="x-none"/>
        </w:rPr>
        <w:t xml:space="preserve">, </w:t>
      </w:r>
      <w:r w:rsidRPr="006D7608">
        <w:rPr>
          <w:rFonts w:ascii="Times New Roman" w:eastAsia="Times New Roman" w:hAnsi="Times New Roman" w:cs="Times New Roman"/>
          <w:i/>
          <w:iCs/>
          <w:kern w:val="2"/>
          <w:sz w:val="24"/>
          <w:szCs w:val="24"/>
          <w:lang w:val="en-US" w:eastAsia="x-none"/>
        </w:rPr>
        <w:t>Loan to Deposit Ratio</w:t>
      </w:r>
      <w:r w:rsidRPr="001F57FB">
        <w:rPr>
          <w:rFonts w:ascii="Times New Roman" w:eastAsia="Times New Roman" w:hAnsi="Times New Roman" w:cs="Times New Roman"/>
          <w:kern w:val="2"/>
          <w:sz w:val="24"/>
          <w:szCs w:val="24"/>
          <w:lang w:val="en-US" w:eastAsia="x-none"/>
        </w:rPr>
        <w:t>, dan Biaya Operasional Pendapatan Operasional</w:t>
      </w:r>
      <w:r>
        <w:rPr>
          <w:rFonts w:ascii="Times New Roman" w:eastAsia="Times New Roman" w:hAnsi="Times New Roman" w:cs="Times New Roman"/>
          <w:kern w:val="2"/>
          <w:sz w:val="24"/>
          <w:szCs w:val="24"/>
          <w:lang w:val="en-US" w:eastAsia="x-none"/>
        </w:rPr>
        <w:t xml:space="preserve"> secara simultan terhadap profitabilitas dapat menjadi tolok ukur </w:t>
      </w:r>
      <w:r w:rsidR="002A391D">
        <w:rPr>
          <w:rFonts w:ascii="Times New Roman" w:eastAsia="Times New Roman" w:hAnsi="Times New Roman" w:cs="Times New Roman"/>
          <w:kern w:val="2"/>
          <w:sz w:val="24"/>
          <w:szCs w:val="24"/>
          <w:lang w:val="en-US" w:eastAsia="x-none"/>
        </w:rPr>
        <w:t xml:space="preserve">pihak bank dan </w:t>
      </w:r>
      <w:r>
        <w:rPr>
          <w:rFonts w:ascii="Times New Roman" w:eastAsia="Times New Roman" w:hAnsi="Times New Roman" w:cs="Times New Roman"/>
          <w:kern w:val="2"/>
          <w:sz w:val="24"/>
          <w:szCs w:val="24"/>
          <w:lang w:val="en-US" w:eastAsia="x-none"/>
        </w:rPr>
        <w:t xml:space="preserve">investor dalam menganalisis profitabilitas bank yang bersangkutan. </w:t>
      </w:r>
    </w:p>
    <w:p w14:paraId="6A254402" w14:textId="77777777" w:rsidR="006D7608" w:rsidRDefault="006D7608" w:rsidP="00643A60">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i/>
          <w:iCs/>
          <w:kern w:val="2"/>
          <w:sz w:val="24"/>
          <w:szCs w:val="24"/>
          <w:lang w:val="en-US" w:eastAsia="id-ID"/>
        </w:rPr>
      </w:pPr>
    </w:p>
    <w:p w14:paraId="32AF0188" w14:textId="77777777" w:rsidR="00765A24" w:rsidRPr="00F836A5" w:rsidRDefault="00000000" w:rsidP="00643A60">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Berdasarkan uraian tersebut, maka kerangka pemikiran konseptual dalam penelitian ini dapat digambarkan sebagai berikut:</w:t>
      </w:r>
    </w:p>
    <w:p w14:paraId="7EDA7B18" w14:textId="77777777" w:rsidR="00215CA2" w:rsidRPr="00F836A5" w:rsidRDefault="00000000" w:rsidP="00215CA2">
      <w:pPr>
        <w:widowControl w:val="0"/>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lang w:val="en-US" w:eastAsia="id-ID"/>
        </w:rPr>
      </w:pPr>
      <w:r>
        <w:rPr>
          <w:noProof/>
        </w:rPr>
        <w:pict w14:anchorId="5EB1C9FD">
          <v:line id="Straight Connector 30" o:spid="_x0000_s1026" style="position:absolute;left:0;text-align:left;z-index:251668480;visibility:visible;mso-wrap-style:square;mso-width-percent:0;mso-height-percent:0;mso-wrap-distance-left:9pt;mso-wrap-distance-top:0;mso-wrap-distance-right:9pt;mso-wrap-distance-bottom:0;mso-width-percent:0;mso-height-percent:0;mso-width-relative:margin;mso-height-relative:margin" from="173.1pt,5.1pt" to="174.6pt,256.35pt" strokeweight=".5pt">
            <v:stroke dashstyle="dash" joinstyle="miter"/>
          </v:line>
        </w:pict>
      </w:r>
      <w:r>
        <w:rPr>
          <w:noProof/>
        </w:rPr>
        <w:pict w14:anchorId="659EE1FF">
          <v:line id="Straight Connector 29" o:spid="_x0000_s1027" style="position:absolute;left:0;text-align:left;flip:x;z-index:251667456;visibility:visible;mso-wrap-style:square;mso-width-percent:0;mso-height-percent:0;mso-wrap-distance-left:9pt;mso-wrap-distance-top:0;mso-wrap-distance-right:9pt;mso-wrap-distance-bottom:0;mso-position-horizontal:left;mso-position-horizontal-relative:margin;mso-width-percent:0;mso-height-percent:0;mso-width-relative:margin;mso-height-relative:margin" from="0,5.1pt" to=".75pt,256.35pt" strokeweight=".5pt">
            <v:stroke dashstyle="dash" joinstyle="miter"/>
            <w10:wrap anchorx="margin"/>
          </v:line>
        </w:pict>
      </w:r>
      <w:r>
        <w:rPr>
          <w:noProof/>
        </w:rPr>
        <w:pict w14:anchorId="1B50F3D7">
          <v:line id="Straight Connector 28" o:spid="_x0000_s1028" style="position:absolute;left:0;text-align:left;z-index:251666432;visibility:visible;mso-wrap-style:square;mso-width-percent:0;mso-height-percent:0;mso-wrap-distance-left:9pt;mso-wrap-distance-top:0;mso-wrap-distance-right:9pt;mso-wrap-distance-bottom:0;mso-position-horizontal-relative:margin;mso-width-percent:0;mso-height-percent:0;mso-width-relative:margin;mso-height-relative:margin" from="1.35pt,3.6pt" to="173.85pt,3.6pt" strokeweight=".5pt">
            <v:stroke dashstyle="dash" joinstyle="miter"/>
            <w10:wrap anchorx="margin"/>
          </v:line>
        </w:pict>
      </w:r>
      <w:r>
        <w:rPr>
          <w:noProof/>
        </w:rPr>
        <w:pict w14:anchorId="0BA750C8">
          <v:shape id="Text Box 22" o:spid="_x0000_s1029" type="#_x0000_t202" style="position:absolute;left:0;text-align:left;margin-left:174.75pt;margin-top:22.3pt;width:28.65pt;height:21pt;z-index:251684864;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stroked="f" strokeweight=".5pt">
            <v:textbox>
              <w:txbxContent>
                <w:p w14:paraId="0D8E69C7" w14:textId="77777777" w:rsidR="00A25074" w:rsidRPr="00235079" w:rsidRDefault="00000000" w:rsidP="00A25074">
                  <w:pPr>
                    <w:rPr>
                      <w:rFonts w:ascii="Times New Roman" w:hAnsi="Times New Roman" w:cs="Times New Roman"/>
                      <w:sz w:val="24"/>
                      <w:szCs w:val="24"/>
                      <w:vertAlign w:val="subscript"/>
                    </w:rPr>
                  </w:pPr>
                  <w:r w:rsidRPr="00235079">
                    <w:rPr>
                      <w:rFonts w:ascii="Times New Roman" w:hAnsi="Times New Roman" w:cs="Times New Roman"/>
                      <w:sz w:val="24"/>
                      <w:szCs w:val="24"/>
                    </w:rPr>
                    <w:t>H</w:t>
                  </w:r>
                  <w:r w:rsidRPr="00235079">
                    <w:rPr>
                      <w:rFonts w:ascii="Times New Roman" w:hAnsi="Times New Roman" w:cs="Times New Roman"/>
                      <w:sz w:val="24"/>
                      <w:szCs w:val="24"/>
                      <w:vertAlign w:val="subscript"/>
                    </w:rPr>
                    <w:t>1</w:t>
                  </w:r>
                </w:p>
              </w:txbxContent>
            </v:textbox>
            <w10:wrap anchorx="margin"/>
          </v:shape>
        </w:pict>
      </w:r>
      <w:r>
        <w:rPr>
          <w:noProof/>
        </w:rPr>
        <w:pict w14:anchorId="2CD2BBAF">
          <v:shape id="Text Box 4" o:spid="_x0000_s1030" type="#_x0000_t202" style="position:absolute;left:0;text-align:left;margin-left:14.85pt;margin-top:20.1pt;width:141.7pt;height:36pt;z-index:251660288;visibility:visible;mso-wrap-style:square;mso-width-percent:0;mso-height-percent:0;mso-wrap-distance-left:9pt;mso-wrap-distance-top:0;mso-wrap-distance-right:9pt;mso-wrap-distance-bottom:0;mso-width-percent:0;mso-height-percent:0;mso-width-relative:margin;mso-height-relative:margin;v-text-anchor:top" strokeweight=".5pt">
            <v:textbox>
              <w:txbxContent>
                <w:p w14:paraId="68BB98B8" w14:textId="77777777" w:rsidR="004D32AA" w:rsidRPr="00F836A5" w:rsidRDefault="00000000" w:rsidP="00D678D5">
                  <w:pPr>
                    <w:spacing w:after="0"/>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w:t>
                  </w:r>
                  <w:r w:rsidR="00D678D5" w:rsidRPr="00F836A5">
                    <w:rPr>
                      <w:rFonts w:ascii="Times New Roman" w:eastAsiaTheme="minorEastAsia" w:hAnsi="Times New Roman" w:cs="Times New Roman"/>
                      <w:kern w:val="2"/>
                      <w:sz w:val="24"/>
                      <w:szCs w:val="24"/>
                      <w:lang w:val="en-US" w:eastAsia="id-ID"/>
                    </w:rPr>
                    <w:t>(X</w:t>
                  </w:r>
                  <w:r w:rsidR="00D678D5" w:rsidRPr="00F836A5">
                    <w:rPr>
                      <w:rFonts w:ascii="Times New Roman" w:eastAsiaTheme="minorEastAsia" w:hAnsi="Times New Roman" w:cs="Times New Roman"/>
                      <w:kern w:val="2"/>
                      <w:sz w:val="24"/>
                      <w:szCs w:val="24"/>
                      <w:vertAlign w:val="subscript"/>
                      <w:lang w:val="en-US" w:eastAsia="id-ID"/>
                    </w:rPr>
                    <w:t>1</w:t>
                  </w:r>
                  <w:r w:rsidR="00D678D5" w:rsidRPr="00F836A5">
                    <w:rPr>
                      <w:rFonts w:ascii="Times New Roman" w:eastAsiaTheme="minorEastAsia" w:hAnsi="Times New Roman" w:cs="Times New Roman"/>
                      <w:kern w:val="2"/>
                      <w:sz w:val="24"/>
                      <w:szCs w:val="24"/>
                      <w:lang w:val="en-US" w:eastAsia="id-ID"/>
                    </w:rPr>
                    <w:t>)</w:t>
                  </w:r>
                </w:p>
                <w:p w14:paraId="7FDEBA1C" w14:textId="77777777" w:rsidR="004D32AA" w:rsidRPr="00F836A5" w:rsidRDefault="004D32AA" w:rsidP="004418DE">
                  <w:pPr>
                    <w:jc w:val="center"/>
                    <w:rPr>
                      <w:rFonts w:ascii="Times New Roman" w:eastAsiaTheme="minorEastAsia" w:hAnsi="Times New Roman" w:cs="Times New Roman"/>
                      <w:kern w:val="2"/>
                      <w:sz w:val="24"/>
                      <w:szCs w:val="24"/>
                      <w:lang w:val="en-US" w:eastAsia="id-ID"/>
                    </w:rPr>
                  </w:pPr>
                </w:p>
              </w:txbxContent>
            </v:textbox>
          </v:shape>
        </w:pict>
      </w:r>
    </w:p>
    <w:p w14:paraId="1EB14CDE" w14:textId="77777777" w:rsidR="004D32AA" w:rsidRPr="00F836A5" w:rsidRDefault="00000000" w:rsidP="00467392">
      <w:pPr>
        <w:widowControl w:val="0"/>
        <w:tabs>
          <w:tab w:val="center" w:pos="4508"/>
        </w:tabs>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vertAlign w:val="subscript"/>
          <w:lang w:val="en-US" w:eastAsia="id-ID"/>
        </w:rPr>
      </w:pPr>
      <w:r>
        <w:rPr>
          <w:noProof/>
        </w:rPr>
        <w:pict w14:anchorId="2B76F6CD">
          <v:shapetype id="_x0000_t32" coordsize="21600,21600" o:spt="32" o:oned="t" path="m,l21600,21600e" filled="f">
            <v:path arrowok="t" fillok="f" o:connecttype="none"/>
            <o:lock v:ext="edit" shapetype="t"/>
          </v:shapetype>
          <v:shape id="Straight Arrow Connector 44" o:spid="_x0000_s1031" type="#_x0000_t32" style="position:absolute;left:0;text-align:left;margin-left:156.6pt;margin-top:1.5pt;width:115.5pt;height:90.7pt;z-index:251676672;visibility:visible;mso-wrap-style:square;mso-width-percent:0;mso-height-percent:0;mso-wrap-distance-left:9pt;mso-wrap-distance-top:0;mso-wrap-distance-right:9pt;mso-wrap-distance-bottom:0;mso-width-percent:0;mso-height-percent:0;mso-width-relative:margin;mso-height-relative:margin" strokeweight=".5pt">
            <v:stroke endarrow="block" joinstyle="miter"/>
          </v:shape>
        </w:pict>
      </w:r>
      <w:r w:rsidR="00B60F11" w:rsidRPr="00F836A5">
        <w:rPr>
          <w:rFonts w:ascii="Times New Roman" w:eastAsiaTheme="minorEastAsia" w:hAnsi="Times New Roman" w:cs="Times New Roman"/>
          <w:kern w:val="2"/>
          <w:sz w:val="24"/>
          <w:szCs w:val="24"/>
          <w:lang w:val="en-US" w:eastAsia="id-ID"/>
        </w:rPr>
        <w:tab/>
      </w:r>
    </w:p>
    <w:p w14:paraId="12DEB1F3" w14:textId="77777777" w:rsidR="00467392" w:rsidRPr="00F836A5" w:rsidRDefault="00000000" w:rsidP="00657EC4">
      <w:pPr>
        <w:widowControl w:val="0"/>
        <w:autoSpaceDE w:val="0"/>
        <w:autoSpaceDN w:val="0"/>
        <w:adjustRightInd w:val="0"/>
        <w:spacing w:after="0" w:line="480" w:lineRule="auto"/>
        <w:ind w:left="360" w:firstLine="720"/>
        <w:contextualSpacing/>
        <w:rPr>
          <w:rFonts w:ascii="Times New Roman" w:eastAsiaTheme="minorEastAsia" w:hAnsi="Times New Roman" w:cs="Times New Roman"/>
          <w:kern w:val="2"/>
          <w:sz w:val="24"/>
          <w:szCs w:val="24"/>
          <w:lang w:val="en-US" w:eastAsia="id-ID"/>
        </w:rPr>
      </w:pPr>
      <w:r>
        <w:rPr>
          <w:noProof/>
        </w:rPr>
        <w:pict w14:anchorId="0DE6E23B">
          <v:shape id="Text Box 13" o:spid="_x0000_s1032" type="#_x0000_t202" style="position:absolute;left:0;text-align:left;margin-left:174.3pt;margin-top:10.65pt;width:28.6pt;height:20.95pt;z-index:251680768;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stroked="f" strokeweight=".5pt">
            <v:textbox>
              <w:txbxContent>
                <w:p w14:paraId="17745A02" w14:textId="77777777" w:rsidR="00657EC4" w:rsidRPr="00235079" w:rsidRDefault="00000000">
                  <w:pPr>
                    <w:rPr>
                      <w:rFonts w:ascii="Times New Roman" w:hAnsi="Times New Roman" w:cs="Times New Roman"/>
                      <w:sz w:val="24"/>
                      <w:szCs w:val="24"/>
                      <w:vertAlign w:val="subscript"/>
                    </w:rPr>
                  </w:pPr>
                  <w:r w:rsidRPr="00235079">
                    <w:rPr>
                      <w:rFonts w:ascii="Times New Roman" w:hAnsi="Times New Roman" w:cs="Times New Roman"/>
                      <w:sz w:val="24"/>
                      <w:szCs w:val="24"/>
                    </w:rPr>
                    <w:t>H</w:t>
                  </w:r>
                  <w:r w:rsidRPr="00235079">
                    <w:rPr>
                      <w:rFonts w:ascii="Times New Roman" w:hAnsi="Times New Roman" w:cs="Times New Roman"/>
                      <w:sz w:val="24"/>
                      <w:szCs w:val="24"/>
                      <w:vertAlign w:val="subscript"/>
                    </w:rPr>
                    <w:t>2</w:t>
                  </w:r>
                </w:p>
              </w:txbxContent>
            </v:textbox>
            <w10:wrap anchorx="margin"/>
          </v:shape>
        </w:pict>
      </w:r>
      <w:r>
        <w:rPr>
          <w:noProof/>
        </w:rPr>
        <w:pict w14:anchorId="6D81970C">
          <v:shape id="Straight Arrow Connector 43" o:spid="_x0000_s1033" type="#_x0000_t32" style="position:absolute;left:0;text-align:left;margin-left:157.3pt;margin-top:24.85pt;width:114.75pt;height:44.25pt;z-index:251675648;visibility:visible;mso-wrap-style:square;mso-width-percent:0;mso-height-percent:0;mso-wrap-distance-left:9pt;mso-wrap-distance-top:0;mso-wrap-distance-right:9pt;mso-wrap-distance-bottom:0;mso-width-percent:0;mso-height-percent:0;mso-width-relative:margin;mso-height-relative:margin" strokeweight=".5pt">
            <v:stroke endarrow="block" joinstyle="miter"/>
          </v:shape>
        </w:pict>
      </w:r>
      <w:r>
        <w:rPr>
          <w:noProof/>
        </w:rPr>
        <w:pict w14:anchorId="1F8C883E">
          <v:shape id="Text Box 5" o:spid="_x0000_s1034" type="#_x0000_t202" style="position:absolute;left:0;text-align:left;margin-left:14.5pt;margin-top:7.2pt;width:141.75pt;height:36pt;z-index:251661312;visibility:visible;mso-wrap-style:square;mso-width-percent:0;mso-height-percent:0;mso-wrap-distance-left:9pt;mso-wrap-distance-top:0;mso-wrap-distance-right:9pt;mso-wrap-distance-bottom:0;mso-width-percent:0;mso-height-percent:0;mso-width-relative:margin;mso-height-relative:margin;v-text-anchor:top" strokeweight=".5pt">
            <v:textbox>
              <w:txbxContent>
                <w:p w14:paraId="566BC61A" w14:textId="77777777" w:rsidR="004D32AA" w:rsidRPr="00F836A5" w:rsidRDefault="00000000" w:rsidP="00D678D5">
                  <w:pPr>
                    <w:spacing w:after="0"/>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Non Performing Loan</w:t>
                  </w:r>
                  <w:r w:rsidRPr="00F836A5">
                    <w:rPr>
                      <w:rFonts w:ascii="Times New Roman" w:eastAsiaTheme="minorEastAsia" w:hAnsi="Times New Roman" w:cs="Times New Roman"/>
                      <w:kern w:val="2"/>
                      <w:sz w:val="24"/>
                      <w:szCs w:val="24"/>
                      <w:lang w:val="en-US" w:eastAsia="id-ID"/>
                    </w:rPr>
                    <w:t xml:space="preserve"> </w:t>
                  </w:r>
                </w:p>
                <w:p w14:paraId="7F9BAE41" w14:textId="77777777" w:rsidR="004D32AA" w:rsidRPr="00F836A5" w:rsidRDefault="00000000" w:rsidP="00D678D5">
                  <w:pPr>
                    <w:spacing w:after="0"/>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2</w:t>
                  </w:r>
                  <w:r w:rsidRPr="00F836A5">
                    <w:rPr>
                      <w:rFonts w:ascii="Times New Roman" w:eastAsiaTheme="minorEastAsia" w:hAnsi="Times New Roman" w:cs="Times New Roman"/>
                      <w:kern w:val="2"/>
                      <w:sz w:val="24"/>
                      <w:szCs w:val="24"/>
                      <w:lang w:val="en-US" w:eastAsia="id-ID"/>
                    </w:rPr>
                    <w:t>)</w:t>
                  </w:r>
                </w:p>
              </w:txbxContent>
            </v:textbox>
          </v:shape>
        </w:pict>
      </w:r>
      <w:r w:rsidR="00657EC4" w:rsidRPr="00F836A5">
        <w:rPr>
          <w:rFonts w:ascii="Times New Roman" w:eastAsiaTheme="minorEastAsia" w:hAnsi="Times New Roman" w:cs="Times New Roman"/>
          <w:kern w:val="2"/>
          <w:sz w:val="24"/>
          <w:szCs w:val="24"/>
          <w:lang w:val="en-US" w:eastAsia="id-ID"/>
        </w:rPr>
        <w:tab/>
      </w:r>
      <w:r w:rsidR="00657EC4" w:rsidRPr="00F836A5">
        <w:rPr>
          <w:rFonts w:ascii="Times New Roman" w:eastAsiaTheme="minorEastAsia" w:hAnsi="Times New Roman" w:cs="Times New Roman"/>
          <w:kern w:val="2"/>
          <w:sz w:val="24"/>
          <w:szCs w:val="24"/>
          <w:lang w:val="en-US" w:eastAsia="id-ID"/>
        </w:rPr>
        <w:tab/>
      </w:r>
      <w:r w:rsidR="00657EC4" w:rsidRPr="00F836A5">
        <w:rPr>
          <w:rFonts w:ascii="Times New Roman" w:eastAsiaTheme="minorEastAsia" w:hAnsi="Times New Roman" w:cs="Times New Roman"/>
          <w:kern w:val="2"/>
          <w:sz w:val="24"/>
          <w:szCs w:val="24"/>
          <w:lang w:val="en-US" w:eastAsia="id-ID"/>
        </w:rPr>
        <w:tab/>
      </w:r>
      <w:r w:rsidR="00657EC4" w:rsidRPr="00F836A5">
        <w:rPr>
          <w:rFonts w:ascii="Times New Roman" w:eastAsiaTheme="minorEastAsia" w:hAnsi="Times New Roman" w:cs="Times New Roman"/>
          <w:kern w:val="2"/>
          <w:sz w:val="24"/>
          <w:szCs w:val="24"/>
          <w:lang w:val="en-US" w:eastAsia="id-ID"/>
        </w:rPr>
        <w:tab/>
      </w:r>
      <w:r w:rsidR="00657EC4" w:rsidRPr="00F836A5">
        <w:rPr>
          <w:rFonts w:ascii="Times New Roman" w:eastAsiaTheme="minorEastAsia" w:hAnsi="Times New Roman" w:cs="Times New Roman"/>
          <w:kern w:val="2"/>
          <w:sz w:val="24"/>
          <w:szCs w:val="24"/>
          <w:lang w:val="en-US" w:eastAsia="id-ID"/>
        </w:rPr>
        <w:tab/>
      </w:r>
    </w:p>
    <w:p w14:paraId="045D6DD4" w14:textId="77777777" w:rsidR="004D32AA" w:rsidRPr="00F836A5" w:rsidRDefault="00000000" w:rsidP="00657EC4">
      <w:pPr>
        <w:widowControl w:val="0"/>
        <w:autoSpaceDE w:val="0"/>
        <w:autoSpaceDN w:val="0"/>
        <w:adjustRightInd w:val="0"/>
        <w:spacing w:after="0" w:line="480" w:lineRule="auto"/>
        <w:ind w:left="3600" w:firstLine="720"/>
        <w:contextualSpacing/>
        <w:rPr>
          <w:rFonts w:ascii="Times New Roman" w:eastAsiaTheme="minorEastAsia" w:hAnsi="Times New Roman" w:cs="Times New Roman"/>
          <w:kern w:val="2"/>
          <w:sz w:val="24"/>
          <w:szCs w:val="24"/>
          <w:vertAlign w:val="subscript"/>
          <w:lang w:val="en-US" w:eastAsia="id-ID"/>
        </w:rPr>
      </w:pPr>
      <w:r>
        <w:rPr>
          <w:noProof/>
        </w:rPr>
        <w:pict w14:anchorId="6D53871D">
          <v:shape id="Text Box 19" o:spid="_x0000_s1035" type="#_x0000_t202" style="position:absolute;left:0;text-align:left;margin-left:289.4pt;margin-top:15.85pt;width:28.65pt;height:21pt;z-index:251681792;visibility:visible;mso-wrap-style:square;mso-width-percent:0;mso-height-percent:0;mso-wrap-distance-left:9pt;mso-wrap-distance-top:0;mso-wrap-distance-right:9pt;mso-wrap-distance-bottom:0;mso-position-horizontal-relative:page;mso-width-percent:0;mso-height-percent:0;mso-width-relative:margin;mso-height-relative:margin;v-text-anchor:top" stroked="f" strokeweight=".5pt">
            <v:textbox>
              <w:txbxContent>
                <w:p w14:paraId="4608E0D8" w14:textId="77777777" w:rsidR="00A25074" w:rsidRPr="00235079" w:rsidRDefault="00000000" w:rsidP="00A25074">
                  <w:pPr>
                    <w:rPr>
                      <w:rFonts w:ascii="Times New Roman" w:hAnsi="Times New Roman" w:cs="Times New Roman"/>
                      <w:sz w:val="24"/>
                      <w:szCs w:val="24"/>
                      <w:vertAlign w:val="subscript"/>
                    </w:rPr>
                  </w:pPr>
                  <w:r w:rsidRPr="00235079">
                    <w:rPr>
                      <w:rFonts w:ascii="Times New Roman" w:hAnsi="Times New Roman" w:cs="Times New Roman"/>
                      <w:sz w:val="24"/>
                      <w:szCs w:val="24"/>
                    </w:rPr>
                    <w:t>H</w:t>
                  </w:r>
                  <w:r w:rsidRPr="00235079">
                    <w:rPr>
                      <w:rFonts w:ascii="Times New Roman" w:hAnsi="Times New Roman" w:cs="Times New Roman"/>
                      <w:sz w:val="24"/>
                      <w:szCs w:val="24"/>
                      <w:vertAlign w:val="subscript"/>
                    </w:rPr>
                    <w:t>3</w:t>
                  </w:r>
                </w:p>
              </w:txbxContent>
            </v:textbox>
            <w10:wrap anchorx="page"/>
          </v:shape>
        </w:pict>
      </w:r>
      <w:r>
        <w:rPr>
          <w:noProof/>
        </w:rPr>
        <w:pict w14:anchorId="38736683">
          <v:shape id="Text Box 7" o:spid="_x0000_s1036" type="#_x0000_t202" style="position:absolute;left:0;text-align:left;margin-left:14.65pt;margin-top:21.1pt;width:141.75pt;height:36pt;z-index:251664384;visibility:visible;mso-wrap-style:square;mso-width-percent:0;mso-height-percent:0;mso-wrap-distance-left:9pt;mso-wrap-distance-top:0;mso-wrap-distance-right:9pt;mso-wrap-distance-bottom:0;mso-width-percent:0;mso-height-percent:0;mso-width-relative:margin;mso-height-relative:margin;v-text-anchor:top" strokeweight=".5pt">
            <v:textbox>
              <w:txbxContent>
                <w:p w14:paraId="5B367FFB" w14:textId="77777777" w:rsidR="004D32AA" w:rsidRPr="00F836A5" w:rsidRDefault="00000000" w:rsidP="00D678D5">
                  <w:pPr>
                    <w:spacing w:after="0"/>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w:t>
                  </w:r>
                </w:p>
                <w:p w14:paraId="54D8B392" w14:textId="77777777" w:rsidR="004D32AA" w:rsidRPr="00F836A5" w:rsidRDefault="00000000" w:rsidP="00D678D5">
                  <w:pPr>
                    <w:spacing w:after="0"/>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3</w:t>
                  </w:r>
                  <w:r w:rsidRPr="00F836A5">
                    <w:rPr>
                      <w:rFonts w:ascii="Times New Roman" w:eastAsiaTheme="minorEastAsia" w:hAnsi="Times New Roman" w:cs="Times New Roman"/>
                      <w:kern w:val="2"/>
                      <w:sz w:val="24"/>
                      <w:szCs w:val="24"/>
                      <w:lang w:val="en-US" w:eastAsia="id-ID"/>
                    </w:rPr>
                    <w:t>)</w:t>
                  </w:r>
                </w:p>
              </w:txbxContent>
            </v:textbox>
          </v:shape>
        </w:pict>
      </w:r>
    </w:p>
    <w:p w14:paraId="0F4B1A7C" w14:textId="77777777" w:rsidR="004D32AA" w:rsidRPr="00F836A5" w:rsidRDefault="00000000" w:rsidP="004D32AA">
      <w:pPr>
        <w:widowControl w:val="0"/>
        <w:autoSpaceDE w:val="0"/>
        <w:autoSpaceDN w:val="0"/>
        <w:adjustRightInd w:val="0"/>
        <w:spacing w:after="0" w:line="480" w:lineRule="auto"/>
        <w:jc w:val="both"/>
        <w:rPr>
          <w:rFonts w:ascii="Times New Roman" w:eastAsiaTheme="minorEastAsia" w:hAnsi="Times New Roman" w:cs="Times New Roman"/>
          <w:kern w:val="2"/>
          <w:sz w:val="24"/>
          <w:szCs w:val="24"/>
          <w:lang w:val="en-US" w:eastAsia="id-ID"/>
        </w:rPr>
      </w:pPr>
      <w:r>
        <w:rPr>
          <w:noProof/>
        </w:rPr>
        <w:pict w14:anchorId="3E30768C">
          <v:shape id="Straight Arrow Connector 40" o:spid="_x0000_s1037" type="#_x0000_t32" style="position:absolute;left:0;text-align:left;margin-left:157.35pt;margin-top:25.95pt;width:114.75pt;height:84pt;flip:y;z-index:251672576;visibility:visible;mso-wrap-style:square;mso-width-percent:0;mso-height-percent:0;mso-wrap-distance-left:9pt;mso-wrap-distance-top:0;mso-wrap-distance-right:9pt;mso-wrap-distance-bottom:0;mso-width-percent:0;mso-height-percent:0;mso-width-relative:margin;mso-height-relative:margin" strokeweight=".5pt">
            <v:stroke endarrow="block" joinstyle="miter"/>
          </v:shape>
        </w:pict>
      </w:r>
      <w:r>
        <w:rPr>
          <w:noProof/>
        </w:rPr>
        <w:pict w14:anchorId="6440B339">
          <v:shape id="Text Box 20" o:spid="_x0000_s1038" type="#_x0000_t202" style="position:absolute;left:0;text-align:left;margin-left:289.4pt;margin-top:19.2pt;width:28.65pt;height:21pt;z-index:251682816;visibility:visible;mso-wrap-style:square;mso-width-percent:0;mso-height-percent:0;mso-wrap-distance-left:9pt;mso-wrap-distance-top:0;mso-wrap-distance-right:9pt;mso-wrap-distance-bottom:0;mso-position-horizontal-relative:page;mso-width-percent:0;mso-height-percent:0;mso-width-relative:margin;mso-height-relative:margin;v-text-anchor:top" stroked="f" strokeweight=".5pt">
            <v:textbox>
              <w:txbxContent>
                <w:p w14:paraId="49E0F64D" w14:textId="77777777" w:rsidR="00A25074" w:rsidRPr="00235079" w:rsidRDefault="00000000" w:rsidP="00A25074">
                  <w:pPr>
                    <w:rPr>
                      <w:rFonts w:ascii="Times New Roman" w:hAnsi="Times New Roman" w:cs="Times New Roman"/>
                      <w:sz w:val="24"/>
                      <w:szCs w:val="24"/>
                      <w:vertAlign w:val="subscript"/>
                    </w:rPr>
                  </w:pPr>
                  <w:r w:rsidRPr="00235079">
                    <w:rPr>
                      <w:rFonts w:ascii="Times New Roman" w:hAnsi="Times New Roman" w:cs="Times New Roman"/>
                      <w:sz w:val="24"/>
                      <w:szCs w:val="24"/>
                    </w:rPr>
                    <w:t>H</w:t>
                  </w:r>
                  <w:r w:rsidRPr="00235079">
                    <w:rPr>
                      <w:rFonts w:ascii="Times New Roman" w:hAnsi="Times New Roman" w:cs="Times New Roman"/>
                      <w:sz w:val="24"/>
                      <w:szCs w:val="24"/>
                      <w:vertAlign w:val="subscript"/>
                    </w:rPr>
                    <w:t>4</w:t>
                  </w:r>
                </w:p>
              </w:txbxContent>
            </v:textbox>
            <w10:wrap anchorx="page"/>
          </v:shape>
        </w:pict>
      </w:r>
      <w:r>
        <w:rPr>
          <w:noProof/>
        </w:rPr>
        <w:pict w14:anchorId="21286DCC">
          <v:shape id="Text Box 9" o:spid="_x0000_s1039" type="#_x0000_t202" style="position:absolute;left:0;text-align:left;margin-left:271.6pt;margin-top:.15pt;width:113.35pt;height:36pt;z-index:251665408;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strokeweight=".5pt">
            <v:textbox>
              <w:txbxContent>
                <w:p w14:paraId="3321586D" w14:textId="77777777" w:rsidR="00F23423" w:rsidRPr="00F836A5" w:rsidRDefault="00000000" w:rsidP="00657EC4">
                  <w:pPr>
                    <w:spacing w:after="0"/>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Profitabilitas </w:t>
                  </w:r>
                </w:p>
                <w:p w14:paraId="214A13A8" w14:textId="77777777" w:rsidR="00F23423" w:rsidRPr="00F836A5" w:rsidRDefault="00000000" w:rsidP="00657EC4">
                  <w:pPr>
                    <w:spacing w:after="0"/>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(Y)</w:t>
                  </w:r>
                </w:p>
              </w:txbxContent>
            </v:textbox>
            <w10:wrap anchorx="margin"/>
          </v:shape>
        </w:pict>
      </w:r>
      <w:r>
        <w:rPr>
          <w:noProof/>
        </w:rPr>
        <w:pict w14:anchorId="2708E7A7">
          <v:shape id="Straight Arrow Connector 42" o:spid="_x0000_s1040" type="#_x0000_t32" style="position:absolute;left:0;text-align:left;margin-left:156.6pt;margin-top:13.95pt;width:115.5pt;height:3.6pt;z-index:251674624;visibility:visible;mso-wrap-style:square;mso-width-percent:0;mso-height-percent:0;mso-wrap-distance-left:9pt;mso-wrap-distance-top:0;mso-wrap-distance-right:9pt;mso-wrap-distance-bottom:0;mso-width-percent:0;mso-height-percent:0;mso-width-relative:margin;mso-height-relative:margin" strokeweight=".5pt">
            <v:stroke endarrow="block" joinstyle="miter"/>
          </v:shape>
        </w:pict>
      </w:r>
      <w:r>
        <w:rPr>
          <w:noProof/>
        </w:rPr>
        <w:pict w14:anchorId="1BABC285">
          <v:shape id="Straight Arrow Connector 41" o:spid="_x0000_s1041" type="#_x0000_t32" style="position:absolute;left:0;text-align:left;margin-left:157.35pt;margin-top:21.45pt;width:114pt;height:36.2pt;flip:y;z-index:251673600;visibility:visible;mso-wrap-style:square;mso-width-percent:0;mso-height-percent:0;mso-wrap-distance-left:9pt;mso-wrap-distance-top:0;mso-wrap-distance-right:9pt;mso-wrap-distance-bottom:0;mso-width-percent:0;mso-height-percent:0;mso-width-relative:margin;mso-height-relative:margin" strokeweight=".5pt">
            <v:stroke endarrow="block" joinstyle="miter"/>
          </v:shape>
        </w:pict>
      </w:r>
    </w:p>
    <w:p w14:paraId="4F43D0ED" w14:textId="77777777" w:rsidR="004D32AA" w:rsidRPr="00F836A5" w:rsidRDefault="00000000" w:rsidP="00467392">
      <w:pPr>
        <w:widowControl w:val="0"/>
        <w:autoSpaceDE w:val="0"/>
        <w:autoSpaceDN w:val="0"/>
        <w:adjustRightInd w:val="0"/>
        <w:spacing w:after="0" w:line="480" w:lineRule="auto"/>
        <w:ind w:left="360" w:firstLine="720"/>
        <w:contextualSpacing/>
        <w:jc w:val="center"/>
        <w:rPr>
          <w:rFonts w:ascii="Times New Roman" w:eastAsiaTheme="minorEastAsia" w:hAnsi="Times New Roman" w:cs="Times New Roman"/>
          <w:kern w:val="2"/>
          <w:sz w:val="24"/>
          <w:szCs w:val="24"/>
          <w:vertAlign w:val="subscript"/>
          <w:lang w:val="en-US" w:eastAsia="id-ID"/>
        </w:rPr>
      </w:pPr>
      <w:r>
        <w:rPr>
          <w:rFonts w:ascii="Times New Roman" w:eastAsiaTheme="minorEastAsia" w:hAnsi="Times New Roman" w:cs="Times New Roman"/>
          <w:noProof/>
          <w:kern w:val="2"/>
          <w:sz w:val="24"/>
          <w:szCs w:val="24"/>
          <w:lang w:val="en-US" w:eastAsia="id-ID"/>
        </w:rPr>
        <mc:AlternateContent>
          <mc:Choice Requires="wps">
            <w:drawing>
              <wp:anchor distT="0" distB="0" distL="114300" distR="114300" simplePos="0" relativeHeight="251689984" behindDoc="0" locked="0" layoutInCell="1" allowOverlap="1" wp14:anchorId="27521B6B" wp14:editId="13F2AD11">
                <wp:simplePos x="0" y="0"/>
                <wp:positionH relativeFrom="column">
                  <wp:posOffset>4219575</wp:posOffset>
                </wp:positionH>
                <wp:positionV relativeFrom="paragraph">
                  <wp:posOffset>89535</wp:posOffset>
                </wp:positionV>
                <wp:extent cx="45719" cy="1609725"/>
                <wp:effectExtent l="76200" t="38100" r="50165" b="28575"/>
                <wp:wrapNone/>
                <wp:docPr id="4" name="Straight Arrow Connector 4"/>
                <wp:cNvGraphicFramePr/>
                <a:graphic xmlns:a="http://schemas.openxmlformats.org/drawingml/2006/main">
                  <a:graphicData uri="http://schemas.microsoft.com/office/word/2010/wordprocessingShape">
                    <wps:wsp>
                      <wps:cNvCnPr/>
                      <wps:spPr>
                        <a:xfrm flipH="1" flipV="1">
                          <a:off x="0" y="0"/>
                          <a:ext cx="45719" cy="16097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42" type="#_x0000_t32" style="width:3.6pt;height:126.75pt;margin-top:7.05pt;margin-left:332.25pt;flip:x y;mso-height-percent:0;mso-height-relative:margin;mso-width-percent:0;mso-width-relative:margin;mso-wrap-distance-bottom:0;mso-wrap-distance-left:9pt;mso-wrap-distance-right:9pt;mso-wrap-distance-top:0;mso-wrap-style:square;position:absolute;visibility:visible;z-index:251691008" strokecolor="black" strokeweight="0.5pt">
                <v:stroke joinstyle="miter" dashstyle="dash" endarrow="block"/>
              </v:shape>
            </w:pict>
          </mc:Fallback>
        </mc:AlternateContent>
      </w:r>
      <w:r>
        <w:rPr>
          <w:noProof/>
        </w:rPr>
        <w:pict w14:anchorId="5FE62CCE">
          <v:shape id="Text Box 21" o:spid="_x0000_s1043" type="#_x0000_t202" style="position:absolute;left:0;text-align:left;margin-left:177.6pt;margin-top:25.35pt;width:28.5pt;height:21pt;z-index:2516838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stroked="f" strokeweight=".5pt">
            <v:textbox>
              <w:txbxContent>
                <w:p w14:paraId="1C1E00AE" w14:textId="77777777" w:rsidR="00A25074" w:rsidRPr="00235079" w:rsidRDefault="00000000" w:rsidP="00A25074">
                  <w:pPr>
                    <w:rPr>
                      <w:rFonts w:ascii="Times New Roman" w:hAnsi="Times New Roman" w:cs="Times New Roman"/>
                      <w:sz w:val="24"/>
                      <w:szCs w:val="24"/>
                      <w:vertAlign w:val="subscript"/>
                    </w:rPr>
                  </w:pPr>
                  <w:r w:rsidRPr="00235079">
                    <w:rPr>
                      <w:rFonts w:ascii="Times New Roman" w:hAnsi="Times New Roman" w:cs="Times New Roman"/>
                      <w:sz w:val="24"/>
                      <w:szCs w:val="24"/>
                    </w:rPr>
                    <w:t>H</w:t>
                  </w:r>
                  <w:r w:rsidRPr="00235079">
                    <w:rPr>
                      <w:rFonts w:ascii="Times New Roman" w:hAnsi="Times New Roman" w:cs="Times New Roman"/>
                      <w:sz w:val="24"/>
                      <w:szCs w:val="24"/>
                      <w:vertAlign w:val="subscript"/>
                    </w:rPr>
                    <w:t>5</w:t>
                  </w:r>
                </w:p>
              </w:txbxContent>
            </v:textbox>
            <w10:wrap anchorx="margin"/>
          </v:shape>
        </w:pict>
      </w:r>
      <w:r>
        <w:rPr>
          <w:noProof/>
        </w:rPr>
        <w:pict w14:anchorId="1C51CD8E">
          <v:shape id="Text Box 6" o:spid="_x0000_s1044" type="#_x0000_t202" style="position:absolute;left:0;text-align:left;margin-left:15.45pt;margin-top:8.3pt;width:141.75pt;height:36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strokeweight=".5pt">
            <v:textbox>
              <w:txbxContent>
                <w:p w14:paraId="73DE77B8" w14:textId="77777777" w:rsidR="004D32AA" w:rsidRPr="00F836A5" w:rsidRDefault="00000000" w:rsidP="00D678D5">
                  <w:pPr>
                    <w:spacing w:after="0"/>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Loan to Deposit Ratio</w:t>
                  </w:r>
                  <w:r w:rsidRPr="00F836A5">
                    <w:rPr>
                      <w:rFonts w:ascii="Times New Roman" w:eastAsiaTheme="minorEastAsia" w:hAnsi="Times New Roman" w:cs="Times New Roman"/>
                      <w:kern w:val="2"/>
                      <w:sz w:val="24"/>
                      <w:szCs w:val="24"/>
                      <w:lang w:val="en-US" w:eastAsia="id-ID"/>
                    </w:rPr>
                    <w:t xml:space="preserve"> </w:t>
                  </w:r>
                </w:p>
                <w:p w14:paraId="38A3B864" w14:textId="77777777" w:rsidR="004D32AA" w:rsidRPr="00F836A5" w:rsidRDefault="00000000" w:rsidP="00D678D5">
                  <w:pPr>
                    <w:spacing w:after="0"/>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4</w:t>
                  </w:r>
                  <w:r w:rsidRPr="00F836A5">
                    <w:rPr>
                      <w:rFonts w:ascii="Times New Roman" w:eastAsiaTheme="minorEastAsia" w:hAnsi="Times New Roman" w:cs="Times New Roman"/>
                      <w:kern w:val="2"/>
                      <w:sz w:val="24"/>
                      <w:szCs w:val="24"/>
                      <w:lang w:val="en-US" w:eastAsia="id-ID"/>
                    </w:rPr>
                    <w:t>)</w:t>
                  </w:r>
                </w:p>
              </w:txbxContent>
            </v:textbox>
          </v:shape>
        </w:pict>
      </w:r>
    </w:p>
    <w:p w14:paraId="77B2F1AE" w14:textId="77777777" w:rsidR="004D32AA" w:rsidRPr="00F836A5" w:rsidRDefault="00000000" w:rsidP="00215CA2">
      <w:pPr>
        <w:widowControl w:val="0"/>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lang w:val="en-US" w:eastAsia="id-ID"/>
        </w:rPr>
      </w:pPr>
      <w:r>
        <w:rPr>
          <w:noProof/>
        </w:rPr>
        <w:pict w14:anchorId="09477796">
          <v:shape id="Text Box 8" o:spid="_x0000_s1045" type="#_x0000_t202" style="position:absolute;left:0;text-align:left;margin-left:16.35pt;margin-top:22.5pt;width:141.75pt;height:51.75pt;z-index:251663360;visibility:visible;mso-wrap-style:square;mso-width-percent:0;mso-height-percent:0;mso-wrap-distance-left:9pt;mso-wrap-distance-top:0;mso-wrap-distance-right:9pt;mso-wrap-distance-bottom:0;mso-width-percent:0;mso-height-percent:0;mso-width-relative:margin;mso-height-relative:margin;v-text-anchor:top" strokeweight=".5pt">
            <v:textbox>
              <w:txbxContent>
                <w:p w14:paraId="370C65A3" w14:textId="77777777" w:rsidR="004D32AA" w:rsidRPr="00F836A5" w:rsidRDefault="00000000" w:rsidP="00D678D5">
                  <w:pPr>
                    <w:spacing w:after="0" w:line="276" w:lineRule="auto"/>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Biaya Operasional</w:t>
                  </w:r>
                  <w:r w:rsidR="00266559"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Pendapatan</w:t>
                  </w:r>
                  <w:r w:rsidR="004418DE"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Operasional</w:t>
                  </w:r>
                  <w:r w:rsidR="007F7F65"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5</w:t>
                  </w:r>
                  <w:r w:rsidRPr="00F836A5">
                    <w:rPr>
                      <w:rFonts w:ascii="Times New Roman" w:eastAsiaTheme="minorEastAsia" w:hAnsi="Times New Roman" w:cs="Times New Roman"/>
                      <w:kern w:val="2"/>
                      <w:sz w:val="24"/>
                      <w:szCs w:val="24"/>
                      <w:lang w:val="en-US" w:eastAsia="id-ID"/>
                    </w:rPr>
                    <w:t>)</w:t>
                  </w:r>
                </w:p>
              </w:txbxContent>
            </v:textbox>
          </v:shape>
        </w:pict>
      </w:r>
    </w:p>
    <w:p w14:paraId="26EE9B65" w14:textId="77777777" w:rsidR="00467392" w:rsidRPr="00F836A5" w:rsidRDefault="00467392" w:rsidP="00467392">
      <w:pPr>
        <w:widowControl w:val="0"/>
        <w:autoSpaceDE w:val="0"/>
        <w:autoSpaceDN w:val="0"/>
        <w:adjustRightInd w:val="0"/>
        <w:spacing w:after="0" w:line="480" w:lineRule="auto"/>
        <w:ind w:left="360" w:firstLine="720"/>
        <w:contextualSpacing/>
        <w:jc w:val="center"/>
        <w:rPr>
          <w:rFonts w:ascii="Times New Roman" w:eastAsiaTheme="minorEastAsia" w:hAnsi="Times New Roman" w:cs="Times New Roman"/>
          <w:kern w:val="2"/>
          <w:sz w:val="24"/>
          <w:szCs w:val="24"/>
          <w:vertAlign w:val="subscript"/>
          <w:lang w:val="en-US" w:eastAsia="id-ID"/>
        </w:rPr>
      </w:pPr>
    </w:p>
    <w:p w14:paraId="2ACC3CD9" w14:textId="77777777" w:rsidR="004D32AA" w:rsidRPr="00F836A5" w:rsidRDefault="00000000" w:rsidP="008634F2">
      <w:pPr>
        <w:widowControl w:val="0"/>
        <w:autoSpaceDE w:val="0"/>
        <w:autoSpaceDN w:val="0"/>
        <w:adjustRightInd w:val="0"/>
        <w:spacing w:after="0" w:line="480" w:lineRule="auto"/>
        <w:rPr>
          <w:rFonts w:ascii="Times New Roman" w:eastAsiaTheme="minorEastAsia" w:hAnsi="Times New Roman" w:cs="Times New Roman"/>
          <w:kern w:val="2"/>
          <w:sz w:val="24"/>
          <w:szCs w:val="24"/>
          <w:vertAlign w:val="subscript"/>
          <w:lang w:val="en-US" w:eastAsia="id-ID"/>
        </w:rPr>
      </w:pPr>
      <w:r>
        <w:rPr>
          <w:noProof/>
        </w:rPr>
        <w:pict w14:anchorId="15C37569">
          <v:shape id="Text Box 45" o:spid="_x0000_s1046" type="#_x0000_t202" style="position:absolute;margin-left:178.9pt;margin-top:27pt;width:28.65pt;height:21pt;z-index:251679744;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strokecolor="white" strokeweight=".5pt">
            <v:textbox>
              <w:txbxContent>
                <w:p w14:paraId="38819901" w14:textId="77777777" w:rsidR="00920DF9" w:rsidRPr="00F836A5" w:rsidRDefault="00000000" w:rsidP="00920DF9">
                  <w:pPr>
                    <w:jc w:val="center"/>
                    <w:rPr>
                      <w:rFonts w:ascii="Times New Roman" w:eastAsiaTheme="minorEastAsia" w:hAnsi="Times New Roman" w:cs="Times New Roman"/>
                      <w:kern w:val="2"/>
                      <w:sz w:val="24"/>
                      <w:szCs w:val="24"/>
                      <w:vertAlign w:val="subscript"/>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6</w:t>
                  </w:r>
                </w:p>
              </w:txbxContent>
            </v:textbox>
            <w10:wrap anchorx="margin"/>
          </v:shape>
        </w:pict>
      </w:r>
    </w:p>
    <w:p w14:paraId="78470B6C" w14:textId="77777777" w:rsidR="004D32AA" w:rsidRPr="00F836A5" w:rsidRDefault="00000000" w:rsidP="00FB55F3">
      <w:pPr>
        <w:widowControl w:val="0"/>
        <w:autoSpaceDE w:val="0"/>
        <w:autoSpaceDN w:val="0"/>
        <w:adjustRightInd w:val="0"/>
        <w:spacing w:after="0" w:line="480" w:lineRule="auto"/>
        <w:ind w:left="360" w:firstLine="720"/>
        <w:contextualSpacing/>
        <w:jc w:val="center"/>
        <w:rPr>
          <w:rFonts w:ascii="Times New Roman" w:eastAsiaTheme="minorEastAsia" w:hAnsi="Times New Roman" w:cs="Times New Roman"/>
          <w:kern w:val="2"/>
          <w:sz w:val="24"/>
          <w:szCs w:val="24"/>
          <w:vertAlign w:val="subscript"/>
          <w:lang w:val="en-US" w:eastAsia="id-ID"/>
        </w:rPr>
      </w:pPr>
      <w:r>
        <w:rPr>
          <w:noProof/>
        </w:rPr>
        <w:pict w14:anchorId="067BEE4D">
          <v:line id="Straight Connector 35" o:spid="_x0000_s1047" style="position:absolute;left:0;text-align:left;z-index:251670528;visibility:visible;mso-wrap-style:square;mso-width-percent:0;mso-height-percent:0;mso-wrap-distance-left:9pt;mso-wrap-distance-top:0;mso-wrap-distance-right:9pt;mso-wrap-distance-bottom:0;mso-width-percent:0;mso-height-percent:0;mso-width-relative:margin;mso-height-relative:margin" from="89.1pt,6.45pt" to="89.1pt,25.2pt" strokeweight=".5pt">
            <v:stroke dashstyle="dash" joinstyle="miter"/>
          </v:line>
        </w:pict>
      </w:r>
      <w:r>
        <w:rPr>
          <w:noProof/>
        </w:rPr>
        <w:pict w14:anchorId="5B71B971">
          <v:line id="Straight Connector 36" o:spid="_x0000_s1048" style="position:absolute;left:0;text-align:left;flip:y;z-index:251671552;visibility:visible;mso-wrap-style:square;mso-width-percent:0;mso-height-percent:0;mso-wrap-distance-left:9pt;mso-wrap-distance-top:0;mso-wrap-distance-right:9pt;mso-wrap-distance-bottom:0;mso-position-horizontal-relative:margin;mso-width-percent:0;mso-height-percent:0;mso-width-relative:margin;mso-height-relative:margin" from="89.85pt,22.2pt" to="335.1pt,23.7pt" strokeweight=".5pt">
            <v:stroke dashstyle="dash" joinstyle="miter"/>
            <w10:wrap anchorx="margin"/>
          </v:line>
        </w:pict>
      </w:r>
      <w:r>
        <w:rPr>
          <w:noProof/>
        </w:rPr>
        <w:pict w14:anchorId="34E40A1B">
          <v:line id="Straight Connector 31" o:spid="_x0000_s1049" style="position:absolute;left:0;text-align:left;z-index:251669504;visibility:visible;mso-wrap-style:square;mso-width-percent:0;mso-height-percent:0;mso-wrap-distance-left:9pt;mso-wrap-distance-top:0;mso-wrap-distance-right:9pt;mso-wrap-distance-bottom:0;mso-position-horizontal:left;mso-position-horizontal-relative:margin;mso-width-percent:0;mso-height-percent:0;mso-width-relative:margin;mso-height-relative:margin" from="0,6.4pt" to="174pt,7.15pt" strokeweight=".5pt">
            <v:stroke dashstyle="dash" joinstyle="miter"/>
            <w10:wrap anchorx="margin"/>
          </v:line>
        </w:pict>
      </w:r>
    </w:p>
    <w:p w14:paraId="588E3015" w14:textId="77777777" w:rsidR="004E553C" w:rsidRDefault="00000000" w:rsidP="00933212">
      <w:pPr>
        <w:pStyle w:val="Heading1"/>
        <w:spacing w:line="240" w:lineRule="auto"/>
        <w:rPr>
          <w14:ligatures w14:val="none"/>
        </w:rPr>
      </w:pPr>
      <w:r w:rsidRPr="002168BF">
        <w:rPr>
          <w14:ligatures w14:val="none"/>
        </w:rPr>
        <w:t>Gambar 2</w:t>
      </w:r>
      <w:r w:rsidR="00F35DFE" w:rsidRPr="002168BF">
        <w:rPr>
          <w14:ligatures w14:val="none"/>
        </w:rPr>
        <w:br/>
      </w:r>
      <w:r w:rsidRPr="002168BF">
        <w:rPr>
          <w14:ligatures w14:val="none"/>
        </w:rPr>
        <w:t xml:space="preserve">Kerangka Pemikiran Konseptual </w:t>
      </w:r>
    </w:p>
    <w:p w14:paraId="61D78D96" w14:textId="77777777" w:rsidR="00411FA9" w:rsidRPr="00411FA9" w:rsidRDefault="00411FA9" w:rsidP="00411FA9">
      <w:pPr>
        <w:spacing w:after="0"/>
        <w:rPr>
          <w:lang w:val="id-ID" w:eastAsia="id-ID"/>
        </w:rPr>
      </w:pPr>
    </w:p>
    <w:p w14:paraId="255FAC47" w14:textId="77777777" w:rsidR="00CB2960" w:rsidRPr="00F836A5" w:rsidRDefault="00000000" w:rsidP="00680EDE">
      <w:pPr>
        <w:widowControl w:val="0"/>
        <w:autoSpaceDE w:val="0"/>
        <w:autoSpaceDN w:val="0"/>
        <w:adjustRightInd w:val="0"/>
        <w:spacing w:after="0" w:line="480" w:lineRule="auto"/>
        <w:jc w:val="both"/>
        <w:rPr>
          <w:rFonts w:ascii="Times New Roman" w:eastAsiaTheme="minorEastAsia" w:hAnsi="Times New Roman" w:cs="Times New Roman"/>
          <w:b/>
          <w:bCs/>
          <w:kern w:val="2"/>
          <w:sz w:val="24"/>
          <w:szCs w:val="24"/>
          <w:lang w:val="en-US" w:eastAsia="id-ID"/>
        </w:rPr>
      </w:pPr>
      <w:r w:rsidRPr="00F836A5">
        <w:rPr>
          <w:rFonts w:ascii="Times New Roman" w:eastAsiaTheme="minorEastAsia" w:hAnsi="Times New Roman" w:cs="Times New Roman"/>
          <w:b/>
          <w:bCs/>
          <w:kern w:val="2"/>
          <w:sz w:val="24"/>
          <w:szCs w:val="24"/>
          <w:lang w:val="en-US" w:eastAsia="id-ID"/>
        </w:rPr>
        <w:t>Keterangan:</w:t>
      </w:r>
    </w:p>
    <w:p w14:paraId="6260F223" w14:textId="77777777" w:rsidR="00680EDE" w:rsidRPr="00F836A5" w:rsidRDefault="00000000" w:rsidP="00920DF9">
      <w:pPr>
        <w:widowControl w:val="0"/>
        <w:tabs>
          <w:tab w:val="left" w:pos="993"/>
        </w:tabs>
        <w:autoSpaceDE w:val="0"/>
        <w:autoSpaceDN w:val="0"/>
        <w:adjustRightInd w:val="0"/>
        <w:spacing w:after="0" w:line="480" w:lineRule="auto"/>
        <w:jc w:val="both"/>
        <w:rPr>
          <w:rFonts w:ascii="Times New Roman" w:eastAsiaTheme="minorEastAsia" w:hAnsi="Times New Roman" w:cs="Times New Roman"/>
          <w:kern w:val="2"/>
          <w:sz w:val="24"/>
          <w:szCs w:val="24"/>
          <w:lang w:val="en-US" w:eastAsia="id-ID"/>
        </w:rPr>
      </w:pPr>
      <w:r>
        <w:rPr>
          <w:noProof/>
        </w:rPr>
        <w:pict w14:anchorId="2B64706C">
          <v:shape id="Straight Arrow Connector 48" o:spid="_x0000_s1050" type="#_x0000_t32" style="position:absolute;left:0;text-align:left;margin-left:55.35pt;margin-top:8.75pt;width:51.75pt;height:0;z-index:251678720;visibility:visible;mso-wrap-style:square;mso-wrap-distance-left:9pt;mso-wrap-distance-top:0;mso-wrap-distance-right:9pt;mso-wrap-distance-bottom:0" strokeweight=".5pt">
            <v:stroke endarrow="block" joinstyle="miter"/>
          </v:shape>
        </w:pict>
      </w:r>
      <w:r w:rsidR="009E2E11" w:rsidRPr="00F836A5">
        <w:rPr>
          <w:rFonts w:ascii="Times New Roman" w:eastAsiaTheme="minorEastAsia" w:hAnsi="Times New Roman" w:cs="Times New Roman"/>
          <w:kern w:val="2"/>
          <w:sz w:val="24"/>
          <w:szCs w:val="24"/>
          <w:lang w:val="en-US" w:eastAsia="id-ID"/>
        </w:rPr>
        <w:t>Parsial</w:t>
      </w:r>
      <w:r w:rsidR="00920DF9" w:rsidRPr="00F836A5">
        <w:rPr>
          <w:rFonts w:ascii="Times New Roman" w:eastAsiaTheme="minorEastAsia" w:hAnsi="Times New Roman" w:cs="Times New Roman"/>
          <w:kern w:val="2"/>
          <w:sz w:val="24"/>
          <w:szCs w:val="24"/>
          <w:lang w:val="en-US" w:eastAsia="id-ID"/>
        </w:rPr>
        <w:tab/>
        <w:t>:</w:t>
      </w:r>
      <w:r w:rsidR="00CB2D8A" w:rsidRPr="00F836A5">
        <w:rPr>
          <w:rFonts w:ascii="Times New Roman" w:eastAsiaTheme="minorEastAsia" w:hAnsi="Times New Roman" w:cs="Times New Roman"/>
          <w:kern w:val="2"/>
          <w:sz w:val="24"/>
          <w:szCs w:val="24"/>
          <w:lang w:val="en-US" w:eastAsia="id-ID"/>
        </w:rPr>
        <w:tab/>
      </w:r>
      <w:r w:rsidR="009E2E11" w:rsidRPr="00F836A5">
        <w:rPr>
          <w:rFonts w:ascii="Times New Roman" w:eastAsiaTheme="minorEastAsia" w:hAnsi="Times New Roman" w:cs="Times New Roman"/>
          <w:kern w:val="2"/>
          <w:sz w:val="24"/>
          <w:szCs w:val="24"/>
          <w:lang w:val="en-US" w:eastAsia="id-ID"/>
        </w:rPr>
        <w:tab/>
      </w:r>
      <w:r w:rsidR="009E2E11" w:rsidRPr="00F836A5">
        <w:rPr>
          <w:rFonts w:ascii="Times New Roman" w:eastAsiaTheme="minorEastAsia" w:hAnsi="Times New Roman" w:cs="Times New Roman"/>
          <w:kern w:val="2"/>
          <w:sz w:val="24"/>
          <w:szCs w:val="24"/>
          <w:lang w:val="en-US" w:eastAsia="id-ID"/>
        </w:rPr>
        <w:tab/>
      </w:r>
    </w:p>
    <w:p w14:paraId="3C361A75" w14:textId="77777777" w:rsidR="00BA296C" w:rsidRPr="00F836A5" w:rsidRDefault="00000000" w:rsidP="007057AC">
      <w:pPr>
        <w:widowControl w:val="0"/>
        <w:tabs>
          <w:tab w:val="left" w:pos="993"/>
        </w:tabs>
        <w:autoSpaceDE w:val="0"/>
        <w:autoSpaceDN w:val="0"/>
        <w:adjustRightInd w:val="0"/>
        <w:spacing w:after="0" w:line="480" w:lineRule="auto"/>
        <w:jc w:val="both"/>
        <w:rPr>
          <w:rFonts w:ascii="Times New Roman" w:eastAsiaTheme="minorEastAsia" w:hAnsi="Times New Roman" w:cs="Times New Roman"/>
          <w:kern w:val="2"/>
          <w:sz w:val="24"/>
          <w:szCs w:val="24"/>
          <w:lang w:val="en-US" w:eastAsia="id-ID"/>
        </w:rPr>
      </w:pPr>
      <w:r>
        <w:rPr>
          <w:noProof/>
        </w:rPr>
        <w:pict w14:anchorId="4739A511">
          <v:shape id="Straight Arrow Connector 47" o:spid="_x0000_s1051" type="#_x0000_t32" style="position:absolute;left:0;text-align:left;margin-left:55.35pt;margin-top:8.9pt;width:51.75pt;height:.75pt;flip:y;z-index:251677696;visibility:visible;mso-wrap-style:square;mso-wrap-distance-left:9pt;mso-wrap-distance-top:0;mso-wrap-distance-right:9pt;mso-wrap-distance-bottom:0" strokeweight=".5pt">
            <v:stroke dashstyle="dash" endarrow="block" joinstyle="miter"/>
          </v:shape>
        </w:pict>
      </w:r>
      <w:r w:rsidR="009E2E11" w:rsidRPr="00F836A5">
        <w:rPr>
          <w:rFonts w:ascii="Times New Roman" w:eastAsiaTheme="minorEastAsia" w:hAnsi="Times New Roman" w:cs="Times New Roman"/>
          <w:kern w:val="2"/>
          <w:sz w:val="24"/>
          <w:szCs w:val="24"/>
          <w:lang w:val="en-US" w:eastAsia="id-ID"/>
        </w:rPr>
        <w:t>Simultan</w:t>
      </w:r>
      <w:r w:rsidR="00920DF9" w:rsidRPr="00F836A5">
        <w:rPr>
          <w:rFonts w:ascii="Times New Roman" w:eastAsiaTheme="minorEastAsia" w:hAnsi="Times New Roman" w:cs="Times New Roman"/>
          <w:kern w:val="2"/>
          <w:sz w:val="24"/>
          <w:szCs w:val="24"/>
          <w:lang w:val="en-US" w:eastAsia="id-ID"/>
        </w:rPr>
        <w:tab/>
        <w:t>:</w:t>
      </w:r>
      <w:r w:rsidR="009E2E11" w:rsidRPr="00F836A5">
        <w:rPr>
          <w:rFonts w:ascii="Times New Roman" w:eastAsiaTheme="minorEastAsia" w:hAnsi="Times New Roman" w:cs="Times New Roman"/>
          <w:kern w:val="2"/>
          <w:sz w:val="24"/>
          <w:szCs w:val="24"/>
          <w:lang w:val="en-US" w:eastAsia="id-ID"/>
        </w:rPr>
        <w:tab/>
      </w:r>
      <w:bookmarkStart w:id="57" w:name="_Toc160666282"/>
      <w:bookmarkStart w:id="58" w:name="_Toc160666878"/>
      <w:bookmarkStart w:id="59" w:name="_Toc160681527"/>
    </w:p>
    <w:p w14:paraId="02A1CA02" w14:textId="77777777" w:rsidR="00643A60" w:rsidRDefault="00643A60" w:rsidP="00643A60">
      <w:pPr>
        <w:rPr>
          <w:lang w:val="en-US" w:eastAsia="id-ID"/>
        </w:rPr>
      </w:pPr>
    </w:p>
    <w:p w14:paraId="13CF577E" w14:textId="77777777" w:rsidR="002A391D" w:rsidRDefault="002A391D" w:rsidP="00643A60">
      <w:pPr>
        <w:rPr>
          <w:lang w:val="en-US" w:eastAsia="id-ID"/>
        </w:rPr>
      </w:pPr>
    </w:p>
    <w:p w14:paraId="145C2910" w14:textId="77777777" w:rsidR="002A391D" w:rsidRDefault="002A391D" w:rsidP="00643A60">
      <w:pPr>
        <w:rPr>
          <w:lang w:val="en-US" w:eastAsia="id-ID"/>
        </w:rPr>
      </w:pPr>
    </w:p>
    <w:p w14:paraId="2E9FFC57" w14:textId="77777777" w:rsidR="002A391D" w:rsidRDefault="002A391D" w:rsidP="00643A60">
      <w:pPr>
        <w:rPr>
          <w:lang w:val="en-US" w:eastAsia="id-ID"/>
        </w:rPr>
      </w:pPr>
    </w:p>
    <w:p w14:paraId="4AA071EB" w14:textId="77777777" w:rsidR="002A391D" w:rsidRDefault="002A391D" w:rsidP="00643A60">
      <w:pPr>
        <w:rPr>
          <w:lang w:val="en-US" w:eastAsia="id-ID"/>
        </w:rPr>
      </w:pPr>
    </w:p>
    <w:p w14:paraId="083F15D2" w14:textId="77777777" w:rsidR="002A391D" w:rsidRDefault="002A391D" w:rsidP="00643A60">
      <w:pPr>
        <w:rPr>
          <w:lang w:val="en-US" w:eastAsia="id-ID"/>
        </w:rPr>
      </w:pPr>
    </w:p>
    <w:p w14:paraId="7734DDC5" w14:textId="77777777" w:rsidR="002A391D" w:rsidRDefault="002A391D" w:rsidP="00643A60">
      <w:pPr>
        <w:rPr>
          <w:lang w:val="en-US" w:eastAsia="id-ID"/>
        </w:rPr>
      </w:pPr>
    </w:p>
    <w:p w14:paraId="422CCF85" w14:textId="77777777" w:rsidR="002A391D" w:rsidRPr="00643A60" w:rsidRDefault="002A391D" w:rsidP="00643A60">
      <w:pPr>
        <w:rPr>
          <w:lang w:val="en-US" w:eastAsia="id-ID"/>
        </w:rPr>
      </w:pPr>
    </w:p>
    <w:p w14:paraId="4C21EC05" w14:textId="77777777" w:rsidR="00406CC6" w:rsidRPr="002168BF" w:rsidRDefault="00000000" w:rsidP="00FB1BC9">
      <w:pPr>
        <w:pStyle w:val="Heading22"/>
        <w:numPr>
          <w:ilvl w:val="0"/>
          <w:numId w:val="25"/>
        </w:numPr>
        <w:spacing w:before="240"/>
      </w:pPr>
      <w:r w:rsidRPr="002168BF">
        <w:lastRenderedPageBreak/>
        <w:t>Hipotesis</w:t>
      </w:r>
      <w:bookmarkEnd w:id="57"/>
      <w:bookmarkEnd w:id="58"/>
      <w:bookmarkEnd w:id="59"/>
      <w:r w:rsidRPr="002168BF">
        <w:t xml:space="preserve"> </w:t>
      </w:r>
    </w:p>
    <w:p w14:paraId="4C685954" w14:textId="77777777" w:rsidR="004423AF" w:rsidRPr="00F836A5" w:rsidRDefault="00000000" w:rsidP="004423AF">
      <w:pPr>
        <w:widowControl w:val="0"/>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Berdasarkan landasan teori dan hasil penelitian terdahulu yang telah dijelaskan sebelumnya, maka peneliti merumuskan hipotesis sebagai berikut:</w:t>
      </w:r>
    </w:p>
    <w:p w14:paraId="5A37B95D" w14:textId="77777777" w:rsidR="008718F4" w:rsidRPr="00F836A5" w:rsidRDefault="00000000" w:rsidP="008718F4">
      <w:pPr>
        <w:widowControl w:val="0"/>
        <w:tabs>
          <w:tab w:val="left" w:pos="340"/>
          <w:tab w:val="left" w:pos="1134"/>
          <w:tab w:val="left" w:pos="1304"/>
        </w:tabs>
        <w:autoSpaceDE w:val="0"/>
        <w:autoSpaceDN w:val="0"/>
        <w:adjustRightInd w:val="0"/>
        <w:spacing w:after="0" w:line="480" w:lineRule="auto"/>
        <w:ind w:left="1304" w:hanging="114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ab/>
      </w:r>
      <w:r w:rsidR="00ED7343" w:rsidRPr="00F836A5">
        <w:rPr>
          <w:rFonts w:ascii="Times New Roman" w:eastAsiaTheme="minorEastAsia" w:hAnsi="Times New Roman" w:cs="Times New Roman"/>
          <w:kern w:val="2"/>
          <w:sz w:val="24"/>
          <w:szCs w:val="24"/>
          <w:lang w:val="en-US" w:eastAsia="id-ID"/>
        </w:rPr>
        <w:t>H</w:t>
      </w:r>
      <w:r w:rsidR="00ED7343" w:rsidRPr="00F836A5">
        <w:rPr>
          <w:rFonts w:ascii="Times New Roman" w:eastAsiaTheme="minorEastAsia" w:hAnsi="Times New Roman" w:cs="Times New Roman"/>
          <w:kern w:val="2"/>
          <w:sz w:val="24"/>
          <w:szCs w:val="24"/>
          <w:vertAlign w:val="subscript"/>
          <w:lang w:val="en-US" w:eastAsia="id-ID"/>
        </w:rPr>
        <w:t>1</w:t>
      </w:r>
      <w:r w:rsidRPr="00F836A5">
        <w:rPr>
          <w:rFonts w:ascii="Times New Roman" w:eastAsiaTheme="minorEastAsia" w:hAnsi="Times New Roman" w:cs="Times New Roman"/>
          <w:kern w:val="2"/>
          <w:sz w:val="24"/>
          <w:szCs w:val="24"/>
          <w:vertAlign w:val="subscript"/>
          <w:lang w:val="en-US" w:eastAsia="id-ID"/>
        </w:rPr>
        <w:tab/>
      </w:r>
      <w:r w:rsidR="004423AF" w:rsidRPr="00F836A5">
        <w:rPr>
          <w:rFonts w:ascii="Times New Roman" w:eastAsiaTheme="minorEastAsia" w:hAnsi="Times New Roman" w:cs="Times New Roman"/>
          <w:kern w:val="2"/>
          <w:sz w:val="24"/>
          <w:szCs w:val="24"/>
          <w:vertAlign w:val="subscript"/>
          <w:lang w:val="en-US" w:eastAsia="id-ID"/>
        </w:rPr>
        <w:t>:</w:t>
      </w:r>
      <w:r w:rsidRPr="00F836A5">
        <w:rPr>
          <w:rFonts w:ascii="Times New Roman" w:eastAsiaTheme="minorEastAsia" w:hAnsi="Times New Roman" w:cs="Times New Roman"/>
          <w:kern w:val="2"/>
          <w:sz w:val="24"/>
          <w:szCs w:val="24"/>
          <w:vertAlign w:val="subscript"/>
          <w:lang w:val="en-US" w:eastAsia="id-ID"/>
        </w:rPr>
        <w:tab/>
      </w:r>
      <w:r w:rsidR="00ED7343" w:rsidRPr="00F836A5">
        <w:rPr>
          <w:rFonts w:ascii="Times New Roman" w:eastAsiaTheme="minorEastAsia" w:hAnsi="Times New Roman" w:cs="Times New Roman"/>
          <w:i/>
          <w:iCs/>
          <w:kern w:val="2"/>
          <w:sz w:val="24"/>
          <w:szCs w:val="24"/>
          <w:lang w:val="id-ID" w:eastAsia="id-ID"/>
        </w:rPr>
        <w:t>Capital Adequacy Ratio</w:t>
      </w:r>
      <w:r w:rsidR="00ED7343" w:rsidRPr="00F836A5">
        <w:rPr>
          <w:rFonts w:ascii="Times New Roman" w:eastAsiaTheme="minorEastAsia" w:hAnsi="Times New Roman" w:cs="Times New Roman"/>
          <w:kern w:val="2"/>
          <w:sz w:val="24"/>
          <w:szCs w:val="24"/>
          <w:lang w:val="id-ID" w:eastAsia="id-ID"/>
        </w:rPr>
        <w:t xml:space="preserve"> berpengaruh</w:t>
      </w:r>
      <w:r w:rsidR="00271A9D">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terhadap Profitabilitas</w:t>
      </w:r>
      <w:r w:rsidR="007F7F65"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Sub</w:t>
      </w:r>
      <w:r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Sektor</w:t>
      </w:r>
      <w:r w:rsidR="004423AF"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Perbankan yang terdaftar di Bursa Efek Indonesia</w:t>
      </w:r>
      <w:r w:rsidR="00ED7343"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periode</w:t>
      </w:r>
      <w:r w:rsidR="009A3116"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2019-2023</w:t>
      </w:r>
      <w:r w:rsidR="00ED7343" w:rsidRPr="00F836A5">
        <w:rPr>
          <w:rFonts w:ascii="Times New Roman" w:eastAsiaTheme="minorEastAsia" w:hAnsi="Times New Roman" w:cs="Times New Roman"/>
          <w:kern w:val="2"/>
          <w:sz w:val="24"/>
          <w:szCs w:val="24"/>
          <w:lang w:val="en-US" w:eastAsia="id-ID"/>
        </w:rPr>
        <w:t>.</w:t>
      </w:r>
    </w:p>
    <w:p w14:paraId="26CF1A6D" w14:textId="77777777" w:rsidR="008718F4" w:rsidRPr="00F836A5" w:rsidRDefault="00000000" w:rsidP="008718F4">
      <w:pPr>
        <w:widowControl w:val="0"/>
        <w:tabs>
          <w:tab w:val="left" w:pos="340"/>
          <w:tab w:val="left" w:pos="1134"/>
          <w:tab w:val="left" w:pos="1304"/>
        </w:tabs>
        <w:autoSpaceDE w:val="0"/>
        <w:autoSpaceDN w:val="0"/>
        <w:adjustRightInd w:val="0"/>
        <w:spacing w:after="0" w:line="480" w:lineRule="auto"/>
        <w:ind w:left="1304" w:hanging="114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ab/>
      </w:r>
      <w:r w:rsidR="00ED7343" w:rsidRPr="00F836A5">
        <w:rPr>
          <w:rFonts w:ascii="Times New Roman" w:eastAsiaTheme="minorEastAsia" w:hAnsi="Times New Roman" w:cs="Times New Roman"/>
          <w:kern w:val="2"/>
          <w:sz w:val="24"/>
          <w:szCs w:val="24"/>
          <w:lang w:val="en-US" w:eastAsia="id-ID"/>
        </w:rPr>
        <w:t>H</w:t>
      </w:r>
      <w:r w:rsidR="00ED7343" w:rsidRPr="00F836A5">
        <w:rPr>
          <w:rFonts w:ascii="Times New Roman" w:eastAsiaTheme="minorEastAsia" w:hAnsi="Times New Roman" w:cs="Times New Roman"/>
          <w:kern w:val="2"/>
          <w:sz w:val="24"/>
          <w:szCs w:val="24"/>
          <w:vertAlign w:val="subscript"/>
          <w:lang w:val="en-US" w:eastAsia="id-ID"/>
        </w:rPr>
        <w:t>2</w:t>
      </w:r>
      <w:r w:rsidRPr="00F836A5">
        <w:rPr>
          <w:rFonts w:ascii="Times New Roman" w:eastAsiaTheme="minorEastAsia" w:hAnsi="Times New Roman" w:cs="Times New Roman"/>
          <w:kern w:val="2"/>
          <w:sz w:val="24"/>
          <w:szCs w:val="24"/>
          <w:vertAlign w:val="subscript"/>
          <w:lang w:val="en-US" w:eastAsia="id-ID"/>
        </w:rPr>
        <w:tab/>
        <w:t>:</w:t>
      </w:r>
      <w:r w:rsidRPr="00F836A5">
        <w:rPr>
          <w:rFonts w:ascii="Times New Roman" w:eastAsiaTheme="minorEastAsia" w:hAnsi="Times New Roman" w:cs="Times New Roman"/>
          <w:kern w:val="2"/>
          <w:sz w:val="24"/>
          <w:szCs w:val="24"/>
          <w:vertAlign w:val="subscript"/>
          <w:lang w:val="en-US" w:eastAsia="id-ID"/>
        </w:rPr>
        <w:tab/>
      </w:r>
      <w:r w:rsidR="00ED7343" w:rsidRPr="00F836A5">
        <w:rPr>
          <w:rFonts w:ascii="Times New Roman" w:eastAsiaTheme="minorEastAsia" w:hAnsi="Times New Roman" w:cs="Times New Roman"/>
          <w:i/>
          <w:iCs/>
          <w:kern w:val="2"/>
          <w:sz w:val="24"/>
          <w:szCs w:val="24"/>
          <w:lang w:val="id-ID" w:eastAsia="id-ID"/>
        </w:rPr>
        <w:t>Non Performing Loan</w:t>
      </w:r>
      <w:r w:rsidR="004423AF"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berpengaruh terhadap Profitabilitas</w:t>
      </w:r>
      <w:r w:rsidR="007F7F65"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Sub</w:t>
      </w:r>
      <w:r w:rsidR="00DC6CD3"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Sektor Perbankan yang terdaftar di Bursa Efek Indonesia</w:t>
      </w:r>
      <w:r w:rsidR="00ED7343"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periode 2019</w:t>
      </w:r>
      <w:r w:rsidR="009A3116" w:rsidRPr="00F836A5">
        <w:rPr>
          <w:rFonts w:ascii="Times New Roman" w:eastAsiaTheme="minorEastAsia" w:hAnsi="Times New Roman" w:cs="Times New Roman"/>
          <w:kern w:val="2"/>
          <w:sz w:val="24"/>
          <w:szCs w:val="24"/>
          <w:lang w:val="en-US" w:eastAsia="id-ID"/>
        </w:rPr>
        <w:t>-</w:t>
      </w:r>
      <w:r w:rsidR="00ED7343" w:rsidRPr="00F836A5">
        <w:rPr>
          <w:rFonts w:ascii="Times New Roman" w:eastAsiaTheme="minorEastAsia" w:hAnsi="Times New Roman" w:cs="Times New Roman"/>
          <w:kern w:val="2"/>
          <w:sz w:val="24"/>
          <w:szCs w:val="24"/>
          <w:lang w:val="id-ID" w:eastAsia="id-ID"/>
        </w:rPr>
        <w:t>2023</w:t>
      </w:r>
      <w:r w:rsidR="00ED7343" w:rsidRPr="00F836A5">
        <w:rPr>
          <w:rFonts w:ascii="Times New Roman" w:eastAsiaTheme="minorEastAsia" w:hAnsi="Times New Roman" w:cs="Times New Roman"/>
          <w:kern w:val="2"/>
          <w:sz w:val="24"/>
          <w:szCs w:val="24"/>
          <w:lang w:val="en-US" w:eastAsia="id-ID"/>
        </w:rPr>
        <w:t>.</w:t>
      </w:r>
    </w:p>
    <w:p w14:paraId="723581D0" w14:textId="77777777" w:rsidR="0049180C" w:rsidRPr="00F836A5" w:rsidRDefault="00000000" w:rsidP="00643A60">
      <w:pPr>
        <w:widowControl w:val="0"/>
        <w:tabs>
          <w:tab w:val="left" w:pos="340"/>
          <w:tab w:val="left" w:pos="1134"/>
          <w:tab w:val="left" w:pos="1304"/>
        </w:tabs>
        <w:autoSpaceDE w:val="0"/>
        <w:autoSpaceDN w:val="0"/>
        <w:adjustRightInd w:val="0"/>
        <w:spacing w:after="0" w:line="480" w:lineRule="auto"/>
        <w:ind w:left="1304" w:hanging="114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ab/>
      </w:r>
      <w:r w:rsidR="00ED7343" w:rsidRPr="00F836A5">
        <w:rPr>
          <w:rFonts w:ascii="Times New Roman" w:eastAsiaTheme="minorEastAsia" w:hAnsi="Times New Roman" w:cs="Times New Roman"/>
          <w:kern w:val="2"/>
          <w:sz w:val="24"/>
          <w:szCs w:val="24"/>
          <w:lang w:val="en-US" w:eastAsia="id-ID"/>
        </w:rPr>
        <w:t>H</w:t>
      </w:r>
      <w:r w:rsidR="00ED7343" w:rsidRPr="00F836A5">
        <w:rPr>
          <w:rFonts w:ascii="Times New Roman" w:eastAsiaTheme="minorEastAsia" w:hAnsi="Times New Roman" w:cs="Times New Roman"/>
          <w:kern w:val="2"/>
          <w:sz w:val="24"/>
          <w:szCs w:val="24"/>
          <w:vertAlign w:val="subscript"/>
          <w:lang w:val="en-US" w:eastAsia="id-ID"/>
        </w:rPr>
        <w:t>3</w:t>
      </w:r>
      <w:r w:rsidRPr="00F836A5">
        <w:rPr>
          <w:rFonts w:ascii="Times New Roman" w:eastAsiaTheme="minorEastAsia" w:hAnsi="Times New Roman" w:cs="Times New Roman"/>
          <w:kern w:val="2"/>
          <w:sz w:val="24"/>
          <w:szCs w:val="24"/>
          <w:vertAlign w:val="subscript"/>
          <w:lang w:val="en-US" w:eastAsia="id-ID"/>
        </w:rPr>
        <w:tab/>
      </w:r>
      <w:r w:rsidR="00ED7343" w:rsidRPr="00F836A5">
        <w:rPr>
          <w:rFonts w:ascii="Times New Roman" w:eastAsiaTheme="minorEastAsia" w:hAnsi="Times New Roman" w:cs="Times New Roman"/>
          <w:kern w:val="2"/>
          <w:sz w:val="24"/>
          <w:szCs w:val="24"/>
          <w:lang w:val="en-US" w:eastAsia="id-ID"/>
        </w:rPr>
        <w:t>:</w:t>
      </w:r>
      <w:r w:rsidR="00DC6CD3" w:rsidRPr="00F836A5">
        <w:rPr>
          <w:rFonts w:ascii="Times New Roman" w:eastAsiaTheme="minorEastAsia" w:hAnsi="Times New Roman" w:cs="Times New Roman"/>
          <w:kern w:val="2"/>
          <w:sz w:val="24"/>
          <w:szCs w:val="24"/>
          <w:lang w:val="en-US" w:eastAsia="id-ID"/>
        </w:rPr>
        <w:tab/>
      </w:r>
      <w:r w:rsidR="00ED7343" w:rsidRPr="00F836A5">
        <w:rPr>
          <w:rFonts w:ascii="Times New Roman" w:eastAsiaTheme="minorEastAsia" w:hAnsi="Times New Roman" w:cs="Times New Roman"/>
          <w:i/>
          <w:iCs/>
          <w:kern w:val="2"/>
          <w:sz w:val="24"/>
          <w:szCs w:val="24"/>
          <w:lang w:val="id-ID" w:eastAsia="id-ID"/>
        </w:rPr>
        <w:t>Net Interest Margin</w:t>
      </w:r>
      <w:r w:rsidR="004423AF"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berpengaruh terhadap Profitabilitas Sub</w:t>
      </w:r>
      <w:r w:rsidR="007F7F65"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Sektor</w:t>
      </w:r>
      <w:r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Perbankan yang terdaftar di Bursa Efek Indonesia</w:t>
      </w:r>
      <w:r w:rsidR="00ED7343"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periode 2019</w:t>
      </w:r>
      <w:r w:rsidR="009A3116" w:rsidRPr="00F836A5">
        <w:rPr>
          <w:rFonts w:ascii="Times New Roman" w:eastAsiaTheme="minorEastAsia" w:hAnsi="Times New Roman" w:cs="Times New Roman"/>
          <w:kern w:val="2"/>
          <w:sz w:val="24"/>
          <w:szCs w:val="24"/>
          <w:lang w:val="en-US" w:eastAsia="id-ID"/>
        </w:rPr>
        <w:t>-</w:t>
      </w:r>
      <w:r w:rsidR="00ED7343" w:rsidRPr="00F836A5">
        <w:rPr>
          <w:rFonts w:ascii="Times New Roman" w:eastAsiaTheme="minorEastAsia" w:hAnsi="Times New Roman" w:cs="Times New Roman"/>
          <w:kern w:val="2"/>
          <w:sz w:val="24"/>
          <w:szCs w:val="24"/>
          <w:lang w:val="id-ID" w:eastAsia="id-ID"/>
        </w:rPr>
        <w:t>2023</w:t>
      </w:r>
      <w:r w:rsidR="00ED7343" w:rsidRPr="00F836A5">
        <w:rPr>
          <w:rFonts w:ascii="Times New Roman" w:eastAsiaTheme="minorEastAsia" w:hAnsi="Times New Roman" w:cs="Times New Roman"/>
          <w:kern w:val="2"/>
          <w:sz w:val="24"/>
          <w:szCs w:val="24"/>
          <w:lang w:val="en-US" w:eastAsia="id-ID"/>
        </w:rPr>
        <w:t>.</w:t>
      </w:r>
    </w:p>
    <w:p w14:paraId="09C20DF0" w14:textId="77777777" w:rsidR="008718F4" w:rsidRPr="00F836A5" w:rsidRDefault="00000000" w:rsidP="008718F4">
      <w:pPr>
        <w:widowControl w:val="0"/>
        <w:tabs>
          <w:tab w:val="left" w:pos="340"/>
          <w:tab w:val="left" w:pos="1134"/>
          <w:tab w:val="left" w:pos="1304"/>
        </w:tabs>
        <w:autoSpaceDE w:val="0"/>
        <w:autoSpaceDN w:val="0"/>
        <w:adjustRightInd w:val="0"/>
        <w:spacing w:after="0" w:line="480" w:lineRule="auto"/>
        <w:ind w:left="1304" w:hanging="114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ab/>
      </w:r>
      <w:r w:rsidR="00ED7343" w:rsidRPr="00F836A5">
        <w:rPr>
          <w:rFonts w:ascii="Times New Roman" w:eastAsiaTheme="minorEastAsia" w:hAnsi="Times New Roman" w:cs="Times New Roman"/>
          <w:kern w:val="2"/>
          <w:sz w:val="24"/>
          <w:szCs w:val="24"/>
          <w:lang w:val="en-US" w:eastAsia="id-ID"/>
        </w:rPr>
        <w:t>H</w:t>
      </w:r>
      <w:r w:rsidR="00ED7343" w:rsidRPr="00F836A5">
        <w:rPr>
          <w:rFonts w:ascii="Times New Roman" w:eastAsiaTheme="minorEastAsia" w:hAnsi="Times New Roman" w:cs="Times New Roman"/>
          <w:kern w:val="2"/>
          <w:sz w:val="24"/>
          <w:szCs w:val="24"/>
          <w:vertAlign w:val="subscript"/>
          <w:lang w:val="en-US" w:eastAsia="id-ID"/>
        </w:rPr>
        <w:t>4</w:t>
      </w:r>
      <w:r w:rsidRPr="00F836A5">
        <w:rPr>
          <w:rFonts w:ascii="Times New Roman" w:eastAsiaTheme="minorEastAsia" w:hAnsi="Times New Roman" w:cs="Times New Roman"/>
          <w:kern w:val="2"/>
          <w:sz w:val="24"/>
          <w:szCs w:val="24"/>
          <w:vertAlign w:val="subscript"/>
          <w:lang w:val="en-US" w:eastAsia="id-ID"/>
        </w:rPr>
        <w:tab/>
      </w:r>
      <w:r w:rsidR="00ED7343" w:rsidRPr="00F836A5">
        <w:rPr>
          <w:rFonts w:ascii="Times New Roman" w:eastAsiaTheme="minorEastAsia" w:hAnsi="Times New Roman" w:cs="Times New Roman"/>
          <w:kern w:val="2"/>
          <w:sz w:val="24"/>
          <w:szCs w:val="24"/>
          <w:lang w:val="en-US" w:eastAsia="id-ID"/>
        </w:rPr>
        <w:t>:</w:t>
      </w:r>
      <w:r w:rsidR="00DC6CD3" w:rsidRPr="00F836A5">
        <w:rPr>
          <w:rFonts w:ascii="Times New Roman" w:eastAsiaTheme="minorEastAsia" w:hAnsi="Times New Roman" w:cs="Times New Roman"/>
          <w:kern w:val="2"/>
          <w:sz w:val="24"/>
          <w:szCs w:val="24"/>
          <w:lang w:val="en-US" w:eastAsia="id-ID"/>
        </w:rPr>
        <w:tab/>
      </w:r>
      <w:r w:rsidR="00ED7343" w:rsidRPr="00F836A5">
        <w:rPr>
          <w:rFonts w:ascii="Times New Roman" w:eastAsiaTheme="minorEastAsia" w:hAnsi="Times New Roman" w:cs="Times New Roman"/>
          <w:i/>
          <w:iCs/>
          <w:kern w:val="2"/>
          <w:sz w:val="24"/>
          <w:szCs w:val="24"/>
          <w:lang w:val="id-ID" w:eastAsia="id-ID"/>
        </w:rPr>
        <w:t>Loan to Deposit Ratio</w:t>
      </w:r>
      <w:r w:rsidR="00ED7343" w:rsidRPr="00F836A5">
        <w:rPr>
          <w:rFonts w:ascii="Times New Roman" w:eastAsiaTheme="minorEastAsia" w:hAnsi="Times New Roman" w:cs="Times New Roman"/>
          <w:kern w:val="2"/>
          <w:sz w:val="24"/>
          <w:szCs w:val="24"/>
          <w:lang w:val="id-ID" w:eastAsia="id-ID"/>
        </w:rPr>
        <w:t xml:space="preserve"> berpengaruh terhadap Profitabilitas Sub</w:t>
      </w:r>
      <w:r w:rsidR="00DC6CD3"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Sektor Perbankan yang terdaftar di Bursa Efek Indonesia</w:t>
      </w:r>
      <w:r w:rsidR="00ED7343"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periode 2019</w:t>
      </w:r>
      <w:r w:rsidR="009A3116" w:rsidRPr="00F836A5">
        <w:rPr>
          <w:rFonts w:ascii="Times New Roman" w:eastAsiaTheme="minorEastAsia" w:hAnsi="Times New Roman" w:cs="Times New Roman"/>
          <w:kern w:val="2"/>
          <w:sz w:val="24"/>
          <w:szCs w:val="24"/>
          <w:lang w:val="en-US" w:eastAsia="id-ID"/>
        </w:rPr>
        <w:t>-</w:t>
      </w:r>
      <w:r w:rsidR="00ED7343" w:rsidRPr="00F836A5">
        <w:rPr>
          <w:rFonts w:ascii="Times New Roman" w:eastAsiaTheme="minorEastAsia" w:hAnsi="Times New Roman" w:cs="Times New Roman"/>
          <w:kern w:val="2"/>
          <w:sz w:val="24"/>
          <w:szCs w:val="24"/>
          <w:lang w:val="id-ID" w:eastAsia="id-ID"/>
        </w:rPr>
        <w:t>2023</w:t>
      </w:r>
      <w:r w:rsidR="00ED7343" w:rsidRPr="00F836A5">
        <w:rPr>
          <w:rFonts w:ascii="Times New Roman" w:eastAsiaTheme="minorEastAsia" w:hAnsi="Times New Roman" w:cs="Times New Roman"/>
          <w:kern w:val="2"/>
          <w:sz w:val="24"/>
          <w:szCs w:val="24"/>
          <w:lang w:val="en-US" w:eastAsia="id-ID"/>
        </w:rPr>
        <w:t>.</w:t>
      </w:r>
    </w:p>
    <w:p w14:paraId="749D6FF3" w14:textId="77777777" w:rsidR="00765A24" w:rsidRPr="00F836A5" w:rsidRDefault="00000000" w:rsidP="00765A24">
      <w:pPr>
        <w:widowControl w:val="0"/>
        <w:tabs>
          <w:tab w:val="left" w:pos="340"/>
          <w:tab w:val="left" w:pos="1134"/>
          <w:tab w:val="left" w:pos="1304"/>
        </w:tabs>
        <w:autoSpaceDE w:val="0"/>
        <w:autoSpaceDN w:val="0"/>
        <w:adjustRightInd w:val="0"/>
        <w:spacing w:after="0" w:line="480" w:lineRule="auto"/>
        <w:ind w:left="1304" w:hanging="114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ab/>
      </w:r>
      <w:r w:rsidR="00ED7343" w:rsidRPr="00F836A5">
        <w:rPr>
          <w:rFonts w:ascii="Times New Roman" w:eastAsiaTheme="minorEastAsia" w:hAnsi="Times New Roman" w:cs="Times New Roman"/>
          <w:kern w:val="2"/>
          <w:sz w:val="24"/>
          <w:szCs w:val="24"/>
          <w:lang w:val="en-US" w:eastAsia="id-ID"/>
        </w:rPr>
        <w:t>H</w:t>
      </w:r>
      <w:r w:rsidR="00ED7343" w:rsidRPr="00F836A5">
        <w:rPr>
          <w:rFonts w:ascii="Times New Roman" w:eastAsiaTheme="minorEastAsia" w:hAnsi="Times New Roman" w:cs="Times New Roman"/>
          <w:kern w:val="2"/>
          <w:sz w:val="24"/>
          <w:szCs w:val="24"/>
          <w:vertAlign w:val="subscript"/>
          <w:lang w:val="en-US" w:eastAsia="id-ID"/>
        </w:rPr>
        <w:t>5</w:t>
      </w:r>
      <w:r w:rsidRPr="00F836A5">
        <w:rPr>
          <w:rFonts w:ascii="Times New Roman" w:eastAsiaTheme="minorEastAsia" w:hAnsi="Times New Roman" w:cs="Times New Roman"/>
          <w:kern w:val="2"/>
          <w:sz w:val="24"/>
          <w:szCs w:val="24"/>
          <w:vertAlign w:val="subscript"/>
          <w:lang w:val="en-US" w:eastAsia="id-ID"/>
        </w:rPr>
        <w:tab/>
      </w:r>
      <w:r w:rsidR="00ED7343" w:rsidRPr="00F836A5">
        <w:rPr>
          <w:rFonts w:ascii="Times New Roman" w:eastAsiaTheme="minorEastAsia" w:hAnsi="Times New Roman" w:cs="Times New Roman"/>
          <w:kern w:val="2"/>
          <w:sz w:val="24"/>
          <w:szCs w:val="24"/>
          <w:lang w:val="en-US" w:eastAsia="id-ID"/>
        </w:rPr>
        <w:t>:</w:t>
      </w:r>
      <w:r w:rsidR="00DC6CD3" w:rsidRPr="00F836A5">
        <w:rPr>
          <w:rFonts w:ascii="Times New Roman" w:eastAsiaTheme="minorEastAsia" w:hAnsi="Times New Roman" w:cs="Times New Roman"/>
          <w:kern w:val="2"/>
          <w:sz w:val="24"/>
          <w:szCs w:val="24"/>
          <w:lang w:val="en-US" w:eastAsia="id-ID"/>
        </w:rPr>
        <w:tab/>
      </w:r>
      <w:r w:rsidR="00ED7343" w:rsidRPr="00F836A5">
        <w:rPr>
          <w:rFonts w:ascii="Times New Roman" w:eastAsiaTheme="minorEastAsia" w:hAnsi="Times New Roman" w:cs="Times New Roman"/>
          <w:kern w:val="2"/>
          <w:sz w:val="24"/>
          <w:szCs w:val="24"/>
          <w:lang w:val="id-ID" w:eastAsia="id-ID"/>
        </w:rPr>
        <w:t>Biaya Operasional Pendapatan Operasional</w:t>
      </w:r>
      <w:r w:rsidR="004423AF"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berpengaruh</w:t>
      </w:r>
      <w:r w:rsidR="00271A9D">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terhadap</w:t>
      </w:r>
      <w:r w:rsidR="00DC6CD3"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Profitabilitas</w:t>
      </w:r>
      <w:r w:rsidR="007F7F65"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Sub Sektor Perbankan yang terdaftar</w:t>
      </w:r>
      <w:r w:rsidR="00ED7343"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di Bursa Efek</w:t>
      </w:r>
      <w:r w:rsidR="009A3116"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Indonesia</w:t>
      </w:r>
      <w:r w:rsidR="00DC6CD3"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periode 2019-2023</w:t>
      </w:r>
      <w:r w:rsidR="00ED7343" w:rsidRPr="00F836A5">
        <w:rPr>
          <w:rFonts w:ascii="Times New Roman" w:eastAsiaTheme="minorEastAsia" w:hAnsi="Times New Roman" w:cs="Times New Roman"/>
          <w:kern w:val="2"/>
          <w:sz w:val="24"/>
          <w:szCs w:val="24"/>
          <w:lang w:val="en-US" w:eastAsia="id-ID"/>
        </w:rPr>
        <w:t>.</w:t>
      </w:r>
    </w:p>
    <w:p w14:paraId="56DCAD38" w14:textId="77777777" w:rsidR="00FE7D86" w:rsidRPr="00F836A5" w:rsidRDefault="00000000" w:rsidP="008718F4">
      <w:pPr>
        <w:widowControl w:val="0"/>
        <w:tabs>
          <w:tab w:val="left" w:pos="340"/>
          <w:tab w:val="left" w:pos="1134"/>
          <w:tab w:val="left" w:pos="1304"/>
        </w:tabs>
        <w:autoSpaceDE w:val="0"/>
        <w:autoSpaceDN w:val="0"/>
        <w:adjustRightInd w:val="0"/>
        <w:spacing w:after="0" w:line="480" w:lineRule="auto"/>
        <w:ind w:left="1304" w:hanging="1140"/>
        <w:jc w:val="both"/>
        <w:rPr>
          <w:rFonts w:ascii="Times New Roman" w:eastAsiaTheme="minorEastAsia" w:hAnsi="Times New Roman" w:cs="Times New Roman"/>
          <w:kern w:val="2"/>
          <w:sz w:val="24"/>
          <w:szCs w:val="24"/>
          <w:lang w:val="en-US" w:eastAsia="id-ID"/>
        </w:rPr>
        <w:sectPr w:rsidR="00FE7D86" w:rsidRPr="00F836A5" w:rsidSect="002168BF">
          <w:headerReference w:type="default" r:id="rId26"/>
          <w:footerReference w:type="default" r:id="rId27"/>
          <w:headerReference w:type="first" r:id="rId28"/>
          <w:footerReference w:type="first" r:id="rId29"/>
          <w:pgSz w:w="11906" w:h="16838" w:code="9"/>
          <w:pgMar w:top="2268" w:right="1701" w:bottom="1701" w:left="2268" w:header="709" w:footer="709" w:gutter="0"/>
          <w:pgNumType w:start="12"/>
          <w:cols w:space="708"/>
          <w:titlePg/>
          <w:docGrid w:linePitch="360"/>
        </w:sectPr>
      </w:pPr>
      <w:r w:rsidRPr="00F836A5">
        <w:rPr>
          <w:rFonts w:ascii="Times New Roman" w:eastAsiaTheme="minorEastAsia" w:hAnsi="Times New Roman" w:cs="Times New Roman"/>
          <w:kern w:val="2"/>
          <w:sz w:val="24"/>
          <w:szCs w:val="24"/>
          <w:lang w:val="en-US" w:eastAsia="id-ID"/>
        </w:rPr>
        <w:tab/>
      </w:r>
      <w:r w:rsidR="00ED7343" w:rsidRPr="00F836A5">
        <w:rPr>
          <w:rFonts w:ascii="Times New Roman" w:eastAsiaTheme="minorEastAsia" w:hAnsi="Times New Roman" w:cs="Times New Roman"/>
          <w:kern w:val="2"/>
          <w:sz w:val="24"/>
          <w:szCs w:val="24"/>
          <w:lang w:val="en-US" w:eastAsia="id-ID"/>
        </w:rPr>
        <w:t>H</w:t>
      </w:r>
      <w:r w:rsidR="00ED7343" w:rsidRPr="00F836A5">
        <w:rPr>
          <w:rFonts w:ascii="Times New Roman" w:eastAsiaTheme="minorEastAsia" w:hAnsi="Times New Roman" w:cs="Times New Roman"/>
          <w:kern w:val="2"/>
          <w:sz w:val="24"/>
          <w:szCs w:val="24"/>
          <w:vertAlign w:val="subscript"/>
          <w:lang w:val="en-US" w:eastAsia="id-ID"/>
        </w:rPr>
        <w:t>6</w:t>
      </w:r>
      <w:r w:rsidRPr="00F836A5">
        <w:rPr>
          <w:rFonts w:ascii="Times New Roman" w:eastAsiaTheme="minorEastAsia" w:hAnsi="Times New Roman" w:cs="Times New Roman"/>
          <w:kern w:val="2"/>
          <w:sz w:val="24"/>
          <w:szCs w:val="24"/>
          <w:vertAlign w:val="subscript"/>
          <w:lang w:val="en-US" w:eastAsia="id-ID"/>
        </w:rPr>
        <w:tab/>
      </w:r>
      <w:r w:rsidR="00ED7343" w:rsidRPr="00F836A5">
        <w:rPr>
          <w:rFonts w:ascii="Times New Roman" w:eastAsiaTheme="minorEastAsia" w:hAnsi="Times New Roman" w:cs="Times New Roman"/>
          <w:kern w:val="2"/>
          <w:sz w:val="24"/>
          <w:szCs w:val="24"/>
          <w:lang w:val="en-US" w:eastAsia="id-ID"/>
        </w:rPr>
        <w:t>:</w:t>
      </w:r>
      <w:r w:rsidR="00DC6CD3" w:rsidRPr="00F836A5">
        <w:rPr>
          <w:rFonts w:ascii="Times New Roman" w:eastAsiaTheme="minorEastAsia" w:hAnsi="Times New Roman" w:cs="Times New Roman"/>
          <w:kern w:val="2"/>
          <w:sz w:val="24"/>
          <w:szCs w:val="24"/>
          <w:lang w:val="en-US" w:eastAsia="id-ID"/>
        </w:rPr>
        <w:tab/>
      </w:r>
      <w:r w:rsidR="00ED7343" w:rsidRPr="00F836A5">
        <w:rPr>
          <w:rFonts w:ascii="Times New Roman" w:eastAsiaTheme="minorEastAsia" w:hAnsi="Times New Roman" w:cs="Times New Roman"/>
          <w:i/>
          <w:iCs/>
          <w:kern w:val="2"/>
          <w:sz w:val="24"/>
          <w:szCs w:val="24"/>
          <w:lang w:val="id-ID" w:eastAsia="id-ID"/>
        </w:rPr>
        <w:t>Capital Adequacy Ratio</w:t>
      </w:r>
      <w:r w:rsidR="00ED7343" w:rsidRPr="00F836A5">
        <w:rPr>
          <w:rFonts w:ascii="Times New Roman" w:eastAsiaTheme="minorEastAsia" w:hAnsi="Times New Roman" w:cs="Times New Roman"/>
          <w:kern w:val="2"/>
          <w:sz w:val="24"/>
          <w:szCs w:val="24"/>
          <w:lang w:val="id-ID" w:eastAsia="id-ID"/>
        </w:rPr>
        <w:t xml:space="preserve">, </w:t>
      </w:r>
      <w:r w:rsidR="00ED7343" w:rsidRPr="00F836A5">
        <w:rPr>
          <w:rFonts w:ascii="Times New Roman" w:eastAsiaTheme="minorEastAsia" w:hAnsi="Times New Roman" w:cs="Times New Roman"/>
          <w:i/>
          <w:iCs/>
          <w:kern w:val="2"/>
          <w:sz w:val="24"/>
          <w:szCs w:val="24"/>
          <w:lang w:val="id-ID" w:eastAsia="id-ID"/>
        </w:rPr>
        <w:t>Non Performing Loan</w:t>
      </w:r>
      <w:r w:rsidR="00ED7343" w:rsidRPr="00F836A5">
        <w:rPr>
          <w:rFonts w:ascii="Times New Roman" w:eastAsiaTheme="minorEastAsia" w:hAnsi="Times New Roman" w:cs="Times New Roman"/>
          <w:kern w:val="2"/>
          <w:sz w:val="24"/>
          <w:szCs w:val="24"/>
          <w:lang w:val="id-ID" w:eastAsia="id-ID"/>
        </w:rPr>
        <w:t xml:space="preserve">, </w:t>
      </w:r>
      <w:r w:rsidR="00ED7343" w:rsidRPr="00F836A5">
        <w:rPr>
          <w:rFonts w:ascii="Times New Roman" w:eastAsiaTheme="minorEastAsia" w:hAnsi="Times New Roman" w:cs="Times New Roman"/>
          <w:i/>
          <w:iCs/>
          <w:kern w:val="2"/>
          <w:sz w:val="24"/>
          <w:szCs w:val="24"/>
          <w:lang w:val="id-ID" w:eastAsia="id-ID"/>
        </w:rPr>
        <w:t>Net Interest</w:t>
      </w:r>
      <w:r w:rsidR="007F7F65" w:rsidRPr="00F836A5">
        <w:rPr>
          <w:rFonts w:ascii="Times New Roman" w:eastAsiaTheme="minorEastAsia" w:hAnsi="Times New Roman" w:cs="Times New Roman"/>
          <w:i/>
          <w:iCs/>
          <w:kern w:val="2"/>
          <w:sz w:val="24"/>
          <w:szCs w:val="24"/>
          <w:lang w:val="en-US" w:eastAsia="id-ID"/>
        </w:rPr>
        <w:t xml:space="preserve"> </w:t>
      </w:r>
      <w:r w:rsidR="00ED7343" w:rsidRPr="00F836A5">
        <w:rPr>
          <w:rFonts w:ascii="Times New Roman" w:eastAsiaTheme="minorEastAsia" w:hAnsi="Times New Roman" w:cs="Times New Roman"/>
          <w:i/>
          <w:iCs/>
          <w:kern w:val="2"/>
          <w:sz w:val="24"/>
          <w:szCs w:val="24"/>
          <w:lang w:val="id-ID" w:eastAsia="id-ID"/>
        </w:rPr>
        <w:t>Margin</w:t>
      </w:r>
      <w:r w:rsidR="00ED7343" w:rsidRPr="00F836A5">
        <w:rPr>
          <w:rFonts w:ascii="Times New Roman" w:eastAsiaTheme="minorEastAsia" w:hAnsi="Times New Roman" w:cs="Times New Roman"/>
          <w:kern w:val="2"/>
          <w:sz w:val="24"/>
          <w:szCs w:val="24"/>
          <w:lang w:val="id-ID" w:eastAsia="id-ID"/>
        </w:rPr>
        <w:t xml:space="preserve">, </w:t>
      </w:r>
      <w:r w:rsidR="00ED7343" w:rsidRPr="00F836A5">
        <w:rPr>
          <w:rFonts w:ascii="Times New Roman" w:eastAsiaTheme="minorEastAsia" w:hAnsi="Times New Roman" w:cs="Times New Roman"/>
          <w:i/>
          <w:iCs/>
          <w:kern w:val="2"/>
          <w:sz w:val="24"/>
          <w:szCs w:val="24"/>
          <w:lang w:val="id-ID" w:eastAsia="id-ID"/>
        </w:rPr>
        <w:t>Loan to Deposit Ratio</w:t>
      </w:r>
      <w:r w:rsidR="00ED7343" w:rsidRPr="00F836A5">
        <w:rPr>
          <w:rFonts w:ascii="Times New Roman" w:eastAsiaTheme="minorEastAsia" w:hAnsi="Times New Roman" w:cs="Times New Roman"/>
          <w:kern w:val="2"/>
          <w:sz w:val="24"/>
          <w:szCs w:val="24"/>
          <w:lang w:val="id-ID" w:eastAsia="id-ID"/>
        </w:rPr>
        <w:t>, dan Biaya Operasional</w:t>
      </w:r>
      <w:r w:rsidR="00ED7343"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Pendapatan Operasional</w:t>
      </w:r>
      <w:r w:rsidR="004423AF"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berpengaruh secara simultan terhadap Profitabilitas</w:t>
      </w:r>
      <w:r w:rsidR="007F7F65" w:rsidRPr="00F836A5">
        <w:rPr>
          <w:rFonts w:ascii="Times New Roman" w:eastAsiaTheme="minorEastAsia" w:hAnsi="Times New Roman" w:cs="Times New Roman"/>
          <w:kern w:val="2"/>
          <w:sz w:val="24"/>
          <w:szCs w:val="24"/>
          <w:lang w:val="en-US" w:eastAsia="id-ID"/>
        </w:rPr>
        <w:t xml:space="preserve"> </w:t>
      </w:r>
      <w:r w:rsidR="00ED7343" w:rsidRPr="00F836A5">
        <w:rPr>
          <w:rFonts w:ascii="Times New Roman" w:eastAsiaTheme="minorEastAsia" w:hAnsi="Times New Roman" w:cs="Times New Roman"/>
          <w:kern w:val="2"/>
          <w:sz w:val="24"/>
          <w:szCs w:val="24"/>
          <w:lang w:val="id-ID" w:eastAsia="id-ID"/>
        </w:rPr>
        <w:t>Sub Sektor Perbankan yang terdaftar di Bursa Efek Indonesia periode 2019-2023.</w:t>
      </w:r>
    </w:p>
    <w:p w14:paraId="6AEE2591" w14:textId="77777777" w:rsidR="00FE7D86" w:rsidRPr="00AF4829" w:rsidRDefault="00000000" w:rsidP="00AF4829">
      <w:pPr>
        <w:pStyle w:val="Heading1"/>
        <w:spacing w:before="240" w:line="480" w:lineRule="auto"/>
        <w:rPr>
          <w14:ligatures w14:val="none"/>
        </w:rPr>
      </w:pPr>
      <w:bookmarkStart w:id="60" w:name="_Hlk161838838"/>
      <w:bookmarkStart w:id="61" w:name="_Toc160666283"/>
      <w:bookmarkStart w:id="62" w:name="_Toc160666879"/>
      <w:bookmarkStart w:id="63" w:name="_Toc160681528"/>
      <w:bookmarkEnd w:id="60"/>
      <w:r w:rsidRPr="002168BF">
        <w:rPr>
          <w14:ligatures w14:val="none"/>
        </w:rPr>
        <w:lastRenderedPageBreak/>
        <w:t>BAB III</w:t>
      </w:r>
      <w:r w:rsidR="008B203D" w:rsidRPr="002168BF">
        <w:rPr>
          <w14:ligatures w14:val="none"/>
        </w:rPr>
        <w:br/>
      </w:r>
      <w:r w:rsidRPr="002168BF">
        <w:rPr>
          <w14:ligatures w14:val="none"/>
        </w:rPr>
        <w:t>METODE PENELITIAN</w:t>
      </w:r>
      <w:bookmarkEnd w:id="61"/>
      <w:bookmarkEnd w:id="62"/>
      <w:bookmarkEnd w:id="63"/>
    </w:p>
    <w:p w14:paraId="4D241EEA" w14:textId="77777777" w:rsidR="00610EF6" w:rsidRPr="002168BF" w:rsidRDefault="00000000" w:rsidP="00FB1BC9">
      <w:pPr>
        <w:pStyle w:val="Heading22"/>
        <w:numPr>
          <w:ilvl w:val="0"/>
          <w:numId w:val="48"/>
        </w:numPr>
        <w:spacing w:before="240"/>
      </w:pPr>
      <w:bookmarkStart w:id="64" w:name="_Toc160666284"/>
      <w:bookmarkStart w:id="65" w:name="_Toc160666880"/>
      <w:bookmarkStart w:id="66" w:name="_Toc160681529"/>
      <w:r w:rsidRPr="002168BF">
        <w:t>Jenis Penelitian</w:t>
      </w:r>
      <w:bookmarkEnd w:id="64"/>
      <w:bookmarkEnd w:id="65"/>
      <w:bookmarkEnd w:id="66"/>
    </w:p>
    <w:p w14:paraId="7DC2DEEE" w14:textId="77777777" w:rsidR="008F628F" w:rsidRPr="00F836A5" w:rsidRDefault="00000000" w:rsidP="0049180C">
      <w:pPr>
        <w:widowControl w:val="0"/>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Penelitian ini menggunakan jenis penelitian kuantitatif dengan pendekatan deskriptif. Metode penelitian kuantitatif dapat diartikan sebagai metode penelitian yang berlandaskan pada filsafat positivisme, digunakan untuk meneliti pada populasi atau sampel tertentu, pengumpulan data menggunakan instrumen penelitian, analisis data bersifat kuantitatif/statistik, dengan tujuan untuk</w:t>
      </w:r>
      <w:r w:rsidR="004545AF"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menguji hipotesis yang telah ditetapkan</w:t>
      </w:r>
      <w:r w:rsidR="00D26B2A" w:rsidRPr="00F836A5">
        <w:rPr>
          <w:rFonts w:ascii="Times New Roman" w:eastAsiaTheme="minorEastAsia" w:hAnsi="Times New Roman" w:cs="Times New Roman"/>
          <w:kern w:val="2"/>
          <w:sz w:val="24"/>
          <w:szCs w:val="24"/>
          <w:lang w:val="en-US" w:eastAsia="id-ID"/>
        </w:rPr>
        <w:t xml:space="preserve"> </w:t>
      </w:r>
      <w:r w:rsidR="00D26B2A" w:rsidRPr="00F836A5">
        <w:rPr>
          <w:rFonts w:ascii="Times New Roman" w:eastAsiaTheme="minorEastAsia" w:hAnsi="Times New Roman" w:cs="Times New Roman"/>
          <w:kern w:val="2"/>
          <w:sz w:val="24"/>
          <w:szCs w:val="24"/>
          <w:lang w:val="en-US" w:eastAsia="id-ID"/>
        </w:rPr>
        <w:fldChar w:fldCharType="begin" w:fldLock="1"/>
      </w:r>
      <w:r w:rsidR="00606231" w:rsidRPr="00F836A5">
        <w:rPr>
          <w:rFonts w:ascii="Times New Roman" w:eastAsiaTheme="minorEastAsia" w:hAnsi="Times New Roman" w:cs="Times New Roman"/>
          <w:kern w:val="2"/>
          <w:sz w:val="24"/>
          <w:szCs w:val="24"/>
          <w:lang w:val="en-US" w:eastAsia="id-ID"/>
        </w:rPr>
        <w:instrText>ADDIN CSL_CITATION {"citationItems":[{"id":"ITEM-1","itemData":{"author":[{"dropping-particle":"","family":"Sugiyono","given":"","non-dropping-particle":"","parse-names":false,"suffix":""}],"id":"ITEM-1","issued":{"date-parts":[["2022"]]},"publisher":"Alfabeta","publisher-place":"Bandung","title":"Metode Penelitian Kuantitatif, Kualitatif, dan R&amp;D","type":"book"},"uris":["http://www.mendeley.com/documents/?uuid=45b28317-898e-4bb9-9df9-2df18fabafb9"]}],"mendeley":{"formattedCitation":"(Sugiyono, 2022)","manualFormatting":"(Sugiyono, 2022:8)","plainTextFormattedCitation":"(Sugiyono, 2022)","previouslyFormattedCitation":"(Sugiyono, 2022)"},"properties":{"noteIndex":0},"schema":"https://github.com/citation-style-language/schema/raw/master/csl-citation.json"}</w:instrText>
      </w:r>
      <w:r w:rsidR="00D26B2A" w:rsidRPr="00F836A5">
        <w:rPr>
          <w:rFonts w:ascii="Times New Roman" w:eastAsiaTheme="minorEastAsia" w:hAnsi="Times New Roman" w:cs="Times New Roman"/>
          <w:kern w:val="2"/>
          <w:sz w:val="24"/>
          <w:szCs w:val="24"/>
          <w:lang w:val="en-US" w:eastAsia="id-ID"/>
        </w:rPr>
        <w:fldChar w:fldCharType="separate"/>
      </w:r>
      <w:r w:rsidR="00D26B2A" w:rsidRPr="00F836A5">
        <w:rPr>
          <w:rFonts w:ascii="Times New Roman" w:eastAsiaTheme="minorEastAsia" w:hAnsi="Times New Roman" w:cs="Times New Roman"/>
          <w:noProof/>
          <w:kern w:val="2"/>
          <w:sz w:val="24"/>
          <w:szCs w:val="24"/>
          <w:lang w:val="en-US" w:eastAsia="id-ID"/>
        </w:rPr>
        <w:t>(Sugiyono, 2022:8)</w:t>
      </w:r>
      <w:r w:rsidR="00D26B2A"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xml:space="preserve">. Penelitian ini akan menguji pengaruh variabel independen yaitu </w:t>
      </w: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Non Performing Loan</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Loan to Deposit Ratio</w:t>
      </w:r>
      <w:r w:rsidRPr="00F836A5">
        <w:rPr>
          <w:rFonts w:ascii="Times New Roman" w:eastAsiaTheme="minorEastAsia" w:hAnsi="Times New Roman" w:cs="Times New Roman"/>
          <w:kern w:val="2"/>
          <w:sz w:val="24"/>
          <w:szCs w:val="24"/>
          <w:lang w:val="en-US" w:eastAsia="id-ID"/>
        </w:rPr>
        <w:t xml:space="preserve">, dan Biaya Operasional Pendapatan Operasional terhadap variabel dependen yaitu Profitabilitas yang diukur menggunakan </w:t>
      </w:r>
      <w:r w:rsidR="0045793A" w:rsidRPr="00F836A5">
        <w:rPr>
          <w:rFonts w:ascii="Times New Roman" w:eastAsiaTheme="minorEastAsia" w:hAnsi="Times New Roman" w:cs="Times New Roman"/>
          <w:kern w:val="2"/>
          <w:sz w:val="24"/>
          <w:szCs w:val="24"/>
          <w:lang w:val="en-US" w:eastAsia="id-ID"/>
        </w:rPr>
        <w:t>rasio ROA.</w:t>
      </w:r>
    </w:p>
    <w:p w14:paraId="37EF4E31" w14:textId="77777777" w:rsidR="008F628F" w:rsidRPr="002168BF" w:rsidRDefault="00000000" w:rsidP="00FB1BC9">
      <w:pPr>
        <w:pStyle w:val="Heading22"/>
        <w:numPr>
          <w:ilvl w:val="0"/>
          <w:numId w:val="49"/>
        </w:numPr>
        <w:spacing w:before="240"/>
      </w:pPr>
      <w:bookmarkStart w:id="67" w:name="_Toc160666285"/>
      <w:bookmarkStart w:id="68" w:name="_Toc160666881"/>
      <w:bookmarkStart w:id="69" w:name="_Toc160681530"/>
      <w:r w:rsidRPr="002168BF">
        <w:t>Populasi dan Sampel</w:t>
      </w:r>
      <w:bookmarkEnd w:id="67"/>
      <w:bookmarkEnd w:id="68"/>
      <w:bookmarkEnd w:id="69"/>
    </w:p>
    <w:p w14:paraId="72977FD8" w14:textId="77777777" w:rsidR="00D7755B" w:rsidRPr="002168BF" w:rsidRDefault="00000000" w:rsidP="00FB1BC9">
      <w:pPr>
        <w:pStyle w:val="Heading32"/>
        <w:numPr>
          <w:ilvl w:val="0"/>
          <w:numId w:val="50"/>
        </w:numPr>
        <w:rPr>
          <w:lang w:val="en-US"/>
        </w:rPr>
      </w:pPr>
      <w:bookmarkStart w:id="70" w:name="_Toc160681531"/>
      <w:r w:rsidRPr="002168BF">
        <w:rPr>
          <w:lang w:val="en-US"/>
        </w:rPr>
        <w:t>Populasi</w:t>
      </w:r>
      <w:bookmarkEnd w:id="70"/>
    </w:p>
    <w:p w14:paraId="39107DB3" w14:textId="77777777" w:rsidR="004B11C1" w:rsidRDefault="00000000" w:rsidP="004B11C1">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Populasi penelitian merupakan keseluruhan</w:t>
      </w:r>
      <w:r w:rsidR="00AF4B0F">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dari objek penelitian yang dapat berupa manusia, hewan, tumbuh-tumbuhan, udara, gejala, nilai, peristiwa, sikap hidup dan sebagainya </w:t>
      </w:r>
      <w:r w:rsidRPr="00F836A5">
        <w:rPr>
          <w:rFonts w:ascii="Times New Roman" w:eastAsiaTheme="minorEastAsia" w:hAnsi="Times New Roman" w:cs="Times New Roman"/>
          <w:kern w:val="2"/>
          <w:sz w:val="24"/>
          <w:szCs w:val="24"/>
          <w:lang w:val="en-US" w:eastAsia="id-ID"/>
        </w:rPr>
        <w:fldChar w:fldCharType="begin" w:fldLock="1"/>
      </w:r>
      <w:r w:rsidR="00606231" w:rsidRPr="00F836A5">
        <w:rPr>
          <w:rFonts w:ascii="Times New Roman" w:eastAsiaTheme="minorEastAsia" w:hAnsi="Times New Roman" w:cs="Times New Roman"/>
          <w:kern w:val="2"/>
          <w:sz w:val="24"/>
          <w:szCs w:val="24"/>
          <w:lang w:val="en-US" w:eastAsia="id-ID"/>
        </w:rPr>
        <w:instrText>ADDIN CSL_CITATION {"citationItems":[{"id":"ITEM-1","itemData":{"author":[{"dropping-particle":"","family":"Siregar","given":"Syofian","non-dropping-particle":"","parse-names":false,"suffix":""}],"edition":"Pertama","id":"ITEM-1","issued":{"date-parts":[["2012"]]},"publisher":"Kencana","publisher-place":"Jakarta","title":"Metode Penelitian Kuantitatif Dilengkapi dengan Perbandingan Perhitungan Manual dan SPSS","type":"book"},"uris":["http://www.mendeley.com/documents/?uuid=0e801e0d-e8b9-47be-9261-46f1c8c346c3"]}],"mendeley":{"formattedCitation":"(Siregar, 2012)","manualFormatting":"(Siregar, 2012:30)","plainTextFormattedCitation":"(Siregar, 2012)","previouslyFormattedCitation":"(Siregar,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(Siregar, 2012:30)</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Populasi adalah wilayah generalisasi yang terdiri atas</w:t>
      </w:r>
      <w:r w:rsidR="00D572E7"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ob</w:t>
      </w:r>
      <w:r w:rsidR="004545AF" w:rsidRPr="00F836A5">
        <w:rPr>
          <w:rFonts w:ascii="Times New Roman" w:eastAsiaTheme="minorEastAsia" w:hAnsi="Times New Roman" w:cs="Times New Roman"/>
          <w:kern w:val="2"/>
          <w:sz w:val="24"/>
          <w:szCs w:val="24"/>
          <w:lang w:val="en-US" w:eastAsia="id-ID"/>
        </w:rPr>
        <w:t>y</w:t>
      </w:r>
      <w:r w:rsidRPr="00F836A5">
        <w:rPr>
          <w:rFonts w:ascii="Times New Roman" w:eastAsiaTheme="minorEastAsia" w:hAnsi="Times New Roman" w:cs="Times New Roman"/>
          <w:kern w:val="2"/>
          <w:sz w:val="24"/>
          <w:szCs w:val="24"/>
          <w:lang w:val="en-US" w:eastAsia="id-ID"/>
        </w:rPr>
        <w:t xml:space="preserve">ek atau subyek yang mempunyai kualitas dan karakteristik tertentu yang ditetapkan oleh peneliti untuk dipelajari dan kemudian ditarik kesimpulannya </w:t>
      </w:r>
      <w:r w:rsidRPr="00F836A5">
        <w:rPr>
          <w:rFonts w:ascii="Times New Roman" w:eastAsiaTheme="minorEastAsia" w:hAnsi="Times New Roman" w:cs="Times New Roman"/>
          <w:kern w:val="2"/>
          <w:sz w:val="24"/>
          <w:szCs w:val="24"/>
          <w:lang w:val="en-US" w:eastAsia="id-ID"/>
        </w:rPr>
        <w:fldChar w:fldCharType="begin" w:fldLock="1"/>
      </w:r>
      <w:r w:rsidR="00605C88" w:rsidRPr="00F836A5">
        <w:rPr>
          <w:rFonts w:ascii="Times New Roman" w:eastAsiaTheme="minorEastAsia" w:hAnsi="Times New Roman" w:cs="Times New Roman"/>
          <w:kern w:val="2"/>
          <w:sz w:val="24"/>
          <w:szCs w:val="24"/>
          <w:lang w:val="en-US" w:eastAsia="id-ID"/>
        </w:rPr>
        <w:instrText>ADDIN CSL_CITATION {"citationItems":[{"id":"ITEM-1","itemData":{"author":[{"dropping-particle":"","family":"Sugiyono","given":"","non-dropping-particle":"","parse-names":false,"suffix":""}],"id":"ITEM-1","issued":{"date-parts":[["2022"]]},"publisher":"Alfabeta","publisher-place":"Bandung","title":"Metode Penelitian Kuantitatif, Kualitatif, dan R&amp;D","type":"book"},"uris":["http://www.mendeley.com/documents/?uuid=45b28317-898e-4bb9-9df9-2df18fabafb9"]}],"mendeley":{"formattedCitation":"(Sugiyono, 2022)","manualFormatting":"(Sugiyono, 2022:80)","plainTextFormattedCitation":"(Sugiyono, 2022)","previouslyFormattedCitation":"(Sugiyono, 2022)"},"properties":{"noteIndex":0},"schema":"https://github.com/citation-style-language/schema/raw/master/csl-citation.json"}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(Sugiyono, 2022:80)</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48B31C29" w14:textId="77777777" w:rsidR="00AF4B0F" w:rsidRPr="00F836A5" w:rsidRDefault="00AF4B0F" w:rsidP="004B11C1">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p>
    <w:p w14:paraId="1A4C2C76" w14:textId="77777777" w:rsidR="006829E7" w:rsidRPr="00F836A5" w:rsidRDefault="00000000" w:rsidP="006829E7">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Populasi yang digunakan dalam penelitian ini adalah sub sektor perbankan yang terdaftar di Bursa Efek Indonesia pada periode 2019-2023 yang berjumlah 4</w:t>
      </w:r>
      <w:r w:rsidR="00AF4B0F">
        <w:rPr>
          <w:rFonts w:ascii="Times New Roman" w:eastAsiaTheme="minorEastAsia" w:hAnsi="Times New Roman" w:cs="Times New Roman"/>
          <w:kern w:val="2"/>
          <w:sz w:val="24"/>
          <w:szCs w:val="24"/>
          <w:lang w:val="en-US" w:eastAsia="id-ID"/>
        </w:rPr>
        <w:t>7</w:t>
      </w:r>
      <w:r w:rsidRPr="00F836A5">
        <w:rPr>
          <w:rFonts w:ascii="Times New Roman" w:eastAsiaTheme="minorEastAsia" w:hAnsi="Times New Roman" w:cs="Times New Roman"/>
          <w:kern w:val="2"/>
          <w:sz w:val="24"/>
          <w:szCs w:val="24"/>
          <w:lang w:val="en-US" w:eastAsia="id-ID"/>
        </w:rPr>
        <w:t xml:space="preserve"> perbankan.</w:t>
      </w:r>
      <w:r w:rsidR="00605C88" w:rsidRPr="00F836A5">
        <w:rPr>
          <w:rFonts w:ascii="Times New Roman" w:eastAsiaTheme="minorEastAsia" w:hAnsi="Times New Roman" w:cs="Times New Roman"/>
          <w:kern w:val="2"/>
          <w:sz w:val="24"/>
          <w:szCs w:val="24"/>
          <w:lang w:val="en-US" w:eastAsia="id-ID"/>
        </w:rPr>
        <w:t xml:space="preserve"> Adapun daftar 4</w:t>
      </w:r>
      <w:r w:rsidR="00AF4B0F">
        <w:rPr>
          <w:rFonts w:ascii="Times New Roman" w:eastAsiaTheme="minorEastAsia" w:hAnsi="Times New Roman" w:cs="Times New Roman"/>
          <w:kern w:val="2"/>
          <w:sz w:val="24"/>
          <w:szCs w:val="24"/>
          <w:lang w:val="en-US" w:eastAsia="id-ID"/>
        </w:rPr>
        <w:t>7</w:t>
      </w:r>
      <w:r w:rsidR="007E1FF7" w:rsidRPr="00F836A5">
        <w:rPr>
          <w:rFonts w:ascii="Times New Roman" w:eastAsiaTheme="minorEastAsia" w:hAnsi="Times New Roman" w:cs="Times New Roman"/>
          <w:kern w:val="2"/>
          <w:sz w:val="24"/>
          <w:szCs w:val="24"/>
          <w:lang w:val="en-US" w:eastAsia="id-ID"/>
        </w:rPr>
        <w:t xml:space="preserve"> </w:t>
      </w:r>
      <w:r w:rsidR="00605C88" w:rsidRPr="00F836A5">
        <w:rPr>
          <w:rFonts w:ascii="Times New Roman" w:eastAsiaTheme="minorEastAsia" w:hAnsi="Times New Roman" w:cs="Times New Roman"/>
          <w:kern w:val="2"/>
          <w:sz w:val="24"/>
          <w:szCs w:val="24"/>
          <w:lang w:val="en-US" w:eastAsia="id-ID"/>
        </w:rPr>
        <w:t>perbankan yang terdaftar di Bursa Efek Indonesia adalah sebagai berikut:</w:t>
      </w:r>
    </w:p>
    <w:p w14:paraId="77525CFE" w14:textId="77777777" w:rsidR="004D7432" w:rsidRPr="002168BF" w:rsidRDefault="00000000" w:rsidP="004D7432">
      <w:pPr>
        <w:pStyle w:val="Heading1"/>
        <w:spacing w:after="240" w:line="240" w:lineRule="auto"/>
        <w:ind w:left="720"/>
        <w:rPr>
          <w:i/>
          <w:iCs/>
          <w:lang w:val="en-US"/>
          <w14:ligatures w14:val="none"/>
        </w:rPr>
      </w:pPr>
      <w:r w:rsidRPr="002168BF">
        <w:rPr>
          <w14:ligatures w14:val="none"/>
        </w:rPr>
        <w:t>Tabel 2</w:t>
      </w:r>
      <w:r w:rsidRPr="002168BF">
        <w:rPr>
          <w:i/>
          <w:iCs/>
          <w14:ligatures w14:val="none"/>
        </w:rPr>
        <w:br/>
      </w:r>
      <w:r w:rsidRPr="002168BF">
        <w:rPr>
          <w14:ligatures w14:val="none"/>
        </w:rPr>
        <w:t>Daftar Populasi Sub Sektor Perb</w:t>
      </w:r>
      <w:r w:rsidRPr="002168BF">
        <w:rPr>
          <w:lang w:val="en-US"/>
          <w14:ligatures w14:val="none"/>
        </w:rPr>
        <w:t xml:space="preserve">ankan </w:t>
      </w:r>
    </w:p>
    <w:tbl>
      <w:tblPr>
        <w:tblStyle w:val="TableGrid10"/>
        <w:tblW w:w="0" w:type="auto"/>
        <w:tblInd w:w="720" w:type="dxa"/>
        <w:tblLook w:val="04A0" w:firstRow="1" w:lastRow="0" w:firstColumn="1" w:lastColumn="0" w:noHBand="0" w:noVBand="1"/>
      </w:tblPr>
      <w:tblGrid>
        <w:gridCol w:w="570"/>
        <w:gridCol w:w="973"/>
        <w:gridCol w:w="5664"/>
      </w:tblGrid>
      <w:tr w:rsidR="003B75D5" w14:paraId="6E3997E6" w14:textId="77777777" w:rsidTr="002C7820">
        <w:tc>
          <w:tcPr>
            <w:tcW w:w="570" w:type="dxa"/>
            <w:vAlign w:val="center"/>
          </w:tcPr>
          <w:p w14:paraId="2DC669F8" w14:textId="77777777" w:rsidR="004D7432" w:rsidRPr="002168BF" w:rsidRDefault="00000000" w:rsidP="002C7820">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No.</w:t>
            </w:r>
          </w:p>
        </w:tc>
        <w:tc>
          <w:tcPr>
            <w:tcW w:w="973" w:type="dxa"/>
            <w:vAlign w:val="center"/>
          </w:tcPr>
          <w:p w14:paraId="2FDC25F0" w14:textId="77777777" w:rsidR="004D7432" w:rsidRPr="002168BF" w:rsidRDefault="00000000" w:rsidP="002C7820">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Kode Saham</w:t>
            </w:r>
          </w:p>
        </w:tc>
        <w:tc>
          <w:tcPr>
            <w:tcW w:w="5664" w:type="dxa"/>
            <w:vAlign w:val="center"/>
          </w:tcPr>
          <w:p w14:paraId="2BA82FAC" w14:textId="77777777" w:rsidR="004D7432" w:rsidRPr="002168BF" w:rsidRDefault="00000000" w:rsidP="002C7820">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Nama Perusahaan</w:t>
            </w:r>
          </w:p>
        </w:tc>
      </w:tr>
      <w:tr w:rsidR="003B75D5" w14:paraId="36823168" w14:textId="77777777" w:rsidTr="002C7820">
        <w:tc>
          <w:tcPr>
            <w:tcW w:w="570" w:type="dxa"/>
            <w:vAlign w:val="center"/>
          </w:tcPr>
          <w:p w14:paraId="32853829"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1.</w:t>
            </w:r>
          </w:p>
        </w:tc>
        <w:tc>
          <w:tcPr>
            <w:tcW w:w="973" w:type="dxa"/>
            <w:vAlign w:val="center"/>
          </w:tcPr>
          <w:p w14:paraId="3BC83C0F"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AGRO</w:t>
            </w:r>
          </w:p>
        </w:tc>
        <w:tc>
          <w:tcPr>
            <w:tcW w:w="5664" w:type="dxa"/>
            <w:vAlign w:val="center"/>
          </w:tcPr>
          <w:p w14:paraId="0BB4EA03"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Raya Indonesia </w:t>
            </w:r>
            <w:r>
              <w:rPr>
                <w:rFonts w:ascii="Times New Roman" w:hAnsi="Times New Roman" w:cs="Times New Roman"/>
                <w:sz w:val="24"/>
                <w:szCs w:val="24"/>
              </w:rPr>
              <w:t>Tbk</w:t>
            </w:r>
          </w:p>
        </w:tc>
      </w:tr>
      <w:tr w:rsidR="003B75D5" w14:paraId="7FAD099D" w14:textId="77777777" w:rsidTr="002C7820">
        <w:tc>
          <w:tcPr>
            <w:tcW w:w="570" w:type="dxa"/>
            <w:vAlign w:val="center"/>
          </w:tcPr>
          <w:p w14:paraId="3BAE4516"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2.</w:t>
            </w:r>
          </w:p>
        </w:tc>
        <w:tc>
          <w:tcPr>
            <w:tcW w:w="973" w:type="dxa"/>
            <w:vAlign w:val="center"/>
          </w:tcPr>
          <w:p w14:paraId="279D42D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AGRS</w:t>
            </w:r>
          </w:p>
        </w:tc>
        <w:tc>
          <w:tcPr>
            <w:tcW w:w="5664" w:type="dxa"/>
            <w:vAlign w:val="center"/>
          </w:tcPr>
          <w:p w14:paraId="5719465C"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IBK Indonesia </w:t>
            </w:r>
            <w:r>
              <w:rPr>
                <w:rFonts w:ascii="Times New Roman" w:hAnsi="Times New Roman" w:cs="Times New Roman"/>
                <w:sz w:val="24"/>
                <w:szCs w:val="24"/>
              </w:rPr>
              <w:t>Tbk</w:t>
            </w:r>
          </w:p>
        </w:tc>
      </w:tr>
      <w:tr w:rsidR="003B75D5" w14:paraId="6C5B8BC2" w14:textId="77777777" w:rsidTr="002C7820">
        <w:tc>
          <w:tcPr>
            <w:tcW w:w="570" w:type="dxa"/>
            <w:vAlign w:val="center"/>
          </w:tcPr>
          <w:p w14:paraId="2C56D634"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3.</w:t>
            </w:r>
          </w:p>
        </w:tc>
        <w:tc>
          <w:tcPr>
            <w:tcW w:w="973" w:type="dxa"/>
            <w:vAlign w:val="center"/>
          </w:tcPr>
          <w:p w14:paraId="1A6460A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AMAR</w:t>
            </w:r>
          </w:p>
        </w:tc>
        <w:tc>
          <w:tcPr>
            <w:tcW w:w="5664" w:type="dxa"/>
            <w:vAlign w:val="center"/>
          </w:tcPr>
          <w:p w14:paraId="17DBF53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Amar Indonesia </w:t>
            </w:r>
            <w:r>
              <w:rPr>
                <w:rFonts w:ascii="Times New Roman" w:hAnsi="Times New Roman" w:cs="Times New Roman"/>
                <w:sz w:val="24"/>
                <w:szCs w:val="24"/>
              </w:rPr>
              <w:t>Tbk</w:t>
            </w:r>
          </w:p>
        </w:tc>
      </w:tr>
      <w:tr w:rsidR="003B75D5" w14:paraId="28BA982F" w14:textId="77777777" w:rsidTr="002C7820">
        <w:tc>
          <w:tcPr>
            <w:tcW w:w="570" w:type="dxa"/>
            <w:vAlign w:val="center"/>
          </w:tcPr>
          <w:p w14:paraId="0F0D7B94"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4.</w:t>
            </w:r>
          </w:p>
        </w:tc>
        <w:tc>
          <w:tcPr>
            <w:tcW w:w="973" w:type="dxa"/>
            <w:vAlign w:val="center"/>
          </w:tcPr>
          <w:p w14:paraId="134A9809"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ARTO</w:t>
            </w:r>
          </w:p>
        </w:tc>
        <w:tc>
          <w:tcPr>
            <w:tcW w:w="5664" w:type="dxa"/>
            <w:vAlign w:val="center"/>
          </w:tcPr>
          <w:p w14:paraId="2FB75EBF"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Jago </w:t>
            </w:r>
            <w:r>
              <w:rPr>
                <w:rFonts w:ascii="Times New Roman" w:hAnsi="Times New Roman" w:cs="Times New Roman"/>
                <w:sz w:val="24"/>
                <w:szCs w:val="24"/>
              </w:rPr>
              <w:t>Tbk</w:t>
            </w:r>
          </w:p>
        </w:tc>
      </w:tr>
      <w:tr w:rsidR="003B75D5" w14:paraId="7BF18E5C" w14:textId="77777777" w:rsidTr="002C7820">
        <w:tc>
          <w:tcPr>
            <w:tcW w:w="570" w:type="dxa"/>
            <w:vAlign w:val="center"/>
          </w:tcPr>
          <w:p w14:paraId="196D11E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5.</w:t>
            </w:r>
          </w:p>
        </w:tc>
        <w:tc>
          <w:tcPr>
            <w:tcW w:w="973" w:type="dxa"/>
            <w:vAlign w:val="center"/>
          </w:tcPr>
          <w:p w14:paraId="085481B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BABP</w:t>
            </w:r>
          </w:p>
        </w:tc>
        <w:tc>
          <w:tcPr>
            <w:tcW w:w="5664" w:type="dxa"/>
            <w:vAlign w:val="center"/>
          </w:tcPr>
          <w:p w14:paraId="2D0034AD"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MNC Internasional </w:t>
            </w:r>
            <w:r>
              <w:rPr>
                <w:rFonts w:ascii="Times New Roman" w:hAnsi="Times New Roman" w:cs="Times New Roman"/>
                <w:sz w:val="24"/>
                <w:szCs w:val="24"/>
              </w:rPr>
              <w:t>Tbk</w:t>
            </w:r>
          </w:p>
        </w:tc>
      </w:tr>
      <w:tr w:rsidR="003B75D5" w14:paraId="70D256C6" w14:textId="77777777" w:rsidTr="002C7820">
        <w:tc>
          <w:tcPr>
            <w:tcW w:w="570" w:type="dxa"/>
            <w:vAlign w:val="center"/>
          </w:tcPr>
          <w:p w14:paraId="7CEF647E"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6.</w:t>
            </w:r>
          </w:p>
        </w:tc>
        <w:tc>
          <w:tcPr>
            <w:tcW w:w="973" w:type="dxa"/>
            <w:vAlign w:val="center"/>
          </w:tcPr>
          <w:p w14:paraId="06EF2665"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BACA</w:t>
            </w:r>
          </w:p>
        </w:tc>
        <w:tc>
          <w:tcPr>
            <w:tcW w:w="5664" w:type="dxa"/>
            <w:vAlign w:val="center"/>
          </w:tcPr>
          <w:p w14:paraId="1FA0A478"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rPr>
              <w:t>Bank C</w:t>
            </w:r>
            <w:r>
              <w:rPr>
                <w:rFonts w:ascii="Times New Roman" w:hAnsi="Times New Roman" w:cs="Times New Roman"/>
                <w:sz w:val="24"/>
                <w:szCs w:val="24"/>
                <w:lang w:val="en-US"/>
              </w:rPr>
              <w:t>apital</w:t>
            </w:r>
            <w:r w:rsidRPr="002168BF">
              <w:rPr>
                <w:rFonts w:ascii="Times New Roman" w:hAnsi="Times New Roman" w:cs="Times New Roman"/>
                <w:sz w:val="24"/>
                <w:szCs w:val="24"/>
              </w:rPr>
              <w:t xml:space="preserve"> Indonesia </w:t>
            </w:r>
            <w:r>
              <w:rPr>
                <w:rFonts w:ascii="Times New Roman" w:hAnsi="Times New Roman" w:cs="Times New Roman"/>
                <w:sz w:val="24"/>
                <w:szCs w:val="24"/>
              </w:rPr>
              <w:t>Tbk</w:t>
            </w:r>
          </w:p>
        </w:tc>
      </w:tr>
      <w:tr w:rsidR="003B75D5" w14:paraId="2DBCFA55" w14:textId="77777777" w:rsidTr="002C7820">
        <w:tc>
          <w:tcPr>
            <w:tcW w:w="570" w:type="dxa"/>
            <w:vAlign w:val="center"/>
          </w:tcPr>
          <w:p w14:paraId="5057D933" w14:textId="77777777" w:rsidR="00AF4B0F"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73" w:type="dxa"/>
            <w:vAlign w:val="center"/>
          </w:tcPr>
          <w:p w14:paraId="55344953" w14:textId="77777777" w:rsidR="00AF4B0F" w:rsidRPr="00AF4B0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BANK</w:t>
            </w:r>
          </w:p>
        </w:tc>
        <w:tc>
          <w:tcPr>
            <w:tcW w:w="5664" w:type="dxa"/>
            <w:vAlign w:val="center"/>
          </w:tcPr>
          <w:p w14:paraId="51EDE026" w14:textId="77777777" w:rsidR="00AF4B0F" w:rsidRPr="00AF4B0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Bank Aladin Syariah Tbk</w:t>
            </w:r>
          </w:p>
        </w:tc>
      </w:tr>
      <w:tr w:rsidR="003B75D5" w14:paraId="4CA4F7BA" w14:textId="77777777" w:rsidTr="002C7820">
        <w:tc>
          <w:tcPr>
            <w:tcW w:w="570" w:type="dxa"/>
            <w:vAlign w:val="center"/>
          </w:tcPr>
          <w:p w14:paraId="45DC5144"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73" w:type="dxa"/>
            <w:vAlign w:val="center"/>
          </w:tcPr>
          <w:p w14:paraId="302674FF"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BBCA</w:t>
            </w:r>
          </w:p>
        </w:tc>
        <w:tc>
          <w:tcPr>
            <w:tcW w:w="5664" w:type="dxa"/>
            <w:vAlign w:val="center"/>
          </w:tcPr>
          <w:p w14:paraId="4E632591"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Central Asia </w:t>
            </w:r>
            <w:r>
              <w:rPr>
                <w:rFonts w:ascii="Times New Roman" w:hAnsi="Times New Roman" w:cs="Times New Roman"/>
                <w:sz w:val="24"/>
                <w:szCs w:val="24"/>
              </w:rPr>
              <w:t>Tbk</w:t>
            </w:r>
          </w:p>
        </w:tc>
      </w:tr>
      <w:tr w:rsidR="003B75D5" w14:paraId="272DFF71" w14:textId="77777777" w:rsidTr="002C7820">
        <w:tc>
          <w:tcPr>
            <w:tcW w:w="570" w:type="dxa"/>
            <w:vAlign w:val="center"/>
          </w:tcPr>
          <w:p w14:paraId="6FC0826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973" w:type="dxa"/>
            <w:vAlign w:val="center"/>
          </w:tcPr>
          <w:p w14:paraId="475839A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BBHI</w:t>
            </w:r>
          </w:p>
        </w:tc>
        <w:tc>
          <w:tcPr>
            <w:tcW w:w="5664" w:type="dxa"/>
            <w:vAlign w:val="center"/>
          </w:tcPr>
          <w:p w14:paraId="1EA7D1F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Allo Bank Indonesia </w:t>
            </w:r>
            <w:r>
              <w:rPr>
                <w:rFonts w:ascii="Times New Roman" w:hAnsi="Times New Roman" w:cs="Times New Roman"/>
                <w:sz w:val="24"/>
                <w:szCs w:val="24"/>
              </w:rPr>
              <w:t>Tbk</w:t>
            </w:r>
          </w:p>
        </w:tc>
      </w:tr>
      <w:tr w:rsidR="003B75D5" w14:paraId="0AFFB48D" w14:textId="77777777" w:rsidTr="002C7820">
        <w:tc>
          <w:tcPr>
            <w:tcW w:w="570" w:type="dxa"/>
            <w:vAlign w:val="center"/>
          </w:tcPr>
          <w:p w14:paraId="2AAD5351"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973" w:type="dxa"/>
            <w:vAlign w:val="center"/>
          </w:tcPr>
          <w:p w14:paraId="566205E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BBKP</w:t>
            </w:r>
          </w:p>
        </w:tc>
        <w:tc>
          <w:tcPr>
            <w:tcW w:w="5664" w:type="dxa"/>
            <w:vAlign w:val="center"/>
          </w:tcPr>
          <w:p w14:paraId="0989EAC1"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KB Bukopin </w:t>
            </w:r>
            <w:r>
              <w:rPr>
                <w:rFonts w:ascii="Times New Roman" w:hAnsi="Times New Roman" w:cs="Times New Roman"/>
                <w:sz w:val="24"/>
                <w:szCs w:val="24"/>
              </w:rPr>
              <w:t>Tbk</w:t>
            </w:r>
          </w:p>
        </w:tc>
      </w:tr>
      <w:tr w:rsidR="003B75D5" w14:paraId="285FD455" w14:textId="77777777" w:rsidTr="002C7820">
        <w:tc>
          <w:tcPr>
            <w:tcW w:w="570" w:type="dxa"/>
            <w:vAlign w:val="center"/>
          </w:tcPr>
          <w:p w14:paraId="0EBE2ED0"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1</w:t>
            </w:r>
            <w:r w:rsidR="0016564C">
              <w:rPr>
                <w:rFonts w:ascii="Times New Roman" w:hAnsi="Times New Roman" w:cs="Times New Roman"/>
                <w:sz w:val="24"/>
                <w:szCs w:val="24"/>
                <w:lang w:val="en-US"/>
              </w:rPr>
              <w:t>1</w:t>
            </w:r>
            <w:r w:rsidRPr="002168BF">
              <w:rPr>
                <w:rFonts w:ascii="Times New Roman" w:hAnsi="Times New Roman" w:cs="Times New Roman"/>
                <w:sz w:val="24"/>
                <w:szCs w:val="24"/>
                <w:lang w:val="en-US"/>
              </w:rPr>
              <w:t>.</w:t>
            </w:r>
          </w:p>
        </w:tc>
        <w:tc>
          <w:tcPr>
            <w:tcW w:w="973" w:type="dxa"/>
            <w:vAlign w:val="center"/>
          </w:tcPr>
          <w:p w14:paraId="31168DC5"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BBMD</w:t>
            </w:r>
          </w:p>
        </w:tc>
        <w:tc>
          <w:tcPr>
            <w:tcW w:w="5664" w:type="dxa"/>
            <w:vAlign w:val="center"/>
          </w:tcPr>
          <w:p w14:paraId="49499ED9"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Mestika Dharma </w:t>
            </w:r>
            <w:r>
              <w:rPr>
                <w:rFonts w:ascii="Times New Roman" w:hAnsi="Times New Roman" w:cs="Times New Roman"/>
                <w:sz w:val="24"/>
                <w:szCs w:val="24"/>
              </w:rPr>
              <w:t>Tbk</w:t>
            </w:r>
          </w:p>
        </w:tc>
      </w:tr>
      <w:tr w:rsidR="003B75D5" w14:paraId="137AA6FC" w14:textId="77777777" w:rsidTr="002C7820">
        <w:tc>
          <w:tcPr>
            <w:tcW w:w="570" w:type="dxa"/>
            <w:vAlign w:val="center"/>
          </w:tcPr>
          <w:p w14:paraId="7F619120"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1</w:t>
            </w:r>
            <w:r w:rsidR="0016564C">
              <w:rPr>
                <w:rFonts w:ascii="Times New Roman" w:hAnsi="Times New Roman" w:cs="Times New Roman"/>
                <w:sz w:val="24"/>
                <w:szCs w:val="24"/>
                <w:lang w:val="en-US"/>
              </w:rPr>
              <w:t>2</w:t>
            </w:r>
            <w:r w:rsidRPr="002168BF">
              <w:rPr>
                <w:rFonts w:ascii="Times New Roman" w:hAnsi="Times New Roman" w:cs="Times New Roman"/>
                <w:sz w:val="24"/>
                <w:szCs w:val="24"/>
                <w:lang w:val="en-US"/>
              </w:rPr>
              <w:t>.</w:t>
            </w:r>
          </w:p>
        </w:tc>
        <w:tc>
          <w:tcPr>
            <w:tcW w:w="973" w:type="dxa"/>
            <w:vAlign w:val="center"/>
          </w:tcPr>
          <w:p w14:paraId="5D096711"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BBNI</w:t>
            </w:r>
          </w:p>
        </w:tc>
        <w:tc>
          <w:tcPr>
            <w:tcW w:w="5664" w:type="dxa"/>
            <w:vAlign w:val="center"/>
          </w:tcPr>
          <w:p w14:paraId="4CC3ED7D" w14:textId="77777777" w:rsidR="004D7432" w:rsidRPr="00CF52D8"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Bank Negara Indonesia (Persero)</w:t>
            </w:r>
            <w:r>
              <w:rPr>
                <w:rFonts w:ascii="Times New Roman" w:hAnsi="Times New Roman" w:cs="Times New Roman"/>
                <w:sz w:val="24"/>
                <w:szCs w:val="24"/>
                <w:lang w:val="en-US"/>
              </w:rPr>
              <w:t xml:space="preserve"> Tbk</w:t>
            </w:r>
          </w:p>
        </w:tc>
      </w:tr>
      <w:tr w:rsidR="003B75D5" w14:paraId="48A6B628" w14:textId="77777777" w:rsidTr="002C7820">
        <w:tc>
          <w:tcPr>
            <w:tcW w:w="570" w:type="dxa"/>
            <w:vAlign w:val="center"/>
          </w:tcPr>
          <w:p w14:paraId="6364CB7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1</w:t>
            </w:r>
            <w:r w:rsidR="0016564C">
              <w:rPr>
                <w:rFonts w:ascii="Times New Roman" w:hAnsi="Times New Roman" w:cs="Times New Roman"/>
                <w:sz w:val="24"/>
                <w:szCs w:val="24"/>
                <w:lang w:val="en-US"/>
              </w:rPr>
              <w:t>3</w:t>
            </w:r>
            <w:r w:rsidRPr="002168BF">
              <w:rPr>
                <w:rFonts w:ascii="Times New Roman" w:hAnsi="Times New Roman" w:cs="Times New Roman"/>
                <w:sz w:val="24"/>
                <w:szCs w:val="24"/>
                <w:lang w:val="en-US"/>
              </w:rPr>
              <w:t>.</w:t>
            </w:r>
          </w:p>
        </w:tc>
        <w:tc>
          <w:tcPr>
            <w:tcW w:w="973" w:type="dxa"/>
            <w:vAlign w:val="center"/>
          </w:tcPr>
          <w:p w14:paraId="2CDE7DB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BBRI</w:t>
            </w:r>
          </w:p>
        </w:tc>
        <w:tc>
          <w:tcPr>
            <w:tcW w:w="5664" w:type="dxa"/>
            <w:vAlign w:val="center"/>
          </w:tcPr>
          <w:p w14:paraId="6E8A3F2E" w14:textId="77777777" w:rsidR="004D7432" w:rsidRPr="00CF52D8"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Bank Rakyat Indonesia (Persero)</w:t>
            </w:r>
            <w:r>
              <w:rPr>
                <w:rFonts w:ascii="Times New Roman" w:hAnsi="Times New Roman" w:cs="Times New Roman"/>
                <w:sz w:val="24"/>
                <w:szCs w:val="24"/>
                <w:lang w:val="en-US"/>
              </w:rPr>
              <w:t xml:space="preserve"> Tbk</w:t>
            </w:r>
          </w:p>
        </w:tc>
      </w:tr>
      <w:tr w:rsidR="003B75D5" w14:paraId="50DDE8B1" w14:textId="77777777" w:rsidTr="002C7820">
        <w:tc>
          <w:tcPr>
            <w:tcW w:w="570" w:type="dxa"/>
            <w:vAlign w:val="center"/>
          </w:tcPr>
          <w:p w14:paraId="3EA6EC7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1</w:t>
            </w:r>
            <w:r w:rsidR="0016564C">
              <w:rPr>
                <w:rFonts w:ascii="Times New Roman" w:hAnsi="Times New Roman" w:cs="Times New Roman"/>
                <w:sz w:val="24"/>
                <w:szCs w:val="24"/>
                <w:lang w:val="en-US"/>
              </w:rPr>
              <w:t>4</w:t>
            </w:r>
            <w:r w:rsidRPr="002168BF">
              <w:rPr>
                <w:rFonts w:ascii="Times New Roman" w:hAnsi="Times New Roman" w:cs="Times New Roman"/>
                <w:sz w:val="24"/>
                <w:szCs w:val="24"/>
                <w:lang w:val="en-US"/>
              </w:rPr>
              <w:t>.</w:t>
            </w:r>
          </w:p>
        </w:tc>
        <w:tc>
          <w:tcPr>
            <w:tcW w:w="973" w:type="dxa"/>
            <w:vAlign w:val="center"/>
          </w:tcPr>
          <w:p w14:paraId="24CAFD4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BBSI</w:t>
            </w:r>
          </w:p>
        </w:tc>
        <w:tc>
          <w:tcPr>
            <w:tcW w:w="5664" w:type="dxa"/>
            <w:vAlign w:val="center"/>
          </w:tcPr>
          <w:p w14:paraId="1A6286E6"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Krom Bank Indonesia </w:t>
            </w:r>
            <w:r>
              <w:rPr>
                <w:rFonts w:ascii="Times New Roman" w:hAnsi="Times New Roman" w:cs="Times New Roman"/>
                <w:sz w:val="24"/>
                <w:szCs w:val="24"/>
              </w:rPr>
              <w:t>Tbk</w:t>
            </w:r>
          </w:p>
        </w:tc>
      </w:tr>
      <w:tr w:rsidR="003B75D5" w14:paraId="361A4A17" w14:textId="77777777" w:rsidTr="002C7820">
        <w:tc>
          <w:tcPr>
            <w:tcW w:w="570" w:type="dxa"/>
            <w:vAlign w:val="center"/>
          </w:tcPr>
          <w:p w14:paraId="6C349E8C"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1</w:t>
            </w:r>
            <w:r w:rsidR="0016564C">
              <w:rPr>
                <w:rFonts w:ascii="Times New Roman" w:hAnsi="Times New Roman" w:cs="Times New Roman"/>
                <w:sz w:val="24"/>
                <w:szCs w:val="24"/>
                <w:lang w:val="en-US"/>
              </w:rPr>
              <w:t>5</w:t>
            </w:r>
            <w:r w:rsidRPr="002168BF">
              <w:rPr>
                <w:rFonts w:ascii="Times New Roman" w:hAnsi="Times New Roman" w:cs="Times New Roman"/>
                <w:sz w:val="24"/>
                <w:szCs w:val="24"/>
                <w:lang w:val="en-US"/>
              </w:rPr>
              <w:t>.</w:t>
            </w:r>
          </w:p>
        </w:tc>
        <w:tc>
          <w:tcPr>
            <w:tcW w:w="973" w:type="dxa"/>
            <w:vAlign w:val="center"/>
          </w:tcPr>
          <w:p w14:paraId="39B34F4E"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BBTN</w:t>
            </w:r>
          </w:p>
        </w:tc>
        <w:tc>
          <w:tcPr>
            <w:tcW w:w="5664" w:type="dxa"/>
            <w:vAlign w:val="center"/>
          </w:tcPr>
          <w:p w14:paraId="2EF63349" w14:textId="77777777" w:rsidR="004D7432" w:rsidRPr="00CF52D8"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Bank Tabungan Negara (Persero)</w:t>
            </w:r>
            <w:r>
              <w:rPr>
                <w:rFonts w:ascii="Times New Roman" w:hAnsi="Times New Roman" w:cs="Times New Roman"/>
                <w:sz w:val="24"/>
                <w:szCs w:val="24"/>
                <w:lang w:val="en-US"/>
              </w:rPr>
              <w:t xml:space="preserve"> Tbk</w:t>
            </w:r>
          </w:p>
        </w:tc>
      </w:tr>
      <w:tr w:rsidR="003B75D5" w14:paraId="591B2417" w14:textId="77777777" w:rsidTr="002C7820">
        <w:tc>
          <w:tcPr>
            <w:tcW w:w="570" w:type="dxa"/>
            <w:vAlign w:val="center"/>
          </w:tcPr>
          <w:p w14:paraId="299934A4"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1</w:t>
            </w:r>
            <w:r w:rsidR="0016564C">
              <w:rPr>
                <w:rFonts w:ascii="Times New Roman" w:hAnsi="Times New Roman" w:cs="Times New Roman"/>
                <w:sz w:val="24"/>
                <w:szCs w:val="24"/>
                <w:lang w:val="en-US"/>
              </w:rPr>
              <w:t>6</w:t>
            </w:r>
            <w:r w:rsidRPr="002168BF">
              <w:rPr>
                <w:rFonts w:ascii="Times New Roman" w:hAnsi="Times New Roman" w:cs="Times New Roman"/>
                <w:sz w:val="24"/>
                <w:szCs w:val="24"/>
                <w:lang w:val="en-US"/>
              </w:rPr>
              <w:t>.</w:t>
            </w:r>
          </w:p>
        </w:tc>
        <w:tc>
          <w:tcPr>
            <w:tcW w:w="973" w:type="dxa"/>
            <w:vAlign w:val="center"/>
          </w:tcPr>
          <w:p w14:paraId="75853AB6"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BBYB</w:t>
            </w:r>
          </w:p>
        </w:tc>
        <w:tc>
          <w:tcPr>
            <w:tcW w:w="5664" w:type="dxa"/>
            <w:vAlign w:val="center"/>
          </w:tcPr>
          <w:p w14:paraId="132A4EB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w:t>
            </w:r>
            <w:r w:rsidRPr="002168BF">
              <w:rPr>
                <w:rFonts w:ascii="Times New Roman" w:hAnsi="Times New Roman" w:cs="Times New Roman"/>
                <w:i/>
                <w:iCs/>
                <w:sz w:val="24"/>
                <w:szCs w:val="24"/>
              </w:rPr>
              <w:t>Neo Commerce</w:t>
            </w:r>
            <w:r w:rsidRPr="002168BF">
              <w:rPr>
                <w:rFonts w:ascii="Times New Roman" w:hAnsi="Times New Roman" w:cs="Times New Roman"/>
                <w:sz w:val="24"/>
                <w:szCs w:val="24"/>
              </w:rPr>
              <w:t xml:space="preserve"> </w:t>
            </w:r>
            <w:r>
              <w:rPr>
                <w:rFonts w:ascii="Times New Roman" w:hAnsi="Times New Roman" w:cs="Times New Roman"/>
                <w:sz w:val="24"/>
                <w:szCs w:val="24"/>
              </w:rPr>
              <w:t>Tbk</w:t>
            </w:r>
          </w:p>
        </w:tc>
      </w:tr>
      <w:tr w:rsidR="003B75D5" w14:paraId="61A75FBA" w14:textId="77777777" w:rsidTr="002C7820">
        <w:tc>
          <w:tcPr>
            <w:tcW w:w="570" w:type="dxa"/>
            <w:vAlign w:val="center"/>
          </w:tcPr>
          <w:p w14:paraId="01445D20"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1</w:t>
            </w:r>
            <w:r w:rsidR="0016564C">
              <w:rPr>
                <w:rFonts w:ascii="Times New Roman" w:hAnsi="Times New Roman" w:cs="Times New Roman"/>
                <w:sz w:val="24"/>
                <w:szCs w:val="24"/>
                <w:lang w:val="en-US"/>
              </w:rPr>
              <w:t>7</w:t>
            </w:r>
            <w:r w:rsidRPr="002168BF">
              <w:rPr>
                <w:rFonts w:ascii="Times New Roman" w:hAnsi="Times New Roman" w:cs="Times New Roman"/>
                <w:sz w:val="24"/>
                <w:szCs w:val="24"/>
                <w:lang w:val="en-US"/>
              </w:rPr>
              <w:t>.</w:t>
            </w:r>
          </w:p>
        </w:tc>
        <w:tc>
          <w:tcPr>
            <w:tcW w:w="973" w:type="dxa"/>
            <w:vAlign w:val="center"/>
          </w:tcPr>
          <w:p w14:paraId="36B55524"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BCIC</w:t>
            </w:r>
          </w:p>
        </w:tc>
        <w:tc>
          <w:tcPr>
            <w:tcW w:w="5664" w:type="dxa"/>
            <w:vAlign w:val="center"/>
          </w:tcPr>
          <w:p w14:paraId="6590089D"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w:t>
            </w:r>
            <w:r w:rsidRPr="002168BF">
              <w:rPr>
                <w:rFonts w:ascii="Times New Roman" w:hAnsi="Times New Roman" w:cs="Times New Roman"/>
                <w:i/>
                <w:iCs/>
                <w:sz w:val="24"/>
                <w:szCs w:val="24"/>
              </w:rPr>
              <w:t>JTrust</w:t>
            </w:r>
            <w:r w:rsidRPr="002168BF">
              <w:rPr>
                <w:rFonts w:ascii="Times New Roman" w:hAnsi="Times New Roman" w:cs="Times New Roman"/>
                <w:sz w:val="24"/>
                <w:szCs w:val="24"/>
              </w:rPr>
              <w:t xml:space="preserve"> Indonesia </w:t>
            </w:r>
            <w:r>
              <w:rPr>
                <w:rFonts w:ascii="Times New Roman" w:hAnsi="Times New Roman" w:cs="Times New Roman"/>
                <w:sz w:val="24"/>
                <w:szCs w:val="24"/>
              </w:rPr>
              <w:t>Tbk</w:t>
            </w:r>
          </w:p>
        </w:tc>
      </w:tr>
      <w:tr w:rsidR="003B75D5" w14:paraId="19DF44DC" w14:textId="77777777" w:rsidTr="002C7820">
        <w:tc>
          <w:tcPr>
            <w:tcW w:w="570" w:type="dxa"/>
            <w:vAlign w:val="center"/>
          </w:tcPr>
          <w:p w14:paraId="6D10439A"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1</w:t>
            </w:r>
            <w:r w:rsidR="0016564C">
              <w:rPr>
                <w:rFonts w:ascii="Times New Roman" w:hAnsi="Times New Roman" w:cs="Times New Roman"/>
                <w:sz w:val="24"/>
                <w:szCs w:val="24"/>
                <w:lang w:val="en-US"/>
              </w:rPr>
              <w:t>8</w:t>
            </w:r>
            <w:r w:rsidRPr="002168BF">
              <w:rPr>
                <w:rFonts w:ascii="Times New Roman" w:hAnsi="Times New Roman" w:cs="Times New Roman"/>
                <w:sz w:val="24"/>
                <w:szCs w:val="24"/>
                <w:lang w:val="en-US"/>
              </w:rPr>
              <w:t>.</w:t>
            </w:r>
          </w:p>
        </w:tc>
        <w:tc>
          <w:tcPr>
            <w:tcW w:w="973" w:type="dxa"/>
            <w:vAlign w:val="center"/>
          </w:tcPr>
          <w:p w14:paraId="23FE4D6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BDMN</w:t>
            </w:r>
          </w:p>
        </w:tc>
        <w:tc>
          <w:tcPr>
            <w:tcW w:w="5664" w:type="dxa"/>
            <w:vAlign w:val="center"/>
          </w:tcPr>
          <w:p w14:paraId="6DEC35F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Danamon Indonesia </w:t>
            </w:r>
            <w:r>
              <w:rPr>
                <w:rFonts w:ascii="Times New Roman" w:hAnsi="Times New Roman" w:cs="Times New Roman"/>
                <w:sz w:val="24"/>
                <w:szCs w:val="24"/>
              </w:rPr>
              <w:t>Tbk</w:t>
            </w:r>
          </w:p>
        </w:tc>
      </w:tr>
      <w:tr w:rsidR="003B75D5" w14:paraId="11AF87DC" w14:textId="77777777" w:rsidTr="002C7820">
        <w:tc>
          <w:tcPr>
            <w:tcW w:w="570" w:type="dxa"/>
            <w:vAlign w:val="center"/>
          </w:tcPr>
          <w:p w14:paraId="256176C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1</w:t>
            </w:r>
            <w:r w:rsidR="0016564C">
              <w:rPr>
                <w:rFonts w:ascii="Times New Roman" w:hAnsi="Times New Roman" w:cs="Times New Roman"/>
                <w:sz w:val="24"/>
                <w:szCs w:val="24"/>
                <w:lang w:val="en-US"/>
              </w:rPr>
              <w:t>9</w:t>
            </w:r>
            <w:r w:rsidRPr="002168BF">
              <w:rPr>
                <w:rFonts w:ascii="Times New Roman" w:hAnsi="Times New Roman" w:cs="Times New Roman"/>
                <w:sz w:val="24"/>
                <w:szCs w:val="24"/>
                <w:lang w:val="en-US"/>
              </w:rPr>
              <w:t>.</w:t>
            </w:r>
          </w:p>
        </w:tc>
        <w:tc>
          <w:tcPr>
            <w:tcW w:w="973" w:type="dxa"/>
            <w:vAlign w:val="center"/>
          </w:tcPr>
          <w:p w14:paraId="27167561"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BEKS</w:t>
            </w:r>
          </w:p>
        </w:tc>
        <w:tc>
          <w:tcPr>
            <w:tcW w:w="5664" w:type="dxa"/>
            <w:vAlign w:val="center"/>
          </w:tcPr>
          <w:p w14:paraId="23A1CFD9" w14:textId="77777777" w:rsidR="004D7432" w:rsidRPr="00CF52D8"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Bank Pembangunan Daerah Banten</w:t>
            </w:r>
            <w:r>
              <w:rPr>
                <w:rFonts w:ascii="Times New Roman" w:hAnsi="Times New Roman" w:cs="Times New Roman"/>
                <w:sz w:val="24"/>
                <w:szCs w:val="24"/>
                <w:lang w:val="en-US"/>
              </w:rPr>
              <w:t xml:space="preserve"> Tbk</w:t>
            </w:r>
          </w:p>
        </w:tc>
      </w:tr>
      <w:tr w:rsidR="003B75D5" w14:paraId="7B783ADA" w14:textId="77777777" w:rsidTr="002C7820">
        <w:tc>
          <w:tcPr>
            <w:tcW w:w="570" w:type="dxa"/>
            <w:vAlign w:val="center"/>
          </w:tcPr>
          <w:p w14:paraId="15FBB61A"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20</w:t>
            </w:r>
            <w:r w:rsidR="00FB1BC9" w:rsidRPr="002168BF">
              <w:rPr>
                <w:rFonts w:ascii="Times New Roman" w:hAnsi="Times New Roman" w:cs="Times New Roman"/>
                <w:sz w:val="24"/>
                <w:szCs w:val="24"/>
                <w:lang w:val="en-US"/>
              </w:rPr>
              <w:t>.</w:t>
            </w:r>
          </w:p>
        </w:tc>
        <w:tc>
          <w:tcPr>
            <w:tcW w:w="973" w:type="dxa"/>
            <w:vAlign w:val="center"/>
          </w:tcPr>
          <w:p w14:paraId="7485B93E"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BGTG</w:t>
            </w:r>
          </w:p>
        </w:tc>
        <w:tc>
          <w:tcPr>
            <w:tcW w:w="5664" w:type="dxa"/>
            <w:vAlign w:val="center"/>
          </w:tcPr>
          <w:p w14:paraId="49206966"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Ganesha </w:t>
            </w:r>
            <w:r>
              <w:rPr>
                <w:rFonts w:ascii="Times New Roman" w:hAnsi="Times New Roman" w:cs="Times New Roman"/>
                <w:sz w:val="24"/>
                <w:szCs w:val="24"/>
              </w:rPr>
              <w:t>Tbk</w:t>
            </w:r>
          </w:p>
        </w:tc>
      </w:tr>
      <w:tr w:rsidR="003B75D5" w14:paraId="3841C173" w14:textId="77777777" w:rsidTr="002C7820">
        <w:tc>
          <w:tcPr>
            <w:tcW w:w="570" w:type="dxa"/>
            <w:vAlign w:val="center"/>
          </w:tcPr>
          <w:p w14:paraId="4E76C45E"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2</w:t>
            </w:r>
            <w:r w:rsidR="0016564C">
              <w:rPr>
                <w:rFonts w:ascii="Times New Roman" w:hAnsi="Times New Roman" w:cs="Times New Roman"/>
                <w:sz w:val="24"/>
                <w:szCs w:val="24"/>
                <w:lang w:val="en-US"/>
              </w:rPr>
              <w:t>1</w:t>
            </w:r>
            <w:r w:rsidRPr="002168BF">
              <w:rPr>
                <w:rFonts w:ascii="Times New Roman" w:hAnsi="Times New Roman" w:cs="Times New Roman"/>
                <w:sz w:val="24"/>
                <w:szCs w:val="24"/>
                <w:lang w:val="en-US"/>
              </w:rPr>
              <w:t>.</w:t>
            </w:r>
          </w:p>
        </w:tc>
        <w:tc>
          <w:tcPr>
            <w:tcW w:w="973" w:type="dxa"/>
            <w:vAlign w:val="center"/>
          </w:tcPr>
          <w:p w14:paraId="3D5817B3"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BINA</w:t>
            </w:r>
          </w:p>
        </w:tc>
        <w:tc>
          <w:tcPr>
            <w:tcW w:w="5664" w:type="dxa"/>
            <w:vAlign w:val="center"/>
          </w:tcPr>
          <w:p w14:paraId="779207CA"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Ina Perdana </w:t>
            </w:r>
            <w:r>
              <w:rPr>
                <w:rFonts w:ascii="Times New Roman" w:hAnsi="Times New Roman" w:cs="Times New Roman"/>
                <w:sz w:val="24"/>
                <w:szCs w:val="24"/>
              </w:rPr>
              <w:t>Tbk</w:t>
            </w:r>
          </w:p>
        </w:tc>
      </w:tr>
      <w:tr w:rsidR="003B75D5" w14:paraId="3F1E52D3" w14:textId="77777777" w:rsidTr="002C7820">
        <w:tc>
          <w:tcPr>
            <w:tcW w:w="570" w:type="dxa"/>
            <w:vAlign w:val="center"/>
          </w:tcPr>
          <w:p w14:paraId="4DA7365D"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2</w:t>
            </w:r>
            <w:r w:rsidR="0016564C">
              <w:rPr>
                <w:rFonts w:ascii="Times New Roman" w:hAnsi="Times New Roman" w:cs="Times New Roman"/>
                <w:sz w:val="24"/>
                <w:szCs w:val="24"/>
                <w:lang w:val="en-US"/>
              </w:rPr>
              <w:t>2</w:t>
            </w:r>
            <w:r w:rsidRPr="002168BF">
              <w:rPr>
                <w:rFonts w:ascii="Times New Roman" w:hAnsi="Times New Roman" w:cs="Times New Roman"/>
                <w:sz w:val="24"/>
                <w:szCs w:val="24"/>
                <w:lang w:val="en-US"/>
              </w:rPr>
              <w:t>.</w:t>
            </w:r>
          </w:p>
        </w:tc>
        <w:tc>
          <w:tcPr>
            <w:tcW w:w="973" w:type="dxa"/>
            <w:vAlign w:val="center"/>
          </w:tcPr>
          <w:p w14:paraId="22DD629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BJBR</w:t>
            </w:r>
          </w:p>
        </w:tc>
        <w:tc>
          <w:tcPr>
            <w:tcW w:w="5664" w:type="dxa"/>
            <w:vAlign w:val="center"/>
          </w:tcPr>
          <w:p w14:paraId="221C9F77" w14:textId="77777777" w:rsidR="004D7432" w:rsidRPr="003C6EEB"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Bank Pembangunan Daerah Jawa Barat</w:t>
            </w:r>
            <w:r>
              <w:rPr>
                <w:rFonts w:ascii="Times New Roman" w:hAnsi="Times New Roman" w:cs="Times New Roman"/>
                <w:sz w:val="24"/>
                <w:szCs w:val="24"/>
                <w:lang w:val="en-US"/>
              </w:rPr>
              <w:t xml:space="preserve"> dan Banten Tbk</w:t>
            </w:r>
          </w:p>
        </w:tc>
      </w:tr>
      <w:tr w:rsidR="003B75D5" w14:paraId="1755DC86" w14:textId="77777777" w:rsidTr="002C7820">
        <w:tc>
          <w:tcPr>
            <w:tcW w:w="570" w:type="dxa"/>
            <w:vAlign w:val="center"/>
          </w:tcPr>
          <w:p w14:paraId="095C4425"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2</w:t>
            </w:r>
            <w:r w:rsidR="0016564C">
              <w:rPr>
                <w:rFonts w:ascii="Times New Roman" w:hAnsi="Times New Roman" w:cs="Times New Roman"/>
                <w:sz w:val="24"/>
                <w:szCs w:val="24"/>
                <w:lang w:val="en-US"/>
              </w:rPr>
              <w:t>3</w:t>
            </w:r>
            <w:r w:rsidRPr="002168BF">
              <w:rPr>
                <w:rFonts w:ascii="Times New Roman" w:hAnsi="Times New Roman" w:cs="Times New Roman"/>
                <w:sz w:val="24"/>
                <w:szCs w:val="24"/>
                <w:lang w:val="en-US"/>
              </w:rPr>
              <w:t>.</w:t>
            </w:r>
          </w:p>
        </w:tc>
        <w:tc>
          <w:tcPr>
            <w:tcW w:w="973" w:type="dxa"/>
            <w:vAlign w:val="center"/>
          </w:tcPr>
          <w:p w14:paraId="33AEEA9A"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BJTM</w:t>
            </w:r>
          </w:p>
        </w:tc>
        <w:tc>
          <w:tcPr>
            <w:tcW w:w="5664" w:type="dxa"/>
            <w:vAlign w:val="center"/>
          </w:tcPr>
          <w:p w14:paraId="586AE166" w14:textId="77777777" w:rsidR="004D7432" w:rsidRPr="00CF52D8"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Bank Pembangunan Daerah Jawa Timur</w:t>
            </w:r>
            <w:r>
              <w:rPr>
                <w:rFonts w:ascii="Times New Roman" w:hAnsi="Times New Roman" w:cs="Times New Roman"/>
                <w:sz w:val="24"/>
                <w:szCs w:val="24"/>
                <w:lang w:val="en-US"/>
              </w:rPr>
              <w:t xml:space="preserve"> Tbk</w:t>
            </w:r>
          </w:p>
        </w:tc>
      </w:tr>
      <w:tr w:rsidR="003B75D5" w14:paraId="775F600C" w14:textId="77777777" w:rsidTr="002C7820">
        <w:tc>
          <w:tcPr>
            <w:tcW w:w="570" w:type="dxa"/>
            <w:vAlign w:val="center"/>
          </w:tcPr>
          <w:p w14:paraId="53F9CBAF"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2</w:t>
            </w:r>
            <w:r w:rsidR="0016564C">
              <w:rPr>
                <w:rFonts w:ascii="Times New Roman" w:hAnsi="Times New Roman" w:cs="Times New Roman"/>
                <w:sz w:val="24"/>
                <w:szCs w:val="24"/>
                <w:lang w:val="en-US"/>
              </w:rPr>
              <w:t>4</w:t>
            </w:r>
            <w:r w:rsidRPr="002168BF">
              <w:rPr>
                <w:rFonts w:ascii="Times New Roman" w:hAnsi="Times New Roman" w:cs="Times New Roman"/>
                <w:sz w:val="24"/>
                <w:szCs w:val="24"/>
                <w:lang w:val="en-US"/>
              </w:rPr>
              <w:t>.</w:t>
            </w:r>
          </w:p>
        </w:tc>
        <w:tc>
          <w:tcPr>
            <w:tcW w:w="973" w:type="dxa"/>
            <w:vAlign w:val="center"/>
          </w:tcPr>
          <w:p w14:paraId="3107CB99"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BKSW</w:t>
            </w:r>
          </w:p>
        </w:tc>
        <w:tc>
          <w:tcPr>
            <w:tcW w:w="5664" w:type="dxa"/>
            <w:vAlign w:val="center"/>
          </w:tcPr>
          <w:p w14:paraId="131A69F4"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QNB Indonesia </w:t>
            </w:r>
            <w:r>
              <w:rPr>
                <w:rFonts w:ascii="Times New Roman" w:hAnsi="Times New Roman" w:cs="Times New Roman"/>
                <w:sz w:val="24"/>
                <w:szCs w:val="24"/>
              </w:rPr>
              <w:t>Tbk</w:t>
            </w:r>
          </w:p>
        </w:tc>
      </w:tr>
      <w:tr w:rsidR="003B75D5" w14:paraId="4784D06F" w14:textId="77777777" w:rsidTr="002C7820">
        <w:tc>
          <w:tcPr>
            <w:tcW w:w="570" w:type="dxa"/>
            <w:vAlign w:val="center"/>
          </w:tcPr>
          <w:p w14:paraId="20F4A539"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2</w:t>
            </w:r>
            <w:r w:rsidR="0016564C">
              <w:rPr>
                <w:rFonts w:ascii="Times New Roman" w:hAnsi="Times New Roman" w:cs="Times New Roman"/>
                <w:sz w:val="24"/>
                <w:szCs w:val="24"/>
                <w:lang w:val="en-US"/>
              </w:rPr>
              <w:t>5</w:t>
            </w:r>
            <w:r w:rsidRPr="002168BF">
              <w:rPr>
                <w:rFonts w:ascii="Times New Roman" w:hAnsi="Times New Roman" w:cs="Times New Roman"/>
                <w:sz w:val="24"/>
                <w:szCs w:val="24"/>
                <w:lang w:val="en-US"/>
              </w:rPr>
              <w:t>.</w:t>
            </w:r>
          </w:p>
        </w:tc>
        <w:tc>
          <w:tcPr>
            <w:tcW w:w="973" w:type="dxa"/>
            <w:vAlign w:val="center"/>
          </w:tcPr>
          <w:p w14:paraId="64732EB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BMAS</w:t>
            </w:r>
          </w:p>
        </w:tc>
        <w:tc>
          <w:tcPr>
            <w:tcW w:w="5664" w:type="dxa"/>
            <w:vAlign w:val="center"/>
          </w:tcPr>
          <w:p w14:paraId="31D4B086"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Maspion Indonesia </w:t>
            </w:r>
            <w:r>
              <w:rPr>
                <w:rFonts w:ascii="Times New Roman" w:hAnsi="Times New Roman" w:cs="Times New Roman"/>
                <w:sz w:val="24"/>
                <w:szCs w:val="24"/>
              </w:rPr>
              <w:t>Tbk</w:t>
            </w:r>
          </w:p>
        </w:tc>
      </w:tr>
      <w:tr w:rsidR="003B75D5" w14:paraId="265752E9" w14:textId="77777777" w:rsidTr="002C7820">
        <w:tc>
          <w:tcPr>
            <w:tcW w:w="570" w:type="dxa"/>
            <w:vAlign w:val="center"/>
          </w:tcPr>
          <w:p w14:paraId="4D3CFE4D"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2</w:t>
            </w:r>
            <w:r w:rsidR="0016564C">
              <w:rPr>
                <w:rFonts w:ascii="Times New Roman" w:hAnsi="Times New Roman" w:cs="Times New Roman"/>
                <w:sz w:val="24"/>
                <w:szCs w:val="24"/>
                <w:lang w:val="en-US"/>
              </w:rPr>
              <w:t>6</w:t>
            </w:r>
            <w:r w:rsidRPr="002168BF">
              <w:rPr>
                <w:rFonts w:ascii="Times New Roman" w:hAnsi="Times New Roman" w:cs="Times New Roman"/>
                <w:sz w:val="24"/>
                <w:szCs w:val="24"/>
                <w:lang w:val="en-US"/>
              </w:rPr>
              <w:t>.</w:t>
            </w:r>
          </w:p>
        </w:tc>
        <w:tc>
          <w:tcPr>
            <w:tcW w:w="973" w:type="dxa"/>
            <w:vAlign w:val="center"/>
          </w:tcPr>
          <w:p w14:paraId="37F4B0D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BMRI</w:t>
            </w:r>
          </w:p>
        </w:tc>
        <w:tc>
          <w:tcPr>
            <w:tcW w:w="5664" w:type="dxa"/>
            <w:vAlign w:val="center"/>
          </w:tcPr>
          <w:p w14:paraId="41319614"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Mandiri (Persero) </w:t>
            </w:r>
            <w:r>
              <w:rPr>
                <w:rFonts w:ascii="Times New Roman" w:hAnsi="Times New Roman" w:cs="Times New Roman"/>
                <w:sz w:val="24"/>
                <w:szCs w:val="24"/>
              </w:rPr>
              <w:t>Tbk</w:t>
            </w:r>
          </w:p>
        </w:tc>
      </w:tr>
      <w:tr w:rsidR="003B75D5" w14:paraId="17620BF3" w14:textId="77777777" w:rsidTr="002C7820">
        <w:tc>
          <w:tcPr>
            <w:tcW w:w="570" w:type="dxa"/>
            <w:vAlign w:val="center"/>
          </w:tcPr>
          <w:p w14:paraId="7F147FB8"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2</w:t>
            </w:r>
            <w:r w:rsidR="0016564C">
              <w:rPr>
                <w:rFonts w:ascii="Times New Roman" w:hAnsi="Times New Roman" w:cs="Times New Roman"/>
                <w:sz w:val="24"/>
                <w:szCs w:val="24"/>
                <w:lang w:val="en-US"/>
              </w:rPr>
              <w:t>7</w:t>
            </w:r>
            <w:r w:rsidRPr="002168BF">
              <w:rPr>
                <w:rFonts w:ascii="Times New Roman" w:hAnsi="Times New Roman" w:cs="Times New Roman"/>
                <w:sz w:val="24"/>
                <w:szCs w:val="24"/>
                <w:lang w:val="en-US"/>
              </w:rPr>
              <w:t>.</w:t>
            </w:r>
          </w:p>
        </w:tc>
        <w:tc>
          <w:tcPr>
            <w:tcW w:w="973" w:type="dxa"/>
            <w:vAlign w:val="center"/>
          </w:tcPr>
          <w:p w14:paraId="5074B63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BNBA</w:t>
            </w:r>
          </w:p>
        </w:tc>
        <w:tc>
          <w:tcPr>
            <w:tcW w:w="5664" w:type="dxa"/>
            <w:vAlign w:val="center"/>
          </w:tcPr>
          <w:p w14:paraId="287E7BD9"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Bumi Arta </w:t>
            </w:r>
            <w:r>
              <w:rPr>
                <w:rFonts w:ascii="Times New Roman" w:hAnsi="Times New Roman" w:cs="Times New Roman"/>
                <w:sz w:val="24"/>
                <w:szCs w:val="24"/>
              </w:rPr>
              <w:t>Tbk</w:t>
            </w:r>
          </w:p>
        </w:tc>
      </w:tr>
      <w:tr w:rsidR="003B75D5" w14:paraId="3DEE52A2" w14:textId="77777777" w:rsidTr="002C7820">
        <w:tc>
          <w:tcPr>
            <w:tcW w:w="570" w:type="dxa"/>
            <w:vAlign w:val="center"/>
          </w:tcPr>
          <w:p w14:paraId="2771342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2</w:t>
            </w:r>
            <w:r w:rsidR="0016564C">
              <w:rPr>
                <w:rFonts w:ascii="Times New Roman" w:hAnsi="Times New Roman" w:cs="Times New Roman"/>
                <w:sz w:val="24"/>
                <w:szCs w:val="24"/>
                <w:lang w:val="en-US"/>
              </w:rPr>
              <w:t>8</w:t>
            </w:r>
            <w:r w:rsidRPr="002168BF">
              <w:rPr>
                <w:rFonts w:ascii="Times New Roman" w:hAnsi="Times New Roman" w:cs="Times New Roman"/>
                <w:sz w:val="24"/>
                <w:szCs w:val="24"/>
                <w:lang w:val="en-US"/>
              </w:rPr>
              <w:t>.</w:t>
            </w:r>
          </w:p>
        </w:tc>
        <w:tc>
          <w:tcPr>
            <w:tcW w:w="973" w:type="dxa"/>
            <w:vAlign w:val="center"/>
          </w:tcPr>
          <w:p w14:paraId="3CE9C170"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BNGA</w:t>
            </w:r>
          </w:p>
        </w:tc>
        <w:tc>
          <w:tcPr>
            <w:tcW w:w="5664" w:type="dxa"/>
            <w:vAlign w:val="center"/>
          </w:tcPr>
          <w:p w14:paraId="6EAEAB4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CIMB Niaga </w:t>
            </w:r>
            <w:r>
              <w:rPr>
                <w:rFonts w:ascii="Times New Roman" w:hAnsi="Times New Roman" w:cs="Times New Roman"/>
                <w:sz w:val="24"/>
                <w:szCs w:val="24"/>
              </w:rPr>
              <w:t>Tbk</w:t>
            </w:r>
          </w:p>
        </w:tc>
      </w:tr>
      <w:tr w:rsidR="003B75D5" w14:paraId="42B797FD" w14:textId="77777777" w:rsidTr="002C7820">
        <w:tc>
          <w:tcPr>
            <w:tcW w:w="570" w:type="dxa"/>
            <w:vAlign w:val="center"/>
          </w:tcPr>
          <w:p w14:paraId="7AE4EA63"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16564C">
              <w:rPr>
                <w:rFonts w:ascii="Times New Roman" w:hAnsi="Times New Roman" w:cs="Times New Roman"/>
                <w:sz w:val="24"/>
                <w:szCs w:val="24"/>
                <w:lang w:val="en-US"/>
              </w:rPr>
              <w:t>9</w:t>
            </w:r>
            <w:r w:rsidR="00FB1BC9" w:rsidRPr="002168BF">
              <w:rPr>
                <w:rFonts w:ascii="Times New Roman" w:hAnsi="Times New Roman" w:cs="Times New Roman"/>
                <w:sz w:val="24"/>
                <w:szCs w:val="24"/>
                <w:lang w:val="en-US"/>
              </w:rPr>
              <w:t>.</w:t>
            </w:r>
          </w:p>
        </w:tc>
        <w:tc>
          <w:tcPr>
            <w:tcW w:w="973" w:type="dxa"/>
            <w:vAlign w:val="center"/>
          </w:tcPr>
          <w:p w14:paraId="3B00DA7E"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BNII</w:t>
            </w:r>
          </w:p>
        </w:tc>
        <w:tc>
          <w:tcPr>
            <w:tcW w:w="5664" w:type="dxa"/>
            <w:vAlign w:val="center"/>
          </w:tcPr>
          <w:p w14:paraId="2ACAD76F"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Maybank Indonesia </w:t>
            </w:r>
            <w:r>
              <w:rPr>
                <w:rFonts w:ascii="Times New Roman" w:hAnsi="Times New Roman" w:cs="Times New Roman"/>
                <w:sz w:val="24"/>
                <w:szCs w:val="24"/>
              </w:rPr>
              <w:t>Tbk</w:t>
            </w:r>
          </w:p>
        </w:tc>
      </w:tr>
      <w:tr w:rsidR="003B75D5" w14:paraId="2931DF0C" w14:textId="77777777" w:rsidTr="002C7820">
        <w:tc>
          <w:tcPr>
            <w:tcW w:w="570" w:type="dxa"/>
            <w:vAlign w:val="center"/>
          </w:tcPr>
          <w:p w14:paraId="184E9683"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973" w:type="dxa"/>
            <w:vAlign w:val="center"/>
          </w:tcPr>
          <w:p w14:paraId="19F0CBA6"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BNLI</w:t>
            </w:r>
          </w:p>
        </w:tc>
        <w:tc>
          <w:tcPr>
            <w:tcW w:w="5664" w:type="dxa"/>
            <w:vAlign w:val="center"/>
          </w:tcPr>
          <w:p w14:paraId="45C171A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Permata </w:t>
            </w:r>
            <w:r>
              <w:rPr>
                <w:rFonts w:ascii="Times New Roman" w:hAnsi="Times New Roman" w:cs="Times New Roman"/>
                <w:sz w:val="24"/>
                <w:szCs w:val="24"/>
              </w:rPr>
              <w:t>Tbk</w:t>
            </w:r>
          </w:p>
        </w:tc>
      </w:tr>
      <w:tr w:rsidR="003B75D5" w14:paraId="7AA4259C" w14:textId="77777777" w:rsidTr="001F6FC5">
        <w:tc>
          <w:tcPr>
            <w:tcW w:w="570" w:type="dxa"/>
            <w:tcBorders>
              <w:bottom w:val="single" w:sz="4" w:space="0" w:color="auto"/>
            </w:tcBorders>
            <w:vAlign w:val="center"/>
          </w:tcPr>
          <w:p w14:paraId="79469EDB" w14:textId="77777777" w:rsidR="00AF4B0F"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973" w:type="dxa"/>
            <w:tcBorders>
              <w:bottom w:val="single" w:sz="4" w:space="0" w:color="auto"/>
            </w:tcBorders>
            <w:vAlign w:val="center"/>
          </w:tcPr>
          <w:p w14:paraId="25492D0C" w14:textId="77777777" w:rsidR="00AF4B0F" w:rsidRPr="00AF4B0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BRIS</w:t>
            </w:r>
          </w:p>
        </w:tc>
        <w:tc>
          <w:tcPr>
            <w:tcW w:w="5664" w:type="dxa"/>
            <w:tcBorders>
              <w:bottom w:val="single" w:sz="4" w:space="0" w:color="auto"/>
            </w:tcBorders>
            <w:vAlign w:val="center"/>
          </w:tcPr>
          <w:p w14:paraId="0351F802" w14:textId="77777777" w:rsidR="00AF4B0F" w:rsidRPr="00AF4B0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Bank Syariah Indonesia Tbk</w:t>
            </w:r>
          </w:p>
        </w:tc>
      </w:tr>
      <w:tr w:rsidR="003B75D5" w14:paraId="277090C9" w14:textId="77777777" w:rsidTr="001F6FC5">
        <w:tc>
          <w:tcPr>
            <w:tcW w:w="570" w:type="dxa"/>
            <w:tcBorders>
              <w:bottom w:val="single" w:sz="4" w:space="0" w:color="auto"/>
            </w:tcBorders>
            <w:vAlign w:val="center"/>
          </w:tcPr>
          <w:p w14:paraId="0643DD6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3</w:t>
            </w:r>
            <w:r w:rsidR="00AF4B0F">
              <w:rPr>
                <w:rFonts w:ascii="Times New Roman" w:hAnsi="Times New Roman" w:cs="Times New Roman"/>
                <w:sz w:val="24"/>
                <w:szCs w:val="24"/>
                <w:lang w:val="en-US"/>
              </w:rPr>
              <w:t>2</w:t>
            </w:r>
            <w:r w:rsidRPr="002168BF">
              <w:rPr>
                <w:rFonts w:ascii="Times New Roman" w:hAnsi="Times New Roman" w:cs="Times New Roman"/>
                <w:sz w:val="24"/>
                <w:szCs w:val="24"/>
                <w:lang w:val="en-US"/>
              </w:rPr>
              <w:t>.</w:t>
            </w:r>
          </w:p>
        </w:tc>
        <w:tc>
          <w:tcPr>
            <w:tcW w:w="973" w:type="dxa"/>
            <w:tcBorders>
              <w:bottom w:val="single" w:sz="4" w:space="0" w:color="auto"/>
            </w:tcBorders>
            <w:vAlign w:val="center"/>
          </w:tcPr>
          <w:p w14:paraId="74921321"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BSIM</w:t>
            </w:r>
          </w:p>
        </w:tc>
        <w:tc>
          <w:tcPr>
            <w:tcW w:w="5664" w:type="dxa"/>
            <w:tcBorders>
              <w:bottom w:val="single" w:sz="4" w:space="0" w:color="auto"/>
            </w:tcBorders>
            <w:vAlign w:val="center"/>
          </w:tcPr>
          <w:p w14:paraId="22F4E136"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Sinarmas </w:t>
            </w:r>
            <w:r>
              <w:rPr>
                <w:rFonts w:ascii="Times New Roman" w:hAnsi="Times New Roman" w:cs="Times New Roman"/>
                <w:sz w:val="24"/>
                <w:szCs w:val="24"/>
              </w:rPr>
              <w:t>Tbk</w:t>
            </w:r>
          </w:p>
        </w:tc>
      </w:tr>
      <w:tr w:rsidR="003B75D5" w14:paraId="69D6A918" w14:textId="77777777" w:rsidTr="001F6FC5">
        <w:tc>
          <w:tcPr>
            <w:tcW w:w="570" w:type="dxa"/>
            <w:tcBorders>
              <w:top w:val="single" w:sz="4" w:space="0" w:color="auto"/>
              <w:left w:val="single" w:sz="4" w:space="0" w:color="auto"/>
            </w:tcBorders>
            <w:vAlign w:val="center"/>
          </w:tcPr>
          <w:p w14:paraId="246F4364"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lastRenderedPageBreak/>
              <w:t>3</w:t>
            </w:r>
            <w:r w:rsidR="00AF4B0F">
              <w:rPr>
                <w:rFonts w:ascii="Times New Roman" w:hAnsi="Times New Roman" w:cs="Times New Roman"/>
                <w:sz w:val="24"/>
                <w:szCs w:val="24"/>
                <w:lang w:val="en-US"/>
              </w:rPr>
              <w:t>3</w:t>
            </w:r>
            <w:r w:rsidRPr="002168BF">
              <w:rPr>
                <w:rFonts w:ascii="Times New Roman" w:hAnsi="Times New Roman" w:cs="Times New Roman"/>
                <w:sz w:val="24"/>
                <w:szCs w:val="24"/>
                <w:lang w:val="en-US"/>
              </w:rPr>
              <w:t>.</w:t>
            </w:r>
          </w:p>
        </w:tc>
        <w:tc>
          <w:tcPr>
            <w:tcW w:w="973" w:type="dxa"/>
            <w:tcBorders>
              <w:top w:val="single" w:sz="4" w:space="0" w:color="auto"/>
            </w:tcBorders>
            <w:vAlign w:val="center"/>
          </w:tcPr>
          <w:p w14:paraId="5B791B08"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BSWD</w:t>
            </w:r>
          </w:p>
        </w:tc>
        <w:tc>
          <w:tcPr>
            <w:tcW w:w="5664" w:type="dxa"/>
            <w:tcBorders>
              <w:top w:val="single" w:sz="4" w:space="0" w:color="auto"/>
              <w:right w:val="single" w:sz="4" w:space="0" w:color="auto"/>
            </w:tcBorders>
            <w:vAlign w:val="center"/>
          </w:tcPr>
          <w:p w14:paraId="500EFB9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w:t>
            </w:r>
            <w:r w:rsidRPr="002168BF">
              <w:rPr>
                <w:rFonts w:ascii="Times New Roman" w:hAnsi="Times New Roman" w:cs="Times New Roman"/>
                <w:i/>
                <w:iCs/>
                <w:sz w:val="24"/>
                <w:szCs w:val="24"/>
              </w:rPr>
              <w:t>Of</w:t>
            </w:r>
            <w:r w:rsidRPr="002168BF">
              <w:rPr>
                <w:rFonts w:ascii="Times New Roman" w:hAnsi="Times New Roman" w:cs="Times New Roman"/>
                <w:sz w:val="24"/>
                <w:szCs w:val="24"/>
                <w:lang w:val="en-US"/>
              </w:rPr>
              <w:t xml:space="preserve"> </w:t>
            </w:r>
            <w:r w:rsidRPr="002168BF">
              <w:rPr>
                <w:rFonts w:ascii="Times New Roman" w:hAnsi="Times New Roman" w:cs="Times New Roman"/>
                <w:sz w:val="24"/>
                <w:szCs w:val="24"/>
              </w:rPr>
              <w:t xml:space="preserve">India Indonesia </w:t>
            </w:r>
            <w:r>
              <w:rPr>
                <w:rFonts w:ascii="Times New Roman" w:hAnsi="Times New Roman" w:cs="Times New Roman"/>
                <w:sz w:val="24"/>
                <w:szCs w:val="24"/>
              </w:rPr>
              <w:t>Tbk</w:t>
            </w:r>
          </w:p>
        </w:tc>
      </w:tr>
      <w:tr w:rsidR="003B75D5" w14:paraId="71179BEF" w14:textId="77777777" w:rsidTr="001F6FC5">
        <w:tc>
          <w:tcPr>
            <w:tcW w:w="570" w:type="dxa"/>
            <w:tcBorders>
              <w:left w:val="single" w:sz="4" w:space="0" w:color="auto"/>
            </w:tcBorders>
            <w:vAlign w:val="center"/>
          </w:tcPr>
          <w:p w14:paraId="6B21E45E"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3</w:t>
            </w:r>
            <w:r w:rsidR="00AF4B0F">
              <w:rPr>
                <w:rFonts w:ascii="Times New Roman" w:hAnsi="Times New Roman" w:cs="Times New Roman"/>
                <w:sz w:val="24"/>
                <w:szCs w:val="24"/>
                <w:lang w:val="en-US"/>
              </w:rPr>
              <w:t>4</w:t>
            </w:r>
            <w:r w:rsidRPr="002168BF">
              <w:rPr>
                <w:rFonts w:ascii="Times New Roman" w:hAnsi="Times New Roman" w:cs="Times New Roman"/>
                <w:sz w:val="24"/>
                <w:szCs w:val="24"/>
                <w:lang w:val="en-US"/>
              </w:rPr>
              <w:t>.</w:t>
            </w:r>
          </w:p>
        </w:tc>
        <w:tc>
          <w:tcPr>
            <w:tcW w:w="973" w:type="dxa"/>
            <w:vAlign w:val="center"/>
          </w:tcPr>
          <w:p w14:paraId="0E42E48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BTPN</w:t>
            </w:r>
          </w:p>
        </w:tc>
        <w:tc>
          <w:tcPr>
            <w:tcW w:w="5664" w:type="dxa"/>
            <w:tcBorders>
              <w:right w:val="single" w:sz="4" w:space="0" w:color="auto"/>
            </w:tcBorders>
            <w:vAlign w:val="center"/>
          </w:tcPr>
          <w:p w14:paraId="37451A88"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BTPN </w:t>
            </w:r>
            <w:r>
              <w:rPr>
                <w:rFonts w:ascii="Times New Roman" w:hAnsi="Times New Roman" w:cs="Times New Roman"/>
                <w:sz w:val="24"/>
                <w:szCs w:val="24"/>
              </w:rPr>
              <w:t>Tbk</w:t>
            </w:r>
          </w:p>
        </w:tc>
      </w:tr>
      <w:tr w:rsidR="003B75D5" w14:paraId="1DE12BC9" w14:textId="77777777" w:rsidTr="001F6FC5">
        <w:tc>
          <w:tcPr>
            <w:tcW w:w="570" w:type="dxa"/>
            <w:tcBorders>
              <w:left w:val="single" w:sz="4" w:space="0" w:color="auto"/>
            </w:tcBorders>
            <w:vAlign w:val="center"/>
          </w:tcPr>
          <w:p w14:paraId="31C6196F" w14:textId="77777777" w:rsidR="00AF4B0F"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973" w:type="dxa"/>
            <w:vAlign w:val="center"/>
          </w:tcPr>
          <w:p w14:paraId="17CA89AC" w14:textId="77777777" w:rsidR="00AF4B0F" w:rsidRPr="00AF4B0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BTPS</w:t>
            </w:r>
          </w:p>
        </w:tc>
        <w:tc>
          <w:tcPr>
            <w:tcW w:w="5664" w:type="dxa"/>
            <w:tcBorders>
              <w:right w:val="single" w:sz="4" w:space="0" w:color="auto"/>
            </w:tcBorders>
            <w:vAlign w:val="center"/>
          </w:tcPr>
          <w:p w14:paraId="501056DD" w14:textId="77777777" w:rsidR="00AF4B0F" w:rsidRPr="00AF4B0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Bank BTPN Syariah Tbk</w:t>
            </w:r>
          </w:p>
        </w:tc>
      </w:tr>
      <w:tr w:rsidR="003B75D5" w14:paraId="634445E6" w14:textId="77777777" w:rsidTr="001F6FC5">
        <w:tc>
          <w:tcPr>
            <w:tcW w:w="570" w:type="dxa"/>
            <w:tcBorders>
              <w:left w:val="single" w:sz="4" w:space="0" w:color="auto"/>
            </w:tcBorders>
            <w:vAlign w:val="center"/>
          </w:tcPr>
          <w:p w14:paraId="62598D24"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3</w:t>
            </w:r>
            <w:r w:rsidR="00AF4B0F">
              <w:rPr>
                <w:rFonts w:ascii="Times New Roman" w:hAnsi="Times New Roman" w:cs="Times New Roman"/>
                <w:sz w:val="24"/>
                <w:szCs w:val="24"/>
                <w:lang w:val="en-US"/>
              </w:rPr>
              <w:t>6</w:t>
            </w:r>
            <w:r w:rsidRPr="002168BF">
              <w:rPr>
                <w:rFonts w:ascii="Times New Roman" w:hAnsi="Times New Roman" w:cs="Times New Roman"/>
                <w:sz w:val="24"/>
                <w:szCs w:val="24"/>
                <w:lang w:val="en-US"/>
              </w:rPr>
              <w:t>.</w:t>
            </w:r>
          </w:p>
        </w:tc>
        <w:tc>
          <w:tcPr>
            <w:tcW w:w="973" w:type="dxa"/>
            <w:vAlign w:val="center"/>
          </w:tcPr>
          <w:p w14:paraId="2088971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BVIC</w:t>
            </w:r>
          </w:p>
        </w:tc>
        <w:tc>
          <w:tcPr>
            <w:tcW w:w="5664" w:type="dxa"/>
            <w:tcBorders>
              <w:right w:val="single" w:sz="4" w:space="0" w:color="auto"/>
            </w:tcBorders>
            <w:vAlign w:val="center"/>
          </w:tcPr>
          <w:p w14:paraId="33190E3F"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Victoria International </w:t>
            </w:r>
            <w:r>
              <w:rPr>
                <w:rFonts w:ascii="Times New Roman" w:hAnsi="Times New Roman" w:cs="Times New Roman"/>
                <w:sz w:val="24"/>
                <w:szCs w:val="24"/>
              </w:rPr>
              <w:t>Tbk</w:t>
            </w:r>
          </w:p>
        </w:tc>
      </w:tr>
      <w:tr w:rsidR="003B75D5" w14:paraId="4D64EE73" w14:textId="77777777" w:rsidTr="001F6FC5">
        <w:tc>
          <w:tcPr>
            <w:tcW w:w="570" w:type="dxa"/>
            <w:tcBorders>
              <w:left w:val="single" w:sz="4" w:space="0" w:color="auto"/>
            </w:tcBorders>
            <w:vAlign w:val="center"/>
          </w:tcPr>
          <w:p w14:paraId="4D3A7F8A"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3</w:t>
            </w:r>
            <w:r w:rsidR="00AF4B0F">
              <w:rPr>
                <w:rFonts w:ascii="Times New Roman" w:hAnsi="Times New Roman" w:cs="Times New Roman"/>
                <w:sz w:val="24"/>
                <w:szCs w:val="24"/>
                <w:lang w:val="en-US"/>
              </w:rPr>
              <w:t>7</w:t>
            </w:r>
            <w:r w:rsidRPr="002168BF">
              <w:rPr>
                <w:rFonts w:ascii="Times New Roman" w:hAnsi="Times New Roman" w:cs="Times New Roman"/>
                <w:sz w:val="24"/>
                <w:szCs w:val="24"/>
                <w:lang w:val="en-US"/>
              </w:rPr>
              <w:t>.</w:t>
            </w:r>
          </w:p>
        </w:tc>
        <w:tc>
          <w:tcPr>
            <w:tcW w:w="973" w:type="dxa"/>
            <w:vAlign w:val="center"/>
          </w:tcPr>
          <w:p w14:paraId="583BBC0E"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DNAR</w:t>
            </w:r>
          </w:p>
        </w:tc>
        <w:tc>
          <w:tcPr>
            <w:tcW w:w="5664" w:type="dxa"/>
            <w:tcBorders>
              <w:right w:val="single" w:sz="4" w:space="0" w:color="auto"/>
            </w:tcBorders>
            <w:vAlign w:val="center"/>
          </w:tcPr>
          <w:p w14:paraId="06AA46A5"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Oke Indonesia </w:t>
            </w:r>
            <w:r>
              <w:rPr>
                <w:rFonts w:ascii="Times New Roman" w:hAnsi="Times New Roman" w:cs="Times New Roman"/>
                <w:sz w:val="24"/>
                <w:szCs w:val="24"/>
              </w:rPr>
              <w:t>Tbk</w:t>
            </w:r>
          </w:p>
        </w:tc>
      </w:tr>
      <w:tr w:rsidR="003B75D5" w14:paraId="22692DC8" w14:textId="77777777" w:rsidTr="001F6FC5">
        <w:tc>
          <w:tcPr>
            <w:tcW w:w="570" w:type="dxa"/>
            <w:tcBorders>
              <w:left w:val="single" w:sz="4" w:space="0" w:color="auto"/>
            </w:tcBorders>
            <w:vAlign w:val="center"/>
          </w:tcPr>
          <w:p w14:paraId="341C88B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3</w:t>
            </w:r>
            <w:r w:rsidR="00AF4B0F">
              <w:rPr>
                <w:rFonts w:ascii="Times New Roman" w:hAnsi="Times New Roman" w:cs="Times New Roman"/>
                <w:sz w:val="24"/>
                <w:szCs w:val="24"/>
                <w:lang w:val="en-US"/>
              </w:rPr>
              <w:t>8</w:t>
            </w:r>
            <w:r w:rsidRPr="002168BF">
              <w:rPr>
                <w:rFonts w:ascii="Times New Roman" w:hAnsi="Times New Roman" w:cs="Times New Roman"/>
                <w:sz w:val="24"/>
                <w:szCs w:val="24"/>
                <w:lang w:val="en-US"/>
              </w:rPr>
              <w:t>.</w:t>
            </w:r>
          </w:p>
        </w:tc>
        <w:tc>
          <w:tcPr>
            <w:tcW w:w="973" w:type="dxa"/>
            <w:vAlign w:val="center"/>
          </w:tcPr>
          <w:p w14:paraId="45B4E31D"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INPC</w:t>
            </w:r>
          </w:p>
        </w:tc>
        <w:tc>
          <w:tcPr>
            <w:tcW w:w="5664" w:type="dxa"/>
            <w:tcBorders>
              <w:right w:val="single" w:sz="4" w:space="0" w:color="auto"/>
            </w:tcBorders>
            <w:vAlign w:val="center"/>
          </w:tcPr>
          <w:p w14:paraId="4779B031" w14:textId="77777777" w:rsidR="004D7432" w:rsidRPr="00CF52D8"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Bank Artha Graha Internasional</w:t>
            </w:r>
            <w:r>
              <w:rPr>
                <w:rFonts w:ascii="Times New Roman" w:hAnsi="Times New Roman" w:cs="Times New Roman"/>
                <w:sz w:val="24"/>
                <w:szCs w:val="24"/>
                <w:lang w:val="en-US"/>
              </w:rPr>
              <w:t xml:space="preserve"> Tbk</w:t>
            </w:r>
          </w:p>
        </w:tc>
      </w:tr>
      <w:tr w:rsidR="003B75D5" w14:paraId="1CFA0B5E" w14:textId="77777777" w:rsidTr="001F6FC5">
        <w:tc>
          <w:tcPr>
            <w:tcW w:w="570" w:type="dxa"/>
            <w:tcBorders>
              <w:left w:val="single" w:sz="4" w:space="0" w:color="auto"/>
            </w:tcBorders>
            <w:vAlign w:val="center"/>
          </w:tcPr>
          <w:p w14:paraId="380E0D4D"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3</w:t>
            </w:r>
            <w:r w:rsidR="00AF4B0F">
              <w:rPr>
                <w:rFonts w:ascii="Times New Roman" w:hAnsi="Times New Roman" w:cs="Times New Roman"/>
                <w:sz w:val="24"/>
                <w:szCs w:val="24"/>
                <w:lang w:val="en-US"/>
              </w:rPr>
              <w:t>9</w:t>
            </w:r>
            <w:r w:rsidRPr="002168BF">
              <w:rPr>
                <w:rFonts w:ascii="Times New Roman" w:hAnsi="Times New Roman" w:cs="Times New Roman"/>
                <w:sz w:val="24"/>
                <w:szCs w:val="24"/>
                <w:lang w:val="en-US"/>
              </w:rPr>
              <w:t>.</w:t>
            </w:r>
          </w:p>
        </w:tc>
        <w:tc>
          <w:tcPr>
            <w:tcW w:w="973" w:type="dxa"/>
            <w:vAlign w:val="center"/>
          </w:tcPr>
          <w:p w14:paraId="0E210CEE"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MASB</w:t>
            </w:r>
          </w:p>
        </w:tc>
        <w:tc>
          <w:tcPr>
            <w:tcW w:w="5664" w:type="dxa"/>
            <w:tcBorders>
              <w:right w:val="single" w:sz="4" w:space="0" w:color="auto"/>
            </w:tcBorders>
            <w:vAlign w:val="center"/>
          </w:tcPr>
          <w:p w14:paraId="24F9C4A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Multiarta Sentosa </w:t>
            </w:r>
            <w:r>
              <w:rPr>
                <w:rFonts w:ascii="Times New Roman" w:hAnsi="Times New Roman" w:cs="Times New Roman"/>
                <w:sz w:val="24"/>
                <w:szCs w:val="24"/>
              </w:rPr>
              <w:t>Tbk</w:t>
            </w:r>
          </w:p>
        </w:tc>
      </w:tr>
      <w:tr w:rsidR="003B75D5" w14:paraId="3F58B7D1" w14:textId="77777777" w:rsidTr="001F6FC5">
        <w:tc>
          <w:tcPr>
            <w:tcW w:w="570" w:type="dxa"/>
            <w:tcBorders>
              <w:left w:val="single" w:sz="4" w:space="0" w:color="auto"/>
            </w:tcBorders>
            <w:vAlign w:val="center"/>
          </w:tcPr>
          <w:p w14:paraId="3F92E0AD"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40</w:t>
            </w:r>
            <w:r w:rsidR="00FB1BC9" w:rsidRPr="002168BF">
              <w:rPr>
                <w:rFonts w:ascii="Times New Roman" w:hAnsi="Times New Roman" w:cs="Times New Roman"/>
                <w:sz w:val="24"/>
                <w:szCs w:val="24"/>
                <w:lang w:val="en-US"/>
              </w:rPr>
              <w:t>.</w:t>
            </w:r>
          </w:p>
        </w:tc>
        <w:tc>
          <w:tcPr>
            <w:tcW w:w="973" w:type="dxa"/>
            <w:vAlign w:val="center"/>
          </w:tcPr>
          <w:p w14:paraId="00C22A4A"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MAYA</w:t>
            </w:r>
          </w:p>
        </w:tc>
        <w:tc>
          <w:tcPr>
            <w:tcW w:w="5664" w:type="dxa"/>
            <w:tcBorders>
              <w:right w:val="single" w:sz="4" w:space="0" w:color="auto"/>
            </w:tcBorders>
            <w:vAlign w:val="center"/>
          </w:tcPr>
          <w:p w14:paraId="33DCF96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Mayapada Internasional </w:t>
            </w:r>
            <w:r>
              <w:rPr>
                <w:rFonts w:ascii="Times New Roman" w:hAnsi="Times New Roman" w:cs="Times New Roman"/>
                <w:sz w:val="24"/>
                <w:szCs w:val="24"/>
              </w:rPr>
              <w:t>Tbk</w:t>
            </w:r>
          </w:p>
        </w:tc>
      </w:tr>
      <w:tr w:rsidR="003B75D5" w14:paraId="6EAAB906" w14:textId="77777777" w:rsidTr="001F6FC5">
        <w:tc>
          <w:tcPr>
            <w:tcW w:w="570" w:type="dxa"/>
            <w:tcBorders>
              <w:left w:val="single" w:sz="4" w:space="0" w:color="auto"/>
            </w:tcBorders>
            <w:vAlign w:val="center"/>
          </w:tcPr>
          <w:p w14:paraId="49909246"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41</w:t>
            </w:r>
            <w:r w:rsidR="00FB1BC9" w:rsidRPr="002168BF">
              <w:rPr>
                <w:rFonts w:ascii="Times New Roman" w:hAnsi="Times New Roman" w:cs="Times New Roman"/>
                <w:sz w:val="24"/>
                <w:szCs w:val="24"/>
                <w:lang w:val="en-US"/>
              </w:rPr>
              <w:t>.</w:t>
            </w:r>
          </w:p>
        </w:tc>
        <w:tc>
          <w:tcPr>
            <w:tcW w:w="973" w:type="dxa"/>
            <w:vAlign w:val="center"/>
          </w:tcPr>
          <w:p w14:paraId="4A485235"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MCOR</w:t>
            </w:r>
          </w:p>
        </w:tc>
        <w:tc>
          <w:tcPr>
            <w:tcW w:w="5664" w:type="dxa"/>
            <w:tcBorders>
              <w:right w:val="single" w:sz="4" w:space="0" w:color="auto"/>
            </w:tcBorders>
            <w:vAlign w:val="center"/>
          </w:tcPr>
          <w:p w14:paraId="53869FBB"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China </w:t>
            </w:r>
            <w:r w:rsidRPr="002168BF">
              <w:rPr>
                <w:rFonts w:ascii="Times New Roman" w:hAnsi="Times New Roman" w:cs="Times New Roman"/>
                <w:i/>
                <w:iCs/>
                <w:sz w:val="24"/>
                <w:szCs w:val="24"/>
              </w:rPr>
              <w:t>Construction</w:t>
            </w:r>
            <w:r w:rsidRPr="002168BF">
              <w:rPr>
                <w:rFonts w:ascii="Times New Roman" w:hAnsi="Times New Roman" w:cs="Times New Roman"/>
                <w:sz w:val="24"/>
                <w:szCs w:val="24"/>
              </w:rPr>
              <w:t xml:space="preserve"> Bank Indonesia </w:t>
            </w:r>
            <w:r>
              <w:rPr>
                <w:rFonts w:ascii="Times New Roman" w:hAnsi="Times New Roman" w:cs="Times New Roman"/>
                <w:sz w:val="24"/>
                <w:szCs w:val="24"/>
              </w:rPr>
              <w:t>Tbk</w:t>
            </w:r>
          </w:p>
        </w:tc>
      </w:tr>
      <w:tr w:rsidR="003B75D5" w14:paraId="0BC122FB" w14:textId="77777777" w:rsidTr="001F6FC5">
        <w:tc>
          <w:tcPr>
            <w:tcW w:w="570" w:type="dxa"/>
            <w:tcBorders>
              <w:left w:val="single" w:sz="4" w:space="0" w:color="auto"/>
            </w:tcBorders>
            <w:vAlign w:val="center"/>
          </w:tcPr>
          <w:p w14:paraId="26891132"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42</w:t>
            </w:r>
            <w:r w:rsidR="00FB1BC9" w:rsidRPr="002168BF">
              <w:rPr>
                <w:rFonts w:ascii="Times New Roman" w:hAnsi="Times New Roman" w:cs="Times New Roman"/>
                <w:sz w:val="24"/>
                <w:szCs w:val="24"/>
                <w:lang w:val="en-US"/>
              </w:rPr>
              <w:t>.</w:t>
            </w:r>
          </w:p>
        </w:tc>
        <w:tc>
          <w:tcPr>
            <w:tcW w:w="973" w:type="dxa"/>
            <w:vAlign w:val="center"/>
          </w:tcPr>
          <w:p w14:paraId="736561EF"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MEGA</w:t>
            </w:r>
          </w:p>
        </w:tc>
        <w:tc>
          <w:tcPr>
            <w:tcW w:w="5664" w:type="dxa"/>
            <w:tcBorders>
              <w:right w:val="single" w:sz="4" w:space="0" w:color="auto"/>
            </w:tcBorders>
            <w:vAlign w:val="center"/>
          </w:tcPr>
          <w:p w14:paraId="136B0590"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Mega </w:t>
            </w:r>
            <w:r>
              <w:rPr>
                <w:rFonts w:ascii="Times New Roman" w:hAnsi="Times New Roman" w:cs="Times New Roman"/>
                <w:sz w:val="24"/>
                <w:szCs w:val="24"/>
              </w:rPr>
              <w:t>Tbk</w:t>
            </w:r>
          </w:p>
        </w:tc>
      </w:tr>
      <w:tr w:rsidR="003B75D5" w14:paraId="5DA53BCB" w14:textId="77777777" w:rsidTr="001F6FC5">
        <w:tc>
          <w:tcPr>
            <w:tcW w:w="570" w:type="dxa"/>
            <w:tcBorders>
              <w:left w:val="single" w:sz="4" w:space="0" w:color="auto"/>
            </w:tcBorders>
            <w:vAlign w:val="center"/>
          </w:tcPr>
          <w:p w14:paraId="0B67BD78"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4</w:t>
            </w:r>
            <w:r w:rsidR="00AF4B0F">
              <w:rPr>
                <w:rFonts w:ascii="Times New Roman" w:hAnsi="Times New Roman" w:cs="Times New Roman"/>
                <w:sz w:val="24"/>
                <w:szCs w:val="24"/>
                <w:lang w:val="en-US"/>
              </w:rPr>
              <w:t>3</w:t>
            </w:r>
            <w:r w:rsidRPr="002168BF">
              <w:rPr>
                <w:rFonts w:ascii="Times New Roman" w:hAnsi="Times New Roman" w:cs="Times New Roman"/>
                <w:sz w:val="24"/>
                <w:szCs w:val="24"/>
                <w:lang w:val="en-US"/>
              </w:rPr>
              <w:t>.</w:t>
            </w:r>
          </w:p>
        </w:tc>
        <w:tc>
          <w:tcPr>
            <w:tcW w:w="973" w:type="dxa"/>
            <w:vAlign w:val="center"/>
          </w:tcPr>
          <w:p w14:paraId="25DC669C"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NISP</w:t>
            </w:r>
          </w:p>
        </w:tc>
        <w:tc>
          <w:tcPr>
            <w:tcW w:w="5664" w:type="dxa"/>
            <w:tcBorders>
              <w:right w:val="single" w:sz="4" w:space="0" w:color="auto"/>
            </w:tcBorders>
            <w:vAlign w:val="center"/>
          </w:tcPr>
          <w:p w14:paraId="13592320"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OCBC NISP </w:t>
            </w:r>
            <w:r>
              <w:rPr>
                <w:rFonts w:ascii="Times New Roman" w:hAnsi="Times New Roman" w:cs="Times New Roman"/>
                <w:sz w:val="24"/>
                <w:szCs w:val="24"/>
              </w:rPr>
              <w:t>Tbk</w:t>
            </w:r>
          </w:p>
        </w:tc>
      </w:tr>
      <w:tr w:rsidR="003B75D5" w14:paraId="44F9DFF8" w14:textId="77777777" w:rsidTr="001F6FC5">
        <w:tc>
          <w:tcPr>
            <w:tcW w:w="570" w:type="dxa"/>
            <w:tcBorders>
              <w:left w:val="single" w:sz="4" w:space="0" w:color="auto"/>
            </w:tcBorders>
            <w:vAlign w:val="center"/>
          </w:tcPr>
          <w:p w14:paraId="26F3CB4A"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4</w:t>
            </w:r>
            <w:r w:rsidR="00AF4B0F">
              <w:rPr>
                <w:rFonts w:ascii="Times New Roman" w:hAnsi="Times New Roman" w:cs="Times New Roman"/>
                <w:sz w:val="24"/>
                <w:szCs w:val="24"/>
                <w:lang w:val="en-US"/>
              </w:rPr>
              <w:t>4</w:t>
            </w:r>
            <w:r w:rsidRPr="002168BF">
              <w:rPr>
                <w:rFonts w:ascii="Times New Roman" w:hAnsi="Times New Roman" w:cs="Times New Roman"/>
                <w:sz w:val="24"/>
                <w:szCs w:val="24"/>
                <w:lang w:val="en-US"/>
              </w:rPr>
              <w:t>.</w:t>
            </w:r>
          </w:p>
        </w:tc>
        <w:tc>
          <w:tcPr>
            <w:tcW w:w="973" w:type="dxa"/>
            <w:vAlign w:val="center"/>
          </w:tcPr>
          <w:p w14:paraId="71CAA8FA"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NOBU</w:t>
            </w:r>
          </w:p>
        </w:tc>
        <w:tc>
          <w:tcPr>
            <w:tcW w:w="5664" w:type="dxa"/>
            <w:tcBorders>
              <w:right w:val="single" w:sz="4" w:space="0" w:color="auto"/>
            </w:tcBorders>
            <w:vAlign w:val="center"/>
          </w:tcPr>
          <w:p w14:paraId="06C16986"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Nationalnobu </w:t>
            </w:r>
            <w:r>
              <w:rPr>
                <w:rFonts w:ascii="Times New Roman" w:hAnsi="Times New Roman" w:cs="Times New Roman"/>
                <w:sz w:val="24"/>
                <w:szCs w:val="24"/>
              </w:rPr>
              <w:t>Tbk</w:t>
            </w:r>
          </w:p>
        </w:tc>
      </w:tr>
      <w:tr w:rsidR="003B75D5" w14:paraId="6935F369" w14:textId="77777777" w:rsidTr="001F6FC5">
        <w:tc>
          <w:tcPr>
            <w:tcW w:w="570" w:type="dxa"/>
            <w:tcBorders>
              <w:left w:val="single" w:sz="4" w:space="0" w:color="auto"/>
            </w:tcBorders>
            <w:vAlign w:val="center"/>
          </w:tcPr>
          <w:p w14:paraId="4111FFF7"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4</w:t>
            </w:r>
            <w:r w:rsidR="00AF4B0F">
              <w:rPr>
                <w:rFonts w:ascii="Times New Roman" w:hAnsi="Times New Roman" w:cs="Times New Roman"/>
                <w:sz w:val="24"/>
                <w:szCs w:val="24"/>
                <w:lang w:val="en-US"/>
              </w:rPr>
              <w:t>5</w:t>
            </w:r>
            <w:r w:rsidRPr="002168BF">
              <w:rPr>
                <w:rFonts w:ascii="Times New Roman" w:hAnsi="Times New Roman" w:cs="Times New Roman"/>
                <w:sz w:val="24"/>
                <w:szCs w:val="24"/>
                <w:lang w:val="en-US"/>
              </w:rPr>
              <w:t>.</w:t>
            </w:r>
          </w:p>
        </w:tc>
        <w:tc>
          <w:tcPr>
            <w:tcW w:w="973" w:type="dxa"/>
            <w:vAlign w:val="center"/>
          </w:tcPr>
          <w:p w14:paraId="6A957C85"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PNBN</w:t>
            </w:r>
          </w:p>
        </w:tc>
        <w:tc>
          <w:tcPr>
            <w:tcW w:w="5664" w:type="dxa"/>
            <w:tcBorders>
              <w:right w:val="single" w:sz="4" w:space="0" w:color="auto"/>
            </w:tcBorders>
            <w:vAlign w:val="center"/>
          </w:tcPr>
          <w:p w14:paraId="03D6F9B3"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Pan Indonesia </w:t>
            </w:r>
            <w:r>
              <w:rPr>
                <w:rFonts w:ascii="Times New Roman" w:hAnsi="Times New Roman" w:cs="Times New Roman"/>
                <w:sz w:val="24"/>
                <w:szCs w:val="24"/>
              </w:rPr>
              <w:t>Tbk</w:t>
            </w:r>
          </w:p>
        </w:tc>
      </w:tr>
      <w:tr w:rsidR="003B75D5" w14:paraId="3A5CAE2A" w14:textId="77777777" w:rsidTr="001F6FC5">
        <w:tc>
          <w:tcPr>
            <w:tcW w:w="570" w:type="dxa"/>
            <w:tcBorders>
              <w:left w:val="single" w:sz="4" w:space="0" w:color="auto"/>
            </w:tcBorders>
            <w:vAlign w:val="center"/>
          </w:tcPr>
          <w:p w14:paraId="55C7E380" w14:textId="77777777" w:rsidR="00AF4B0F"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973" w:type="dxa"/>
            <w:vAlign w:val="center"/>
          </w:tcPr>
          <w:p w14:paraId="706F95F7" w14:textId="77777777" w:rsidR="00AF4B0F" w:rsidRPr="00AF4B0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PNBS</w:t>
            </w:r>
          </w:p>
        </w:tc>
        <w:tc>
          <w:tcPr>
            <w:tcW w:w="5664" w:type="dxa"/>
            <w:tcBorders>
              <w:right w:val="single" w:sz="4" w:space="0" w:color="auto"/>
            </w:tcBorders>
            <w:vAlign w:val="center"/>
          </w:tcPr>
          <w:p w14:paraId="03D9173A" w14:textId="77777777" w:rsidR="00AF4B0F" w:rsidRPr="00AF4B0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Bank Panin Dubai Syariah Tbk</w:t>
            </w:r>
          </w:p>
        </w:tc>
      </w:tr>
      <w:tr w:rsidR="003B75D5" w14:paraId="6CDAD663" w14:textId="77777777" w:rsidTr="001F6FC5">
        <w:tc>
          <w:tcPr>
            <w:tcW w:w="570" w:type="dxa"/>
            <w:tcBorders>
              <w:left w:val="single" w:sz="4" w:space="0" w:color="auto"/>
              <w:bottom w:val="single" w:sz="4" w:space="0" w:color="auto"/>
            </w:tcBorders>
            <w:vAlign w:val="center"/>
          </w:tcPr>
          <w:p w14:paraId="10924D8A"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lang w:val="en-US"/>
              </w:rPr>
              <w:t>4</w:t>
            </w:r>
            <w:r w:rsidR="00AF4B0F">
              <w:rPr>
                <w:rFonts w:ascii="Times New Roman" w:hAnsi="Times New Roman" w:cs="Times New Roman"/>
                <w:sz w:val="24"/>
                <w:szCs w:val="24"/>
                <w:lang w:val="en-US"/>
              </w:rPr>
              <w:t>7</w:t>
            </w:r>
            <w:r w:rsidRPr="002168BF">
              <w:rPr>
                <w:rFonts w:ascii="Times New Roman" w:hAnsi="Times New Roman" w:cs="Times New Roman"/>
                <w:sz w:val="24"/>
                <w:szCs w:val="24"/>
                <w:lang w:val="en-US"/>
              </w:rPr>
              <w:t>.</w:t>
            </w:r>
          </w:p>
        </w:tc>
        <w:tc>
          <w:tcPr>
            <w:tcW w:w="973" w:type="dxa"/>
            <w:tcBorders>
              <w:bottom w:val="single" w:sz="4" w:space="0" w:color="auto"/>
            </w:tcBorders>
            <w:vAlign w:val="center"/>
          </w:tcPr>
          <w:p w14:paraId="57B55729"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SDRA</w:t>
            </w:r>
          </w:p>
        </w:tc>
        <w:tc>
          <w:tcPr>
            <w:tcW w:w="5664" w:type="dxa"/>
            <w:tcBorders>
              <w:bottom w:val="single" w:sz="4" w:space="0" w:color="auto"/>
              <w:right w:val="single" w:sz="4" w:space="0" w:color="auto"/>
            </w:tcBorders>
            <w:vAlign w:val="center"/>
          </w:tcPr>
          <w:p w14:paraId="62DDAA4A" w14:textId="77777777" w:rsidR="004D7432" w:rsidRPr="002168BF" w:rsidRDefault="00000000" w:rsidP="002C7820">
            <w:pPr>
              <w:widowControl w:val="0"/>
              <w:autoSpaceDE w:val="0"/>
              <w:autoSpaceDN w:val="0"/>
              <w:adjustRightInd w:val="0"/>
              <w:contextualSpacing/>
              <w:jc w:val="both"/>
              <w:rPr>
                <w:rFonts w:ascii="Times New Roman" w:hAnsi="Times New Roman" w:cs="Times New Roman"/>
                <w:sz w:val="24"/>
                <w:szCs w:val="24"/>
                <w:lang w:val="en-US"/>
              </w:rPr>
            </w:pPr>
            <w:r w:rsidRPr="002168BF">
              <w:rPr>
                <w:rFonts w:ascii="Times New Roman" w:hAnsi="Times New Roman" w:cs="Times New Roman"/>
                <w:sz w:val="24"/>
                <w:szCs w:val="24"/>
              </w:rPr>
              <w:t xml:space="preserve">Bank Woori Saudara Indonesia 1906 </w:t>
            </w:r>
            <w:r>
              <w:rPr>
                <w:rFonts w:ascii="Times New Roman" w:hAnsi="Times New Roman" w:cs="Times New Roman"/>
                <w:sz w:val="24"/>
                <w:szCs w:val="24"/>
              </w:rPr>
              <w:t>Tbk</w:t>
            </w:r>
          </w:p>
        </w:tc>
      </w:tr>
    </w:tbl>
    <w:p w14:paraId="225F7752" w14:textId="77777777" w:rsidR="004D7432" w:rsidRPr="00F836A5" w:rsidRDefault="00000000" w:rsidP="004D7432">
      <w:pPr>
        <w:widowControl w:val="0"/>
        <w:autoSpaceDE w:val="0"/>
        <w:autoSpaceDN w:val="0"/>
        <w:adjustRightInd w:val="0"/>
        <w:spacing w:after="0" w:line="480" w:lineRule="auto"/>
        <w:ind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Sumber: Bursa Efek Indonesia, (2024)</w:t>
      </w:r>
    </w:p>
    <w:p w14:paraId="4371593C" w14:textId="77777777" w:rsidR="00F308DB" w:rsidRPr="002168BF" w:rsidRDefault="00000000" w:rsidP="00FB1BC9">
      <w:pPr>
        <w:pStyle w:val="Heading32"/>
        <w:widowControl w:val="0"/>
        <w:numPr>
          <w:ilvl w:val="0"/>
          <w:numId w:val="50"/>
        </w:numPr>
        <w:autoSpaceDE w:val="0"/>
        <w:autoSpaceDN w:val="0"/>
        <w:adjustRightInd w:val="0"/>
        <w:rPr>
          <w:lang w:val="en-US"/>
        </w:rPr>
      </w:pPr>
      <w:bookmarkStart w:id="71" w:name="_Toc160681532"/>
      <w:r w:rsidRPr="002168BF">
        <w:rPr>
          <w:lang w:val="en-US"/>
        </w:rPr>
        <w:t>Sampel</w:t>
      </w:r>
      <w:bookmarkEnd w:id="71"/>
      <w:r w:rsidRPr="002168BF">
        <w:rPr>
          <w:lang w:val="en-US"/>
        </w:rPr>
        <w:t xml:space="preserve"> </w:t>
      </w:r>
    </w:p>
    <w:p w14:paraId="6E792178" w14:textId="77777777" w:rsidR="00F308DB" w:rsidRPr="00F836A5" w:rsidRDefault="00000000" w:rsidP="00F308DB">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Sampel merupakan suatu prosedur pengambilan data dimana hanya sebagian populasi saja yang diambil dan dipergunakan untuk menentukan sifat serta ciri yang dikehendaki dari suatu populasi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Siregar","given":"Syofian","non-dropping-particle":"","parse-names":false,"suffix":""}],"edition":"Pertama","id":"ITEM-1","issued":{"date-parts":[["2012"]]},"publisher":"Kencana","publisher-place":"Jakarta","title":"Metode Penelitian Kuantitatif Dilengkapi dengan Perbandingan Perhitungan Manual dan SPSS","type":"book"},"uris":["http://www.mendeley.com/documents/?uuid=0e801e0d-e8b9-47be-9261-46f1c8c346c3"]}],"mendeley":{"formattedCitation":"(Siregar, 2012)","manualFormatting":"(Siregar, 2012:30)","plainTextFormattedCitation":"(Siregar, 2012)","previouslyFormattedCitation":"(Siregar,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(Siregar, 2012:30)</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xml:space="preserve">. Sampel adalah bagian dari jumlah dan karakteristik yang dimiliki oleh populasi tersebut. Apa yang dipelajari dari sampel itu, kesimpulannya akan dapat diberlakukan untuk populasi. Untuk itu sampel yang diambil dari populasi harus betul-betul representatif atau mewakili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Sugiyono","given":"","non-dropping-particle":"","parse-names":false,"suffix":""}],"id":"ITEM-1","issued":{"date-parts":[["2022"]]},"publisher":"Alfabeta","publisher-place":"Bandung","title":"Metode Penelitian Kuantitatif, Kualitatif, dan R&amp;D","type":"book"},"uris":["http://www.mendeley.com/documents/?uuid=45b28317-898e-4bb9-9df9-2df18fabafb9"]}],"mendeley":{"formattedCitation":"(Sugiyono, 2022)","manualFormatting":"(Sugiyono, 2022:81)","plainTextFormattedCitation":"(Sugiyono, 2022)","previouslyFormattedCitation":"(Sugiyono, 2022)"},"properties":{"noteIndex":0},"schema":"https://github.com/citation-style-language/schema/raw/master/csl-citation.json"}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(Sugiyono, 2022:81)</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3805EE28" w14:textId="77777777" w:rsidR="0049180C" w:rsidRPr="00F836A5" w:rsidRDefault="00000000" w:rsidP="00F308DB">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Teknik pengambilan sampel dalam penelitian ini menggunakan teknik </w:t>
      </w:r>
      <w:r w:rsidRPr="00F836A5">
        <w:rPr>
          <w:rFonts w:ascii="Times New Roman" w:eastAsiaTheme="minorEastAsia" w:hAnsi="Times New Roman" w:cs="Times New Roman"/>
          <w:i/>
          <w:iCs/>
          <w:kern w:val="2"/>
          <w:sz w:val="24"/>
          <w:szCs w:val="24"/>
          <w:lang w:val="en-US" w:eastAsia="id-ID"/>
        </w:rPr>
        <w:t>purposive sampling</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 xml:space="preserve">Purposive sampling </w:t>
      </w:r>
      <w:r w:rsidRPr="00F836A5">
        <w:rPr>
          <w:rFonts w:ascii="Times New Roman" w:eastAsiaTheme="minorEastAsia" w:hAnsi="Times New Roman" w:cs="Times New Roman"/>
          <w:kern w:val="2"/>
          <w:sz w:val="24"/>
          <w:szCs w:val="24"/>
          <w:lang w:val="en-US" w:eastAsia="id-ID"/>
        </w:rPr>
        <w:t xml:space="preserve">merupakan metode penetapan responden untuk dijadikan sampel berdasarkan pada kriteria-kriteria tertentu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Siregar","given":"Syofian","non-dropping-particle":"","parse-names":false,"suffix":""}],"edition":"Pertama","id":"ITEM-1","issued":{"date-parts":[["2012"]]},"publisher":"Kencana","publisher-place":"Jakarta","title":"Metode Penelitian Kuantitatif Dilengkapi dengan Perbandingan Perhitungan Manual dan SPSS","type":"book"},"uris":["http://www.mendeley.com/documents/?uuid=0e801e0d-e8b9-47be-9261-46f1c8c346c3"]}],"mendeley":{"formattedCitation":"(Siregar, 2012)","manualFormatting":"(Siregar, 2012:33)","plainTextFormattedCitation":"(Siregar, 2012)","previouslyFormattedCitation":"(Siregar,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(Siregar, 2012:33)</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 xml:space="preserve">Purposive sampling </w:t>
      </w:r>
      <w:r w:rsidRPr="00F836A5">
        <w:rPr>
          <w:rFonts w:ascii="Times New Roman" w:eastAsiaTheme="minorEastAsia" w:hAnsi="Times New Roman" w:cs="Times New Roman"/>
          <w:kern w:val="2"/>
          <w:sz w:val="24"/>
          <w:szCs w:val="24"/>
          <w:lang w:val="en-US" w:eastAsia="id-ID"/>
        </w:rPr>
        <w:t xml:space="preserve">adalah teknik penentuan sampel dengan pertimbangan tertentu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Sugiyono","given":"","non-dropping-particle":"","parse-names":false,"suffix":""}],"id":"ITEM-1","issued":{"date-parts":[["2022"]]},"publisher":"Alfabeta","publisher-place":"Bandung","title":"Metode Penelitian Kuantitatif, Kualitatif, dan R&amp;D","type":"book"},"uris":["http://www.mendeley.com/documents/?uuid=45b28317-898e-4bb9-9df9-2df18fabafb9"]}],"mendeley":{"formattedCitation":"(Sugiyono, 2022)","manualFormatting":"(Sugiyono, 2022:85)","plainTextFormattedCitation":"(Sugiyono, 2022)","previouslyFormattedCitation":"(Sugiyono, 2022)"},"properties":{"noteIndex":0},"schema":"https://github.com/citation-style-language/schema/raw/master/csl-citation.json"}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(Sugiyono, 2022:85)</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xml:space="preserve">. </w:t>
      </w:r>
    </w:p>
    <w:p w14:paraId="568E4E38" w14:textId="77777777" w:rsidR="0049180C" w:rsidRPr="00F836A5" w:rsidRDefault="0049180C" w:rsidP="00F308DB">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p>
    <w:p w14:paraId="2C5BA472" w14:textId="77777777" w:rsidR="0049180C" w:rsidRPr="00F836A5" w:rsidRDefault="0049180C" w:rsidP="00AA0943">
      <w:pPr>
        <w:widowControl w:val="0"/>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p>
    <w:p w14:paraId="52C064AE" w14:textId="77777777" w:rsidR="0049180C" w:rsidRPr="00F836A5" w:rsidRDefault="00000000" w:rsidP="0049180C">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Adapun kriteria pengambilan sampel dalam penelitian ini adalah sebagai berikut:</w:t>
      </w:r>
    </w:p>
    <w:p w14:paraId="39E35B0D" w14:textId="77777777" w:rsidR="00F308DB" w:rsidRDefault="00000000" w:rsidP="00FB1BC9">
      <w:pPr>
        <w:widowControl w:val="0"/>
        <w:numPr>
          <w:ilvl w:val="0"/>
          <w:numId w:val="52"/>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Sub sektor perbankan</w:t>
      </w:r>
      <w:r w:rsidR="0016564C">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yang terdaftar di Bursa Efek Indonesia </w:t>
      </w:r>
      <w:r w:rsidR="00F72189">
        <w:rPr>
          <w:rFonts w:ascii="Times New Roman" w:eastAsiaTheme="minorEastAsia" w:hAnsi="Times New Roman" w:cs="Times New Roman"/>
          <w:kern w:val="2"/>
          <w:sz w:val="24"/>
          <w:szCs w:val="24"/>
          <w:lang w:val="en-US" w:eastAsia="id-ID"/>
        </w:rPr>
        <w:t xml:space="preserve">pada </w:t>
      </w:r>
      <w:r w:rsidRPr="00F836A5">
        <w:rPr>
          <w:rFonts w:ascii="Times New Roman" w:eastAsiaTheme="minorEastAsia" w:hAnsi="Times New Roman" w:cs="Times New Roman"/>
          <w:kern w:val="2"/>
          <w:sz w:val="24"/>
          <w:szCs w:val="24"/>
          <w:lang w:val="en-US" w:eastAsia="id-ID"/>
        </w:rPr>
        <w:t>periode 2019-2023.</w:t>
      </w:r>
    </w:p>
    <w:p w14:paraId="6228D484" w14:textId="77777777" w:rsidR="0016564C" w:rsidRPr="0016564C" w:rsidRDefault="00000000" w:rsidP="0016564C">
      <w:pPr>
        <w:widowControl w:val="0"/>
        <w:numPr>
          <w:ilvl w:val="0"/>
          <w:numId w:val="52"/>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Pr>
          <w:rFonts w:ascii="Times New Roman" w:eastAsiaTheme="minorEastAsia" w:hAnsi="Times New Roman" w:cs="Times New Roman"/>
          <w:kern w:val="2"/>
          <w:sz w:val="24"/>
          <w:szCs w:val="24"/>
          <w:lang w:val="en-US" w:eastAsia="id-ID"/>
        </w:rPr>
        <w:t xml:space="preserve">Perbankan </w:t>
      </w:r>
      <w:r w:rsidR="00271A9D">
        <w:rPr>
          <w:rFonts w:ascii="Times New Roman" w:eastAsiaTheme="minorEastAsia" w:hAnsi="Times New Roman" w:cs="Times New Roman"/>
          <w:kern w:val="2"/>
          <w:sz w:val="24"/>
          <w:szCs w:val="24"/>
          <w:lang w:val="en-US" w:eastAsia="id-ID"/>
        </w:rPr>
        <w:t>konvensional</w:t>
      </w:r>
      <w:r>
        <w:rPr>
          <w:rFonts w:ascii="Times New Roman" w:eastAsiaTheme="minorEastAsia" w:hAnsi="Times New Roman" w:cs="Times New Roman"/>
          <w:kern w:val="2"/>
          <w:sz w:val="24"/>
          <w:szCs w:val="24"/>
          <w:lang w:val="en-US" w:eastAsia="id-ID"/>
        </w:rPr>
        <w:t xml:space="preserve"> yang terdaftar di Bursa Efek Indonesia </w:t>
      </w:r>
      <w:r w:rsidR="00F72189">
        <w:rPr>
          <w:rFonts w:ascii="Times New Roman" w:eastAsiaTheme="minorEastAsia" w:hAnsi="Times New Roman" w:cs="Times New Roman"/>
          <w:kern w:val="2"/>
          <w:sz w:val="24"/>
          <w:szCs w:val="24"/>
          <w:lang w:val="en-US" w:eastAsia="id-ID"/>
        </w:rPr>
        <w:t xml:space="preserve">pada </w:t>
      </w:r>
      <w:r>
        <w:rPr>
          <w:rFonts w:ascii="Times New Roman" w:eastAsiaTheme="minorEastAsia" w:hAnsi="Times New Roman" w:cs="Times New Roman"/>
          <w:kern w:val="2"/>
          <w:sz w:val="24"/>
          <w:szCs w:val="24"/>
          <w:lang w:val="en-US" w:eastAsia="id-ID"/>
        </w:rPr>
        <w:t>periode 2019-2023.</w:t>
      </w:r>
    </w:p>
    <w:p w14:paraId="536DC124" w14:textId="77777777" w:rsidR="00F308DB" w:rsidRPr="00F836A5" w:rsidRDefault="00000000" w:rsidP="00FB1BC9">
      <w:pPr>
        <w:widowControl w:val="0"/>
        <w:numPr>
          <w:ilvl w:val="0"/>
          <w:numId w:val="52"/>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Pr>
          <w:rFonts w:ascii="Times New Roman" w:hAnsi="Times New Roman" w:cs="Times New Roman"/>
          <w:sz w:val="24"/>
          <w:szCs w:val="24"/>
          <w:lang w:val="en-US"/>
        </w:rPr>
        <w:t>P</w:t>
      </w:r>
      <w:r w:rsidRPr="002168BF">
        <w:rPr>
          <w:rFonts w:ascii="Times New Roman" w:hAnsi="Times New Roman" w:cs="Times New Roman"/>
          <w:sz w:val="24"/>
          <w:szCs w:val="24"/>
          <w:lang w:val="en-US"/>
        </w:rPr>
        <w:t>erbankan konvensional yang</w:t>
      </w:r>
      <w:r>
        <w:rPr>
          <w:rFonts w:ascii="Times New Roman" w:hAnsi="Times New Roman" w:cs="Times New Roman"/>
          <w:sz w:val="24"/>
          <w:szCs w:val="24"/>
          <w:lang w:val="en-US"/>
        </w:rPr>
        <w:t xml:space="preserve"> tidak</w:t>
      </w:r>
      <w:r w:rsidRPr="002168BF">
        <w:rPr>
          <w:rFonts w:ascii="Times New Roman" w:hAnsi="Times New Roman" w:cs="Times New Roman"/>
          <w:sz w:val="24"/>
          <w:szCs w:val="24"/>
          <w:lang w:val="en-US"/>
        </w:rPr>
        <w:t xml:space="preserve"> memiliki data laporan keuangan </w:t>
      </w:r>
      <w:r>
        <w:rPr>
          <w:rFonts w:ascii="Times New Roman" w:hAnsi="Times New Roman" w:cs="Times New Roman"/>
          <w:sz w:val="24"/>
          <w:szCs w:val="24"/>
          <w:lang w:val="en-US"/>
        </w:rPr>
        <w:t>yang</w:t>
      </w:r>
      <w:r w:rsidRPr="002168BF">
        <w:rPr>
          <w:rFonts w:ascii="Times New Roman" w:hAnsi="Times New Roman" w:cs="Times New Roman"/>
          <w:sz w:val="24"/>
          <w:szCs w:val="24"/>
          <w:lang w:val="en-US"/>
        </w:rPr>
        <w:t xml:space="preserve"> lengkap pada </w:t>
      </w:r>
      <w:r>
        <w:rPr>
          <w:rFonts w:ascii="Times New Roman" w:hAnsi="Times New Roman" w:cs="Times New Roman"/>
          <w:sz w:val="24"/>
          <w:szCs w:val="24"/>
          <w:lang w:val="en-US"/>
        </w:rPr>
        <w:t>periode 2019-2023</w:t>
      </w:r>
      <w:r w:rsidR="00FB1BC9" w:rsidRPr="00F836A5">
        <w:rPr>
          <w:rFonts w:ascii="Times New Roman" w:eastAsiaTheme="minorEastAsia" w:hAnsi="Times New Roman" w:cs="Times New Roman"/>
          <w:kern w:val="2"/>
          <w:sz w:val="24"/>
          <w:szCs w:val="24"/>
          <w:lang w:val="en-US" w:eastAsia="id-ID"/>
        </w:rPr>
        <w:t xml:space="preserve">. </w:t>
      </w:r>
    </w:p>
    <w:p w14:paraId="34975F37" w14:textId="77777777" w:rsidR="0032678C" w:rsidRPr="002168BF" w:rsidRDefault="00000000" w:rsidP="00BB3A4B">
      <w:pPr>
        <w:pStyle w:val="Heading1"/>
        <w:spacing w:after="240" w:line="240" w:lineRule="auto"/>
        <w:rPr>
          <w:i/>
          <w:iCs/>
          <w:lang w:val="en-US"/>
          <w14:ligatures w14:val="none"/>
        </w:rPr>
      </w:pPr>
      <w:r w:rsidRPr="002168BF">
        <w:rPr>
          <w14:ligatures w14:val="none"/>
        </w:rPr>
        <w:t>Tabel 3</w:t>
      </w:r>
      <w:r w:rsidR="0040611F" w:rsidRPr="002168BF">
        <w:rPr>
          <w:i/>
          <w:iCs/>
          <w14:ligatures w14:val="none"/>
        </w:rPr>
        <w:br/>
      </w:r>
      <w:r w:rsidRPr="002168BF">
        <w:rPr>
          <w14:ligatures w14:val="none"/>
        </w:rPr>
        <w:t>Kriteria Pe</w:t>
      </w:r>
      <w:r w:rsidR="00271A9D">
        <w:rPr>
          <w:lang w:val="en-US"/>
          <w14:ligatures w14:val="none"/>
        </w:rPr>
        <w:t>n</w:t>
      </w:r>
      <w:r w:rsidRPr="002168BF">
        <w:rPr>
          <w14:ligatures w14:val="none"/>
        </w:rPr>
        <w:t>gambilan Sampel</w:t>
      </w:r>
    </w:p>
    <w:tbl>
      <w:tblPr>
        <w:tblStyle w:val="TableGrid10"/>
        <w:tblW w:w="7326" w:type="dxa"/>
        <w:tblInd w:w="607" w:type="dxa"/>
        <w:tblLook w:val="04A0" w:firstRow="1" w:lastRow="0" w:firstColumn="1" w:lastColumn="0" w:noHBand="0" w:noVBand="1"/>
      </w:tblPr>
      <w:tblGrid>
        <w:gridCol w:w="570"/>
        <w:gridCol w:w="5063"/>
        <w:gridCol w:w="1693"/>
      </w:tblGrid>
      <w:tr w:rsidR="003B75D5" w14:paraId="1466EACB" w14:textId="77777777" w:rsidTr="00D314BA">
        <w:tc>
          <w:tcPr>
            <w:tcW w:w="570" w:type="dxa"/>
            <w:vAlign w:val="center"/>
          </w:tcPr>
          <w:p w14:paraId="2E2C925B" w14:textId="77777777" w:rsidR="00D83719" w:rsidRPr="002168BF" w:rsidRDefault="00000000" w:rsidP="00E043A8">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No</w:t>
            </w:r>
            <w:r w:rsidR="00C70BDA" w:rsidRPr="002168BF">
              <w:rPr>
                <w:rFonts w:ascii="Times New Roman" w:hAnsi="Times New Roman" w:cs="Times New Roman"/>
                <w:b/>
                <w:bCs/>
                <w:sz w:val="24"/>
                <w:szCs w:val="24"/>
                <w:lang w:val="en-US"/>
              </w:rPr>
              <w:t>.</w:t>
            </w:r>
          </w:p>
        </w:tc>
        <w:tc>
          <w:tcPr>
            <w:tcW w:w="5063" w:type="dxa"/>
            <w:vAlign w:val="center"/>
          </w:tcPr>
          <w:p w14:paraId="7EF76A92" w14:textId="77777777" w:rsidR="00D83719" w:rsidRPr="002168BF" w:rsidRDefault="00000000" w:rsidP="00E043A8">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Keterangan</w:t>
            </w:r>
          </w:p>
        </w:tc>
        <w:tc>
          <w:tcPr>
            <w:tcW w:w="1693" w:type="dxa"/>
            <w:vAlign w:val="center"/>
          </w:tcPr>
          <w:p w14:paraId="74C0681C" w14:textId="77777777" w:rsidR="00D83719" w:rsidRPr="002168BF" w:rsidRDefault="00000000" w:rsidP="00E043A8">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Jumlah</w:t>
            </w:r>
          </w:p>
        </w:tc>
      </w:tr>
      <w:tr w:rsidR="003B75D5" w14:paraId="53C0AA99" w14:textId="77777777" w:rsidTr="00D314BA">
        <w:tc>
          <w:tcPr>
            <w:tcW w:w="570" w:type="dxa"/>
          </w:tcPr>
          <w:p w14:paraId="4B4A2185" w14:textId="77777777" w:rsidR="00D83719" w:rsidRPr="002168BF" w:rsidRDefault="00000000" w:rsidP="00E043A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w:t>
            </w:r>
          </w:p>
        </w:tc>
        <w:tc>
          <w:tcPr>
            <w:tcW w:w="5063" w:type="dxa"/>
            <w:vAlign w:val="center"/>
          </w:tcPr>
          <w:p w14:paraId="75F4D8DC" w14:textId="77777777" w:rsidR="00D83719" w:rsidRPr="002168BF" w:rsidRDefault="00000000" w:rsidP="00E043A8">
            <w:pPr>
              <w:widowControl w:val="0"/>
              <w:autoSpaceDE w:val="0"/>
              <w:autoSpaceDN w:val="0"/>
              <w:adjustRightInd w:val="0"/>
              <w:contextualSpacing/>
              <w:jc w:val="both"/>
              <w:rPr>
                <w:rFonts w:ascii="Times New Roman" w:hAnsi="Times New Roman" w:cs="Times New Roman"/>
                <w:b/>
                <w:bCs/>
                <w:sz w:val="24"/>
                <w:szCs w:val="24"/>
                <w:lang w:val="en-US"/>
              </w:rPr>
            </w:pPr>
            <w:r w:rsidRPr="00F72189">
              <w:rPr>
                <w:rFonts w:ascii="Times New Roman" w:hAnsi="Times New Roman" w:cs="Times New Roman"/>
                <w:sz w:val="24"/>
                <w:szCs w:val="24"/>
                <w:lang w:val="en-US"/>
              </w:rPr>
              <w:t xml:space="preserve">Sub sektor perbankan yang terdaftar di Bursa Efek Indonesia </w:t>
            </w:r>
            <w:r>
              <w:rPr>
                <w:rFonts w:ascii="Times New Roman" w:hAnsi="Times New Roman" w:cs="Times New Roman"/>
                <w:sz w:val="24"/>
                <w:szCs w:val="24"/>
                <w:lang w:val="en-US"/>
              </w:rPr>
              <w:t xml:space="preserve">pada </w:t>
            </w:r>
            <w:r w:rsidRPr="00F72189">
              <w:rPr>
                <w:rFonts w:ascii="Times New Roman" w:hAnsi="Times New Roman" w:cs="Times New Roman"/>
                <w:sz w:val="24"/>
                <w:szCs w:val="24"/>
                <w:lang w:val="en-US"/>
              </w:rPr>
              <w:t>periode 2019-2023</w:t>
            </w:r>
          </w:p>
        </w:tc>
        <w:tc>
          <w:tcPr>
            <w:tcW w:w="1693" w:type="dxa"/>
            <w:vAlign w:val="center"/>
          </w:tcPr>
          <w:p w14:paraId="4D305F31" w14:textId="77777777" w:rsidR="00D83719" w:rsidRPr="002168BF" w:rsidRDefault="00000000" w:rsidP="00E043A8">
            <w:pPr>
              <w:widowControl w:val="0"/>
              <w:autoSpaceDE w:val="0"/>
              <w:autoSpaceDN w:val="0"/>
              <w:adjustRightInd w:val="0"/>
              <w:contextualSpacing/>
              <w:jc w:val="center"/>
              <w:rPr>
                <w:rFonts w:ascii="Times New Roman" w:hAnsi="Times New Roman" w:cs="Times New Roman"/>
                <w:sz w:val="24"/>
                <w:szCs w:val="24"/>
                <w:lang w:val="en-US"/>
              </w:rPr>
            </w:pPr>
            <w:r w:rsidRPr="002168BF">
              <w:rPr>
                <w:rFonts w:ascii="Times New Roman" w:hAnsi="Times New Roman" w:cs="Times New Roman"/>
                <w:sz w:val="24"/>
                <w:szCs w:val="24"/>
                <w:lang w:val="en-US"/>
              </w:rPr>
              <w:t>4</w:t>
            </w:r>
            <w:r w:rsidR="00F72189">
              <w:rPr>
                <w:rFonts w:ascii="Times New Roman" w:hAnsi="Times New Roman" w:cs="Times New Roman"/>
                <w:sz w:val="24"/>
                <w:szCs w:val="24"/>
                <w:lang w:val="en-US"/>
              </w:rPr>
              <w:t>7</w:t>
            </w:r>
          </w:p>
        </w:tc>
      </w:tr>
      <w:tr w:rsidR="003B75D5" w14:paraId="57A50924" w14:textId="77777777" w:rsidTr="00D314BA">
        <w:tc>
          <w:tcPr>
            <w:tcW w:w="570" w:type="dxa"/>
          </w:tcPr>
          <w:p w14:paraId="215D9A95" w14:textId="77777777" w:rsidR="00D83719" w:rsidRPr="002168BF" w:rsidRDefault="00000000" w:rsidP="00E043A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w:t>
            </w:r>
          </w:p>
        </w:tc>
        <w:tc>
          <w:tcPr>
            <w:tcW w:w="5063" w:type="dxa"/>
            <w:vAlign w:val="center"/>
          </w:tcPr>
          <w:p w14:paraId="1F00084B" w14:textId="77777777" w:rsidR="00D83719" w:rsidRPr="002168BF" w:rsidRDefault="00000000" w:rsidP="00E043A8">
            <w:pPr>
              <w:widowControl w:val="0"/>
              <w:autoSpaceDE w:val="0"/>
              <w:autoSpaceDN w:val="0"/>
              <w:adjustRightInd w:val="0"/>
              <w:contextualSpacing/>
              <w:jc w:val="both"/>
              <w:rPr>
                <w:rFonts w:ascii="Times New Roman" w:hAnsi="Times New Roman" w:cs="Times New Roman"/>
                <w:b/>
                <w:bCs/>
                <w:sz w:val="24"/>
                <w:szCs w:val="24"/>
                <w:lang w:val="en-US"/>
              </w:rPr>
            </w:pPr>
            <w:r w:rsidRPr="00F72189">
              <w:rPr>
                <w:rFonts w:ascii="Times New Roman" w:hAnsi="Times New Roman" w:cs="Times New Roman"/>
                <w:sz w:val="24"/>
                <w:szCs w:val="24"/>
                <w:lang w:val="en-US"/>
              </w:rPr>
              <w:t xml:space="preserve">Perbankan </w:t>
            </w:r>
            <w:r w:rsidR="00271A9D">
              <w:rPr>
                <w:rFonts w:ascii="Times New Roman" w:hAnsi="Times New Roman" w:cs="Times New Roman"/>
                <w:sz w:val="24"/>
                <w:szCs w:val="24"/>
                <w:lang w:val="en-US"/>
              </w:rPr>
              <w:t>konvensional</w:t>
            </w:r>
            <w:r w:rsidRPr="00F72189">
              <w:rPr>
                <w:rFonts w:ascii="Times New Roman" w:hAnsi="Times New Roman" w:cs="Times New Roman"/>
                <w:sz w:val="24"/>
                <w:szCs w:val="24"/>
                <w:lang w:val="en-US"/>
              </w:rPr>
              <w:t xml:space="preserve"> yang terdaftar di Bursa Efek Indonesia </w:t>
            </w:r>
            <w:r>
              <w:rPr>
                <w:rFonts w:ascii="Times New Roman" w:hAnsi="Times New Roman" w:cs="Times New Roman"/>
                <w:sz w:val="24"/>
                <w:szCs w:val="24"/>
                <w:lang w:val="en-US"/>
              </w:rPr>
              <w:t xml:space="preserve">pada </w:t>
            </w:r>
            <w:r w:rsidRPr="00F72189">
              <w:rPr>
                <w:rFonts w:ascii="Times New Roman" w:hAnsi="Times New Roman" w:cs="Times New Roman"/>
                <w:sz w:val="24"/>
                <w:szCs w:val="24"/>
                <w:lang w:val="en-US"/>
              </w:rPr>
              <w:t>periode 2019-2023</w:t>
            </w:r>
          </w:p>
        </w:tc>
        <w:tc>
          <w:tcPr>
            <w:tcW w:w="1693" w:type="dxa"/>
            <w:vAlign w:val="center"/>
          </w:tcPr>
          <w:p w14:paraId="5F4AE7A2" w14:textId="77777777" w:rsidR="00D83719" w:rsidRPr="002168BF" w:rsidRDefault="00000000" w:rsidP="00E043A8">
            <w:pPr>
              <w:widowControl w:val="0"/>
              <w:autoSpaceDE w:val="0"/>
              <w:autoSpaceDN w:val="0"/>
              <w:adjustRightInd w:val="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r>
      <w:tr w:rsidR="003B75D5" w14:paraId="1B0D5687" w14:textId="77777777" w:rsidTr="00D314BA">
        <w:tc>
          <w:tcPr>
            <w:tcW w:w="570" w:type="dxa"/>
          </w:tcPr>
          <w:p w14:paraId="715C9B5E" w14:textId="77777777" w:rsidR="00F72189" w:rsidRPr="002168BF" w:rsidRDefault="00000000" w:rsidP="00E043A8">
            <w:pPr>
              <w:widowControl w:val="0"/>
              <w:autoSpaceDE w:val="0"/>
              <w:autoSpaceDN w:val="0"/>
              <w:adjustRightInd w:val="0"/>
              <w:contextualSpacing/>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063" w:type="dxa"/>
            <w:vAlign w:val="center"/>
          </w:tcPr>
          <w:p w14:paraId="08C15791" w14:textId="77777777" w:rsidR="00F72189" w:rsidRPr="002168BF" w:rsidRDefault="00000000" w:rsidP="00E043A8">
            <w:pPr>
              <w:widowControl w:val="0"/>
              <w:autoSpaceDE w:val="0"/>
              <w:autoSpaceDN w:val="0"/>
              <w:adjustRightInd w:val="0"/>
              <w:contextualSpacing/>
              <w:jc w:val="both"/>
              <w:rPr>
                <w:rFonts w:ascii="Times New Roman" w:hAnsi="Times New Roman" w:cs="Times New Roman"/>
                <w:sz w:val="24"/>
                <w:szCs w:val="24"/>
                <w:lang w:val="en-US"/>
              </w:rPr>
            </w:pPr>
            <w:r w:rsidRPr="00F72189">
              <w:rPr>
                <w:rFonts w:ascii="Times New Roman" w:hAnsi="Times New Roman" w:cs="Times New Roman"/>
                <w:sz w:val="24"/>
                <w:szCs w:val="24"/>
                <w:lang w:val="en-US"/>
              </w:rPr>
              <w:t>Perbankan konvensional yang tidak memiliki data laporan keuangan yang lengkap pada periode 2019-2023</w:t>
            </w:r>
          </w:p>
        </w:tc>
        <w:tc>
          <w:tcPr>
            <w:tcW w:w="1693" w:type="dxa"/>
            <w:vAlign w:val="center"/>
          </w:tcPr>
          <w:p w14:paraId="7C49173C" w14:textId="77777777" w:rsidR="00F72189" w:rsidRPr="002168BF" w:rsidRDefault="00000000" w:rsidP="00E043A8">
            <w:pPr>
              <w:widowControl w:val="0"/>
              <w:autoSpaceDE w:val="0"/>
              <w:autoSpaceDN w:val="0"/>
              <w:adjustRightInd w:val="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3B75D5" w14:paraId="15AE75B1" w14:textId="77777777" w:rsidTr="00D314BA">
        <w:tc>
          <w:tcPr>
            <w:tcW w:w="5633" w:type="dxa"/>
            <w:gridSpan w:val="2"/>
            <w:vAlign w:val="center"/>
          </w:tcPr>
          <w:p w14:paraId="69BD4B16" w14:textId="77777777" w:rsidR="00D83719" w:rsidRPr="002168BF" w:rsidRDefault="00000000" w:rsidP="00E043A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Sampel Penelitian</w:t>
            </w:r>
          </w:p>
        </w:tc>
        <w:tc>
          <w:tcPr>
            <w:tcW w:w="1693" w:type="dxa"/>
            <w:vAlign w:val="center"/>
          </w:tcPr>
          <w:p w14:paraId="1DF6873A" w14:textId="77777777" w:rsidR="00D83719" w:rsidRPr="002168BF" w:rsidRDefault="00000000" w:rsidP="00E043A8">
            <w:pPr>
              <w:widowControl w:val="0"/>
              <w:autoSpaceDE w:val="0"/>
              <w:autoSpaceDN w:val="0"/>
              <w:adjustRightInd w:val="0"/>
              <w:contextualSpacing/>
              <w:jc w:val="center"/>
              <w:rPr>
                <w:rFonts w:ascii="Times New Roman" w:hAnsi="Times New Roman" w:cs="Times New Roman"/>
                <w:sz w:val="24"/>
                <w:szCs w:val="24"/>
                <w:lang w:val="en-US"/>
              </w:rPr>
            </w:pPr>
            <w:r w:rsidRPr="002168BF">
              <w:rPr>
                <w:rFonts w:ascii="Times New Roman" w:hAnsi="Times New Roman" w:cs="Times New Roman"/>
                <w:sz w:val="24"/>
                <w:szCs w:val="24"/>
                <w:lang w:val="en-US"/>
              </w:rPr>
              <w:t>3</w:t>
            </w:r>
            <w:r w:rsidR="00D52BAC">
              <w:rPr>
                <w:rFonts w:ascii="Times New Roman" w:hAnsi="Times New Roman" w:cs="Times New Roman"/>
                <w:sz w:val="24"/>
                <w:szCs w:val="24"/>
                <w:lang w:val="en-US"/>
              </w:rPr>
              <w:t>6</w:t>
            </w:r>
          </w:p>
        </w:tc>
      </w:tr>
      <w:tr w:rsidR="003B75D5" w14:paraId="189079F7" w14:textId="77777777" w:rsidTr="00D314BA">
        <w:tc>
          <w:tcPr>
            <w:tcW w:w="5633" w:type="dxa"/>
            <w:gridSpan w:val="2"/>
            <w:vAlign w:val="center"/>
          </w:tcPr>
          <w:p w14:paraId="60E5D4ED" w14:textId="77777777" w:rsidR="00D83719" w:rsidRPr="002168BF" w:rsidRDefault="00000000" w:rsidP="00E043A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Tahun Penelitian</w:t>
            </w:r>
          </w:p>
        </w:tc>
        <w:tc>
          <w:tcPr>
            <w:tcW w:w="1693" w:type="dxa"/>
            <w:vAlign w:val="center"/>
          </w:tcPr>
          <w:p w14:paraId="6C2668D4" w14:textId="77777777" w:rsidR="00D83719" w:rsidRPr="002168BF" w:rsidRDefault="00000000" w:rsidP="00E043A8">
            <w:pPr>
              <w:widowControl w:val="0"/>
              <w:autoSpaceDE w:val="0"/>
              <w:autoSpaceDN w:val="0"/>
              <w:adjustRightInd w:val="0"/>
              <w:contextualSpacing/>
              <w:jc w:val="center"/>
              <w:rPr>
                <w:rFonts w:ascii="Times New Roman" w:hAnsi="Times New Roman" w:cs="Times New Roman"/>
                <w:sz w:val="24"/>
                <w:szCs w:val="24"/>
                <w:lang w:val="en-US"/>
              </w:rPr>
            </w:pPr>
            <w:r w:rsidRPr="002168BF">
              <w:rPr>
                <w:rFonts w:ascii="Times New Roman" w:hAnsi="Times New Roman" w:cs="Times New Roman"/>
                <w:sz w:val="24"/>
                <w:szCs w:val="24"/>
                <w:lang w:val="en-US"/>
              </w:rPr>
              <w:t>5</w:t>
            </w:r>
          </w:p>
        </w:tc>
      </w:tr>
      <w:tr w:rsidR="003B75D5" w14:paraId="516C0D83" w14:textId="77777777" w:rsidTr="00D314BA">
        <w:tc>
          <w:tcPr>
            <w:tcW w:w="5633" w:type="dxa"/>
            <w:gridSpan w:val="2"/>
            <w:vAlign w:val="center"/>
          </w:tcPr>
          <w:p w14:paraId="79A3B066" w14:textId="77777777" w:rsidR="00D83719" w:rsidRPr="002168BF" w:rsidRDefault="00000000" w:rsidP="00E043A8">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Data Penelitian (</w:t>
            </w:r>
            <w:r w:rsidR="00CB3A6A" w:rsidRPr="002168BF">
              <w:rPr>
                <w:rFonts w:ascii="Times New Roman" w:hAnsi="Times New Roman" w:cs="Times New Roman"/>
                <w:sz w:val="24"/>
                <w:szCs w:val="24"/>
                <w:lang w:val="en-US"/>
              </w:rPr>
              <w:t>3</w:t>
            </w:r>
            <w:r w:rsidR="00D52BAC">
              <w:rPr>
                <w:rFonts w:ascii="Times New Roman" w:hAnsi="Times New Roman" w:cs="Times New Roman"/>
                <w:sz w:val="24"/>
                <w:szCs w:val="24"/>
                <w:lang w:val="en-US"/>
              </w:rPr>
              <w:t>6</w:t>
            </w:r>
            <w:r w:rsidRPr="002168BF">
              <w:rPr>
                <w:rFonts w:ascii="Times New Roman" w:hAnsi="Times New Roman" w:cs="Times New Roman"/>
                <w:sz w:val="24"/>
                <w:szCs w:val="24"/>
                <w:lang w:val="en-US"/>
              </w:rPr>
              <w:t xml:space="preserve"> perbankan konvensional x 5 tahun)</w:t>
            </w:r>
          </w:p>
        </w:tc>
        <w:tc>
          <w:tcPr>
            <w:tcW w:w="1693" w:type="dxa"/>
            <w:vAlign w:val="center"/>
          </w:tcPr>
          <w:p w14:paraId="17B337B0" w14:textId="77777777" w:rsidR="00D83719" w:rsidRPr="002168BF" w:rsidRDefault="00000000" w:rsidP="00E043A8">
            <w:pPr>
              <w:widowControl w:val="0"/>
              <w:autoSpaceDE w:val="0"/>
              <w:autoSpaceDN w:val="0"/>
              <w:adjustRightInd w:val="0"/>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180</w:t>
            </w:r>
          </w:p>
        </w:tc>
      </w:tr>
    </w:tbl>
    <w:p w14:paraId="394F4BBB" w14:textId="77777777" w:rsidR="00F923B8" w:rsidRDefault="00000000" w:rsidP="00E54FC2">
      <w:pPr>
        <w:widowControl w:val="0"/>
        <w:autoSpaceDE w:val="0"/>
        <w:autoSpaceDN w:val="0"/>
        <w:adjustRightInd w:val="0"/>
        <w:spacing w:before="240" w:after="0" w:line="480" w:lineRule="auto"/>
        <w:ind w:left="720"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Berdasarkan kriteria pengambilan sampel </w:t>
      </w:r>
      <w:r w:rsidR="000C5E7B">
        <w:rPr>
          <w:rFonts w:ascii="Times New Roman" w:eastAsiaTheme="minorEastAsia" w:hAnsi="Times New Roman" w:cs="Times New Roman"/>
          <w:kern w:val="2"/>
          <w:sz w:val="24"/>
          <w:szCs w:val="24"/>
          <w:lang w:val="en-US" w:eastAsia="id-ID"/>
        </w:rPr>
        <w:t>pada tabel 3</w:t>
      </w:r>
      <w:r w:rsidR="0032678C" w:rsidRPr="00F836A5">
        <w:rPr>
          <w:rFonts w:ascii="Times New Roman" w:eastAsiaTheme="minorEastAsia" w:hAnsi="Times New Roman" w:cs="Times New Roman"/>
          <w:kern w:val="2"/>
          <w:sz w:val="24"/>
          <w:szCs w:val="24"/>
          <w:lang w:val="en-US" w:eastAsia="id-ID"/>
        </w:rPr>
        <w:t>, terdapat</w:t>
      </w:r>
      <w:r w:rsidR="00E043A8" w:rsidRPr="00F836A5">
        <w:rPr>
          <w:rFonts w:ascii="Times New Roman" w:eastAsiaTheme="minorEastAsia" w:hAnsi="Times New Roman" w:cs="Times New Roman"/>
          <w:kern w:val="2"/>
          <w:sz w:val="24"/>
          <w:szCs w:val="24"/>
          <w:lang w:val="en-US" w:eastAsia="id-ID"/>
        </w:rPr>
        <w:t xml:space="preserve"> </w:t>
      </w:r>
      <w:r w:rsidR="00CB3A6A" w:rsidRPr="00F836A5">
        <w:rPr>
          <w:rFonts w:ascii="Times New Roman" w:eastAsiaTheme="minorEastAsia" w:hAnsi="Times New Roman" w:cs="Times New Roman"/>
          <w:kern w:val="2"/>
          <w:sz w:val="24"/>
          <w:szCs w:val="24"/>
          <w:lang w:val="en-US" w:eastAsia="id-ID"/>
        </w:rPr>
        <w:t>3</w:t>
      </w:r>
      <w:r w:rsidR="00D52BAC" w:rsidRPr="00F836A5">
        <w:rPr>
          <w:rFonts w:ascii="Times New Roman" w:eastAsiaTheme="minorEastAsia" w:hAnsi="Times New Roman" w:cs="Times New Roman"/>
          <w:kern w:val="2"/>
          <w:sz w:val="24"/>
          <w:szCs w:val="24"/>
          <w:lang w:val="en-US" w:eastAsia="id-ID"/>
        </w:rPr>
        <w:t>6</w:t>
      </w:r>
      <w:r w:rsidR="00347351" w:rsidRPr="00F836A5">
        <w:rPr>
          <w:rFonts w:ascii="Times New Roman" w:eastAsiaTheme="minorEastAsia" w:hAnsi="Times New Roman" w:cs="Times New Roman"/>
          <w:kern w:val="2"/>
          <w:sz w:val="24"/>
          <w:szCs w:val="24"/>
          <w:lang w:val="en-US" w:eastAsia="id-ID"/>
        </w:rPr>
        <w:t xml:space="preserve"> sampel</w:t>
      </w:r>
      <w:r w:rsidR="00E043A8"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perbankan konvensional </w:t>
      </w:r>
      <w:r w:rsidR="0032678C" w:rsidRPr="00F836A5">
        <w:rPr>
          <w:rFonts w:ascii="Times New Roman" w:eastAsiaTheme="minorEastAsia" w:hAnsi="Times New Roman" w:cs="Times New Roman"/>
          <w:kern w:val="2"/>
          <w:sz w:val="24"/>
          <w:szCs w:val="24"/>
          <w:lang w:val="en-US" w:eastAsia="id-ID"/>
        </w:rPr>
        <w:t xml:space="preserve">yang memenuhi kriteria </w:t>
      </w:r>
      <w:r w:rsidRPr="00F836A5">
        <w:rPr>
          <w:rFonts w:ascii="Times New Roman" w:eastAsiaTheme="minorEastAsia" w:hAnsi="Times New Roman" w:cs="Times New Roman"/>
          <w:kern w:val="2"/>
          <w:sz w:val="24"/>
          <w:szCs w:val="24"/>
          <w:lang w:val="en-US" w:eastAsia="id-ID"/>
        </w:rPr>
        <w:t>dengan per</w:t>
      </w:r>
      <w:r w:rsidR="0032678C" w:rsidRPr="00F836A5">
        <w:rPr>
          <w:rFonts w:ascii="Times New Roman" w:eastAsiaTheme="minorEastAsia" w:hAnsi="Times New Roman" w:cs="Times New Roman"/>
          <w:kern w:val="2"/>
          <w:sz w:val="24"/>
          <w:szCs w:val="24"/>
          <w:lang w:val="en-US" w:eastAsia="id-ID"/>
        </w:rPr>
        <w:t>i</w:t>
      </w:r>
      <w:r w:rsidRPr="00F836A5">
        <w:rPr>
          <w:rFonts w:ascii="Times New Roman" w:eastAsiaTheme="minorEastAsia" w:hAnsi="Times New Roman" w:cs="Times New Roman"/>
          <w:kern w:val="2"/>
          <w:sz w:val="24"/>
          <w:szCs w:val="24"/>
          <w:lang w:val="en-US" w:eastAsia="id-ID"/>
        </w:rPr>
        <w:t>ode penelitian selama 5 tahun</w:t>
      </w:r>
      <w:r w:rsidR="0032678C" w:rsidRPr="00F836A5">
        <w:rPr>
          <w:rFonts w:ascii="Times New Roman" w:eastAsiaTheme="minorEastAsia" w:hAnsi="Times New Roman" w:cs="Times New Roman"/>
          <w:kern w:val="2"/>
          <w:sz w:val="24"/>
          <w:szCs w:val="24"/>
          <w:lang w:val="en-US" w:eastAsia="id-ID"/>
        </w:rPr>
        <w:t xml:space="preserve"> sehingga </w:t>
      </w:r>
      <w:r w:rsidR="00347351" w:rsidRPr="00F836A5">
        <w:rPr>
          <w:rFonts w:ascii="Times New Roman" w:eastAsiaTheme="minorEastAsia" w:hAnsi="Times New Roman" w:cs="Times New Roman"/>
          <w:kern w:val="2"/>
          <w:sz w:val="24"/>
          <w:szCs w:val="24"/>
          <w:lang w:val="en-US" w:eastAsia="id-ID"/>
        </w:rPr>
        <w:t>data penelitian</w:t>
      </w:r>
      <w:r w:rsidRPr="00F836A5">
        <w:rPr>
          <w:rFonts w:ascii="Times New Roman" w:eastAsiaTheme="minorEastAsia" w:hAnsi="Times New Roman" w:cs="Times New Roman"/>
          <w:kern w:val="2"/>
          <w:sz w:val="24"/>
          <w:szCs w:val="24"/>
          <w:lang w:val="en-US" w:eastAsia="id-ID"/>
        </w:rPr>
        <w:t xml:space="preserve"> yang digunakan dalam penelitian ini sebanyak</w:t>
      </w:r>
      <w:r w:rsidR="00E043A8" w:rsidRPr="00F836A5">
        <w:rPr>
          <w:rFonts w:ascii="Times New Roman" w:eastAsiaTheme="minorEastAsia" w:hAnsi="Times New Roman" w:cs="Times New Roman"/>
          <w:kern w:val="2"/>
          <w:sz w:val="24"/>
          <w:szCs w:val="24"/>
          <w:lang w:val="en-US" w:eastAsia="id-ID"/>
        </w:rPr>
        <w:t xml:space="preserve"> </w:t>
      </w:r>
      <w:r w:rsidR="00652E49" w:rsidRPr="00F836A5">
        <w:rPr>
          <w:rFonts w:ascii="Times New Roman" w:eastAsiaTheme="minorEastAsia" w:hAnsi="Times New Roman" w:cs="Times New Roman"/>
          <w:kern w:val="2"/>
          <w:sz w:val="24"/>
          <w:szCs w:val="24"/>
          <w:lang w:val="en-US" w:eastAsia="id-ID"/>
        </w:rPr>
        <w:t>1</w:t>
      </w:r>
      <w:r w:rsidR="00D52BAC" w:rsidRPr="00F836A5">
        <w:rPr>
          <w:rFonts w:ascii="Times New Roman" w:eastAsiaTheme="minorEastAsia" w:hAnsi="Times New Roman" w:cs="Times New Roman"/>
          <w:kern w:val="2"/>
          <w:sz w:val="24"/>
          <w:szCs w:val="24"/>
          <w:lang w:val="en-US" w:eastAsia="id-ID"/>
        </w:rPr>
        <w:t>80</w:t>
      </w:r>
      <w:r w:rsidR="00347351" w:rsidRPr="00F836A5">
        <w:rPr>
          <w:rFonts w:ascii="Times New Roman" w:eastAsiaTheme="minorEastAsia" w:hAnsi="Times New Roman" w:cs="Times New Roman"/>
          <w:kern w:val="2"/>
          <w:sz w:val="24"/>
          <w:szCs w:val="24"/>
          <w:lang w:val="en-US" w:eastAsia="id-ID"/>
        </w:rPr>
        <w:t xml:space="preserve">. </w:t>
      </w:r>
    </w:p>
    <w:p w14:paraId="3219296A" w14:textId="77777777" w:rsidR="00F923B8" w:rsidRDefault="00F923B8" w:rsidP="00F923B8">
      <w:pPr>
        <w:widowControl w:val="0"/>
        <w:autoSpaceDE w:val="0"/>
        <w:autoSpaceDN w:val="0"/>
        <w:adjustRightInd w:val="0"/>
        <w:spacing w:before="240" w:after="0" w:line="480" w:lineRule="auto"/>
        <w:jc w:val="both"/>
        <w:rPr>
          <w:rFonts w:ascii="Times New Roman" w:eastAsiaTheme="minorEastAsia" w:hAnsi="Times New Roman" w:cs="Times New Roman"/>
          <w:kern w:val="2"/>
          <w:sz w:val="24"/>
          <w:szCs w:val="24"/>
          <w:lang w:val="en-US" w:eastAsia="id-ID"/>
        </w:rPr>
      </w:pPr>
    </w:p>
    <w:p w14:paraId="0A56913E" w14:textId="77777777" w:rsidR="00F923B8" w:rsidRDefault="00F923B8" w:rsidP="00F923B8">
      <w:pPr>
        <w:widowControl w:val="0"/>
        <w:autoSpaceDE w:val="0"/>
        <w:autoSpaceDN w:val="0"/>
        <w:adjustRightInd w:val="0"/>
        <w:spacing w:before="240" w:after="0" w:line="480" w:lineRule="auto"/>
        <w:jc w:val="both"/>
        <w:rPr>
          <w:rFonts w:ascii="Times New Roman" w:eastAsiaTheme="minorEastAsia" w:hAnsi="Times New Roman" w:cs="Times New Roman"/>
          <w:kern w:val="2"/>
          <w:sz w:val="24"/>
          <w:szCs w:val="24"/>
          <w:lang w:val="en-US" w:eastAsia="id-ID"/>
        </w:rPr>
      </w:pPr>
    </w:p>
    <w:p w14:paraId="360EA0CF" w14:textId="77777777" w:rsidR="00F923B8" w:rsidRDefault="00F923B8" w:rsidP="00F923B8">
      <w:pPr>
        <w:widowControl w:val="0"/>
        <w:autoSpaceDE w:val="0"/>
        <w:autoSpaceDN w:val="0"/>
        <w:adjustRightInd w:val="0"/>
        <w:spacing w:after="0" w:line="480" w:lineRule="auto"/>
        <w:ind w:left="720" w:firstLine="720"/>
        <w:jc w:val="both"/>
        <w:rPr>
          <w:rFonts w:ascii="Times New Roman" w:eastAsiaTheme="minorEastAsia" w:hAnsi="Times New Roman" w:cs="Times New Roman"/>
          <w:kern w:val="2"/>
          <w:sz w:val="24"/>
          <w:szCs w:val="24"/>
          <w:lang w:val="en-US" w:eastAsia="id-ID"/>
        </w:rPr>
      </w:pPr>
    </w:p>
    <w:p w14:paraId="6A3C0242" w14:textId="77777777" w:rsidR="00F72189" w:rsidRPr="00F836A5" w:rsidRDefault="00000000" w:rsidP="00F923B8">
      <w:pPr>
        <w:widowControl w:val="0"/>
        <w:autoSpaceDE w:val="0"/>
        <w:autoSpaceDN w:val="0"/>
        <w:adjustRightInd w:val="0"/>
        <w:spacing w:after="0" w:line="480" w:lineRule="auto"/>
        <w:ind w:left="720"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 xml:space="preserve">Adapun </w:t>
      </w:r>
      <w:r w:rsidR="00CB3A6A" w:rsidRPr="00F836A5">
        <w:rPr>
          <w:rFonts w:ascii="Times New Roman" w:eastAsiaTheme="minorEastAsia" w:hAnsi="Times New Roman" w:cs="Times New Roman"/>
          <w:kern w:val="2"/>
          <w:sz w:val="24"/>
          <w:szCs w:val="24"/>
          <w:lang w:val="en-US" w:eastAsia="id-ID"/>
        </w:rPr>
        <w:t>3</w:t>
      </w:r>
      <w:r w:rsidR="00D52BAC" w:rsidRPr="00F836A5">
        <w:rPr>
          <w:rFonts w:ascii="Times New Roman" w:eastAsiaTheme="minorEastAsia" w:hAnsi="Times New Roman" w:cs="Times New Roman"/>
          <w:kern w:val="2"/>
          <w:sz w:val="24"/>
          <w:szCs w:val="24"/>
          <w:lang w:val="en-US" w:eastAsia="id-ID"/>
        </w:rPr>
        <w:t>6</w:t>
      </w:r>
      <w:r w:rsidRPr="00F836A5">
        <w:rPr>
          <w:rFonts w:ascii="Times New Roman" w:eastAsiaTheme="minorEastAsia" w:hAnsi="Times New Roman" w:cs="Times New Roman"/>
          <w:kern w:val="2"/>
          <w:sz w:val="24"/>
          <w:szCs w:val="24"/>
          <w:lang w:val="en-US" w:eastAsia="id-ID"/>
        </w:rPr>
        <w:t xml:space="preserve"> perbankan konvensional yang dijadikan sampel dalam penelitian ini yaitu:</w:t>
      </w:r>
    </w:p>
    <w:p w14:paraId="1B2F8EBF" w14:textId="77777777" w:rsidR="00F558C5" w:rsidRPr="002168BF" w:rsidRDefault="00000000" w:rsidP="00F923B8">
      <w:pPr>
        <w:pStyle w:val="Heading1"/>
        <w:spacing w:line="240" w:lineRule="auto"/>
        <w:rPr>
          <w:lang w:val="en-US"/>
          <w14:ligatures w14:val="none"/>
        </w:rPr>
      </w:pPr>
      <w:r w:rsidRPr="002168BF">
        <w:rPr>
          <w14:ligatures w14:val="none"/>
        </w:rPr>
        <w:t>Tabel 4</w:t>
      </w:r>
      <w:r w:rsidR="0040611F" w:rsidRPr="002168BF">
        <w:rPr>
          <w:i/>
          <w:iCs/>
          <w14:ligatures w14:val="none"/>
        </w:rPr>
        <w:br/>
      </w:r>
      <w:r w:rsidRPr="002168BF">
        <w:rPr>
          <w14:ligatures w14:val="none"/>
        </w:rPr>
        <w:t xml:space="preserve">Daftar Sampel Penelitian </w:t>
      </w:r>
    </w:p>
    <w:tbl>
      <w:tblPr>
        <w:tblStyle w:val="TableGrid10"/>
        <w:tblW w:w="0" w:type="auto"/>
        <w:tblInd w:w="720" w:type="dxa"/>
        <w:tblLook w:val="04A0" w:firstRow="1" w:lastRow="0" w:firstColumn="1" w:lastColumn="0" w:noHBand="0" w:noVBand="1"/>
      </w:tblPr>
      <w:tblGrid>
        <w:gridCol w:w="570"/>
        <w:gridCol w:w="973"/>
        <w:gridCol w:w="5664"/>
      </w:tblGrid>
      <w:tr w:rsidR="003B75D5" w14:paraId="522BA63D" w14:textId="77777777" w:rsidTr="002C7820">
        <w:tc>
          <w:tcPr>
            <w:tcW w:w="570" w:type="dxa"/>
            <w:vAlign w:val="center"/>
          </w:tcPr>
          <w:p w14:paraId="0A83F707" w14:textId="77777777" w:rsidR="00F558C5" w:rsidRPr="002168BF" w:rsidRDefault="00000000" w:rsidP="002C7820">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No.</w:t>
            </w:r>
          </w:p>
        </w:tc>
        <w:tc>
          <w:tcPr>
            <w:tcW w:w="973" w:type="dxa"/>
            <w:vAlign w:val="center"/>
          </w:tcPr>
          <w:p w14:paraId="03A87F85" w14:textId="77777777" w:rsidR="00F558C5" w:rsidRPr="002168BF" w:rsidRDefault="00000000" w:rsidP="002C7820">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Kode</w:t>
            </w:r>
            <w:r w:rsidR="00BB3A4B" w:rsidRPr="002168BF">
              <w:rPr>
                <w:rFonts w:ascii="Times New Roman" w:hAnsi="Times New Roman" w:cs="Times New Roman"/>
                <w:b/>
                <w:bCs/>
                <w:sz w:val="24"/>
                <w:szCs w:val="24"/>
                <w:lang w:val="en-US"/>
              </w:rPr>
              <w:t xml:space="preserve"> Saham</w:t>
            </w:r>
          </w:p>
        </w:tc>
        <w:tc>
          <w:tcPr>
            <w:tcW w:w="5664" w:type="dxa"/>
            <w:vAlign w:val="center"/>
          </w:tcPr>
          <w:p w14:paraId="7230B8BA" w14:textId="77777777" w:rsidR="00F558C5" w:rsidRPr="002168BF" w:rsidRDefault="00000000" w:rsidP="002C7820">
            <w:pPr>
              <w:widowControl w:val="0"/>
              <w:autoSpaceDE w:val="0"/>
              <w:autoSpaceDN w:val="0"/>
              <w:adjustRightInd w:val="0"/>
              <w:contextualSpacing/>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 xml:space="preserve">Nama </w:t>
            </w:r>
            <w:r w:rsidR="00002242" w:rsidRPr="002168BF">
              <w:rPr>
                <w:rFonts w:ascii="Times New Roman" w:hAnsi="Times New Roman" w:cs="Times New Roman"/>
                <w:b/>
                <w:bCs/>
                <w:sz w:val="24"/>
                <w:szCs w:val="24"/>
                <w:lang w:val="en-US"/>
              </w:rPr>
              <w:t>Perusahaan</w:t>
            </w:r>
          </w:p>
        </w:tc>
      </w:tr>
      <w:tr w:rsidR="003B75D5" w14:paraId="2CFD7535" w14:textId="77777777" w:rsidTr="002C7820">
        <w:tc>
          <w:tcPr>
            <w:tcW w:w="570" w:type="dxa"/>
            <w:vAlign w:val="center"/>
          </w:tcPr>
          <w:p w14:paraId="6F9556F0"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w:t>
            </w:r>
          </w:p>
        </w:tc>
        <w:tc>
          <w:tcPr>
            <w:tcW w:w="973" w:type="dxa"/>
            <w:vAlign w:val="center"/>
          </w:tcPr>
          <w:p w14:paraId="4F351ACA" w14:textId="77777777" w:rsidR="00D52BAC" w:rsidRPr="002168BF" w:rsidRDefault="00000000" w:rsidP="002C7820">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sz w:val="24"/>
                <w:szCs w:val="24"/>
              </w:rPr>
              <w:t>AGRS</w:t>
            </w:r>
          </w:p>
        </w:tc>
        <w:tc>
          <w:tcPr>
            <w:tcW w:w="5664" w:type="dxa"/>
            <w:vAlign w:val="center"/>
          </w:tcPr>
          <w:p w14:paraId="43519CE9" w14:textId="77777777" w:rsidR="00D52BAC" w:rsidRPr="002168BF" w:rsidRDefault="00000000" w:rsidP="002C7820">
            <w:pPr>
              <w:widowControl w:val="0"/>
              <w:autoSpaceDE w:val="0"/>
              <w:autoSpaceDN w:val="0"/>
              <w:adjustRightInd w:val="0"/>
              <w:contextualSpacing/>
              <w:rPr>
                <w:rFonts w:ascii="Times New Roman" w:hAnsi="Times New Roman" w:cs="Times New Roman"/>
                <w:b/>
                <w:bCs/>
                <w:sz w:val="24"/>
                <w:szCs w:val="24"/>
                <w:lang w:val="en-US"/>
              </w:rPr>
            </w:pPr>
            <w:r w:rsidRPr="002168BF">
              <w:rPr>
                <w:rFonts w:ascii="Times New Roman" w:hAnsi="Times New Roman" w:cs="Times New Roman"/>
                <w:sz w:val="24"/>
                <w:szCs w:val="24"/>
              </w:rPr>
              <w:t xml:space="preserve">Bank IBK Indonesia </w:t>
            </w:r>
            <w:r w:rsidR="00622C81">
              <w:rPr>
                <w:rFonts w:ascii="Times New Roman" w:hAnsi="Times New Roman" w:cs="Times New Roman"/>
                <w:sz w:val="24"/>
                <w:szCs w:val="24"/>
              </w:rPr>
              <w:t>Tbk</w:t>
            </w:r>
          </w:p>
        </w:tc>
      </w:tr>
      <w:tr w:rsidR="003B75D5" w14:paraId="6294082D" w14:textId="77777777" w:rsidTr="002C7820">
        <w:tc>
          <w:tcPr>
            <w:tcW w:w="570" w:type="dxa"/>
            <w:vAlign w:val="center"/>
          </w:tcPr>
          <w:p w14:paraId="12862E93"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w:t>
            </w:r>
          </w:p>
        </w:tc>
        <w:tc>
          <w:tcPr>
            <w:tcW w:w="973" w:type="dxa"/>
            <w:vAlign w:val="center"/>
          </w:tcPr>
          <w:p w14:paraId="40B5795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AMAR</w:t>
            </w:r>
          </w:p>
        </w:tc>
        <w:tc>
          <w:tcPr>
            <w:tcW w:w="5664" w:type="dxa"/>
            <w:vAlign w:val="center"/>
          </w:tcPr>
          <w:p w14:paraId="0CFD0ACD"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Amar Indonesia </w:t>
            </w:r>
            <w:r w:rsidR="00622C81">
              <w:rPr>
                <w:rFonts w:ascii="Times New Roman" w:hAnsi="Times New Roman" w:cs="Times New Roman"/>
                <w:sz w:val="24"/>
                <w:szCs w:val="24"/>
              </w:rPr>
              <w:t>Tbk</w:t>
            </w:r>
          </w:p>
        </w:tc>
      </w:tr>
      <w:tr w:rsidR="003B75D5" w14:paraId="2E4FAFAC" w14:textId="77777777" w:rsidTr="002C7820">
        <w:tc>
          <w:tcPr>
            <w:tcW w:w="570" w:type="dxa"/>
            <w:vAlign w:val="center"/>
          </w:tcPr>
          <w:p w14:paraId="640A9EE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3.</w:t>
            </w:r>
          </w:p>
        </w:tc>
        <w:tc>
          <w:tcPr>
            <w:tcW w:w="973" w:type="dxa"/>
            <w:vAlign w:val="center"/>
          </w:tcPr>
          <w:p w14:paraId="067F0E17"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BABP</w:t>
            </w:r>
          </w:p>
        </w:tc>
        <w:tc>
          <w:tcPr>
            <w:tcW w:w="5664" w:type="dxa"/>
            <w:vAlign w:val="center"/>
          </w:tcPr>
          <w:p w14:paraId="534C39BB"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MNC Internasional </w:t>
            </w:r>
            <w:r w:rsidR="00622C81">
              <w:rPr>
                <w:rFonts w:ascii="Times New Roman" w:hAnsi="Times New Roman" w:cs="Times New Roman"/>
                <w:sz w:val="24"/>
                <w:szCs w:val="24"/>
              </w:rPr>
              <w:t>Tbk</w:t>
            </w:r>
          </w:p>
        </w:tc>
      </w:tr>
      <w:tr w:rsidR="003B75D5" w14:paraId="4B7673E4" w14:textId="77777777" w:rsidTr="002C7820">
        <w:tc>
          <w:tcPr>
            <w:tcW w:w="570" w:type="dxa"/>
            <w:vAlign w:val="center"/>
          </w:tcPr>
          <w:p w14:paraId="4213332C"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4.</w:t>
            </w:r>
          </w:p>
        </w:tc>
        <w:tc>
          <w:tcPr>
            <w:tcW w:w="973" w:type="dxa"/>
            <w:vAlign w:val="center"/>
          </w:tcPr>
          <w:p w14:paraId="759F091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BBCA</w:t>
            </w:r>
          </w:p>
        </w:tc>
        <w:tc>
          <w:tcPr>
            <w:tcW w:w="5664" w:type="dxa"/>
            <w:vAlign w:val="center"/>
          </w:tcPr>
          <w:p w14:paraId="712C4C42"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Central Asia </w:t>
            </w:r>
            <w:r w:rsidR="00622C81">
              <w:rPr>
                <w:rFonts w:ascii="Times New Roman" w:hAnsi="Times New Roman" w:cs="Times New Roman"/>
                <w:sz w:val="24"/>
                <w:szCs w:val="24"/>
              </w:rPr>
              <w:t>Tbk</w:t>
            </w:r>
          </w:p>
        </w:tc>
      </w:tr>
      <w:tr w:rsidR="003B75D5" w14:paraId="1AA7CE04" w14:textId="77777777" w:rsidTr="002C7820">
        <w:tc>
          <w:tcPr>
            <w:tcW w:w="570" w:type="dxa"/>
            <w:vAlign w:val="center"/>
          </w:tcPr>
          <w:p w14:paraId="1A48CBAB"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5.</w:t>
            </w:r>
          </w:p>
        </w:tc>
        <w:tc>
          <w:tcPr>
            <w:tcW w:w="973" w:type="dxa"/>
            <w:vAlign w:val="center"/>
          </w:tcPr>
          <w:p w14:paraId="75BA30CA"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BBMD</w:t>
            </w:r>
          </w:p>
        </w:tc>
        <w:tc>
          <w:tcPr>
            <w:tcW w:w="5664" w:type="dxa"/>
            <w:vAlign w:val="center"/>
          </w:tcPr>
          <w:p w14:paraId="02EEB52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Mestika Dharma </w:t>
            </w:r>
            <w:r w:rsidR="00622C81">
              <w:rPr>
                <w:rFonts w:ascii="Times New Roman" w:hAnsi="Times New Roman" w:cs="Times New Roman"/>
                <w:sz w:val="24"/>
                <w:szCs w:val="24"/>
              </w:rPr>
              <w:t>Tbk</w:t>
            </w:r>
          </w:p>
        </w:tc>
      </w:tr>
      <w:tr w:rsidR="003B75D5" w14:paraId="76547B4F" w14:textId="77777777" w:rsidTr="002C7820">
        <w:tc>
          <w:tcPr>
            <w:tcW w:w="570" w:type="dxa"/>
            <w:vAlign w:val="center"/>
          </w:tcPr>
          <w:p w14:paraId="3297422D"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6.</w:t>
            </w:r>
          </w:p>
        </w:tc>
        <w:tc>
          <w:tcPr>
            <w:tcW w:w="973" w:type="dxa"/>
            <w:vAlign w:val="center"/>
          </w:tcPr>
          <w:p w14:paraId="6FD2973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BBNI</w:t>
            </w:r>
          </w:p>
        </w:tc>
        <w:tc>
          <w:tcPr>
            <w:tcW w:w="5664" w:type="dxa"/>
            <w:vAlign w:val="center"/>
          </w:tcPr>
          <w:p w14:paraId="7CFFA471" w14:textId="77777777" w:rsidR="00D52BAC" w:rsidRPr="00CF52D8"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Bank Negara Indonesia (Persero)</w:t>
            </w:r>
            <w:r w:rsidR="00CF52D8">
              <w:rPr>
                <w:rFonts w:ascii="Times New Roman" w:hAnsi="Times New Roman" w:cs="Times New Roman"/>
                <w:sz w:val="24"/>
                <w:szCs w:val="24"/>
                <w:lang w:val="en-US"/>
              </w:rPr>
              <w:t xml:space="preserve"> </w:t>
            </w:r>
            <w:r w:rsidR="00622C81">
              <w:rPr>
                <w:rFonts w:ascii="Times New Roman" w:hAnsi="Times New Roman" w:cs="Times New Roman"/>
                <w:sz w:val="24"/>
                <w:szCs w:val="24"/>
                <w:lang w:val="en-US"/>
              </w:rPr>
              <w:t>Tbk</w:t>
            </w:r>
          </w:p>
        </w:tc>
      </w:tr>
      <w:tr w:rsidR="003B75D5" w14:paraId="0FBC2ABF" w14:textId="77777777" w:rsidTr="002C7820">
        <w:tc>
          <w:tcPr>
            <w:tcW w:w="570" w:type="dxa"/>
            <w:vAlign w:val="center"/>
          </w:tcPr>
          <w:p w14:paraId="220B7412"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7.</w:t>
            </w:r>
          </w:p>
        </w:tc>
        <w:tc>
          <w:tcPr>
            <w:tcW w:w="973" w:type="dxa"/>
            <w:vAlign w:val="center"/>
          </w:tcPr>
          <w:p w14:paraId="2C709F72"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BBRI</w:t>
            </w:r>
          </w:p>
        </w:tc>
        <w:tc>
          <w:tcPr>
            <w:tcW w:w="5664" w:type="dxa"/>
            <w:vAlign w:val="center"/>
          </w:tcPr>
          <w:p w14:paraId="77A1A822" w14:textId="77777777" w:rsidR="00D52BAC" w:rsidRPr="00CF52D8"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Bank Rakyat Indonesia (Persero)</w:t>
            </w:r>
            <w:r w:rsidR="00CF52D8">
              <w:rPr>
                <w:rFonts w:ascii="Times New Roman" w:hAnsi="Times New Roman" w:cs="Times New Roman"/>
                <w:sz w:val="24"/>
                <w:szCs w:val="24"/>
                <w:lang w:val="en-US"/>
              </w:rPr>
              <w:t xml:space="preserve"> </w:t>
            </w:r>
            <w:r w:rsidR="00622C81">
              <w:rPr>
                <w:rFonts w:ascii="Times New Roman" w:hAnsi="Times New Roman" w:cs="Times New Roman"/>
                <w:sz w:val="24"/>
                <w:szCs w:val="24"/>
                <w:lang w:val="en-US"/>
              </w:rPr>
              <w:t>Tbk</w:t>
            </w:r>
          </w:p>
        </w:tc>
      </w:tr>
      <w:tr w:rsidR="003B75D5" w14:paraId="5B82BF03" w14:textId="77777777" w:rsidTr="002C7820">
        <w:tc>
          <w:tcPr>
            <w:tcW w:w="570" w:type="dxa"/>
            <w:vAlign w:val="center"/>
          </w:tcPr>
          <w:p w14:paraId="40C0A7BF"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8.</w:t>
            </w:r>
          </w:p>
        </w:tc>
        <w:tc>
          <w:tcPr>
            <w:tcW w:w="973" w:type="dxa"/>
            <w:vAlign w:val="center"/>
          </w:tcPr>
          <w:p w14:paraId="39F0135E"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BBTN</w:t>
            </w:r>
          </w:p>
        </w:tc>
        <w:tc>
          <w:tcPr>
            <w:tcW w:w="5664" w:type="dxa"/>
            <w:vAlign w:val="center"/>
          </w:tcPr>
          <w:p w14:paraId="4A23D3D7" w14:textId="77777777" w:rsidR="00D52BAC" w:rsidRPr="00CF52D8"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Bank Tabungan Negara (Persero)</w:t>
            </w:r>
            <w:r w:rsidR="00CF52D8">
              <w:rPr>
                <w:rFonts w:ascii="Times New Roman" w:hAnsi="Times New Roman" w:cs="Times New Roman"/>
                <w:sz w:val="24"/>
                <w:szCs w:val="24"/>
                <w:lang w:val="en-US"/>
              </w:rPr>
              <w:t xml:space="preserve"> </w:t>
            </w:r>
            <w:r w:rsidR="00622C81">
              <w:rPr>
                <w:rFonts w:ascii="Times New Roman" w:hAnsi="Times New Roman" w:cs="Times New Roman"/>
                <w:sz w:val="24"/>
                <w:szCs w:val="24"/>
                <w:lang w:val="en-US"/>
              </w:rPr>
              <w:t>Tbk</w:t>
            </w:r>
          </w:p>
        </w:tc>
      </w:tr>
      <w:tr w:rsidR="003B75D5" w14:paraId="4E9ACF28" w14:textId="77777777" w:rsidTr="002C7820">
        <w:tc>
          <w:tcPr>
            <w:tcW w:w="570" w:type="dxa"/>
            <w:vAlign w:val="center"/>
          </w:tcPr>
          <w:p w14:paraId="41E6C31C"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9.</w:t>
            </w:r>
          </w:p>
        </w:tc>
        <w:tc>
          <w:tcPr>
            <w:tcW w:w="973" w:type="dxa"/>
            <w:vAlign w:val="center"/>
          </w:tcPr>
          <w:p w14:paraId="4CD7EE06"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BBYB</w:t>
            </w:r>
          </w:p>
        </w:tc>
        <w:tc>
          <w:tcPr>
            <w:tcW w:w="5664" w:type="dxa"/>
            <w:vAlign w:val="center"/>
          </w:tcPr>
          <w:p w14:paraId="12D348C1"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w:t>
            </w:r>
            <w:r w:rsidRPr="002168BF">
              <w:rPr>
                <w:rFonts w:ascii="Times New Roman" w:hAnsi="Times New Roman" w:cs="Times New Roman"/>
                <w:i/>
                <w:iCs/>
                <w:sz w:val="24"/>
                <w:szCs w:val="24"/>
              </w:rPr>
              <w:t>Neo Commerce</w:t>
            </w:r>
            <w:r w:rsidRPr="002168BF">
              <w:rPr>
                <w:rFonts w:ascii="Times New Roman" w:hAnsi="Times New Roman" w:cs="Times New Roman"/>
                <w:sz w:val="24"/>
                <w:szCs w:val="24"/>
              </w:rPr>
              <w:t xml:space="preserve"> </w:t>
            </w:r>
            <w:r w:rsidR="00622C81">
              <w:rPr>
                <w:rFonts w:ascii="Times New Roman" w:hAnsi="Times New Roman" w:cs="Times New Roman"/>
                <w:sz w:val="24"/>
                <w:szCs w:val="24"/>
              </w:rPr>
              <w:t>Tbk</w:t>
            </w:r>
          </w:p>
        </w:tc>
      </w:tr>
      <w:tr w:rsidR="003B75D5" w14:paraId="16D3FA3F" w14:textId="77777777" w:rsidTr="002C7820">
        <w:tc>
          <w:tcPr>
            <w:tcW w:w="570" w:type="dxa"/>
            <w:vAlign w:val="center"/>
          </w:tcPr>
          <w:p w14:paraId="240A107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10.</w:t>
            </w:r>
          </w:p>
        </w:tc>
        <w:tc>
          <w:tcPr>
            <w:tcW w:w="973" w:type="dxa"/>
            <w:vAlign w:val="center"/>
          </w:tcPr>
          <w:p w14:paraId="3126846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BCIC</w:t>
            </w:r>
          </w:p>
        </w:tc>
        <w:tc>
          <w:tcPr>
            <w:tcW w:w="5664" w:type="dxa"/>
            <w:vAlign w:val="center"/>
          </w:tcPr>
          <w:p w14:paraId="2DB1BE0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w:t>
            </w:r>
            <w:r w:rsidRPr="002168BF">
              <w:rPr>
                <w:rFonts w:ascii="Times New Roman" w:hAnsi="Times New Roman" w:cs="Times New Roman"/>
                <w:i/>
                <w:iCs/>
                <w:sz w:val="24"/>
                <w:szCs w:val="24"/>
              </w:rPr>
              <w:t>JTrust</w:t>
            </w:r>
            <w:r w:rsidRPr="002168BF">
              <w:rPr>
                <w:rFonts w:ascii="Times New Roman" w:hAnsi="Times New Roman" w:cs="Times New Roman"/>
                <w:sz w:val="24"/>
                <w:szCs w:val="24"/>
              </w:rPr>
              <w:t xml:space="preserve"> Indonesia </w:t>
            </w:r>
            <w:r w:rsidR="00622C81">
              <w:rPr>
                <w:rFonts w:ascii="Times New Roman" w:hAnsi="Times New Roman" w:cs="Times New Roman"/>
                <w:sz w:val="24"/>
                <w:szCs w:val="24"/>
              </w:rPr>
              <w:t>Tbk</w:t>
            </w:r>
          </w:p>
        </w:tc>
      </w:tr>
      <w:tr w:rsidR="003B75D5" w14:paraId="3EEF5BF8" w14:textId="77777777" w:rsidTr="002C7820">
        <w:tc>
          <w:tcPr>
            <w:tcW w:w="570" w:type="dxa"/>
            <w:vAlign w:val="center"/>
          </w:tcPr>
          <w:p w14:paraId="5D340559"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11.</w:t>
            </w:r>
          </w:p>
        </w:tc>
        <w:tc>
          <w:tcPr>
            <w:tcW w:w="973" w:type="dxa"/>
            <w:vAlign w:val="center"/>
          </w:tcPr>
          <w:p w14:paraId="2FBE059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BDMN</w:t>
            </w:r>
          </w:p>
        </w:tc>
        <w:tc>
          <w:tcPr>
            <w:tcW w:w="5664" w:type="dxa"/>
            <w:vAlign w:val="center"/>
          </w:tcPr>
          <w:p w14:paraId="27E95F07"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Danamon Indonesia </w:t>
            </w:r>
            <w:r w:rsidR="00622C81">
              <w:rPr>
                <w:rFonts w:ascii="Times New Roman" w:hAnsi="Times New Roman" w:cs="Times New Roman"/>
                <w:sz w:val="24"/>
                <w:szCs w:val="24"/>
              </w:rPr>
              <w:t>Tbk</w:t>
            </w:r>
          </w:p>
        </w:tc>
      </w:tr>
      <w:tr w:rsidR="003B75D5" w14:paraId="3FFEEE79" w14:textId="77777777" w:rsidTr="002C7820">
        <w:tc>
          <w:tcPr>
            <w:tcW w:w="570" w:type="dxa"/>
            <w:vAlign w:val="center"/>
          </w:tcPr>
          <w:p w14:paraId="7FA81D6B"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12.</w:t>
            </w:r>
          </w:p>
        </w:tc>
        <w:tc>
          <w:tcPr>
            <w:tcW w:w="973" w:type="dxa"/>
            <w:vAlign w:val="center"/>
          </w:tcPr>
          <w:p w14:paraId="6F7D9A63"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BEKS</w:t>
            </w:r>
          </w:p>
        </w:tc>
        <w:tc>
          <w:tcPr>
            <w:tcW w:w="5664" w:type="dxa"/>
            <w:vAlign w:val="center"/>
          </w:tcPr>
          <w:p w14:paraId="4098C65F" w14:textId="77777777" w:rsidR="00D52BAC" w:rsidRPr="00CF52D8"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Bank Pembangunan Daerah Banten</w:t>
            </w:r>
            <w:r w:rsidR="00CF52D8">
              <w:rPr>
                <w:rFonts w:ascii="Times New Roman" w:hAnsi="Times New Roman" w:cs="Times New Roman"/>
                <w:sz w:val="24"/>
                <w:szCs w:val="24"/>
                <w:lang w:val="en-US"/>
              </w:rPr>
              <w:t xml:space="preserve"> </w:t>
            </w:r>
            <w:r w:rsidR="00622C81">
              <w:rPr>
                <w:rFonts w:ascii="Times New Roman" w:hAnsi="Times New Roman" w:cs="Times New Roman"/>
                <w:sz w:val="24"/>
                <w:szCs w:val="24"/>
                <w:lang w:val="en-US"/>
              </w:rPr>
              <w:t>Tbk</w:t>
            </w:r>
          </w:p>
        </w:tc>
      </w:tr>
      <w:tr w:rsidR="003B75D5" w14:paraId="13116A6E" w14:textId="77777777" w:rsidTr="002C7820">
        <w:tc>
          <w:tcPr>
            <w:tcW w:w="570" w:type="dxa"/>
            <w:vAlign w:val="center"/>
          </w:tcPr>
          <w:p w14:paraId="320F6822"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13.</w:t>
            </w:r>
          </w:p>
        </w:tc>
        <w:tc>
          <w:tcPr>
            <w:tcW w:w="973" w:type="dxa"/>
            <w:vAlign w:val="center"/>
          </w:tcPr>
          <w:p w14:paraId="141AA17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BGTG</w:t>
            </w:r>
          </w:p>
        </w:tc>
        <w:tc>
          <w:tcPr>
            <w:tcW w:w="5664" w:type="dxa"/>
            <w:vAlign w:val="center"/>
          </w:tcPr>
          <w:p w14:paraId="5CB12626"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Ganesha </w:t>
            </w:r>
            <w:r w:rsidR="00622C81">
              <w:rPr>
                <w:rFonts w:ascii="Times New Roman" w:hAnsi="Times New Roman" w:cs="Times New Roman"/>
                <w:sz w:val="24"/>
                <w:szCs w:val="24"/>
              </w:rPr>
              <w:t>Tbk</w:t>
            </w:r>
          </w:p>
        </w:tc>
      </w:tr>
      <w:tr w:rsidR="003B75D5" w14:paraId="786C540F" w14:textId="77777777" w:rsidTr="002C7820">
        <w:tc>
          <w:tcPr>
            <w:tcW w:w="570" w:type="dxa"/>
            <w:vAlign w:val="center"/>
          </w:tcPr>
          <w:p w14:paraId="1E2CC3A6"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14.</w:t>
            </w:r>
          </w:p>
        </w:tc>
        <w:tc>
          <w:tcPr>
            <w:tcW w:w="973" w:type="dxa"/>
            <w:vAlign w:val="center"/>
          </w:tcPr>
          <w:p w14:paraId="365A67EF"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BINA</w:t>
            </w:r>
          </w:p>
        </w:tc>
        <w:tc>
          <w:tcPr>
            <w:tcW w:w="5664" w:type="dxa"/>
            <w:vAlign w:val="center"/>
          </w:tcPr>
          <w:p w14:paraId="4552113E"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Ina Perdana </w:t>
            </w:r>
            <w:r w:rsidR="00622C81">
              <w:rPr>
                <w:rFonts w:ascii="Times New Roman" w:hAnsi="Times New Roman" w:cs="Times New Roman"/>
                <w:sz w:val="24"/>
                <w:szCs w:val="24"/>
              </w:rPr>
              <w:t>Tbk</w:t>
            </w:r>
          </w:p>
        </w:tc>
      </w:tr>
      <w:tr w:rsidR="003B75D5" w14:paraId="62CD238F" w14:textId="77777777" w:rsidTr="002C7820">
        <w:tc>
          <w:tcPr>
            <w:tcW w:w="570" w:type="dxa"/>
            <w:vAlign w:val="center"/>
          </w:tcPr>
          <w:p w14:paraId="6EE1A9CC"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15.</w:t>
            </w:r>
          </w:p>
        </w:tc>
        <w:tc>
          <w:tcPr>
            <w:tcW w:w="973" w:type="dxa"/>
            <w:vAlign w:val="center"/>
          </w:tcPr>
          <w:p w14:paraId="623BFC1B"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BJBR</w:t>
            </w:r>
          </w:p>
        </w:tc>
        <w:tc>
          <w:tcPr>
            <w:tcW w:w="5664" w:type="dxa"/>
            <w:vAlign w:val="center"/>
          </w:tcPr>
          <w:p w14:paraId="32438189" w14:textId="77777777" w:rsidR="00D52BAC" w:rsidRPr="003C6EEB"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Bank Pembangunan Daerah Jawa Barat</w:t>
            </w:r>
            <w:r w:rsidR="003C6EEB">
              <w:rPr>
                <w:rFonts w:ascii="Times New Roman" w:hAnsi="Times New Roman" w:cs="Times New Roman"/>
                <w:sz w:val="24"/>
                <w:szCs w:val="24"/>
                <w:lang w:val="en-US"/>
              </w:rPr>
              <w:t xml:space="preserve"> dan Banten</w:t>
            </w:r>
            <w:r w:rsidR="00CF52D8">
              <w:rPr>
                <w:rFonts w:ascii="Times New Roman" w:hAnsi="Times New Roman" w:cs="Times New Roman"/>
                <w:sz w:val="24"/>
                <w:szCs w:val="24"/>
                <w:lang w:val="en-US"/>
              </w:rPr>
              <w:t xml:space="preserve"> </w:t>
            </w:r>
            <w:r w:rsidR="00622C81">
              <w:rPr>
                <w:rFonts w:ascii="Times New Roman" w:hAnsi="Times New Roman" w:cs="Times New Roman"/>
                <w:sz w:val="24"/>
                <w:szCs w:val="24"/>
                <w:lang w:val="en-US"/>
              </w:rPr>
              <w:t>Tbk</w:t>
            </w:r>
          </w:p>
        </w:tc>
      </w:tr>
      <w:tr w:rsidR="003B75D5" w14:paraId="46C57BDA" w14:textId="77777777" w:rsidTr="002C7820">
        <w:tc>
          <w:tcPr>
            <w:tcW w:w="570" w:type="dxa"/>
            <w:vAlign w:val="center"/>
          </w:tcPr>
          <w:p w14:paraId="72DA0707"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16.</w:t>
            </w:r>
          </w:p>
        </w:tc>
        <w:tc>
          <w:tcPr>
            <w:tcW w:w="973" w:type="dxa"/>
            <w:vAlign w:val="center"/>
          </w:tcPr>
          <w:p w14:paraId="314C8ED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BJTM</w:t>
            </w:r>
          </w:p>
        </w:tc>
        <w:tc>
          <w:tcPr>
            <w:tcW w:w="5664" w:type="dxa"/>
            <w:vAlign w:val="center"/>
          </w:tcPr>
          <w:p w14:paraId="61103B72" w14:textId="77777777" w:rsidR="00D52BAC" w:rsidRPr="00CF52D8"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Bank Pembangunan Daerah Jawa Timur</w:t>
            </w:r>
            <w:r w:rsidR="00CF52D8">
              <w:rPr>
                <w:rFonts w:ascii="Times New Roman" w:hAnsi="Times New Roman" w:cs="Times New Roman"/>
                <w:sz w:val="24"/>
                <w:szCs w:val="24"/>
                <w:lang w:val="en-US"/>
              </w:rPr>
              <w:t xml:space="preserve"> </w:t>
            </w:r>
            <w:r w:rsidR="00622C81">
              <w:rPr>
                <w:rFonts w:ascii="Times New Roman" w:hAnsi="Times New Roman" w:cs="Times New Roman"/>
                <w:sz w:val="24"/>
                <w:szCs w:val="24"/>
                <w:lang w:val="en-US"/>
              </w:rPr>
              <w:t>Tbk</w:t>
            </w:r>
          </w:p>
        </w:tc>
      </w:tr>
      <w:tr w:rsidR="003B75D5" w14:paraId="0B2EB785" w14:textId="77777777" w:rsidTr="002C7820">
        <w:tc>
          <w:tcPr>
            <w:tcW w:w="570" w:type="dxa"/>
            <w:vAlign w:val="center"/>
          </w:tcPr>
          <w:p w14:paraId="212D223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17.</w:t>
            </w:r>
          </w:p>
        </w:tc>
        <w:tc>
          <w:tcPr>
            <w:tcW w:w="973" w:type="dxa"/>
            <w:vAlign w:val="center"/>
          </w:tcPr>
          <w:p w14:paraId="5B85EDB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BKSW</w:t>
            </w:r>
          </w:p>
        </w:tc>
        <w:tc>
          <w:tcPr>
            <w:tcW w:w="5664" w:type="dxa"/>
            <w:vAlign w:val="center"/>
          </w:tcPr>
          <w:p w14:paraId="3BFD9AF7"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QNB Indonesia </w:t>
            </w:r>
            <w:r w:rsidR="00622C81">
              <w:rPr>
                <w:rFonts w:ascii="Times New Roman" w:hAnsi="Times New Roman" w:cs="Times New Roman"/>
                <w:sz w:val="24"/>
                <w:szCs w:val="24"/>
              </w:rPr>
              <w:t>Tbk</w:t>
            </w:r>
          </w:p>
        </w:tc>
      </w:tr>
      <w:tr w:rsidR="003B75D5" w14:paraId="32A17572" w14:textId="77777777" w:rsidTr="002C7820">
        <w:tc>
          <w:tcPr>
            <w:tcW w:w="570" w:type="dxa"/>
            <w:vAlign w:val="center"/>
          </w:tcPr>
          <w:p w14:paraId="1A432F3A"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18.</w:t>
            </w:r>
          </w:p>
        </w:tc>
        <w:tc>
          <w:tcPr>
            <w:tcW w:w="973" w:type="dxa"/>
            <w:vAlign w:val="center"/>
          </w:tcPr>
          <w:p w14:paraId="1E77899B"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BMRI</w:t>
            </w:r>
          </w:p>
        </w:tc>
        <w:tc>
          <w:tcPr>
            <w:tcW w:w="5664" w:type="dxa"/>
            <w:vAlign w:val="center"/>
          </w:tcPr>
          <w:p w14:paraId="6AE6C85D"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Mandiri (Persero) </w:t>
            </w:r>
            <w:r w:rsidR="00622C81">
              <w:rPr>
                <w:rFonts w:ascii="Times New Roman" w:hAnsi="Times New Roman" w:cs="Times New Roman"/>
                <w:sz w:val="24"/>
                <w:szCs w:val="24"/>
              </w:rPr>
              <w:t>Tbk</w:t>
            </w:r>
          </w:p>
        </w:tc>
      </w:tr>
      <w:tr w:rsidR="003B75D5" w14:paraId="4782BA4A" w14:textId="77777777" w:rsidTr="002C7820">
        <w:tc>
          <w:tcPr>
            <w:tcW w:w="570" w:type="dxa"/>
            <w:vAlign w:val="center"/>
          </w:tcPr>
          <w:p w14:paraId="77237259"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19.</w:t>
            </w:r>
          </w:p>
        </w:tc>
        <w:tc>
          <w:tcPr>
            <w:tcW w:w="973" w:type="dxa"/>
            <w:vAlign w:val="center"/>
          </w:tcPr>
          <w:p w14:paraId="25E6BBAA"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BNBA</w:t>
            </w:r>
          </w:p>
        </w:tc>
        <w:tc>
          <w:tcPr>
            <w:tcW w:w="5664" w:type="dxa"/>
            <w:vAlign w:val="center"/>
          </w:tcPr>
          <w:p w14:paraId="1FBA4200"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Bumi Arta </w:t>
            </w:r>
            <w:r w:rsidR="00622C81">
              <w:rPr>
                <w:rFonts w:ascii="Times New Roman" w:hAnsi="Times New Roman" w:cs="Times New Roman"/>
                <w:sz w:val="24"/>
                <w:szCs w:val="24"/>
              </w:rPr>
              <w:t>Tbk</w:t>
            </w:r>
          </w:p>
        </w:tc>
      </w:tr>
      <w:tr w:rsidR="003B75D5" w14:paraId="5F7FE179" w14:textId="77777777" w:rsidTr="002C7820">
        <w:tc>
          <w:tcPr>
            <w:tcW w:w="570" w:type="dxa"/>
            <w:vAlign w:val="center"/>
          </w:tcPr>
          <w:p w14:paraId="7D317CE0"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20.</w:t>
            </w:r>
          </w:p>
        </w:tc>
        <w:tc>
          <w:tcPr>
            <w:tcW w:w="973" w:type="dxa"/>
            <w:vAlign w:val="center"/>
          </w:tcPr>
          <w:p w14:paraId="6E908EF7"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BNGA</w:t>
            </w:r>
          </w:p>
        </w:tc>
        <w:tc>
          <w:tcPr>
            <w:tcW w:w="5664" w:type="dxa"/>
            <w:vAlign w:val="center"/>
          </w:tcPr>
          <w:p w14:paraId="3AC981A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CIMB Niaga </w:t>
            </w:r>
            <w:r w:rsidR="00622C81">
              <w:rPr>
                <w:rFonts w:ascii="Times New Roman" w:hAnsi="Times New Roman" w:cs="Times New Roman"/>
                <w:sz w:val="24"/>
                <w:szCs w:val="24"/>
              </w:rPr>
              <w:t>Tbk</w:t>
            </w:r>
          </w:p>
        </w:tc>
      </w:tr>
      <w:tr w:rsidR="003B75D5" w14:paraId="0BB124F4" w14:textId="77777777" w:rsidTr="002C7820">
        <w:tc>
          <w:tcPr>
            <w:tcW w:w="570" w:type="dxa"/>
            <w:vAlign w:val="center"/>
          </w:tcPr>
          <w:p w14:paraId="47F9B7D2"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21.</w:t>
            </w:r>
          </w:p>
        </w:tc>
        <w:tc>
          <w:tcPr>
            <w:tcW w:w="973" w:type="dxa"/>
            <w:vAlign w:val="center"/>
          </w:tcPr>
          <w:p w14:paraId="520DDD76"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BNII</w:t>
            </w:r>
          </w:p>
        </w:tc>
        <w:tc>
          <w:tcPr>
            <w:tcW w:w="5664" w:type="dxa"/>
            <w:vAlign w:val="center"/>
          </w:tcPr>
          <w:p w14:paraId="78F5E077"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Maybank Indonesia </w:t>
            </w:r>
            <w:r w:rsidR="00622C81">
              <w:rPr>
                <w:rFonts w:ascii="Times New Roman" w:hAnsi="Times New Roman" w:cs="Times New Roman"/>
                <w:sz w:val="24"/>
                <w:szCs w:val="24"/>
              </w:rPr>
              <w:t>Tbk</w:t>
            </w:r>
          </w:p>
        </w:tc>
      </w:tr>
      <w:tr w:rsidR="003B75D5" w14:paraId="16F3D258" w14:textId="77777777" w:rsidTr="002C7820">
        <w:tc>
          <w:tcPr>
            <w:tcW w:w="570" w:type="dxa"/>
            <w:vAlign w:val="center"/>
          </w:tcPr>
          <w:p w14:paraId="25E35186"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22.</w:t>
            </w:r>
          </w:p>
        </w:tc>
        <w:tc>
          <w:tcPr>
            <w:tcW w:w="973" w:type="dxa"/>
            <w:vAlign w:val="center"/>
          </w:tcPr>
          <w:p w14:paraId="1CBB53F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BNLI</w:t>
            </w:r>
          </w:p>
        </w:tc>
        <w:tc>
          <w:tcPr>
            <w:tcW w:w="5664" w:type="dxa"/>
            <w:vAlign w:val="center"/>
          </w:tcPr>
          <w:p w14:paraId="59907C0D"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Permata </w:t>
            </w:r>
            <w:r w:rsidR="00622C81">
              <w:rPr>
                <w:rFonts w:ascii="Times New Roman" w:hAnsi="Times New Roman" w:cs="Times New Roman"/>
                <w:sz w:val="24"/>
                <w:szCs w:val="24"/>
              </w:rPr>
              <w:t>Tbk</w:t>
            </w:r>
          </w:p>
        </w:tc>
      </w:tr>
      <w:tr w:rsidR="003B75D5" w14:paraId="2D6438A3" w14:textId="77777777" w:rsidTr="002C7820">
        <w:tc>
          <w:tcPr>
            <w:tcW w:w="570" w:type="dxa"/>
            <w:vAlign w:val="center"/>
          </w:tcPr>
          <w:p w14:paraId="22D948B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23.</w:t>
            </w:r>
          </w:p>
        </w:tc>
        <w:tc>
          <w:tcPr>
            <w:tcW w:w="973" w:type="dxa"/>
            <w:vAlign w:val="center"/>
          </w:tcPr>
          <w:p w14:paraId="04C7910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BSIM</w:t>
            </w:r>
          </w:p>
        </w:tc>
        <w:tc>
          <w:tcPr>
            <w:tcW w:w="5664" w:type="dxa"/>
            <w:vAlign w:val="center"/>
          </w:tcPr>
          <w:p w14:paraId="7712F59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Sinarmas </w:t>
            </w:r>
            <w:r w:rsidR="00622C81">
              <w:rPr>
                <w:rFonts w:ascii="Times New Roman" w:hAnsi="Times New Roman" w:cs="Times New Roman"/>
                <w:sz w:val="24"/>
                <w:szCs w:val="24"/>
              </w:rPr>
              <w:t>Tbk</w:t>
            </w:r>
          </w:p>
        </w:tc>
      </w:tr>
      <w:tr w:rsidR="003B75D5" w14:paraId="7016B581" w14:textId="77777777" w:rsidTr="002C7820">
        <w:tc>
          <w:tcPr>
            <w:tcW w:w="570" w:type="dxa"/>
            <w:vAlign w:val="center"/>
          </w:tcPr>
          <w:p w14:paraId="78DD811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24.</w:t>
            </w:r>
          </w:p>
        </w:tc>
        <w:tc>
          <w:tcPr>
            <w:tcW w:w="973" w:type="dxa"/>
            <w:vAlign w:val="center"/>
          </w:tcPr>
          <w:p w14:paraId="64ADE17C"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BSWD</w:t>
            </w:r>
          </w:p>
        </w:tc>
        <w:tc>
          <w:tcPr>
            <w:tcW w:w="5664" w:type="dxa"/>
            <w:vAlign w:val="center"/>
          </w:tcPr>
          <w:p w14:paraId="7DB050BF"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w:t>
            </w:r>
            <w:r w:rsidRPr="002168BF">
              <w:rPr>
                <w:rFonts w:ascii="Times New Roman" w:hAnsi="Times New Roman" w:cs="Times New Roman"/>
                <w:i/>
                <w:iCs/>
                <w:sz w:val="24"/>
                <w:szCs w:val="24"/>
              </w:rPr>
              <w:t>Of</w:t>
            </w:r>
            <w:r w:rsidRPr="002168BF">
              <w:rPr>
                <w:rFonts w:ascii="Times New Roman" w:hAnsi="Times New Roman" w:cs="Times New Roman"/>
                <w:sz w:val="24"/>
                <w:szCs w:val="24"/>
                <w:lang w:val="en-US"/>
              </w:rPr>
              <w:t xml:space="preserve"> </w:t>
            </w:r>
            <w:r w:rsidRPr="002168BF">
              <w:rPr>
                <w:rFonts w:ascii="Times New Roman" w:hAnsi="Times New Roman" w:cs="Times New Roman"/>
                <w:sz w:val="24"/>
                <w:szCs w:val="24"/>
              </w:rPr>
              <w:t xml:space="preserve">India Indonesia </w:t>
            </w:r>
            <w:r w:rsidR="00622C81">
              <w:rPr>
                <w:rFonts w:ascii="Times New Roman" w:hAnsi="Times New Roman" w:cs="Times New Roman"/>
                <w:sz w:val="24"/>
                <w:szCs w:val="24"/>
              </w:rPr>
              <w:t>Tbk</w:t>
            </w:r>
          </w:p>
        </w:tc>
      </w:tr>
      <w:tr w:rsidR="003B75D5" w14:paraId="2A60EA6C" w14:textId="77777777" w:rsidTr="002C7820">
        <w:tc>
          <w:tcPr>
            <w:tcW w:w="570" w:type="dxa"/>
            <w:vAlign w:val="center"/>
          </w:tcPr>
          <w:p w14:paraId="323E1B76"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25.</w:t>
            </w:r>
          </w:p>
        </w:tc>
        <w:tc>
          <w:tcPr>
            <w:tcW w:w="973" w:type="dxa"/>
            <w:vAlign w:val="center"/>
          </w:tcPr>
          <w:p w14:paraId="13B0529D"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BTPN</w:t>
            </w:r>
          </w:p>
        </w:tc>
        <w:tc>
          <w:tcPr>
            <w:tcW w:w="5664" w:type="dxa"/>
            <w:vAlign w:val="center"/>
          </w:tcPr>
          <w:p w14:paraId="6E5E153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BTPN </w:t>
            </w:r>
            <w:r w:rsidR="00622C81">
              <w:rPr>
                <w:rFonts w:ascii="Times New Roman" w:hAnsi="Times New Roman" w:cs="Times New Roman"/>
                <w:sz w:val="24"/>
                <w:szCs w:val="24"/>
              </w:rPr>
              <w:t>Tbk</w:t>
            </w:r>
          </w:p>
        </w:tc>
      </w:tr>
      <w:tr w:rsidR="003B75D5" w14:paraId="7E20EE9E" w14:textId="77777777" w:rsidTr="002C7820">
        <w:tc>
          <w:tcPr>
            <w:tcW w:w="570" w:type="dxa"/>
            <w:vAlign w:val="center"/>
          </w:tcPr>
          <w:p w14:paraId="630E0C6C"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26.</w:t>
            </w:r>
          </w:p>
        </w:tc>
        <w:tc>
          <w:tcPr>
            <w:tcW w:w="973" w:type="dxa"/>
            <w:vAlign w:val="center"/>
          </w:tcPr>
          <w:p w14:paraId="2CFF673F"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BVIC</w:t>
            </w:r>
          </w:p>
        </w:tc>
        <w:tc>
          <w:tcPr>
            <w:tcW w:w="5664" w:type="dxa"/>
            <w:vAlign w:val="center"/>
          </w:tcPr>
          <w:p w14:paraId="5D28B7D3"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 xml:space="preserve">Bank Victoria International </w:t>
            </w:r>
            <w:r w:rsidR="00622C81">
              <w:rPr>
                <w:rFonts w:ascii="Times New Roman" w:hAnsi="Times New Roman" w:cs="Times New Roman"/>
                <w:sz w:val="24"/>
                <w:szCs w:val="24"/>
              </w:rPr>
              <w:t>Tbk</w:t>
            </w:r>
          </w:p>
        </w:tc>
      </w:tr>
      <w:tr w:rsidR="003B75D5" w14:paraId="19628579" w14:textId="77777777" w:rsidTr="002C7820">
        <w:tc>
          <w:tcPr>
            <w:tcW w:w="570" w:type="dxa"/>
            <w:vAlign w:val="center"/>
          </w:tcPr>
          <w:p w14:paraId="506F22DA"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27.</w:t>
            </w:r>
          </w:p>
        </w:tc>
        <w:tc>
          <w:tcPr>
            <w:tcW w:w="973" w:type="dxa"/>
            <w:vAlign w:val="center"/>
          </w:tcPr>
          <w:p w14:paraId="5298DDFC"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DNAR</w:t>
            </w:r>
          </w:p>
        </w:tc>
        <w:tc>
          <w:tcPr>
            <w:tcW w:w="5664" w:type="dxa"/>
            <w:vAlign w:val="center"/>
          </w:tcPr>
          <w:p w14:paraId="4D88EFC0"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Oke Indonesia </w:t>
            </w:r>
            <w:r w:rsidR="00622C81">
              <w:rPr>
                <w:rFonts w:ascii="Times New Roman" w:hAnsi="Times New Roman" w:cs="Times New Roman"/>
                <w:sz w:val="24"/>
                <w:szCs w:val="24"/>
              </w:rPr>
              <w:t>Tbk</w:t>
            </w:r>
          </w:p>
        </w:tc>
      </w:tr>
      <w:tr w:rsidR="003B75D5" w14:paraId="42857DE8" w14:textId="77777777" w:rsidTr="002C7820">
        <w:tc>
          <w:tcPr>
            <w:tcW w:w="570" w:type="dxa"/>
            <w:vAlign w:val="center"/>
          </w:tcPr>
          <w:p w14:paraId="73A73BEF"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28.</w:t>
            </w:r>
          </w:p>
        </w:tc>
        <w:tc>
          <w:tcPr>
            <w:tcW w:w="973" w:type="dxa"/>
            <w:vAlign w:val="center"/>
          </w:tcPr>
          <w:p w14:paraId="71B33CE0"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INPC</w:t>
            </w:r>
          </w:p>
        </w:tc>
        <w:tc>
          <w:tcPr>
            <w:tcW w:w="5664" w:type="dxa"/>
            <w:vAlign w:val="center"/>
          </w:tcPr>
          <w:p w14:paraId="043363BA" w14:textId="77777777" w:rsidR="00D52BAC" w:rsidRPr="00CF52D8"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rPr>
              <w:t>Bank Artha Graha Internasional</w:t>
            </w:r>
            <w:r w:rsidR="00CF52D8">
              <w:rPr>
                <w:rFonts w:ascii="Times New Roman" w:hAnsi="Times New Roman" w:cs="Times New Roman"/>
                <w:sz w:val="24"/>
                <w:szCs w:val="24"/>
                <w:lang w:val="en-US"/>
              </w:rPr>
              <w:t xml:space="preserve"> </w:t>
            </w:r>
            <w:r w:rsidR="00622C81">
              <w:rPr>
                <w:rFonts w:ascii="Times New Roman" w:hAnsi="Times New Roman" w:cs="Times New Roman"/>
                <w:sz w:val="24"/>
                <w:szCs w:val="24"/>
                <w:lang w:val="en-US"/>
              </w:rPr>
              <w:t>Tbk</w:t>
            </w:r>
          </w:p>
        </w:tc>
      </w:tr>
      <w:tr w:rsidR="003B75D5" w14:paraId="5F9C8CB7" w14:textId="77777777" w:rsidTr="002C7820">
        <w:tc>
          <w:tcPr>
            <w:tcW w:w="570" w:type="dxa"/>
            <w:vAlign w:val="center"/>
          </w:tcPr>
          <w:p w14:paraId="163C14FC"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29.</w:t>
            </w:r>
          </w:p>
        </w:tc>
        <w:tc>
          <w:tcPr>
            <w:tcW w:w="973" w:type="dxa"/>
            <w:vAlign w:val="center"/>
          </w:tcPr>
          <w:p w14:paraId="19FDCA03"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MASB</w:t>
            </w:r>
          </w:p>
        </w:tc>
        <w:tc>
          <w:tcPr>
            <w:tcW w:w="5664" w:type="dxa"/>
            <w:vAlign w:val="center"/>
          </w:tcPr>
          <w:p w14:paraId="383B8CFD"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Multiarta Sentosa </w:t>
            </w:r>
            <w:r w:rsidR="00622C81">
              <w:rPr>
                <w:rFonts w:ascii="Times New Roman" w:hAnsi="Times New Roman" w:cs="Times New Roman"/>
                <w:sz w:val="24"/>
                <w:szCs w:val="24"/>
              </w:rPr>
              <w:t>Tbk</w:t>
            </w:r>
          </w:p>
        </w:tc>
      </w:tr>
      <w:tr w:rsidR="003B75D5" w14:paraId="77E34AB8" w14:textId="77777777" w:rsidTr="002C7820">
        <w:tc>
          <w:tcPr>
            <w:tcW w:w="570" w:type="dxa"/>
            <w:vAlign w:val="center"/>
          </w:tcPr>
          <w:p w14:paraId="13CF3B46"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30.</w:t>
            </w:r>
          </w:p>
        </w:tc>
        <w:tc>
          <w:tcPr>
            <w:tcW w:w="973" w:type="dxa"/>
            <w:vAlign w:val="center"/>
          </w:tcPr>
          <w:p w14:paraId="1021AA66"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MAYA</w:t>
            </w:r>
          </w:p>
        </w:tc>
        <w:tc>
          <w:tcPr>
            <w:tcW w:w="5664" w:type="dxa"/>
            <w:vAlign w:val="center"/>
          </w:tcPr>
          <w:p w14:paraId="7692C6D8"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Mayapada Internasional </w:t>
            </w:r>
            <w:r w:rsidR="00622C81">
              <w:rPr>
                <w:rFonts w:ascii="Times New Roman" w:hAnsi="Times New Roman" w:cs="Times New Roman"/>
                <w:sz w:val="24"/>
                <w:szCs w:val="24"/>
              </w:rPr>
              <w:t>Tbk</w:t>
            </w:r>
          </w:p>
        </w:tc>
      </w:tr>
      <w:tr w:rsidR="003B75D5" w14:paraId="457BF59F" w14:textId="77777777" w:rsidTr="002C7820">
        <w:tc>
          <w:tcPr>
            <w:tcW w:w="570" w:type="dxa"/>
            <w:vAlign w:val="center"/>
          </w:tcPr>
          <w:p w14:paraId="65B67797"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31.</w:t>
            </w:r>
          </w:p>
        </w:tc>
        <w:tc>
          <w:tcPr>
            <w:tcW w:w="973" w:type="dxa"/>
            <w:vAlign w:val="center"/>
          </w:tcPr>
          <w:p w14:paraId="2416DAB6"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MCOR</w:t>
            </w:r>
          </w:p>
        </w:tc>
        <w:tc>
          <w:tcPr>
            <w:tcW w:w="5664" w:type="dxa"/>
            <w:vAlign w:val="center"/>
          </w:tcPr>
          <w:p w14:paraId="1BD13F74"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China </w:t>
            </w:r>
            <w:r w:rsidRPr="002168BF">
              <w:rPr>
                <w:rFonts w:ascii="Times New Roman" w:hAnsi="Times New Roman" w:cs="Times New Roman"/>
                <w:i/>
                <w:iCs/>
                <w:sz w:val="24"/>
                <w:szCs w:val="24"/>
              </w:rPr>
              <w:t>Construction</w:t>
            </w:r>
            <w:r w:rsidRPr="002168BF">
              <w:rPr>
                <w:rFonts w:ascii="Times New Roman" w:hAnsi="Times New Roman" w:cs="Times New Roman"/>
                <w:sz w:val="24"/>
                <w:szCs w:val="24"/>
              </w:rPr>
              <w:t xml:space="preserve"> Bank Indonesia </w:t>
            </w:r>
            <w:r w:rsidR="00622C81">
              <w:rPr>
                <w:rFonts w:ascii="Times New Roman" w:hAnsi="Times New Roman" w:cs="Times New Roman"/>
                <w:sz w:val="24"/>
                <w:szCs w:val="24"/>
              </w:rPr>
              <w:t>Tbk</w:t>
            </w:r>
          </w:p>
        </w:tc>
      </w:tr>
      <w:tr w:rsidR="003B75D5" w14:paraId="653032EE" w14:textId="77777777" w:rsidTr="002C7820">
        <w:tc>
          <w:tcPr>
            <w:tcW w:w="570" w:type="dxa"/>
            <w:vAlign w:val="center"/>
          </w:tcPr>
          <w:p w14:paraId="3F8A9C3E"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32.</w:t>
            </w:r>
          </w:p>
        </w:tc>
        <w:tc>
          <w:tcPr>
            <w:tcW w:w="973" w:type="dxa"/>
            <w:vAlign w:val="center"/>
          </w:tcPr>
          <w:p w14:paraId="4398DB4D"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MEGA</w:t>
            </w:r>
          </w:p>
        </w:tc>
        <w:tc>
          <w:tcPr>
            <w:tcW w:w="5664" w:type="dxa"/>
            <w:vAlign w:val="center"/>
          </w:tcPr>
          <w:p w14:paraId="5A21FE93"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Mega </w:t>
            </w:r>
            <w:r w:rsidR="00622C81">
              <w:rPr>
                <w:rFonts w:ascii="Times New Roman" w:hAnsi="Times New Roman" w:cs="Times New Roman"/>
                <w:sz w:val="24"/>
                <w:szCs w:val="24"/>
              </w:rPr>
              <w:t>Tbk</w:t>
            </w:r>
          </w:p>
        </w:tc>
      </w:tr>
      <w:tr w:rsidR="003B75D5" w14:paraId="7D3187E0" w14:textId="77777777" w:rsidTr="002C7820">
        <w:tc>
          <w:tcPr>
            <w:tcW w:w="570" w:type="dxa"/>
            <w:vAlign w:val="center"/>
          </w:tcPr>
          <w:p w14:paraId="051EB306"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33.</w:t>
            </w:r>
          </w:p>
        </w:tc>
        <w:tc>
          <w:tcPr>
            <w:tcW w:w="973" w:type="dxa"/>
            <w:vAlign w:val="center"/>
          </w:tcPr>
          <w:p w14:paraId="05C6A980"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NISP</w:t>
            </w:r>
          </w:p>
        </w:tc>
        <w:tc>
          <w:tcPr>
            <w:tcW w:w="5664" w:type="dxa"/>
            <w:vAlign w:val="center"/>
          </w:tcPr>
          <w:p w14:paraId="31614F72"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OCBC NISP </w:t>
            </w:r>
            <w:r w:rsidR="00622C81">
              <w:rPr>
                <w:rFonts w:ascii="Times New Roman" w:hAnsi="Times New Roman" w:cs="Times New Roman"/>
                <w:sz w:val="24"/>
                <w:szCs w:val="24"/>
              </w:rPr>
              <w:t>Tbk</w:t>
            </w:r>
          </w:p>
        </w:tc>
      </w:tr>
      <w:tr w:rsidR="003B75D5" w14:paraId="0E297E9C" w14:textId="77777777" w:rsidTr="002C7820">
        <w:tc>
          <w:tcPr>
            <w:tcW w:w="570" w:type="dxa"/>
            <w:vAlign w:val="center"/>
          </w:tcPr>
          <w:p w14:paraId="703696CE"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34.</w:t>
            </w:r>
          </w:p>
        </w:tc>
        <w:tc>
          <w:tcPr>
            <w:tcW w:w="973" w:type="dxa"/>
            <w:vAlign w:val="center"/>
          </w:tcPr>
          <w:p w14:paraId="7944558B"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NOBU</w:t>
            </w:r>
          </w:p>
        </w:tc>
        <w:tc>
          <w:tcPr>
            <w:tcW w:w="5664" w:type="dxa"/>
            <w:vAlign w:val="center"/>
          </w:tcPr>
          <w:p w14:paraId="4D92A750"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Nationalnobu </w:t>
            </w:r>
            <w:r w:rsidR="00622C81">
              <w:rPr>
                <w:rFonts w:ascii="Times New Roman" w:hAnsi="Times New Roman" w:cs="Times New Roman"/>
                <w:sz w:val="24"/>
                <w:szCs w:val="24"/>
              </w:rPr>
              <w:t>Tbk</w:t>
            </w:r>
          </w:p>
        </w:tc>
      </w:tr>
      <w:tr w:rsidR="003B75D5" w14:paraId="1836490E" w14:textId="77777777" w:rsidTr="002C7820">
        <w:tc>
          <w:tcPr>
            <w:tcW w:w="570" w:type="dxa"/>
            <w:vAlign w:val="center"/>
          </w:tcPr>
          <w:p w14:paraId="68EAD247"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35.</w:t>
            </w:r>
          </w:p>
        </w:tc>
        <w:tc>
          <w:tcPr>
            <w:tcW w:w="973" w:type="dxa"/>
            <w:vAlign w:val="center"/>
          </w:tcPr>
          <w:p w14:paraId="1391E30F"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PNBN</w:t>
            </w:r>
          </w:p>
        </w:tc>
        <w:tc>
          <w:tcPr>
            <w:tcW w:w="5664" w:type="dxa"/>
            <w:vAlign w:val="center"/>
          </w:tcPr>
          <w:p w14:paraId="5EC07430"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Pan Indonesia </w:t>
            </w:r>
            <w:r w:rsidR="00622C81">
              <w:rPr>
                <w:rFonts w:ascii="Times New Roman" w:hAnsi="Times New Roman" w:cs="Times New Roman"/>
                <w:sz w:val="24"/>
                <w:szCs w:val="24"/>
              </w:rPr>
              <w:t>Tbk</w:t>
            </w:r>
          </w:p>
        </w:tc>
      </w:tr>
      <w:tr w:rsidR="003B75D5" w14:paraId="4E1ABF78" w14:textId="77777777" w:rsidTr="002C7820">
        <w:tc>
          <w:tcPr>
            <w:tcW w:w="570" w:type="dxa"/>
            <w:vAlign w:val="center"/>
          </w:tcPr>
          <w:p w14:paraId="759D5BF9"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lang w:val="en-US"/>
              </w:rPr>
            </w:pPr>
            <w:r w:rsidRPr="002168BF">
              <w:rPr>
                <w:rFonts w:ascii="Times New Roman" w:hAnsi="Times New Roman" w:cs="Times New Roman"/>
                <w:sz w:val="24"/>
                <w:szCs w:val="24"/>
                <w:lang w:val="en-US"/>
              </w:rPr>
              <w:t>36.</w:t>
            </w:r>
          </w:p>
        </w:tc>
        <w:tc>
          <w:tcPr>
            <w:tcW w:w="973" w:type="dxa"/>
            <w:vAlign w:val="center"/>
          </w:tcPr>
          <w:p w14:paraId="30DE6102"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SDRA</w:t>
            </w:r>
          </w:p>
        </w:tc>
        <w:tc>
          <w:tcPr>
            <w:tcW w:w="5664" w:type="dxa"/>
            <w:vAlign w:val="center"/>
          </w:tcPr>
          <w:p w14:paraId="5E3C65D0" w14:textId="77777777" w:rsidR="00D52BAC" w:rsidRPr="002168BF" w:rsidRDefault="00000000" w:rsidP="002C7820">
            <w:pPr>
              <w:widowControl w:val="0"/>
              <w:autoSpaceDE w:val="0"/>
              <w:autoSpaceDN w:val="0"/>
              <w:adjustRightInd w:val="0"/>
              <w:contextualSpacing/>
              <w:rPr>
                <w:rFonts w:ascii="Times New Roman" w:hAnsi="Times New Roman" w:cs="Times New Roman"/>
                <w:sz w:val="24"/>
                <w:szCs w:val="24"/>
              </w:rPr>
            </w:pPr>
            <w:r w:rsidRPr="002168BF">
              <w:rPr>
                <w:rFonts w:ascii="Times New Roman" w:hAnsi="Times New Roman" w:cs="Times New Roman"/>
                <w:sz w:val="24"/>
                <w:szCs w:val="24"/>
              </w:rPr>
              <w:t xml:space="preserve">Bank Woori Saudara Indonesia 1906 </w:t>
            </w:r>
            <w:r w:rsidR="00622C81">
              <w:rPr>
                <w:rFonts w:ascii="Times New Roman" w:hAnsi="Times New Roman" w:cs="Times New Roman"/>
                <w:sz w:val="24"/>
                <w:szCs w:val="24"/>
              </w:rPr>
              <w:t>Tbk</w:t>
            </w:r>
          </w:p>
        </w:tc>
      </w:tr>
    </w:tbl>
    <w:p w14:paraId="73302F70" w14:textId="77777777" w:rsidR="00F72189" w:rsidRPr="00F836A5" w:rsidRDefault="00000000" w:rsidP="00F923B8">
      <w:pPr>
        <w:widowControl w:val="0"/>
        <w:autoSpaceDE w:val="0"/>
        <w:autoSpaceDN w:val="0"/>
        <w:adjustRightInd w:val="0"/>
        <w:spacing w:after="0" w:line="480" w:lineRule="auto"/>
        <w:ind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Sumber: Bursa Efek Indonesia</w:t>
      </w:r>
      <w:r w:rsidR="00E13C67" w:rsidRPr="00F836A5">
        <w:rPr>
          <w:rFonts w:ascii="Times New Roman" w:eastAsiaTheme="minorEastAsia" w:hAnsi="Times New Roman" w:cs="Times New Roman"/>
          <w:kern w:val="2"/>
          <w:sz w:val="24"/>
          <w:szCs w:val="24"/>
          <w:lang w:val="en-US" w:eastAsia="id-ID"/>
        </w:rPr>
        <w:t>, (2024)</w:t>
      </w:r>
    </w:p>
    <w:p w14:paraId="1A98DB85" w14:textId="77777777" w:rsidR="00F558C5" w:rsidRPr="002168BF" w:rsidRDefault="00000000" w:rsidP="00FB1BC9">
      <w:pPr>
        <w:pStyle w:val="Heading22"/>
        <w:numPr>
          <w:ilvl w:val="0"/>
          <w:numId w:val="49"/>
        </w:numPr>
        <w:spacing w:before="240"/>
      </w:pPr>
      <w:bookmarkStart w:id="72" w:name="_Toc160666286"/>
      <w:bookmarkStart w:id="73" w:name="_Toc160666882"/>
      <w:bookmarkStart w:id="74" w:name="_Toc160681533"/>
      <w:r w:rsidRPr="002168BF">
        <w:lastRenderedPageBreak/>
        <w:t>Definisi Konseptual dan Operasional</w:t>
      </w:r>
      <w:r w:rsidR="008B0B65" w:rsidRPr="002168BF">
        <w:t>isasi</w:t>
      </w:r>
      <w:r w:rsidRPr="002168BF">
        <w:t xml:space="preserve"> Variabel</w:t>
      </w:r>
      <w:bookmarkEnd w:id="72"/>
      <w:bookmarkEnd w:id="73"/>
      <w:bookmarkEnd w:id="74"/>
    </w:p>
    <w:p w14:paraId="752A2C4B" w14:textId="77777777" w:rsidR="00A12D7C" w:rsidRPr="002168BF" w:rsidRDefault="00000000" w:rsidP="00FB1BC9">
      <w:pPr>
        <w:pStyle w:val="Heading32"/>
        <w:numPr>
          <w:ilvl w:val="0"/>
          <w:numId w:val="53"/>
        </w:numPr>
        <w:rPr>
          <w:lang w:val="en-US"/>
        </w:rPr>
      </w:pPr>
      <w:bookmarkStart w:id="75" w:name="_Toc160681534"/>
      <w:r w:rsidRPr="002168BF">
        <w:rPr>
          <w:lang w:val="en-US"/>
        </w:rPr>
        <w:t>Definisi Konseptual</w:t>
      </w:r>
      <w:bookmarkEnd w:id="75"/>
      <w:r w:rsidRPr="002168BF">
        <w:rPr>
          <w:lang w:val="en-US"/>
        </w:rPr>
        <w:t xml:space="preserve"> </w:t>
      </w:r>
    </w:p>
    <w:p w14:paraId="6DF2352D" w14:textId="77777777" w:rsidR="001C5200" w:rsidRPr="00F836A5" w:rsidRDefault="00000000" w:rsidP="001C5200">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V</w:t>
      </w:r>
      <w:r w:rsidR="00D572E7" w:rsidRPr="00F836A5">
        <w:rPr>
          <w:rFonts w:ascii="Times New Roman" w:eastAsiaTheme="minorEastAsia" w:hAnsi="Times New Roman" w:cs="Times New Roman"/>
          <w:kern w:val="2"/>
          <w:sz w:val="24"/>
          <w:szCs w:val="24"/>
          <w:lang w:val="en-US" w:eastAsia="id-ID"/>
        </w:rPr>
        <w:t>ariabel</w:t>
      </w:r>
      <w:r w:rsidR="00130DDE" w:rsidRPr="00F836A5">
        <w:rPr>
          <w:rFonts w:ascii="Times New Roman" w:eastAsiaTheme="minorEastAsia" w:hAnsi="Times New Roman" w:cs="Times New Roman"/>
          <w:kern w:val="2"/>
          <w:sz w:val="24"/>
          <w:szCs w:val="24"/>
          <w:lang w:val="en-US" w:eastAsia="id-ID"/>
        </w:rPr>
        <w:t xml:space="preserve"> dapat didefinisikan sebagai </w:t>
      </w:r>
      <w:r w:rsidR="00002242" w:rsidRPr="00F836A5">
        <w:rPr>
          <w:rFonts w:ascii="Times New Roman" w:eastAsiaTheme="minorEastAsia" w:hAnsi="Times New Roman" w:cs="Times New Roman"/>
          <w:kern w:val="2"/>
          <w:sz w:val="24"/>
          <w:szCs w:val="24"/>
          <w:lang w:val="en-US" w:eastAsia="id-ID"/>
        </w:rPr>
        <w:t>atribut</w:t>
      </w:r>
      <w:r w:rsidR="00D572E7" w:rsidRPr="00F836A5">
        <w:rPr>
          <w:rFonts w:ascii="Times New Roman" w:eastAsiaTheme="minorEastAsia" w:hAnsi="Times New Roman" w:cs="Times New Roman"/>
          <w:kern w:val="2"/>
          <w:sz w:val="24"/>
          <w:szCs w:val="24"/>
          <w:lang w:val="en-US" w:eastAsia="id-ID"/>
        </w:rPr>
        <w:t xml:space="preserve"> seseorang atau obyek, yang mempunyai “variasi” antara satu orang dengan yang lain atau satu obyek dengan obyek yang lain</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606231" w:rsidRPr="00F836A5">
        <w:rPr>
          <w:rFonts w:ascii="Times New Roman" w:eastAsiaTheme="minorEastAsia" w:hAnsi="Times New Roman" w:cs="Times New Roman"/>
          <w:kern w:val="2"/>
          <w:sz w:val="24"/>
          <w:szCs w:val="24"/>
          <w:lang w:val="en-US" w:eastAsia="id-ID"/>
        </w:rPr>
        <w:instrText>ADDIN CSL_CITATION {"citationItems":[{"id":"ITEM-1","itemData":{"author":[{"dropping-particle":"","family":"Sugiyono","given":"","non-dropping-particle":"","parse-names":false,"suffix":""}],"id":"ITEM-1","issued":{"date-parts":[["2022"]]},"publisher":"Alfabeta","publisher-place":"Bandung","title":"Metode Penelitian Kuantitatif, Kualitatif, dan R&amp;D","type":"book"},"uris":["http://www.mendeley.com/documents/?uuid=45b28317-898e-4bb9-9df9-2df18fabafb9"]}],"mendeley":{"formattedCitation":"(Sugiyono, 2022)","manualFormatting":"(Sugiyono, 2022:38)","plainTextFormattedCitation":"(Sugiyono, 2022)","previouslyFormattedCitation":"(Sugiyono, 2022)"},"properties":{"noteIndex":0},"schema":"https://github.com/citation-style-language/schema/raw/master/csl-citation.json"}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(Sugiyono, 2022:38)</w:t>
      </w:r>
      <w:r w:rsidRPr="00F836A5">
        <w:rPr>
          <w:rFonts w:ascii="Times New Roman" w:eastAsiaTheme="minorEastAsia" w:hAnsi="Times New Roman" w:cs="Times New Roman"/>
          <w:kern w:val="2"/>
          <w:sz w:val="24"/>
          <w:szCs w:val="24"/>
          <w:lang w:val="en-US" w:eastAsia="id-ID"/>
        </w:rPr>
        <w:fldChar w:fldCharType="end"/>
      </w:r>
      <w:r w:rsidR="00D572E7" w:rsidRPr="00F836A5">
        <w:rPr>
          <w:rFonts w:ascii="Times New Roman" w:eastAsiaTheme="minorEastAsia" w:hAnsi="Times New Roman" w:cs="Times New Roman"/>
          <w:kern w:val="2"/>
          <w:sz w:val="24"/>
          <w:szCs w:val="24"/>
          <w:lang w:val="en-US" w:eastAsia="id-ID"/>
        </w:rPr>
        <w:t xml:space="preserve">. </w:t>
      </w:r>
      <w:r w:rsidR="00002242" w:rsidRPr="00F836A5">
        <w:rPr>
          <w:rFonts w:ascii="Times New Roman" w:eastAsiaTheme="minorEastAsia" w:hAnsi="Times New Roman" w:cs="Times New Roman"/>
          <w:kern w:val="2"/>
          <w:sz w:val="24"/>
          <w:szCs w:val="24"/>
          <w:lang w:val="en-US" w:eastAsia="id-ID"/>
        </w:rPr>
        <w:t>Variabel</w:t>
      </w:r>
      <w:r w:rsidR="008C1831" w:rsidRPr="00F836A5">
        <w:rPr>
          <w:rFonts w:ascii="Times New Roman" w:eastAsiaTheme="minorEastAsia" w:hAnsi="Times New Roman" w:cs="Times New Roman"/>
          <w:kern w:val="2"/>
          <w:sz w:val="24"/>
          <w:szCs w:val="24"/>
          <w:lang w:val="en-US" w:eastAsia="id-ID"/>
        </w:rPr>
        <w:t xml:space="preserve"> yang digunakan dalam penelitian ini terdiri dari 5 variabel independen/bebas</w:t>
      </w:r>
      <w:r w:rsidR="00F72189">
        <w:rPr>
          <w:rFonts w:ascii="Times New Roman" w:eastAsiaTheme="minorEastAsia" w:hAnsi="Times New Roman" w:cs="Times New Roman"/>
          <w:kern w:val="2"/>
          <w:sz w:val="24"/>
          <w:szCs w:val="24"/>
          <w:lang w:val="en-US" w:eastAsia="id-ID"/>
        </w:rPr>
        <w:t xml:space="preserve"> </w:t>
      </w:r>
      <w:r w:rsidR="00CF63BE">
        <w:rPr>
          <w:rFonts w:ascii="Times New Roman" w:eastAsiaTheme="minorEastAsia" w:hAnsi="Times New Roman" w:cs="Times New Roman"/>
          <w:kern w:val="2"/>
          <w:sz w:val="24"/>
          <w:szCs w:val="24"/>
          <w:lang w:val="en-US" w:eastAsia="id-ID"/>
        </w:rPr>
        <w:t>dan 1</w:t>
      </w:r>
      <w:r w:rsidR="008C1831" w:rsidRPr="00F836A5">
        <w:rPr>
          <w:rFonts w:ascii="Times New Roman" w:eastAsiaTheme="minorEastAsia" w:hAnsi="Times New Roman" w:cs="Times New Roman"/>
          <w:kern w:val="2"/>
          <w:sz w:val="24"/>
          <w:szCs w:val="24"/>
          <w:lang w:val="en-US" w:eastAsia="id-ID"/>
        </w:rPr>
        <w:t xml:space="preserve"> variabel dependen/terikat. Adapun definisi konseptual dari masing-masing variabel </w:t>
      </w:r>
      <w:r w:rsidR="00CF63BE">
        <w:rPr>
          <w:rFonts w:ascii="Times New Roman" w:eastAsiaTheme="minorEastAsia" w:hAnsi="Times New Roman" w:cs="Times New Roman"/>
          <w:kern w:val="2"/>
          <w:sz w:val="24"/>
          <w:szCs w:val="24"/>
          <w:lang w:val="en-US" w:eastAsia="id-ID"/>
        </w:rPr>
        <w:t>tersebut</w:t>
      </w:r>
      <w:r w:rsidR="00573C3A" w:rsidRPr="00F836A5">
        <w:rPr>
          <w:rFonts w:ascii="Times New Roman" w:eastAsiaTheme="minorEastAsia" w:hAnsi="Times New Roman" w:cs="Times New Roman"/>
          <w:kern w:val="2"/>
          <w:sz w:val="24"/>
          <w:szCs w:val="24"/>
          <w:lang w:val="en-US" w:eastAsia="id-ID"/>
        </w:rPr>
        <w:t xml:space="preserve">, yaitu: </w:t>
      </w:r>
    </w:p>
    <w:p w14:paraId="7FEEE9F8" w14:textId="77777777" w:rsidR="00F558C5" w:rsidRPr="00F836A5" w:rsidRDefault="00000000" w:rsidP="00FB1BC9">
      <w:pPr>
        <w:widowControl w:val="0"/>
        <w:numPr>
          <w:ilvl w:val="0"/>
          <w:numId w:val="54"/>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Variabel </w:t>
      </w:r>
      <w:r w:rsidR="00412972" w:rsidRPr="00F836A5">
        <w:rPr>
          <w:rFonts w:ascii="Times New Roman" w:eastAsiaTheme="minorEastAsia" w:hAnsi="Times New Roman" w:cs="Times New Roman"/>
          <w:kern w:val="2"/>
          <w:sz w:val="24"/>
          <w:szCs w:val="24"/>
          <w:lang w:val="en-US" w:eastAsia="id-ID"/>
        </w:rPr>
        <w:t>Dependen atau Variabel Terikat (Y)</w:t>
      </w:r>
    </w:p>
    <w:p w14:paraId="0B92BB38" w14:textId="77777777" w:rsidR="00D07379" w:rsidRPr="00F836A5" w:rsidRDefault="00000000" w:rsidP="00D07379">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Variabel dependen (variabel terikat) </w:t>
      </w:r>
      <w:r w:rsidR="00130DDE" w:rsidRPr="00F836A5">
        <w:rPr>
          <w:rFonts w:ascii="Times New Roman" w:eastAsiaTheme="minorEastAsia" w:hAnsi="Times New Roman" w:cs="Times New Roman"/>
          <w:kern w:val="2"/>
          <w:sz w:val="24"/>
          <w:szCs w:val="24"/>
          <w:lang w:val="en-US" w:eastAsia="id-ID"/>
        </w:rPr>
        <w:t xml:space="preserve">merupakan </w:t>
      </w:r>
      <w:r w:rsidRPr="00F836A5">
        <w:rPr>
          <w:rFonts w:ascii="Times New Roman" w:eastAsiaTheme="minorEastAsia" w:hAnsi="Times New Roman" w:cs="Times New Roman"/>
          <w:kern w:val="2"/>
          <w:sz w:val="24"/>
          <w:szCs w:val="24"/>
          <w:lang w:val="en-US" w:eastAsia="id-ID"/>
        </w:rPr>
        <w:t xml:space="preserve">variabel yang dipengaruhi atau yang menjadi akibat, karena adanya variabel bebas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Sugiyono","given":"","non-dropping-particle":"","parse-names":false,"suffix":""}],"id":"ITEM-1","issued":{"date-parts":[["2022"]]},"publisher":"Alfabeta","publisher-place":"Bandung","title":"Metode Penelitian Kuantitatif, Kualitatif, dan R&amp;D","type":"book"},"uris":["http://www.mendeley.com/documents/?uuid=45b28317-898e-4bb9-9df9-2df18fabafb9"]}],"mendeley":{"formattedCitation":"(Sugiyono, 2022)","manualFormatting":"(Sugiyono, 2022:39)","plainTextFormattedCitation":"(Sugiyono, 2022)","previouslyFormattedCitation":"(Sugiyono, 2022)"},"properties":{"noteIndex":0},"schema":"https://github.com/citation-style-language/schema/raw/master/csl-citation.json"}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(Sugiyono, 2022:39)</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Variabel dependen/terikat yang digunakan dalam penelitian ini yaitu profitabilitas. Profitabilitas mempunyai arti penting dalam upaya mempertahankan kelangsungan hidup suatu perusahaan dalam jangka panjang karena profitabilitas menunjukkan apakah suatu perusahaan mempunyai prospek yang baik di masa depan atau tidak</w:t>
      </w:r>
      <w:r w:rsidR="007822F0"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7822F0" w:rsidRPr="00F836A5">
        <w:rPr>
          <w:rFonts w:ascii="Times New Roman" w:eastAsiaTheme="minorEastAsia" w:hAnsi="Times New Roman" w:cs="Times New Roman"/>
          <w:kern w:val="2"/>
          <w:sz w:val="24"/>
          <w:szCs w:val="24"/>
          <w:lang w:val="en-US" w:eastAsia="id-ID"/>
        </w:rPr>
        <w:instrText>ADDIN CSL_CITATION {"citationItems":[{"id":"ITEM-1","itemData":{"author":[{"dropping-particle":"","family":"Sulthony","given":"Zahrul Makarim","non-dropping-particle":"","parse-names":false,"suffix":""},{"dropping-particle":"","family":"Bahjatulloh","given":"Qi Mangku","non-dropping-particle":"","parse-names":false,"suffix":""}],"container-title":"Jurnal Penelitian Ekonomi dan Akuntansi","id":"ITEM-1","issue":"2","issued":{"date-parts":[["2022"]]},"page":"178-188","title":"Influence of Capital Adequacy Ratio, Financing Risk, Cost Efficiency, Liquidity, and Net Interest Margin on Profitability at BNI Syariah Period 2011-2019","type":"article-journal","volume":"7"},"uris":["http://www.mendeley.com/documents/?uuid=8cd7cc76-b6e3-459a-893f-d0c766b39c44"]}],"mendeley":{"formattedCitation":"(Sulthony &amp; Bahjatulloh, 2022)","manualFormatting":"(Sulthony &amp; Bahjatulloh, 2022:178)","plainTextFormattedCitation":"(Sulthony &amp; Bahjatulloh, 2022)","previouslyFormattedCitation":"(Sulthony &amp; Bahjatulloh, 2022)"},"properties":{"noteIndex":0},"schema":"https://github.com/citation-style-language/schema/raw/master/csl-citation.json"}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(Sulthony &amp; Bahjatulloh, 2022</w:t>
      </w:r>
      <w:r w:rsidR="007822F0" w:rsidRPr="00F836A5">
        <w:rPr>
          <w:rFonts w:ascii="Times New Roman" w:eastAsiaTheme="minorEastAsia" w:hAnsi="Times New Roman" w:cs="Times New Roman"/>
          <w:noProof/>
          <w:kern w:val="2"/>
          <w:sz w:val="24"/>
          <w:szCs w:val="24"/>
          <w:lang w:val="en-US" w:eastAsia="id-ID"/>
        </w:rPr>
        <w:t>:178</w:t>
      </w:r>
      <w:r w:rsidRPr="00F836A5">
        <w:rPr>
          <w:rFonts w:ascii="Times New Roman" w:eastAsiaTheme="minorEastAsia" w:hAnsi="Times New Roman" w:cs="Times New Roman"/>
          <w:noProof/>
          <w:kern w:val="2"/>
          <w:sz w:val="24"/>
          <w:szCs w:val="24"/>
          <w:lang w:val="en-US" w:eastAsia="id-ID"/>
        </w:rPr>
        <w:t>)</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17250B05" w14:textId="77777777" w:rsidR="004D72DA" w:rsidRPr="00F836A5" w:rsidRDefault="00000000" w:rsidP="00573C3A">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Dalam penelitian ini, profitabilitas diukur dengan menggunakan rasio </w:t>
      </w:r>
      <w:r w:rsidRPr="00F836A5">
        <w:rPr>
          <w:rFonts w:ascii="Times New Roman" w:eastAsiaTheme="minorEastAsia" w:hAnsi="Times New Roman" w:cs="Times New Roman"/>
          <w:i/>
          <w:iCs/>
          <w:kern w:val="2"/>
          <w:sz w:val="24"/>
          <w:szCs w:val="24"/>
          <w:lang w:val="en-US" w:eastAsia="id-ID"/>
        </w:rPr>
        <w:t>Return On Assets</w:t>
      </w:r>
      <w:r w:rsidRPr="00F836A5">
        <w:rPr>
          <w:rFonts w:ascii="Times New Roman" w:eastAsiaTheme="minorEastAsia" w:hAnsi="Times New Roman" w:cs="Times New Roman"/>
          <w:kern w:val="2"/>
          <w:sz w:val="24"/>
          <w:szCs w:val="24"/>
          <w:lang w:val="en-US" w:eastAsia="id-ID"/>
        </w:rPr>
        <w:t xml:space="preserve"> yang menunjukkan perbandingan antara laba (sebelum pajak) dengan total aset bank, rasio ini menunjukkan tingkat efisiensi pengelolaan aset yang dilakukan oleh bank yang bersangkutan.</w:t>
      </w:r>
      <w:r w:rsidR="00F6602F"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ROA merupakan indikator kemampuan perbankan untuk memperoleh laba atas sejumlah aset yang dimiliki oleh bank</w:t>
      </w:r>
      <w:r w:rsidR="00914DEB" w:rsidRPr="00F836A5">
        <w:rPr>
          <w:rFonts w:ascii="Times New Roman" w:eastAsiaTheme="minorEastAsia" w:hAnsi="Times New Roman" w:cs="Times New Roman"/>
          <w:kern w:val="2"/>
          <w:sz w:val="24"/>
          <w:szCs w:val="24"/>
          <w:lang w:val="en-US" w:eastAsia="id-ID"/>
        </w:rPr>
        <w:t xml:space="preserve"> </w:t>
      </w:r>
      <w:r w:rsidR="00F6602F" w:rsidRPr="00F836A5">
        <w:rPr>
          <w:rFonts w:ascii="Times New Roman" w:eastAsiaTheme="minorEastAsia" w:hAnsi="Times New Roman" w:cs="Times New Roman"/>
          <w:kern w:val="2"/>
          <w:sz w:val="24"/>
          <w:szCs w:val="24"/>
          <w:lang w:val="en-US" w:eastAsia="id-ID"/>
        </w:rPr>
        <w:fldChar w:fldCharType="begin" w:fldLock="1"/>
      </w:r>
      <w:r w:rsidR="00606231"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2012:71)","plainTextFormattedCitation":"(Pandia, 2012)","previouslyFormattedCitation":"(Pandia, 2012)"},"properties":{"noteIndex":0},"schema":"https://github.com/citation-style-language/schema/raw/master/csl-citation.json"}</w:instrText>
      </w:r>
      <w:r w:rsidR="00F6602F" w:rsidRPr="00F836A5">
        <w:rPr>
          <w:rFonts w:ascii="Times New Roman" w:eastAsiaTheme="minorEastAsia" w:hAnsi="Times New Roman" w:cs="Times New Roman"/>
          <w:kern w:val="2"/>
          <w:sz w:val="24"/>
          <w:szCs w:val="24"/>
          <w:lang w:val="en-US" w:eastAsia="id-ID"/>
        </w:rPr>
        <w:fldChar w:fldCharType="separate"/>
      </w:r>
      <w:r w:rsidR="00F6602F" w:rsidRPr="00F836A5">
        <w:rPr>
          <w:rFonts w:ascii="Times New Roman" w:eastAsiaTheme="minorEastAsia" w:hAnsi="Times New Roman" w:cs="Times New Roman"/>
          <w:noProof/>
          <w:kern w:val="2"/>
          <w:sz w:val="24"/>
          <w:szCs w:val="24"/>
          <w:lang w:val="en-US" w:eastAsia="id-ID"/>
        </w:rPr>
        <w:t>(Pandia, 2012:71)</w:t>
      </w:r>
      <w:r w:rsidR="00F6602F"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r w:rsidR="00587249" w:rsidRPr="00F836A5">
        <w:rPr>
          <w:rFonts w:ascii="Times New Roman" w:eastAsiaTheme="minorEastAsia" w:hAnsi="Times New Roman" w:cs="Times New Roman"/>
          <w:kern w:val="2"/>
          <w:sz w:val="24"/>
          <w:szCs w:val="24"/>
          <w:lang w:val="en-US" w:eastAsia="id-ID"/>
        </w:rPr>
        <w:t xml:space="preserve"> </w:t>
      </w:r>
    </w:p>
    <w:p w14:paraId="032470B9" w14:textId="77777777" w:rsidR="00D07379" w:rsidRPr="00F836A5" w:rsidRDefault="00000000" w:rsidP="00FB1BC9">
      <w:pPr>
        <w:widowControl w:val="0"/>
        <w:numPr>
          <w:ilvl w:val="0"/>
          <w:numId w:val="54"/>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Variabel Independen atau Variabel Bebas (X)</w:t>
      </w:r>
    </w:p>
    <w:p w14:paraId="28051BA3" w14:textId="77777777" w:rsidR="00914DEB" w:rsidRPr="00F836A5" w:rsidRDefault="00000000" w:rsidP="00F72189">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Variabel independen</w:t>
      </w:r>
      <w:r w:rsidR="00D642CD">
        <w:rPr>
          <w:rFonts w:ascii="Times New Roman" w:eastAsiaTheme="minorEastAsia" w:hAnsi="Times New Roman" w:cs="Times New Roman"/>
          <w:kern w:val="2"/>
          <w:sz w:val="24"/>
          <w:szCs w:val="24"/>
          <w:lang w:val="en-US" w:eastAsia="id-ID"/>
        </w:rPr>
        <w:t xml:space="preserve">/bebas adalah </w:t>
      </w:r>
      <w:r w:rsidRPr="00F836A5">
        <w:rPr>
          <w:rFonts w:ascii="Times New Roman" w:eastAsiaTheme="minorEastAsia" w:hAnsi="Times New Roman" w:cs="Times New Roman"/>
          <w:kern w:val="2"/>
          <w:sz w:val="24"/>
          <w:szCs w:val="24"/>
          <w:lang w:val="en-US" w:eastAsia="id-ID"/>
        </w:rPr>
        <w:t xml:space="preserve">variabel </w:t>
      </w:r>
      <w:r w:rsidR="00130DDE" w:rsidRPr="00F836A5">
        <w:rPr>
          <w:rFonts w:ascii="Times New Roman" w:eastAsiaTheme="minorEastAsia" w:hAnsi="Times New Roman" w:cs="Times New Roman"/>
          <w:kern w:val="2"/>
          <w:sz w:val="24"/>
          <w:szCs w:val="24"/>
          <w:lang w:val="en-US" w:eastAsia="id-ID"/>
        </w:rPr>
        <w:t xml:space="preserve">yang </w:t>
      </w:r>
      <w:r w:rsidRPr="00F836A5">
        <w:rPr>
          <w:rFonts w:ascii="Times New Roman" w:eastAsiaTheme="minorEastAsia" w:hAnsi="Times New Roman" w:cs="Times New Roman"/>
          <w:kern w:val="2"/>
          <w:sz w:val="24"/>
          <w:szCs w:val="24"/>
          <w:lang w:val="en-US" w:eastAsia="id-ID"/>
        </w:rPr>
        <w:t>menjadi sebab perubahan atau timbulnya variabel</w:t>
      </w:r>
      <w:r w:rsidR="00130DDE"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dependen</w:t>
      </w:r>
      <w:r w:rsidR="00130DDE"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7C3382" w:rsidRPr="00F836A5">
        <w:rPr>
          <w:rFonts w:ascii="Times New Roman" w:eastAsiaTheme="minorEastAsia" w:hAnsi="Times New Roman" w:cs="Times New Roman"/>
          <w:kern w:val="2"/>
          <w:sz w:val="24"/>
          <w:szCs w:val="24"/>
          <w:lang w:val="en-US" w:eastAsia="id-ID"/>
        </w:rPr>
        <w:instrText>ADDIN CSL_CITATION {"citationItems":[{"id":"ITEM-1","itemData":{"author":[{"dropping-particle":"","family":"Sugiyono","given":"","non-dropping-particle":"","parse-names":false,"suffix":""}],"id":"ITEM-1","issued":{"date-parts":[["2022"]]},"publisher":"Alfabeta","publisher-place":"Bandung","title":"Metode Penelitian Kuantitatif, Kualitatif, dan R&amp;D","type":"book"},"uris":["http://www.mendeley.com/documents/?uuid=45b28317-898e-4bb9-9df9-2df18fabafb9"]}],"mendeley":{"formattedCitation":"(Sugiyono, 2022)","manualFormatting":"(Sugiyono, 2022:39)","plainTextFormattedCitation":"(Sugiyono, 2022)","previouslyFormattedCitation":"(Sugiyono, 2022)"},"properties":{"noteIndex":0},"schema":"https://github.com/citation-style-language/schema/raw/master/csl-citation.json"}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(Sugiyono, 2022:39)</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r w:rsidR="00F72189">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Variabel </w:t>
      </w:r>
      <w:r w:rsidR="00537161" w:rsidRPr="00F836A5">
        <w:rPr>
          <w:rFonts w:ascii="Times New Roman" w:eastAsiaTheme="minorEastAsia" w:hAnsi="Times New Roman" w:cs="Times New Roman"/>
          <w:kern w:val="2"/>
          <w:sz w:val="24"/>
          <w:szCs w:val="24"/>
          <w:lang w:val="en-US" w:eastAsia="id-ID"/>
        </w:rPr>
        <w:t xml:space="preserve">independen </w:t>
      </w:r>
      <w:r w:rsidRPr="00F836A5">
        <w:rPr>
          <w:rFonts w:ascii="Times New Roman" w:eastAsiaTheme="minorEastAsia" w:hAnsi="Times New Roman" w:cs="Times New Roman"/>
          <w:kern w:val="2"/>
          <w:sz w:val="24"/>
          <w:szCs w:val="24"/>
          <w:lang w:val="en-US" w:eastAsia="id-ID"/>
        </w:rPr>
        <w:t xml:space="preserve">yang digunakan dalam penelitian ini </w:t>
      </w:r>
      <w:r w:rsidR="005952B0" w:rsidRPr="00F836A5">
        <w:rPr>
          <w:rFonts w:ascii="Times New Roman" w:eastAsiaTheme="minorEastAsia" w:hAnsi="Times New Roman" w:cs="Times New Roman"/>
          <w:kern w:val="2"/>
          <w:sz w:val="24"/>
          <w:szCs w:val="24"/>
          <w:lang w:val="en-US" w:eastAsia="id-ID"/>
        </w:rPr>
        <w:t>yaitu</w:t>
      </w:r>
      <w:r w:rsidRPr="00F836A5">
        <w:rPr>
          <w:rFonts w:ascii="Times New Roman" w:eastAsiaTheme="minorEastAsia" w:hAnsi="Times New Roman" w:cs="Times New Roman"/>
          <w:kern w:val="2"/>
          <w:sz w:val="24"/>
          <w:szCs w:val="24"/>
          <w:lang w:val="en-US" w:eastAsia="id-ID"/>
        </w:rPr>
        <w:t>:</w:t>
      </w:r>
    </w:p>
    <w:p w14:paraId="6701F90F" w14:textId="77777777" w:rsidR="00766B6A" w:rsidRPr="00F836A5" w:rsidRDefault="00000000" w:rsidP="00FB1BC9">
      <w:pPr>
        <w:widowControl w:val="0"/>
        <w:numPr>
          <w:ilvl w:val="0"/>
          <w:numId w:val="55"/>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atau X</w:t>
      </w:r>
      <w:r w:rsidRPr="00F836A5">
        <w:rPr>
          <w:rFonts w:ascii="Times New Roman" w:eastAsiaTheme="minorEastAsia" w:hAnsi="Times New Roman" w:cs="Times New Roman"/>
          <w:kern w:val="2"/>
          <w:sz w:val="24"/>
          <w:szCs w:val="24"/>
          <w:vertAlign w:val="subscript"/>
          <w:lang w:val="en-US" w:eastAsia="id-ID"/>
        </w:rPr>
        <w:t>1</w:t>
      </w:r>
    </w:p>
    <w:p w14:paraId="51BC91CF" w14:textId="77777777" w:rsidR="00974CDF" w:rsidRPr="00F836A5" w:rsidRDefault="00000000" w:rsidP="00766B6A">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2168BF">
        <w:rPr>
          <w:rFonts w:ascii="Times New Roman" w:hAnsi="Times New Roman" w:cs="Times New Roman"/>
          <w:i/>
          <w:iCs/>
          <w:sz w:val="24"/>
          <w:szCs w:val="24"/>
          <w:lang w:val="en-US"/>
        </w:rPr>
        <w:t>Capital Adequacy Ratio</w:t>
      </w:r>
      <w:r w:rsidRPr="002168BF">
        <w:rPr>
          <w:rFonts w:ascii="Times New Roman" w:hAnsi="Times New Roman" w:cs="Times New Roman"/>
          <w:sz w:val="24"/>
          <w:szCs w:val="24"/>
          <w:lang w:val="en-US"/>
        </w:rPr>
        <w:t xml:space="preserve"> adalah rasio kinerja bank untuk mengukur kecukupan modal yang dimiliki bank untuk menunjang aktiva yang mengandung atau menghasilkan risiko, misalnya kredit yang diberikan </w:t>
      </w:r>
      <w:r w:rsidRPr="002168BF">
        <w:rPr>
          <w:rFonts w:ascii="Times New Roman" w:hAnsi="Times New Roman" w:cs="Times New Roman"/>
          <w:sz w:val="24"/>
          <w:szCs w:val="24"/>
          <w:lang w:val="en-US"/>
        </w:rPr>
        <w:fldChar w:fldCharType="begin" w:fldLock="1"/>
      </w:r>
      <w:r w:rsidRPr="002168BF">
        <w:rPr>
          <w:rFonts w:ascii="Times New Roman" w:hAnsi="Times New Roman" w:cs="Times New Roman"/>
          <w:sz w:val="24"/>
          <w:szCs w:val="24"/>
          <w:lang w:val="en-US"/>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2009:121)","plainTextFormattedCitation":"(Dendawijaya, 2009)","previouslyFormattedCitation":"(Dendawijaya, 2009)"},"properties":{"noteIndex":0},"schema":"https://github.com/citation-style-language/schema/raw/master/csl-citation.json"}</w:instrText>
      </w:r>
      <w:r w:rsidRPr="002168BF">
        <w:rPr>
          <w:rFonts w:ascii="Times New Roman" w:hAnsi="Times New Roman" w:cs="Times New Roman"/>
          <w:sz w:val="24"/>
          <w:szCs w:val="24"/>
          <w:lang w:val="en-US"/>
        </w:rPr>
        <w:fldChar w:fldCharType="separate"/>
      </w:r>
      <w:r w:rsidRPr="002168BF">
        <w:rPr>
          <w:rFonts w:ascii="Times New Roman" w:hAnsi="Times New Roman" w:cs="Times New Roman"/>
          <w:noProof/>
          <w:sz w:val="24"/>
          <w:szCs w:val="24"/>
          <w:lang w:val="en-US"/>
        </w:rPr>
        <w:t>(Dendawijaya, 2009:121)</w:t>
      </w:r>
      <w:r w:rsidRPr="002168BF">
        <w:rPr>
          <w:rFonts w:ascii="Times New Roman" w:hAnsi="Times New Roman" w:cs="Times New Roman"/>
          <w:sz w:val="24"/>
          <w:szCs w:val="24"/>
          <w:lang w:val="en-US"/>
        </w:rPr>
        <w:fldChar w:fldCharType="end"/>
      </w:r>
      <w:r w:rsidRPr="002168BF">
        <w:rPr>
          <w:rFonts w:ascii="Times New Roman" w:hAnsi="Times New Roman" w:cs="Times New Roman"/>
          <w:sz w:val="24"/>
          <w:szCs w:val="24"/>
          <w:lang w:val="en-US"/>
        </w:rPr>
        <w:t xml:space="preserve">. </w:t>
      </w:r>
    </w:p>
    <w:p w14:paraId="4A32987A" w14:textId="77777777" w:rsidR="00E9299D" w:rsidRPr="00F836A5" w:rsidRDefault="00000000" w:rsidP="00FB1BC9">
      <w:pPr>
        <w:widowControl w:val="0"/>
        <w:numPr>
          <w:ilvl w:val="0"/>
          <w:numId w:val="55"/>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 xml:space="preserve">Non Performing Loan </w:t>
      </w:r>
      <w:r w:rsidRPr="00F836A5">
        <w:rPr>
          <w:rFonts w:ascii="Times New Roman" w:eastAsiaTheme="minorEastAsia" w:hAnsi="Times New Roman" w:cs="Times New Roman"/>
          <w:kern w:val="2"/>
          <w:sz w:val="24"/>
          <w:szCs w:val="24"/>
          <w:lang w:val="en-US" w:eastAsia="id-ID"/>
        </w:rPr>
        <w:t>atau X</w:t>
      </w:r>
      <w:r w:rsidRPr="00F836A5">
        <w:rPr>
          <w:rFonts w:ascii="Times New Roman" w:eastAsiaTheme="minorEastAsia" w:hAnsi="Times New Roman" w:cs="Times New Roman"/>
          <w:kern w:val="2"/>
          <w:sz w:val="24"/>
          <w:szCs w:val="24"/>
          <w:vertAlign w:val="subscript"/>
          <w:lang w:val="en-US" w:eastAsia="id-ID"/>
        </w:rPr>
        <w:t>2</w:t>
      </w:r>
    </w:p>
    <w:p w14:paraId="121057D7" w14:textId="77777777" w:rsidR="004D7432" w:rsidRPr="00F836A5" w:rsidRDefault="00000000" w:rsidP="004D7432">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 xml:space="preserve">Non Performing Loan </w:t>
      </w:r>
      <w:r w:rsidR="00FE6AD3" w:rsidRPr="00F836A5">
        <w:rPr>
          <w:rFonts w:ascii="Times New Roman" w:eastAsiaTheme="minorEastAsia" w:hAnsi="Times New Roman" w:cs="Times New Roman"/>
          <w:kern w:val="2"/>
          <w:sz w:val="24"/>
          <w:szCs w:val="24"/>
          <w:lang w:val="en-US" w:eastAsia="id-ID"/>
        </w:rPr>
        <w:t>yaitu</w:t>
      </w:r>
      <w:r w:rsidRPr="00F836A5">
        <w:rPr>
          <w:rFonts w:ascii="Times New Roman" w:eastAsiaTheme="minorEastAsia" w:hAnsi="Times New Roman" w:cs="Times New Roman"/>
          <w:kern w:val="2"/>
          <w:sz w:val="24"/>
          <w:szCs w:val="24"/>
          <w:lang w:val="en-US" w:eastAsia="id-ID"/>
        </w:rPr>
        <w:t xml:space="preserve"> </w:t>
      </w:r>
      <w:r w:rsidR="00FE6AD3" w:rsidRPr="00F836A5">
        <w:rPr>
          <w:rFonts w:ascii="Times New Roman" w:eastAsiaTheme="minorEastAsia" w:hAnsi="Times New Roman" w:cs="Times New Roman"/>
          <w:kern w:val="2"/>
          <w:sz w:val="24"/>
          <w:szCs w:val="24"/>
          <w:lang w:val="en-US" w:eastAsia="id-ID"/>
        </w:rPr>
        <w:t xml:space="preserve">perbandingan antara kredit bermasalah terhadap total kredit. Rasio ini mengindikasikan bahwa semakin tinggi rasio </w:t>
      </w:r>
      <w:r w:rsidR="00FE6AD3" w:rsidRPr="00F836A5">
        <w:rPr>
          <w:rFonts w:ascii="Times New Roman" w:eastAsiaTheme="minorEastAsia" w:hAnsi="Times New Roman" w:cs="Times New Roman"/>
          <w:i/>
          <w:iCs/>
          <w:kern w:val="2"/>
          <w:sz w:val="24"/>
          <w:szCs w:val="24"/>
          <w:lang w:val="en-US" w:eastAsia="id-ID"/>
        </w:rPr>
        <w:t>Non Performing Loan</w:t>
      </w:r>
      <w:r w:rsidR="00FE6AD3" w:rsidRPr="00F836A5">
        <w:rPr>
          <w:rFonts w:ascii="Times New Roman" w:eastAsiaTheme="minorEastAsia" w:hAnsi="Times New Roman" w:cs="Times New Roman"/>
          <w:kern w:val="2"/>
          <w:sz w:val="24"/>
          <w:szCs w:val="24"/>
          <w:lang w:val="en-US" w:eastAsia="id-ID"/>
        </w:rPr>
        <w:t xml:space="preserve"> menunjukkan semakin buruk kualitas kreditnya</w:t>
      </w:r>
      <w:r w:rsidR="00FF12EC" w:rsidRPr="00F836A5">
        <w:rPr>
          <w:rFonts w:ascii="Times New Roman" w:eastAsiaTheme="minorEastAsia" w:hAnsi="Times New Roman" w:cs="Times New Roman"/>
          <w:kern w:val="2"/>
          <w:sz w:val="24"/>
          <w:szCs w:val="24"/>
          <w:lang w:val="en-US" w:eastAsia="id-ID"/>
        </w:rPr>
        <w:t xml:space="preserve"> </w:t>
      </w:r>
      <w:r w:rsidR="00FF12EC"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{"citationItems":[{"id":"ITEM-1","itemData":{"author":[{"dropping-particle":"","family":"Taswan","given":"","non-dropping-particle":"","parse-names":false,"suffix":""}],"edition":"Kedua","id":"ITEM-1","issued":{"date-parts":[["2010"]]},"publisher":"UPP STIM YPKN","publisher-place":"Yogyakarta","title":"Manajemen Perbankan: Konsep, Teknik &amp; Aplikasi","type":"book"},"uris":["http://www.mendeley.com/documents/?uuid=86eb67c5-b2e1-4ff9-a8ea-2a68abddc618"]}],"mendeley":{"formattedCitation":"(Taswan, 2010)","manualFormatting":"(Taswan, 2010:166)","plainTextFormattedCitation":"(Taswan, 2010)","previouslyFormattedCitation":"(Taswan, 2010)"},"properties":{"noteIndex":0},"schema":"https://github.com/citation-style-language/schema/raw/master/csl-citation.json"}</w:instrText>
      </w:r>
      <w:r w:rsidR="00FF12EC" w:rsidRPr="00F836A5">
        <w:rPr>
          <w:rFonts w:ascii="Times New Roman" w:eastAsiaTheme="minorEastAsia" w:hAnsi="Times New Roman" w:cs="Times New Roman"/>
          <w:kern w:val="2"/>
          <w:sz w:val="24"/>
          <w:szCs w:val="24"/>
          <w:lang w:val="en-US" w:eastAsia="id-ID"/>
        </w:rPr>
        <w:fldChar w:fldCharType="separate"/>
      </w:r>
      <w:r w:rsidR="00FF12EC" w:rsidRPr="00F836A5">
        <w:rPr>
          <w:rFonts w:ascii="Times New Roman" w:eastAsiaTheme="minorEastAsia" w:hAnsi="Times New Roman" w:cs="Times New Roman"/>
          <w:noProof/>
          <w:kern w:val="2"/>
          <w:sz w:val="24"/>
          <w:szCs w:val="24"/>
          <w:lang w:val="en-US" w:eastAsia="id-ID"/>
        </w:rPr>
        <w:t>(Taswan, 2010:166)</w:t>
      </w:r>
      <w:r w:rsidR="00FF12EC"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 xml:space="preserve">. </w:t>
      </w:r>
    </w:p>
    <w:p w14:paraId="18068C94" w14:textId="77777777" w:rsidR="008336F3" w:rsidRPr="00F836A5" w:rsidRDefault="00000000" w:rsidP="00FB1BC9">
      <w:pPr>
        <w:widowControl w:val="0"/>
        <w:numPr>
          <w:ilvl w:val="0"/>
          <w:numId w:val="55"/>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atau X</w:t>
      </w:r>
      <w:r w:rsidRPr="00F836A5">
        <w:rPr>
          <w:rFonts w:ascii="Times New Roman" w:eastAsiaTheme="minorEastAsia" w:hAnsi="Times New Roman" w:cs="Times New Roman"/>
          <w:kern w:val="2"/>
          <w:sz w:val="24"/>
          <w:szCs w:val="24"/>
          <w:vertAlign w:val="subscript"/>
          <w:lang w:val="en-US" w:eastAsia="id-ID"/>
        </w:rPr>
        <w:t>3</w:t>
      </w:r>
    </w:p>
    <w:p w14:paraId="4E4BC974" w14:textId="77777777" w:rsidR="008336F3" w:rsidRPr="00F836A5" w:rsidRDefault="00000000" w:rsidP="00573C3A">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R</w:t>
      </w:r>
      <w:r w:rsidR="00002242" w:rsidRPr="00F836A5">
        <w:rPr>
          <w:rFonts w:ascii="Times New Roman" w:eastAsiaTheme="minorEastAsia" w:hAnsi="Times New Roman" w:cs="Times New Roman"/>
          <w:kern w:val="2"/>
          <w:sz w:val="24"/>
          <w:szCs w:val="24"/>
          <w:lang w:val="en-US" w:eastAsia="id-ID"/>
        </w:rPr>
        <w:t xml:space="preserve">asio </w:t>
      </w:r>
      <w:r w:rsidR="00002242" w:rsidRPr="00F836A5">
        <w:rPr>
          <w:rFonts w:ascii="Times New Roman" w:eastAsiaTheme="minorEastAsia" w:hAnsi="Times New Roman" w:cs="Times New Roman"/>
          <w:i/>
          <w:iCs/>
          <w:kern w:val="2"/>
          <w:sz w:val="24"/>
          <w:szCs w:val="24"/>
          <w:lang w:val="en-US" w:eastAsia="id-ID"/>
        </w:rPr>
        <w:t>Net Interest Margin</w:t>
      </w:r>
      <w:r w:rsidR="006800F9" w:rsidRPr="00F836A5">
        <w:rPr>
          <w:rFonts w:ascii="Times New Roman" w:eastAsiaTheme="minorEastAsia" w:hAnsi="Times New Roman" w:cs="Times New Roman"/>
          <w:kern w:val="2"/>
          <w:sz w:val="24"/>
          <w:szCs w:val="24"/>
          <w:lang w:val="en-US" w:eastAsia="id-ID"/>
        </w:rPr>
        <w:t xml:space="preserve"> </w:t>
      </w:r>
      <w:r w:rsidR="00002242" w:rsidRPr="00F836A5">
        <w:rPr>
          <w:rFonts w:ascii="Times New Roman" w:eastAsiaTheme="minorEastAsia" w:hAnsi="Times New Roman" w:cs="Times New Roman"/>
          <w:kern w:val="2"/>
          <w:sz w:val="24"/>
          <w:szCs w:val="24"/>
          <w:lang w:val="en-US" w:eastAsia="id-ID"/>
        </w:rPr>
        <w:t xml:space="preserve">adalah rasio yang menunjukkan perbandingan antara pendapatan bunga bersih dengan rata-rata aktiva produktif yang dimiliki oleh bank, rasio ini </w:t>
      </w:r>
      <w:r w:rsidR="00CF63BE">
        <w:rPr>
          <w:rFonts w:ascii="Times New Roman" w:eastAsiaTheme="minorEastAsia" w:hAnsi="Times New Roman" w:cs="Times New Roman"/>
          <w:kern w:val="2"/>
          <w:sz w:val="24"/>
          <w:szCs w:val="24"/>
          <w:lang w:val="en-US" w:eastAsia="id-ID"/>
        </w:rPr>
        <w:t>mengukur</w:t>
      </w:r>
      <w:r w:rsidR="00002242" w:rsidRPr="00F836A5">
        <w:rPr>
          <w:rFonts w:ascii="Times New Roman" w:eastAsiaTheme="minorEastAsia" w:hAnsi="Times New Roman" w:cs="Times New Roman"/>
          <w:kern w:val="2"/>
          <w:sz w:val="24"/>
          <w:szCs w:val="24"/>
          <w:lang w:val="en-US" w:eastAsia="id-ID"/>
        </w:rPr>
        <w:t xml:space="preserve"> kemampuan manajemen bank dalam mengelola aktiva produktifnya untuk menghasilkan pendapatan bunga bersih</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606231"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2012:83)","plainTextFormattedCitation":"(Pandia, 2012)","previouslyFormattedCitation":"(Pandia,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(Pandia, 2012:83)</w:t>
      </w:r>
      <w:r w:rsidRPr="00F836A5">
        <w:rPr>
          <w:rFonts w:ascii="Times New Roman" w:eastAsiaTheme="minorEastAsia" w:hAnsi="Times New Roman" w:cs="Times New Roman"/>
          <w:kern w:val="2"/>
          <w:sz w:val="24"/>
          <w:szCs w:val="24"/>
          <w:lang w:val="en-US" w:eastAsia="id-ID"/>
        </w:rPr>
        <w:fldChar w:fldCharType="end"/>
      </w:r>
      <w:r w:rsidR="00002242" w:rsidRPr="00F836A5">
        <w:rPr>
          <w:rFonts w:ascii="Times New Roman" w:eastAsiaTheme="minorEastAsia" w:hAnsi="Times New Roman" w:cs="Times New Roman"/>
          <w:kern w:val="2"/>
          <w:sz w:val="24"/>
          <w:szCs w:val="24"/>
          <w:lang w:val="en-US" w:eastAsia="id-ID"/>
        </w:rPr>
        <w:t>.</w:t>
      </w:r>
      <w:r w:rsidR="00587249" w:rsidRPr="00F836A5">
        <w:rPr>
          <w:rFonts w:ascii="Times New Roman" w:eastAsiaTheme="minorEastAsia" w:hAnsi="Times New Roman" w:cs="Times New Roman"/>
          <w:kern w:val="2"/>
          <w:sz w:val="24"/>
          <w:szCs w:val="24"/>
          <w:lang w:val="en-US" w:eastAsia="id-ID"/>
        </w:rPr>
        <w:t xml:space="preserve"> </w:t>
      </w:r>
    </w:p>
    <w:p w14:paraId="4C7C501D" w14:textId="77777777" w:rsidR="00E9299D" w:rsidRPr="00F836A5" w:rsidRDefault="00000000" w:rsidP="00FB1BC9">
      <w:pPr>
        <w:widowControl w:val="0"/>
        <w:numPr>
          <w:ilvl w:val="0"/>
          <w:numId w:val="55"/>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Loan to Deposit Ratio</w:t>
      </w:r>
      <w:r w:rsidRPr="00F836A5">
        <w:rPr>
          <w:rFonts w:ascii="Times New Roman" w:eastAsiaTheme="minorEastAsia" w:hAnsi="Times New Roman" w:cs="Times New Roman"/>
          <w:kern w:val="2"/>
          <w:sz w:val="24"/>
          <w:szCs w:val="24"/>
          <w:lang w:val="en-US" w:eastAsia="id-ID"/>
        </w:rPr>
        <w:t xml:space="preserve"> atau X</w:t>
      </w:r>
      <w:r w:rsidRPr="00F836A5">
        <w:rPr>
          <w:rFonts w:ascii="Times New Roman" w:eastAsiaTheme="minorEastAsia" w:hAnsi="Times New Roman" w:cs="Times New Roman"/>
          <w:kern w:val="2"/>
          <w:sz w:val="24"/>
          <w:szCs w:val="24"/>
          <w:vertAlign w:val="subscript"/>
          <w:lang w:val="en-US" w:eastAsia="id-ID"/>
        </w:rPr>
        <w:t>4</w:t>
      </w:r>
      <w:r w:rsidRPr="00F836A5">
        <w:rPr>
          <w:rFonts w:ascii="Times New Roman" w:eastAsiaTheme="minorEastAsia" w:hAnsi="Times New Roman" w:cs="Times New Roman"/>
          <w:kern w:val="2"/>
          <w:sz w:val="24"/>
          <w:szCs w:val="24"/>
          <w:lang w:val="en-US" w:eastAsia="id-ID"/>
        </w:rPr>
        <w:t xml:space="preserve"> </w:t>
      </w:r>
    </w:p>
    <w:p w14:paraId="581A54BB" w14:textId="77777777" w:rsidR="008336F3" w:rsidRPr="00F836A5" w:rsidRDefault="00000000" w:rsidP="004D7432">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id-ID" w:eastAsia="id-ID"/>
        </w:rPr>
        <w:t>L</w:t>
      </w:r>
      <w:r w:rsidRPr="00F836A5">
        <w:rPr>
          <w:rFonts w:ascii="Times New Roman" w:eastAsiaTheme="minorEastAsia" w:hAnsi="Times New Roman" w:cs="Times New Roman"/>
          <w:i/>
          <w:iCs/>
          <w:kern w:val="2"/>
          <w:sz w:val="24"/>
          <w:szCs w:val="24"/>
          <w:lang w:val="en-US" w:eastAsia="id-ID"/>
        </w:rPr>
        <w:t>oan to Deposit Ratio</w:t>
      </w:r>
      <w:r w:rsidR="006800F9"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merupakan rasio antara seluruh jumlah kredit yang diberikan bank dengan dana yang diterima oleh </w:t>
      </w:r>
      <w:r w:rsidRPr="00F836A5">
        <w:rPr>
          <w:rFonts w:ascii="Times New Roman" w:eastAsiaTheme="minorEastAsia" w:hAnsi="Times New Roman" w:cs="Times New Roman"/>
          <w:kern w:val="2"/>
          <w:sz w:val="24"/>
          <w:szCs w:val="24"/>
          <w:lang w:val="en-US" w:eastAsia="id-ID"/>
        </w:rPr>
        <w:lastRenderedPageBreak/>
        <w:t xml:space="preserve">bank. Rasio ini menunjukkan salah satu penilaian likuiditas bank. </w:t>
      </w:r>
      <w:r w:rsidRPr="00F836A5">
        <w:rPr>
          <w:rFonts w:ascii="Times New Roman" w:eastAsiaTheme="minorEastAsia" w:hAnsi="Times New Roman" w:cs="Times New Roman"/>
          <w:i/>
          <w:iCs/>
          <w:kern w:val="2"/>
          <w:sz w:val="24"/>
          <w:szCs w:val="24"/>
          <w:lang w:val="en-US" w:eastAsia="id-ID"/>
        </w:rPr>
        <w:t xml:space="preserve">Loan to </w:t>
      </w:r>
      <w:r w:rsidR="00AF3E87" w:rsidRPr="00F836A5">
        <w:rPr>
          <w:rFonts w:ascii="Times New Roman" w:eastAsiaTheme="minorEastAsia" w:hAnsi="Times New Roman" w:cs="Times New Roman"/>
          <w:i/>
          <w:iCs/>
          <w:kern w:val="2"/>
          <w:sz w:val="24"/>
          <w:szCs w:val="24"/>
          <w:lang w:val="en-US" w:eastAsia="id-ID"/>
        </w:rPr>
        <w:t>D</w:t>
      </w:r>
      <w:r w:rsidRPr="00F836A5">
        <w:rPr>
          <w:rFonts w:ascii="Times New Roman" w:eastAsiaTheme="minorEastAsia" w:hAnsi="Times New Roman" w:cs="Times New Roman"/>
          <w:i/>
          <w:iCs/>
          <w:kern w:val="2"/>
          <w:sz w:val="24"/>
          <w:szCs w:val="24"/>
          <w:lang w:val="en-US" w:eastAsia="id-ID"/>
        </w:rPr>
        <w:t xml:space="preserve">eposit </w:t>
      </w:r>
      <w:r w:rsidR="006800F9" w:rsidRPr="00F836A5">
        <w:rPr>
          <w:rFonts w:ascii="Times New Roman" w:eastAsiaTheme="minorEastAsia" w:hAnsi="Times New Roman" w:cs="Times New Roman"/>
          <w:i/>
          <w:iCs/>
          <w:kern w:val="2"/>
          <w:sz w:val="24"/>
          <w:szCs w:val="24"/>
          <w:lang w:val="en-US" w:eastAsia="id-ID"/>
        </w:rPr>
        <w:t>R</w:t>
      </w:r>
      <w:r w:rsidRPr="00F836A5">
        <w:rPr>
          <w:rFonts w:ascii="Times New Roman" w:eastAsiaTheme="minorEastAsia" w:hAnsi="Times New Roman" w:cs="Times New Roman"/>
          <w:i/>
          <w:iCs/>
          <w:kern w:val="2"/>
          <w:sz w:val="24"/>
          <w:szCs w:val="24"/>
          <w:lang w:val="en-US" w:eastAsia="id-ID"/>
        </w:rPr>
        <w:t>atio</w:t>
      </w:r>
      <w:r w:rsidRPr="00F836A5">
        <w:rPr>
          <w:rFonts w:ascii="Times New Roman" w:eastAsiaTheme="minorEastAsia" w:hAnsi="Times New Roman" w:cs="Times New Roman"/>
          <w:kern w:val="2"/>
          <w:sz w:val="24"/>
          <w:szCs w:val="24"/>
          <w:lang w:val="en-US" w:eastAsia="id-ID"/>
        </w:rPr>
        <w:t xml:space="preserve"> tersebut menyatakan seberapa jauh kemampuan bank dalam membayar kembali penarikan dana yang dilakukan deposan dengan mengandalkan kredit yang diberikan sebagai sumber likuiditasnya</w:t>
      </w:r>
      <w:r w:rsidR="00F6602F" w:rsidRPr="00F836A5">
        <w:rPr>
          <w:rFonts w:ascii="Times New Roman" w:eastAsiaTheme="minorEastAsia" w:hAnsi="Times New Roman" w:cs="Times New Roman"/>
          <w:kern w:val="2"/>
          <w:sz w:val="24"/>
          <w:szCs w:val="24"/>
          <w:lang w:val="en-US" w:eastAsia="id-ID"/>
        </w:rPr>
        <w:t xml:space="preserve"> </w:t>
      </w:r>
      <w:r w:rsidR="00F6602F" w:rsidRPr="00F836A5">
        <w:rPr>
          <w:rFonts w:ascii="Times New Roman" w:eastAsiaTheme="minorEastAsia" w:hAnsi="Times New Roman" w:cs="Times New Roman"/>
          <w:kern w:val="2"/>
          <w:sz w:val="24"/>
          <w:szCs w:val="24"/>
          <w:lang w:val="en-US" w:eastAsia="id-ID"/>
        </w:rPr>
        <w:fldChar w:fldCharType="begin" w:fldLock="1"/>
      </w:r>
      <w:r w:rsidR="00606231" w:rsidRPr="00F836A5">
        <w:rPr>
          <w:rFonts w:ascii="Times New Roman" w:eastAsiaTheme="minorEastAsia" w:hAnsi="Times New Roman" w:cs="Times New Roman"/>
          <w:kern w:val="2"/>
          <w:sz w:val="24"/>
          <w:szCs w:val="24"/>
          <w:lang w:val="en-US" w:eastAsia="id-ID"/>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2009:116)","plainTextFormattedCitation":"(Dendawijaya, 2009)","previouslyFormattedCitation":"(Dendawijaya, 2009)"},"properties":{"noteIndex":0},"schema":"https://github.com/citation-style-language/schema/raw/master/csl-citation.json"}</w:instrText>
      </w:r>
      <w:r w:rsidR="00F6602F" w:rsidRPr="00F836A5">
        <w:rPr>
          <w:rFonts w:ascii="Times New Roman" w:eastAsiaTheme="minorEastAsia" w:hAnsi="Times New Roman" w:cs="Times New Roman"/>
          <w:kern w:val="2"/>
          <w:sz w:val="24"/>
          <w:szCs w:val="24"/>
          <w:lang w:val="en-US" w:eastAsia="id-ID"/>
        </w:rPr>
        <w:fldChar w:fldCharType="separate"/>
      </w:r>
      <w:r w:rsidR="00F6602F" w:rsidRPr="00F836A5">
        <w:rPr>
          <w:rFonts w:ascii="Times New Roman" w:eastAsiaTheme="minorEastAsia" w:hAnsi="Times New Roman" w:cs="Times New Roman"/>
          <w:noProof/>
          <w:kern w:val="2"/>
          <w:sz w:val="24"/>
          <w:szCs w:val="24"/>
          <w:lang w:val="en-US" w:eastAsia="id-ID"/>
        </w:rPr>
        <w:t>(Dendawijaya, 2009:116)</w:t>
      </w:r>
      <w:r w:rsidR="00F6602F"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r w:rsidR="00587249" w:rsidRPr="00F836A5">
        <w:rPr>
          <w:rFonts w:ascii="Times New Roman" w:eastAsiaTheme="minorEastAsia" w:hAnsi="Times New Roman" w:cs="Times New Roman"/>
          <w:kern w:val="2"/>
          <w:sz w:val="24"/>
          <w:szCs w:val="24"/>
          <w:lang w:val="en-US" w:eastAsia="id-ID"/>
        </w:rPr>
        <w:t xml:space="preserve"> </w:t>
      </w:r>
    </w:p>
    <w:p w14:paraId="05316EDE" w14:textId="77777777" w:rsidR="00F16BAE" w:rsidRPr="00F836A5" w:rsidRDefault="00000000" w:rsidP="00FB1BC9">
      <w:pPr>
        <w:widowControl w:val="0"/>
        <w:numPr>
          <w:ilvl w:val="0"/>
          <w:numId w:val="55"/>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Biaya Operasional Pendapatan Operasional atau X</w:t>
      </w:r>
      <w:r w:rsidRPr="00F836A5">
        <w:rPr>
          <w:rFonts w:ascii="Times New Roman" w:eastAsiaTheme="minorEastAsia" w:hAnsi="Times New Roman" w:cs="Times New Roman"/>
          <w:kern w:val="2"/>
          <w:sz w:val="24"/>
          <w:szCs w:val="24"/>
          <w:vertAlign w:val="subscript"/>
          <w:lang w:val="en-US" w:eastAsia="id-ID"/>
        </w:rPr>
        <w:t>5</w:t>
      </w:r>
    </w:p>
    <w:p w14:paraId="5476E176" w14:textId="77777777" w:rsidR="00351DEE" w:rsidRPr="00F836A5" w:rsidRDefault="00000000" w:rsidP="00351DEE">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R</w:t>
      </w:r>
      <w:r w:rsidR="00002242" w:rsidRPr="00F836A5">
        <w:rPr>
          <w:rFonts w:ascii="Times New Roman" w:eastAsiaTheme="minorEastAsia" w:hAnsi="Times New Roman" w:cs="Times New Roman"/>
          <w:kern w:val="2"/>
          <w:sz w:val="24"/>
          <w:szCs w:val="24"/>
          <w:lang w:val="en-US" w:eastAsia="id-ID"/>
        </w:rPr>
        <w:t>asio Biaya Operasional Pendapatan Operasional atau yang sering disebut rasio efisiensi ini digunakan untuk mengukur kemampuan manajemen bank dalam mengendalikan biaya operasional terhadap pendapatan operasional</w:t>
      </w:r>
      <w:r w:rsidR="004C07F0"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606231" w:rsidRPr="00F836A5">
        <w:rPr>
          <w:rFonts w:ascii="Times New Roman" w:eastAsiaTheme="minorEastAsia" w:hAnsi="Times New Roman" w:cs="Times New Roman"/>
          <w:kern w:val="2"/>
          <w:sz w:val="24"/>
          <w:szCs w:val="24"/>
          <w:lang w:val="en-US" w:eastAsia="id-ID"/>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2012:72)","plainTextFormattedCitation":"(Pandia, 2012)","previouslyFormattedCitation":"(Pandia, 2012)"},"properties":{"noteIndex":0},"schema":"https://github.com/citation-style-language/schema/raw/master/csl-citation.json"}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(Pandia, 2012:72)</w:t>
      </w:r>
      <w:r w:rsidRPr="00F836A5">
        <w:rPr>
          <w:rFonts w:ascii="Times New Roman" w:eastAsiaTheme="minorEastAsia" w:hAnsi="Times New Roman" w:cs="Times New Roman"/>
          <w:kern w:val="2"/>
          <w:sz w:val="24"/>
          <w:szCs w:val="24"/>
          <w:lang w:val="en-US" w:eastAsia="id-ID"/>
        </w:rPr>
        <w:fldChar w:fldCharType="end"/>
      </w:r>
      <w:r w:rsidR="00002242" w:rsidRPr="00F836A5">
        <w:rPr>
          <w:rFonts w:ascii="Times New Roman" w:eastAsiaTheme="minorEastAsia" w:hAnsi="Times New Roman" w:cs="Times New Roman"/>
          <w:kern w:val="2"/>
          <w:sz w:val="24"/>
          <w:szCs w:val="24"/>
          <w:lang w:val="en-US" w:eastAsia="id-ID"/>
        </w:rPr>
        <w:t>.</w:t>
      </w:r>
      <w:r w:rsidR="00435828" w:rsidRPr="00F836A5">
        <w:rPr>
          <w:rFonts w:ascii="Times New Roman" w:eastAsiaTheme="minorEastAsia" w:hAnsi="Times New Roman" w:cs="Times New Roman"/>
          <w:kern w:val="2"/>
          <w:sz w:val="24"/>
          <w:szCs w:val="24"/>
          <w:lang w:val="en-US" w:eastAsia="id-ID"/>
        </w:rPr>
        <w:t xml:space="preserve"> </w:t>
      </w:r>
    </w:p>
    <w:p w14:paraId="6FB44926" w14:textId="77777777" w:rsidR="00F16BAE" w:rsidRPr="002168BF" w:rsidRDefault="00000000" w:rsidP="00FB1BC9">
      <w:pPr>
        <w:pStyle w:val="Heading32"/>
        <w:widowControl w:val="0"/>
        <w:numPr>
          <w:ilvl w:val="0"/>
          <w:numId w:val="53"/>
        </w:numPr>
        <w:autoSpaceDE w:val="0"/>
        <w:autoSpaceDN w:val="0"/>
        <w:adjustRightInd w:val="0"/>
        <w:rPr>
          <w:lang w:val="en-US"/>
        </w:rPr>
      </w:pPr>
      <w:bookmarkStart w:id="76" w:name="_Toc160681535"/>
      <w:r w:rsidRPr="002168BF">
        <w:rPr>
          <w:lang w:val="en-US"/>
        </w:rPr>
        <w:t>Operasional</w:t>
      </w:r>
      <w:r w:rsidR="008B0B65" w:rsidRPr="002168BF">
        <w:rPr>
          <w:lang w:val="en-US"/>
        </w:rPr>
        <w:t>isasi</w:t>
      </w:r>
      <w:r w:rsidRPr="002168BF">
        <w:rPr>
          <w:lang w:val="en-US"/>
        </w:rPr>
        <w:t xml:space="preserve"> Variabel</w:t>
      </w:r>
      <w:bookmarkEnd w:id="76"/>
      <w:r w:rsidRPr="002168BF">
        <w:rPr>
          <w:lang w:val="en-US"/>
        </w:rPr>
        <w:t xml:space="preserve"> </w:t>
      </w:r>
    </w:p>
    <w:p w14:paraId="72673C79" w14:textId="77777777" w:rsidR="00D642CD" w:rsidRDefault="00000000" w:rsidP="005264D2">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Definisi operasional variabel </w:t>
      </w:r>
      <w:r w:rsidR="00A24164" w:rsidRPr="00F836A5">
        <w:rPr>
          <w:rFonts w:ascii="Times New Roman" w:eastAsiaTheme="minorEastAsia" w:hAnsi="Times New Roman" w:cs="Times New Roman"/>
          <w:kern w:val="2"/>
          <w:sz w:val="24"/>
          <w:szCs w:val="24"/>
          <w:lang w:val="en-US" w:eastAsia="id-ID"/>
        </w:rPr>
        <w:t>dalam penelitian merupakan bentuk operasional dari variabel-variabel yang digunakan, biasanya berisi definisi konseptual, indikator yang digunakan, alat ukur yang digunakan, dan penilaian alat ukur</w:t>
      </w:r>
      <w:r w:rsidR="00117441" w:rsidRPr="00F836A5">
        <w:rPr>
          <w:rFonts w:ascii="Times New Roman" w:eastAsiaTheme="minorEastAsia" w:hAnsi="Times New Roman" w:cs="Times New Roman"/>
          <w:kern w:val="2"/>
          <w:sz w:val="24"/>
          <w:szCs w:val="24"/>
          <w:lang w:val="en-US" w:eastAsia="id-ID"/>
        </w:rPr>
        <w:t xml:space="preserve"> </w:t>
      </w:r>
      <w:r w:rsidR="00117441" w:rsidRPr="00F836A5">
        <w:rPr>
          <w:rFonts w:ascii="Times New Roman" w:eastAsiaTheme="minorEastAsia" w:hAnsi="Times New Roman" w:cs="Times New Roman"/>
          <w:kern w:val="2"/>
          <w:sz w:val="24"/>
          <w:szCs w:val="24"/>
          <w:lang w:val="en-US" w:eastAsia="id-ID"/>
        </w:rPr>
        <w:fldChar w:fldCharType="begin" w:fldLock="1"/>
      </w:r>
      <w:r w:rsidR="00606231" w:rsidRPr="00F836A5">
        <w:rPr>
          <w:rFonts w:ascii="Times New Roman" w:eastAsiaTheme="minorEastAsia" w:hAnsi="Times New Roman" w:cs="Times New Roman"/>
          <w:kern w:val="2"/>
          <w:sz w:val="24"/>
          <w:szCs w:val="24"/>
          <w:lang w:val="en-US" w:eastAsia="id-ID"/>
        </w:rPr>
        <w:instrText>ADDIN CSL_CITATION {"citationItems":[{"id":"ITEM-1","itemData":{"author":[{"dropping-particle":"","family":"Siregar","given":"Syofian","non-dropping-particle":"","parse-names":false,"suffix":""}],"edition":"Pertama","id":"ITEM-1","issued":{"date-parts":[["2012"]]},"publisher":"Kencana","publisher-place":"Jakarta","title":"Metode Penelitian Kuantitatif Dilengkapi dengan Perbandingan Perhitungan Manual dan SPSS","type":"book"},"uris":["http://www.mendeley.com/documents/?uuid=0e801e0d-e8b9-47be-9261-46f1c8c346c3"]}],"mendeley":{"formattedCitation":"(Siregar, 2012)","manualFormatting":"(Siregar, 2012:111)","plainTextFormattedCitation":"(Siregar, 2012)","previouslyFormattedCitation":"(Siregar, 2012)"},"properties":{"noteIndex":0},"schema":"https://github.com/citation-style-language/schema/raw/master/csl-citation.json"}</w:instrText>
      </w:r>
      <w:r w:rsidR="00117441" w:rsidRPr="00F836A5">
        <w:rPr>
          <w:rFonts w:ascii="Times New Roman" w:eastAsiaTheme="minorEastAsia" w:hAnsi="Times New Roman" w:cs="Times New Roman"/>
          <w:kern w:val="2"/>
          <w:sz w:val="24"/>
          <w:szCs w:val="24"/>
          <w:lang w:val="en-US" w:eastAsia="id-ID"/>
        </w:rPr>
        <w:fldChar w:fldCharType="separate"/>
      </w:r>
      <w:r w:rsidR="00117441" w:rsidRPr="00F836A5">
        <w:rPr>
          <w:rFonts w:ascii="Times New Roman" w:eastAsiaTheme="minorEastAsia" w:hAnsi="Times New Roman" w:cs="Times New Roman"/>
          <w:noProof/>
          <w:kern w:val="2"/>
          <w:sz w:val="24"/>
          <w:szCs w:val="24"/>
          <w:lang w:val="en-US" w:eastAsia="id-ID"/>
        </w:rPr>
        <w:t>(Siregar, 2012:111)</w:t>
      </w:r>
      <w:r w:rsidR="00117441" w:rsidRPr="00F836A5">
        <w:rPr>
          <w:rFonts w:ascii="Times New Roman" w:eastAsiaTheme="minorEastAsia" w:hAnsi="Times New Roman" w:cs="Times New Roman"/>
          <w:kern w:val="2"/>
          <w:sz w:val="24"/>
          <w:szCs w:val="24"/>
          <w:lang w:val="en-US" w:eastAsia="id-ID"/>
        </w:rPr>
        <w:fldChar w:fldCharType="end"/>
      </w:r>
      <w:r w:rsidR="00A24164" w:rsidRPr="00F836A5">
        <w:rPr>
          <w:rFonts w:ascii="Times New Roman" w:eastAsiaTheme="minorEastAsia" w:hAnsi="Times New Roman" w:cs="Times New Roman"/>
          <w:kern w:val="2"/>
          <w:sz w:val="24"/>
          <w:szCs w:val="24"/>
          <w:lang w:val="en-US" w:eastAsia="id-ID"/>
        </w:rPr>
        <w:t>.</w:t>
      </w:r>
    </w:p>
    <w:p w14:paraId="7D87EFF4" w14:textId="77777777" w:rsidR="001F6FC5" w:rsidRPr="001F6FC5" w:rsidRDefault="00000000" w:rsidP="005264D2">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Adapun operasional</w:t>
      </w:r>
      <w:r w:rsidR="005264D2">
        <w:rPr>
          <w:rFonts w:ascii="Times New Roman" w:eastAsiaTheme="minorEastAsia" w:hAnsi="Times New Roman" w:cs="Times New Roman"/>
          <w:kern w:val="2"/>
          <w:sz w:val="24"/>
          <w:szCs w:val="24"/>
          <w:lang w:val="en-US" w:eastAsia="id-ID"/>
        </w:rPr>
        <w:t>isasi</w:t>
      </w:r>
      <w:r w:rsidRPr="00F836A5">
        <w:rPr>
          <w:rFonts w:ascii="Times New Roman" w:eastAsiaTheme="minorEastAsia" w:hAnsi="Times New Roman" w:cs="Times New Roman"/>
          <w:kern w:val="2"/>
          <w:sz w:val="24"/>
          <w:szCs w:val="24"/>
          <w:lang w:val="en-US" w:eastAsia="id-ID"/>
        </w:rPr>
        <w:t xml:space="preserve"> variabel dalam penelitian ini akan dijelaskan dalam tabel berikut ini</w:t>
      </w:r>
      <w:r w:rsidR="00D642CD">
        <w:rPr>
          <w:rFonts w:ascii="Times New Roman" w:eastAsiaTheme="minorEastAsia" w:hAnsi="Times New Roman" w:cs="Times New Roman"/>
          <w:kern w:val="2"/>
          <w:sz w:val="24"/>
          <w:szCs w:val="24"/>
          <w:lang w:val="en-US" w:eastAsia="id-ID"/>
        </w:rPr>
        <w:t>:</w:t>
      </w:r>
    </w:p>
    <w:p w14:paraId="630D6989" w14:textId="77777777" w:rsidR="007B6F55" w:rsidRPr="002168BF" w:rsidRDefault="00000000" w:rsidP="00B32B90">
      <w:pPr>
        <w:pStyle w:val="Heading1"/>
        <w:spacing w:after="240" w:line="240" w:lineRule="auto"/>
        <w:rPr>
          <w14:ligatures w14:val="none"/>
        </w:rPr>
      </w:pPr>
      <w:r w:rsidRPr="002168BF">
        <w:rPr>
          <w14:ligatures w14:val="none"/>
        </w:rPr>
        <w:t>Tabel 5</w:t>
      </w:r>
      <w:r w:rsidR="0040611F" w:rsidRPr="002168BF">
        <w:rPr>
          <w:i/>
          <w:iCs/>
          <w14:ligatures w14:val="none"/>
        </w:rPr>
        <w:br/>
      </w:r>
      <w:r w:rsidRPr="002168BF">
        <w:rPr>
          <w14:ligatures w14:val="none"/>
        </w:rPr>
        <w:t>Operasional</w:t>
      </w:r>
      <w:r w:rsidR="00376149" w:rsidRPr="002168BF">
        <w:rPr>
          <w:lang w:val="en-US"/>
          <w14:ligatures w14:val="none"/>
        </w:rPr>
        <w:t>isasi</w:t>
      </w:r>
      <w:r w:rsidRPr="002168BF">
        <w:rPr>
          <w14:ligatures w14:val="none"/>
        </w:rPr>
        <w:t xml:space="preserve"> Variabel </w:t>
      </w:r>
    </w:p>
    <w:tbl>
      <w:tblPr>
        <w:tblStyle w:val="TableGrid10"/>
        <w:tblW w:w="8136" w:type="dxa"/>
        <w:tblLayout w:type="fixed"/>
        <w:tblLook w:val="04A0" w:firstRow="1" w:lastRow="0" w:firstColumn="1" w:lastColumn="0" w:noHBand="0" w:noVBand="1"/>
      </w:tblPr>
      <w:tblGrid>
        <w:gridCol w:w="1456"/>
        <w:gridCol w:w="1658"/>
        <w:gridCol w:w="3402"/>
        <w:gridCol w:w="1620"/>
      </w:tblGrid>
      <w:tr w:rsidR="003B75D5" w14:paraId="1FE3981B" w14:textId="77777777" w:rsidTr="00D642CD">
        <w:tc>
          <w:tcPr>
            <w:tcW w:w="1456" w:type="dxa"/>
            <w:tcBorders>
              <w:bottom w:val="single" w:sz="4" w:space="0" w:color="auto"/>
            </w:tcBorders>
            <w:vAlign w:val="center"/>
          </w:tcPr>
          <w:p w14:paraId="14969D64" w14:textId="77777777" w:rsidR="00606231" w:rsidRPr="002168BF" w:rsidRDefault="00000000" w:rsidP="00DA0193">
            <w:pPr>
              <w:widowControl w:val="0"/>
              <w:autoSpaceDE w:val="0"/>
              <w:autoSpaceDN w:val="0"/>
              <w:adjustRightInd w:val="0"/>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Variabel</w:t>
            </w:r>
          </w:p>
        </w:tc>
        <w:tc>
          <w:tcPr>
            <w:tcW w:w="1658" w:type="dxa"/>
            <w:tcBorders>
              <w:bottom w:val="single" w:sz="4" w:space="0" w:color="auto"/>
            </w:tcBorders>
            <w:vAlign w:val="center"/>
          </w:tcPr>
          <w:p w14:paraId="7120B907" w14:textId="77777777" w:rsidR="00606231" w:rsidRPr="002168BF" w:rsidRDefault="00000000" w:rsidP="00DA0193">
            <w:pPr>
              <w:widowControl w:val="0"/>
              <w:autoSpaceDE w:val="0"/>
              <w:autoSpaceDN w:val="0"/>
              <w:adjustRightInd w:val="0"/>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Definisi</w:t>
            </w:r>
          </w:p>
        </w:tc>
        <w:tc>
          <w:tcPr>
            <w:tcW w:w="3402" w:type="dxa"/>
            <w:tcBorders>
              <w:bottom w:val="single" w:sz="4" w:space="0" w:color="auto"/>
            </w:tcBorders>
            <w:vAlign w:val="center"/>
          </w:tcPr>
          <w:p w14:paraId="0F672820" w14:textId="77777777" w:rsidR="00606231" w:rsidRPr="002168BF" w:rsidRDefault="00000000" w:rsidP="00DA0193">
            <w:pPr>
              <w:widowControl w:val="0"/>
              <w:autoSpaceDE w:val="0"/>
              <w:autoSpaceDN w:val="0"/>
              <w:adjustRightInd w:val="0"/>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Indikator</w:t>
            </w:r>
          </w:p>
        </w:tc>
        <w:tc>
          <w:tcPr>
            <w:tcW w:w="1620" w:type="dxa"/>
            <w:tcBorders>
              <w:bottom w:val="single" w:sz="4" w:space="0" w:color="auto"/>
            </w:tcBorders>
            <w:vAlign w:val="center"/>
          </w:tcPr>
          <w:p w14:paraId="037AFA5E" w14:textId="77777777" w:rsidR="00606231" w:rsidRPr="002168BF" w:rsidRDefault="00000000" w:rsidP="00DA0193">
            <w:pPr>
              <w:widowControl w:val="0"/>
              <w:autoSpaceDE w:val="0"/>
              <w:autoSpaceDN w:val="0"/>
              <w:adjustRightInd w:val="0"/>
              <w:jc w:val="center"/>
              <w:rPr>
                <w:rFonts w:ascii="Times New Roman" w:hAnsi="Times New Roman" w:cs="Times New Roman"/>
                <w:b/>
                <w:bCs/>
                <w:sz w:val="24"/>
                <w:szCs w:val="24"/>
                <w:lang w:val="en-US"/>
              </w:rPr>
            </w:pPr>
            <w:r w:rsidRPr="002168BF">
              <w:rPr>
                <w:rFonts w:ascii="Times New Roman" w:hAnsi="Times New Roman" w:cs="Times New Roman"/>
                <w:b/>
                <w:bCs/>
                <w:sz w:val="24"/>
                <w:szCs w:val="24"/>
                <w:lang w:val="en-US"/>
              </w:rPr>
              <w:t>Sumber</w:t>
            </w:r>
          </w:p>
        </w:tc>
      </w:tr>
      <w:tr w:rsidR="003B75D5" w14:paraId="01E31376" w14:textId="77777777" w:rsidTr="00D642CD">
        <w:tc>
          <w:tcPr>
            <w:tcW w:w="1456" w:type="dxa"/>
            <w:tcBorders>
              <w:top w:val="single" w:sz="4" w:space="0" w:color="auto"/>
              <w:left w:val="single" w:sz="4" w:space="0" w:color="auto"/>
            </w:tcBorders>
          </w:tcPr>
          <w:p w14:paraId="794F00DF"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Profitabilitas </w:t>
            </w:r>
          </w:p>
        </w:tc>
        <w:tc>
          <w:tcPr>
            <w:tcW w:w="1658" w:type="dxa"/>
            <w:tcBorders>
              <w:top w:val="single" w:sz="4" w:space="0" w:color="auto"/>
            </w:tcBorders>
          </w:tcPr>
          <w:p w14:paraId="66E16CA3"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Rasio yang menunjukkan perbandingan antara laba (sebelum pajak) dengan total aset bank.</w:t>
            </w:r>
          </w:p>
        </w:tc>
        <w:tc>
          <w:tcPr>
            <w:tcW w:w="3402" w:type="dxa"/>
            <w:tcBorders>
              <w:top w:val="single" w:sz="4" w:space="0" w:color="auto"/>
            </w:tcBorders>
            <w:vAlign w:val="center"/>
          </w:tcPr>
          <w:p w14:paraId="71118C58" w14:textId="77777777" w:rsidR="00606231" w:rsidRPr="002168BF" w:rsidRDefault="00000000" w:rsidP="00DA0193">
            <w:pPr>
              <w:widowControl w:val="0"/>
              <w:autoSpaceDE w:val="0"/>
              <w:autoSpaceDN w:val="0"/>
              <w:adjustRightInd w:val="0"/>
              <w:jc w:val="center"/>
              <w:rPr>
                <w:rFonts w:ascii="Times New Roman" w:hAnsi="Times New Roman" w:cs="Times New Roman"/>
                <w:iCs/>
                <w:sz w:val="18"/>
                <w:szCs w:val="18"/>
                <w:lang w:val="en-US"/>
              </w:rPr>
            </w:pPr>
            <m:oMathPara>
              <m:oMathParaPr>
                <m:jc m:val="center"/>
              </m:oMathParaPr>
              <m:oMath>
                <m:r>
                  <m:rPr>
                    <m:nor/>
                  </m:rPr>
                  <w:rPr>
                    <w:rFonts w:ascii="Times New Roman" w:hAnsi="Times New Roman" w:cs="Times New Roman"/>
                    <w:sz w:val="18"/>
                    <w:szCs w:val="18"/>
                    <w:lang w:val="en-US"/>
                  </w:rPr>
                  <m:t xml:space="preserve">ROA = </m:t>
                </m:r>
                <m:f>
                  <m:fPr>
                    <m:ctrlPr>
                      <w:rPr>
                        <w:rFonts w:ascii="Cambria Math" w:hAnsi="Cambria Math" w:cs="Times New Roman"/>
                        <w:iCs/>
                        <w:sz w:val="18"/>
                        <w:szCs w:val="18"/>
                        <w:lang w:val="en-US"/>
                      </w:rPr>
                    </m:ctrlPr>
                  </m:fPr>
                  <m:num>
                    <m:r>
                      <m:rPr>
                        <m:nor/>
                      </m:rPr>
                      <w:rPr>
                        <w:rFonts w:ascii="Times New Roman" w:hAnsi="Times New Roman" w:cs="Times New Roman"/>
                        <w:sz w:val="18"/>
                        <w:szCs w:val="18"/>
                        <w:lang w:val="en-US"/>
                      </w:rPr>
                      <m:t>Laba Sebelum Pajak</m:t>
                    </m:r>
                  </m:num>
                  <m:den>
                    <m:r>
                      <m:rPr>
                        <m:nor/>
                      </m:rPr>
                      <w:rPr>
                        <w:rFonts w:ascii="Times New Roman" w:hAnsi="Times New Roman" w:cs="Times New Roman"/>
                        <w:sz w:val="18"/>
                        <w:szCs w:val="18"/>
                        <w:lang w:val="en-US"/>
                      </w:rPr>
                      <m:t>Total Aset (rata-rata)</m:t>
                    </m:r>
                  </m:den>
                </m:f>
                <m:r>
                  <m:rPr>
                    <m:nor/>
                  </m:rPr>
                  <w:rPr>
                    <w:rFonts w:ascii="Times New Roman" w:hAnsi="Times New Roman" w:cs="Times New Roman"/>
                    <w:sz w:val="18"/>
                    <w:szCs w:val="18"/>
                    <w:lang w:val="en-US"/>
                  </w:rPr>
                  <m:t>x 100%</m:t>
                </m:r>
              </m:oMath>
            </m:oMathPara>
          </w:p>
        </w:tc>
        <w:tc>
          <w:tcPr>
            <w:tcW w:w="1620" w:type="dxa"/>
            <w:tcBorders>
              <w:top w:val="single" w:sz="4" w:space="0" w:color="auto"/>
              <w:right w:val="single" w:sz="4" w:space="0" w:color="auto"/>
            </w:tcBorders>
          </w:tcPr>
          <w:p w14:paraId="4941F1B9"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fldChar w:fldCharType="begin" w:fldLock="1"/>
            </w:r>
            <w:r w:rsidRPr="002168BF">
              <w:rPr>
                <w:rFonts w:ascii="Times New Roman" w:hAnsi="Times New Roman" w:cs="Times New Roman"/>
                <w:sz w:val="24"/>
                <w:szCs w:val="24"/>
                <w:lang w:val="en-US"/>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2012:71)","plainTextFormattedCitation":"(Pandia, 2012)","previouslyFormattedCitation":"(Pandia, 2012)"},"properties":{"noteIndex":0},"schema":"https://github.com/citation-style-language/schema/raw/master/csl-citation.json"}</w:instrText>
            </w:r>
            <w:r w:rsidRPr="002168BF">
              <w:rPr>
                <w:rFonts w:ascii="Times New Roman" w:hAnsi="Times New Roman" w:cs="Times New Roman"/>
                <w:sz w:val="24"/>
                <w:szCs w:val="24"/>
                <w:lang w:val="en-US"/>
              </w:rPr>
              <w:fldChar w:fldCharType="separate"/>
            </w:r>
            <w:r w:rsidRPr="002168BF">
              <w:rPr>
                <w:rFonts w:ascii="Times New Roman" w:hAnsi="Times New Roman" w:cs="Times New Roman"/>
                <w:noProof/>
                <w:sz w:val="24"/>
                <w:szCs w:val="24"/>
                <w:lang w:val="en-US"/>
              </w:rPr>
              <w:t>(Pandia, 2012:71)</w:t>
            </w:r>
            <w:r w:rsidRPr="002168BF">
              <w:rPr>
                <w:rFonts w:ascii="Times New Roman" w:hAnsi="Times New Roman" w:cs="Times New Roman"/>
                <w:sz w:val="24"/>
                <w:szCs w:val="24"/>
                <w:lang w:val="en-US"/>
              </w:rPr>
              <w:fldChar w:fldCharType="end"/>
            </w:r>
          </w:p>
        </w:tc>
      </w:tr>
      <w:tr w:rsidR="003B75D5" w14:paraId="77A68443" w14:textId="77777777" w:rsidTr="00D642CD">
        <w:tc>
          <w:tcPr>
            <w:tcW w:w="1456" w:type="dxa"/>
            <w:tcBorders>
              <w:left w:val="single" w:sz="4" w:space="0" w:color="auto"/>
            </w:tcBorders>
          </w:tcPr>
          <w:p w14:paraId="7F6E53C1"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i/>
                <w:iCs/>
                <w:sz w:val="24"/>
                <w:szCs w:val="24"/>
                <w:lang w:val="en-US"/>
              </w:rPr>
              <w:lastRenderedPageBreak/>
              <w:t>Capital Adequacy Ratio</w:t>
            </w:r>
            <w:r w:rsidRPr="002168BF">
              <w:rPr>
                <w:rFonts w:ascii="Times New Roman" w:hAnsi="Times New Roman" w:cs="Times New Roman"/>
                <w:sz w:val="24"/>
                <w:szCs w:val="24"/>
                <w:lang w:val="en-US"/>
              </w:rPr>
              <w:t xml:space="preserve"> </w:t>
            </w:r>
          </w:p>
        </w:tc>
        <w:tc>
          <w:tcPr>
            <w:tcW w:w="1658" w:type="dxa"/>
          </w:tcPr>
          <w:p w14:paraId="469014AB"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Rasio yang mengukur kecukupan modal yang dimiliki bank untuk menunjang aktiva yang mengandung atau menghasilkan risik</w:t>
            </w:r>
            <w:r w:rsidR="001F6FC5">
              <w:rPr>
                <w:rFonts w:ascii="Times New Roman" w:hAnsi="Times New Roman" w:cs="Times New Roman"/>
                <w:sz w:val="24"/>
                <w:szCs w:val="24"/>
                <w:lang w:val="en-US"/>
              </w:rPr>
              <w:t>o.</w:t>
            </w:r>
          </w:p>
        </w:tc>
        <w:tc>
          <w:tcPr>
            <w:tcW w:w="3402" w:type="dxa"/>
            <w:vAlign w:val="center"/>
          </w:tcPr>
          <w:p w14:paraId="2075B0C6" w14:textId="77777777" w:rsidR="00606231" w:rsidRPr="002168BF" w:rsidRDefault="00000000" w:rsidP="00DA0193">
            <w:pPr>
              <w:widowControl w:val="0"/>
              <w:autoSpaceDE w:val="0"/>
              <w:autoSpaceDN w:val="0"/>
              <w:adjustRightInd w:val="0"/>
              <w:jc w:val="center"/>
              <w:rPr>
                <w:rFonts w:ascii="Times New Roman" w:hAnsi="Times New Roman" w:cs="Times New Roman"/>
                <w:iCs/>
                <w:sz w:val="18"/>
                <w:szCs w:val="18"/>
                <w:lang w:val="en-US"/>
              </w:rPr>
            </w:pPr>
            <m:oMathPara>
              <m:oMathParaPr>
                <m:jc m:val="center"/>
              </m:oMathParaPr>
              <m:oMath>
                <m:r>
                  <m:rPr>
                    <m:nor/>
                  </m:rPr>
                  <w:rPr>
                    <w:rFonts w:ascii="Times New Roman" w:hAnsi="Times New Roman" w:cs="Times New Roman"/>
                    <w:sz w:val="18"/>
                    <w:szCs w:val="18"/>
                    <w:lang w:val="en-US"/>
                  </w:rPr>
                  <m:t xml:space="preserve">CAR = </m:t>
                </m:r>
                <m:f>
                  <m:fPr>
                    <m:ctrlPr>
                      <w:rPr>
                        <w:rFonts w:ascii="Cambria Math" w:hAnsi="Cambria Math" w:cs="Times New Roman"/>
                        <w:iCs/>
                        <w:sz w:val="18"/>
                        <w:szCs w:val="18"/>
                        <w:lang w:val="en-US"/>
                      </w:rPr>
                    </m:ctrlPr>
                  </m:fPr>
                  <m:num>
                    <m:r>
                      <m:rPr>
                        <m:nor/>
                      </m:rPr>
                      <w:rPr>
                        <w:rFonts w:ascii="Times New Roman" w:hAnsi="Times New Roman" w:cs="Times New Roman"/>
                        <w:sz w:val="18"/>
                        <w:szCs w:val="18"/>
                        <w:lang w:val="en-US"/>
                      </w:rPr>
                      <m:t>Modal Bank</m:t>
                    </m:r>
                  </m:num>
                  <m:den>
                    <m:r>
                      <m:rPr>
                        <m:nor/>
                      </m:rPr>
                      <w:rPr>
                        <w:rFonts w:ascii="Times New Roman" w:hAnsi="Times New Roman" w:cs="Times New Roman"/>
                        <w:sz w:val="18"/>
                        <w:szCs w:val="18"/>
                        <w:lang w:val="en-US"/>
                      </w:rPr>
                      <m:t>ATMR</m:t>
                    </m:r>
                  </m:den>
                </m:f>
                <m:r>
                  <m:rPr>
                    <m:nor/>
                  </m:rPr>
                  <w:rPr>
                    <w:rFonts w:ascii="Times New Roman" w:hAnsi="Times New Roman" w:cs="Times New Roman"/>
                    <w:sz w:val="18"/>
                    <w:szCs w:val="18"/>
                    <w:lang w:val="en-US"/>
                  </w:rPr>
                  <m:t>x 100%</m:t>
                </m:r>
              </m:oMath>
            </m:oMathPara>
          </w:p>
        </w:tc>
        <w:tc>
          <w:tcPr>
            <w:tcW w:w="1620" w:type="dxa"/>
            <w:tcBorders>
              <w:right w:val="single" w:sz="4" w:space="0" w:color="auto"/>
            </w:tcBorders>
          </w:tcPr>
          <w:p w14:paraId="5E0B6ECD"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fldChar w:fldCharType="begin" w:fldLock="1"/>
            </w:r>
            <w:r w:rsidRPr="002168BF">
              <w:rPr>
                <w:rFonts w:ascii="Times New Roman" w:hAnsi="Times New Roman" w:cs="Times New Roman"/>
                <w:sz w:val="24"/>
                <w:szCs w:val="24"/>
                <w:lang w:val="en-US"/>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2009:121)","plainTextFormattedCitation":"(Dendawijaya, 2009)","previouslyFormattedCitation":"(Dendawijaya, 2009)"},"properties":{"noteIndex":0},"schema":"https://github.com/citation-style-language/schema/raw/master/csl-citation.json"}</w:instrText>
            </w:r>
            <w:r w:rsidRPr="002168BF">
              <w:rPr>
                <w:rFonts w:ascii="Times New Roman" w:hAnsi="Times New Roman" w:cs="Times New Roman"/>
                <w:sz w:val="24"/>
                <w:szCs w:val="24"/>
                <w:lang w:val="en-US"/>
              </w:rPr>
              <w:fldChar w:fldCharType="separate"/>
            </w:r>
            <w:r w:rsidRPr="002168BF">
              <w:rPr>
                <w:rFonts w:ascii="Times New Roman" w:hAnsi="Times New Roman" w:cs="Times New Roman"/>
                <w:noProof/>
                <w:sz w:val="24"/>
                <w:szCs w:val="24"/>
                <w:lang w:val="en-US"/>
              </w:rPr>
              <w:t>(Dendawijaya, 2009:121)</w:t>
            </w:r>
            <w:r w:rsidRPr="002168BF">
              <w:rPr>
                <w:rFonts w:ascii="Times New Roman" w:hAnsi="Times New Roman" w:cs="Times New Roman"/>
                <w:sz w:val="24"/>
                <w:szCs w:val="24"/>
                <w:lang w:val="en-US"/>
              </w:rPr>
              <w:fldChar w:fldCharType="end"/>
            </w:r>
          </w:p>
        </w:tc>
      </w:tr>
      <w:tr w:rsidR="003B75D5" w14:paraId="1F70CA1F" w14:textId="77777777" w:rsidTr="00D642CD">
        <w:tc>
          <w:tcPr>
            <w:tcW w:w="1456" w:type="dxa"/>
            <w:tcBorders>
              <w:left w:val="single" w:sz="4" w:space="0" w:color="auto"/>
            </w:tcBorders>
          </w:tcPr>
          <w:p w14:paraId="4A2CFDB8"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i/>
                <w:iCs/>
                <w:sz w:val="24"/>
                <w:szCs w:val="24"/>
                <w:lang w:val="en-US"/>
              </w:rPr>
              <w:t xml:space="preserve">Non Performing Loan </w:t>
            </w:r>
          </w:p>
        </w:tc>
        <w:tc>
          <w:tcPr>
            <w:tcW w:w="1658" w:type="dxa"/>
          </w:tcPr>
          <w:p w14:paraId="3B0E4D97"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Rasio yang membandingkan antara kredit bermasalah terhadap total kredit.</w:t>
            </w:r>
          </w:p>
        </w:tc>
        <w:tc>
          <w:tcPr>
            <w:tcW w:w="3402" w:type="dxa"/>
            <w:vAlign w:val="center"/>
          </w:tcPr>
          <w:p w14:paraId="2EC37A37" w14:textId="77777777" w:rsidR="00606231" w:rsidRPr="002168BF" w:rsidRDefault="00000000" w:rsidP="00DA0193">
            <w:pPr>
              <w:widowControl w:val="0"/>
              <w:autoSpaceDE w:val="0"/>
              <w:autoSpaceDN w:val="0"/>
              <w:adjustRightInd w:val="0"/>
              <w:jc w:val="center"/>
              <w:rPr>
                <w:rFonts w:ascii="Times New Roman" w:hAnsi="Times New Roman" w:cs="Times New Roman"/>
                <w:iCs/>
                <w:sz w:val="18"/>
                <w:szCs w:val="18"/>
                <w:lang w:val="en-US"/>
              </w:rPr>
            </w:pPr>
            <m:oMathPara>
              <m:oMathParaPr>
                <m:jc m:val="center"/>
              </m:oMathParaPr>
              <m:oMath>
                <m:r>
                  <m:rPr>
                    <m:nor/>
                  </m:rPr>
                  <w:rPr>
                    <w:rFonts w:ascii="Times New Roman" w:hAnsi="Times New Roman" w:cs="Times New Roman"/>
                    <w:sz w:val="18"/>
                    <w:szCs w:val="18"/>
                    <w:lang w:val="en-US"/>
                  </w:rPr>
                  <m:t xml:space="preserve">NPL = </m:t>
                </m:r>
                <m:f>
                  <m:fPr>
                    <m:ctrlPr>
                      <w:rPr>
                        <w:rFonts w:ascii="Cambria Math" w:hAnsi="Cambria Math" w:cs="Times New Roman"/>
                        <w:iCs/>
                        <w:sz w:val="18"/>
                        <w:szCs w:val="18"/>
                        <w:lang w:val="en-US"/>
                      </w:rPr>
                    </m:ctrlPr>
                  </m:fPr>
                  <m:num>
                    <m:r>
                      <m:rPr>
                        <m:nor/>
                      </m:rPr>
                      <w:rPr>
                        <w:rFonts w:ascii="Times New Roman" w:hAnsi="Times New Roman" w:cs="Times New Roman"/>
                        <w:sz w:val="18"/>
                        <w:szCs w:val="18"/>
                        <w:lang w:val="en-US"/>
                      </w:rPr>
                      <m:t>Kredit Bermasalah</m:t>
                    </m:r>
                  </m:num>
                  <m:den>
                    <m:r>
                      <m:rPr>
                        <m:nor/>
                      </m:rPr>
                      <w:rPr>
                        <w:rFonts w:ascii="Times New Roman" w:hAnsi="Times New Roman" w:cs="Times New Roman"/>
                        <w:sz w:val="18"/>
                        <w:szCs w:val="18"/>
                        <w:lang w:val="en-US"/>
                      </w:rPr>
                      <m:t>Total Kredit</m:t>
                    </m:r>
                  </m:den>
                </m:f>
                <m:r>
                  <m:rPr>
                    <m:nor/>
                  </m:rPr>
                  <w:rPr>
                    <w:rFonts w:ascii="Times New Roman" w:hAnsi="Times New Roman" w:cs="Times New Roman"/>
                    <w:sz w:val="18"/>
                    <w:szCs w:val="18"/>
                    <w:lang w:val="en-US"/>
                  </w:rPr>
                  <m:t>x 100%</m:t>
                </m:r>
              </m:oMath>
            </m:oMathPara>
          </w:p>
        </w:tc>
        <w:tc>
          <w:tcPr>
            <w:tcW w:w="1620" w:type="dxa"/>
            <w:tcBorders>
              <w:right w:val="single" w:sz="4" w:space="0" w:color="auto"/>
            </w:tcBorders>
          </w:tcPr>
          <w:p w14:paraId="1C345A16"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fldChar w:fldCharType="begin" w:fldLock="1"/>
            </w:r>
            <w:r w:rsidR="006D5AE6" w:rsidRPr="002168BF">
              <w:rPr>
                <w:rFonts w:ascii="Times New Roman" w:hAnsi="Times New Roman" w:cs="Times New Roman"/>
                <w:sz w:val="24"/>
                <w:szCs w:val="24"/>
                <w:lang w:val="en-US"/>
              </w:rPr>
              <w:instrText>ADDIN CSL_CITATION {"citationItems":[{"id":"ITEM-1","itemData":{"author":[{"dropping-particle":"","family":"Taswan","given":"","non-dropping-particle":"","parse-names":false,"suffix":""}],"edition":"Kedua","id":"ITEM-1","issued":{"date-parts":[["2010"]]},"publisher":"UPP STIM YPKN","publisher-place":"Yogyakarta","title":"Manajemen Perbankan: Konsep, Teknik &amp; Aplikasi","type":"book"},"uris":["http://www.mendeley.com/documents/?uuid=86eb67c5-b2e1-4ff9-a8ea-2a68abddc618"]}],"mendeley":{"formattedCitation":"(Taswan, 2010)","manualFormatting":"(Taswan, 2010:166)","plainTextFormattedCitation":"(Taswan, 2010)","previouslyFormattedCitation":"(Taswan, 2010)"},"properties":{"noteIndex":0},"schema":"https://github.com/citation-style-language/schema/raw/master/csl-citation.json"}</w:instrText>
            </w:r>
            <w:r w:rsidRPr="002168BF">
              <w:rPr>
                <w:rFonts w:ascii="Times New Roman" w:hAnsi="Times New Roman" w:cs="Times New Roman"/>
                <w:sz w:val="24"/>
                <w:szCs w:val="24"/>
                <w:lang w:val="en-US"/>
              </w:rPr>
              <w:fldChar w:fldCharType="separate"/>
            </w:r>
            <w:r w:rsidRPr="002168BF">
              <w:rPr>
                <w:rFonts w:ascii="Times New Roman" w:hAnsi="Times New Roman" w:cs="Times New Roman"/>
                <w:noProof/>
                <w:sz w:val="24"/>
                <w:szCs w:val="24"/>
                <w:lang w:val="en-US"/>
              </w:rPr>
              <w:t>(Taswan, 2010:166)</w:t>
            </w:r>
            <w:r w:rsidRPr="002168BF">
              <w:rPr>
                <w:rFonts w:ascii="Times New Roman" w:hAnsi="Times New Roman" w:cs="Times New Roman"/>
                <w:sz w:val="24"/>
                <w:szCs w:val="24"/>
                <w:lang w:val="en-US"/>
              </w:rPr>
              <w:fldChar w:fldCharType="end"/>
            </w:r>
          </w:p>
        </w:tc>
      </w:tr>
      <w:tr w:rsidR="003B75D5" w14:paraId="5E005D51" w14:textId="77777777" w:rsidTr="00D642CD">
        <w:tc>
          <w:tcPr>
            <w:tcW w:w="1456" w:type="dxa"/>
            <w:tcBorders>
              <w:left w:val="single" w:sz="4" w:space="0" w:color="auto"/>
            </w:tcBorders>
          </w:tcPr>
          <w:p w14:paraId="4506CFB8"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i/>
                <w:iCs/>
                <w:sz w:val="24"/>
                <w:szCs w:val="24"/>
                <w:lang w:val="en-US"/>
              </w:rPr>
              <w:t>Net Interest Margin</w:t>
            </w:r>
            <w:r w:rsidRPr="002168BF">
              <w:rPr>
                <w:rFonts w:ascii="Times New Roman" w:hAnsi="Times New Roman" w:cs="Times New Roman"/>
                <w:sz w:val="24"/>
                <w:szCs w:val="24"/>
                <w:lang w:val="en-US"/>
              </w:rPr>
              <w:t xml:space="preserve"> </w:t>
            </w:r>
          </w:p>
        </w:tc>
        <w:tc>
          <w:tcPr>
            <w:tcW w:w="1658" w:type="dxa"/>
          </w:tcPr>
          <w:p w14:paraId="315B921F"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Rasio yang menunjukkan perbandingan antara pendapatan bunga bersih dengan rata-rata aktiva produktif.</w:t>
            </w:r>
          </w:p>
        </w:tc>
        <w:tc>
          <w:tcPr>
            <w:tcW w:w="3402" w:type="dxa"/>
            <w:vAlign w:val="center"/>
          </w:tcPr>
          <w:p w14:paraId="210185A8" w14:textId="77777777" w:rsidR="00606231" w:rsidRPr="002168BF" w:rsidRDefault="00000000" w:rsidP="00DA0193">
            <w:pPr>
              <w:widowControl w:val="0"/>
              <w:autoSpaceDE w:val="0"/>
              <w:autoSpaceDN w:val="0"/>
              <w:adjustRightInd w:val="0"/>
              <w:jc w:val="center"/>
              <w:rPr>
                <w:rFonts w:ascii="Times New Roman" w:hAnsi="Times New Roman" w:cs="Times New Roman"/>
                <w:iCs/>
                <w:sz w:val="18"/>
                <w:szCs w:val="18"/>
                <w:lang w:val="en-US"/>
              </w:rPr>
            </w:pPr>
            <m:oMathPara>
              <m:oMathParaPr>
                <m:jc m:val="center"/>
              </m:oMathParaPr>
              <m:oMath>
                <m:r>
                  <m:rPr>
                    <m:nor/>
                  </m:rPr>
                  <w:rPr>
                    <w:rFonts w:ascii="Times New Roman" w:hAnsi="Times New Roman" w:cs="Times New Roman"/>
                    <w:sz w:val="18"/>
                    <w:szCs w:val="18"/>
                    <w:lang w:val="en-US"/>
                  </w:rPr>
                  <m:t xml:space="preserve">NIM = </m:t>
                </m:r>
                <m:f>
                  <m:fPr>
                    <m:ctrlPr>
                      <w:rPr>
                        <w:rFonts w:ascii="Cambria Math" w:hAnsi="Cambria Math" w:cs="Times New Roman"/>
                        <w:iCs/>
                        <w:sz w:val="18"/>
                        <w:szCs w:val="18"/>
                        <w:lang w:val="en-US"/>
                      </w:rPr>
                    </m:ctrlPr>
                  </m:fPr>
                  <m:num>
                    <m:r>
                      <m:rPr>
                        <m:nor/>
                      </m:rPr>
                      <w:rPr>
                        <w:rFonts w:ascii="Times New Roman" w:hAnsi="Times New Roman" w:cs="Times New Roman"/>
                        <w:sz w:val="18"/>
                        <w:szCs w:val="18"/>
                        <w:lang w:val="en-US"/>
                      </w:rPr>
                      <m:t>Pendapatan Bunga Bersih</m:t>
                    </m:r>
                  </m:num>
                  <m:den>
                    <m:r>
                      <m:rPr>
                        <m:nor/>
                      </m:rPr>
                      <w:rPr>
                        <w:rFonts w:ascii="Times New Roman" w:hAnsi="Times New Roman" w:cs="Times New Roman"/>
                        <w:sz w:val="18"/>
                        <w:szCs w:val="18"/>
                        <w:lang w:val="en-US"/>
                      </w:rPr>
                      <m:t>Aktiva Produktif</m:t>
                    </m:r>
                  </m:den>
                </m:f>
                <m:r>
                  <m:rPr>
                    <m:nor/>
                  </m:rPr>
                  <w:rPr>
                    <w:rFonts w:ascii="Times New Roman" w:hAnsi="Times New Roman" w:cs="Times New Roman"/>
                    <w:sz w:val="18"/>
                    <w:szCs w:val="18"/>
                    <w:lang w:val="en-US"/>
                  </w:rPr>
                  <m:t>x 100%</m:t>
                </m:r>
              </m:oMath>
            </m:oMathPara>
          </w:p>
        </w:tc>
        <w:tc>
          <w:tcPr>
            <w:tcW w:w="1620" w:type="dxa"/>
            <w:tcBorders>
              <w:right w:val="single" w:sz="4" w:space="0" w:color="auto"/>
            </w:tcBorders>
          </w:tcPr>
          <w:p w14:paraId="52714211"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fldChar w:fldCharType="begin" w:fldLock="1"/>
            </w:r>
            <w:r w:rsidRPr="002168BF">
              <w:rPr>
                <w:rFonts w:ascii="Times New Roman" w:hAnsi="Times New Roman" w:cs="Times New Roman"/>
                <w:sz w:val="24"/>
                <w:szCs w:val="24"/>
                <w:lang w:val="en-US"/>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2012:83)","plainTextFormattedCitation":"(Pandia, 2012)","previouslyFormattedCitation":"(Pandia, 2012)"},"properties":{"noteIndex":0},"schema":"https://github.com/citation-style-language/schema/raw/master/csl-citation.json"}</w:instrText>
            </w:r>
            <w:r w:rsidRPr="002168BF">
              <w:rPr>
                <w:rFonts w:ascii="Times New Roman" w:hAnsi="Times New Roman" w:cs="Times New Roman"/>
                <w:sz w:val="24"/>
                <w:szCs w:val="24"/>
                <w:lang w:val="en-US"/>
              </w:rPr>
              <w:fldChar w:fldCharType="separate"/>
            </w:r>
            <w:r w:rsidRPr="002168BF">
              <w:rPr>
                <w:rFonts w:ascii="Times New Roman" w:hAnsi="Times New Roman" w:cs="Times New Roman"/>
                <w:noProof/>
                <w:sz w:val="24"/>
                <w:szCs w:val="24"/>
                <w:lang w:val="en-US"/>
              </w:rPr>
              <w:t>(Pandia, 2012:83)</w:t>
            </w:r>
            <w:r w:rsidRPr="002168BF">
              <w:rPr>
                <w:rFonts w:ascii="Times New Roman" w:hAnsi="Times New Roman" w:cs="Times New Roman"/>
                <w:sz w:val="24"/>
                <w:szCs w:val="24"/>
                <w:lang w:val="en-US"/>
              </w:rPr>
              <w:fldChar w:fldCharType="end"/>
            </w:r>
          </w:p>
        </w:tc>
      </w:tr>
      <w:tr w:rsidR="003B75D5" w14:paraId="428E6013" w14:textId="77777777" w:rsidTr="00D642CD">
        <w:tc>
          <w:tcPr>
            <w:tcW w:w="1456" w:type="dxa"/>
            <w:tcBorders>
              <w:left w:val="single" w:sz="4" w:space="0" w:color="auto"/>
            </w:tcBorders>
          </w:tcPr>
          <w:p w14:paraId="4F08CFC8"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i/>
                <w:iCs/>
                <w:sz w:val="24"/>
                <w:szCs w:val="24"/>
                <w:lang w:val="en-US"/>
              </w:rPr>
              <w:t>Loan to Deposit Ratio</w:t>
            </w:r>
            <w:r w:rsidRPr="002168BF">
              <w:rPr>
                <w:rFonts w:ascii="Times New Roman" w:hAnsi="Times New Roman" w:cs="Times New Roman"/>
                <w:sz w:val="24"/>
                <w:szCs w:val="24"/>
                <w:lang w:val="en-US"/>
              </w:rPr>
              <w:t xml:space="preserve"> </w:t>
            </w:r>
          </w:p>
        </w:tc>
        <w:tc>
          <w:tcPr>
            <w:tcW w:w="1658" w:type="dxa"/>
          </w:tcPr>
          <w:p w14:paraId="2017FFF4"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Rasio antara seluruh jumlah kredit yang diberikan bank dengan dana yang diterima oleh bank.</w:t>
            </w:r>
          </w:p>
        </w:tc>
        <w:tc>
          <w:tcPr>
            <w:tcW w:w="3402" w:type="dxa"/>
            <w:vAlign w:val="center"/>
          </w:tcPr>
          <w:p w14:paraId="53C2F461" w14:textId="77777777" w:rsidR="00606231" w:rsidRPr="002168BF" w:rsidRDefault="00000000" w:rsidP="00DA0193">
            <w:pPr>
              <w:widowControl w:val="0"/>
              <w:autoSpaceDE w:val="0"/>
              <w:autoSpaceDN w:val="0"/>
              <w:adjustRightInd w:val="0"/>
              <w:jc w:val="center"/>
              <w:rPr>
                <w:rFonts w:ascii="Times New Roman" w:hAnsi="Times New Roman" w:cs="Times New Roman"/>
                <w:iCs/>
                <w:sz w:val="18"/>
                <w:szCs w:val="18"/>
                <w:lang w:val="en-US"/>
              </w:rPr>
            </w:pPr>
            <m:oMathPara>
              <m:oMathParaPr>
                <m:jc m:val="center"/>
              </m:oMathParaPr>
              <m:oMath>
                <m:r>
                  <m:rPr>
                    <m:nor/>
                  </m:rPr>
                  <w:rPr>
                    <w:rFonts w:ascii="Times New Roman" w:hAnsi="Times New Roman" w:cs="Times New Roman"/>
                    <w:sz w:val="18"/>
                    <w:szCs w:val="18"/>
                    <w:lang w:val="en-US"/>
                  </w:rPr>
                  <m:t xml:space="preserve">LDR = </m:t>
                </m:r>
                <m:f>
                  <m:fPr>
                    <m:ctrlPr>
                      <w:rPr>
                        <w:rFonts w:ascii="Cambria Math" w:hAnsi="Cambria Math" w:cs="Times New Roman"/>
                        <w:iCs/>
                        <w:sz w:val="18"/>
                        <w:szCs w:val="18"/>
                        <w:lang w:val="en-US"/>
                      </w:rPr>
                    </m:ctrlPr>
                  </m:fPr>
                  <m:num>
                    <m:r>
                      <m:rPr>
                        <m:nor/>
                      </m:rPr>
                      <w:rPr>
                        <w:rFonts w:ascii="Times New Roman" w:hAnsi="Times New Roman" w:cs="Times New Roman"/>
                        <w:sz w:val="18"/>
                        <w:szCs w:val="18"/>
                        <w:lang w:val="en-US"/>
                      </w:rPr>
                      <m:t>Total Kredit yang diberikan</m:t>
                    </m:r>
                  </m:num>
                  <m:den>
                    <m:r>
                      <m:rPr>
                        <m:nor/>
                      </m:rPr>
                      <w:rPr>
                        <w:rFonts w:ascii="Times New Roman" w:hAnsi="Times New Roman" w:cs="Times New Roman"/>
                        <w:sz w:val="18"/>
                        <w:szCs w:val="18"/>
                        <w:lang w:val="en-US"/>
                      </w:rPr>
                      <m:t>Total DPK</m:t>
                    </m:r>
                  </m:den>
                </m:f>
                <m:r>
                  <m:rPr>
                    <m:nor/>
                  </m:rPr>
                  <w:rPr>
                    <w:rFonts w:ascii="Times New Roman" w:hAnsi="Times New Roman" w:cs="Times New Roman"/>
                    <w:sz w:val="18"/>
                    <w:szCs w:val="18"/>
                    <w:lang w:val="en-US"/>
                  </w:rPr>
                  <m:t>x 100%</m:t>
                </m:r>
              </m:oMath>
            </m:oMathPara>
          </w:p>
        </w:tc>
        <w:tc>
          <w:tcPr>
            <w:tcW w:w="1620" w:type="dxa"/>
            <w:tcBorders>
              <w:right w:val="single" w:sz="4" w:space="0" w:color="auto"/>
            </w:tcBorders>
          </w:tcPr>
          <w:p w14:paraId="792604AD"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fldChar w:fldCharType="begin" w:fldLock="1"/>
            </w:r>
            <w:r w:rsidRPr="002168BF">
              <w:rPr>
                <w:rFonts w:ascii="Times New Roman" w:hAnsi="Times New Roman" w:cs="Times New Roman"/>
                <w:sz w:val="24"/>
                <w:szCs w:val="24"/>
                <w:lang w:val="en-US"/>
              </w:rPr>
              <w:instrText>ADDIN CSL_CITATION {"citationItems":[{"id":"ITEM-1","itemData":{"author":[{"dropping-particle":"","family":"Dendawijaya","given":"Lukman","non-dropping-particle":"","parse-names":false,"suffix":""}],"edition":"Kedua","id":"ITEM-1","issued":{"date-parts":[["2009"]]},"publisher":"Ghalia Indonesia","publisher-place":"Jakarta","title":"Manajemen Perbankan","type":"book"},"uris":["http://www.mendeley.com/documents/?uuid=ce3cb280-7ec8-467c-9a48-28573184be47"]}],"mendeley":{"formattedCitation":"(Dendawijaya, 2009)","manualFormatting":"(Dendawijaya, 2009:116)","plainTextFormattedCitation":"(Dendawijaya, 2009)","previouslyFormattedCitation":"(Dendawijaya, 2009)"},"properties":{"noteIndex":0},"schema":"https://github.com/citation-style-language/schema/raw/master/csl-citation.json"}</w:instrText>
            </w:r>
            <w:r w:rsidRPr="002168BF">
              <w:rPr>
                <w:rFonts w:ascii="Times New Roman" w:hAnsi="Times New Roman" w:cs="Times New Roman"/>
                <w:sz w:val="24"/>
                <w:szCs w:val="24"/>
                <w:lang w:val="en-US"/>
              </w:rPr>
              <w:fldChar w:fldCharType="separate"/>
            </w:r>
            <w:r w:rsidRPr="002168BF">
              <w:rPr>
                <w:rFonts w:ascii="Times New Roman" w:hAnsi="Times New Roman" w:cs="Times New Roman"/>
                <w:noProof/>
                <w:sz w:val="24"/>
                <w:szCs w:val="24"/>
                <w:lang w:val="en-US"/>
              </w:rPr>
              <w:t>(Dendawijaya, 2009:116)</w:t>
            </w:r>
            <w:r w:rsidRPr="002168BF">
              <w:rPr>
                <w:rFonts w:ascii="Times New Roman" w:hAnsi="Times New Roman" w:cs="Times New Roman"/>
                <w:sz w:val="24"/>
                <w:szCs w:val="24"/>
                <w:lang w:val="en-US"/>
              </w:rPr>
              <w:fldChar w:fldCharType="end"/>
            </w:r>
          </w:p>
        </w:tc>
      </w:tr>
      <w:tr w:rsidR="003B75D5" w14:paraId="79AD76B9" w14:textId="77777777" w:rsidTr="00D642CD">
        <w:tc>
          <w:tcPr>
            <w:tcW w:w="1456" w:type="dxa"/>
            <w:tcBorders>
              <w:left w:val="single" w:sz="4" w:space="0" w:color="auto"/>
              <w:bottom w:val="single" w:sz="4" w:space="0" w:color="auto"/>
            </w:tcBorders>
          </w:tcPr>
          <w:p w14:paraId="6B08A339"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 xml:space="preserve">Biaya Operasional Pendapatan Operasional </w:t>
            </w:r>
          </w:p>
        </w:tc>
        <w:tc>
          <w:tcPr>
            <w:tcW w:w="1658" w:type="dxa"/>
            <w:tcBorders>
              <w:bottom w:val="single" w:sz="4" w:space="0" w:color="auto"/>
            </w:tcBorders>
          </w:tcPr>
          <w:p w14:paraId="456AB83E" w14:textId="77777777" w:rsidR="009D68E4"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t>Rasio yang mengukur kemampuan bank dalam mengendali</w:t>
            </w:r>
            <w:r>
              <w:rPr>
                <w:rFonts w:ascii="Times New Roman" w:hAnsi="Times New Roman" w:cs="Times New Roman"/>
                <w:sz w:val="24"/>
                <w:szCs w:val="24"/>
                <w:lang w:val="en-US"/>
              </w:rPr>
              <w:t>-</w:t>
            </w:r>
          </w:p>
          <w:p w14:paraId="2A2B0A27"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ka</w:t>
            </w:r>
            <w:r w:rsidR="00714FA8" w:rsidRPr="002168BF">
              <w:rPr>
                <w:rFonts w:ascii="Times New Roman" w:hAnsi="Times New Roman" w:cs="Times New Roman"/>
                <w:sz w:val="24"/>
                <w:szCs w:val="24"/>
                <w:lang w:val="en-US"/>
              </w:rPr>
              <w:t>n biaya operasional terhadap pendapatan operasional.</w:t>
            </w:r>
          </w:p>
        </w:tc>
        <w:tc>
          <w:tcPr>
            <w:tcW w:w="3402" w:type="dxa"/>
            <w:tcBorders>
              <w:bottom w:val="single" w:sz="4" w:space="0" w:color="auto"/>
            </w:tcBorders>
            <w:vAlign w:val="center"/>
          </w:tcPr>
          <w:p w14:paraId="503135A9" w14:textId="77777777" w:rsidR="00606231" w:rsidRPr="002168BF" w:rsidRDefault="00000000" w:rsidP="00DA0193">
            <w:pPr>
              <w:widowControl w:val="0"/>
              <w:autoSpaceDE w:val="0"/>
              <w:autoSpaceDN w:val="0"/>
              <w:adjustRightInd w:val="0"/>
              <w:jc w:val="center"/>
              <w:rPr>
                <w:rFonts w:ascii="Times New Roman" w:hAnsi="Times New Roman" w:cs="Times New Roman"/>
                <w:iCs/>
                <w:sz w:val="18"/>
                <w:szCs w:val="18"/>
                <w:lang w:val="en-US"/>
              </w:rPr>
            </w:pPr>
            <m:oMathPara>
              <m:oMathParaPr>
                <m:jc m:val="center"/>
              </m:oMathParaPr>
              <m:oMath>
                <m:r>
                  <m:rPr>
                    <m:nor/>
                  </m:rPr>
                  <w:rPr>
                    <w:rFonts w:ascii="Times New Roman" w:hAnsi="Times New Roman" w:cs="Times New Roman"/>
                    <w:sz w:val="18"/>
                    <w:szCs w:val="18"/>
                    <w:lang w:val="en-US"/>
                  </w:rPr>
                  <m:t xml:space="preserve">BOPO = </m:t>
                </m:r>
                <m:f>
                  <m:fPr>
                    <m:ctrlPr>
                      <w:rPr>
                        <w:rFonts w:ascii="Cambria Math" w:hAnsi="Cambria Math" w:cs="Times New Roman"/>
                        <w:iCs/>
                        <w:sz w:val="18"/>
                        <w:szCs w:val="18"/>
                        <w:lang w:val="en-US"/>
                      </w:rPr>
                    </m:ctrlPr>
                  </m:fPr>
                  <m:num>
                    <m:r>
                      <m:rPr>
                        <m:nor/>
                      </m:rPr>
                      <w:rPr>
                        <w:rFonts w:ascii="Times New Roman" w:hAnsi="Times New Roman" w:cs="Times New Roman"/>
                        <w:sz w:val="18"/>
                        <w:szCs w:val="18"/>
                        <w:lang w:val="en-US"/>
                      </w:rPr>
                      <m:t>Biaya Operasional</m:t>
                    </m:r>
                  </m:num>
                  <m:den>
                    <m:r>
                      <m:rPr>
                        <m:nor/>
                      </m:rPr>
                      <w:rPr>
                        <w:rFonts w:ascii="Times New Roman" w:hAnsi="Times New Roman" w:cs="Times New Roman"/>
                        <w:sz w:val="18"/>
                        <w:szCs w:val="18"/>
                        <w:lang w:val="en-US"/>
                      </w:rPr>
                      <m:t>Pendapatan Operasional</m:t>
                    </m:r>
                  </m:den>
                </m:f>
                <m:r>
                  <m:rPr>
                    <m:nor/>
                  </m:rPr>
                  <w:rPr>
                    <w:rFonts w:ascii="Times New Roman" w:hAnsi="Times New Roman" w:cs="Times New Roman"/>
                    <w:sz w:val="18"/>
                    <w:szCs w:val="18"/>
                    <w:lang w:val="en-US"/>
                  </w:rPr>
                  <m:t>x 100%</m:t>
                </m:r>
              </m:oMath>
            </m:oMathPara>
          </w:p>
        </w:tc>
        <w:tc>
          <w:tcPr>
            <w:tcW w:w="1620" w:type="dxa"/>
            <w:tcBorders>
              <w:bottom w:val="single" w:sz="4" w:space="0" w:color="auto"/>
              <w:right w:val="single" w:sz="4" w:space="0" w:color="auto"/>
            </w:tcBorders>
          </w:tcPr>
          <w:p w14:paraId="0AE476C7" w14:textId="77777777" w:rsidR="00606231" w:rsidRPr="002168BF" w:rsidRDefault="00000000" w:rsidP="00DA0193">
            <w:pPr>
              <w:widowControl w:val="0"/>
              <w:autoSpaceDE w:val="0"/>
              <w:autoSpaceDN w:val="0"/>
              <w:adjustRightInd w:val="0"/>
              <w:rPr>
                <w:rFonts w:ascii="Times New Roman" w:hAnsi="Times New Roman" w:cs="Times New Roman"/>
                <w:sz w:val="24"/>
                <w:szCs w:val="24"/>
                <w:lang w:val="en-US"/>
              </w:rPr>
            </w:pPr>
            <w:r w:rsidRPr="002168BF">
              <w:rPr>
                <w:rFonts w:ascii="Times New Roman" w:hAnsi="Times New Roman" w:cs="Times New Roman"/>
                <w:sz w:val="24"/>
                <w:szCs w:val="24"/>
                <w:lang w:val="en-US"/>
              </w:rPr>
              <w:fldChar w:fldCharType="begin" w:fldLock="1"/>
            </w:r>
            <w:r w:rsidR="00E16698" w:rsidRPr="002168BF">
              <w:rPr>
                <w:rFonts w:ascii="Times New Roman" w:hAnsi="Times New Roman" w:cs="Times New Roman"/>
                <w:sz w:val="24"/>
                <w:szCs w:val="24"/>
                <w:lang w:val="en-US"/>
              </w:rPr>
              <w:instrText>ADDIN CSL_CITATION {"citationItems":[{"id":"ITEM-1","itemData":{"author":[{"dropping-particle":"","family":"Pandia","given":"Frianto","non-dropping-particle":"","parse-names":false,"suffix":""}],"id":"ITEM-1","issued":{"date-parts":[["2012"]]},"publisher":"Rineka Cipta","publisher-place":"Jakarta","title":"Manajemen Dana dan Kesehatan Bank","type":"book"},"uris":["http://www.mendeley.com/documents/?uuid=97c37c2a-2d29-4b11-bb0c-4c90f7994d63"]}],"mendeley":{"formattedCitation":"(Pandia, 2012)","manualFormatting":"(Pandia, 2012:72)","plainTextFormattedCitation":"(Pandia, 2012)","previouslyFormattedCitation":"(Pandia, 2012)"},"properties":{"noteIndex":0},"schema":"https://github.com/citation-style-language/schema/raw/master/csl-citation.json"}</w:instrText>
            </w:r>
            <w:r w:rsidRPr="002168BF">
              <w:rPr>
                <w:rFonts w:ascii="Times New Roman" w:hAnsi="Times New Roman" w:cs="Times New Roman"/>
                <w:sz w:val="24"/>
                <w:szCs w:val="24"/>
                <w:lang w:val="en-US"/>
              </w:rPr>
              <w:fldChar w:fldCharType="separate"/>
            </w:r>
            <w:r w:rsidRPr="002168BF">
              <w:rPr>
                <w:rFonts w:ascii="Times New Roman" w:hAnsi="Times New Roman" w:cs="Times New Roman"/>
                <w:noProof/>
                <w:sz w:val="24"/>
                <w:szCs w:val="24"/>
                <w:lang w:val="en-US"/>
              </w:rPr>
              <w:t>(Pandia, 2012:72)</w:t>
            </w:r>
            <w:r w:rsidRPr="002168BF">
              <w:rPr>
                <w:rFonts w:ascii="Times New Roman" w:hAnsi="Times New Roman" w:cs="Times New Roman"/>
                <w:sz w:val="24"/>
                <w:szCs w:val="24"/>
                <w:lang w:val="en-US"/>
              </w:rPr>
              <w:fldChar w:fldCharType="end"/>
            </w:r>
          </w:p>
        </w:tc>
      </w:tr>
    </w:tbl>
    <w:p w14:paraId="0EB08D86" w14:textId="77777777" w:rsidR="001F6FC5" w:rsidRDefault="001F6FC5" w:rsidP="001F6FC5">
      <w:pPr>
        <w:pStyle w:val="Heading210"/>
        <w:numPr>
          <w:ilvl w:val="0"/>
          <w:numId w:val="0"/>
        </w:numPr>
        <w:ind w:left="360"/>
      </w:pPr>
    </w:p>
    <w:p w14:paraId="2631F9F7" w14:textId="77777777" w:rsidR="002256B2" w:rsidRPr="002168BF" w:rsidRDefault="00000000" w:rsidP="00E54FC2">
      <w:pPr>
        <w:pStyle w:val="Heading210"/>
      </w:pPr>
      <w:r w:rsidRPr="002168BF">
        <w:lastRenderedPageBreak/>
        <w:t xml:space="preserve">Teknik </w:t>
      </w:r>
      <w:r w:rsidR="00002242" w:rsidRPr="002168BF">
        <w:t>Pengumpulan Data</w:t>
      </w:r>
    </w:p>
    <w:p w14:paraId="664F399E" w14:textId="77777777" w:rsidR="00C86ACC" w:rsidRPr="00F836A5" w:rsidRDefault="00000000" w:rsidP="00933212">
      <w:pPr>
        <w:widowControl w:val="0"/>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Jenis</w:t>
      </w:r>
      <w:r w:rsidR="007742C1"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data yang digunakan dalam penelitian ini</w:t>
      </w:r>
      <w:r w:rsidR="007742C1" w:rsidRPr="00F836A5">
        <w:rPr>
          <w:rFonts w:ascii="Times New Roman" w:eastAsiaTheme="minorEastAsia" w:hAnsi="Times New Roman" w:cs="Times New Roman"/>
          <w:kern w:val="2"/>
          <w:sz w:val="24"/>
          <w:szCs w:val="24"/>
          <w:lang w:val="en-US" w:eastAsia="id-ID"/>
        </w:rPr>
        <w:t xml:space="preserve"> yaitu </w:t>
      </w:r>
      <w:r w:rsidRPr="00F836A5">
        <w:rPr>
          <w:rFonts w:ascii="Times New Roman" w:eastAsiaTheme="minorEastAsia" w:hAnsi="Times New Roman" w:cs="Times New Roman"/>
          <w:kern w:val="2"/>
          <w:sz w:val="24"/>
          <w:szCs w:val="24"/>
          <w:lang w:val="en-US" w:eastAsia="id-ID"/>
        </w:rPr>
        <w:t>data kuantitatif</w:t>
      </w:r>
      <w:r w:rsidR="007742C1" w:rsidRPr="00F836A5">
        <w:rPr>
          <w:rFonts w:ascii="Times New Roman" w:eastAsiaTheme="minorEastAsia" w:hAnsi="Times New Roman" w:cs="Times New Roman"/>
          <w:kern w:val="2"/>
          <w:sz w:val="24"/>
          <w:szCs w:val="24"/>
          <w:lang w:val="en-US" w:eastAsia="id-ID"/>
        </w:rPr>
        <w:t xml:space="preserve">. </w:t>
      </w:r>
      <w:r w:rsidR="007C3382" w:rsidRPr="00F836A5">
        <w:rPr>
          <w:rFonts w:ascii="Times New Roman" w:eastAsiaTheme="minorEastAsia" w:hAnsi="Times New Roman" w:cs="Times New Roman"/>
          <w:kern w:val="2"/>
          <w:sz w:val="24"/>
          <w:szCs w:val="24"/>
          <w:lang w:val="en-US" w:eastAsia="id-ID"/>
        </w:rPr>
        <w:t>Data kuantitatif adalah data yang berupa angka. Sesuai dengan bentuknya, data kuantitatif dapat diolah atau dianalisis dengan menggunakan teknik perhitungan stat</w:t>
      </w:r>
      <w:r w:rsidR="007742C1" w:rsidRPr="00F836A5">
        <w:rPr>
          <w:rFonts w:ascii="Times New Roman" w:eastAsiaTheme="minorEastAsia" w:hAnsi="Times New Roman" w:cs="Times New Roman"/>
          <w:kern w:val="2"/>
          <w:sz w:val="24"/>
          <w:szCs w:val="24"/>
          <w:lang w:val="en-US" w:eastAsia="id-ID"/>
        </w:rPr>
        <w:t>i</w:t>
      </w:r>
      <w:r w:rsidR="007C3382" w:rsidRPr="00F836A5">
        <w:rPr>
          <w:rFonts w:ascii="Times New Roman" w:eastAsiaTheme="minorEastAsia" w:hAnsi="Times New Roman" w:cs="Times New Roman"/>
          <w:kern w:val="2"/>
          <w:sz w:val="24"/>
          <w:szCs w:val="24"/>
          <w:lang w:val="en-US" w:eastAsia="id-ID"/>
        </w:rPr>
        <w:t xml:space="preserve">stik </w:t>
      </w:r>
      <w:r w:rsidR="007C3382" w:rsidRPr="00F836A5">
        <w:rPr>
          <w:rFonts w:ascii="Times New Roman" w:eastAsiaTheme="minorEastAsia" w:hAnsi="Times New Roman" w:cs="Times New Roman"/>
          <w:kern w:val="2"/>
          <w:sz w:val="24"/>
          <w:szCs w:val="24"/>
          <w:lang w:val="en-US" w:eastAsia="id-ID"/>
        </w:rPr>
        <w:fldChar w:fldCharType="begin" w:fldLock="1"/>
      </w:r>
      <w:r w:rsidR="00606231" w:rsidRPr="00F836A5">
        <w:rPr>
          <w:rFonts w:ascii="Times New Roman" w:eastAsiaTheme="minorEastAsia" w:hAnsi="Times New Roman" w:cs="Times New Roman"/>
          <w:kern w:val="2"/>
          <w:sz w:val="24"/>
          <w:szCs w:val="24"/>
          <w:lang w:val="en-US" w:eastAsia="id-ID"/>
        </w:rPr>
        <w:instrText>ADDIN CSL_CITATION {"citationItems":[{"id":"ITEM-1","itemData":{"author":[{"dropping-particle":"","family":"Siregar","given":"Syofian","non-dropping-particle":"","parse-names":false,"suffix":""}],"edition":"Pertama","id":"ITEM-1","issued":{"date-parts":[["2012"]]},"publisher":"Kencana","publisher-place":"Jakarta","title":"Metode Penelitian Kuantitatif Dilengkapi dengan Perbandingan Perhitungan Manual dan SPSS","type":"book"},"uris":["http://www.mendeley.com/documents/?uuid=0e801e0d-e8b9-47be-9261-46f1c8c346c3"]}],"mendeley":{"formattedCitation":"(Siregar, 2012)","manualFormatting":"(Siregar, 2012:17)","plainTextFormattedCitation":"(Siregar, 2012)","previouslyFormattedCitation":"(Siregar, 2012)"},"properties":{"noteIndex":0},"schema":"https://github.com/citation-style-language/schema/raw/master/csl-citation.json"}</w:instrText>
      </w:r>
      <w:r w:rsidR="007C3382" w:rsidRPr="00F836A5">
        <w:rPr>
          <w:rFonts w:ascii="Times New Roman" w:eastAsiaTheme="minorEastAsia" w:hAnsi="Times New Roman" w:cs="Times New Roman"/>
          <w:kern w:val="2"/>
          <w:sz w:val="24"/>
          <w:szCs w:val="24"/>
          <w:lang w:val="en-US" w:eastAsia="id-ID"/>
        </w:rPr>
        <w:fldChar w:fldCharType="separate"/>
      </w:r>
      <w:r w:rsidR="007C3382" w:rsidRPr="00F836A5">
        <w:rPr>
          <w:rFonts w:ascii="Times New Roman" w:eastAsiaTheme="minorEastAsia" w:hAnsi="Times New Roman" w:cs="Times New Roman"/>
          <w:noProof/>
          <w:kern w:val="2"/>
          <w:sz w:val="24"/>
          <w:szCs w:val="24"/>
          <w:lang w:val="en-US" w:eastAsia="id-ID"/>
        </w:rPr>
        <w:t>(Siregar, 2012:17)</w:t>
      </w:r>
      <w:r w:rsidR="007C3382" w:rsidRPr="00F836A5">
        <w:rPr>
          <w:rFonts w:ascii="Times New Roman" w:eastAsiaTheme="minorEastAsia" w:hAnsi="Times New Roman" w:cs="Times New Roman"/>
          <w:kern w:val="2"/>
          <w:sz w:val="24"/>
          <w:szCs w:val="24"/>
          <w:lang w:val="en-US" w:eastAsia="id-ID"/>
        </w:rPr>
        <w:fldChar w:fldCharType="end"/>
      </w:r>
      <w:r w:rsidR="007C3382" w:rsidRPr="00F836A5">
        <w:rPr>
          <w:rFonts w:ascii="Times New Roman" w:eastAsiaTheme="minorEastAsia" w:hAnsi="Times New Roman" w:cs="Times New Roman"/>
          <w:kern w:val="2"/>
          <w:sz w:val="24"/>
          <w:szCs w:val="24"/>
          <w:lang w:val="en-US" w:eastAsia="id-ID"/>
        </w:rPr>
        <w:t>.</w:t>
      </w:r>
      <w:r w:rsidR="007742C1" w:rsidRPr="00F836A5">
        <w:rPr>
          <w:rFonts w:ascii="Times New Roman" w:eastAsiaTheme="minorEastAsia" w:hAnsi="Times New Roman" w:cs="Times New Roman"/>
          <w:kern w:val="2"/>
          <w:sz w:val="24"/>
          <w:szCs w:val="24"/>
          <w:lang w:val="en-US" w:eastAsia="id-ID"/>
        </w:rPr>
        <w:t xml:space="preserve"> </w:t>
      </w:r>
      <w:r w:rsidR="007C3382" w:rsidRPr="00F836A5">
        <w:rPr>
          <w:rFonts w:ascii="Times New Roman" w:eastAsiaTheme="minorEastAsia" w:hAnsi="Times New Roman" w:cs="Times New Roman"/>
          <w:kern w:val="2"/>
          <w:sz w:val="24"/>
          <w:szCs w:val="24"/>
          <w:lang w:val="en-US" w:eastAsia="id-ID"/>
        </w:rPr>
        <w:t>S</w:t>
      </w:r>
      <w:r w:rsidR="007742C1" w:rsidRPr="00F836A5">
        <w:rPr>
          <w:rFonts w:ascii="Times New Roman" w:eastAsiaTheme="minorEastAsia" w:hAnsi="Times New Roman" w:cs="Times New Roman"/>
          <w:kern w:val="2"/>
          <w:sz w:val="24"/>
          <w:szCs w:val="24"/>
          <w:lang w:val="en-US" w:eastAsia="id-ID"/>
        </w:rPr>
        <w:t>edangkan s</w:t>
      </w:r>
      <w:r w:rsidR="007C3382" w:rsidRPr="00F836A5">
        <w:rPr>
          <w:rFonts w:ascii="Times New Roman" w:eastAsiaTheme="minorEastAsia" w:hAnsi="Times New Roman" w:cs="Times New Roman"/>
          <w:kern w:val="2"/>
          <w:sz w:val="24"/>
          <w:szCs w:val="24"/>
          <w:lang w:val="en-US" w:eastAsia="id-ID"/>
        </w:rPr>
        <w:t>umber data dalam penelitian ini</w:t>
      </w:r>
      <w:r w:rsidR="007742C1" w:rsidRPr="00F836A5">
        <w:rPr>
          <w:rFonts w:ascii="Times New Roman" w:eastAsiaTheme="minorEastAsia" w:hAnsi="Times New Roman" w:cs="Times New Roman"/>
          <w:kern w:val="2"/>
          <w:sz w:val="24"/>
          <w:szCs w:val="24"/>
          <w:lang w:val="en-US" w:eastAsia="id-ID"/>
        </w:rPr>
        <w:t xml:space="preserve"> </w:t>
      </w:r>
      <w:r w:rsidR="007C3382" w:rsidRPr="00F836A5">
        <w:rPr>
          <w:rFonts w:ascii="Times New Roman" w:eastAsiaTheme="minorEastAsia" w:hAnsi="Times New Roman" w:cs="Times New Roman"/>
          <w:kern w:val="2"/>
          <w:sz w:val="24"/>
          <w:szCs w:val="24"/>
          <w:lang w:val="en-US" w:eastAsia="id-ID"/>
        </w:rPr>
        <w:t xml:space="preserve">menggunakan data sekunder. </w:t>
      </w:r>
      <w:r w:rsidR="00787279" w:rsidRPr="00F836A5">
        <w:rPr>
          <w:rFonts w:ascii="Times New Roman" w:eastAsiaTheme="minorEastAsia" w:hAnsi="Times New Roman" w:cs="Times New Roman"/>
          <w:kern w:val="2"/>
          <w:sz w:val="24"/>
          <w:szCs w:val="24"/>
          <w:lang w:val="en-US" w:eastAsia="id-ID"/>
        </w:rPr>
        <w:t>D</w:t>
      </w:r>
      <w:r w:rsidR="007C3382" w:rsidRPr="00F836A5">
        <w:rPr>
          <w:rFonts w:ascii="Times New Roman" w:eastAsiaTheme="minorEastAsia" w:hAnsi="Times New Roman" w:cs="Times New Roman"/>
          <w:kern w:val="2"/>
          <w:sz w:val="24"/>
          <w:szCs w:val="24"/>
          <w:lang w:val="en-US" w:eastAsia="id-ID"/>
        </w:rPr>
        <w:t>ata sekunder adalah</w:t>
      </w:r>
      <w:r w:rsidR="007742C1" w:rsidRPr="00F836A5">
        <w:rPr>
          <w:rFonts w:ascii="Times New Roman" w:eastAsiaTheme="minorEastAsia" w:hAnsi="Times New Roman" w:cs="Times New Roman"/>
          <w:kern w:val="2"/>
          <w:sz w:val="24"/>
          <w:szCs w:val="24"/>
          <w:lang w:val="en-US" w:eastAsia="id-ID"/>
        </w:rPr>
        <w:t xml:space="preserve"> </w:t>
      </w:r>
      <w:r w:rsidR="007C3382" w:rsidRPr="00F836A5">
        <w:rPr>
          <w:rFonts w:ascii="Times New Roman" w:eastAsiaTheme="minorEastAsia" w:hAnsi="Times New Roman" w:cs="Times New Roman"/>
          <w:kern w:val="2"/>
          <w:sz w:val="24"/>
          <w:szCs w:val="24"/>
          <w:lang w:val="en-US" w:eastAsia="id-ID"/>
        </w:rPr>
        <w:t xml:space="preserve">data </w:t>
      </w:r>
      <w:r w:rsidR="00383CDE" w:rsidRPr="00F836A5">
        <w:rPr>
          <w:rFonts w:ascii="Times New Roman" w:eastAsiaTheme="minorEastAsia" w:hAnsi="Times New Roman" w:cs="Times New Roman"/>
          <w:kern w:val="2"/>
          <w:sz w:val="24"/>
          <w:szCs w:val="24"/>
          <w:lang w:val="en-US" w:eastAsia="id-ID"/>
        </w:rPr>
        <w:t>yang diterbitkan atau digunakan oleh organisasi yang bukan pengolahannya</w:t>
      </w:r>
      <w:r w:rsidR="00787279" w:rsidRPr="00F836A5">
        <w:rPr>
          <w:rFonts w:ascii="Times New Roman" w:eastAsiaTheme="minorEastAsia" w:hAnsi="Times New Roman" w:cs="Times New Roman"/>
          <w:kern w:val="2"/>
          <w:sz w:val="24"/>
          <w:szCs w:val="24"/>
          <w:lang w:val="en-US" w:eastAsia="id-ID"/>
        </w:rPr>
        <w:t xml:space="preserve"> </w:t>
      </w:r>
      <w:r w:rsidR="00787279" w:rsidRPr="00F836A5">
        <w:rPr>
          <w:rFonts w:ascii="Times New Roman" w:eastAsiaTheme="minorEastAsia" w:hAnsi="Times New Roman" w:cs="Times New Roman"/>
          <w:kern w:val="2"/>
          <w:sz w:val="24"/>
          <w:szCs w:val="24"/>
          <w:lang w:val="en-US" w:eastAsia="id-ID"/>
        </w:rPr>
        <w:fldChar w:fldCharType="begin" w:fldLock="1"/>
      </w:r>
      <w:r w:rsidR="00606231" w:rsidRPr="00F836A5">
        <w:rPr>
          <w:rFonts w:ascii="Times New Roman" w:eastAsiaTheme="minorEastAsia" w:hAnsi="Times New Roman" w:cs="Times New Roman"/>
          <w:kern w:val="2"/>
          <w:sz w:val="24"/>
          <w:szCs w:val="24"/>
          <w:lang w:val="en-US" w:eastAsia="id-ID"/>
        </w:rPr>
        <w:instrText>ADDIN CSL_CITATION {"citationItems":[{"id":"ITEM-1","itemData":{"author":[{"dropping-particle":"","family":"Siregar","given":"Syofian","non-dropping-particle":"","parse-names":false,"suffix":""}],"edition":"Pertama","id":"ITEM-1","issued":{"date-parts":[["2012"]]},"publisher":"Kencana","publisher-place":"Jakarta","title":"Metode Penelitian Kuantitatif Dilengkapi dengan Perbandingan Perhitungan Manual dan SPSS","type":"book"},"uris":["http://www.mendeley.com/documents/?uuid=0e801e0d-e8b9-47be-9261-46f1c8c346c3"]}],"mendeley":{"formattedCitation":"(Siregar, 2012)","manualFormatting":"(Siregar, 2012:16)","plainTextFormattedCitation":"(Siregar, 2012)","previouslyFormattedCitation":"(Siregar, 2012)"},"properties":{"noteIndex":0},"schema":"https://github.com/citation-style-language/schema/raw/master/csl-citation.json"}</w:instrText>
      </w:r>
      <w:r w:rsidR="00787279" w:rsidRPr="00F836A5">
        <w:rPr>
          <w:rFonts w:ascii="Times New Roman" w:eastAsiaTheme="minorEastAsia" w:hAnsi="Times New Roman" w:cs="Times New Roman"/>
          <w:kern w:val="2"/>
          <w:sz w:val="24"/>
          <w:szCs w:val="24"/>
          <w:lang w:val="en-US" w:eastAsia="id-ID"/>
        </w:rPr>
        <w:fldChar w:fldCharType="separate"/>
      </w:r>
      <w:r w:rsidR="00787279" w:rsidRPr="00F836A5">
        <w:rPr>
          <w:rFonts w:ascii="Times New Roman" w:eastAsiaTheme="minorEastAsia" w:hAnsi="Times New Roman" w:cs="Times New Roman"/>
          <w:noProof/>
          <w:kern w:val="2"/>
          <w:sz w:val="24"/>
          <w:szCs w:val="24"/>
          <w:lang w:val="en-US" w:eastAsia="id-ID"/>
        </w:rPr>
        <w:t>(Siregar, 2012:16)</w:t>
      </w:r>
      <w:r w:rsidR="00787279" w:rsidRPr="00F836A5">
        <w:rPr>
          <w:rFonts w:ascii="Times New Roman" w:eastAsiaTheme="minorEastAsia" w:hAnsi="Times New Roman" w:cs="Times New Roman"/>
          <w:kern w:val="2"/>
          <w:sz w:val="24"/>
          <w:szCs w:val="24"/>
          <w:lang w:val="en-US" w:eastAsia="id-ID"/>
        </w:rPr>
        <w:fldChar w:fldCharType="end"/>
      </w:r>
      <w:r w:rsidR="00383CDE" w:rsidRPr="00F836A5">
        <w:rPr>
          <w:rFonts w:ascii="Times New Roman" w:eastAsiaTheme="minorEastAsia" w:hAnsi="Times New Roman" w:cs="Times New Roman"/>
          <w:kern w:val="2"/>
          <w:sz w:val="24"/>
          <w:szCs w:val="24"/>
          <w:lang w:val="en-US" w:eastAsia="id-ID"/>
        </w:rPr>
        <w:t>.</w:t>
      </w:r>
      <w:r w:rsidR="00435828" w:rsidRPr="00F836A5">
        <w:rPr>
          <w:rFonts w:ascii="Times New Roman" w:eastAsiaTheme="minorEastAsia" w:hAnsi="Times New Roman" w:cs="Times New Roman"/>
          <w:kern w:val="2"/>
          <w:sz w:val="24"/>
          <w:szCs w:val="24"/>
          <w:lang w:val="en-US" w:eastAsia="id-ID"/>
        </w:rPr>
        <w:t xml:space="preserve"> </w:t>
      </w:r>
      <w:r w:rsidR="00383CDE" w:rsidRPr="00F836A5">
        <w:rPr>
          <w:rFonts w:ascii="Times New Roman" w:eastAsiaTheme="minorEastAsia" w:hAnsi="Times New Roman" w:cs="Times New Roman"/>
          <w:kern w:val="2"/>
          <w:sz w:val="24"/>
          <w:szCs w:val="24"/>
          <w:lang w:val="en-US" w:eastAsia="id-ID"/>
        </w:rPr>
        <w:t xml:space="preserve">Teknik pengumpulan data </w:t>
      </w:r>
      <w:r w:rsidR="00DD1142" w:rsidRPr="00F836A5">
        <w:rPr>
          <w:rFonts w:ascii="Times New Roman" w:eastAsiaTheme="minorEastAsia" w:hAnsi="Times New Roman" w:cs="Times New Roman"/>
          <w:kern w:val="2"/>
          <w:sz w:val="24"/>
          <w:szCs w:val="24"/>
          <w:lang w:val="en-US" w:eastAsia="id-ID"/>
        </w:rPr>
        <w:t>dalam penelitian ini</w:t>
      </w:r>
      <w:r w:rsidR="00DD6B7C" w:rsidRPr="00F836A5">
        <w:rPr>
          <w:rFonts w:ascii="Times New Roman" w:eastAsiaTheme="minorEastAsia" w:hAnsi="Times New Roman" w:cs="Times New Roman"/>
          <w:kern w:val="2"/>
          <w:sz w:val="24"/>
          <w:szCs w:val="24"/>
          <w:lang w:val="en-US" w:eastAsia="id-ID"/>
        </w:rPr>
        <w:t xml:space="preserve"> </w:t>
      </w:r>
      <w:r w:rsidR="00DD1142" w:rsidRPr="00F836A5">
        <w:rPr>
          <w:rFonts w:ascii="Times New Roman" w:eastAsiaTheme="minorEastAsia" w:hAnsi="Times New Roman" w:cs="Times New Roman"/>
          <w:kern w:val="2"/>
          <w:sz w:val="24"/>
          <w:szCs w:val="24"/>
          <w:lang w:val="en-US" w:eastAsia="id-ID"/>
        </w:rPr>
        <w:t xml:space="preserve">menggunakan </w:t>
      </w:r>
      <w:r w:rsidR="00E54FC2">
        <w:rPr>
          <w:rFonts w:ascii="Times New Roman" w:eastAsiaTheme="minorEastAsia" w:hAnsi="Times New Roman" w:cs="Times New Roman"/>
          <w:kern w:val="2"/>
          <w:sz w:val="24"/>
          <w:szCs w:val="24"/>
          <w:lang w:val="en-US" w:eastAsia="id-ID"/>
        </w:rPr>
        <w:t xml:space="preserve">teknik </w:t>
      </w:r>
      <w:r w:rsidR="00DD1142" w:rsidRPr="00F836A5">
        <w:rPr>
          <w:rFonts w:ascii="Times New Roman" w:eastAsiaTheme="minorEastAsia" w:hAnsi="Times New Roman" w:cs="Times New Roman"/>
          <w:kern w:val="2"/>
          <w:sz w:val="24"/>
          <w:szCs w:val="24"/>
          <w:lang w:val="en-US" w:eastAsia="id-ID"/>
        </w:rPr>
        <w:t>dokumentasi</w:t>
      </w:r>
      <w:r w:rsidR="00A30D74" w:rsidRPr="00F836A5">
        <w:rPr>
          <w:rFonts w:ascii="Times New Roman" w:eastAsiaTheme="minorEastAsia" w:hAnsi="Times New Roman" w:cs="Times New Roman"/>
          <w:kern w:val="2"/>
          <w:sz w:val="24"/>
          <w:szCs w:val="24"/>
          <w:lang w:val="en-US" w:eastAsia="id-ID"/>
        </w:rPr>
        <w:t xml:space="preserve"> dimana peneliti mengumpulkan data</w:t>
      </w:r>
      <w:r w:rsidR="00171181" w:rsidRPr="00F836A5">
        <w:rPr>
          <w:rFonts w:ascii="Times New Roman" w:eastAsiaTheme="minorEastAsia" w:hAnsi="Times New Roman" w:cs="Times New Roman"/>
          <w:kern w:val="2"/>
          <w:sz w:val="24"/>
          <w:szCs w:val="24"/>
          <w:lang w:val="en-US" w:eastAsia="id-ID"/>
        </w:rPr>
        <w:t xml:space="preserve"> </w:t>
      </w:r>
      <w:r w:rsidR="00A30D74" w:rsidRPr="00F836A5">
        <w:rPr>
          <w:rFonts w:ascii="Times New Roman" w:eastAsiaTheme="minorEastAsia" w:hAnsi="Times New Roman" w:cs="Times New Roman"/>
          <w:kern w:val="2"/>
          <w:sz w:val="24"/>
          <w:szCs w:val="24"/>
          <w:lang w:val="en-US" w:eastAsia="id-ID"/>
        </w:rPr>
        <w:t>berupa laporan keuangan tahunan</w:t>
      </w:r>
      <w:r w:rsidR="00171181" w:rsidRPr="00F836A5">
        <w:rPr>
          <w:rFonts w:ascii="Times New Roman" w:eastAsiaTheme="minorEastAsia" w:hAnsi="Times New Roman" w:cs="Times New Roman"/>
          <w:kern w:val="2"/>
          <w:sz w:val="24"/>
          <w:szCs w:val="24"/>
          <w:lang w:val="en-US" w:eastAsia="id-ID"/>
        </w:rPr>
        <w:t xml:space="preserve"> perusahaan (perbankan) yang telah dipublikasikan d</w:t>
      </w:r>
      <w:r w:rsidR="00D5012B" w:rsidRPr="00F836A5">
        <w:rPr>
          <w:rFonts w:ascii="Times New Roman" w:eastAsiaTheme="minorEastAsia" w:hAnsi="Times New Roman" w:cs="Times New Roman"/>
          <w:kern w:val="2"/>
          <w:sz w:val="24"/>
          <w:szCs w:val="24"/>
          <w:lang w:val="en-US" w:eastAsia="id-ID"/>
        </w:rPr>
        <w:t>ari</w:t>
      </w:r>
      <w:r w:rsidR="00171181" w:rsidRPr="00F836A5">
        <w:rPr>
          <w:rFonts w:ascii="Times New Roman" w:eastAsiaTheme="minorEastAsia" w:hAnsi="Times New Roman" w:cs="Times New Roman"/>
          <w:kern w:val="2"/>
          <w:sz w:val="24"/>
          <w:szCs w:val="24"/>
          <w:lang w:val="en-US" w:eastAsia="id-ID"/>
        </w:rPr>
        <w:t xml:space="preserve"> </w:t>
      </w:r>
      <w:r w:rsidR="00DD6B7C" w:rsidRPr="00F836A5">
        <w:rPr>
          <w:rFonts w:ascii="Times New Roman" w:eastAsiaTheme="minorEastAsia" w:hAnsi="Times New Roman" w:cs="Times New Roman"/>
          <w:i/>
          <w:iCs/>
          <w:kern w:val="2"/>
          <w:sz w:val="24"/>
          <w:szCs w:val="24"/>
          <w:lang w:val="en-US" w:eastAsia="id-ID"/>
        </w:rPr>
        <w:t>website</w:t>
      </w:r>
      <w:r w:rsidR="00DD6B7C" w:rsidRPr="00F836A5">
        <w:rPr>
          <w:rFonts w:ascii="Times New Roman" w:eastAsiaTheme="minorEastAsia" w:hAnsi="Times New Roman" w:cs="Times New Roman"/>
          <w:kern w:val="2"/>
          <w:sz w:val="24"/>
          <w:szCs w:val="24"/>
          <w:lang w:val="en-US" w:eastAsia="id-ID"/>
        </w:rPr>
        <w:t xml:space="preserve"> resmi Bursa Efek Indonesia yaitu </w:t>
      </w:r>
      <w:hyperlink r:id="rId30" w:history="1">
        <w:r w:rsidR="00787279" w:rsidRPr="00F836A5">
          <w:rPr>
            <w:rFonts w:ascii="Times New Roman" w:eastAsiaTheme="minorEastAsia" w:hAnsi="Times New Roman" w:cs="Times New Roman"/>
            <w:color w:val="0563C1" w:themeColor="hyperlink"/>
            <w:kern w:val="2"/>
            <w:sz w:val="24"/>
            <w:szCs w:val="24"/>
            <w:u w:val="single"/>
            <w:lang w:val="en-US" w:eastAsia="id-ID"/>
          </w:rPr>
          <w:t>www.idx.co.id</w:t>
        </w:r>
      </w:hyperlink>
      <w:r w:rsidR="00787279" w:rsidRPr="00F836A5">
        <w:rPr>
          <w:rFonts w:ascii="Times New Roman" w:eastAsiaTheme="minorEastAsia" w:hAnsi="Times New Roman" w:cs="Times New Roman"/>
          <w:kern w:val="2"/>
          <w:sz w:val="24"/>
          <w:szCs w:val="24"/>
          <w:lang w:val="en-US" w:eastAsia="id-ID"/>
        </w:rPr>
        <w:t xml:space="preserve">. </w:t>
      </w:r>
    </w:p>
    <w:p w14:paraId="086247C8" w14:textId="77777777" w:rsidR="00B663ED" w:rsidRPr="002168BF" w:rsidRDefault="00000000" w:rsidP="00FB1BC9">
      <w:pPr>
        <w:pStyle w:val="Heading22"/>
        <w:numPr>
          <w:ilvl w:val="0"/>
          <w:numId w:val="49"/>
        </w:numPr>
        <w:spacing w:before="240"/>
      </w:pPr>
      <w:bookmarkStart w:id="77" w:name="_Toc160666288"/>
      <w:bookmarkStart w:id="78" w:name="_Toc160666884"/>
      <w:bookmarkStart w:id="79" w:name="_Toc160681537"/>
      <w:r w:rsidRPr="002168BF">
        <w:t xml:space="preserve">Teknik </w:t>
      </w:r>
      <w:r w:rsidR="00002242" w:rsidRPr="002168BF">
        <w:t>Analisis Data</w:t>
      </w:r>
      <w:bookmarkEnd w:id="77"/>
      <w:bookmarkEnd w:id="78"/>
      <w:bookmarkEnd w:id="79"/>
    </w:p>
    <w:p w14:paraId="3D686DEB" w14:textId="77777777" w:rsidR="00383CDE" w:rsidRPr="00F836A5" w:rsidRDefault="00000000" w:rsidP="00435828">
      <w:pPr>
        <w:widowControl w:val="0"/>
        <w:autoSpaceDE w:val="0"/>
        <w:autoSpaceDN w:val="0"/>
        <w:adjustRightInd w:val="0"/>
        <w:spacing w:after="0" w:line="480" w:lineRule="auto"/>
        <w:ind w:left="36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Teknik</w:t>
      </w:r>
      <w:r w:rsidR="00853FA9" w:rsidRPr="00F836A5">
        <w:rPr>
          <w:rFonts w:ascii="Times New Roman" w:eastAsiaTheme="minorEastAsia" w:hAnsi="Times New Roman" w:cs="Times New Roman"/>
          <w:kern w:val="2"/>
          <w:sz w:val="24"/>
          <w:szCs w:val="24"/>
          <w:lang w:val="en-US" w:eastAsia="id-ID"/>
        </w:rPr>
        <w:t xml:space="preserve"> analisis data </w:t>
      </w:r>
      <w:r w:rsidR="009E2E11" w:rsidRPr="00F836A5">
        <w:rPr>
          <w:rFonts w:ascii="Times New Roman" w:eastAsiaTheme="minorEastAsia" w:hAnsi="Times New Roman" w:cs="Times New Roman"/>
          <w:kern w:val="2"/>
          <w:sz w:val="24"/>
          <w:szCs w:val="24"/>
          <w:lang w:val="en-US" w:eastAsia="id-ID"/>
        </w:rPr>
        <w:t xml:space="preserve">merupakan cara yang digunakan </w:t>
      </w:r>
      <w:r w:rsidR="00D30291" w:rsidRPr="00F836A5">
        <w:rPr>
          <w:rFonts w:ascii="Times New Roman" w:eastAsiaTheme="minorEastAsia" w:hAnsi="Times New Roman" w:cs="Times New Roman"/>
          <w:kern w:val="2"/>
          <w:sz w:val="24"/>
          <w:szCs w:val="24"/>
          <w:lang w:val="en-US" w:eastAsia="id-ID"/>
        </w:rPr>
        <w:t xml:space="preserve">oleh </w:t>
      </w:r>
      <w:r w:rsidR="009E2E11" w:rsidRPr="00F836A5">
        <w:rPr>
          <w:rFonts w:ascii="Times New Roman" w:eastAsiaTheme="minorEastAsia" w:hAnsi="Times New Roman" w:cs="Times New Roman"/>
          <w:kern w:val="2"/>
          <w:sz w:val="24"/>
          <w:szCs w:val="24"/>
          <w:lang w:val="en-US" w:eastAsia="id-ID"/>
        </w:rPr>
        <w:t xml:space="preserve">peneliti dalam melakukan analisis data dengan tujuan </w:t>
      </w:r>
      <w:r w:rsidR="00853FA9" w:rsidRPr="00F836A5">
        <w:rPr>
          <w:rFonts w:ascii="Times New Roman" w:eastAsiaTheme="minorEastAsia" w:hAnsi="Times New Roman" w:cs="Times New Roman"/>
          <w:kern w:val="2"/>
          <w:sz w:val="24"/>
          <w:szCs w:val="24"/>
          <w:lang w:val="en-US" w:eastAsia="id-ID"/>
        </w:rPr>
        <w:t>unt</w:t>
      </w:r>
      <w:r w:rsidR="00D30291" w:rsidRPr="00F836A5">
        <w:rPr>
          <w:rFonts w:ascii="Times New Roman" w:eastAsiaTheme="minorEastAsia" w:hAnsi="Times New Roman" w:cs="Times New Roman"/>
          <w:kern w:val="2"/>
          <w:sz w:val="24"/>
          <w:szCs w:val="24"/>
          <w:lang w:val="en-US" w:eastAsia="id-ID"/>
        </w:rPr>
        <w:t xml:space="preserve">uk </w:t>
      </w:r>
      <w:r w:rsidR="00853FA9" w:rsidRPr="00F836A5">
        <w:rPr>
          <w:rFonts w:ascii="Times New Roman" w:eastAsiaTheme="minorEastAsia" w:hAnsi="Times New Roman" w:cs="Times New Roman"/>
          <w:kern w:val="2"/>
          <w:sz w:val="24"/>
          <w:szCs w:val="24"/>
          <w:lang w:val="en-US" w:eastAsia="id-ID"/>
        </w:rPr>
        <w:t xml:space="preserve">menjawab </w:t>
      </w:r>
      <w:r w:rsidR="009E2E11" w:rsidRPr="00F836A5">
        <w:rPr>
          <w:rFonts w:ascii="Times New Roman" w:eastAsiaTheme="minorEastAsia" w:hAnsi="Times New Roman" w:cs="Times New Roman"/>
          <w:kern w:val="2"/>
          <w:sz w:val="24"/>
          <w:szCs w:val="24"/>
          <w:lang w:val="en-US" w:eastAsia="id-ID"/>
        </w:rPr>
        <w:t xml:space="preserve">rumusan masalah </w:t>
      </w:r>
      <w:r w:rsidR="00853FA9" w:rsidRPr="00F836A5">
        <w:rPr>
          <w:rFonts w:ascii="Times New Roman" w:eastAsiaTheme="minorEastAsia" w:hAnsi="Times New Roman" w:cs="Times New Roman"/>
          <w:kern w:val="2"/>
          <w:sz w:val="24"/>
          <w:szCs w:val="24"/>
          <w:lang w:val="en-US" w:eastAsia="id-ID"/>
        </w:rPr>
        <w:t xml:space="preserve">dan untuk menguji hipotesis yang telah </w:t>
      </w:r>
      <w:r w:rsidR="00D30291" w:rsidRPr="00F836A5">
        <w:rPr>
          <w:rFonts w:ascii="Times New Roman" w:eastAsiaTheme="minorEastAsia" w:hAnsi="Times New Roman" w:cs="Times New Roman"/>
          <w:kern w:val="2"/>
          <w:sz w:val="24"/>
          <w:szCs w:val="24"/>
          <w:lang w:val="en-US" w:eastAsia="id-ID"/>
        </w:rPr>
        <w:t xml:space="preserve">disusun dalam penelitian ini agar </w:t>
      </w:r>
      <w:r w:rsidR="009E2E11" w:rsidRPr="00F836A5">
        <w:rPr>
          <w:rFonts w:ascii="Times New Roman" w:eastAsiaTheme="minorEastAsia" w:hAnsi="Times New Roman" w:cs="Times New Roman"/>
          <w:kern w:val="2"/>
          <w:sz w:val="24"/>
          <w:szCs w:val="24"/>
          <w:lang w:val="en-US" w:eastAsia="id-ID"/>
        </w:rPr>
        <w:t>peneliti dapat mengetahui pengaruh antara variabel independen (X) terhadap variabel dependen (Y)</w:t>
      </w:r>
      <w:r w:rsidR="00853FA9" w:rsidRPr="00F836A5">
        <w:rPr>
          <w:rFonts w:ascii="Times New Roman" w:eastAsiaTheme="minorEastAsia" w:hAnsi="Times New Roman" w:cs="Times New Roman"/>
          <w:kern w:val="2"/>
          <w:sz w:val="24"/>
          <w:szCs w:val="24"/>
          <w:lang w:val="en-US" w:eastAsia="id-ID"/>
        </w:rPr>
        <w:t>.</w:t>
      </w:r>
      <w:r w:rsidR="009E2E11" w:rsidRPr="00F836A5">
        <w:rPr>
          <w:rFonts w:ascii="Times New Roman" w:eastAsiaTheme="minorEastAsia" w:hAnsi="Times New Roman" w:cs="Times New Roman"/>
          <w:kern w:val="2"/>
          <w:sz w:val="24"/>
          <w:szCs w:val="24"/>
          <w:lang w:val="en-US" w:eastAsia="id-ID"/>
        </w:rPr>
        <w:t xml:space="preserve"> </w:t>
      </w:r>
      <w:r w:rsidR="00F665F0" w:rsidRPr="00F836A5">
        <w:rPr>
          <w:rFonts w:ascii="Times New Roman" w:eastAsiaTheme="minorEastAsia" w:hAnsi="Times New Roman" w:cs="Times New Roman"/>
          <w:kern w:val="2"/>
          <w:sz w:val="24"/>
          <w:szCs w:val="24"/>
          <w:lang w:val="en-US" w:eastAsia="id-ID"/>
        </w:rPr>
        <w:t xml:space="preserve">Untuk mengetahui pengaruh tersebut, </w:t>
      </w:r>
      <w:r w:rsidR="00435828" w:rsidRPr="00F836A5">
        <w:rPr>
          <w:rFonts w:ascii="Times New Roman" w:eastAsiaTheme="minorEastAsia" w:hAnsi="Times New Roman" w:cs="Times New Roman"/>
          <w:kern w:val="2"/>
          <w:sz w:val="24"/>
          <w:szCs w:val="24"/>
          <w:lang w:val="en-US" w:eastAsia="id-ID"/>
        </w:rPr>
        <w:t xml:space="preserve">analisis data ini diolah menggunakan </w:t>
      </w:r>
      <w:r w:rsidR="00435828" w:rsidRPr="00F836A5">
        <w:rPr>
          <w:rFonts w:ascii="Times New Roman" w:eastAsiaTheme="minorEastAsia" w:hAnsi="Times New Roman" w:cs="Times New Roman"/>
          <w:i/>
          <w:iCs/>
          <w:kern w:val="2"/>
          <w:sz w:val="24"/>
          <w:szCs w:val="24"/>
          <w:lang w:val="en-US" w:eastAsia="id-ID"/>
        </w:rPr>
        <w:t>software</w:t>
      </w:r>
      <w:r w:rsidR="00435828" w:rsidRPr="00F836A5">
        <w:rPr>
          <w:rFonts w:ascii="Times New Roman" w:eastAsiaTheme="minorEastAsia" w:hAnsi="Times New Roman" w:cs="Times New Roman"/>
          <w:kern w:val="2"/>
          <w:sz w:val="24"/>
          <w:szCs w:val="24"/>
          <w:lang w:val="en-US" w:eastAsia="id-ID"/>
        </w:rPr>
        <w:t xml:space="preserve"> IBM SPSS </w:t>
      </w:r>
      <w:r w:rsidR="00435828" w:rsidRPr="00F836A5">
        <w:rPr>
          <w:rFonts w:ascii="Times New Roman" w:eastAsiaTheme="minorEastAsia" w:hAnsi="Times New Roman" w:cs="Times New Roman"/>
          <w:i/>
          <w:iCs/>
          <w:kern w:val="2"/>
          <w:sz w:val="24"/>
          <w:szCs w:val="24"/>
          <w:lang w:val="en-US" w:eastAsia="id-ID"/>
        </w:rPr>
        <w:t>Statistic</w:t>
      </w:r>
      <w:r w:rsidR="00435828" w:rsidRPr="00F836A5">
        <w:rPr>
          <w:rFonts w:ascii="Times New Roman" w:eastAsiaTheme="minorEastAsia" w:hAnsi="Times New Roman" w:cs="Times New Roman"/>
          <w:kern w:val="2"/>
          <w:sz w:val="24"/>
          <w:szCs w:val="24"/>
          <w:lang w:val="en-US" w:eastAsia="id-ID"/>
        </w:rPr>
        <w:t xml:space="preserve"> versi 2</w:t>
      </w:r>
      <w:r w:rsidR="00F7590B" w:rsidRPr="00F836A5">
        <w:rPr>
          <w:rFonts w:ascii="Times New Roman" w:eastAsiaTheme="minorEastAsia" w:hAnsi="Times New Roman" w:cs="Times New Roman"/>
          <w:kern w:val="2"/>
          <w:sz w:val="24"/>
          <w:szCs w:val="24"/>
          <w:lang w:val="en-US" w:eastAsia="id-ID"/>
        </w:rPr>
        <w:t>6</w:t>
      </w:r>
      <w:r w:rsidR="00F665F0"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Teknik</w:t>
      </w:r>
      <w:r w:rsidR="009E2E11" w:rsidRPr="00F836A5">
        <w:rPr>
          <w:rFonts w:ascii="Times New Roman" w:eastAsiaTheme="minorEastAsia" w:hAnsi="Times New Roman" w:cs="Times New Roman"/>
          <w:kern w:val="2"/>
          <w:sz w:val="24"/>
          <w:szCs w:val="24"/>
          <w:lang w:val="en-US" w:eastAsia="id-ID"/>
        </w:rPr>
        <w:t xml:space="preserve"> </w:t>
      </w:r>
      <w:r w:rsidR="00853FA9" w:rsidRPr="00F836A5">
        <w:rPr>
          <w:rFonts w:ascii="Times New Roman" w:eastAsiaTheme="minorEastAsia" w:hAnsi="Times New Roman" w:cs="Times New Roman"/>
          <w:kern w:val="2"/>
          <w:sz w:val="24"/>
          <w:szCs w:val="24"/>
          <w:lang w:val="en-US" w:eastAsia="id-ID"/>
        </w:rPr>
        <w:t>anali</w:t>
      </w:r>
      <w:r w:rsidR="009E2E11" w:rsidRPr="00F836A5">
        <w:rPr>
          <w:rFonts w:ascii="Times New Roman" w:eastAsiaTheme="minorEastAsia" w:hAnsi="Times New Roman" w:cs="Times New Roman"/>
          <w:kern w:val="2"/>
          <w:sz w:val="24"/>
          <w:szCs w:val="24"/>
          <w:lang w:val="en-US" w:eastAsia="id-ID"/>
        </w:rPr>
        <w:t>s</w:t>
      </w:r>
      <w:r w:rsidR="00853FA9" w:rsidRPr="00F836A5">
        <w:rPr>
          <w:rFonts w:ascii="Times New Roman" w:eastAsiaTheme="minorEastAsia" w:hAnsi="Times New Roman" w:cs="Times New Roman"/>
          <w:kern w:val="2"/>
          <w:sz w:val="24"/>
          <w:szCs w:val="24"/>
          <w:lang w:val="en-US" w:eastAsia="id-ID"/>
        </w:rPr>
        <w:t>is data yang digunakan dalam pen</w:t>
      </w:r>
      <w:r w:rsidR="009E2E11" w:rsidRPr="00F836A5">
        <w:rPr>
          <w:rFonts w:ascii="Times New Roman" w:eastAsiaTheme="minorEastAsia" w:hAnsi="Times New Roman" w:cs="Times New Roman"/>
          <w:kern w:val="2"/>
          <w:sz w:val="24"/>
          <w:szCs w:val="24"/>
          <w:lang w:val="en-US" w:eastAsia="id-ID"/>
        </w:rPr>
        <w:t>eli</w:t>
      </w:r>
      <w:r w:rsidR="00853FA9" w:rsidRPr="00F836A5">
        <w:rPr>
          <w:rFonts w:ascii="Times New Roman" w:eastAsiaTheme="minorEastAsia" w:hAnsi="Times New Roman" w:cs="Times New Roman"/>
          <w:kern w:val="2"/>
          <w:sz w:val="24"/>
          <w:szCs w:val="24"/>
          <w:lang w:val="en-US" w:eastAsia="id-ID"/>
        </w:rPr>
        <w:t xml:space="preserve">tian ini </w:t>
      </w:r>
      <w:r w:rsidR="00CA0BA6" w:rsidRPr="00F836A5">
        <w:rPr>
          <w:rFonts w:ascii="Times New Roman" w:eastAsiaTheme="minorEastAsia" w:hAnsi="Times New Roman" w:cs="Times New Roman"/>
          <w:kern w:val="2"/>
          <w:sz w:val="24"/>
          <w:szCs w:val="24"/>
          <w:lang w:val="en-US" w:eastAsia="id-ID"/>
        </w:rPr>
        <w:t xml:space="preserve">yaitu </w:t>
      </w:r>
      <w:r w:rsidR="00853FA9" w:rsidRPr="00F836A5">
        <w:rPr>
          <w:rFonts w:ascii="Times New Roman" w:eastAsiaTheme="minorEastAsia" w:hAnsi="Times New Roman" w:cs="Times New Roman"/>
          <w:kern w:val="2"/>
          <w:sz w:val="24"/>
          <w:szCs w:val="24"/>
          <w:lang w:val="en-US" w:eastAsia="id-ID"/>
        </w:rPr>
        <w:t>sebagai berikut:</w:t>
      </w:r>
    </w:p>
    <w:p w14:paraId="6A4D94EE" w14:textId="77777777" w:rsidR="00081719" w:rsidRPr="002168BF" w:rsidRDefault="00000000" w:rsidP="00FB1BC9">
      <w:pPr>
        <w:pStyle w:val="Heading32"/>
        <w:numPr>
          <w:ilvl w:val="0"/>
          <w:numId w:val="56"/>
        </w:numPr>
        <w:rPr>
          <w:lang w:val="en-US"/>
        </w:rPr>
      </w:pPr>
      <w:r>
        <w:rPr>
          <w:lang w:val="en-US"/>
        </w:rPr>
        <w:t>Analisis Statistik Deskriptif</w:t>
      </w:r>
    </w:p>
    <w:p w14:paraId="3D575005" w14:textId="77777777" w:rsidR="0082465B" w:rsidRPr="00F836A5" w:rsidRDefault="00000000" w:rsidP="00CA0BA6">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w:t>
      </w:r>
      <w:r w:rsidR="00D44BB6" w:rsidRPr="00F836A5">
        <w:rPr>
          <w:rFonts w:ascii="Times New Roman" w:eastAsiaTheme="minorEastAsia" w:hAnsi="Times New Roman" w:cs="Times New Roman"/>
          <w:kern w:val="2"/>
          <w:sz w:val="24"/>
          <w:szCs w:val="24"/>
          <w:lang w:val="en-US" w:eastAsia="id-ID"/>
        </w:rPr>
        <w:t>tatistik deskriptif memberikan gambaran atau deskripsi suatu data yang dilihat dari nilai rata-rata (</w:t>
      </w:r>
      <w:r w:rsidR="00D44BB6" w:rsidRPr="00F836A5">
        <w:rPr>
          <w:rFonts w:ascii="Times New Roman" w:eastAsiaTheme="minorEastAsia" w:hAnsi="Times New Roman" w:cs="Times New Roman"/>
          <w:i/>
          <w:iCs/>
          <w:kern w:val="2"/>
          <w:sz w:val="24"/>
          <w:szCs w:val="24"/>
          <w:lang w:val="en-US" w:eastAsia="id-ID"/>
        </w:rPr>
        <w:t>mean</w:t>
      </w:r>
      <w:r w:rsidR="00D44BB6" w:rsidRPr="00F836A5">
        <w:rPr>
          <w:rFonts w:ascii="Times New Roman" w:eastAsiaTheme="minorEastAsia" w:hAnsi="Times New Roman" w:cs="Times New Roman"/>
          <w:kern w:val="2"/>
          <w:sz w:val="24"/>
          <w:szCs w:val="24"/>
          <w:lang w:val="en-US" w:eastAsia="id-ID"/>
        </w:rPr>
        <w:t>), standar deviasi, varian, maksimum, minimum, sum, range, kurtosis</w:t>
      </w:r>
      <w:r w:rsidR="00702B52" w:rsidRPr="00F836A5">
        <w:rPr>
          <w:rFonts w:ascii="Times New Roman" w:eastAsiaTheme="minorEastAsia" w:hAnsi="Times New Roman" w:cs="Times New Roman"/>
          <w:kern w:val="2"/>
          <w:sz w:val="24"/>
          <w:szCs w:val="24"/>
          <w:lang w:val="en-US" w:eastAsia="id-ID"/>
        </w:rPr>
        <w:t>,</w:t>
      </w:r>
      <w:r w:rsidR="00002242" w:rsidRPr="00F836A5">
        <w:rPr>
          <w:rFonts w:ascii="Times New Roman" w:eastAsiaTheme="minorEastAsia" w:hAnsi="Times New Roman" w:cs="Times New Roman"/>
          <w:kern w:val="2"/>
          <w:sz w:val="24"/>
          <w:szCs w:val="24"/>
          <w:lang w:val="en-US" w:eastAsia="id-ID"/>
        </w:rPr>
        <w:t xml:space="preserve"> dan </w:t>
      </w:r>
      <w:r w:rsidR="00002242" w:rsidRPr="00F836A5">
        <w:rPr>
          <w:rFonts w:ascii="Times New Roman" w:eastAsiaTheme="minorEastAsia" w:hAnsi="Times New Roman" w:cs="Times New Roman"/>
          <w:i/>
          <w:iCs/>
          <w:kern w:val="2"/>
          <w:sz w:val="24"/>
          <w:szCs w:val="24"/>
          <w:lang w:val="en-US" w:eastAsia="id-ID"/>
        </w:rPr>
        <w:t>skewness</w:t>
      </w:r>
      <w:r w:rsidR="00002242"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atau </w:t>
      </w:r>
      <w:r w:rsidR="00002242" w:rsidRPr="00F836A5">
        <w:rPr>
          <w:rFonts w:ascii="Times New Roman" w:eastAsiaTheme="minorEastAsia" w:hAnsi="Times New Roman" w:cs="Times New Roman"/>
          <w:kern w:val="2"/>
          <w:sz w:val="24"/>
          <w:szCs w:val="24"/>
          <w:lang w:val="en-US" w:eastAsia="id-ID"/>
        </w:rPr>
        <w:t>kemencengan distribusi</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lastRenderedPageBreak/>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{"citationItems":[{"id":"ITEM-1","itemData":{"author":[{"dropping-particle":"","family":"Ghozali","given":"Imam","non-dropping-particle":"","parse-names":false,"suffix":""}],"edition":"Kesembilan","id":"ITEM-1","issued":{"date-parts":[["2018"]]},"publisher":"Universitas Diponegoro","publisher-place":"Semarang","title":"Aplikasi Analisis Multivariate dengan Program IBM SPSS 25","type":"book"},"uris":["http://www.mendeley.com/documents/?uuid=6b789c17-209a-4363-9aa0-b373a2a44ece"]}],"mendeley":{"formattedCitation":"(Ghozali, 2018)","manualFormatting":"(Ghozali, 2018:19)","plainTextFormattedCitation":"(Ghozali, 2018)","previouslyFormattedCitation":"(Ghozali, 2018)"},"properties":{"noteIndex":0},"schema":"https://github.com/citation-style-language/schema/raw/master/csl-citation.json"}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(Ghozali, 2018:19)</w:t>
      </w:r>
      <w:r w:rsidRPr="00F836A5">
        <w:rPr>
          <w:rFonts w:ascii="Times New Roman" w:eastAsiaTheme="minorEastAsia" w:hAnsi="Times New Roman" w:cs="Times New Roman"/>
          <w:kern w:val="2"/>
          <w:sz w:val="24"/>
          <w:szCs w:val="24"/>
          <w:lang w:val="en-US" w:eastAsia="id-ID"/>
        </w:rPr>
        <w:fldChar w:fldCharType="end"/>
      </w:r>
      <w:r w:rsidR="00002242" w:rsidRPr="00F836A5">
        <w:rPr>
          <w:rFonts w:ascii="Times New Roman" w:eastAsiaTheme="minorEastAsia" w:hAnsi="Times New Roman" w:cs="Times New Roman"/>
          <w:kern w:val="2"/>
          <w:sz w:val="24"/>
          <w:szCs w:val="24"/>
          <w:lang w:val="en-US" w:eastAsia="id-ID"/>
        </w:rPr>
        <w:t xml:space="preserve">. </w:t>
      </w:r>
      <w:r w:rsidR="00055F9D" w:rsidRPr="00F836A5">
        <w:rPr>
          <w:rFonts w:ascii="Times New Roman" w:eastAsiaTheme="minorEastAsia" w:hAnsi="Times New Roman" w:cs="Times New Roman"/>
          <w:kern w:val="2"/>
          <w:sz w:val="24"/>
          <w:szCs w:val="24"/>
          <w:lang w:val="en-US" w:eastAsia="id-ID"/>
        </w:rPr>
        <w:t>S</w:t>
      </w:r>
      <w:r w:rsidR="00002242" w:rsidRPr="00F836A5">
        <w:rPr>
          <w:rFonts w:ascii="Times New Roman" w:eastAsiaTheme="minorEastAsia" w:hAnsi="Times New Roman" w:cs="Times New Roman"/>
          <w:kern w:val="2"/>
          <w:sz w:val="24"/>
          <w:szCs w:val="24"/>
          <w:lang w:val="en-US" w:eastAsia="id-ID"/>
        </w:rPr>
        <w:t>tatistik deskriptif</w:t>
      </w:r>
      <w:r w:rsidR="00055F9D" w:rsidRPr="00F836A5">
        <w:rPr>
          <w:rFonts w:ascii="Times New Roman" w:eastAsiaTheme="minorEastAsia" w:hAnsi="Times New Roman" w:cs="Times New Roman"/>
          <w:kern w:val="2"/>
          <w:sz w:val="24"/>
          <w:szCs w:val="24"/>
          <w:lang w:val="en-US" w:eastAsia="id-ID"/>
        </w:rPr>
        <w:t xml:space="preserve"> adalah </w:t>
      </w:r>
      <w:r w:rsidR="00002242" w:rsidRPr="00F836A5">
        <w:rPr>
          <w:rFonts w:ascii="Times New Roman" w:eastAsiaTheme="minorEastAsia" w:hAnsi="Times New Roman" w:cs="Times New Roman"/>
          <w:kern w:val="2"/>
          <w:sz w:val="24"/>
          <w:szCs w:val="24"/>
          <w:lang w:val="en-US" w:eastAsia="id-ID"/>
        </w:rPr>
        <w:t>statistik yang</w:t>
      </w:r>
      <w:r w:rsidR="00055F9D" w:rsidRPr="00F836A5">
        <w:rPr>
          <w:rFonts w:ascii="Times New Roman" w:eastAsiaTheme="minorEastAsia" w:hAnsi="Times New Roman" w:cs="Times New Roman"/>
          <w:kern w:val="2"/>
          <w:sz w:val="24"/>
          <w:szCs w:val="24"/>
          <w:lang w:val="en-US" w:eastAsia="id-ID"/>
        </w:rPr>
        <w:t xml:space="preserve"> digunakan </w:t>
      </w:r>
      <w:r w:rsidR="00002242" w:rsidRPr="00F836A5">
        <w:rPr>
          <w:rFonts w:ascii="Times New Roman" w:eastAsiaTheme="minorEastAsia" w:hAnsi="Times New Roman" w:cs="Times New Roman"/>
          <w:kern w:val="2"/>
          <w:sz w:val="24"/>
          <w:szCs w:val="24"/>
          <w:lang w:val="en-US" w:eastAsia="id-ID"/>
        </w:rPr>
        <w:t>untuk menganalisis data dengan cara</w:t>
      </w:r>
      <w:r w:rsidR="00055F9D" w:rsidRPr="00F836A5">
        <w:rPr>
          <w:rFonts w:ascii="Times New Roman" w:eastAsiaTheme="minorEastAsia" w:hAnsi="Times New Roman" w:cs="Times New Roman"/>
          <w:kern w:val="2"/>
          <w:sz w:val="24"/>
          <w:szCs w:val="24"/>
          <w:lang w:val="en-US" w:eastAsia="id-ID"/>
        </w:rPr>
        <w:t xml:space="preserve"> </w:t>
      </w:r>
      <w:r w:rsidR="00002242" w:rsidRPr="00F836A5">
        <w:rPr>
          <w:rFonts w:ascii="Times New Roman" w:eastAsiaTheme="minorEastAsia" w:hAnsi="Times New Roman" w:cs="Times New Roman"/>
          <w:kern w:val="2"/>
          <w:sz w:val="24"/>
          <w:szCs w:val="24"/>
          <w:lang w:val="en-US" w:eastAsia="id-ID"/>
        </w:rPr>
        <w:t xml:space="preserve">mendeskripsikan </w:t>
      </w:r>
      <w:r w:rsidR="00055F9D" w:rsidRPr="00F836A5">
        <w:rPr>
          <w:rFonts w:ascii="Times New Roman" w:eastAsiaTheme="minorEastAsia" w:hAnsi="Times New Roman" w:cs="Times New Roman"/>
          <w:kern w:val="2"/>
          <w:sz w:val="24"/>
          <w:szCs w:val="24"/>
          <w:lang w:val="en-US" w:eastAsia="id-ID"/>
        </w:rPr>
        <w:t xml:space="preserve">atau menggambarkan </w:t>
      </w:r>
      <w:r w:rsidR="00002242" w:rsidRPr="00F836A5">
        <w:rPr>
          <w:rFonts w:ascii="Times New Roman" w:eastAsiaTheme="minorEastAsia" w:hAnsi="Times New Roman" w:cs="Times New Roman"/>
          <w:kern w:val="2"/>
          <w:sz w:val="24"/>
          <w:szCs w:val="24"/>
          <w:lang w:val="en-US" w:eastAsia="id-ID"/>
        </w:rPr>
        <w:t>data yang telah</w:t>
      </w:r>
      <w:r w:rsidR="00055F9D" w:rsidRPr="00F836A5">
        <w:rPr>
          <w:rFonts w:ascii="Times New Roman" w:eastAsiaTheme="minorEastAsia" w:hAnsi="Times New Roman" w:cs="Times New Roman"/>
          <w:kern w:val="2"/>
          <w:sz w:val="24"/>
          <w:szCs w:val="24"/>
          <w:lang w:val="en-US" w:eastAsia="id-ID"/>
        </w:rPr>
        <w:t xml:space="preserve"> terkumpul </w:t>
      </w:r>
      <w:r w:rsidR="00002242" w:rsidRPr="00F836A5">
        <w:rPr>
          <w:rFonts w:ascii="Times New Roman" w:eastAsiaTheme="minorEastAsia" w:hAnsi="Times New Roman" w:cs="Times New Roman"/>
          <w:kern w:val="2"/>
          <w:sz w:val="24"/>
          <w:szCs w:val="24"/>
          <w:lang w:val="en-US" w:eastAsia="id-ID"/>
        </w:rPr>
        <w:t xml:space="preserve">sebagaimana adanya tanpa bermaksud membuat kesimpulan yang berlaku untuk umum atau generalisasi </w:t>
      </w:r>
      <w:r w:rsidR="00002242" w:rsidRPr="00F836A5">
        <w:rPr>
          <w:rFonts w:ascii="Times New Roman" w:eastAsiaTheme="minorEastAsia" w:hAnsi="Times New Roman" w:cs="Times New Roman"/>
          <w:kern w:val="2"/>
          <w:sz w:val="24"/>
          <w:szCs w:val="24"/>
          <w:lang w:val="en-US" w:eastAsia="id-ID"/>
        </w:rPr>
        <w:fldChar w:fldCharType="begin" w:fldLock="1"/>
      </w:r>
      <w:r w:rsidR="00D25F26" w:rsidRPr="00F836A5">
        <w:rPr>
          <w:rFonts w:ascii="Times New Roman" w:eastAsiaTheme="minorEastAsia" w:hAnsi="Times New Roman" w:cs="Times New Roman"/>
          <w:kern w:val="2"/>
          <w:sz w:val="24"/>
          <w:szCs w:val="24"/>
          <w:lang w:val="en-US" w:eastAsia="id-ID"/>
        </w:rPr>
        <w:instrText>ADDIN CSL_CITATION {"citationItems":[{"id":"ITEM-1","itemData":{"author":[{"dropping-particle":"","family":"Sugiyono","given":"","non-dropping-particle":"","parse-names":false,"suffix":""}],"id":"ITEM-1","issued":{"date-parts":[["2022"]]},"publisher":"Alfabeta","publisher-place":"Bandung","title":"Metode Penelitian Kuantitatif, Kualitatif, dan R&amp;D","type":"book"},"uris":["http://www.mendeley.com/documents/?uuid=45b28317-898e-4bb9-9df9-2df18fabafb9"]}],"mendeley":{"formattedCitation":"(Sugiyono, 2022)","manualFormatting":"(Sugiyono, 2022:147)","plainTextFormattedCitation":"(Sugiyono, 2022)","previouslyFormattedCitation":"(Sugiyono, 2022)"},"properties":{"noteIndex":0},"schema":"https://github.com/citation-style-language/schema/raw/master/csl-citation.json"}</w:instrText>
      </w:r>
      <w:r w:rsidR="00002242" w:rsidRPr="00F836A5">
        <w:rPr>
          <w:rFonts w:ascii="Times New Roman" w:eastAsiaTheme="minorEastAsia" w:hAnsi="Times New Roman" w:cs="Times New Roman"/>
          <w:kern w:val="2"/>
          <w:sz w:val="24"/>
          <w:szCs w:val="24"/>
          <w:lang w:val="en-US" w:eastAsia="id-ID"/>
        </w:rPr>
        <w:fldChar w:fldCharType="separate"/>
      </w:r>
      <w:r w:rsidR="00002242" w:rsidRPr="00F836A5">
        <w:rPr>
          <w:rFonts w:ascii="Times New Roman" w:eastAsiaTheme="minorEastAsia" w:hAnsi="Times New Roman" w:cs="Times New Roman"/>
          <w:noProof/>
          <w:kern w:val="2"/>
          <w:sz w:val="24"/>
          <w:szCs w:val="24"/>
          <w:lang w:val="en-US" w:eastAsia="id-ID"/>
        </w:rPr>
        <w:t>(Sugiyono, 2022:147)</w:t>
      </w:r>
      <w:r w:rsidR="00002242" w:rsidRPr="00F836A5">
        <w:rPr>
          <w:rFonts w:ascii="Times New Roman" w:eastAsiaTheme="minorEastAsia" w:hAnsi="Times New Roman" w:cs="Times New Roman"/>
          <w:kern w:val="2"/>
          <w:sz w:val="24"/>
          <w:szCs w:val="24"/>
          <w:lang w:val="en-US" w:eastAsia="id-ID"/>
        </w:rPr>
        <w:fldChar w:fldCharType="end"/>
      </w:r>
      <w:r w:rsidR="00002242" w:rsidRPr="00F836A5">
        <w:rPr>
          <w:rFonts w:ascii="Times New Roman" w:eastAsiaTheme="minorEastAsia" w:hAnsi="Times New Roman" w:cs="Times New Roman"/>
          <w:kern w:val="2"/>
          <w:sz w:val="24"/>
          <w:szCs w:val="24"/>
          <w:lang w:val="en-US" w:eastAsia="id-ID"/>
        </w:rPr>
        <w:t>.</w:t>
      </w:r>
    </w:p>
    <w:p w14:paraId="59A59653" w14:textId="77777777" w:rsidR="00F4003B" w:rsidRPr="002168BF" w:rsidRDefault="00000000" w:rsidP="00FB1BC9">
      <w:pPr>
        <w:pStyle w:val="Heading32"/>
        <w:widowControl w:val="0"/>
        <w:numPr>
          <w:ilvl w:val="0"/>
          <w:numId w:val="56"/>
        </w:numPr>
        <w:autoSpaceDE w:val="0"/>
        <w:autoSpaceDN w:val="0"/>
        <w:adjustRightInd w:val="0"/>
        <w:rPr>
          <w:lang w:val="en-US"/>
        </w:rPr>
      </w:pPr>
      <w:bookmarkStart w:id="80" w:name="_Toc160681539"/>
      <w:r w:rsidRPr="002168BF">
        <w:rPr>
          <w:lang w:val="en-US"/>
        </w:rPr>
        <w:t>Uji Asumsi Klasik</w:t>
      </w:r>
      <w:bookmarkEnd w:id="80"/>
    </w:p>
    <w:p w14:paraId="4084C512" w14:textId="77777777" w:rsidR="003B37D2" w:rsidRPr="00F836A5" w:rsidRDefault="00000000" w:rsidP="003B37D2">
      <w:pPr>
        <w:widowControl w:val="0"/>
        <w:autoSpaceDE w:val="0"/>
        <w:autoSpaceDN w:val="0"/>
        <w:adjustRightInd w:val="0"/>
        <w:spacing w:after="0" w:line="480" w:lineRule="auto"/>
        <w:ind w:left="720"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Uji asumsi klasik digunakan untuk memastikan persamaan regresi dengan data yang jelas untuk melihat hasil estimasi yang telah dilakukan bebas dari asumsi dan dinyatakan valid. Model regresi dikatakan baik jika memiliki data yang normal atau mendekati normal dan bebas dari asumsi klasik. </w:t>
      </w:r>
      <w:r w:rsidR="00F67ABE" w:rsidRPr="00F836A5">
        <w:rPr>
          <w:rFonts w:ascii="Times New Roman" w:eastAsiaTheme="minorEastAsia" w:hAnsi="Times New Roman" w:cs="Times New Roman"/>
          <w:kern w:val="2"/>
          <w:sz w:val="24"/>
          <w:szCs w:val="24"/>
          <w:lang w:val="en-US" w:eastAsia="id-ID"/>
        </w:rPr>
        <w:t>Adapun uji asumsi klasik yang digunakan dalam penelitian ini</w:t>
      </w:r>
      <w:r w:rsidR="00EC4260" w:rsidRPr="00F836A5">
        <w:rPr>
          <w:rFonts w:ascii="Times New Roman" w:eastAsiaTheme="minorEastAsia" w:hAnsi="Times New Roman" w:cs="Times New Roman"/>
          <w:kern w:val="2"/>
          <w:sz w:val="24"/>
          <w:szCs w:val="24"/>
          <w:lang w:val="en-US" w:eastAsia="id-ID"/>
        </w:rPr>
        <w:t>, antara lain:</w:t>
      </w:r>
    </w:p>
    <w:p w14:paraId="408911FD" w14:textId="77777777" w:rsidR="003B37D2" w:rsidRPr="00F836A5" w:rsidRDefault="00000000" w:rsidP="00FB1BC9">
      <w:pPr>
        <w:widowControl w:val="0"/>
        <w:numPr>
          <w:ilvl w:val="0"/>
          <w:numId w:val="57"/>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Uji Normalitas</w:t>
      </w:r>
    </w:p>
    <w:p w14:paraId="6583F791" w14:textId="77777777" w:rsidR="00DD444D" w:rsidRPr="00F836A5" w:rsidRDefault="00000000" w:rsidP="00933212">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Uji normalitas bertujuan untuk menguji apakah dalam model regresi, variabel pengganggu atau residual memiliki distribusi normal. Seperti diketahui bahwa uji</w:t>
      </w:r>
      <w:r w:rsidR="00515A31"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t dan F mengasumsikan bahwa nilai residual mengikuti distribusi normal. Kalau asumsi ini dilanggar maka uji statistik menjadi tidak valid untuk jumlah sampel kecil.</w:t>
      </w:r>
      <w:r w:rsidR="00E41E4B" w:rsidRPr="00F836A5">
        <w:rPr>
          <w:rFonts w:ascii="Times New Roman" w:eastAsiaTheme="minorEastAsia" w:hAnsi="Times New Roman" w:cs="Times New Roman"/>
          <w:kern w:val="2"/>
          <w:sz w:val="24"/>
          <w:szCs w:val="24"/>
          <w:lang w:val="en-US" w:eastAsia="id-ID"/>
        </w:rPr>
        <w:t xml:space="preserve"> </w:t>
      </w:r>
      <w:r w:rsidR="00CE7EB3" w:rsidRPr="00F836A5">
        <w:rPr>
          <w:rFonts w:ascii="Times New Roman" w:eastAsiaTheme="minorEastAsia" w:hAnsi="Times New Roman" w:cs="Times New Roman"/>
          <w:kern w:val="2"/>
          <w:sz w:val="24"/>
          <w:szCs w:val="24"/>
          <w:lang w:val="en-US" w:eastAsia="id-ID"/>
        </w:rPr>
        <w:t>Ada dua</w:t>
      </w:r>
      <w:r w:rsidR="0099136B" w:rsidRPr="00F836A5">
        <w:rPr>
          <w:rFonts w:ascii="Times New Roman" w:eastAsiaTheme="minorEastAsia" w:hAnsi="Times New Roman" w:cs="Times New Roman"/>
          <w:kern w:val="2"/>
          <w:sz w:val="24"/>
          <w:szCs w:val="24"/>
          <w:lang w:val="en-US" w:eastAsia="id-ID"/>
        </w:rPr>
        <w:t xml:space="preserve"> cara</w:t>
      </w:r>
      <w:r w:rsidR="00177744"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untuk mendeteksi apakah residual berdistribusi normal atau tidak yaitu dengan analisis grafik</w:t>
      </w:r>
      <w:r w:rsidR="00CE7EB3" w:rsidRPr="00F836A5">
        <w:rPr>
          <w:rFonts w:ascii="Times New Roman" w:eastAsiaTheme="minorEastAsia" w:hAnsi="Times New Roman" w:cs="Times New Roman"/>
          <w:kern w:val="2"/>
          <w:sz w:val="24"/>
          <w:szCs w:val="24"/>
          <w:lang w:val="en-US" w:eastAsia="id-ID"/>
        </w:rPr>
        <w:t xml:space="preserve"> dan uji </w:t>
      </w:r>
      <w:r w:rsidR="00946470" w:rsidRPr="00F836A5">
        <w:rPr>
          <w:rFonts w:ascii="Times New Roman" w:eastAsiaTheme="minorEastAsia" w:hAnsi="Times New Roman" w:cs="Times New Roman"/>
          <w:kern w:val="2"/>
          <w:sz w:val="24"/>
          <w:szCs w:val="24"/>
          <w:lang w:val="en-US" w:eastAsia="id-ID"/>
        </w:rPr>
        <w:t xml:space="preserve">statistik </w:t>
      </w:r>
      <w:r w:rsidR="00946470" w:rsidRPr="00F836A5">
        <w:rPr>
          <w:rFonts w:ascii="Times New Roman" w:eastAsiaTheme="minorEastAsia" w:hAnsi="Times New Roman" w:cs="Times New Roman"/>
          <w:kern w:val="2"/>
          <w:sz w:val="24"/>
          <w:szCs w:val="24"/>
          <w:lang w:val="en-US" w:eastAsia="id-ID"/>
        </w:rPr>
        <w:fldChar w:fldCharType="begin" w:fldLock="1"/>
      </w:r>
      <w:r w:rsidR="00946470" w:rsidRPr="00F836A5">
        <w:rPr>
          <w:rFonts w:ascii="Times New Roman" w:eastAsiaTheme="minorEastAsia" w:hAnsi="Times New Roman" w:cs="Times New Roman"/>
          <w:kern w:val="2"/>
          <w:sz w:val="24"/>
          <w:szCs w:val="24"/>
          <w:lang w:val="en-US" w:eastAsia="id-ID"/>
        </w:rPr>
        <w:instrText>ADDIN CSL_CITATION {"citationItems":[{"id":"ITEM-1","itemData":{"author":[{"dropping-particle":"","family":"Ghozali","given":"Imam","non-dropping-particle":"","parse-names":false,"suffix":""}],"edition":"Kesembilan","id":"ITEM-1","issued":{"date-parts":[["2018"]]},"publisher":"Universitas Diponegoro","publisher-place":"Semarang","title":"Aplikasi Analisis Multivariate dengan Program IBM SPSS 25","type":"book"},"uris":["http://www.mendeley.com/documents/?uuid=6b789c17-209a-4363-9aa0-b373a2a44ece"]}],"mendeley":{"formattedCitation":"(Ghozali, 2018)","manualFormatting":"(Ghozali, 2018:161)","plainTextFormattedCitation":"(Ghozali, 2018)","previouslyFormattedCitation":"(Ghozali, 2018)"},"properties":{"noteIndex":0},"schema":"https://github.com/citation-style-language/schema/raw/master/csl-citation.json"}</w:instrText>
      </w:r>
      <w:r w:rsidR="00946470" w:rsidRPr="00F836A5">
        <w:rPr>
          <w:rFonts w:ascii="Times New Roman" w:eastAsiaTheme="minorEastAsia" w:hAnsi="Times New Roman" w:cs="Times New Roman"/>
          <w:kern w:val="2"/>
          <w:sz w:val="24"/>
          <w:szCs w:val="24"/>
          <w:lang w:val="en-US" w:eastAsia="id-ID"/>
        </w:rPr>
        <w:fldChar w:fldCharType="separate"/>
      </w:r>
      <w:r w:rsidR="00946470" w:rsidRPr="00F836A5">
        <w:rPr>
          <w:rFonts w:ascii="Times New Roman" w:eastAsiaTheme="minorEastAsia" w:hAnsi="Times New Roman" w:cs="Times New Roman"/>
          <w:noProof/>
          <w:kern w:val="2"/>
          <w:sz w:val="24"/>
          <w:szCs w:val="24"/>
          <w:lang w:val="en-US" w:eastAsia="id-ID"/>
        </w:rPr>
        <w:t>(Ghozali, 2018:161)</w:t>
      </w:r>
      <w:r w:rsidR="00946470" w:rsidRPr="00F836A5">
        <w:rPr>
          <w:rFonts w:ascii="Times New Roman" w:eastAsiaTheme="minorEastAsia" w:hAnsi="Times New Roman" w:cs="Times New Roman"/>
          <w:kern w:val="2"/>
          <w:sz w:val="24"/>
          <w:szCs w:val="24"/>
          <w:lang w:val="en-US" w:eastAsia="id-ID"/>
        </w:rPr>
        <w:fldChar w:fldCharType="end"/>
      </w:r>
      <w:r w:rsidR="00946470" w:rsidRPr="00F836A5">
        <w:rPr>
          <w:rFonts w:ascii="Times New Roman" w:eastAsiaTheme="minorEastAsia" w:hAnsi="Times New Roman" w:cs="Times New Roman"/>
          <w:kern w:val="2"/>
          <w:sz w:val="24"/>
          <w:szCs w:val="24"/>
          <w:lang w:val="en-US" w:eastAsia="id-ID"/>
        </w:rPr>
        <w:t>.</w:t>
      </w:r>
    </w:p>
    <w:p w14:paraId="12BD5BA8" w14:textId="77777777" w:rsidR="00946470" w:rsidRPr="00F836A5" w:rsidRDefault="00000000" w:rsidP="004B58C5">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Analisis grafik adalah </w:t>
      </w:r>
      <w:r w:rsidR="00E41E4B" w:rsidRPr="00F836A5">
        <w:rPr>
          <w:rFonts w:ascii="Times New Roman" w:eastAsiaTheme="minorEastAsia" w:hAnsi="Times New Roman" w:cs="Times New Roman"/>
          <w:kern w:val="2"/>
          <w:sz w:val="24"/>
          <w:szCs w:val="24"/>
          <w:lang w:val="en-US" w:eastAsia="id-ID"/>
        </w:rPr>
        <w:t xml:space="preserve">salah satu </w:t>
      </w:r>
      <w:r w:rsidRPr="00F836A5">
        <w:rPr>
          <w:rFonts w:ascii="Times New Roman" w:eastAsiaTheme="minorEastAsia" w:hAnsi="Times New Roman" w:cs="Times New Roman"/>
          <w:kern w:val="2"/>
          <w:sz w:val="24"/>
          <w:szCs w:val="24"/>
          <w:lang w:val="en-US" w:eastAsia="id-ID"/>
        </w:rPr>
        <w:t xml:space="preserve">cara </w:t>
      </w:r>
      <w:r w:rsidR="004B58C5" w:rsidRPr="00F836A5">
        <w:rPr>
          <w:rFonts w:ascii="Times New Roman" w:eastAsiaTheme="minorEastAsia" w:hAnsi="Times New Roman" w:cs="Times New Roman"/>
          <w:kern w:val="2"/>
          <w:sz w:val="24"/>
          <w:szCs w:val="24"/>
          <w:lang w:val="en-US" w:eastAsia="id-ID"/>
        </w:rPr>
        <w:t xml:space="preserve">termudah </w:t>
      </w:r>
      <w:r w:rsidRPr="00F836A5">
        <w:rPr>
          <w:rFonts w:ascii="Times New Roman" w:eastAsiaTheme="minorEastAsia" w:hAnsi="Times New Roman" w:cs="Times New Roman"/>
          <w:kern w:val="2"/>
          <w:sz w:val="24"/>
          <w:szCs w:val="24"/>
          <w:lang w:val="en-US" w:eastAsia="id-ID"/>
        </w:rPr>
        <w:t xml:space="preserve">untuk melihat normalitas residual dengan melihat grafik histogram yang membandingkan antara data observasi dengan distribusi yang </w:t>
      </w:r>
      <w:r w:rsidRPr="00F836A5">
        <w:rPr>
          <w:rFonts w:ascii="Times New Roman" w:eastAsiaTheme="minorEastAsia" w:hAnsi="Times New Roman" w:cs="Times New Roman"/>
          <w:kern w:val="2"/>
          <w:sz w:val="24"/>
          <w:szCs w:val="24"/>
          <w:lang w:val="en-US" w:eastAsia="id-ID"/>
        </w:rPr>
        <w:lastRenderedPageBreak/>
        <w:t>mendekati distribusi normal</w:t>
      </w:r>
      <w:r w:rsidR="004B58C5" w:rsidRPr="00F836A5">
        <w:rPr>
          <w:rFonts w:ascii="Times New Roman" w:eastAsiaTheme="minorEastAsia" w:hAnsi="Times New Roman" w:cs="Times New Roman"/>
          <w:kern w:val="2"/>
          <w:sz w:val="24"/>
          <w:szCs w:val="24"/>
          <w:lang w:val="en-US" w:eastAsia="id-ID"/>
        </w:rPr>
        <w:t xml:space="preserve">. </w:t>
      </w:r>
      <w:r w:rsidR="00E41E4B" w:rsidRPr="00F836A5">
        <w:rPr>
          <w:rFonts w:ascii="Times New Roman" w:eastAsiaTheme="minorEastAsia" w:hAnsi="Times New Roman" w:cs="Times New Roman"/>
          <w:kern w:val="2"/>
          <w:sz w:val="24"/>
          <w:szCs w:val="24"/>
          <w:lang w:val="en-US" w:eastAsia="id-ID"/>
        </w:rPr>
        <w:t>Selain melihat grafik histogram, metode yang lebih handal adalah dengan m</w:t>
      </w:r>
      <w:r w:rsidRPr="00F836A5">
        <w:rPr>
          <w:rFonts w:ascii="Times New Roman" w:eastAsiaTheme="minorEastAsia" w:hAnsi="Times New Roman" w:cs="Times New Roman"/>
          <w:kern w:val="2"/>
          <w:sz w:val="24"/>
          <w:szCs w:val="24"/>
          <w:lang w:val="en-US" w:eastAsia="id-ID"/>
        </w:rPr>
        <w:t>elihat</w:t>
      </w:r>
      <w:r w:rsidR="00E41E4B" w:rsidRPr="00F836A5">
        <w:rPr>
          <w:rFonts w:ascii="Times New Roman" w:eastAsiaTheme="minorEastAsia" w:hAnsi="Times New Roman" w:cs="Times New Roman"/>
          <w:kern w:val="2"/>
          <w:sz w:val="24"/>
          <w:szCs w:val="24"/>
          <w:lang w:val="en-US" w:eastAsia="id-ID"/>
        </w:rPr>
        <w:t xml:space="preserve"> normal </w:t>
      </w:r>
      <w:r w:rsidRPr="00F836A5">
        <w:rPr>
          <w:rFonts w:ascii="Times New Roman" w:eastAsiaTheme="minorEastAsia" w:hAnsi="Times New Roman" w:cs="Times New Roman"/>
          <w:i/>
          <w:iCs/>
          <w:kern w:val="2"/>
          <w:sz w:val="24"/>
          <w:szCs w:val="24"/>
          <w:lang w:val="en-US" w:eastAsia="id-ID"/>
        </w:rPr>
        <w:t>probability plot</w:t>
      </w:r>
      <w:r w:rsidRPr="00F836A5">
        <w:rPr>
          <w:rFonts w:ascii="Times New Roman" w:eastAsiaTheme="minorEastAsia" w:hAnsi="Times New Roman" w:cs="Times New Roman"/>
          <w:kern w:val="2"/>
          <w:sz w:val="24"/>
          <w:szCs w:val="24"/>
          <w:lang w:val="en-US" w:eastAsia="id-ID"/>
        </w:rPr>
        <w:t xml:space="preserve"> serta </w:t>
      </w:r>
      <w:r w:rsidRPr="00F836A5">
        <w:rPr>
          <w:rFonts w:ascii="Times New Roman" w:eastAsiaTheme="minorEastAsia" w:hAnsi="Times New Roman" w:cs="Times New Roman"/>
          <w:i/>
          <w:iCs/>
          <w:kern w:val="2"/>
          <w:sz w:val="24"/>
          <w:szCs w:val="24"/>
          <w:lang w:val="en-US" w:eastAsia="id-ID"/>
        </w:rPr>
        <w:t xml:space="preserve">one sample </w:t>
      </w:r>
      <w:r w:rsidR="00EE5641" w:rsidRPr="00F836A5">
        <w:rPr>
          <w:rFonts w:ascii="Times New Roman" w:eastAsiaTheme="minorEastAsia" w:hAnsi="Times New Roman" w:cs="Times New Roman"/>
          <w:i/>
          <w:iCs/>
          <w:kern w:val="2"/>
          <w:sz w:val="24"/>
          <w:szCs w:val="24"/>
          <w:lang w:val="en-US" w:eastAsia="id-ID"/>
        </w:rPr>
        <w:t>K</w:t>
      </w:r>
      <w:r w:rsidRPr="00F836A5">
        <w:rPr>
          <w:rFonts w:ascii="Times New Roman" w:eastAsiaTheme="minorEastAsia" w:hAnsi="Times New Roman" w:cs="Times New Roman"/>
          <w:i/>
          <w:iCs/>
          <w:kern w:val="2"/>
          <w:sz w:val="24"/>
          <w:szCs w:val="24"/>
          <w:lang w:val="en-US" w:eastAsia="id-ID"/>
        </w:rPr>
        <w:t>olmogorov-Smirnov</w:t>
      </w:r>
      <w:r w:rsidR="00EE5641" w:rsidRPr="00F836A5">
        <w:rPr>
          <w:rFonts w:ascii="Times New Roman" w:eastAsiaTheme="minorEastAsia" w:hAnsi="Times New Roman" w:cs="Times New Roman"/>
          <w:i/>
          <w:iCs/>
          <w:kern w:val="2"/>
          <w:sz w:val="24"/>
          <w:szCs w:val="24"/>
          <w:lang w:val="en-US" w:eastAsia="id-ID"/>
        </w:rPr>
        <w:t xml:space="preserve"> </w:t>
      </w:r>
      <w:r w:rsidR="00EE5641" w:rsidRPr="00F836A5">
        <w:rPr>
          <w:rFonts w:ascii="Times New Roman" w:eastAsiaTheme="minorEastAsia" w:hAnsi="Times New Roman" w:cs="Times New Roman"/>
          <w:kern w:val="2"/>
          <w:sz w:val="24"/>
          <w:szCs w:val="24"/>
          <w:lang w:val="en-US" w:eastAsia="id-ID"/>
        </w:rPr>
        <w:t>(K</w:t>
      </w:r>
      <w:r w:rsidRPr="00F836A5">
        <w:rPr>
          <w:rFonts w:ascii="Times New Roman" w:eastAsiaTheme="minorEastAsia" w:hAnsi="Times New Roman" w:cs="Times New Roman"/>
          <w:kern w:val="2"/>
          <w:sz w:val="24"/>
          <w:szCs w:val="24"/>
          <w:lang w:val="en-US" w:eastAsia="id-ID"/>
        </w:rPr>
        <w:t>-</w:t>
      </w:r>
      <w:r w:rsidR="00EE5641" w:rsidRPr="00F836A5">
        <w:rPr>
          <w:rFonts w:ascii="Times New Roman" w:eastAsiaTheme="minorEastAsia" w:hAnsi="Times New Roman" w:cs="Times New Roman"/>
          <w:kern w:val="2"/>
          <w:sz w:val="24"/>
          <w:szCs w:val="24"/>
          <w:lang w:val="en-US" w:eastAsia="id-ID"/>
        </w:rPr>
        <w:t>S)</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{"citationItems":[{"id":"ITEM-1","itemData":{"author":[{"dropping-particle":"","family":"Ghozali","given":"Imam","non-dropping-particle":"","parse-names":false,"suffix":""}],"edition":"Kesembilan","id":"ITEM-1","issued":{"date-parts":[["2018"]]},"publisher":"Universitas Diponegoro","publisher-place":"Semarang","title":"Aplikasi Analisis Multivariate dengan Program IBM SPSS 25","type":"book"},"uris":["http://www.mendeley.com/documents/?uuid=6b789c17-209a-4363-9aa0-b373a2a44ece"]}],"mendeley":{"formattedCitation":"(Ghozali, 2018)","manualFormatting":"(Ghozali, 2018:161)","plainTextFormattedCitation":"(Ghozali, 2018)","previouslyFormattedCitation":"(Ghozali, 2018)"},"properties":{"noteIndex":0},"schema":"https://github.com/citation-style-language/schema/raw/master/csl-citation.json"}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(Ghozali, 2018:161)</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0571F7AE" w14:textId="77777777" w:rsidR="00766DD5" w:rsidRPr="00F836A5" w:rsidRDefault="00000000" w:rsidP="004B58C5">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Dari uji </w:t>
      </w:r>
      <w:r w:rsidRPr="00F836A5">
        <w:rPr>
          <w:rFonts w:ascii="Times New Roman" w:eastAsiaTheme="minorEastAsia" w:hAnsi="Times New Roman" w:cs="Times New Roman"/>
          <w:i/>
          <w:iCs/>
          <w:kern w:val="2"/>
          <w:sz w:val="24"/>
          <w:szCs w:val="24"/>
          <w:lang w:val="en-US" w:eastAsia="id-ID"/>
        </w:rPr>
        <w:t>one sample Kol</w:t>
      </w:r>
      <w:r w:rsidR="00EE5641" w:rsidRPr="00F836A5">
        <w:rPr>
          <w:rFonts w:ascii="Times New Roman" w:eastAsiaTheme="minorEastAsia" w:hAnsi="Times New Roman" w:cs="Times New Roman"/>
          <w:i/>
          <w:iCs/>
          <w:kern w:val="2"/>
          <w:sz w:val="24"/>
          <w:szCs w:val="24"/>
          <w:lang w:val="en-US" w:eastAsia="id-ID"/>
        </w:rPr>
        <w:t>m</w:t>
      </w:r>
      <w:r w:rsidRPr="00F836A5">
        <w:rPr>
          <w:rFonts w:ascii="Times New Roman" w:eastAsiaTheme="minorEastAsia" w:hAnsi="Times New Roman" w:cs="Times New Roman"/>
          <w:i/>
          <w:iCs/>
          <w:kern w:val="2"/>
          <w:sz w:val="24"/>
          <w:szCs w:val="24"/>
          <w:lang w:val="en-US" w:eastAsia="id-ID"/>
        </w:rPr>
        <w:t>og</w:t>
      </w:r>
      <w:r w:rsidR="00EE5641" w:rsidRPr="00F836A5">
        <w:rPr>
          <w:rFonts w:ascii="Times New Roman" w:eastAsiaTheme="minorEastAsia" w:hAnsi="Times New Roman" w:cs="Times New Roman"/>
          <w:i/>
          <w:iCs/>
          <w:kern w:val="2"/>
          <w:sz w:val="24"/>
          <w:szCs w:val="24"/>
          <w:lang w:val="en-US" w:eastAsia="id-ID"/>
        </w:rPr>
        <w:t>o</w:t>
      </w:r>
      <w:r w:rsidRPr="00F836A5">
        <w:rPr>
          <w:rFonts w:ascii="Times New Roman" w:eastAsiaTheme="minorEastAsia" w:hAnsi="Times New Roman" w:cs="Times New Roman"/>
          <w:i/>
          <w:iCs/>
          <w:kern w:val="2"/>
          <w:sz w:val="24"/>
          <w:szCs w:val="24"/>
          <w:lang w:val="en-US" w:eastAsia="id-ID"/>
        </w:rPr>
        <w:t>rov-Smirnov</w:t>
      </w:r>
      <w:r w:rsidRPr="00F836A5">
        <w:rPr>
          <w:rFonts w:ascii="Times New Roman" w:eastAsiaTheme="minorEastAsia" w:hAnsi="Times New Roman" w:cs="Times New Roman"/>
          <w:kern w:val="2"/>
          <w:sz w:val="24"/>
          <w:szCs w:val="24"/>
          <w:lang w:val="en-US" w:eastAsia="id-ID"/>
        </w:rPr>
        <w:t xml:space="preserve"> (K</w:t>
      </w:r>
      <w:r w:rsidR="00946470"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S) dijadikan sebagai penguji normalitas memakai</w:t>
      </w:r>
      <w:r w:rsidR="00946470" w:rsidRPr="00F836A5">
        <w:rPr>
          <w:rFonts w:ascii="Times New Roman" w:eastAsiaTheme="minorEastAsia" w:hAnsi="Times New Roman" w:cs="Times New Roman"/>
          <w:kern w:val="2"/>
          <w:sz w:val="24"/>
          <w:szCs w:val="24"/>
          <w:lang w:val="en-US" w:eastAsia="id-ID"/>
        </w:rPr>
        <w:t xml:space="preserve"> uji</w:t>
      </w:r>
      <w:r w:rsidRPr="00F836A5">
        <w:rPr>
          <w:rFonts w:ascii="Times New Roman" w:eastAsiaTheme="minorEastAsia" w:hAnsi="Times New Roman" w:cs="Times New Roman"/>
          <w:kern w:val="2"/>
          <w:sz w:val="24"/>
          <w:szCs w:val="24"/>
          <w:lang w:val="en-US" w:eastAsia="id-ID"/>
        </w:rPr>
        <w:t xml:space="preserve"> statistik. </w:t>
      </w:r>
      <w:r w:rsidR="00946470" w:rsidRPr="00F836A5">
        <w:rPr>
          <w:rFonts w:ascii="Times New Roman" w:eastAsiaTheme="minorEastAsia" w:hAnsi="Times New Roman" w:cs="Times New Roman"/>
          <w:kern w:val="2"/>
          <w:sz w:val="24"/>
          <w:szCs w:val="24"/>
          <w:lang w:val="en-US" w:eastAsia="id-ID"/>
        </w:rPr>
        <w:t xml:space="preserve">Uji statistik sederhana dapat dilakukan dengan melihat nilai kurtosis dan </w:t>
      </w:r>
      <w:r w:rsidR="00946470" w:rsidRPr="00F836A5">
        <w:rPr>
          <w:rFonts w:ascii="Times New Roman" w:eastAsiaTheme="minorEastAsia" w:hAnsi="Times New Roman" w:cs="Times New Roman"/>
          <w:i/>
          <w:iCs/>
          <w:kern w:val="2"/>
          <w:sz w:val="24"/>
          <w:szCs w:val="24"/>
          <w:lang w:val="en-US" w:eastAsia="id-ID"/>
        </w:rPr>
        <w:t>swekness</w:t>
      </w:r>
      <w:r w:rsidR="00946470" w:rsidRPr="00F836A5">
        <w:rPr>
          <w:rFonts w:ascii="Times New Roman" w:eastAsiaTheme="minorEastAsia" w:hAnsi="Times New Roman" w:cs="Times New Roman"/>
          <w:kern w:val="2"/>
          <w:sz w:val="24"/>
          <w:szCs w:val="24"/>
          <w:lang w:val="en-US" w:eastAsia="id-ID"/>
        </w:rPr>
        <w:t xml:space="preserve"> dari residual. Uji statistik non-parametrik </w:t>
      </w:r>
      <w:r w:rsidR="00946470" w:rsidRPr="00F836A5">
        <w:rPr>
          <w:rFonts w:ascii="Times New Roman" w:eastAsiaTheme="minorEastAsia" w:hAnsi="Times New Roman" w:cs="Times New Roman"/>
          <w:i/>
          <w:iCs/>
          <w:kern w:val="2"/>
          <w:sz w:val="24"/>
          <w:szCs w:val="24"/>
          <w:lang w:val="en-US" w:eastAsia="id-ID"/>
        </w:rPr>
        <w:t>Kolmogorov-Smirnov</w:t>
      </w:r>
      <w:r w:rsidR="00946470" w:rsidRPr="00F836A5">
        <w:rPr>
          <w:rFonts w:ascii="Times New Roman" w:eastAsiaTheme="minorEastAsia" w:hAnsi="Times New Roman" w:cs="Times New Roman"/>
          <w:kern w:val="2"/>
          <w:sz w:val="24"/>
          <w:szCs w:val="24"/>
          <w:lang w:val="en-US" w:eastAsia="id-ID"/>
        </w:rPr>
        <w:t xml:space="preserve"> (K-S) dilakukan dengan membuat hipotesis H</w:t>
      </w:r>
      <w:r w:rsidR="00946470" w:rsidRPr="00F836A5">
        <w:rPr>
          <w:rFonts w:ascii="Times New Roman" w:eastAsiaTheme="minorEastAsia" w:hAnsi="Times New Roman" w:cs="Times New Roman"/>
          <w:kern w:val="2"/>
          <w:sz w:val="24"/>
          <w:szCs w:val="24"/>
          <w:vertAlign w:val="subscript"/>
          <w:lang w:val="en-US" w:eastAsia="id-ID"/>
        </w:rPr>
        <w:t xml:space="preserve">0 </w:t>
      </w:r>
      <w:r w:rsidR="00946470" w:rsidRPr="00F836A5">
        <w:rPr>
          <w:rFonts w:ascii="Times New Roman" w:eastAsiaTheme="minorEastAsia" w:hAnsi="Times New Roman" w:cs="Times New Roman"/>
          <w:kern w:val="2"/>
          <w:sz w:val="24"/>
          <w:szCs w:val="24"/>
          <w:lang w:val="en-US" w:eastAsia="id-ID"/>
        </w:rPr>
        <w:t>berarti data residual berdistribusi normal sedangkan H</w:t>
      </w:r>
      <w:r w:rsidR="00946470" w:rsidRPr="00F836A5">
        <w:rPr>
          <w:rFonts w:ascii="Times New Roman" w:eastAsiaTheme="minorEastAsia" w:hAnsi="Times New Roman" w:cs="Times New Roman"/>
          <w:kern w:val="2"/>
          <w:sz w:val="24"/>
          <w:szCs w:val="24"/>
          <w:vertAlign w:val="subscript"/>
          <w:lang w:val="en-US" w:eastAsia="id-ID"/>
        </w:rPr>
        <w:t xml:space="preserve">α </w:t>
      </w:r>
      <w:r w:rsidR="00946470" w:rsidRPr="00F836A5">
        <w:rPr>
          <w:rFonts w:ascii="Times New Roman" w:eastAsiaTheme="minorEastAsia" w:hAnsi="Times New Roman" w:cs="Times New Roman"/>
          <w:kern w:val="2"/>
          <w:sz w:val="24"/>
          <w:szCs w:val="24"/>
          <w:lang w:val="en-US" w:eastAsia="id-ID"/>
        </w:rPr>
        <w:t>berarti data residual berdistribusi tidak normal</w:t>
      </w:r>
      <w:r w:rsidRPr="00F836A5">
        <w:rPr>
          <w:rFonts w:ascii="Times New Roman" w:eastAsiaTheme="minorEastAsia" w:hAnsi="Times New Roman" w:cs="Times New Roman"/>
          <w:kern w:val="2"/>
          <w:sz w:val="24"/>
          <w:szCs w:val="24"/>
          <w:lang w:val="en-US" w:eastAsia="id-ID"/>
        </w:rPr>
        <w:t xml:space="preserve"> </w:t>
      </w:r>
      <w:r w:rsidR="00946470" w:rsidRPr="00F836A5">
        <w:rPr>
          <w:rFonts w:ascii="Times New Roman" w:eastAsiaTheme="minorEastAsia" w:hAnsi="Times New Roman" w:cs="Times New Roman"/>
          <w:kern w:val="2"/>
          <w:sz w:val="24"/>
          <w:szCs w:val="24"/>
          <w:lang w:val="en-US" w:eastAsia="id-ID"/>
        </w:rPr>
        <w:fldChar w:fldCharType="begin" w:fldLock="1"/>
      </w:r>
      <w:r w:rsidR="00946470" w:rsidRPr="00F836A5">
        <w:rPr>
          <w:rFonts w:ascii="Times New Roman" w:eastAsiaTheme="minorEastAsia" w:hAnsi="Times New Roman" w:cs="Times New Roman"/>
          <w:kern w:val="2"/>
          <w:sz w:val="24"/>
          <w:szCs w:val="24"/>
          <w:lang w:val="en-US" w:eastAsia="id-ID"/>
        </w:rPr>
        <w:instrText>ADDIN CSL_CITATION {"citationItems":[{"id":"ITEM-1","itemData":{"author":[{"dropping-particle":"","family":"Ghozali","given":"Imam","non-dropping-particle":"","parse-names":false,"suffix":""}],"edition":"Kesembilan","id":"ITEM-1","issued":{"date-parts":[["2018"]]},"publisher":"Universitas Diponegoro","publisher-place":"Semarang","title":"Aplikasi Analisis Multivariate dengan Program IBM SPSS 25","type":"book"},"uris":["http://www.mendeley.com/documents/?uuid=6b789c17-209a-4363-9aa0-b373a2a44ece"]}],"mendeley":{"formattedCitation":"(Ghozali, 2018)","manualFormatting":"(Ghozali, 2018:163)","plainTextFormattedCitation":"(Ghozali, 2018)","previouslyFormattedCitation":"(Ghozali, 2018)"},"properties":{"noteIndex":0},"schema":"https://github.com/citation-style-language/schema/raw/master/csl-citation.json"}</w:instrText>
      </w:r>
      <w:r w:rsidR="00946470" w:rsidRPr="00F836A5">
        <w:rPr>
          <w:rFonts w:ascii="Times New Roman" w:eastAsiaTheme="minorEastAsia" w:hAnsi="Times New Roman" w:cs="Times New Roman"/>
          <w:kern w:val="2"/>
          <w:sz w:val="24"/>
          <w:szCs w:val="24"/>
          <w:lang w:val="en-US" w:eastAsia="id-ID"/>
        </w:rPr>
        <w:fldChar w:fldCharType="separate"/>
      </w:r>
      <w:r w:rsidR="00946470" w:rsidRPr="00F836A5">
        <w:rPr>
          <w:rFonts w:ascii="Times New Roman" w:eastAsiaTheme="minorEastAsia" w:hAnsi="Times New Roman" w:cs="Times New Roman"/>
          <w:noProof/>
          <w:kern w:val="2"/>
          <w:sz w:val="24"/>
          <w:szCs w:val="24"/>
          <w:lang w:val="en-US" w:eastAsia="id-ID"/>
        </w:rPr>
        <w:t>(Ghozali, 2018:163)</w:t>
      </w:r>
      <w:r w:rsidR="00946470" w:rsidRPr="00F836A5">
        <w:rPr>
          <w:rFonts w:ascii="Times New Roman" w:eastAsiaTheme="minorEastAsia" w:hAnsi="Times New Roman" w:cs="Times New Roman"/>
          <w:kern w:val="2"/>
          <w:sz w:val="24"/>
          <w:szCs w:val="24"/>
          <w:lang w:val="en-US" w:eastAsia="id-ID"/>
        </w:rPr>
        <w:fldChar w:fldCharType="end"/>
      </w:r>
      <w:r w:rsidR="00946470" w:rsidRPr="00F836A5">
        <w:rPr>
          <w:rFonts w:ascii="Times New Roman" w:eastAsiaTheme="minorEastAsia" w:hAnsi="Times New Roman" w:cs="Times New Roman"/>
          <w:kern w:val="2"/>
          <w:sz w:val="24"/>
          <w:szCs w:val="24"/>
          <w:lang w:val="en-US" w:eastAsia="id-ID"/>
        </w:rPr>
        <w:t>.</w:t>
      </w:r>
    </w:p>
    <w:p w14:paraId="003771CE" w14:textId="77777777" w:rsidR="003B37D2" w:rsidRPr="00F836A5" w:rsidRDefault="00000000" w:rsidP="00FB1BC9">
      <w:pPr>
        <w:widowControl w:val="0"/>
        <w:numPr>
          <w:ilvl w:val="0"/>
          <w:numId w:val="57"/>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Uji Multikolinieritas</w:t>
      </w:r>
    </w:p>
    <w:p w14:paraId="6A15AA06" w14:textId="77777777" w:rsidR="002C2868" w:rsidRPr="00F836A5" w:rsidRDefault="00000000" w:rsidP="00FE3A58">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w:t>
      </w:r>
      <w:r w:rsidR="00766DD5" w:rsidRPr="00F836A5">
        <w:rPr>
          <w:rFonts w:ascii="Times New Roman" w:eastAsiaTheme="minorEastAsia" w:hAnsi="Times New Roman" w:cs="Times New Roman"/>
          <w:kern w:val="2"/>
          <w:sz w:val="24"/>
          <w:szCs w:val="24"/>
          <w:lang w:val="en-US" w:eastAsia="id-ID"/>
        </w:rPr>
        <w:t>ji multikolinieritas</w:t>
      </w:r>
      <w:r w:rsidR="00002242" w:rsidRPr="00F836A5">
        <w:rPr>
          <w:rFonts w:ascii="Times New Roman" w:eastAsiaTheme="minorEastAsia" w:hAnsi="Times New Roman" w:cs="Times New Roman"/>
          <w:kern w:val="2"/>
          <w:sz w:val="24"/>
          <w:szCs w:val="24"/>
          <w:lang w:val="en-US" w:eastAsia="id-ID"/>
        </w:rPr>
        <w:t xml:space="preserve"> bertujuan untuk menguji apakah model regresi ditemukan adanya korelasi antar variabel bebas (independen). Model regresi yang baik seharusnya tidak terjadi korelasi di antara variabel independen. Jika variabel independen saling berkorelasi, maka variabel-variabel ini tidak ortogonal</w:t>
      </w:r>
      <w:r w:rsidR="00586E28" w:rsidRPr="00F836A5">
        <w:rPr>
          <w:rFonts w:ascii="Times New Roman" w:eastAsiaTheme="minorEastAsia" w:hAnsi="Times New Roman" w:cs="Times New Roman"/>
          <w:kern w:val="2"/>
          <w:sz w:val="24"/>
          <w:szCs w:val="24"/>
          <w:lang w:val="en-US" w:eastAsia="id-ID"/>
        </w:rPr>
        <w:t xml:space="preserve"> atau tidak </w:t>
      </w:r>
      <w:r w:rsidR="00002242" w:rsidRPr="00F836A5">
        <w:rPr>
          <w:rFonts w:ascii="Times New Roman" w:eastAsiaTheme="minorEastAsia" w:hAnsi="Times New Roman" w:cs="Times New Roman"/>
          <w:kern w:val="2"/>
          <w:sz w:val="24"/>
          <w:szCs w:val="24"/>
          <w:lang w:val="en-US" w:eastAsia="id-ID"/>
        </w:rPr>
        <w:t>sama dengan nol</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{"citationItems":[{"id":"ITEM-1","itemData":{"author":[{"dropping-particle":"","family":"Ghozali","given":"Imam","non-dropping-particle":"","parse-names":false,"suffix":""}],"edition":"Kesembilan","id":"ITEM-1","issued":{"date-parts":[["2018"]]},"publisher":"Universitas Diponegoro","publisher-place":"Semarang","title":"Aplikasi Analisis Multivariate dengan Program IBM SPSS 25","type":"book"},"uris":["http://www.mendeley.com/documents/?uuid=6b789c17-209a-4363-9aa0-b373a2a44ece"]}],"mendeley":{"formattedCitation":"(Ghozali, 2018)","manualFormatting":"(Ghozali, 2018:107)","plainTextFormattedCitation":"(Ghozali, 2018)","previouslyFormattedCitation":"(Ghozali, 2018)"},"properties":{"noteIndex":0},"schema":"https://github.com/citation-style-language/schema/raw/master/csl-citation.json"}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(Ghozali, 2018:107)</w:t>
      </w:r>
      <w:r w:rsidRPr="00F836A5">
        <w:rPr>
          <w:rFonts w:ascii="Times New Roman" w:eastAsiaTheme="minorEastAsia" w:hAnsi="Times New Roman" w:cs="Times New Roman"/>
          <w:kern w:val="2"/>
          <w:sz w:val="24"/>
          <w:szCs w:val="24"/>
          <w:lang w:val="en-US" w:eastAsia="id-ID"/>
        </w:rPr>
        <w:fldChar w:fldCharType="end"/>
      </w:r>
      <w:r w:rsidR="00002242" w:rsidRPr="00F836A5">
        <w:rPr>
          <w:rFonts w:ascii="Times New Roman" w:eastAsiaTheme="minorEastAsia" w:hAnsi="Times New Roman" w:cs="Times New Roman"/>
          <w:kern w:val="2"/>
          <w:sz w:val="24"/>
          <w:szCs w:val="24"/>
          <w:lang w:val="en-US" w:eastAsia="id-ID"/>
        </w:rPr>
        <w:t xml:space="preserve">. </w:t>
      </w:r>
      <w:r w:rsidR="00FE3A58" w:rsidRPr="00F836A5">
        <w:rPr>
          <w:rFonts w:ascii="Times New Roman" w:eastAsiaTheme="minorEastAsia" w:hAnsi="Times New Roman" w:cs="Times New Roman"/>
          <w:kern w:val="2"/>
          <w:sz w:val="24"/>
          <w:szCs w:val="24"/>
          <w:lang w:val="en-US" w:eastAsia="id-ID"/>
        </w:rPr>
        <w:t>Salah satu cara yang digunakan u</w:t>
      </w:r>
      <w:r w:rsidR="00002242" w:rsidRPr="00F836A5">
        <w:rPr>
          <w:rFonts w:ascii="Times New Roman" w:eastAsiaTheme="minorEastAsia" w:hAnsi="Times New Roman" w:cs="Times New Roman"/>
          <w:kern w:val="2"/>
          <w:sz w:val="24"/>
          <w:szCs w:val="24"/>
          <w:lang w:val="en-US" w:eastAsia="id-ID"/>
        </w:rPr>
        <w:t xml:space="preserve">ntuk mendeteksi ada atau tidaknya multikolinieritas di dalam model regresi </w:t>
      </w:r>
      <w:r w:rsidRPr="00F836A5">
        <w:rPr>
          <w:rFonts w:ascii="Times New Roman" w:eastAsiaTheme="minorEastAsia" w:hAnsi="Times New Roman" w:cs="Times New Roman"/>
          <w:kern w:val="2"/>
          <w:sz w:val="24"/>
          <w:szCs w:val="24"/>
          <w:lang w:val="en-US" w:eastAsia="id-ID"/>
        </w:rPr>
        <w:t>dilihat dari</w:t>
      </w:r>
      <w:r w:rsidR="00B756C7"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nilai </w:t>
      </w:r>
      <w:r w:rsidR="00BF1171" w:rsidRPr="00F836A5">
        <w:rPr>
          <w:rFonts w:ascii="Times New Roman" w:eastAsiaTheme="minorEastAsia" w:hAnsi="Times New Roman" w:cs="Times New Roman"/>
          <w:i/>
          <w:iCs/>
          <w:kern w:val="2"/>
          <w:sz w:val="24"/>
          <w:szCs w:val="24"/>
          <w:lang w:val="en-US" w:eastAsia="id-ID"/>
        </w:rPr>
        <w:t>Tolerance</w:t>
      </w:r>
      <w:r w:rsidRPr="00F836A5">
        <w:rPr>
          <w:rFonts w:ascii="Times New Roman" w:eastAsiaTheme="minorEastAsia" w:hAnsi="Times New Roman" w:cs="Times New Roman"/>
          <w:kern w:val="2"/>
          <w:sz w:val="24"/>
          <w:szCs w:val="24"/>
          <w:lang w:val="en-US" w:eastAsia="id-ID"/>
        </w:rPr>
        <w:t xml:space="preserve"> dan </w:t>
      </w:r>
      <w:r w:rsidR="00B756C7" w:rsidRPr="00F836A5">
        <w:rPr>
          <w:rFonts w:ascii="Times New Roman" w:eastAsiaTheme="minorEastAsia" w:hAnsi="Times New Roman" w:cs="Times New Roman"/>
          <w:i/>
          <w:iCs/>
          <w:kern w:val="2"/>
          <w:sz w:val="24"/>
          <w:szCs w:val="24"/>
          <w:lang w:val="en-US" w:eastAsia="id-ID"/>
        </w:rPr>
        <w:t>Variance Inflation Factor</w:t>
      </w:r>
      <w:r w:rsidRPr="00F836A5">
        <w:rPr>
          <w:rFonts w:ascii="Times New Roman" w:eastAsiaTheme="minorEastAsia" w:hAnsi="Times New Roman" w:cs="Times New Roman"/>
          <w:kern w:val="2"/>
          <w:sz w:val="24"/>
          <w:szCs w:val="24"/>
          <w:lang w:val="en-US" w:eastAsia="id-ID"/>
        </w:rPr>
        <w:t xml:space="preserve"> (VIF). </w:t>
      </w:r>
      <w:r w:rsidR="00B756C7" w:rsidRPr="00F836A5">
        <w:rPr>
          <w:rFonts w:ascii="Times New Roman" w:eastAsiaTheme="minorEastAsia" w:hAnsi="Times New Roman" w:cs="Times New Roman"/>
          <w:kern w:val="2"/>
          <w:sz w:val="24"/>
          <w:szCs w:val="24"/>
          <w:lang w:val="en-US" w:eastAsia="id-ID"/>
        </w:rPr>
        <w:t>N</w:t>
      </w:r>
      <w:r w:rsidRPr="00F836A5">
        <w:rPr>
          <w:rFonts w:ascii="Times New Roman" w:eastAsiaTheme="minorEastAsia" w:hAnsi="Times New Roman" w:cs="Times New Roman"/>
          <w:kern w:val="2"/>
          <w:sz w:val="24"/>
          <w:szCs w:val="24"/>
          <w:lang w:val="en-US" w:eastAsia="id-ID"/>
        </w:rPr>
        <w:t xml:space="preserve">ilai </w:t>
      </w:r>
      <w:r w:rsidR="00BF1171" w:rsidRPr="00F836A5">
        <w:rPr>
          <w:rFonts w:ascii="Times New Roman" w:eastAsiaTheme="minorEastAsia" w:hAnsi="Times New Roman" w:cs="Times New Roman"/>
          <w:i/>
          <w:iCs/>
          <w:kern w:val="2"/>
          <w:sz w:val="24"/>
          <w:szCs w:val="24"/>
          <w:lang w:val="en-US" w:eastAsia="id-ID"/>
        </w:rPr>
        <w:t>Tolerance</w:t>
      </w:r>
      <w:r w:rsidRPr="00F836A5">
        <w:rPr>
          <w:rFonts w:ascii="Times New Roman" w:eastAsiaTheme="minorEastAsia" w:hAnsi="Times New Roman" w:cs="Times New Roman"/>
          <w:kern w:val="2"/>
          <w:sz w:val="24"/>
          <w:szCs w:val="24"/>
          <w:lang w:val="en-US" w:eastAsia="id-ID"/>
        </w:rPr>
        <w:t xml:space="preserve"> yang rendah sama dengan nilai VIF tinggi (karena VIF = 1/</w:t>
      </w:r>
      <w:r w:rsidR="00BF1171" w:rsidRPr="00F836A5">
        <w:rPr>
          <w:rFonts w:ascii="Times New Roman" w:eastAsiaTheme="minorEastAsia" w:hAnsi="Times New Roman" w:cs="Times New Roman"/>
          <w:i/>
          <w:iCs/>
          <w:kern w:val="2"/>
          <w:sz w:val="24"/>
          <w:szCs w:val="24"/>
          <w:lang w:val="en-US" w:eastAsia="id-ID"/>
        </w:rPr>
        <w:t>Tolerance</w:t>
      </w:r>
      <w:r w:rsidRPr="00F836A5">
        <w:rPr>
          <w:rFonts w:ascii="Times New Roman" w:eastAsiaTheme="minorEastAsia" w:hAnsi="Times New Roman" w:cs="Times New Roman"/>
          <w:kern w:val="2"/>
          <w:sz w:val="24"/>
          <w:szCs w:val="24"/>
          <w:lang w:val="en-US" w:eastAsia="id-ID"/>
        </w:rPr>
        <w:t xml:space="preserve">). Nilai </w:t>
      </w:r>
      <w:r w:rsidRPr="00F836A5">
        <w:rPr>
          <w:rFonts w:ascii="Times New Roman" w:eastAsiaTheme="minorEastAsia" w:hAnsi="Times New Roman" w:cs="Times New Roman"/>
          <w:i/>
          <w:iCs/>
          <w:kern w:val="2"/>
          <w:sz w:val="24"/>
          <w:szCs w:val="24"/>
          <w:lang w:val="en-US" w:eastAsia="id-ID"/>
        </w:rPr>
        <w:t>cut</w:t>
      </w:r>
      <w:r w:rsidR="00B756C7" w:rsidRPr="00F836A5">
        <w:rPr>
          <w:rFonts w:ascii="Times New Roman" w:eastAsiaTheme="minorEastAsia" w:hAnsi="Times New Roman" w:cs="Times New Roman"/>
          <w:i/>
          <w:iCs/>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 xml:space="preserve">off </w:t>
      </w:r>
      <w:r w:rsidRPr="00F836A5">
        <w:rPr>
          <w:rFonts w:ascii="Times New Roman" w:eastAsiaTheme="minorEastAsia" w:hAnsi="Times New Roman" w:cs="Times New Roman"/>
          <w:kern w:val="2"/>
          <w:sz w:val="24"/>
          <w:szCs w:val="24"/>
          <w:lang w:val="en-US" w:eastAsia="id-ID"/>
        </w:rPr>
        <w:t xml:space="preserve">yang umum dipakai untuk menunjukkan adanya multikolonieritas adalah nilai </w:t>
      </w:r>
      <w:r w:rsidR="00BF1171" w:rsidRPr="00F836A5">
        <w:rPr>
          <w:rFonts w:ascii="Times New Roman" w:eastAsiaTheme="minorEastAsia" w:hAnsi="Times New Roman" w:cs="Times New Roman"/>
          <w:i/>
          <w:iCs/>
          <w:kern w:val="2"/>
          <w:sz w:val="24"/>
          <w:szCs w:val="24"/>
          <w:lang w:val="en-US" w:eastAsia="id-ID"/>
        </w:rPr>
        <w:t>Tolerance</w:t>
      </w:r>
      <w:r w:rsidRPr="00F836A5">
        <w:rPr>
          <w:rFonts w:ascii="Times New Roman" w:eastAsiaTheme="minorEastAsia" w:hAnsi="Times New Roman" w:cs="Times New Roman"/>
          <w:kern w:val="2"/>
          <w:sz w:val="24"/>
          <w:szCs w:val="24"/>
          <w:lang w:val="en-US" w:eastAsia="id-ID"/>
        </w:rPr>
        <w:t xml:space="preserve"> ≤</w:t>
      </w:r>
      <w:r w:rsidR="00B756C7"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0.10 atau sama dengan nilai VIF ≥ 10.</w:t>
      </w:r>
    </w:p>
    <w:p w14:paraId="5C289F3E" w14:textId="77777777" w:rsidR="003B37D2" w:rsidRPr="00F836A5" w:rsidRDefault="00000000" w:rsidP="00FB1BC9">
      <w:pPr>
        <w:widowControl w:val="0"/>
        <w:numPr>
          <w:ilvl w:val="0"/>
          <w:numId w:val="57"/>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Uji Heteroskedastisitas</w:t>
      </w:r>
    </w:p>
    <w:p w14:paraId="1D71E771" w14:textId="77777777" w:rsidR="00B30AE1" w:rsidRPr="00F836A5" w:rsidRDefault="00000000" w:rsidP="00B30AE1">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w:t>
      </w:r>
      <w:r w:rsidR="00D25F26" w:rsidRPr="00F836A5">
        <w:rPr>
          <w:rFonts w:ascii="Times New Roman" w:eastAsiaTheme="minorEastAsia" w:hAnsi="Times New Roman" w:cs="Times New Roman"/>
          <w:kern w:val="2"/>
          <w:sz w:val="24"/>
          <w:szCs w:val="24"/>
          <w:lang w:val="en-US" w:eastAsia="id-ID"/>
        </w:rPr>
        <w:t xml:space="preserve">ji heteroskedastisitas bertujuan menguji apakah dalam model regresi terjadi ketidaksamaan </w:t>
      </w:r>
      <w:r w:rsidR="00D25F26" w:rsidRPr="00F836A5">
        <w:rPr>
          <w:rFonts w:ascii="Times New Roman" w:eastAsiaTheme="minorEastAsia" w:hAnsi="Times New Roman" w:cs="Times New Roman"/>
          <w:i/>
          <w:iCs/>
          <w:kern w:val="2"/>
          <w:sz w:val="24"/>
          <w:szCs w:val="24"/>
          <w:lang w:val="en-US" w:eastAsia="id-ID"/>
        </w:rPr>
        <w:t xml:space="preserve">variance </w:t>
      </w:r>
      <w:r w:rsidR="00D25F26" w:rsidRPr="00F836A5">
        <w:rPr>
          <w:rFonts w:ascii="Times New Roman" w:eastAsiaTheme="minorEastAsia" w:hAnsi="Times New Roman" w:cs="Times New Roman"/>
          <w:kern w:val="2"/>
          <w:sz w:val="24"/>
          <w:szCs w:val="24"/>
          <w:lang w:val="en-US" w:eastAsia="id-ID"/>
        </w:rPr>
        <w:t>dari residual satu pengamatan ke pengamatan yang lain</w:t>
      </w:r>
      <w:r w:rsidR="00601EAD" w:rsidRPr="00F836A5">
        <w:rPr>
          <w:rFonts w:ascii="Times New Roman" w:eastAsiaTheme="minorEastAsia" w:hAnsi="Times New Roman" w:cs="Times New Roman"/>
          <w:kern w:val="2"/>
          <w:sz w:val="24"/>
          <w:szCs w:val="24"/>
          <w:lang w:val="en-US" w:eastAsia="id-ID"/>
        </w:rPr>
        <w:t xml:space="preserve"> atau tidak</w:t>
      </w:r>
      <w:r w:rsidR="00D25F26" w:rsidRPr="00F836A5">
        <w:rPr>
          <w:rFonts w:ascii="Times New Roman" w:eastAsiaTheme="minorEastAsia" w:hAnsi="Times New Roman" w:cs="Times New Roman"/>
          <w:kern w:val="2"/>
          <w:sz w:val="24"/>
          <w:szCs w:val="24"/>
          <w:lang w:val="en-US" w:eastAsia="id-ID"/>
        </w:rPr>
        <w:t xml:space="preserve">. </w:t>
      </w:r>
      <w:r w:rsidR="0087252F" w:rsidRPr="00F836A5">
        <w:rPr>
          <w:rFonts w:ascii="Times New Roman" w:eastAsiaTheme="minorEastAsia" w:hAnsi="Times New Roman" w:cs="Times New Roman"/>
          <w:kern w:val="2"/>
          <w:sz w:val="24"/>
          <w:szCs w:val="24"/>
          <w:lang w:val="en-US" w:eastAsia="id-ID"/>
        </w:rPr>
        <w:t xml:space="preserve">Model regresi yang baik adalah yang tidak terjadi heteroskedastisitas. </w:t>
      </w:r>
      <w:r w:rsidR="00FE3A58" w:rsidRPr="00F836A5">
        <w:rPr>
          <w:rFonts w:ascii="Times New Roman" w:eastAsiaTheme="minorEastAsia" w:hAnsi="Times New Roman" w:cs="Times New Roman"/>
          <w:kern w:val="2"/>
          <w:sz w:val="24"/>
          <w:szCs w:val="24"/>
          <w:lang w:val="en-US" w:eastAsia="id-ID"/>
        </w:rPr>
        <w:t>Salah</w:t>
      </w:r>
      <w:r w:rsidR="001B64D9" w:rsidRPr="00F836A5">
        <w:rPr>
          <w:rFonts w:ascii="Times New Roman" w:eastAsiaTheme="minorEastAsia" w:hAnsi="Times New Roman" w:cs="Times New Roman"/>
          <w:kern w:val="2"/>
          <w:sz w:val="24"/>
          <w:szCs w:val="24"/>
          <w:lang w:val="en-US" w:eastAsia="id-ID"/>
        </w:rPr>
        <w:t xml:space="preserve"> </w:t>
      </w:r>
      <w:r w:rsidR="00D25F26" w:rsidRPr="00F836A5">
        <w:rPr>
          <w:rFonts w:ascii="Times New Roman" w:eastAsiaTheme="minorEastAsia" w:hAnsi="Times New Roman" w:cs="Times New Roman"/>
          <w:kern w:val="2"/>
          <w:sz w:val="24"/>
          <w:szCs w:val="24"/>
          <w:lang w:val="en-US" w:eastAsia="id-ID"/>
        </w:rPr>
        <w:t xml:space="preserve">cara untuk mendeteksi ada atau tidaknya heteroskedastisitas yaitu </w:t>
      </w:r>
      <w:r w:rsidR="00002242" w:rsidRPr="00F836A5">
        <w:rPr>
          <w:rFonts w:ascii="Times New Roman" w:eastAsiaTheme="minorEastAsia" w:hAnsi="Times New Roman" w:cs="Times New Roman"/>
          <w:kern w:val="2"/>
          <w:sz w:val="24"/>
          <w:szCs w:val="24"/>
          <w:lang w:val="en-US" w:eastAsia="id-ID"/>
        </w:rPr>
        <w:t>dengan</w:t>
      </w:r>
      <w:r w:rsidR="00D25F26" w:rsidRPr="00F836A5">
        <w:rPr>
          <w:rFonts w:ascii="Times New Roman" w:eastAsiaTheme="minorEastAsia" w:hAnsi="Times New Roman" w:cs="Times New Roman"/>
          <w:kern w:val="2"/>
          <w:sz w:val="24"/>
          <w:szCs w:val="24"/>
          <w:lang w:val="en-US" w:eastAsia="id-ID"/>
        </w:rPr>
        <w:t xml:space="preserve"> melihat ada tidaknya </w:t>
      </w:r>
      <w:r w:rsidR="00002242" w:rsidRPr="00F836A5">
        <w:rPr>
          <w:rFonts w:ascii="Times New Roman" w:eastAsiaTheme="minorEastAsia" w:hAnsi="Times New Roman" w:cs="Times New Roman"/>
          <w:kern w:val="2"/>
          <w:sz w:val="24"/>
          <w:szCs w:val="24"/>
          <w:lang w:val="en-US" w:eastAsia="id-ID"/>
        </w:rPr>
        <w:t>pola</w:t>
      </w:r>
      <w:r w:rsidR="00D25F26" w:rsidRPr="00F836A5">
        <w:rPr>
          <w:rFonts w:ascii="Times New Roman" w:eastAsiaTheme="minorEastAsia" w:hAnsi="Times New Roman" w:cs="Times New Roman"/>
          <w:kern w:val="2"/>
          <w:sz w:val="24"/>
          <w:szCs w:val="24"/>
          <w:lang w:val="en-US" w:eastAsia="id-ID"/>
        </w:rPr>
        <w:t xml:space="preserve"> tertentu pada grafik </w:t>
      </w:r>
      <w:r w:rsidR="00002242" w:rsidRPr="00F836A5">
        <w:rPr>
          <w:rFonts w:ascii="Times New Roman" w:eastAsiaTheme="minorEastAsia" w:hAnsi="Times New Roman" w:cs="Times New Roman"/>
          <w:i/>
          <w:iCs/>
          <w:kern w:val="2"/>
          <w:sz w:val="24"/>
          <w:szCs w:val="24"/>
          <w:lang w:val="en-US" w:eastAsia="id-ID"/>
        </w:rPr>
        <w:t>scatterplot</w:t>
      </w:r>
      <w:r w:rsidR="00002242" w:rsidRPr="00F836A5">
        <w:rPr>
          <w:rFonts w:ascii="Times New Roman" w:eastAsiaTheme="minorEastAsia" w:hAnsi="Times New Roman" w:cs="Times New Roman"/>
          <w:kern w:val="2"/>
          <w:sz w:val="24"/>
          <w:szCs w:val="24"/>
          <w:lang w:val="en-US" w:eastAsia="id-ID"/>
        </w:rPr>
        <w:t xml:space="preserve"> antara SRESID dan ZPRED dimana sumbu Y </w:t>
      </w:r>
      <w:r w:rsidR="00D25F26" w:rsidRPr="00F836A5">
        <w:rPr>
          <w:rFonts w:ascii="Times New Roman" w:eastAsiaTheme="minorEastAsia" w:hAnsi="Times New Roman" w:cs="Times New Roman"/>
          <w:kern w:val="2"/>
          <w:sz w:val="24"/>
          <w:szCs w:val="24"/>
          <w:lang w:val="en-US" w:eastAsia="id-ID"/>
        </w:rPr>
        <w:t xml:space="preserve">adalah Y yang </w:t>
      </w:r>
      <w:r w:rsidR="00702B52" w:rsidRPr="00F836A5">
        <w:rPr>
          <w:rFonts w:ascii="Times New Roman" w:eastAsiaTheme="minorEastAsia" w:hAnsi="Times New Roman" w:cs="Times New Roman"/>
          <w:kern w:val="2"/>
          <w:sz w:val="24"/>
          <w:szCs w:val="24"/>
          <w:lang w:val="en-US" w:eastAsia="id-ID"/>
        </w:rPr>
        <w:t>telah</w:t>
      </w:r>
      <w:r w:rsidR="00002242" w:rsidRPr="00F836A5">
        <w:rPr>
          <w:rFonts w:ascii="Times New Roman" w:eastAsiaTheme="minorEastAsia" w:hAnsi="Times New Roman" w:cs="Times New Roman"/>
          <w:kern w:val="2"/>
          <w:sz w:val="24"/>
          <w:szCs w:val="24"/>
          <w:lang w:val="en-US" w:eastAsia="id-ID"/>
        </w:rPr>
        <w:t xml:space="preserve"> </w:t>
      </w:r>
      <w:r w:rsidR="00702B52" w:rsidRPr="00F836A5">
        <w:rPr>
          <w:rFonts w:ascii="Times New Roman" w:eastAsiaTheme="minorEastAsia" w:hAnsi="Times New Roman" w:cs="Times New Roman"/>
          <w:kern w:val="2"/>
          <w:sz w:val="24"/>
          <w:szCs w:val="24"/>
          <w:lang w:val="en-US" w:eastAsia="id-ID"/>
        </w:rPr>
        <w:t>dip</w:t>
      </w:r>
      <w:r w:rsidR="00002242" w:rsidRPr="00F836A5">
        <w:rPr>
          <w:rFonts w:ascii="Times New Roman" w:eastAsiaTheme="minorEastAsia" w:hAnsi="Times New Roman" w:cs="Times New Roman"/>
          <w:kern w:val="2"/>
          <w:sz w:val="24"/>
          <w:szCs w:val="24"/>
          <w:lang w:val="en-US" w:eastAsia="id-ID"/>
        </w:rPr>
        <w:t>rediksi</w:t>
      </w:r>
      <w:r w:rsidR="00702B52" w:rsidRPr="00F836A5">
        <w:rPr>
          <w:rFonts w:ascii="Times New Roman" w:eastAsiaTheme="minorEastAsia" w:hAnsi="Times New Roman" w:cs="Times New Roman"/>
          <w:kern w:val="2"/>
          <w:sz w:val="24"/>
          <w:szCs w:val="24"/>
          <w:lang w:val="en-US" w:eastAsia="id-ID"/>
        </w:rPr>
        <w:t xml:space="preserve"> dan </w:t>
      </w:r>
      <w:r w:rsidR="00002242" w:rsidRPr="00F836A5">
        <w:rPr>
          <w:rFonts w:ascii="Times New Roman" w:eastAsiaTheme="minorEastAsia" w:hAnsi="Times New Roman" w:cs="Times New Roman"/>
          <w:kern w:val="2"/>
          <w:sz w:val="24"/>
          <w:szCs w:val="24"/>
          <w:lang w:val="en-US" w:eastAsia="id-ID"/>
        </w:rPr>
        <w:t xml:space="preserve">sumbu X </w:t>
      </w:r>
      <w:r w:rsidR="00702B52" w:rsidRPr="00F836A5">
        <w:rPr>
          <w:rFonts w:ascii="Times New Roman" w:eastAsiaTheme="minorEastAsia" w:hAnsi="Times New Roman" w:cs="Times New Roman"/>
          <w:kern w:val="2"/>
          <w:sz w:val="24"/>
          <w:szCs w:val="24"/>
          <w:lang w:val="en-US" w:eastAsia="id-ID"/>
        </w:rPr>
        <w:t xml:space="preserve">adalah </w:t>
      </w:r>
      <w:r w:rsidR="00002242" w:rsidRPr="00F836A5">
        <w:rPr>
          <w:rFonts w:ascii="Times New Roman" w:eastAsiaTheme="minorEastAsia" w:hAnsi="Times New Roman" w:cs="Times New Roman"/>
          <w:kern w:val="2"/>
          <w:sz w:val="24"/>
          <w:szCs w:val="24"/>
          <w:lang w:val="en-US" w:eastAsia="id-ID"/>
        </w:rPr>
        <w:t>residual (Y prediksi - Y s</w:t>
      </w:r>
      <w:r w:rsidR="00702B52" w:rsidRPr="00F836A5">
        <w:rPr>
          <w:rFonts w:ascii="Times New Roman" w:eastAsiaTheme="minorEastAsia" w:hAnsi="Times New Roman" w:cs="Times New Roman"/>
          <w:kern w:val="2"/>
          <w:sz w:val="24"/>
          <w:szCs w:val="24"/>
          <w:lang w:val="en-US" w:eastAsia="id-ID"/>
        </w:rPr>
        <w:t>esungguhnya</w:t>
      </w:r>
      <w:r w:rsidR="00002242" w:rsidRPr="00F836A5">
        <w:rPr>
          <w:rFonts w:ascii="Times New Roman" w:eastAsiaTheme="minorEastAsia" w:hAnsi="Times New Roman" w:cs="Times New Roman"/>
          <w:kern w:val="2"/>
          <w:sz w:val="24"/>
          <w:szCs w:val="24"/>
          <w:lang w:val="en-US" w:eastAsia="id-ID"/>
        </w:rPr>
        <w:t>)</w:t>
      </w:r>
      <w:r w:rsidR="00702B52" w:rsidRPr="00F836A5">
        <w:rPr>
          <w:rFonts w:ascii="Times New Roman" w:eastAsiaTheme="minorEastAsia" w:hAnsi="Times New Roman" w:cs="Times New Roman"/>
          <w:kern w:val="2"/>
          <w:sz w:val="24"/>
          <w:szCs w:val="24"/>
          <w:lang w:val="en-US" w:eastAsia="id-ID"/>
        </w:rPr>
        <w:t xml:space="preserve"> yang telah </w:t>
      </w:r>
      <w:r w:rsidR="00002242" w:rsidRPr="00F836A5">
        <w:rPr>
          <w:rFonts w:ascii="Times New Roman" w:eastAsiaTheme="minorEastAsia" w:hAnsi="Times New Roman" w:cs="Times New Roman"/>
          <w:kern w:val="2"/>
          <w:sz w:val="24"/>
          <w:szCs w:val="24"/>
          <w:lang w:val="en-US" w:eastAsia="id-ID"/>
        </w:rPr>
        <w:t>di</w:t>
      </w:r>
      <w:r w:rsidR="00E8209D" w:rsidRPr="00F836A5">
        <w:rPr>
          <w:rFonts w:ascii="Times New Roman" w:eastAsiaTheme="minorEastAsia" w:hAnsi="Times New Roman" w:cs="Times New Roman"/>
          <w:kern w:val="2"/>
          <w:sz w:val="24"/>
          <w:szCs w:val="24"/>
          <w:lang w:val="en-US" w:eastAsia="id-ID"/>
        </w:rPr>
        <w:t xml:space="preserve"> </w:t>
      </w:r>
      <w:r w:rsidR="00E8209D" w:rsidRPr="00F836A5">
        <w:rPr>
          <w:rFonts w:ascii="Times New Roman" w:eastAsiaTheme="minorEastAsia" w:hAnsi="Times New Roman" w:cs="Times New Roman"/>
          <w:i/>
          <w:iCs/>
          <w:kern w:val="2"/>
          <w:sz w:val="24"/>
          <w:szCs w:val="24"/>
          <w:lang w:val="en-US" w:eastAsia="id-ID"/>
        </w:rPr>
        <w:t>studentized</w:t>
      </w:r>
      <w:r w:rsidR="00E8209D" w:rsidRPr="00F836A5">
        <w:rPr>
          <w:rFonts w:ascii="Times New Roman" w:eastAsiaTheme="minorEastAsia" w:hAnsi="Times New Roman" w:cs="Times New Roman"/>
          <w:kern w:val="2"/>
          <w:sz w:val="24"/>
          <w:szCs w:val="24"/>
          <w:lang w:val="en-US" w:eastAsia="id-ID"/>
        </w:rPr>
        <w:t xml:space="preserve"> atau di</w:t>
      </w:r>
      <w:r w:rsidR="001B64D9" w:rsidRPr="00F836A5">
        <w:rPr>
          <w:rFonts w:ascii="Times New Roman" w:eastAsiaTheme="minorEastAsia" w:hAnsi="Times New Roman" w:cs="Times New Roman"/>
          <w:kern w:val="2"/>
          <w:sz w:val="24"/>
          <w:szCs w:val="24"/>
          <w:lang w:val="en-US" w:eastAsia="id-ID"/>
        </w:rPr>
        <w:t>olah</w:t>
      </w:r>
      <w:r w:rsidR="00002242" w:rsidRPr="00F836A5">
        <w:rPr>
          <w:rFonts w:ascii="Times New Roman" w:eastAsiaTheme="minorEastAsia" w:hAnsi="Times New Roman" w:cs="Times New Roman"/>
          <w:kern w:val="2"/>
          <w:sz w:val="24"/>
          <w:szCs w:val="24"/>
          <w:lang w:val="en-US" w:eastAsia="id-ID"/>
        </w:rPr>
        <w:t>.</w:t>
      </w:r>
    </w:p>
    <w:p w14:paraId="35C88C54" w14:textId="77777777" w:rsidR="00471F5E" w:rsidRPr="00F836A5" w:rsidRDefault="00000000" w:rsidP="009203A2">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Dasar analisis</w:t>
      </w:r>
      <w:r w:rsidR="00E8209D" w:rsidRPr="00F836A5">
        <w:rPr>
          <w:rFonts w:ascii="Times New Roman" w:eastAsiaTheme="minorEastAsia" w:hAnsi="Times New Roman" w:cs="Times New Roman"/>
          <w:kern w:val="2"/>
          <w:sz w:val="24"/>
          <w:szCs w:val="24"/>
          <w:lang w:val="en-US" w:eastAsia="id-ID"/>
        </w:rPr>
        <w:t xml:space="preserve"> yang digunakan pada grafik </w:t>
      </w:r>
      <w:r w:rsidR="00E8209D" w:rsidRPr="00F836A5">
        <w:rPr>
          <w:rFonts w:ascii="Times New Roman" w:eastAsiaTheme="minorEastAsia" w:hAnsi="Times New Roman" w:cs="Times New Roman"/>
          <w:i/>
          <w:iCs/>
          <w:kern w:val="2"/>
          <w:sz w:val="24"/>
          <w:szCs w:val="24"/>
          <w:lang w:val="en-US" w:eastAsia="id-ID"/>
        </w:rPr>
        <w:t>scatterplot</w:t>
      </w:r>
      <w:r w:rsidR="001B64D9" w:rsidRPr="00F836A5">
        <w:rPr>
          <w:rFonts w:ascii="Times New Roman" w:eastAsiaTheme="minorEastAsia" w:hAnsi="Times New Roman" w:cs="Times New Roman"/>
          <w:kern w:val="2"/>
          <w:sz w:val="24"/>
          <w:szCs w:val="24"/>
          <w:lang w:val="en-US" w:eastAsia="id-ID"/>
        </w:rPr>
        <w:t xml:space="preserve"> yaitu j</w:t>
      </w:r>
      <w:r w:rsidRPr="00F836A5">
        <w:rPr>
          <w:rFonts w:ascii="Times New Roman" w:eastAsiaTheme="minorEastAsia" w:hAnsi="Times New Roman" w:cs="Times New Roman"/>
          <w:kern w:val="2"/>
          <w:sz w:val="24"/>
          <w:szCs w:val="24"/>
          <w:lang w:val="en-US" w:eastAsia="id-ID"/>
        </w:rPr>
        <w:t xml:space="preserve">ika ada pola tertentu, seperti titik-titik yang ada membentuk pola tertentu yang teratur (bergelombang, melebar kemudian menyempit), maka mengindikasikan </w:t>
      </w:r>
      <w:r w:rsidR="0087252F" w:rsidRPr="00F836A5">
        <w:rPr>
          <w:rFonts w:ascii="Times New Roman" w:eastAsiaTheme="minorEastAsia" w:hAnsi="Times New Roman" w:cs="Times New Roman"/>
          <w:kern w:val="2"/>
          <w:sz w:val="24"/>
          <w:szCs w:val="24"/>
          <w:lang w:val="en-US" w:eastAsia="id-ID"/>
        </w:rPr>
        <w:t xml:space="preserve">bahwa </w:t>
      </w:r>
      <w:r w:rsidRPr="00F836A5">
        <w:rPr>
          <w:rFonts w:ascii="Times New Roman" w:eastAsiaTheme="minorEastAsia" w:hAnsi="Times New Roman" w:cs="Times New Roman"/>
          <w:kern w:val="2"/>
          <w:sz w:val="24"/>
          <w:szCs w:val="24"/>
          <w:lang w:val="en-US" w:eastAsia="id-ID"/>
        </w:rPr>
        <w:t>telah terjadi heteroskedastisitas</w:t>
      </w:r>
      <w:r w:rsidR="001B64D9" w:rsidRPr="00F836A5">
        <w:rPr>
          <w:rFonts w:ascii="Times New Roman" w:eastAsiaTheme="minorEastAsia" w:hAnsi="Times New Roman" w:cs="Times New Roman"/>
          <w:kern w:val="2"/>
          <w:sz w:val="24"/>
          <w:szCs w:val="24"/>
          <w:lang w:val="en-US" w:eastAsia="id-ID"/>
        </w:rPr>
        <w:t xml:space="preserve"> sedangkan j</w:t>
      </w:r>
      <w:r w:rsidRPr="00F836A5">
        <w:rPr>
          <w:rFonts w:ascii="Times New Roman" w:eastAsiaTheme="minorEastAsia" w:hAnsi="Times New Roman" w:cs="Times New Roman"/>
          <w:kern w:val="2"/>
          <w:sz w:val="24"/>
          <w:szCs w:val="24"/>
          <w:lang w:val="en-US" w:eastAsia="id-ID"/>
        </w:rPr>
        <w:t>ika tidak ada pola yang jelas serta titik-titik menyebar di atas dan di bawah angka 0 pada sumbu Y, maka tidak terjadi heteroskedastisitas</w:t>
      </w:r>
      <w:r w:rsidR="004B6DAF" w:rsidRPr="00F836A5">
        <w:rPr>
          <w:rFonts w:ascii="Times New Roman" w:eastAsiaTheme="minorEastAsia" w:hAnsi="Times New Roman" w:cs="Times New Roman"/>
          <w:kern w:val="2"/>
          <w:sz w:val="24"/>
          <w:szCs w:val="24"/>
          <w:lang w:val="en-US" w:eastAsia="id-ID"/>
        </w:rPr>
        <w:t xml:space="preserve">. Selain grafik </w:t>
      </w:r>
      <w:r w:rsidR="004B6DAF" w:rsidRPr="00F836A5">
        <w:rPr>
          <w:rFonts w:ascii="Times New Roman" w:eastAsiaTheme="minorEastAsia" w:hAnsi="Times New Roman" w:cs="Times New Roman"/>
          <w:i/>
          <w:iCs/>
          <w:kern w:val="2"/>
          <w:sz w:val="24"/>
          <w:szCs w:val="24"/>
          <w:lang w:val="en-US" w:eastAsia="id-ID"/>
        </w:rPr>
        <w:t>scatterplot</w:t>
      </w:r>
      <w:r w:rsidR="004B6DAF" w:rsidRPr="00F836A5">
        <w:rPr>
          <w:rFonts w:ascii="Times New Roman" w:eastAsiaTheme="minorEastAsia" w:hAnsi="Times New Roman" w:cs="Times New Roman"/>
          <w:kern w:val="2"/>
          <w:sz w:val="24"/>
          <w:szCs w:val="24"/>
          <w:lang w:val="en-US" w:eastAsia="id-ID"/>
        </w:rPr>
        <w:t xml:space="preserve">, terdapat juga cara lain yang dapat digunakan untuk mendeteksi ada atau tidaknya heteroskedastisitas yaitu menggunakan uji glejser. </w:t>
      </w:r>
      <w:r w:rsidR="004B6DAF">
        <w:rPr>
          <w:rFonts w:ascii="Times New Roman" w:hAnsi="Times New Roman"/>
          <w:bCs/>
          <w:color w:val="000000"/>
          <w:sz w:val="24"/>
          <w:szCs w:val="24"/>
        </w:rPr>
        <w:t>U</w:t>
      </w:r>
      <w:r w:rsidR="004B6DAF" w:rsidRPr="00F70EAC">
        <w:rPr>
          <w:rFonts w:ascii="Times New Roman" w:hAnsi="Times New Roman"/>
          <w:bCs/>
          <w:color w:val="000000"/>
          <w:sz w:val="24"/>
          <w:szCs w:val="24"/>
        </w:rPr>
        <w:t xml:space="preserve">ji glejser mengusulkan untuk  meregres nilai absolut residual terhadap variabel </w:t>
      </w:r>
      <w:r w:rsidR="004B6DAF">
        <w:rPr>
          <w:rFonts w:ascii="Times New Roman" w:hAnsi="Times New Roman"/>
          <w:bCs/>
          <w:color w:val="000000"/>
          <w:sz w:val="24"/>
          <w:szCs w:val="24"/>
        </w:rPr>
        <w:t xml:space="preserve">independen </w:t>
      </w:r>
      <w:r w:rsidR="00E8209D" w:rsidRPr="00F836A5">
        <w:rPr>
          <w:rFonts w:ascii="Times New Roman" w:eastAsiaTheme="minorEastAsia" w:hAnsi="Times New Roman" w:cs="Times New Roman"/>
          <w:kern w:val="2"/>
          <w:sz w:val="24"/>
          <w:szCs w:val="24"/>
          <w:lang w:val="en-US" w:eastAsia="id-ID"/>
        </w:rPr>
        <w:fldChar w:fldCharType="begin" w:fldLock="1"/>
      </w:r>
      <w:r w:rsidR="003D2D31">
        <w:rPr>
          <w:rFonts w:ascii="Times New Roman" w:eastAsiaTheme="minorEastAsia" w:hAnsi="Times New Roman" w:cs="Times New Roman"/>
          <w:kern w:val="2"/>
          <w:sz w:val="24"/>
          <w:szCs w:val="24"/>
          <w:lang w:val="en-US" w:eastAsia="id-ID"/>
        </w:rPr>
        <w:instrText>ADDIN CSL_CITATION {"citationItems":[{"id":"ITEM-1","itemData":{"author":[{"dropping-particle":"","family":"Ghozali","given":"Imam","non-dropping-particle":"","parse-names":false,"suffix":""}],"edition":"Kesembilan","id":"ITEM-1","issued":{"date-parts":[["2018"]]},"publisher":"Universitas Diponegoro","publisher-place":"Semarang","title":"Aplikasi Analisis Multivariate dengan Program IBM SPSS 25","type":"book"},"uris":["http://www.mendeley.com/documents/?uuid=6b789c17-209a-4363-9aa0-b373a2a44ece"]}],"mendeley":{"formattedCitation":"(Ghozali, 2018)","manualFormatting":"(Ghozali, 2018:142)","plainTextFormattedCitation":"(Ghozali, 2018)","previouslyFormattedCitation":"(Ghozali, 2018)"},"properties":{"noteIndex":0},"schema":"https://github.com/citation-style-language/schema/raw/master/csl-citation.json"}</w:instrText>
      </w:r>
      <w:r w:rsidR="00E8209D" w:rsidRPr="00F836A5">
        <w:rPr>
          <w:rFonts w:ascii="Times New Roman" w:eastAsiaTheme="minorEastAsia" w:hAnsi="Times New Roman" w:cs="Times New Roman"/>
          <w:kern w:val="2"/>
          <w:sz w:val="24"/>
          <w:szCs w:val="24"/>
          <w:lang w:val="en-US" w:eastAsia="id-ID"/>
        </w:rPr>
        <w:fldChar w:fldCharType="separate"/>
      </w:r>
      <w:r w:rsidR="00E8209D" w:rsidRPr="00F836A5">
        <w:rPr>
          <w:rFonts w:ascii="Times New Roman" w:eastAsiaTheme="minorEastAsia" w:hAnsi="Times New Roman" w:cs="Times New Roman"/>
          <w:noProof/>
          <w:kern w:val="2"/>
          <w:sz w:val="24"/>
          <w:szCs w:val="24"/>
          <w:lang w:val="en-US" w:eastAsia="id-ID"/>
        </w:rPr>
        <w:t>(Ghozali, 2018:1</w:t>
      </w:r>
      <w:r w:rsidR="004B6DAF" w:rsidRPr="00F836A5">
        <w:rPr>
          <w:rFonts w:ascii="Times New Roman" w:eastAsiaTheme="minorEastAsia" w:hAnsi="Times New Roman" w:cs="Times New Roman"/>
          <w:noProof/>
          <w:kern w:val="2"/>
          <w:sz w:val="24"/>
          <w:szCs w:val="24"/>
          <w:lang w:val="en-US" w:eastAsia="id-ID"/>
        </w:rPr>
        <w:t>42</w:t>
      </w:r>
      <w:r w:rsidR="00E8209D" w:rsidRPr="00F836A5">
        <w:rPr>
          <w:rFonts w:ascii="Times New Roman" w:eastAsiaTheme="minorEastAsia" w:hAnsi="Times New Roman" w:cs="Times New Roman"/>
          <w:noProof/>
          <w:kern w:val="2"/>
          <w:sz w:val="24"/>
          <w:szCs w:val="24"/>
          <w:lang w:val="en-US" w:eastAsia="id-ID"/>
        </w:rPr>
        <w:t>)</w:t>
      </w:r>
      <w:r w:rsidR="00E8209D" w:rsidRPr="00F836A5">
        <w:rPr>
          <w:rFonts w:ascii="Times New Roman" w:eastAsiaTheme="minorEastAsia" w:hAnsi="Times New Roman" w:cs="Times New Roman"/>
          <w:kern w:val="2"/>
          <w:sz w:val="24"/>
          <w:szCs w:val="24"/>
          <w:lang w:val="en-US" w:eastAsia="id-ID"/>
        </w:rPr>
        <w:fldChar w:fldCharType="end"/>
      </w:r>
      <w:r w:rsidR="001B64D9" w:rsidRPr="00F836A5">
        <w:rPr>
          <w:rFonts w:ascii="Times New Roman" w:eastAsiaTheme="minorEastAsia" w:hAnsi="Times New Roman" w:cs="Times New Roman"/>
          <w:kern w:val="2"/>
          <w:sz w:val="24"/>
          <w:szCs w:val="24"/>
          <w:lang w:val="en-US" w:eastAsia="id-ID"/>
        </w:rPr>
        <w:t>.</w:t>
      </w:r>
    </w:p>
    <w:p w14:paraId="69BC47C8" w14:textId="77777777" w:rsidR="00EC4260" w:rsidRPr="00F836A5" w:rsidRDefault="00000000" w:rsidP="00FB1BC9">
      <w:pPr>
        <w:widowControl w:val="0"/>
        <w:numPr>
          <w:ilvl w:val="0"/>
          <w:numId w:val="57"/>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Uji Autokorelasi</w:t>
      </w:r>
    </w:p>
    <w:p w14:paraId="771AB89E" w14:textId="77777777" w:rsidR="00471F5E" w:rsidRPr="00F836A5" w:rsidRDefault="00000000" w:rsidP="00D759ED">
      <w:pPr>
        <w:widowControl w:val="0"/>
        <w:autoSpaceDE w:val="0"/>
        <w:autoSpaceDN w:val="0"/>
        <w:adjustRightInd w:val="0"/>
        <w:spacing w:after="0" w:line="480" w:lineRule="auto"/>
        <w:ind w:left="1080"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w:t>
      </w:r>
      <w:r w:rsidR="00B30AE1" w:rsidRPr="00F836A5">
        <w:rPr>
          <w:rFonts w:ascii="Times New Roman" w:eastAsiaTheme="minorEastAsia" w:hAnsi="Times New Roman" w:cs="Times New Roman"/>
          <w:kern w:val="2"/>
          <w:sz w:val="24"/>
          <w:szCs w:val="24"/>
          <w:lang w:val="en-US" w:eastAsia="id-ID"/>
        </w:rPr>
        <w:t>ji</w:t>
      </w:r>
      <w:r w:rsidR="00695235" w:rsidRPr="00F836A5">
        <w:rPr>
          <w:rFonts w:ascii="Times New Roman" w:eastAsiaTheme="minorEastAsia" w:hAnsi="Times New Roman" w:cs="Times New Roman"/>
          <w:kern w:val="2"/>
          <w:sz w:val="24"/>
          <w:szCs w:val="24"/>
          <w:lang w:val="en-US" w:eastAsia="id-ID"/>
        </w:rPr>
        <w:t xml:space="preserve"> autokorelasi bertujuan menguji apakah dalam model regresi </w:t>
      </w:r>
      <w:r w:rsidR="00085B84" w:rsidRPr="00F836A5">
        <w:rPr>
          <w:rFonts w:ascii="Times New Roman" w:eastAsiaTheme="minorEastAsia" w:hAnsi="Times New Roman" w:cs="Times New Roman"/>
          <w:kern w:val="2"/>
          <w:sz w:val="24"/>
          <w:szCs w:val="24"/>
          <w:lang w:val="en-US" w:eastAsia="id-ID"/>
        </w:rPr>
        <w:t>linier</w:t>
      </w:r>
      <w:r w:rsidR="00695235" w:rsidRPr="00F836A5">
        <w:rPr>
          <w:rFonts w:ascii="Times New Roman" w:eastAsiaTheme="minorEastAsia" w:hAnsi="Times New Roman" w:cs="Times New Roman"/>
          <w:kern w:val="2"/>
          <w:sz w:val="24"/>
          <w:szCs w:val="24"/>
          <w:lang w:val="en-US" w:eastAsia="id-ID"/>
        </w:rPr>
        <w:t xml:space="preserve"> ada korelasi antara kesalahan pengganggu pada periode t dengan kesalahan pengganggu pada periode t-1 (sebelumnya). Jika terjadi </w:t>
      </w:r>
      <w:r w:rsidR="00695235" w:rsidRPr="00F836A5">
        <w:rPr>
          <w:rFonts w:ascii="Times New Roman" w:eastAsiaTheme="minorEastAsia" w:hAnsi="Times New Roman" w:cs="Times New Roman"/>
          <w:kern w:val="2"/>
          <w:sz w:val="24"/>
          <w:szCs w:val="24"/>
          <w:lang w:val="en-US" w:eastAsia="id-ID"/>
        </w:rPr>
        <w:lastRenderedPageBreak/>
        <w:t>korelasi, maka dinamakan ada problem autokorelasi. Autokorelasi muncul karena observasi yang berurutan sepanjang waktu berkaitan satu sama lainnya. Masalah ini timbul karena residual (kesalahan penganggu) tidak bebas dari satu observasi ke observasi lainnya. Model regresi yang baik adalah regresi yang bebas dari autokorelasi.</w:t>
      </w:r>
      <w:r w:rsidR="0000650B" w:rsidRPr="00F836A5">
        <w:rPr>
          <w:rFonts w:ascii="Times New Roman" w:eastAsiaTheme="minorEastAsia" w:hAnsi="Times New Roman" w:cs="Times New Roman"/>
          <w:kern w:val="2"/>
          <w:sz w:val="24"/>
          <w:szCs w:val="24"/>
          <w:lang w:val="en-US" w:eastAsia="id-ID"/>
        </w:rPr>
        <w:t xml:space="preserve"> </w:t>
      </w:r>
      <w:r w:rsidR="00FE3A58" w:rsidRPr="00F836A5">
        <w:rPr>
          <w:rFonts w:ascii="Times New Roman" w:eastAsiaTheme="minorEastAsia" w:hAnsi="Times New Roman" w:cs="Times New Roman"/>
          <w:kern w:val="2"/>
          <w:sz w:val="24"/>
          <w:szCs w:val="24"/>
          <w:lang w:val="en-US" w:eastAsia="id-ID"/>
        </w:rPr>
        <w:t>Salah satu c</w:t>
      </w:r>
      <w:r w:rsidR="00695235" w:rsidRPr="00F836A5">
        <w:rPr>
          <w:rFonts w:ascii="Times New Roman" w:eastAsiaTheme="minorEastAsia" w:hAnsi="Times New Roman" w:cs="Times New Roman"/>
          <w:kern w:val="2"/>
          <w:sz w:val="24"/>
          <w:szCs w:val="24"/>
          <w:lang w:val="en-US" w:eastAsia="id-ID"/>
        </w:rPr>
        <w:t>ara yang</w:t>
      </w:r>
      <w:r w:rsidR="00FE3A58" w:rsidRPr="00F836A5">
        <w:rPr>
          <w:rFonts w:ascii="Times New Roman" w:eastAsiaTheme="minorEastAsia" w:hAnsi="Times New Roman" w:cs="Times New Roman"/>
          <w:kern w:val="2"/>
          <w:sz w:val="24"/>
          <w:szCs w:val="24"/>
          <w:lang w:val="en-US" w:eastAsia="id-ID"/>
        </w:rPr>
        <w:t xml:space="preserve"> </w:t>
      </w:r>
      <w:r w:rsidR="00695235" w:rsidRPr="00F836A5">
        <w:rPr>
          <w:rFonts w:ascii="Times New Roman" w:eastAsiaTheme="minorEastAsia" w:hAnsi="Times New Roman" w:cs="Times New Roman"/>
          <w:kern w:val="2"/>
          <w:sz w:val="24"/>
          <w:szCs w:val="24"/>
          <w:lang w:val="en-US" w:eastAsia="id-ID"/>
        </w:rPr>
        <w:t xml:space="preserve">digunakan untuk mendeteksi ada atau tidaknya autokorelasi </w:t>
      </w:r>
      <w:r w:rsidR="00B30AE1" w:rsidRPr="00F836A5">
        <w:rPr>
          <w:rFonts w:ascii="Times New Roman" w:eastAsiaTheme="minorEastAsia" w:hAnsi="Times New Roman" w:cs="Times New Roman"/>
          <w:kern w:val="2"/>
          <w:sz w:val="24"/>
          <w:szCs w:val="24"/>
          <w:lang w:val="en-US" w:eastAsia="id-ID"/>
        </w:rPr>
        <w:t xml:space="preserve">yaitu dengan </w:t>
      </w:r>
      <w:r w:rsidR="00FE69F7" w:rsidRPr="00F836A5">
        <w:rPr>
          <w:rFonts w:ascii="Times New Roman" w:eastAsiaTheme="minorEastAsia" w:hAnsi="Times New Roman" w:cs="Times New Roman"/>
          <w:kern w:val="2"/>
          <w:sz w:val="24"/>
          <w:szCs w:val="24"/>
          <w:lang w:val="en-US" w:eastAsia="id-ID"/>
        </w:rPr>
        <w:t xml:space="preserve">Uji </w:t>
      </w:r>
      <w:r w:rsidR="00FE69F7" w:rsidRPr="00F836A5">
        <w:rPr>
          <w:rFonts w:ascii="Times New Roman" w:eastAsiaTheme="minorEastAsia" w:hAnsi="Times New Roman" w:cs="Times New Roman"/>
          <w:i/>
          <w:iCs/>
          <w:kern w:val="2"/>
          <w:sz w:val="24"/>
          <w:szCs w:val="24"/>
          <w:lang w:val="en-US" w:eastAsia="id-ID"/>
        </w:rPr>
        <w:t>Lagrange Multiplier</w:t>
      </w:r>
      <w:r w:rsidR="00FE69F7" w:rsidRPr="00F836A5">
        <w:rPr>
          <w:rFonts w:ascii="Times New Roman" w:eastAsiaTheme="minorEastAsia" w:hAnsi="Times New Roman" w:cs="Times New Roman"/>
          <w:kern w:val="2"/>
          <w:sz w:val="24"/>
          <w:szCs w:val="24"/>
          <w:lang w:val="en-US" w:eastAsia="id-ID"/>
        </w:rPr>
        <w:t xml:space="preserve"> (LM </w:t>
      </w:r>
      <w:r w:rsidR="00FE69F7" w:rsidRPr="00F836A5">
        <w:rPr>
          <w:rFonts w:ascii="Times New Roman" w:eastAsiaTheme="minorEastAsia" w:hAnsi="Times New Roman" w:cs="Times New Roman"/>
          <w:i/>
          <w:iCs/>
          <w:kern w:val="2"/>
          <w:sz w:val="24"/>
          <w:szCs w:val="24"/>
          <w:lang w:val="en-US" w:eastAsia="id-ID"/>
        </w:rPr>
        <w:t>test</w:t>
      </w:r>
      <w:r w:rsidR="00FE69F7" w:rsidRPr="00F836A5">
        <w:rPr>
          <w:rFonts w:ascii="Times New Roman" w:eastAsiaTheme="minorEastAsia" w:hAnsi="Times New Roman" w:cs="Times New Roman"/>
          <w:kern w:val="2"/>
          <w:sz w:val="24"/>
          <w:szCs w:val="24"/>
          <w:lang w:val="en-US" w:eastAsia="id-ID"/>
        </w:rPr>
        <w:t xml:space="preserve">) dimana uji ini lebih tepat dipakai untuk sampel yang </w:t>
      </w:r>
      <w:r w:rsidR="0034654E" w:rsidRPr="00F836A5">
        <w:rPr>
          <w:rFonts w:ascii="Times New Roman" w:eastAsiaTheme="minorEastAsia" w:hAnsi="Times New Roman" w:cs="Times New Roman"/>
          <w:kern w:val="2"/>
          <w:sz w:val="24"/>
          <w:szCs w:val="24"/>
          <w:lang w:val="en-US" w:eastAsia="id-ID"/>
        </w:rPr>
        <w:t xml:space="preserve">relatif </w:t>
      </w:r>
      <w:r w:rsidR="00FE69F7" w:rsidRPr="00F836A5">
        <w:rPr>
          <w:rFonts w:ascii="Times New Roman" w:eastAsiaTheme="minorEastAsia" w:hAnsi="Times New Roman" w:cs="Times New Roman"/>
          <w:kern w:val="2"/>
          <w:sz w:val="24"/>
          <w:szCs w:val="24"/>
          <w:lang w:val="en-US" w:eastAsia="id-ID"/>
        </w:rPr>
        <w:t>besar di atas 100 observasi</w:t>
      </w:r>
      <w:r w:rsidR="0034654E" w:rsidRPr="00F836A5">
        <w:rPr>
          <w:rFonts w:ascii="Times New Roman" w:eastAsiaTheme="minorEastAsia" w:hAnsi="Times New Roman" w:cs="Times New Roman"/>
          <w:kern w:val="2"/>
          <w:sz w:val="24"/>
          <w:szCs w:val="24"/>
          <w:lang w:val="en-US" w:eastAsia="id-ID"/>
        </w:rPr>
        <w:t xml:space="preserve">. Uji LM akan dilakukan dengan meregress variabel pengganggu (residual) menggunakan autogresive model </w:t>
      </w:r>
      <w:r w:rsidR="00FE69F7" w:rsidRPr="00F836A5">
        <w:rPr>
          <w:rFonts w:ascii="Times New Roman" w:eastAsiaTheme="minorEastAsia" w:hAnsi="Times New Roman" w:cs="Times New Roman"/>
          <w:kern w:val="2"/>
          <w:sz w:val="24"/>
          <w:szCs w:val="24"/>
          <w:lang w:val="en-US" w:eastAsia="id-ID"/>
        </w:rPr>
        <w:fldChar w:fldCharType="begin" w:fldLock="1"/>
      </w:r>
      <w:r w:rsidR="003D2D31">
        <w:rPr>
          <w:rFonts w:ascii="Times New Roman" w:eastAsiaTheme="minorEastAsia" w:hAnsi="Times New Roman" w:cs="Times New Roman"/>
          <w:kern w:val="2"/>
          <w:sz w:val="24"/>
          <w:szCs w:val="24"/>
          <w:lang w:val="en-US" w:eastAsia="id-ID"/>
        </w:rPr>
        <w:instrText>ADDIN CSL_CITATION {"citationItems":[{"id":"ITEM-1","itemData":{"author":[{"dropping-particle":"","family":"Ghozali","given":"Imam","non-dropping-particle":"","parse-names":false,"suffix":""}],"edition":"Kesembilan","id":"ITEM-1","issued":{"date-parts":[["2018"]]},"publisher":"Universitas Diponegoro","publisher-place":"Semarang","title":"Aplikasi Analisis Multivariate dengan Program IBM SPSS 25","type":"book"},"uris":["http://www.mendeley.com/documents/?uuid=6b789c17-209a-4363-9aa0-b373a2a44ece"]}],"mendeley":{"formattedCitation":"(Ghozali, 2018)","manualFormatting":"(Ghozali, 2018:114)","plainTextFormattedCitation":"(Ghozali, 2018)","previouslyFormattedCitation":"(Ghozali, 2018)"},"properties":{"noteIndex":0},"schema":"https://github.com/citation-style-language/schema/raw/master/csl-citation.json"}</w:instrText>
      </w:r>
      <w:r w:rsidR="00FE69F7" w:rsidRPr="00F836A5">
        <w:rPr>
          <w:rFonts w:ascii="Times New Roman" w:eastAsiaTheme="minorEastAsia" w:hAnsi="Times New Roman" w:cs="Times New Roman"/>
          <w:kern w:val="2"/>
          <w:sz w:val="24"/>
          <w:szCs w:val="24"/>
          <w:lang w:val="en-US" w:eastAsia="id-ID"/>
        </w:rPr>
        <w:fldChar w:fldCharType="separate"/>
      </w:r>
      <w:r w:rsidR="00FE69F7" w:rsidRPr="00F836A5">
        <w:rPr>
          <w:rFonts w:ascii="Times New Roman" w:eastAsiaTheme="minorEastAsia" w:hAnsi="Times New Roman" w:cs="Times New Roman"/>
          <w:noProof/>
          <w:kern w:val="2"/>
          <w:sz w:val="24"/>
          <w:szCs w:val="24"/>
          <w:lang w:val="en-US" w:eastAsia="id-ID"/>
        </w:rPr>
        <w:t>(Ghozali, 2018:1</w:t>
      </w:r>
      <w:r w:rsidR="0034654E" w:rsidRPr="00F836A5">
        <w:rPr>
          <w:rFonts w:ascii="Times New Roman" w:eastAsiaTheme="minorEastAsia" w:hAnsi="Times New Roman" w:cs="Times New Roman"/>
          <w:noProof/>
          <w:kern w:val="2"/>
          <w:sz w:val="24"/>
          <w:szCs w:val="24"/>
          <w:lang w:val="en-US" w:eastAsia="id-ID"/>
        </w:rPr>
        <w:t>14</w:t>
      </w:r>
      <w:r w:rsidR="00FE69F7" w:rsidRPr="00F836A5">
        <w:rPr>
          <w:rFonts w:ascii="Times New Roman" w:eastAsiaTheme="minorEastAsia" w:hAnsi="Times New Roman" w:cs="Times New Roman"/>
          <w:noProof/>
          <w:kern w:val="2"/>
          <w:sz w:val="24"/>
          <w:szCs w:val="24"/>
          <w:lang w:val="en-US" w:eastAsia="id-ID"/>
        </w:rPr>
        <w:t>)</w:t>
      </w:r>
      <w:r w:rsidR="00FE69F7" w:rsidRPr="00F836A5">
        <w:rPr>
          <w:rFonts w:ascii="Times New Roman" w:eastAsiaTheme="minorEastAsia" w:hAnsi="Times New Roman" w:cs="Times New Roman"/>
          <w:kern w:val="2"/>
          <w:sz w:val="24"/>
          <w:szCs w:val="24"/>
          <w:lang w:val="en-US" w:eastAsia="id-ID"/>
        </w:rPr>
        <w:fldChar w:fldCharType="end"/>
      </w:r>
      <w:r w:rsidR="00B30AE1" w:rsidRPr="00F836A5">
        <w:rPr>
          <w:rFonts w:ascii="Times New Roman" w:eastAsiaTheme="minorEastAsia" w:hAnsi="Times New Roman" w:cs="Times New Roman"/>
          <w:kern w:val="2"/>
          <w:sz w:val="24"/>
          <w:szCs w:val="24"/>
          <w:lang w:val="en-US" w:eastAsia="id-ID"/>
        </w:rPr>
        <w:t xml:space="preserve">. </w:t>
      </w:r>
    </w:p>
    <w:p w14:paraId="572973FE" w14:textId="77777777" w:rsidR="00B65CBF" w:rsidRPr="002168BF" w:rsidRDefault="00000000" w:rsidP="00FB1BC9">
      <w:pPr>
        <w:pStyle w:val="Heading32"/>
        <w:numPr>
          <w:ilvl w:val="0"/>
          <w:numId w:val="51"/>
        </w:numPr>
        <w:rPr>
          <w:b w:val="0"/>
          <w:bCs w:val="0"/>
          <w:lang w:val="en-US"/>
        </w:rPr>
      </w:pPr>
      <w:bookmarkStart w:id="81" w:name="_Toc160681540"/>
      <w:r w:rsidRPr="002168BF">
        <w:rPr>
          <w:lang w:val="en-US"/>
        </w:rPr>
        <w:t xml:space="preserve">Analisis Regresi </w:t>
      </w:r>
      <w:r w:rsidR="00085B84" w:rsidRPr="002168BF">
        <w:rPr>
          <w:lang w:val="en-US"/>
        </w:rPr>
        <w:t>Linier</w:t>
      </w:r>
      <w:r w:rsidRPr="002168BF">
        <w:rPr>
          <w:lang w:val="en-US"/>
        </w:rPr>
        <w:t xml:space="preserve"> Berganda</w:t>
      </w:r>
      <w:bookmarkEnd w:id="81"/>
    </w:p>
    <w:p w14:paraId="6C53B502" w14:textId="77777777" w:rsidR="005B4886" w:rsidRPr="00F836A5" w:rsidRDefault="00000000" w:rsidP="006E15E8">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Analisis r</w:t>
      </w:r>
      <w:r w:rsidR="006E15E8" w:rsidRPr="00F836A5">
        <w:rPr>
          <w:rFonts w:ascii="Times New Roman" w:eastAsiaTheme="minorEastAsia" w:hAnsi="Times New Roman" w:cs="Times New Roman"/>
          <w:kern w:val="2"/>
          <w:sz w:val="24"/>
          <w:szCs w:val="24"/>
          <w:lang w:val="en-US" w:eastAsia="id-ID"/>
        </w:rPr>
        <w:t>egresi</w:t>
      </w:r>
      <w:r w:rsidR="00631A94" w:rsidRPr="00F836A5">
        <w:rPr>
          <w:rFonts w:ascii="Times New Roman" w:eastAsiaTheme="minorEastAsia" w:hAnsi="Times New Roman" w:cs="Times New Roman"/>
          <w:kern w:val="2"/>
          <w:sz w:val="24"/>
          <w:szCs w:val="24"/>
          <w:lang w:val="en-US" w:eastAsia="id-ID"/>
        </w:rPr>
        <w:t xml:space="preserve"> linier berganda </w:t>
      </w:r>
      <w:r w:rsidR="00717452" w:rsidRPr="00F836A5">
        <w:rPr>
          <w:rFonts w:ascii="Times New Roman" w:eastAsiaTheme="minorEastAsia" w:hAnsi="Times New Roman" w:cs="Times New Roman"/>
          <w:kern w:val="2"/>
          <w:sz w:val="24"/>
          <w:szCs w:val="24"/>
          <w:lang w:val="en-US" w:eastAsia="id-ID"/>
        </w:rPr>
        <w:t>digunakan untuk menganalisis</w:t>
      </w:r>
      <w:r w:rsidR="00B9367D" w:rsidRPr="00F836A5">
        <w:rPr>
          <w:rFonts w:ascii="Times New Roman" w:eastAsiaTheme="minorEastAsia" w:hAnsi="Times New Roman" w:cs="Times New Roman"/>
          <w:kern w:val="2"/>
          <w:sz w:val="24"/>
          <w:szCs w:val="24"/>
          <w:lang w:val="en-US" w:eastAsia="id-ID"/>
        </w:rPr>
        <w:t xml:space="preserve"> ketergantungan variabel dependen </w:t>
      </w:r>
      <w:r w:rsidRPr="00F836A5">
        <w:rPr>
          <w:rFonts w:ascii="Times New Roman" w:eastAsiaTheme="minorEastAsia" w:hAnsi="Times New Roman" w:cs="Times New Roman"/>
          <w:kern w:val="2"/>
          <w:sz w:val="24"/>
          <w:szCs w:val="24"/>
          <w:lang w:val="en-US" w:eastAsia="id-ID"/>
        </w:rPr>
        <w:t>atau variabel terikat</w:t>
      </w:r>
      <w:r w:rsidR="00B9367D" w:rsidRPr="00F836A5">
        <w:rPr>
          <w:rFonts w:ascii="Times New Roman" w:eastAsiaTheme="minorEastAsia" w:hAnsi="Times New Roman" w:cs="Times New Roman"/>
          <w:kern w:val="2"/>
          <w:sz w:val="24"/>
          <w:szCs w:val="24"/>
          <w:lang w:val="en-US" w:eastAsia="id-ID"/>
        </w:rPr>
        <w:t xml:space="preserve"> dengan </w:t>
      </w:r>
      <w:r w:rsidR="00831355" w:rsidRPr="00F836A5">
        <w:rPr>
          <w:rFonts w:ascii="Times New Roman" w:eastAsiaTheme="minorEastAsia" w:hAnsi="Times New Roman" w:cs="Times New Roman"/>
          <w:kern w:val="2"/>
          <w:sz w:val="24"/>
          <w:szCs w:val="24"/>
          <w:lang w:val="en-US" w:eastAsia="id-ID"/>
        </w:rPr>
        <w:t xml:space="preserve">minimal dua atau lebih </w:t>
      </w:r>
      <w:r w:rsidR="00717452" w:rsidRPr="00F836A5">
        <w:rPr>
          <w:rFonts w:ascii="Times New Roman" w:eastAsiaTheme="minorEastAsia" w:hAnsi="Times New Roman" w:cs="Times New Roman"/>
          <w:kern w:val="2"/>
          <w:sz w:val="24"/>
          <w:szCs w:val="24"/>
          <w:lang w:val="en-US" w:eastAsia="id-ID"/>
        </w:rPr>
        <w:t>d</w:t>
      </w:r>
      <w:r w:rsidR="00831355" w:rsidRPr="00F836A5">
        <w:rPr>
          <w:rFonts w:ascii="Times New Roman" w:eastAsiaTheme="minorEastAsia" w:hAnsi="Times New Roman" w:cs="Times New Roman"/>
          <w:kern w:val="2"/>
          <w:sz w:val="24"/>
          <w:szCs w:val="24"/>
          <w:lang w:val="en-US" w:eastAsia="id-ID"/>
        </w:rPr>
        <w:t xml:space="preserve">ari </w:t>
      </w:r>
      <w:r w:rsidRPr="00F836A5">
        <w:rPr>
          <w:rFonts w:ascii="Times New Roman" w:eastAsiaTheme="minorEastAsia" w:hAnsi="Times New Roman" w:cs="Times New Roman"/>
          <w:kern w:val="2"/>
          <w:sz w:val="24"/>
          <w:szCs w:val="24"/>
          <w:lang w:val="en-US" w:eastAsia="id-ID"/>
        </w:rPr>
        <w:t>dua</w:t>
      </w:r>
      <w:r w:rsidR="00831355" w:rsidRPr="00F836A5">
        <w:rPr>
          <w:rFonts w:ascii="Times New Roman" w:eastAsiaTheme="minorEastAsia" w:hAnsi="Times New Roman" w:cs="Times New Roman"/>
          <w:kern w:val="2"/>
          <w:sz w:val="24"/>
          <w:szCs w:val="24"/>
          <w:lang w:val="en-US" w:eastAsia="id-ID"/>
        </w:rPr>
        <w:t xml:space="preserve"> </w:t>
      </w:r>
      <w:r w:rsidR="00B9367D" w:rsidRPr="00F836A5">
        <w:rPr>
          <w:rFonts w:ascii="Times New Roman" w:eastAsiaTheme="minorEastAsia" w:hAnsi="Times New Roman" w:cs="Times New Roman"/>
          <w:kern w:val="2"/>
          <w:sz w:val="24"/>
          <w:szCs w:val="24"/>
          <w:lang w:val="en-US" w:eastAsia="id-ID"/>
        </w:rPr>
        <w:t xml:space="preserve">variabel </w:t>
      </w:r>
      <w:r w:rsidRPr="00F836A5">
        <w:rPr>
          <w:rFonts w:ascii="Times New Roman" w:eastAsiaTheme="minorEastAsia" w:hAnsi="Times New Roman" w:cs="Times New Roman"/>
          <w:kern w:val="2"/>
          <w:sz w:val="24"/>
          <w:szCs w:val="24"/>
          <w:lang w:val="en-US" w:eastAsia="id-ID"/>
        </w:rPr>
        <w:t xml:space="preserve">independen atau variabel bebas </w:t>
      </w:r>
      <w:r w:rsidRPr="00F836A5">
        <w:rPr>
          <w:rFonts w:ascii="Times New Roman" w:eastAsiaTheme="minorEastAsia" w:hAnsi="Times New Roman" w:cs="Times New Roman"/>
          <w:kern w:val="2"/>
          <w:sz w:val="24"/>
          <w:szCs w:val="24"/>
          <w:lang w:val="en-US" w:eastAsia="id-ID"/>
        </w:rPr>
        <w:fldChar w:fldCharType="begin" w:fldLock="1"/>
      </w:r>
      <w:r w:rsidRPr="00F836A5">
        <w:rPr>
          <w:rFonts w:ascii="Times New Roman" w:eastAsiaTheme="minorEastAsia" w:hAnsi="Times New Roman" w:cs="Times New Roman"/>
          <w:kern w:val="2"/>
          <w:sz w:val="24"/>
          <w:szCs w:val="24"/>
          <w:lang w:val="en-US" w:eastAsia="id-ID"/>
        </w:rPr>
        <w:instrText>ADDIN CSL_CITATION {"citationItems":[{"id":"ITEM-1","itemData":{"author":[{"dropping-particle":"","family":"Subagyo","given":"Pangestu","non-dropping-particle":"","parse-names":false,"suffix":""},{"dropping-particle":"","family":"Djarwanto","given":"","non-dropping-particle":"","parse-names":false,"suffix":""}],"edition":"Kelima","id":"ITEM-1","issued":{"date-parts":[["2011"]]},"publisher":"BPFE","publisher-place":"Yogyakarta","title":"Statistika Induktif","type":"book"},"uris":["http://www.mendeley.com/documents/?uuid=540975b1-19b4-4e7f-b83b-7d33b6afce41"]}],"mendeley":{"formattedCitation":"(Subagyo &amp; Djarwanto, 2011)","manualFormatting":"(Subagyo &amp; Djarwanto, 2011:270)","plainTextFormattedCitation":"(Subagyo &amp; Djarwanto, 2011)","previouslyFormattedCitation":"(Subagyo &amp; Djarwanto, 2011)"},"properties":{"noteIndex":0},"schema":"https://github.com/citation-style-language/schema/raw/master/csl-citation.json"}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(Subagyo &amp; Djarwanto, 2011:270)</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6253F07B" w14:textId="77777777" w:rsidR="00DF50A8" w:rsidRPr="00F836A5" w:rsidRDefault="00000000" w:rsidP="006E15E8">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Dalam penelitian ini, variabel dependen yang digunakan yaitu Profitabilitas, sedangkan variabel independen yang digunakan yaitu </w:t>
      </w:r>
      <w:r w:rsidR="00E535BD" w:rsidRPr="00F836A5">
        <w:rPr>
          <w:rFonts w:ascii="Times New Roman" w:eastAsiaTheme="minorEastAsia" w:hAnsi="Times New Roman" w:cs="Times New Roman"/>
          <w:i/>
          <w:iCs/>
          <w:kern w:val="2"/>
          <w:sz w:val="24"/>
          <w:szCs w:val="24"/>
          <w:lang w:val="en-US" w:eastAsia="id-ID"/>
        </w:rPr>
        <w:t>Capital Adequacy Ratio</w:t>
      </w:r>
      <w:r w:rsidR="00E535BD" w:rsidRPr="00F836A5">
        <w:rPr>
          <w:rFonts w:ascii="Times New Roman" w:eastAsiaTheme="minorEastAsia" w:hAnsi="Times New Roman" w:cs="Times New Roman"/>
          <w:kern w:val="2"/>
          <w:sz w:val="24"/>
          <w:szCs w:val="24"/>
          <w:lang w:val="en-US" w:eastAsia="id-ID"/>
        </w:rPr>
        <w:t xml:space="preserve">, </w:t>
      </w:r>
      <w:r w:rsidR="00E535BD" w:rsidRPr="00F836A5">
        <w:rPr>
          <w:rFonts w:ascii="Times New Roman" w:eastAsiaTheme="minorEastAsia" w:hAnsi="Times New Roman" w:cs="Times New Roman"/>
          <w:i/>
          <w:iCs/>
          <w:kern w:val="2"/>
          <w:sz w:val="24"/>
          <w:szCs w:val="24"/>
          <w:lang w:val="en-US" w:eastAsia="id-ID"/>
        </w:rPr>
        <w:t>Non Performing Loan</w:t>
      </w:r>
      <w:r w:rsidR="00E535BD" w:rsidRPr="00F836A5">
        <w:rPr>
          <w:rFonts w:ascii="Times New Roman" w:eastAsiaTheme="minorEastAsia" w:hAnsi="Times New Roman" w:cs="Times New Roman"/>
          <w:kern w:val="2"/>
          <w:sz w:val="24"/>
          <w:szCs w:val="24"/>
          <w:lang w:val="en-US" w:eastAsia="id-ID"/>
        </w:rPr>
        <w:t xml:space="preserve">, </w:t>
      </w:r>
      <w:r w:rsidR="00E535BD" w:rsidRPr="00F836A5">
        <w:rPr>
          <w:rFonts w:ascii="Times New Roman" w:eastAsiaTheme="minorEastAsia" w:hAnsi="Times New Roman" w:cs="Times New Roman"/>
          <w:i/>
          <w:iCs/>
          <w:kern w:val="2"/>
          <w:sz w:val="24"/>
          <w:szCs w:val="24"/>
          <w:lang w:val="en-US" w:eastAsia="id-ID"/>
        </w:rPr>
        <w:t>Net Interest Margin</w:t>
      </w:r>
      <w:r w:rsidR="00E535BD" w:rsidRPr="00F836A5">
        <w:rPr>
          <w:rFonts w:ascii="Times New Roman" w:eastAsiaTheme="minorEastAsia" w:hAnsi="Times New Roman" w:cs="Times New Roman"/>
          <w:kern w:val="2"/>
          <w:sz w:val="24"/>
          <w:szCs w:val="24"/>
          <w:lang w:val="en-US" w:eastAsia="id-ID"/>
        </w:rPr>
        <w:t xml:space="preserve">, </w:t>
      </w:r>
      <w:r w:rsidR="00E535BD" w:rsidRPr="00F836A5">
        <w:rPr>
          <w:rFonts w:ascii="Times New Roman" w:eastAsiaTheme="minorEastAsia" w:hAnsi="Times New Roman" w:cs="Times New Roman"/>
          <w:i/>
          <w:iCs/>
          <w:kern w:val="2"/>
          <w:sz w:val="24"/>
          <w:szCs w:val="24"/>
          <w:lang w:val="en-US" w:eastAsia="id-ID"/>
        </w:rPr>
        <w:t>Loan to Deposit Ratio</w:t>
      </w:r>
      <w:r w:rsidR="00E535BD" w:rsidRPr="00F836A5">
        <w:rPr>
          <w:rFonts w:ascii="Times New Roman" w:eastAsiaTheme="minorEastAsia" w:hAnsi="Times New Roman" w:cs="Times New Roman"/>
          <w:kern w:val="2"/>
          <w:sz w:val="24"/>
          <w:szCs w:val="24"/>
          <w:lang w:val="en-US" w:eastAsia="id-ID"/>
        </w:rPr>
        <w:t>, dan Biaya Operasional Pendapatan Operasional. Analisis r</w:t>
      </w:r>
      <w:r w:rsidRPr="00F836A5">
        <w:rPr>
          <w:rFonts w:ascii="Times New Roman" w:eastAsiaTheme="minorEastAsia" w:hAnsi="Times New Roman" w:cs="Times New Roman"/>
          <w:kern w:val="2"/>
          <w:sz w:val="24"/>
          <w:szCs w:val="24"/>
          <w:lang w:val="en-US" w:eastAsia="id-ID"/>
        </w:rPr>
        <w:t xml:space="preserve">egresi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berganda </w:t>
      </w:r>
      <w:r w:rsidR="00714FA8"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dirumuskan sebagai berikut:</w:t>
      </w:r>
    </w:p>
    <w:p w14:paraId="493D881C" w14:textId="77777777" w:rsidR="0049180C" w:rsidRPr="00F836A5" w:rsidRDefault="00000000" w:rsidP="005E3DDC">
      <w:pPr>
        <w:widowControl w:val="0"/>
        <w:autoSpaceDE w:val="0"/>
        <w:autoSpaceDN w:val="0"/>
        <w:adjustRightInd w:val="0"/>
        <w:spacing w:after="0" w:line="480" w:lineRule="auto"/>
        <w:ind w:firstLine="720"/>
        <w:contextualSpacing/>
        <w:rPr>
          <w:rFonts w:ascii="Times New Roman" w:eastAsiaTheme="minorEastAsia" w:hAnsi="Times New Roman" w:cs="Times New Roman"/>
          <w:kern w:val="2"/>
          <w:sz w:val="24"/>
          <w:szCs w:val="24"/>
          <w:lang w:val="en-US" w:eastAsia="id-ID"/>
        </w:rPr>
      </w:pPr>
      <w:r>
        <w:rPr>
          <w:noProof/>
        </w:rPr>
        <w:pict w14:anchorId="097E621C">
          <v:shape id="Text Box 16" o:spid="_x0000_s1052" type="#_x0000_t202" style="position:absolute;left:0;text-align:left;margin-left:210.15pt;margin-top:10.45pt;width:240pt;height:28.35pt;z-index:251688960;visibility:visible;mso-wrap-style:square;mso-width-percent:0;mso-height-percent:0;mso-wrap-distance-left:9pt;mso-wrap-distance-top:0;mso-wrap-distance-right:9pt;mso-wrap-distance-bottom:0;mso-position-horizontal-relative:page;mso-width-percent:0;mso-height-percent:0;mso-width-relative:margin;mso-height-relative:margin;v-text-anchor:top" stroked="f" strokeweight="1pt">
            <v:textbox>
              <w:txbxContent>
                <w:p w14:paraId="0C75E0BE" w14:textId="77777777" w:rsidR="00B3778B" w:rsidRDefault="00000000" w:rsidP="00B3778B">
                  <w:pPr>
                    <w:widowControl w:val="0"/>
                    <w:autoSpaceDE w:val="0"/>
                    <w:autoSpaceDN w:val="0"/>
                    <w:adjustRightInd w:val="0"/>
                    <w:spacing w:after="0" w:line="480" w:lineRule="auto"/>
                    <w:contextualSpacing/>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Y =</w:t>
                  </w:r>
                  <w:r w:rsidRPr="00F836A5">
                    <w:rPr>
                      <w:rFonts w:eastAsiaTheme="minorEastAsia"/>
                      <w:kern w:val="2"/>
                      <w:lang w:val="en-US" w:eastAsia="id-ID"/>
                    </w:rPr>
                    <w:t xml:space="preserve"> </w:t>
                  </w:r>
                  <w:r w:rsidR="00E52B9F" w:rsidRPr="00F836A5">
                    <w:rPr>
                      <w:rFonts w:ascii="Sylfaen" w:eastAsiaTheme="minorEastAsia" w:hAnsi="Sylfaen"/>
                      <w:kern w:val="2"/>
                      <w:lang w:val="en-US" w:eastAsia="id-ID"/>
                    </w:rPr>
                    <w:t>α</w:t>
                  </w:r>
                  <w:r w:rsidRPr="00F836A5">
                    <w:rPr>
                      <w:rFonts w:ascii="Times New Roman" w:eastAsiaTheme="minorEastAsia" w:hAnsi="Times New Roman" w:cs="Times New Roman"/>
                      <w:kern w:val="2"/>
                      <w:sz w:val="24"/>
                      <w:szCs w:val="24"/>
                      <w:lang w:val="en-US" w:eastAsia="id-ID"/>
                    </w:rPr>
                    <w:t xml:space="preserve"> + </w:t>
                  </w:r>
                  <w:r w:rsidRPr="00F836A5">
                    <w:rPr>
                      <w:rFonts w:ascii="Sylfaen" w:eastAsiaTheme="minorEastAsia" w:hAnsi="Sylfaen" w:cs="Times New Roman"/>
                      <w:kern w:val="2"/>
                      <w:sz w:val="24"/>
                      <w:szCs w:val="24"/>
                      <w:lang w:val="en-US" w:eastAsia="id-ID"/>
                    </w:rPr>
                    <w:t>β</w:t>
                  </w:r>
                  <w:r w:rsidRPr="00F836A5">
                    <w:rPr>
                      <w:rFonts w:ascii="Times New Roman" w:eastAsiaTheme="minorEastAsia" w:hAnsi="Times New Roman" w:cs="Times New Roman"/>
                      <w:kern w:val="2"/>
                      <w:sz w:val="24"/>
                      <w:szCs w:val="24"/>
                      <w:vertAlign w:val="subscript"/>
                      <w:lang w:val="en-US" w:eastAsia="id-ID"/>
                    </w:rPr>
                    <w:t>1</w:t>
                  </w: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1</w:t>
                  </w:r>
                  <w:r w:rsidRPr="00F836A5">
                    <w:rPr>
                      <w:rFonts w:ascii="Times New Roman" w:eastAsiaTheme="minorEastAsia" w:hAnsi="Times New Roman" w:cs="Times New Roman"/>
                      <w:kern w:val="2"/>
                      <w:sz w:val="24"/>
                      <w:szCs w:val="24"/>
                      <w:lang w:val="en-US" w:eastAsia="id-ID"/>
                    </w:rPr>
                    <w:t xml:space="preserve"> + </w:t>
                  </w:r>
                  <w:r w:rsidRPr="00F836A5">
                    <w:rPr>
                      <w:rFonts w:ascii="Sylfaen" w:eastAsiaTheme="minorEastAsia" w:hAnsi="Sylfaen" w:cs="Times New Roman"/>
                      <w:kern w:val="2"/>
                      <w:sz w:val="24"/>
                      <w:szCs w:val="24"/>
                      <w:lang w:val="en-US" w:eastAsia="id-ID"/>
                    </w:rPr>
                    <w:t>β</w:t>
                  </w:r>
                  <w:r w:rsidRPr="00F836A5">
                    <w:rPr>
                      <w:rFonts w:ascii="Times New Roman" w:eastAsiaTheme="minorEastAsia" w:hAnsi="Times New Roman" w:cs="Times New Roman"/>
                      <w:kern w:val="2"/>
                      <w:sz w:val="24"/>
                      <w:szCs w:val="24"/>
                      <w:vertAlign w:val="subscript"/>
                      <w:lang w:val="en-US" w:eastAsia="id-ID"/>
                    </w:rPr>
                    <w:t>2</w:t>
                  </w: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2</w:t>
                  </w:r>
                  <w:r w:rsidRPr="00F836A5">
                    <w:rPr>
                      <w:rFonts w:ascii="Times New Roman" w:eastAsiaTheme="minorEastAsia" w:hAnsi="Times New Roman" w:cs="Times New Roman"/>
                      <w:kern w:val="2"/>
                      <w:sz w:val="24"/>
                      <w:szCs w:val="24"/>
                      <w:lang w:val="en-US" w:eastAsia="id-ID"/>
                    </w:rPr>
                    <w:t xml:space="preserve"> + </w:t>
                  </w:r>
                  <w:r w:rsidRPr="00F836A5">
                    <w:rPr>
                      <w:rFonts w:ascii="Sylfaen" w:eastAsiaTheme="minorEastAsia" w:hAnsi="Sylfaen" w:cs="Times New Roman"/>
                      <w:kern w:val="2"/>
                      <w:sz w:val="24"/>
                      <w:szCs w:val="24"/>
                      <w:lang w:val="en-US" w:eastAsia="id-ID"/>
                    </w:rPr>
                    <w:t>β</w:t>
                  </w:r>
                  <w:r w:rsidRPr="00F836A5">
                    <w:rPr>
                      <w:rFonts w:ascii="Times New Roman" w:eastAsiaTheme="minorEastAsia" w:hAnsi="Times New Roman" w:cs="Times New Roman"/>
                      <w:kern w:val="2"/>
                      <w:sz w:val="24"/>
                      <w:szCs w:val="24"/>
                      <w:vertAlign w:val="subscript"/>
                      <w:lang w:val="en-US" w:eastAsia="id-ID"/>
                    </w:rPr>
                    <w:t>3</w:t>
                  </w: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3</w:t>
                  </w:r>
                  <w:r w:rsidRPr="00F836A5">
                    <w:rPr>
                      <w:rFonts w:ascii="Times New Roman" w:eastAsiaTheme="minorEastAsia" w:hAnsi="Times New Roman" w:cs="Times New Roman"/>
                      <w:kern w:val="2"/>
                      <w:sz w:val="24"/>
                      <w:szCs w:val="24"/>
                      <w:lang w:val="en-US" w:eastAsia="id-ID"/>
                    </w:rPr>
                    <w:t xml:space="preserve"> + </w:t>
                  </w:r>
                  <w:r w:rsidRPr="00F836A5">
                    <w:rPr>
                      <w:rFonts w:ascii="Sylfaen" w:eastAsiaTheme="minorEastAsia" w:hAnsi="Sylfaen" w:cs="Times New Roman"/>
                      <w:kern w:val="2"/>
                      <w:sz w:val="24"/>
                      <w:szCs w:val="24"/>
                      <w:lang w:val="en-US" w:eastAsia="id-ID"/>
                    </w:rPr>
                    <w:t>β</w:t>
                  </w:r>
                  <w:r w:rsidRPr="00F836A5">
                    <w:rPr>
                      <w:rFonts w:ascii="Times New Roman" w:eastAsiaTheme="minorEastAsia" w:hAnsi="Times New Roman" w:cs="Times New Roman"/>
                      <w:kern w:val="2"/>
                      <w:sz w:val="24"/>
                      <w:szCs w:val="24"/>
                      <w:vertAlign w:val="subscript"/>
                      <w:lang w:val="en-US" w:eastAsia="id-ID"/>
                    </w:rPr>
                    <w:t>4</w:t>
                  </w: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4</w:t>
                  </w:r>
                  <w:r w:rsidRPr="00F836A5">
                    <w:rPr>
                      <w:rFonts w:ascii="Times New Roman" w:eastAsiaTheme="minorEastAsia" w:hAnsi="Times New Roman" w:cs="Times New Roman"/>
                      <w:kern w:val="2"/>
                      <w:sz w:val="24"/>
                      <w:szCs w:val="24"/>
                      <w:lang w:val="en-US" w:eastAsia="id-ID"/>
                    </w:rPr>
                    <w:t xml:space="preserve"> + </w:t>
                  </w:r>
                  <w:r w:rsidRPr="00F836A5">
                    <w:rPr>
                      <w:rFonts w:ascii="Sylfaen" w:eastAsiaTheme="minorEastAsia" w:hAnsi="Sylfaen" w:cs="Times New Roman"/>
                      <w:kern w:val="2"/>
                      <w:sz w:val="24"/>
                      <w:szCs w:val="24"/>
                      <w:lang w:val="en-US" w:eastAsia="id-ID"/>
                    </w:rPr>
                    <w:t>β</w:t>
                  </w:r>
                  <w:r w:rsidRPr="00F836A5">
                    <w:rPr>
                      <w:rFonts w:ascii="Times New Roman" w:eastAsiaTheme="minorEastAsia" w:hAnsi="Times New Roman" w:cs="Times New Roman"/>
                      <w:kern w:val="2"/>
                      <w:sz w:val="24"/>
                      <w:szCs w:val="24"/>
                      <w:vertAlign w:val="subscript"/>
                      <w:lang w:val="en-US" w:eastAsia="id-ID"/>
                    </w:rPr>
                    <w:t>5</w:t>
                  </w: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5</w:t>
                  </w:r>
                  <w:r w:rsidRPr="00F836A5">
                    <w:rPr>
                      <w:rFonts w:ascii="Times New Roman" w:eastAsiaTheme="minorEastAsia" w:hAnsi="Times New Roman" w:cs="Times New Roman"/>
                      <w:kern w:val="2"/>
                      <w:sz w:val="24"/>
                      <w:szCs w:val="24"/>
                      <w:lang w:val="en-US" w:eastAsia="id-ID"/>
                    </w:rPr>
                    <w:t xml:space="preserve"> + e</w:t>
                  </w:r>
                </w:p>
                <w:p w14:paraId="213B9472" w14:textId="77777777" w:rsidR="00E54FC2" w:rsidRPr="00F836A5" w:rsidRDefault="00E54FC2" w:rsidP="00B3778B">
                  <w:pPr>
                    <w:widowControl w:val="0"/>
                    <w:autoSpaceDE w:val="0"/>
                    <w:autoSpaceDN w:val="0"/>
                    <w:adjustRightInd w:val="0"/>
                    <w:spacing w:after="0" w:line="480" w:lineRule="auto"/>
                    <w:contextualSpacing/>
                    <w:jc w:val="center"/>
                    <w:rPr>
                      <w:rFonts w:ascii="Times New Roman" w:eastAsiaTheme="minorEastAsia" w:hAnsi="Times New Roman" w:cs="Times New Roman"/>
                      <w:kern w:val="2"/>
                      <w:sz w:val="24"/>
                      <w:szCs w:val="24"/>
                      <w:lang w:val="en-US" w:eastAsia="id-ID"/>
                    </w:rPr>
                  </w:pPr>
                </w:p>
                <w:p w14:paraId="05BA8E78" w14:textId="77777777" w:rsidR="00B3778B" w:rsidRPr="00F836A5" w:rsidRDefault="00B3778B" w:rsidP="00B3778B">
                  <w:pPr>
                    <w:jc w:val="center"/>
                    <w:rPr>
                      <w:rFonts w:eastAsiaTheme="minorEastAsia"/>
                      <w:kern w:val="2"/>
                      <w:lang w:val="id-ID" w:eastAsia="id-ID"/>
                    </w:rPr>
                  </w:pPr>
                </w:p>
              </w:txbxContent>
            </v:textbox>
            <w10:wrap anchorx="page"/>
          </v:shape>
        </w:pict>
      </w:r>
    </w:p>
    <w:p w14:paraId="589B6373" w14:textId="77777777" w:rsidR="005E3DDC" w:rsidRPr="00F836A5" w:rsidRDefault="005E3DDC" w:rsidP="005E3DDC">
      <w:pPr>
        <w:widowControl w:val="0"/>
        <w:autoSpaceDE w:val="0"/>
        <w:autoSpaceDN w:val="0"/>
        <w:adjustRightInd w:val="0"/>
        <w:spacing w:after="0" w:line="480" w:lineRule="auto"/>
        <w:ind w:firstLine="720"/>
        <w:contextualSpacing/>
        <w:rPr>
          <w:rFonts w:ascii="Times New Roman" w:eastAsiaTheme="minorEastAsia" w:hAnsi="Times New Roman" w:cs="Times New Roman"/>
          <w:kern w:val="2"/>
          <w:sz w:val="24"/>
          <w:szCs w:val="24"/>
          <w:lang w:val="en-US" w:eastAsia="id-ID"/>
        </w:rPr>
      </w:pPr>
    </w:p>
    <w:p w14:paraId="5C432557" w14:textId="77777777" w:rsidR="00E54FC2" w:rsidRDefault="00E54FC2" w:rsidP="00E36963">
      <w:pPr>
        <w:widowControl w:val="0"/>
        <w:autoSpaceDE w:val="0"/>
        <w:autoSpaceDN w:val="0"/>
        <w:adjustRightInd w:val="0"/>
        <w:spacing w:after="0" w:line="480" w:lineRule="auto"/>
        <w:ind w:firstLine="720"/>
        <w:contextualSpacing/>
        <w:rPr>
          <w:rFonts w:ascii="Times New Roman" w:eastAsiaTheme="minorEastAsia" w:hAnsi="Times New Roman" w:cs="Times New Roman"/>
          <w:kern w:val="2"/>
          <w:sz w:val="24"/>
          <w:szCs w:val="24"/>
          <w:lang w:val="en-US" w:eastAsia="id-ID"/>
        </w:rPr>
      </w:pPr>
    </w:p>
    <w:p w14:paraId="16FC7065" w14:textId="77777777" w:rsidR="00E36963" w:rsidRPr="00F836A5" w:rsidRDefault="00000000" w:rsidP="00E36963">
      <w:pPr>
        <w:widowControl w:val="0"/>
        <w:autoSpaceDE w:val="0"/>
        <w:autoSpaceDN w:val="0"/>
        <w:adjustRightInd w:val="0"/>
        <w:spacing w:after="0" w:line="480" w:lineRule="auto"/>
        <w:ind w:firstLine="720"/>
        <w:contextualSpacing/>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Keterangan:</w:t>
      </w:r>
    </w:p>
    <w:p w14:paraId="6D709AD8" w14:textId="77777777" w:rsidR="00E36963" w:rsidRPr="00F836A5" w:rsidRDefault="00000000" w:rsidP="00E36963">
      <w:pPr>
        <w:widowControl w:val="0"/>
        <w:autoSpaceDE w:val="0"/>
        <w:autoSpaceDN w:val="0"/>
        <w:adjustRightInd w:val="0"/>
        <w:spacing w:after="0" w:line="480" w:lineRule="auto"/>
        <w:ind w:firstLine="720"/>
        <w:contextualSpacing/>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Y</w:t>
      </w:r>
      <w:r w:rsidRPr="00F836A5">
        <w:rPr>
          <w:rFonts w:ascii="Times New Roman" w:eastAsiaTheme="minorEastAsia" w:hAnsi="Times New Roman" w:cs="Times New Roman"/>
          <w:kern w:val="2"/>
          <w:sz w:val="24"/>
          <w:szCs w:val="24"/>
          <w:lang w:val="en-US" w:eastAsia="id-ID"/>
        </w:rPr>
        <w:tab/>
      </w:r>
      <w:r w:rsidRPr="00F836A5">
        <w:rPr>
          <w:rFonts w:ascii="Times New Roman" w:eastAsiaTheme="minorEastAsia" w:hAnsi="Times New Roman" w:cs="Times New Roman"/>
          <w:kern w:val="2"/>
          <w:sz w:val="24"/>
          <w:szCs w:val="24"/>
          <w:lang w:val="en-US" w:eastAsia="id-ID"/>
        </w:rPr>
        <w:tab/>
        <w:t xml:space="preserve">: Profitabilitas </w:t>
      </w:r>
    </w:p>
    <w:p w14:paraId="13F14D9A" w14:textId="77777777" w:rsidR="00E36963" w:rsidRPr="00F836A5" w:rsidRDefault="00000000" w:rsidP="00E36963">
      <w:pPr>
        <w:widowControl w:val="0"/>
        <w:autoSpaceDE w:val="0"/>
        <w:autoSpaceDN w:val="0"/>
        <w:adjustRightInd w:val="0"/>
        <w:spacing w:after="0" w:line="480" w:lineRule="auto"/>
        <w:ind w:firstLine="720"/>
        <w:contextualSpacing/>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lang w:val="en-US" w:eastAsia="id-ID"/>
        </w:rPr>
        <w:t>α</w:t>
      </w:r>
      <w:r w:rsidR="00714FA8" w:rsidRPr="00F836A5">
        <w:rPr>
          <w:rFonts w:ascii="Times New Roman" w:eastAsiaTheme="minorEastAsia" w:hAnsi="Times New Roman" w:cs="Times New Roman"/>
          <w:kern w:val="2"/>
          <w:sz w:val="24"/>
          <w:szCs w:val="24"/>
          <w:lang w:val="en-US" w:eastAsia="id-ID"/>
        </w:rPr>
        <w:tab/>
      </w:r>
      <w:r w:rsidR="00714FA8" w:rsidRPr="00F836A5">
        <w:rPr>
          <w:rFonts w:ascii="Times New Roman" w:eastAsiaTheme="minorEastAsia" w:hAnsi="Times New Roman" w:cs="Times New Roman"/>
          <w:kern w:val="2"/>
          <w:sz w:val="24"/>
          <w:szCs w:val="24"/>
          <w:lang w:val="en-US" w:eastAsia="id-ID"/>
        </w:rPr>
        <w:tab/>
        <w:t>: Konstanta</w:t>
      </w:r>
    </w:p>
    <w:p w14:paraId="2B3ACD9C" w14:textId="77777777" w:rsidR="00A557DE" w:rsidRPr="00F836A5" w:rsidRDefault="00000000" w:rsidP="0049180C">
      <w:pPr>
        <w:ind w:firstLine="720"/>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β</w:t>
      </w:r>
      <w:r w:rsidR="00EB1B0E" w:rsidRPr="00F836A5">
        <w:rPr>
          <w:rFonts w:ascii="Times New Roman" w:eastAsiaTheme="minorEastAsia" w:hAnsi="Times New Roman" w:cs="Times New Roman"/>
          <w:kern w:val="2"/>
          <w:sz w:val="24"/>
          <w:szCs w:val="24"/>
          <w:vertAlign w:val="subscript"/>
          <w:lang w:val="en-US" w:eastAsia="id-ID"/>
        </w:rPr>
        <w:t>1</w:t>
      </w:r>
      <w:r w:rsidR="00EB1B0E"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β</w:t>
      </w:r>
      <w:r w:rsidR="00EB1B0E" w:rsidRPr="00F836A5">
        <w:rPr>
          <w:rFonts w:ascii="Times New Roman" w:eastAsiaTheme="minorEastAsia" w:hAnsi="Times New Roman" w:cs="Times New Roman"/>
          <w:kern w:val="2"/>
          <w:sz w:val="24"/>
          <w:szCs w:val="24"/>
          <w:vertAlign w:val="subscript"/>
          <w:lang w:val="en-US" w:eastAsia="id-ID"/>
        </w:rPr>
        <w:t>2</w:t>
      </w:r>
      <w:r w:rsidR="00EB1B0E"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β</w:t>
      </w:r>
      <w:r w:rsidR="00EB1B0E" w:rsidRPr="00F836A5">
        <w:rPr>
          <w:rFonts w:ascii="Times New Roman" w:eastAsiaTheme="minorEastAsia" w:hAnsi="Times New Roman" w:cs="Times New Roman"/>
          <w:kern w:val="2"/>
          <w:sz w:val="24"/>
          <w:szCs w:val="24"/>
          <w:vertAlign w:val="subscript"/>
          <w:lang w:val="en-US" w:eastAsia="id-ID"/>
        </w:rPr>
        <w:t>3</w:t>
      </w:r>
      <w:r w:rsidR="00EB1B0E"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β</w:t>
      </w:r>
      <w:r w:rsidR="00EB1B0E" w:rsidRPr="00F836A5">
        <w:rPr>
          <w:rFonts w:ascii="Times New Roman" w:eastAsiaTheme="minorEastAsia" w:hAnsi="Times New Roman" w:cs="Times New Roman"/>
          <w:kern w:val="2"/>
          <w:sz w:val="24"/>
          <w:szCs w:val="24"/>
          <w:vertAlign w:val="subscript"/>
          <w:lang w:val="en-US" w:eastAsia="id-ID"/>
        </w:rPr>
        <w:t>4</w:t>
      </w:r>
      <w:r w:rsidR="00EB1B0E"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β</w:t>
      </w:r>
      <w:r w:rsidR="00EB1B0E" w:rsidRPr="00F836A5">
        <w:rPr>
          <w:rFonts w:ascii="Times New Roman" w:eastAsiaTheme="minorEastAsia" w:hAnsi="Times New Roman" w:cs="Times New Roman"/>
          <w:kern w:val="2"/>
          <w:sz w:val="24"/>
          <w:szCs w:val="24"/>
          <w:vertAlign w:val="subscript"/>
          <w:lang w:val="en-US" w:eastAsia="id-ID"/>
        </w:rPr>
        <w:t>5</w:t>
      </w:r>
      <w:r w:rsidR="00505992" w:rsidRPr="00F836A5">
        <w:rPr>
          <w:rFonts w:ascii="Times New Roman" w:eastAsiaTheme="minorEastAsia" w:hAnsi="Times New Roman" w:cs="Times New Roman"/>
          <w:kern w:val="2"/>
          <w:sz w:val="24"/>
          <w:szCs w:val="24"/>
          <w:vertAlign w:val="subscript"/>
          <w:lang w:val="en-US" w:eastAsia="id-ID"/>
        </w:rPr>
        <w:tab/>
      </w:r>
      <w:r w:rsidR="00002242" w:rsidRPr="00F836A5">
        <w:rPr>
          <w:rFonts w:ascii="Times New Roman" w:eastAsiaTheme="minorEastAsia" w:hAnsi="Times New Roman" w:cs="Times New Roman"/>
          <w:kern w:val="2"/>
          <w:sz w:val="24"/>
          <w:szCs w:val="24"/>
          <w:lang w:val="en-US" w:eastAsia="id-ID"/>
        </w:rPr>
        <w:t xml:space="preserve">: Koefisien </w:t>
      </w:r>
      <w:r w:rsidR="00952423" w:rsidRPr="00F836A5">
        <w:rPr>
          <w:rFonts w:ascii="Times New Roman" w:eastAsiaTheme="minorEastAsia" w:hAnsi="Times New Roman" w:cs="Times New Roman"/>
          <w:kern w:val="2"/>
          <w:sz w:val="24"/>
          <w:szCs w:val="24"/>
          <w:lang w:val="en-US" w:eastAsia="id-ID"/>
        </w:rPr>
        <w:t>r</w:t>
      </w:r>
      <w:r w:rsidR="00002242" w:rsidRPr="00F836A5">
        <w:rPr>
          <w:rFonts w:ascii="Times New Roman" w:eastAsiaTheme="minorEastAsia" w:hAnsi="Times New Roman" w:cs="Times New Roman"/>
          <w:kern w:val="2"/>
          <w:sz w:val="24"/>
          <w:szCs w:val="24"/>
          <w:lang w:val="en-US" w:eastAsia="id-ID"/>
        </w:rPr>
        <w:t>egresi</w:t>
      </w:r>
    </w:p>
    <w:p w14:paraId="09EEAA26" w14:textId="77777777" w:rsidR="00E36963" w:rsidRPr="00F836A5" w:rsidRDefault="00000000" w:rsidP="00E36963">
      <w:pPr>
        <w:ind w:left="720"/>
        <w:rPr>
          <w:rFonts w:ascii="Times New Roman" w:eastAsiaTheme="minorEastAsia" w:hAnsi="Times New Roman" w:cs="Times New Roman"/>
          <w:kern w:val="2"/>
          <w:sz w:val="24"/>
          <w:szCs w:val="24"/>
          <w:lang w:val="id-ID" w:eastAsia="id-ID"/>
        </w:rPr>
      </w:pP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1</w:t>
      </w:r>
      <w:r w:rsidRPr="00F836A5">
        <w:rPr>
          <w:rFonts w:ascii="Times New Roman" w:eastAsiaTheme="minorEastAsia" w:hAnsi="Times New Roman" w:cs="Times New Roman"/>
          <w:i/>
          <w:iCs/>
          <w:kern w:val="2"/>
          <w:sz w:val="24"/>
          <w:szCs w:val="24"/>
          <w:vertAlign w:val="subscript"/>
          <w:lang w:val="en-US" w:eastAsia="id-ID"/>
        </w:rPr>
        <w:tab/>
      </w:r>
      <w:r w:rsidRPr="00F836A5">
        <w:rPr>
          <w:rFonts w:ascii="Times New Roman" w:eastAsiaTheme="minorEastAsia" w:hAnsi="Times New Roman" w:cs="Times New Roman"/>
          <w:i/>
          <w:iCs/>
          <w:kern w:val="2"/>
          <w:sz w:val="24"/>
          <w:szCs w:val="24"/>
          <w:vertAlign w:val="subscript"/>
          <w:lang w:val="en-US" w:eastAsia="id-ID"/>
        </w:rPr>
        <w:tab/>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w:t>
      </w:r>
    </w:p>
    <w:p w14:paraId="24022A6E" w14:textId="77777777" w:rsidR="00E36963" w:rsidRPr="00F836A5" w:rsidRDefault="00000000" w:rsidP="00E36963">
      <w:pPr>
        <w:ind w:left="720"/>
        <w:rPr>
          <w:rFonts w:ascii="Times New Roman" w:eastAsiaTheme="minorEastAsia" w:hAnsi="Times New Roman" w:cs="Times New Roman"/>
          <w:kern w:val="2"/>
          <w:sz w:val="24"/>
          <w:szCs w:val="24"/>
          <w:lang w:val="id-ID" w:eastAsia="id-ID"/>
        </w:rPr>
      </w:pP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2</w:t>
      </w:r>
      <w:r w:rsidRPr="00F836A5">
        <w:rPr>
          <w:rFonts w:ascii="Times New Roman" w:eastAsiaTheme="minorEastAsia" w:hAnsi="Times New Roman" w:cs="Times New Roman"/>
          <w:i/>
          <w:iCs/>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ab/>
      </w:r>
      <w:r w:rsidRPr="00F836A5">
        <w:rPr>
          <w:rFonts w:ascii="Times New Roman" w:eastAsiaTheme="minorEastAsia" w:hAnsi="Times New Roman" w:cs="Times New Roman"/>
          <w:i/>
          <w:iCs/>
          <w:kern w:val="2"/>
          <w:sz w:val="24"/>
          <w:szCs w:val="24"/>
          <w:lang w:val="en-US" w:eastAsia="id-ID"/>
        </w:rPr>
        <w:tab/>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Non Performing Loan</w:t>
      </w:r>
      <w:r w:rsidRPr="00F836A5">
        <w:rPr>
          <w:rFonts w:ascii="Times New Roman" w:eastAsiaTheme="minorEastAsia" w:hAnsi="Times New Roman" w:cs="Times New Roman"/>
          <w:kern w:val="2"/>
          <w:sz w:val="24"/>
          <w:szCs w:val="24"/>
          <w:lang w:val="en-US" w:eastAsia="id-ID"/>
        </w:rPr>
        <w:t xml:space="preserve"> </w:t>
      </w:r>
    </w:p>
    <w:p w14:paraId="02228167" w14:textId="77777777" w:rsidR="00E36963" w:rsidRPr="00F836A5" w:rsidRDefault="00000000" w:rsidP="00E36963">
      <w:pPr>
        <w:ind w:left="720"/>
        <w:rPr>
          <w:rFonts w:ascii="Times New Roman" w:eastAsiaTheme="minorEastAsia" w:hAnsi="Times New Roman" w:cs="Times New Roman"/>
          <w:kern w:val="2"/>
          <w:sz w:val="24"/>
          <w:szCs w:val="24"/>
          <w:lang w:val="id-ID" w:eastAsia="id-ID"/>
        </w:rPr>
      </w:pP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3</w:t>
      </w:r>
      <w:r w:rsidRPr="00F836A5">
        <w:rPr>
          <w:rFonts w:ascii="Times New Roman" w:eastAsiaTheme="minorEastAsia" w:hAnsi="Times New Roman" w:cs="Times New Roman"/>
          <w:i/>
          <w:iCs/>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ab/>
      </w:r>
      <w:r w:rsidRPr="00F836A5">
        <w:rPr>
          <w:rFonts w:ascii="Times New Roman" w:eastAsiaTheme="minorEastAsia" w:hAnsi="Times New Roman" w:cs="Times New Roman"/>
          <w:i/>
          <w:iCs/>
          <w:kern w:val="2"/>
          <w:sz w:val="24"/>
          <w:szCs w:val="24"/>
          <w:lang w:val="en-US" w:eastAsia="id-ID"/>
        </w:rPr>
        <w:tab/>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Net Interest Margin</w:t>
      </w:r>
      <w:r w:rsidRPr="00F836A5">
        <w:rPr>
          <w:rFonts w:ascii="Times New Roman" w:eastAsiaTheme="minorEastAsia" w:hAnsi="Times New Roman" w:cs="Times New Roman"/>
          <w:kern w:val="2"/>
          <w:sz w:val="24"/>
          <w:szCs w:val="24"/>
          <w:lang w:val="en-US" w:eastAsia="id-ID"/>
        </w:rPr>
        <w:t xml:space="preserve"> </w:t>
      </w:r>
    </w:p>
    <w:p w14:paraId="00CAEBD1" w14:textId="77777777" w:rsidR="00E36963" w:rsidRPr="00F836A5" w:rsidRDefault="00000000" w:rsidP="00E36963">
      <w:pPr>
        <w:ind w:left="720"/>
        <w:rPr>
          <w:rFonts w:ascii="Times New Roman" w:eastAsiaTheme="minorEastAsia" w:hAnsi="Times New Roman" w:cs="Times New Roman"/>
          <w:kern w:val="2"/>
          <w:sz w:val="24"/>
          <w:szCs w:val="24"/>
          <w:lang w:val="id-ID" w:eastAsia="id-ID"/>
        </w:rPr>
      </w:pP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4</w:t>
      </w:r>
      <w:r w:rsidRPr="00F836A5">
        <w:rPr>
          <w:rFonts w:ascii="Times New Roman" w:eastAsiaTheme="minorEastAsia" w:hAnsi="Times New Roman" w:cs="Times New Roman"/>
          <w:i/>
          <w:iCs/>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ab/>
      </w:r>
      <w:r w:rsidRPr="00F836A5">
        <w:rPr>
          <w:rFonts w:ascii="Times New Roman" w:eastAsiaTheme="minorEastAsia" w:hAnsi="Times New Roman" w:cs="Times New Roman"/>
          <w:i/>
          <w:iCs/>
          <w:kern w:val="2"/>
          <w:sz w:val="24"/>
          <w:szCs w:val="24"/>
          <w:lang w:val="en-US" w:eastAsia="id-ID"/>
        </w:rPr>
        <w:tab/>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Loan to Deposit Ratio</w:t>
      </w:r>
      <w:r w:rsidRPr="00F836A5">
        <w:rPr>
          <w:rFonts w:ascii="Times New Roman" w:eastAsiaTheme="minorEastAsia" w:hAnsi="Times New Roman" w:cs="Times New Roman"/>
          <w:kern w:val="2"/>
          <w:sz w:val="24"/>
          <w:szCs w:val="24"/>
          <w:lang w:val="en-US" w:eastAsia="id-ID"/>
        </w:rPr>
        <w:t xml:space="preserve"> </w:t>
      </w:r>
    </w:p>
    <w:p w14:paraId="03C56887" w14:textId="77777777" w:rsidR="00E36963" w:rsidRPr="00F836A5" w:rsidRDefault="00000000" w:rsidP="00E36963">
      <w:pPr>
        <w:ind w:left="720"/>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X</w:t>
      </w:r>
      <w:r w:rsidRPr="00F836A5">
        <w:rPr>
          <w:rFonts w:ascii="Times New Roman" w:eastAsiaTheme="minorEastAsia" w:hAnsi="Times New Roman" w:cs="Times New Roman"/>
          <w:kern w:val="2"/>
          <w:sz w:val="24"/>
          <w:szCs w:val="24"/>
          <w:vertAlign w:val="subscript"/>
          <w:lang w:val="en-US" w:eastAsia="id-ID"/>
        </w:rPr>
        <w:t>5</w:t>
      </w:r>
      <w:r w:rsidRPr="00F836A5">
        <w:rPr>
          <w:rFonts w:ascii="Times New Roman" w:eastAsiaTheme="minorEastAsia" w:hAnsi="Times New Roman" w:cs="Times New Roman"/>
          <w:i/>
          <w:iCs/>
          <w:kern w:val="2"/>
          <w:sz w:val="24"/>
          <w:szCs w:val="24"/>
          <w:vertAlign w:val="subscript"/>
          <w:lang w:val="en-US" w:eastAsia="id-ID"/>
        </w:rPr>
        <w:tab/>
      </w:r>
      <w:r w:rsidRPr="00F836A5">
        <w:rPr>
          <w:rFonts w:ascii="Times New Roman" w:eastAsiaTheme="minorEastAsia" w:hAnsi="Times New Roman" w:cs="Times New Roman"/>
          <w:i/>
          <w:iCs/>
          <w:kern w:val="2"/>
          <w:sz w:val="24"/>
          <w:szCs w:val="24"/>
          <w:vertAlign w:val="subscript"/>
          <w:lang w:val="en-US" w:eastAsia="id-ID"/>
        </w:rPr>
        <w:tab/>
      </w:r>
      <w:r w:rsidRPr="00F836A5">
        <w:rPr>
          <w:rFonts w:ascii="Times New Roman" w:eastAsiaTheme="minorEastAsia" w:hAnsi="Times New Roman" w:cs="Times New Roman"/>
          <w:kern w:val="2"/>
          <w:sz w:val="24"/>
          <w:szCs w:val="24"/>
          <w:vertAlign w:val="subscript"/>
          <w:lang w:val="en-US" w:eastAsia="id-ID"/>
        </w:rPr>
        <w:t xml:space="preserve">: </w:t>
      </w:r>
      <w:r w:rsidRPr="00F836A5">
        <w:rPr>
          <w:rFonts w:ascii="Times New Roman" w:eastAsiaTheme="minorEastAsia" w:hAnsi="Times New Roman" w:cs="Times New Roman"/>
          <w:kern w:val="2"/>
          <w:sz w:val="24"/>
          <w:szCs w:val="24"/>
          <w:lang w:val="en-US" w:eastAsia="id-ID"/>
        </w:rPr>
        <w:t xml:space="preserve">Biaya Operasional Pendapatan Operasional </w:t>
      </w:r>
    </w:p>
    <w:p w14:paraId="4747C4F9" w14:textId="77777777" w:rsidR="005B4886" w:rsidRPr="00F836A5" w:rsidRDefault="00000000" w:rsidP="00DD444D">
      <w:pPr>
        <w:ind w:left="720"/>
        <w:rPr>
          <w:rFonts w:ascii="Times New Roman" w:eastAsiaTheme="minorEastAsia" w:hAnsi="Times New Roman" w:cs="Times New Roman"/>
          <w:i/>
          <w:iCs/>
          <w:kern w:val="2"/>
          <w:sz w:val="24"/>
          <w:szCs w:val="24"/>
          <w:lang w:val="en-US" w:eastAsia="id-ID"/>
        </w:rPr>
      </w:pPr>
      <w:r w:rsidRPr="00F836A5">
        <w:rPr>
          <w:rFonts w:ascii="Times New Roman" w:eastAsiaTheme="minorEastAsia" w:hAnsi="Times New Roman" w:cs="Times New Roman"/>
          <w:kern w:val="2"/>
          <w:sz w:val="24"/>
          <w:szCs w:val="24"/>
          <w:lang w:val="en-US" w:eastAsia="id-ID"/>
        </w:rPr>
        <w:t>e</w:t>
      </w:r>
      <w:r w:rsidRPr="00F836A5">
        <w:rPr>
          <w:rFonts w:ascii="Times New Roman" w:eastAsiaTheme="minorEastAsia" w:hAnsi="Times New Roman" w:cs="Times New Roman"/>
          <w:i/>
          <w:iCs/>
          <w:kern w:val="2"/>
          <w:sz w:val="24"/>
          <w:szCs w:val="24"/>
          <w:lang w:val="en-US" w:eastAsia="id-ID"/>
        </w:rPr>
        <w:tab/>
      </w:r>
      <w:r w:rsidR="00250AC4" w:rsidRPr="00F836A5">
        <w:rPr>
          <w:rFonts w:ascii="Times New Roman" w:eastAsiaTheme="minorEastAsia" w:hAnsi="Times New Roman" w:cs="Times New Roman"/>
          <w:i/>
          <w:iCs/>
          <w:kern w:val="2"/>
          <w:sz w:val="24"/>
          <w:szCs w:val="24"/>
          <w:lang w:val="en-US" w:eastAsia="id-ID"/>
        </w:rPr>
        <w:tab/>
      </w:r>
      <w:r w:rsidR="00250AC4" w:rsidRPr="00F836A5">
        <w:rPr>
          <w:rFonts w:ascii="Times New Roman" w:eastAsiaTheme="minorEastAsia" w:hAnsi="Times New Roman" w:cs="Times New Roman"/>
          <w:kern w:val="2"/>
          <w:sz w:val="24"/>
          <w:szCs w:val="24"/>
          <w:lang w:val="en-US" w:eastAsia="id-ID"/>
        </w:rPr>
        <w:t xml:space="preserve">: </w:t>
      </w:r>
      <w:r w:rsidR="00250AC4" w:rsidRPr="00F836A5">
        <w:rPr>
          <w:rFonts w:ascii="Times New Roman" w:eastAsiaTheme="minorEastAsia" w:hAnsi="Times New Roman" w:cs="Times New Roman"/>
          <w:i/>
          <w:iCs/>
          <w:kern w:val="2"/>
          <w:sz w:val="24"/>
          <w:szCs w:val="24"/>
          <w:lang w:val="en-US" w:eastAsia="id-ID"/>
        </w:rPr>
        <w:t>Standar</w:t>
      </w:r>
      <w:r w:rsidR="00EF3D75" w:rsidRPr="00F836A5">
        <w:rPr>
          <w:rFonts w:ascii="Times New Roman" w:eastAsiaTheme="minorEastAsia" w:hAnsi="Times New Roman" w:cs="Times New Roman"/>
          <w:i/>
          <w:iCs/>
          <w:kern w:val="2"/>
          <w:sz w:val="24"/>
          <w:szCs w:val="24"/>
          <w:lang w:val="en-US" w:eastAsia="id-ID"/>
        </w:rPr>
        <w:t>d</w:t>
      </w:r>
      <w:r w:rsidR="00952423" w:rsidRPr="00F836A5">
        <w:rPr>
          <w:rFonts w:ascii="Times New Roman" w:eastAsiaTheme="minorEastAsia" w:hAnsi="Times New Roman" w:cs="Times New Roman"/>
          <w:i/>
          <w:iCs/>
          <w:kern w:val="2"/>
          <w:sz w:val="24"/>
          <w:szCs w:val="24"/>
          <w:lang w:val="en-US" w:eastAsia="id-ID"/>
        </w:rPr>
        <w:t xml:space="preserve"> e</w:t>
      </w:r>
      <w:r w:rsidRPr="00F836A5">
        <w:rPr>
          <w:rFonts w:ascii="Times New Roman" w:eastAsiaTheme="minorEastAsia" w:hAnsi="Times New Roman" w:cs="Times New Roman"/>
          <w:i/>
          <w:iCs/>
          <w:kern w:val="2"/>
          <w:sz w:val="24"/>
          <w:szCs w:val="24"/>
          <w:lang w:val="en-US" w:eastAsia="id-ID"/>
        </w:rPr>
        <w:t>r</w:t>
      </w:r>
      <w:r w:rsidR="00250AC4" w:rsidRPr="00F836A5">
        <w:rPr>
          <w:rFonts w:ascii="Times New Roman" w:eastAsiaTheme="minorEastAsia" w:hAnsi="Times New Roman" w:cs="Times New Roman"/>
          <w:i/>
          <w:iCs/>
          <w:kern w:val="2"/>
          <w:sz w:val="24"/>
          <w:szCs w:val="24"/>
          <w:lang w:val="en-US" w:eastAsia="id-ID"/>
        </w:rPr>
        <w:t>ror</w:t>
      </w:r>
    </w:p>
    <w:p w14:paraId="275C6B8B" w14:textId="77777777" w:rsidR="00A703C0" w:rsidRPr="002168BF" w:rsidRDefault="00000000" w:rsidP="00FB1BC9">
      <w:pPr>
        <w:pStyle w:val="Heading32"/>
        <w:numPr>
          <w:ilvl w:val="0"/>
          <w:numId w:val="51"/>
        </w:numPr>
        <w:rPr>
          <w:b w:val="0"/>
          <w:bCs w:val="0"/>
          <w:lang w:val="en-US"/>
        </w:rPr>
      </w:pPr>
      <w:bookmarkStart w:id="82" w:name="_Toc160681541"/>
      <w:r w:rsidRPr="002168BF">
        <w:rPr>
          <w:lang w:val="en-US"/>
        </w:rPr>
        <w:t>Uji Hipotesis</w:t>
      </w:r>
      <w:bookmarkEnd w:id="82"/>
      <w:r w:rsidRPr="002168BF">
        <w:rPr>
          <w:lang w:val="en-US"/>
        </w:rPr>
        <w:t xml:space="preserve"> </w:t>
      </w:r>
    </w:p>
    <w:p w14:paraId="1F966C72" w14:textId="77777777" w:rsidR="00CC6175" w:rsidRPr="00F836A5" w:rsidRDefault="00000000" w:rsidP="00471F5E">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Hipotesis adalah pernyataan </w:t>
      </w:r>
      <w:r w:rsidR="004A6D1A" w:rsidRPr="00F836A5">
        <w:rPr>
          <w:rFonts w:ascii="Times New Roman" w:eastAsiaTheme="minorEastAsia" w:hAnsi="Times New Roman" w:cs="Times New Roman"/>
          <w:kern w:val="2"/>
          <w:sz w:val="24"/>
          <w:szCs w:val="24"/>
          <w:lang w:val="en-US" w:eastAsia="id-ID"/>
        </w:rPr>
        <w:t>men</w:t>
      </w:r>
      <w:r w:rsidR="00842806" w:rsidRPr="00F836A5">
        <w:rPr>
          <w:rFonts w:ascii="Times New Roman" w:eastAsiaTheme="minorEastAsia" w:hAnsi="Times New Roman" w:cs="Times New Roman"/>
          <w:kern w:val="2"/>
          <w:sz w:val="24"/>
          <w:szCs w:val="24"/>
          <w:lang w:val="en-US" w:eastAsia="id-ID"/>
        </w:rPr>
        <w:t>g</w:t>
      </w:r>
      <w:r w:rsidR="004A6D1A" w:rsidRPr="00F836A5">
        <w:rPr>
          <w:rFonts w:ascii="Times New Roman" w:eastAsiaTheme="minorEastAsia" w:hAnsi="Times New Roman" w:cs="Times New Roman"/>
          <w:kern w:val="2"/>
          <w:sz w:val="24"/>
          <w:szCs w:val="24"/>
          <w:lang w:val="en-US" w:eastAsia="id-ID"/>
        </w:rPr>
        <w:t>enai sesuatu hal yang harus diuji kebenarannya dengan dilakukan penelitian dan analisis dengan melibatkan sampel data dan bisa diputuskan hasil dari hipotesis tersebut diterima atau ditolak</w:t>
      </w:r>
      <w:r w:rsidR="00E16ED1"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Uji hipotesis </w:t>
      </w:r>
      <w:r w:rsidR="00E16ED1" w:rsidRPr="00F836A5">
        <w:rPr>
          <w:rFonts w:ascii="Times New Roman" w:eastAsiaTheme="minorEastAsia" w:hAnsi="Times New Roman" w:cs="Times New Roman"/>
          <w:kern w:val="2"/>
          <w:sz w:val="24"/>
          <w:szCs w:val="24"/>
          <w:lang w:val="en-US" w:eastAsia="id-ID"/>
        </w:rPr>
        <w:t xml:space="preserve">digunakan untuk mengetahui pengaruh antara variabel independen terhadap variabel dependen </w:t>
      </w:r>
      <w:r w:rsidR="00E16ED1" w:rsidRPr="00F836A5">
        <w:rPr>
          <w:rFonts w:ascii="Times New Roman" w:eastAsiaTheme="minorEastAsia" w:hAnsi="Times New Roman" w:cs="Times New Roman"/>
          <w:kern w:val="2"/>
          <w:sz w:val="24"/>
          <w:szCs w:val="24"/>
          <w:lang w:val="en-US" w:eastAsia="id-ID"/>
        </w:rPr>
        <w:fldChar w:fldCharType="begin" w:fldLock="1"/>
      </w:r>
      <w:r w:rsidR="00E16ED1" w:rsidRPr="00F836A5">
        <w:rPr>
          <w:rFonts w:ascii="Times New Roman" w:eastAsiaTheme="minorEastAsia" w:hAnsi="Times New Roman" w:cs="Times New Roman"/>
          <w:kern w:val="2"/>
          <w:sz w:val="24"/>
          <w:szCs w:val="24"/>
          <w:lang w:val="en-US" w:eastAsia="id-ID"/>
        </w:rPr>
        <w:instrText>ADDIN CSL_CITATION {"citationItems":[{"id":"ITEM-1","itemData":{"author":[{"dropping-particle":"","family":"Subagyo","given":"Pangestu","non-dropping-particle":"","parse-names":false,"suffix":""},{"dropping-particle":"","family":"Djarwanto","given":"","non-dropping-particle":"","parse-names":false,"suffix":""}],"edition":"Kelima","id":"ITEM-1","issued":{"date-parts":[["2011"]]},"publisher":"BPFE","publisher-place":"Yogyakarta","title":"Statistika Induktif","type":"book"},"uris":["http://www.mendeley.com/documents/?uuid=540975b1-19b4-4e7f-b83b-7d33b6afce41"]}],"mendeley":{"formattedCitation":"(Subagyo &amp; Djarwanto, 2011)","manualFormatting":"(Subagyo &amp; Djarwanto, 2011:159)","plainTextFormattedCitation":"(Subagyo &amp; Djarwanto, 2011)","previouslyFormattedCitation":"(Subagyo &amp; Djarwanto, 2011)"},"properties":{"noteIndex":0},"schema":"https://github.com/citation-style-language/schema/raw/master/csl-citation.json"}</w:instrText>
      </w:r>
      <w:r w:rsidR="00E16ED1" w:rsidRPr="00F836A5">
        <w:rPr>
          <w:rFonts w:ascii="Times New Roman" w:eastAsiaTheme="minorEastAsia" w:hAnsi="Times New Roman" w:cs="Times New Roman"/>
          <w:kern w:val="2"/>
          <w:sz w:val="24"/>
          <w:szCs w:val="24"/>
          <w:lang w:val="en-US" w:eastAsia="id-ID"/>
        </w:rPr>
        <w:fldChar w:fldCharType="separate"/>
      </w:r>
      <w:r w:rsidR="00E16ED1" w:rsidRPr="00F836A5">
        <w:rPr>
          <w:rFonts w:ascii="Times New Roman" w:eastAsiaTheme="minorEastAsia" w:hAnsi="Times New Roman" w:cs="Times New Roman"/>
          <w:noProof/>
          <w:kern w:val="2"/>
          <w:sz w:val="24"/>
          <w:szCs w:val="24"/>
          <w:lang w:val="en-US" w:eastAsia="id-ID"/>
        </w:rPr>
        <w:t>(Subagyo &amp; Djarwanto, 2011:159)</w:t>
      </w:r>
      <w:r w:rsidR="00E16ED1" w:rsidRPr="00F836A5">
        <w:rPr>
          <w:rFonts w:ascii="Times New Roman" w:eastAsiaTheme="minorEastAsia" w:hAnsi="Times New Roman" w:cs="Times New Roman"/>
          <w:kern w:val="2"/>
          <w:sz w:val="24"/>
          <w:szCs w:val="24"/>
          <w:lang w:val="en-US" w:eastAsia="id-ID"/>
        </w:rPr>
        <w:fldChar w:fldCharType="end"/>
      </w:r>
      <w:r w:rsidR="00E16ED1" w:rsidRPr="00F836A5">
        <w:rPr>
          <w:rFonts w:ascii="Times New Roman" w:eastAsiaTheme="minorEastAsia" w:hAnsi="Times New Roman" w:cs="Times New Roman"/>
          <w:kern w:val="2"/>
          <w:sz w:val="24"/>
          <w:szCs w:val="24"/>
          <w:lang w:val="en-US" w:eastAsia="id-ID"/>
        </w:rPr>
        <w:t xml:space="preserve">. Uji hipotesis </w:t>
      </w:r>
      <w:r w:rsidRPr="00F836A5">
        <w:rPr>
          <w:rFonts w:ascii="Times New Roman" w:eastAsiaTheme="minorEastAsia" w:hAnsi="Times New Roman" w:cs="Times New Roman"/>
          <w:kern w:val="2"/>
          <w:sz w:val="24"/>
          <w:szCs w:val="24"/>
          <w:lang w:val="en-US" w:eastAsia="id-ID"/>
        </w:rPr>
        <w:t xml:space="preserve">yang </w:t>
      </w:r>
      <w:r w:rsidR="00E16ED1" w:rsidRPr="00F836A5">
        <w:rPr>
          <w:rFonts w:ascii="Times New Roman" w:eastAsiaTheme="minorEastAsia" w:hAnsi="Times New Roman" w:cs="Times New Roman"/>
          <w:kern w:val="2"/>
          <w:sz w:val="24"/>
          <w:szCs w:val="24"/>
          <w:lang w:val="en-US" w:eastAsia="id-ID"/>
        </w:rPr>
        <w:t>dipakai</w:t>
      </w:r>
      <w:r w:rsidRPr="00F836A5">
        <w:rPr>
          <w:rFonts w:ascii="Times New Roman" w:eastAsiaTheme="minorEastAsia" w:hAnsi="Times New Roman" w:cs="Times New Roman"/>
          <w:kern w:val="2"/>
          <w:sz w:val="24"/>
          <w:szCs w:val="24"/>
          <w:lang w:val="en-US" w:eastAsia="id-ID"/>
        </w:rPr>
        <w:t xml:space="preserve"> dalam penelitian ini antara lain yaitu:</w:t>
      </w:r>
    </w:p>
    <w:p w14:paraId="68CB06B0" w14:textId="77777777" w:rsidR="00A12CD7" w:rsidRPr="00F836A5" w:rsidRDefault="00000000" w:rsidP="00FB1BC9">
      <w:pPr>
        <w:widowControl w:val="0"/>
        <w:numPr>
          <w:ilvl w:val="0"/>
          <w:numId w:val="58"/>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Uji Statistik </w:t>
      </w:r>
      <w:r w:rsidR="00BE343A" w:rsidRPr="00F836A5">
        <w:rPr>
          <w:rFonts w:ascii="Times New Roman" w:eastAsiaTheme="minorEastAsia" w:hAnsi="Times New Roman" w:cs="Times New Roman"/>
          <w:kern w:val="2"/>
          <w:sz w:val="24"/>
          <w:szCs w:val="24"/>
          <w:lang w:val="en-US" w:eastAsia="id-ID"/>
        </w:rPr>
        <w:t>t</w:t>
      </w:r>
      <w:r w:rsidRPr="00F836A5">
        <w:rPr>
          <w:rFonts w:ascii="Times New Roman" w:eastAsiaTheme="minorEastAsia" w:hAnsi="Times New Roman" w:cs="Times New Roman"/>
          <w:kern w:val="2"/>
          <w:sz w:val="24"/>
          <w:szCs w:val="24"/>
          <w:lang w:val="en-US" w:eastAsia="id-ID"/>
        </w:rPr>
        <w:t xml:space="preserve"> (Parsial)</w:t>
      </w:r>
    </w:p>
    <w:p w14:paraId="4FCC6D65" w14:textId="77777777" w:rsidR="001D0578" w:rsidRPr="00F836A5" w:rsidRDefault="00000000" w:rsidP="00DD444D">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Uji </w:t>
      </w:r>
      <w:r w:rsidR="004A6D1A" w:rsidRPr="00F836A5">
        <w:rPr>
          <w:rFonts w:ascii="Times New Roman" w:eastAsiaTheme="minorEastAsia" w:hAnsi="Times New Roman" w:cs="Times New Roman"/>
          <w:kern w:val="2"/>
          <w:sz w:val="24"/>
          <w:szCs w:val="24"/>
          <w:lang w:val="en-US" w:eastAsia="id-ID"/>
        </w:rPr>
        <w:t xml:space="preserve">statistik </w:t>
      </w:r>
      <w:r w:rsidRPr="00F836A5">
        <w:rPr>
          <w:rFonts w:ascii="Times New Roman" w:eastAsiaTheme="minorEastAsia" w:hAnsi="Times New Roman" w:cs="Times New Roman"/>
          <w:kern w:val="2"/>
          <w:sz w:val="24"/>
          <w:szCs w:val="24"/>
          <w:lang w:val="en-US" w:eastAsia="id-ID"/>
        </w:rPr>
        <w:t>t</w:t>
      </w:r>
      <w:r w:rsidR="004A6D1A" w:rsidRPr="00F836A5">
        <w:rPr>
          <w:rFonts w:ascii="Times New Roman" w:eastAsiaTheme="minorEastAsia" w:hAnsi="Times New Roman" w:cs="Times New Roman"/>
          <w:kern w:val="2"/>
          <w:sz w:val="24"/>
          <w:szCs w:val="24"/>
          <w:lang w:val="en-US" w:eastAsia="id-ID"/>
        </w:rPr>
        <w:t xml:space="preserve"> pada dasarnya menunjukkan seberapa jauh </w:t>
      </w:r>
      <w:r w:rsidRPr="00F836A5">
        <w:rPr>
          <w:rFonts w:ascii="Times New Roman" w:eastAsiaTheme="minorEastAsia" w:hAnsi="Times New Roman" w:cs="Times New Roman"/>
          <w:kern w:val="2"/>
          <w:sz w:val="24"/>
          <w:szCs w:val="24"/>
          <w:lang w:val="en-US" w:eastAsia="id-ID"/>
        </w:rPr>
        <w:t xml:space="preserve">pengaruh </w:t>
      </w:r>
      <w:r w:rsidR="00F50A00" w:rsidRPr="00F836A5">
        <w:rPr>
          <w:rFonts w:ascii="Times New Roman" w:eastAsiaTheme="minorEastAsia" w:hAnsi="Times New Roman" w:cs="Times New Roman"/>
          <w:kern w:val="2"/>
          <w:sz w:val="24"/>
          <w:szCs w:val="24"/>
          <w:lang w:val="en-US" w:eastAsia="id-ID"/>
        </w:rPr>
        <w:t xml:space="preserve">satu </w:t>
      </w:r>
      <w:r w:rsidRPr="00F836A5">
        <w:rPr>
          <w:rFonts w:ascii="Times New Roman" w:eastAsiaTheme="minorEastAsia" w:hAnsi="Times New Roman" w:cs="Times New Roman"/>
          <w:kern w:val="2"/>
          <w:sz w:val="24"/>
          <w:szCs w:val="24"/>
          <w:lang w:val="en-US" w:eastAsia="id-ID"/>
        </w:rPr>
        <w:t xml:space="preserve">variabel </w:t>
      </w:r>
      <w:r w:rsidR="00301A24" w:rsidRPr="00F836A5">
        <w:rPr>
          <w:rFonts w:ascii="Times New Roman" w:eastAsiaTheme="minorEastAsia" w:hAnsi="Times New Roman" w:cs="Times New Roman"/>
          <w:kern w:val="2"/>
          <w:sz w:val="24"/>
          <w:szCs w:val="24"/>
          <w:lang w:val="en-US" w:eastAsia="id-ID"/>
        </w:rPr>
        <w:t>penjelas/independen</w:t>
      </w:r>
      <w:r w:rsidRPr="00F836A5">
        <w:rPr>
          <w:rFonts w:ascii="Times New Roman" w:eastAsiaTheme="minorEastAsia" w:hAnsi="Times New Roman" w:cs="Times New Roman"/>
          <w:kern w:val="2"/>
          <w:sz w:val="24"/>
          <w:szCs w:val="24"/>
          <w:lang w:val="en-US" w:eastAsia="id-ID"/>
        </w:rPr>
        <w:t xml:space="preserve"> </w:t>
      </w:r>
      <w:r w:rsidR="00301A24" w:rsidRPr="00F836A5">
        <w:rPr>
          <w:rFonts w:ascii="Times New Roman" w:eastAsiaTheme="minorEastAsia" w:hAnsi="Times New Roman" w:cs="Times New Roman"/>
          <w:kern w:val="2"/>
          <w:sz w:val="24"/>
          <w:szCs w:val="24"/>
          <w:lang w:val="en-US" w:eastAsia="id-ID"/>
        </w:rPr>
        <w:t xml:space="preserve">secara individual dalam menerangkan variasi variabel dependen. </w:t>
      </w:r>
      <w:r w:rsidRPr="00F836A5">
        <w:rPr>
          <w:rFonts w:ascii="Times New Roman" w:eastAsiaTheme="minorEastAsia" w:hAnsi="Times New Roman" w:cs="Times New Roman"/>
          <w:kern w:val="2"/>
          <w:sz w:val="24"/>
          <w:szCs w:val="24"/>
          <w:lang w:val="en-US" w:eastAsia="id-ID"/>
        </w:rPr>
        <w:t>Apabila dari dugaan normalitas e</w:t>
      </w:r>
      <w:r w:rsidR="00443C10" w:rsidRPr="00F836A5">
        <w:rPr>
          <w:rFonts w:ascii="Times New Roman" w:eastAsiaTheme="minorEastAsia" w:hAnsi="Times New Roman" w:cs="Times New Roman"/>
          <w:kern w:val="2"/>
          <w:sz w:val="24"/>
          <w:szCs w:val="24"/>
          <w:lang w:val="en-US" w:eastAsia="id-ID"/>
        </w:rPr>
        <w:t>r</w:t>
      </w:r>
      <w:r w:rsidRPr="00F836A5">
        <w:rPr>
          <w:rFonts w:ascii="Times New Roman" w:eastAsiaTheme="minorEastAsia" w:hAnsi="Times New Roman" w:cs="Times New Roman"/>
          <w:kern w:val="2"/>
          <w:sz w:val="24"/>
          <w:szCs w:val="24"/>
          <w:lang w:val="en-US" w:eastAsia="id-ID"/>
        </w:rPr>
        <w:t>or</w:t>
      </w:r>
      <w:r w:rsidR="00202280"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terpenuhi, uji t bisa digunakan sebagai pengujian koefisien parsial regresi</w:t>
      </w:r>
      <w:r w:rsidR="00443C10" w:rsidRPr="00F836A5">
        <w:rPr>
          <w:rFonts w:ascii="Times New Roman" w:eastAsiaTheme="minorEastAsia" w:hAnsi="Times New Roman" w:cs="Times New Roman"/>
          <w:kern w:val="2"/>
          <w:sz w:val="24"/>
          <w:szCs w:val="24"/>
          <w:lang w:val="en-US" w:eastAsia="id-ID"/>
        </w:rPr>
        <w:t xml:space="preserve"> </w:t>
      </w:r>
      <w:r w:rsidR="00443C10"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{"citationItems":[{"id":"ITEM-1","itemData":{"author":[{"dropping-particle":"","family":"Ghozali","given":"Imam","non-dropping-particle":"","parse-names":false,"suffix":""}],"edition":"Kesembilan","id":"ITEM-1","issued":{"date-parts":[["2018"]]},"publisher":"Universitas Diponegoro","publisher-place":"Semarang","title":"Aplikasi Analisis Multivariate dengan Program IBM SPSS 25","type":"book"},"uris":["http://www.mendeley.com/documents/?uuid=6b789c17-209a-4363-9aa0-b373a2a44ece"]}],"mendeley":{"formattedCitation":"(Ghozali, 2018)","manualFormatting":"(Ghozali, 2018:98)","plainTextFormattedCitation":"(Ghozali, 2018)","previouslyFormattedCitation":"(Ghozali, 2018)"},"properties":{"noteIndex":0},"schema":"https://github.com/citation-style-language/schema/raw/master/csl-citation.json"}</w:instrText>
      </w:r>
      <w:r w:rsidR="00443C10" w:rsidRPr="00F836A5">
        <w:rPr>
          <w:rFonts w:ascii="Times New Roman" w:eastAsiaTheme="minorEastAsia" w:hAnsi="Times New Roman" w:cs="Times New Roman"/>
          <w:kern w:val="2"/>
          <w:sz w:val="24"/>
          <w:szCs w:val="24"/>
          <w:lang w:val="en-US" w:eastAsia="id-ID"/>
        </w:rPr>
        <w:fldChar w:fldCharType="separate"/>
      </w:r>
      <w:r w:rsidR="00443C10" w:rsidRPr="00F836A5">
        <w:rPr>
          <w:rFonts w:ascii="Times New Roman" w:eastAsiaTheme="minorEastAsia" w:hAnsi="Times New Roman" w:cs="Times New Roman"/>
          <w:noProof/>
          <w:kern w:val="2"/>
          <w:sz w:val="24"/>
          <w:szCs w:val="24"/>
          <w:lang w:val="en-US" w:eastAsia="id-ID"/>
        </w:rPr>
        <w:t>(Ghozali, 2018:98)</w:t>
      </w:r>
      <w:r w:rsidR="00443C10" w:rsidRPr="00F836A5">
        <w:rPr>
          <w:rFonts w:ascii="Times New Roman" w:eastAsiaTheme="minorEastAsia" w:hAnsi="Times New Roman" w:cs="Times New Roman"/>
          <w:kern w:val="2"/>
          <w:sz w:val="24"/>
          <w:szCs w:val="24"/>
          <w:lang w:val="en-US" w:eastAsia="id-ID"/>
        </w:rPr>
        <w:fldChar w:fldCharType="end"/>
      </w:r>
      <w:r w:rsidR="00443C10" w:rsidRPr="00F836A5">
        <w:rPr>
          <w:rFonts w:ascii="Times New Roman" w:eastAsiaTheme="minorEastAsia" w:hAnsi="Times New Roman" w:cs="Times New Roman"/>
          <w:kern w:val="2"/>
          <w:sz w:val="24"/>
          <w:szCs w:val="24"/>
          <w:lang w:val="en-US" w:eastAsia="id-ID"/>
        </w:rPr>
        <w:t>.</w:t>
      </w:r>
      <w:r w:rsidR="00DD444D"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Hipotesis nol </w:t>
      </w:r>
      <w:r w:rsidR="00301A24" w:rsidRPr="00F836A5">
        <w:rPr>
          <w:rFonts w:ascii="Times New Roman" w:eastAsiaTheme="minorEastAsia" w:hAnsi="Times New Roman" w:cs="Times New Roman"/>
          <w:kern w:val="2"/>
          <w:sz w:val="24"/>
          <w:szCs w:val="24"/>
          <w:lang w:val="en-US" w:eastAsia="id-ID"/>
        </w:rPr>
        <w:t>(H</w:t>
      </w:r>
      <w:r w:rsidR="0065268D" w:rsidRPr="00F836A5">
        <w:rPr>
          <w:rFonts w:ascii="Times New Roman" w:eastAsiaTheme="minorEastAsia" w:hAnsi="Times New Roman" w:cs="Times New Roman"/>
          <w:kern w:val="2"/>
          <w:sz w:val="24"/>
          <w:szCs w:val="24"/>
          <w:vertAlign w:val="subscript"/>
          <w:lang w:val="en-US" w:eastAsia="id-ID"/>
        </w:rPr>
        <w:t>0</w:t>
      </w:r>
      <w:r w:rsidR="00301A24"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yang hendak diuji adalah apakah suatu parameter (</w:t>
      </w:r>
      <w:r w:rsidR="0065268D" w:rsidRPr="00F836A5">
        <w:rPr>
          <w:rFonts w:ascii="Times New Roman" w:eastAsiaTheme="minorEastAsia" w:hAnsi="Times New Roman" w:cs="Times New Roman"/>
          <w:kern w:val="2"/>
          <w:sz w:val="24"/>
          <w:szCs w:val="24"/>
          <w:lang w:val="en-US" w:eastAsia="id-ID"/>
        </w:rPr>
        <w:t>β</w:t>
      </w:r>
      <w:r w:rsidRPr="00F836A5">
        <w:rPr>
          <w:rFonts w:ascii="Times New Roman" w:eastAsiaTheme="minorEastAsia" w:hAnsi="Times New Roman" w:cs="Times New Roman"/>
          <w:kern w:val="2"/>
          <w:sz w:val="24"/>
          <w:szCs w:val="24"/>
          <w:lang w:val="en-US" w:eastAsia="id-ID"/>
        </w:rPr>
        <w:t>i) sama dengan nol, atau:</w:t>
      </w:r>
    </w:p>
    <w:p w14:paraId="708DA543" w14:textId="77777777" w:rsidR="001D0578" w:rsidRPr="00F836A5" w:rsidRDefault="00000000" w:rsidP="001D0578">
      <w:pPr>
        <w:widowControl w:val="0"/>
        <w:autoSpaceDE w:val="0"/>
        <w:autoSpaceDN w:val="0"/>
        <w:adjustRightInd w:val="0"/>
        <w:spacing w:after="0" w:line="480" w:lineRule="auto"/>
        <w:ind w:firstLine="720"/>
        <w:contextualSpacing/>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0065268D" w:rsidRPr="00F836A5">
        <w:rPr>
          <w:rFonts w:ascii="Times New Roman" w:eastAsiaTheme="minorEastAsia" w:hAnsi="Times New Roman" w:cs="Times New Roman"/>
          <w:kern w:val="2"/>
          <w:sz w:val="24"/>
          <w:szCs w:val="24"/>
          <w:vertAlign w:val="subscript"/>
          <w:lang w:val="en-US" w:eastAsia="id-ID"/>
        </w:rPr>
        <w:t>0</w:t>
      </w:r>
      <w:r w:rsidRPr="00F836A5">
        <w:rPr>
          <w:rFonts w:ascii="Times New Roman" w:eastAsiaTheme="minorEastAsia" w:hAnsi="Times New Roman" w:cs="Times New Roman"/>
          <w:kern w:val="2"/>
          <w:sz w:val="24"/>
          <w:szCs w:val="24"/>
          <w:vertAlign w:val="subscript"/>
          <w:lang w:val="en-US" w:eastAsia="id-ID"/>
        </w:rPr>
        <w:t xml:space="preserve"> </w:t>
      </w:r>
      <w:r w:rsidRPr="00F836A5">
        <w:rPr>
          <w:rFonts w:ascii="Times New Roman" w:eastAsiaTheme="minorEastAsia" w:hAnsi="Times New Roman" w:cs="Times New Roman"/>
          <w:kern w:val="2"/>
          <w:sz w:val="24"/>
          <w:szCs w:val="24"/>
          <w:lang w:val="en-US" w:eastAsia="id-ID"/>
        </w:rPr>
        <w:t xml:space="preserve">: </w:t>
      </w:r>
      <w:r w:rsidR="0065268D" w:rsidRPr="00F836A5">
        <w:rPr>
          <w:rFonts w:ascii="Times New Roman" w:eastAsiaTheme="minorEastAsia" w:hAnsi="Times New Roman" w:cs="Times New Roman"/>
          <w:kern w:val="2"/>
          <w:sz w:val="24"/>
          <w:szCs w:val="24"/>
          <w:lang w:val="en-US" w:eastAsia="id-ID"/>
        </w:rPr>
        <w:t>β</w:t>
      </w:r>
      <w:r w:rsidRPr="00F836A5">
        <w:rPr>
          <w:rFonts w:ascii="Times New Roman" w:eastAsiaTheme="minorEastAsia" w:hAnsi="Times New Roman" w:cs="Times New Roman"/>
          <w:kern w:val="2"/>
          <w:sz w:val="24"/>
          <w:szCs w:val="24"/>
          <w:lang w:val="en-US" w:eastAsia="id-ID"/>
        </w:rPr>
        <w:t>i = 0</w:t>
      </w:r>
    </w:p>
    <w:p w14:paraId="0509F8EC" w14:textId="77777777" w:rsidR="001D0578" w:rsidRPr="00F836A5" w:rsidRDefault="00000000" w:rsidP="00DD444D">
      <w:pPr>
        <w:widowControl w:val="0"/>
        <w:autoSpaceDE w:val="0"/>
        <w:autoSpaceDN w:val="0"/>
        <w:adjustRightInd w:val="0"/>
        <w:spacing w:after="0" w:line="480" w:lineRule="auto"/>
        <w:ind w:left="108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Artinya</w:t>
      </w:r>
      <w:r w:rsidR="005669AE" w:rsidRPr="00F836A5">
        <w:rPr>
          <w:rFonts w:ascii="Times New Roman" w:eastAsiaTheme="minorEastAsia" w:hAnsi="Times New Roman" w:cs="Times New Roman"/>
          <w:kern w:val="2"/>
          <w:sz w:val="24"/>
          <w:szCs w:val="24"/>
          <w:lang w:val="en-US" w:eastAsia="id-ID"/>
        </w:rPr>
        <w:t xml:space="preserve"> s</w:t>
      </w:r>
      <w:r w:rsidRPr="00F836A5">
        <w:rPr>
          <w:rFonts w:ascii="Times New Roman" w:eastAsiaTheme="minorEastAsia" w:hAnsi="Times New Roman" w:cs="Times New Roman"/>
          <w:kern w:val="2"/>
          <w:sz w:val="24"/>
          <w:szCs w:val="24"/>
          <w:lang w:val="en-US" w:eastAsia="id-ID"/>
        </w:rPr>
        <w:t>uatu variabel independen bukan merupakan penjelas yang signifikan terhadap variabel dependen.</w:t>
      </w:r>
      <w:r w:rsidR="00DD444D"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Hipotesis alternatifnya (H</w:t>
      </w:r>
      <w:r w:rsidR="0034548D" w:rsidRPr="00F836A5">
        <w:rPr>
          <w:rFonts w:ascii="Times New Roman" w:eastAsiaTheme="minorEastAsia" w:hAnsi="Times New Roman" w:cs="Times New Roman"/>
          <w:kern w:val="2"/>
          <w:sz w:val="24"/>
          <w:szCs w:val="24"/>
          <w:lang w:val="en-US" w:eastAsia="id-ID"/>
        </w:rPr>
        <w:t>a</w:t>
      </w:r>
      <w:r w:rsidRPr="00F836A5">
        <w:rPr>
          <w:rFonts w:ascii="Times New Roman" w:eastAsiaTheme="minorEastAsia" w:hAnsi="Times New Roman" w:cs="Times New Roman"/>
          <w:kern w:val="2"/>
          <w:sz w:val="24"/>
          <w:szCs w:val="24"/>
          <w:lang w:val="en-US" w:eastAsia="id-ID"/>
        </w:rPr>
        <w:t>) parameter suatu variabel tidak sama dengan nol, atau:</w:t>
      </w:r>
    </w:p>
    <w:p w14:paraId="6A9F39B1" w14:textId="77777777" w:rsidR="00DD444D" w:rsidRPr="00F836A5" w:rsidRDefault="00000000" w:rsidP="00A557DE">
      <w:pPr>
        <w:widowControl w:val="0"/>
        <w:autoSpaceDE w:val="0"/>
        <w:autoSpaceDN w:val="0"/>
        <w:adjustRightInd w:val="0"/>
        <w:spacing w:after="0" w:line="480" w:lineRule="auto"/>
        <w:ind w:firstLine="720"/>
        <w:contextualSpacing/>
        <w:jc w:val="center"/>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0065268D" w:rsidRPr="00F836A5">
        <w:rPr>
          <w:rFonts w:ascii="Times New Roman" w:eastAsiaTheme="minorEastAsia" w:hAnsi="Times New Roman" w:cs="Times New Roman"/>
          <w:kern w:val="2"/>
          <w:sz w:val="24"/>
          <w:szCs w:val="24"/>
          <w:lang w:val="en-US" w:eastAsia="id-ID"/>
        </w:rPr>
        <w:t>α</w:t>
      </w:r>
      <w:r w:rsidRPr="00F836A5">
        <w:rPr>
          <w:rFonts w:ascii="Times New Roman" w:eastAsiaTheme="minorEastAsia" w:hAnsi="Times New Roman" w:cs="Times New Roman"/>
          <w:kern w:val="2"/>
          <w:sz w:val="24"/>
          <w:szCs w:val="24"/>
          <w:lang w:val="en-US" w:eastAsia="id-ID"/>
        </w:rPr>
        <w:t xml:space="preserve"> : </w:t>
      </w:r>
      <w:r w:rsidR="0065268D" w:rsidRPr="00F836A5">
        <w:rPr>
          <w:rFonts w:ascii="Times New Roman" w:eastAsiaTheme="minorEastAsia" w:hAnsi="Times New Roman" w:cs="Times New Roman"/>
          <w:kern w:val="2"/>
          <w:sz w:val="24"/>
          <w:szCs w:val="24"/>
          <w:lang w:val="en-US" w:eastAsia="id-ID"/>
        </w:rPr>
        <w:t>β</w:t>
      </w:r>
      <w:r w:rsidRPr="00F836A5">
        <w:rPr>
          <w:rFonts w:ascii="Times New Roman" w:eastAsiaTheme="minorEastAsia" w:hAnsi="Times New Roman" w:cs="Times New Roman"/>
          <w:kern w:val="2"/>
          <w:sz w:val="24"/>
          <w:szCs w:val="24"/>
          <w:lang w:val="en-US" w:eastAsia="id-ID"/>
        </w:rPr>
        <w:t>i ≠ 0</w:t>
      </w:r>
    </w:p>
    <w:p w14:paraId="797531D6" w14:textId="77777777" w:rsidR="00716EBB" w:rsidRPr="00F836A5" w:rsidRDefault="00000000" w:rsidP="00DD444D">
      <w:pPr>
        <w:widowControl w:val="0"/>
        <w:autoSpaceDE w:val="0"/>
        <w:autoSpaceDN w:val="0"/>
        <w:adjustRightInd w:val="0"/>
        <w:spacing w:after="0" w:line="480" w:lineRule="auto"/>
        <w:ind w:left="1080"/>
        <w:contextualSpacing/>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Artinya</w:t>
      </w:r>
      <w:r w:rsidR="005669AE" w:rsidRPr="00F836A5">
        <w:rPr>
          <w:rFonts w:ascii="Times New Roman" w:eastAsiaTheme="minorEastAsia" w:hAnsi="Times New Roman" w:cs="Times New Roman"/>
          <w:kern w:val="2"/>
          <w:sz w:val="24"/>
          <w:szCs w:val="24"/>
          <w:lang w:val="en-US" w:eastAsia="id-ID"/>
        </w:rPr>
        <w:t xml:space="preserve"> s</w:t>
      </w:r>
      <w:r w:rsidRPr="00F836A5">
        <w:rPr>
          <w:rFonts w:ascii="Times New Roman" w:eastAsiaTheme="minorEastAsia" w:hAnsi="Times New Roman" w:cs="Times New Roman"/>
          <w:kern w:val="2"/>
          <w:sz w:val="24"/>
          <w:szCs w:val="24"/>
          <w:lang w:val="en-US" w:eastAsia="id-ID"/>
        </w:rPr>
        <w:t>uatu variabel independen merupakan penjelas yang signifikan terhadap variabel dependen.</w:t>
      </w:r>
    </w:p>
    <w:p w14:paraId="2005C638" w14:textId="77777777" w:rsidR="00716EBB" w:rsidRPr="00F836A5" w:rsidRDefault="00000000" w:rsidP="00716EBB">
      <w:pPr>
        <w:widowControl w:val="0"/>
        <w:autoSpaceDE w:val="0"/>
        <w:autoSpaceDN w:val="0"/>
        <w:adjustRightInd w:val="0"/>
        <w:spacing w:after="0" w:line="480" w:lineRule="auto"/>
        <w:ind w:left="360" w:firstLine="72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Berikut u</w:t>
      </w:r>
      <w:r w:rsidR="005669AE" w:rsidRPr="00F836A5">
        <w:rPr>
          <w:rFonts w:ascii="Times New Roman" w:eastAsiaTheme="minorEastAsia" w:hAnsi="Times New Roman" w:cs="Times New Roman"/>
          <w:kern w:val="2"/>
          <w:sz w:val="24"/>
          <w:szCs w:val="24"/>
          <w:lang w:val="en-US" w:eastAsia="id-ID"/>
        </w:rPr>
        <w:t>rutan uji statistik t (parsial) untuk uji hipotesis</w:t>
      </w:r>
      <w:r w:rsidRPr="00F836A5">
        <w:rPr>
          <w:rFonts w:ascii="Times New Roman" w:eastAsiaTheme="minorEastAsia" w:hAnsi="Times New Roman" w:cs="Times New Roman"/>
          <w:kern w:val="2"/>
          <w:sz w:val="24"/>
          <w:szCs w:val="24"/>
          <w:lang w:val="en-US" w:eastAsia="id-ID"/>
        </w:rPr>
        <w:t>:</w:t>
      </w:r>
    </w:p>
    <w:p w14:paraId="18922657" w14:textId="77777777" w:rsidR="00A64934" w:rsidRPr="00F836A5" w:rsidRDefault="00000000" w:rsidP="00FB1BC9">
      <w:pPr>
        <w:widowControl w:val="0"/>
        <w:numPr>
          <w:ilvl w:val="0"/>
          <w:numId w:val="59"/>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Men</w:t>
      </w:r>
      <w:r w:rsidR="005669AE" w:rsidRPr="00F836A5">
        <w:rPr>
          <w:rFonts w:ascii="Times New Roman" w:eastAsiaTheme="minorEastAsia" w:hAnsi="Times New Roman" w:cs="Times New Roman"/>
          <w:kern w:val="2"/>
          <w:sz w:val="24"/>
          <w:szCs w:val="24"/>
          <w:lang w:val="en-US" w:eastAsia="id-ID"/>
        </w:rPr>
        <w:t>yusun</w:t>
      </w:r>
      <w:r w:rsidRPr="00F836A5">
        <w:rPr>
          <w:rFonts w:ascii="Times New Roman" w:eastAsiaTheme="minorEastAsia" w:hAnsi="Times New Roman" w:cs="Times New Roman"/>
          <w:kern w:val="2"/>
          <w:sz w:val="24"/>
          <w:szCs w:val="24"/>
          <w:lang w:val="en-US" w:eastAsia="id-ID"/>
        </w:rPr>
        <w:t xml:space="preserve"> Formulasi Hipotesis</w:t>
      </w:r>
    </w:p>
    <w:p w14:paraId="39D5A2D6" w14:textId="77777777" w:rsidR="00A64934" w:rsidRPr="00F836A5" w:rsidRDefault="00000000" w:rsidP="00FB1BC9">
      <w:pPr>
        <w:widowControl w:val="0"/>
        <w:numPr>
          <w:ilvl w:val="0"/>
          <w:numId w:val="60"/>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Formulasi Hipotesis 1</w:t>
      </w:r>
    </w:p>
    <w:p w14:paraId="53D4AD4E" w14:textId="77777777" w:rsidR="00A64934" w:rsidRPr="00F836A5" w:rsidRDefault="00000000" w:rsidP="00B9562E">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i/>
          <w:iCs/>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0</w:t>
      </w:r>
      <w:r w:rsidR="003D0454"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β</w:t>
      </w:r>
      <w:r w:rsidRPr="00F836A5">
        <w:rPr>
          <w:rFonts w:ascii="Times New Roman" w:eastAsiaTheme="minorEastAsia" w:hAnsi="Times New Roman" w:cs="Times New Roman"/>
          <w:kern w:val="2"/>
          <w:sz w:val="24"/>
          <w:szCs w:val="24"/>
          <w:vertAlign w:val="subscript"/>
          <w:lang w:val="en-US" w:eastAsia="id-ID"/>
        </w:rPr>
        <w:t xml:space="preserve">1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003D0454" w:rsidRPr="00F836A5">
        <w:rPr>
          <w:rFonts w:ascii="Times New Roman" w:eastAsiaTheme="minorEastAsia" w:hAnsi="Times New Roman" w:cs="Times New Roman"/>
          <w:i/>
          <w:iCs/>
          <w:kern w:val="2"/>
          <w:sz w:val="24"/>
          <w:szCs w:val="24"/>
          <w:lang w:val="en-US" w:eastAsia="id-ID"/>
        </w:rPr>
        <w:t>Capital Adequacy</w:t>
      </w:r>
      <w:r w:rsidR="00925031" w:rsidRPr="00F836A5">
        <w:rPr>
          <w:rFonts w:ascii="Times New Roman" w:eastAsiaTheme="minorEastAsia" w:hAnsi="Times New Roman" w:cs="Times New Roman"/>
          <w:i/>
          <w:iCs/>
          <w:kern w:val="2"/>
          <w:sz w:val="24"/>
          <w:szCs w:val="24"/>
          <w:lang w:val="en-US" w:eastAsia="id-ID"/>
        </w:rPr>
        <w:t xml:space="preserve"> </w:t>
      </w:r>
      <w:r w:rsidR="003D0454" w:rsidRPr="00F836A5">
        <w:rPr>
          <w:rFonts w:ascii="Times New Roman" w:eastAsiaTheme="minorEastAsia" w:hAnsi="Times New Roman" w:cs="Times New Roman"/>
          <w:i/>
          <w:iCs/>
          <w:kern w:val="2"/>
          <w:sz w:val="24"/>
          <w:szCs w:val="24"/>
          <w:lang w:val="en-US" w:eastAsia="id-ID"/>
        </w:rPr>
        <w:t>Ratio</w:t>
      </w:r>
      <w:r w:rsidR="00925031" w:rsidRPr="00F836A5">
        <w:rPr>
          <w:rFonts w:ascii="Times New Roman" w:eastAsiaTheme="minorEastAsia" w:hAnsi="Times New Roman" w:cs="Times New Roman"/>
          <w:kern w:val="2"/>
          <w:sz w:val="24"/>
          <w:szCs w:val="24"/>
          <w:lang w:val="en-US" w:eastAsia="id-ID"/>
        </w:rPr>
        <w:t xml:space="preserve"> </w:t>
      </w:r>
      <w:r w:rsidR="00E7469B" w:rsidRPr="00F836A5">
        <w:rPr>
          <w:rFonts w:ascii="Times New Roman" w:eastAsiaTheme="minorEastAsia" w:hAnsi="Times New Roman" w:cs="Times New Roman"/>
          <w:kern w:val="2"/>
          <w:sz w:val="24"/>
          <w:szCs w:val="24"/>
          <w:lang w:val="en-US" w:eastAsia="id-ID"/>
        </w:rPr>
        <w:t xml:space="preserve">tidak berpengaruh </w:t>
      </w:r>
      <w:r w:rsidR="003D0454" w:rsidRPr="00F836A5">
        <w:rPr>
          <w:rFonts w:ascii="Times New Roman" w:eastAsiaTheme="minorEastAsia" w:hAnsi="Times New Roman" w:cs="Times New Roman"/>
          <w:kern w:val="2"/>
          <w:sz w:val="24"/>
          <w:szCs w:val="24"/>
          <w:lang w:val="en-US" w:eastAsia="id-ID"/>
        </w:rPr>
        <w:t>terhadap Profitabilitas</w:t>
      </w:r>
      <w:r w:rsidR="00E7469B" w:rsidRPr="00F836A5">
        <w:rPr>
          <w:rFonts w:ascii="Times New Roman" w:eastAsiaTheme="minorEastAsia" w:hAnsi="Times New Roman" w:cs="Times New Roman"/>
          <w:kern w:val="2"/>
          <w:sz w:val="24"/>
          <w:szCs w:val="24"/>
          <w:lang w:val="en-US" w:eastAsia="id-ID"/>
        </w:rPr>
        <w:t xml:space="preserve"> Sub Sektor Perbankan yang terdaftar di Bursa Efek Indonesia Periode 2019-2023</w:t>
      </w:r>
      <w:r w:rsidR="003D0454" w:rsidRPr="00F836A5">
        <w:rPr>
          <w:rFonts w:ascii="Times New Roman" w:eastAsiaTheme="minorEastAsia" w:hAnsi="Times New Roman" w:cs="Times New Roman"/>
          <w:kern w:val="2"/>
          <w:sz w:val="24"/>
          <w:szCs w:val="24"/>
          <w:lang w:val="en-US" w:eastAsia="id-ID"/>
        </w:rPr>
        <w:t>.</w:t>
      </w:r>
    </w:p>
    <w:p w14:paraId="210960B4" w14:textId="77777777" w:rsidR="00FE3A58" w:rsidRPr="00F836A5" w:rsidRDefault="00000000" w:rsidP="0052092C">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1</w:t>
      </w:r>
      <w:r w:rsidRPr="00F836A5">
        <w:rPr>
          <w:rFonts w:ascii="Times New Roman" w:eastAsiaTheme="minorEastAsia" w:hAnsi="Times New Roman" w:cs="Times New Roman"/>
          <w:kern w:val="2"/>
          <w:sz w:val="24"/>
          <w:szCs w:val="24"/>
          <w:lang w:val="en-US" w:eastAsia="id-ID"/>
        </w:rPr>
        <w:t xml:space="preserve"> : β</w:t>
      </w:r>
      <w:r w:rsidRPr="00F836A5">
        <w:rPr>
          <w:rFonts w:ascii="Times New Roman" w:eastAsiaTheme="minorEastAsia" w:hAnsi="Times New Roman" w:cs="Times New Roman"/>
          <w:kern w:val="2"/>
          <w:sz w:val="24"/>
          <w:szCs w:val="24"/>
          <w:vertAlign w:val="subscript"/>
          <w:lang w:val="en-US" w:eastAsia="id-ID"/>
        </w:rPr>
        <w:t xml:space="preserve">1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Pr="00F836A5">
        <w:rPr>
          <w:rFonts w:ascii="Times New Roman" w:eastAsiaTheme="minorEastAsia" w:hAnsi="Times New Roman" w:cs="Times New Roman"/>
          <w:i/>
          <w:iCs/>
          <w:kern w:val="2"/>
          <w:sz w:val="24"/>
          <w:szCs w:val="24"/>
          <w:lang w:val="en-US" w:eastAsia="id-ID"/>
        </w:rPr>
        <w:t>Capital Adequacy Ratio</w:t>
      </w:r>
      <w:r w:rsidRPr="00F836A5">
        <w:rPr>
          <w:rFonts w:ascii="Times New Roman" w:eastAsiaTheme="minorEastAsia" w:hAnsi="Times New Roman" w:cs="Times New Roman"/>
          <w:kern w:val="2"/>
          <w:sz w:val="24"/>
          <w:szCs w:val="24"/>
          <w:lang w:val="en-US" w:eastAsia="id-ID"/>
        </w:rPr>
        <w:t xml:space="preserve"> berpengaruh terhadap Profitabilitas Sub Sektor Perbankan yang terdaftar di Bursa Efek Indonesia Periode 2019-2023.</w:t>
      </w:r>
    </w:p>
    <w:p w14:paraId="7FCFAB49" w14:textId="77777777" w:rsidR="003D0454" w:rsidRPr="00F836A5" w:rsidRDefault="00000000" w:rsidP="00FB1BC9">
      <w:pPr>
        <w:widowControl w:val="0"/>
        <w:numPr>
          <w:ilvl w:val="0"/>
          <w:numId w:val="60"/>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Formulasi Hipotesis 2</w:t>
      </w:r>
    </w:p>
    <w:p w14:paraId="5CEAFDD0" w14:textId="77777777" w:rsidR="003D0454" w:rsidRPr="00F836A5" w:rsidRDefault="00000000" w:rsidP="00B9562E">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0</w:t>
      </w:r>
      <w:r w:rsidRPr="00F836A5">
        <w:rPr>
          <w:rFonts w:ascii="Times New Roman" w:eastAsiaTheme="minorEastAsia" w:hAnsi="Times New Roman" w:cs="Times New Roman"/>
          <w:kern w:val="2"/>
          <w:sz w:val="24"/>
          <w:szCs w:val="24"/>
          <w:lang w:val="en-US" w:eastAsia="id-ID"/>
        </w:rPr>
        <w:t xml:space="preserve"> : β</w:t>
      </w:r>
      <w:r w:rsidRPr="00F836A5">
        <w:rPr>
          <w:rFonts w:ascii="Times New Roman" w:eastAsiaTheme="minorEastAsia" w:hAnsi="Times New Roman" w:cs="Times New Roman"/>
          <w:kern w:val="2"/>
          <w:sz w:val="24"/>
          <w:szCs w:val="24"/>
          <w:vertAlign w:val="subscript"/>
          <w:lang w:val="en-US" w:eastAsia="id-ID"/>
        </w:rPr>
        <w:t xml:space="preserve">2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00E7469B" w:rsidRPr="00F836A5">
        <w:rPr>
          <w:rFonts w:ascii="Times New Roman" w:eastAsiaTheme="minorEastAsia" w:hAnsi="Times New Roman" w:cs="Times New Roman"/>
          <w:i/>
          <w:iCs/>
          <w:kern w:val="2"/>
          <w:sz w:val="24"/>
          <w:szCs w:val="24"/>
          <w:lang w:val="en-US" w:eastAsia="id-ID"/>
        </w:rPr>
        <w:t>Non Performing Loan</w:t>
      </w:r>
      <w:r w:rsidR="00E7469B" w:rsidRPr="00F836A5">
        <w:rPr>
          <w:rFonts w:ascii="Times New Roman" w:eastAsiaTheme="minorEastAsia" w:hAnsi="Times New Roman" w:cs="Times New Roman"/>
          <w:kern w:val="2"/>
          <w:sz w:val="24"/>
          <w:szCs w:val="24"/>
          <w:lang w:val="en-US" w:eastAsia="id-ID"/>
        </w:rPr>
        <w:t xml:space="preserve"> tidak berpengaruh terhadap Profitabilitas Sub Sektor Perbankan yang terdaftar di Bursa Efek Indonesia Periode 2019-2023.</w:t>
      </w:r>
    </w:p>
    <w:p w14:paraId="3E17FCCA" w14:textId="77777777" w:rsidR="0052092C" w:rsidRPr="00F836A5" w:rsidRDefault="0052092C" w:rsidP="00B9562E">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i/>
          <w:iCs/>
          <w:kern w:val="2"/>
          <w:sz w:val="24"/>
          <w:szCs w:val="24"/>
          <w:lang w:val="en-US" w:eastAsia="id-ID"/>
        </w:rPr>
      </w:pPr>
    </w:p>
    <w:p w14:paraId="39499E43" w14:textId="77777777" w:rsidR="00716EBB" w:rsidRPr="00F836A5" w:rsidRDefault="00000000" w:rsidP="00933212">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H</w:t>
      </w:r>
      <w:r w:rsidRPr="00F836A5">
        <w:rPr>
          <w:rFonts w:ascii="Times New Roman" w:eastAsiaTheme="minorEastAsia" w:hAnsi="Times New Roman" w:cs="Times New Roman"/>
          <w:kern w:val="2"/>
          <w:sz w:val="24"/>
          <w:szCs w:val="24"/>
          <w:vertAlign w:val="subscript"/>
          <w:lang w:val="en-US" w:eastAsia="id-ID"/>
        </w:rPr>
        <w:t>2</w:t>
      </w:r>
      <w:r w:rsidRPr="00F836A5">
        <w:rPr>
          <w:rFonts w:ascii="Times New Roman" w:eastAsiaTheme="minorEastAsia" w:hAnsi="Times New Roman" w:cs="Times New Roman"/>
          <w:kern w:val="2"/>
          <w:sz w:val="24"/>
          <w:szCs w:val="24"/>
          <w:lang w:val="en-US" w:eastAsia="id-ID"/>
        </w:rPr>
        <w:t xml:space="preserve"> : β</w:t>
      </w:r>
      <w:r w:rsidRPr="00F836A5">
        <w:rPr>
          <w:rFonts w:ascii="Times New Roman" w:eastAsiaTheme="minorEastAsia" w:hAnsi="Times New Roman" w:cs="Times New Roman"/>
          <w:kern w:val="2"/>
          <w:sz w:val="24"/>
          <w:szCs w:val="24"/>
          <w:vertAlign w:val="subscript"/>
          <w:lang w:val="en-US" w:eastAsia="id-ID"/>
        </w:rPr>
        <w:t xml:space="preserve">2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00E7469B" w:rsidRPr="00F836A5">
        <w:rPr>
          <w:rFonts w:ascii="Times New Roman" w:eastAsiaTheme="minorEastAsia" w:hAnsi="Times New Roman" w:cs="Times New Roman"/>
          <w:i/>
          <w:iCs/>
          <w:kern w:val="2"/>
          <w:sz w:val="24"/>
          <w:szCs w:val="24"/>
          <w:lang w:val="en-US" w:eastAsia="id-ID"/>
        </w:rPr>
        <w:t>Non Performing Loan</w:t>
      </w:r>
      <w:r w:rsidR="00E7469B" w:rsidRPr="00F836A5">
        <w:rPr>
          <w:rFonts w:ascii="Times New Roman" w:eastAsiaTheme="minorEastAsia" w:hAnsi="Times New Roman" w:cs="Times New Roman"/>
          <w:kern w:val="2"/>
          <w:sz w:val="24"/>
          <w:szCs w:val="24"/>
          <w:lang w:val="en-US" w:eastAsia="id-ID"/>
        </w:rPr>
        <w:t xml:space="preserve"> berpengaruh terhadap Profitabilitas Sub Sektor Perbankan yang terdaftar di Bursa Efek Indonesia Periode 2019-2023.</w:t>
      </w:r>
    </w:p>
    <w:p w14:paraId="584931C0" w14:textId="77777777" w:rsidR="003D0454" w:rsidRPr="00F836A5" w:rsidRDefault="00000000" w:rsidP="00FB1BC9">
      <w:pPr>
        <w:widowControl w:val="0"/>
        <w:numPr>
          <w:ilvl w:val="0"/>
          <w:numId w:val="60"/>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Formulasi Hipotesis 3</w:t>
      </w:r>
    </w:p>
    <w:p w14:paraId="0B06828C" w14:textId="77777777" w:rsidR="003D0454" w:rsidRPr="00F836A5" w:rsidRDefault="00000000" w:rsidP="00B9562E">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i/>
          <w:iCs/>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0</w:t>
      </w:r>
      <w:r w:rsidRPr="00F836A5">
        <w:rPr>
          <w:rFonts w:ascii="Times New Roman" w:eastAsiaTheme="minorEastAsia" w:hAnsi="Times New Roman" w:cs="Times New Roman"/>
          <w:kern w:val="2"/>
          <w:sz w:val="24"/>
          <w:szCs w:val="24"/>
          <w:lang w:val="en-US" w:eastAsia="id-ID"/>
        </w:rPr>
        <w:t xml:space="preserve"> : β</w:t>
      </w:r>
      <w:r w:rsidRPr="00F836A5">
        <w:rPr>
          <w:rFonts w:ascii="Times New Roman" w:eastAsiaTheme="minorEastAsia" w:hAnsi="Times New Roman" w:cs="Times New Roman"/>
          <w:kern w:val="2"/>
          <w:sz w:val="24"/>
          <w:szCs w:val="24"/>
          <w:vertAlign w:val="subscript"/>
          <w:lang w:val="en-US" w:eastAsia="id-ID"/>
        </w:rPr>
        <w:t xml:space="preserve">3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00E7469B" w:rsidRPr="00F836A5">
        <w:rPr>
          <w:rFonts w:ascii="Times New Roman" w:eastAsiaTheme="minorEastAsia" w:hAnsi="Times New Roman" w:cs="Times New Roman"/>
          <w:i/>
          <w:iCs/>
          <w:kern w:val="2"/>
          <w:sz w:val="24"/>
          <w:szCs w:val="24"/>
          <w:lang w:val="en-US" w:eastAsia="id-ID"/>
        </w:rPr>
        <w:t>Net Interest Margin</w:t>
      </w:r>
      <w:r w:rsidR="00E7469B" w:rsidRPr="00F836A5">
        <w:rPr>
          <w:rFonts w:ascii="Times New Roman" w:eastAsiaTheme="minorEastAsia" w:hAnsi="Times New Roman" w:cs="Times New Roman"/>
          <w:kern w:val="2"/>
          <w:sz w:val="24"/>
          <w:szCs w:val="24"/>
          <w:lang w:val="en-US" w:eastAsia="id-ID"/>
        </w:rPr>
        <w:t xml:space="preserve"> tidak berpengaruh terhadap Profitabilitas Sub Sektor Perbankan yang terdaftar di Bursa Efek Indonesia Periode 2019-2023.</w:t>
      </w:r>
    </w:p>
    <w:p w14:paraId="13CAE8A3" w14:textId="77777777" w:rsidR="00CC6175" w:rsidRPr="00F836A5" w:rsidRDefault="00000000" w:rsidP="006C1E19">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3</w:t>
      </w:r>
      <w:r w:rsidRPr="00F836A5">
        <w:rPr>
          <w:rFonts w:ascii="Times New Roman" w:eastAsiaTheme="minorEastAsia" w:hAnsi="Times New Roman" w:cs="Times New Roman"/>
          <w:kern w:val="2"/>
          <w:sz w:val="24"/>
          <w:szCs w:val="24"/>
          <w:lang w:val="en-US" w:eastAsia="id-ID"/>
        </w:rPr>
        <w:t xml:space="preserve"> : β</w:t>
      </w:r>
      <w:r w:rsidRPr="00F836A5">
        <w:rPr>
          <w:rFonts w:ascii="Times New Roman" w:eastAsiaTheme="minorEastAsia" w:hAnsi="Times New Roman" w:cs="Times New Roman"/>
          <w:kern w:val="2"/>
          <w:sz w:val="24"/>
          <w:szCs w:val="24"/>
          <w:vertAlign w:val="subscript"/>
          <w:lang w:val="en-US" w:eastAsia="id-ID"/>
        </w:rPr>
        <w:t xml:space="preserve">3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0005454A" w:rsidRPr="00F836A5">
        <w:rPr>
          <w:rFonts w:ascii="Times New Roman" w:eastAsiaTheme="minorEastAsia" w:hAnsi="Times New Roman" w:cs="Times New Roman"/>
          <w:i/>
          <w:iCs/>
          <w:kern w:val="2"/>
          <w:sz w:val="24"/>
          <w:szCs w:val="24"/>
          <w:lang w:val="en-US" w:eastAsia="id-ID"/>
        </w:rPr>
        <w:t xml:space="preserve">Net Interest Margin </w:t>
      </w:r>
      <w:r w:rsidR="0005454A" w:rsidRPr="00F836A5">
        <w:rPr>
          <w:rFonts w:ascii="Times New Roman" w:eastAsiaTheme="minorEastAsia" w:hAnsi="Times New Roman" w:cs="Times New Roman"/>
          <w:kern w:val="2"/>
          <w:sz w:val="24"/>
          <w:szCs w:val="24"/>
          <w:lang w:val="en-US" w:eastAsia="id-ID"/>
        </w:rPr>
        <w:t>berpengaruh terhadap Profitabilitas Sub Sektor Perbankan yang terdaftar di Bursa Efek Indonesia Periode 2019-2023.</w:t>
      </w:r>
    </w:p>
    <w:p w14:paraId="6A4B7C65" w14:textId="77777777" w:rsidR="003D0454" w:rsidRPr="00F836A5" w:rsidRDefault="00000000" w:rsidP="00FB1BC9">
      <w:pPr>
        <w:widowControl w:val="0"/>
        <w:numPr>
          <w:ilvl w:val="0"/>
          <w:numId w:val="60"/>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Formulasi Hipotesis 4</w:t>
      </w:r>
    </w:p>
    <w:p w14:paraId="6CF01DF5" w14:textId="77777777" w:rsidR="003D0454" w:rsidRPr="00F836A5" w:rsidRDefault="00000000" w:rsidP="00B9562E">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i/>
          <w:iCs/>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0</w:t>
      </w:r>
      <w:r w:rsidRPr="00F836A5">
        <w:rPr>
          <w:rFonts w:ascii="Times New Roman" w:eastAsiaTheme="minorEastAsia" w:hAnsi="Times New Roman" w:cs="Times New Roman"/>
          <w:kern w:val="2"/>
          <w:sz w:val="24"/>
          <w:szCs w:val="24"/>
          <w:lang w:val="en-US" w:eastAsia="id-ID"/>
        </w:rPr>
        <w:t xml:space="preserve"> : β</w:t>
      </w:r>
      <w:r w:rsidRPr="00F836A5">
        <w:rPr>
          <w:rFonts w:ascii="Times New Roman" w:eastAsiaTheme="minorEastAsia" w:hAnsi="Times New Roman" w:cs="Times New Roman"/>
          <w:kern w:val="2"/>
          <w:sz w:val="24"/>
          <w:szCs w:val="24"/>
          <w:vertAlign w:val="subscript"/>
          <w:lang w:val="en-US" w:eastAsia="id-ID"/>
        </w:rPr>
        <w:t xml:space="preserve">4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0005454A" w:rsidRPr="00F836A5">
        <w:rPr>
          <w:rFonts w:ascii="Times New Roman" w:eastAsiaTheme="minorEastAsia" w:hAnsi="Times New Roman" w:cs="Times New Roman"/>
          <w:i/>
          <w:iCs/>
          <w:kern w:val="2"/>
          <w:sz w:val="24"/>
          <w:szCs w:val="24"/>
          <w:lang w:val="en-US" w:eastAsia="id-ID"/>
        </w:rPr>
        <w:t>Loan to Deposit Ratio</w:t>
      </w:r>
      <w:r w:rsidR="0005454A" w:rsidRPr="00F836A5">
        <w:rPr>
          <w:rFonts w:ascii="Times New Roman" w:eastAsiaTheme="minorEastAsia" w:hAnsi="Times New Roman" w:cs="Times New Roman"/>
          <w:kern w:val="2"/>
          <w:sz w:val="24"/>
          <w:szCs w:val="24"/>
          <w:lang w:val="en-US" w:eastAsia="id-ID"/>
        </w:rPr>
        <w:t xml:space="preserve"> tidak berpengaruh terhadap Profitabilitas Sub Sektor Perbankan yang terdaftar di Bursa Efek Indonesia Periode 2019-2023.</w:t>
      </w:r>
    </w:p>
    <w:p w14:paraId="52BA3617" w14:textId="77777777" w:rsidR="00F93E2A" w:rsidRPr="00F836A5" w:rsidRDefault="00000000" w:rsidP="00586E28">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4</w:t>
      </w:r>
      <w:r w:rsidRPr="00F836A5">
        <w:rPr>
          <w:rFonts w:ascii="Times New Roman" w:eastAsiaTheme="minorEastAsia" w:hAnsi="Times New Roman" w:cs="Times New Roman"/>
          <w:kern w:val="2"/>
          <w:sz w:val="24"/>
          <w:szCs w:val="24"/>
          <w:lang w:val="en-US" w:eastAsia="id-ID"/>
        </w:rPr>
        <w:t xml:space="preserve"> : β</w:t>
      </w:r>
      <w:r w:rsidRPr="00F836A5">
        <w:rPr>
          <w:rFonts w:ascii="Times New Roman" w:eastAsiaTheme="minorEastAsia" w:hAnsi="Times New Roman" w:cs="Times New Roman"/>
          <w:kern w:val="2"/>
          <w:sz w:val="24"/>
          <w:szCs w:val="24"/>
          <w:vertAlign w:val="subscript"/>
          <w:lang w:val="en-US" w:eastAsia="id-ID"/>
        </w:rPr>
        <w:t xml:space="preserve">4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0005454A" w:rsidRPr="00F836A5">
        <w:rPr>
          <w:rFonts w:ascii="Times New Roman" w:eastAsiaTheme="minorEastAsia" w:hAnsi="Times New Roman" w:cs="Times New Roman"/>
          <w:i/>
          <w:iCs/>
          <w:kern w:val="2"/>
          <w:sz w:val="24"/>
          <w:szCs w:val="24"/>
          <w:lang w:val="en-US" w:eastAsia="id-ID"/>
        </w:rPr>
        <w:t>Loan to Deposit Ratio</w:t>
      </w:r>
      <w:r w:rsidR="0005454A" w:rsidRPr="00F836A5">
        <w:rPr>
          <w:rFonts w:ascii="Times New Roman" w:eastAsiaTheme="minorEastAsia" w:hAnsi="Times New Roman" w:cs="Times New Roman"/>
          <w:kern w:val="2"/>
          <w:sz w:val="24"/>
          <w:szCs w:val="24"/>
          <w:lang w:val="en-US" w:eastAsia="id-ID"/>
        </w:rPr>
        <w:t xml:space="preserve"> berpengaruh terhadap Profitabilitas Sub Sektor Perbankan yang terdaftar di Bursa Efek Indonesia Periode 2019-2023.</w:t>
      </w:r>
    </w:p>
    <w:p w14:paraId="4CB9F462" w14:textId="77777777" w:rsidR="0052092C" w:rsidRPr="00F836A5" w:rsidRDefault="0052092C" w:rsidP="00586E28">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kern w:val="2"/>
          <w:sz w:val="24"/>
          <w:szCs w:val="24"/>
          <w:lang w:val="en-US" w:eastAsia="id-ID"/>
        </w:rPr>
      </w:pPr>
    </w:p>
    <w:p w14:paraId="14E14040" w14:textId="77777777" w:rsidR="003D0454" w:rsidRPr="00F836A5" w:rsidRDefault="00000000" w:rsidP="00FB1BC9">
      <w:pPr>
        <w:widowControl w:val="0"/>
        <w:numPr>
          <w:ilvl w:val="0"/>
          <w:numId w:val="60"/>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Formulasi Hipotesis 5</w:t>
      </w:r>
    </w:p>
    <w:p w14:paraId="206A9944" w14:textId="77777777" w:rsidR="00933212" w:rsidRPr="00F836A5" w:rsidRDefault="00000000" w:rsidP="00A557DE">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0</w:t>
      </w:r>
      <w:r w:rsidRPr="00F836A5">
        <w:rPr>
          <w:rFonts w:ascii="Times New Roman" w:eastAsiaTheme="minorEastAsia" w:hAnsi="Times New Roman" w:cs="Times New Roman"/>
          <w:kern w:val="2"/>
          <w:sz w:val="24"/>
          <w:szCs w:val="24"/>
          <w:lang w:val="en-US" w:eastAsia="id-ID"/>
        </w:rPr>
        <w:t xml:space="preserve"> : β</w:t>
      </w:r>
      <w:r w:rsidR="00925031" w:rsidRPr="00F836A5">
        <w:rPr>
          <w:rFonts w:ascii="Times New Roman" w:eastAsiaTheme="minorEastAsia" w:hAnsi="Times New Roman" w:cs="Times New Roman"/>
          <w:kern w:val="2"/>
          <w:sz w:val="24"/>
          <w:szCs w:val="24"/>
          <w:vertAlign w:val="subscript"/>
          <w:lang w:val="en-US" w:eastAsia="id-ID"/>
        </w:rPr>
        <w:t>5</w:t>
      </w:r>
      <w:r w:rsidRPr="00F836A5">
        <w:rPr>
          <w:rFonts w:ascii="Times New Roman" w:eastAsiaTheme="minorEastAsia" w:hAnsi="Times New Roman" w:cs="Times New Roman"/>
          <w:kern w:val="2"/>
          <w:sz w:val="24"/>
          <w:szCs w:val="24"/>
          <w:vertAlign w:val="subscript"/>
          <w:lang w:val="en-US" w:eastAsia="id-ID"/>
        </w:rPr>
        <w:t xml:space="preserve">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0005454A" w:rsidRPr="00F836A5">
        <w:rPr>
          <w:rFonts w:ascii="Times New Roman" w:eastAsiaTheme="minorEastAsia" w:hAnsi="Times New Roman" w:cs="Times New Roman"/>
          <w:kern w:val="2"/>
          <w:sz w:val="24"/>
          <w:szCs w:val="24"/>
          <w:lang w:val="en-US" w:eastAsia="id-ID"/>
        </w:rPr>
        <w:t xml:space="preserve">Biaya Operasional Pendapatan Operasional tidak berpengaruh terhadap Profitabilitas Sub Sektor </w:t>
      </w:r>
    </w:p>
    <w:p w14:paraId="34867A27" w14:textId="77777777" w:rsidR="003D0454" w:rsidRPr="00F836A5" w:rsidRDefault="00000000" w:rsidP="00933212">
      <w:pPr>
        <w:widowControl w:val="0"/>
        <w:autoSpaceDE w:val="0"/>
        <w:autoSpaceDN w:val="0"/>
        <w:adjustRightInd w:val="0"/>
        <w:spacing w:after="0" w:line="480" w:lineRule="auto"/>
        <w:ind w:left="3240"/>
        <w:contextualSpacing/>
        <w:jc w:val="both"/>
        <w:rPr>
          <w:rFonts w:ascii="Times New Roman" w:eastAsiaTheme="minorEastAsia" w:hAnsi="Times New Roman" w:cs="Times New Roman"/>
          <w:i/>
          <w:iCs/>
          <w:kern w:val="2"/>
          <w:sz w:val="24"/>
          <w:szCs w:val="24"/>
          <w:lang w:val="en-US" w:eastAsia="id-ID"/>
        </w:rPr>
      </w:pPr>
      <w:r w:rsidRPr="00F836A5">
        <w:rPr>
          <w:rFonts w:ascii="Times New Roman" w:eastAsiaTheme="minorEastAsia" w:hAnsi="Times New Roman" w:cs="Times New Roman"/>
          <w:kern w:val="2"/>
          <w:sz w:val="24"/>
          <w:szCs w:val="24"/>
          <w:lang w:val="en-US" w:eastAsia="id-ID"/>
        </w:rPr>
        <w:t>Perbankan yang terdaftar di Bursa Efek Indonesia Periode 2019-2023.</w:t>
      </w:r>
    </w:p>
    <w:p w14:paraId="260909B4" w14:textId="77777777" w:rsidR="003D0454" w:rsidRPr="00F836A5" w:rsidRDefault="00000000" w:rsidP="00B9562E">
      <w:pPr>
        <w:widowControl w:val="0"/>
        <w:autoSpaceDE w:val="0"/>
        <w:autoSpaceDN w:val="0"/>
        <w:adjustRightInd w:val="0"/>
        <w:spacing w:after="0" w:line="480" w:lineRule="auto"/>
        <w:ind w:left="3240" w:hanging="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00925031" w:rsidRPr="00F836A5">
        <w:rPr>
          <w:rFonts w:ascii="Times New Roman" w:eastAsiaTheme="minorEastAsia" w:hAnsi="Times New Roman" w:cs="Times New Roman"/>
          <w:kern w:val="2"/>
          <w:sz w:val="24"/>
          <w:szCs w:val="24"/>
          <w:vertAlign w:val="subscript"/>
          <w:lang w:val="en-US" w:eastAsia="id-ID"/>
        </w:rPr>
        <w:t>5</w:t>
      </w:r>
      <w:r w:rsidRPr="00F836A5">
        <w:rPr>
          <w:rFonts w:ascii="Times New Roman" w:eastAsiaTheme="minorEastAsia" w:hAnsi="Times New Roman" w:cs="Times New Roman"/>
          <w:kern w:val="2"/>
          <w:sz w:val="24"/>
          <w:szCs w:val="24"/>
          <w:lang w:val="en-US" w:eastAsia="id-ID"/>
        </w:rPr>
        <w:t xml:space="preserve"> : β</w:t>
      </w:r>
      <w:r w:rsidR="00925031" w:rsidRPr="00F836A5">
        <w:rPr>
          <w:rFonts w:ascii="Times New Roman" w:eastAsiaTheme="minorEastAsia" w:hAnsi="Times New Roman" w:cs="Times New Roman"/>
          <w:kern w:val="2"/>
          <w:sz w:val="24"/>
          <w:szCs w:val="24"/>
          <w:vertAlign w:val="subscript"/>
          <w:lang w:val="en-US" w:eastAsia="id-ID"/>
        </w:rPr>
        <w:t>5</w:t>
      </w:r>
      <w:r w:rsidRPr="00F836A5">
        <w:rPr>
          <w:rFonts w:ascii="Times New Roman" w:eastAsiaTheme="minorEastAsia" w:hAnsi="Times New Roman" w:cs="Times New Roman"/>
          <w:kern w:val="2"/>
          <w:sz w:val="24"/>
          <w:szCs w:val="24"/>
          <w:vertAlign w:val="subscript"/>
          <w:lang w:val="en-US" w:eastAsia="id-ID"/>
        </w:rPr>
        <w:t xml:space="preserve">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0005454A" w:rsidRPr="00F836A5">
        <w:rPr>
          <w:rFonts w:ascii="Times New Roman" w:eastAsiaTheme="minorEastAsia" w:hAnsi="Times New Roman" w:cs="Times New Roman"/>
          <w:kern w:val="2"/>
          <w:sz w:val="24"/>
          <w:szCs w:val="24"/>
          <w:lang w:val="en-US" w:eastAsia="id-ID"/>
        </w:rPr>
        <w:t>Biaya Operasional Pendapatan Operasional berpengaruh terhadap Profitabilitas Sub Sektor Perbankan yang terdaftar di Bursa Efek Indonesia Periode 2019-2023.</w:t>
      </w:r>
    </w:p>
    <w:p w14:paraId="43C60892" w14:textId="77777777" w:rsidR="007860C3" w:rsidRPr="00F836A5" w:rsidRDefault="00000000" w:rsidP="00FB1BC9">
      <w:pPr>
        <w:widowControl w:val="0"/>
        <w:numPr>
          <w:ilvl w:val="0"/>
          <w:numId w:val="59"/>
        </w:numPr>
        <w:autoSpaceDE w:val="0"/>
        <w:autoSpaceDN w:val="0"/>
        <w:adjustRightInd w:val="0"/>
        <w:spacing w:before="240"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Menentukan </w:t>
      </w:r>
      <w:r w:rsidRPr="00F836A5">
        <w:rPr>
          <w:rFonts w:ascii="Times New Roman" w:eastAsiaTheme="minorEastAsia" w:hAnsi="Times New Roman" w:cs="Times New Roman"/>
          <w:i/>
          <w:iCs/>
          <w:kern w:val="2"/>
          <w:sz w:val="24"/>
          <w:szCs w:val="24"/>
          <w:lang w:val="en-US" w:eastAsia="id-ID"/>
        </w:rPr>
        <w:t>Level of Significance</w:t>
      </w:r>
      <w:r w:rsidRPr="00F836A5">
        <w:rPr>
          <w:rFonts w:ascii="Times New Roman" w:eastAsiaTheme="minorEastAsia" w:hAnsi="Times New Roman" w:cs="Times New Roman"/>
          <w:kern w:val="2"/>
          <w:sz w:val="24"/>
          <w:szCs w:val="24"/>
          <w:lang w:val="en-US" w:eastAsia="id-ID"/>
        </w:rPr>
        <w:t xml:space="preserve"> (α)</w:t>
      </w:r>
    </w:p>
    <w:p w14:paraId="1F439C23" w14:textId="77777777" w:rsidR="00B9562E" w:rsidRPr="00F836A5" w:rsidRDefault="00000000" w:rsidP="007860C3">
      <w:pPr>
        <w:widowControl w:val="0"/>
        <w:autoSpaceDE w:val="0"/>
        <w:autoSpaceDN w:val="0"/>
        <w:adjustRightInd w:val="0"/>
        <w:spacing w:before="240"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J</w:t>
      </w:r>
      <w:r w:rsidR="00DD164E" w:rsidRPr="00F836A5">
        <w:rPr>
          <w:rFonts w:ascii="Times New Roman" w:eastAsiaTheme="minorEastAsia" w:hAnsi="Times New Roman" w:cs="Times New Roman"/>
          <w:kern w:val="2"/>
          <w:sz w:val="24"/>
          <w:szCs w:val="24"/>
          <w:lang w:val="en-US" w:eastAsia="id-ID"/>
        </w:rPr>
        <w:t>ika probabilitas terjadi kesalahan dalam mengambil sampel yang benar = 5% maka α = 0,05 dan probabilitasnya memperoleh sampel = 0,95. Artinya</w:t>
      </w:r>
      <w:r w:rsidR="002370F7" w:rsidRPr="00F836A5">
        <w:rPr>
          <w:rFonts w:ascii="Times New Roman" w:eastAsiaTheme="minorEastAsia" w:hAnsi="Times New Roman" w:cs="Times New Roman"/>
          <w:kern w:val="2"/>
          <w:sz w:val="24"/>
          <w:szCs w:val="24"/>
          <w:lang w:val="en-US" w:eastAsia="id-ID"/>
        </w:rPr>
        <w:t xml:space="preserve"> penelitian ini menggunakan </w:t>
      </w:r>
      <w:r w:rsidR="00DD164E" w:rsidRPr="00F836A5">
        <w:rPr>
          <w:rFonts w:ascii="Times New Roman" w:eastAsiaTheme="minorEastAsia" w:hAnsi="Times New Roman" w:cs="Times New Roman"/>
          <w:kern w:val="2"/>
          <w:sz w:val="24"/>
          <w:szCs w:val="24"/>
          <w:lang w:val="en-US" w:eastAsia="id-ID"/>
        </w:rPr>
        <w:t>tingkat signifikan</w:t>
      </w:r>
      <w:r w:rsidR="002370F7" w:rsidRPr="00F836A5">
        <w:rPr>
          <w:rFonts w:ascii="Times New Roman" w:eastAsiaTheme="minorEastAsia" w:hAnsi="Times New Roman" w:cs="Times New Roman"/>
          <w:kern w:val="2"/>
          <w:sz w:val="24"/>
          <w:szCs w:val="24"/>
          <w:lang w:val="en-US" w:eastAsia="id-ID"/>
        </w:rPr>
        <w:t xml:space="preserve"> sebesar </w:t>
      </w:r>
      <w:r w:rsidR="00DD164E" w:rsidRPr="00F836A5">
        <w:rPr>
          <w:rFonts w:ascii="Times New Roman" w:eastAsiaTheme="minorEastAsia" w:hAnsi="Times New Roman" w:cs="Times New Roman"/>
          <w:kern w:val="2"/>
          <w:sz w:val="24"/>
          <w:szCs w:val="24"/>
          <w:lang w:val="en-US" w:eastAsia="id-ID"/>
        </w:rPr>
        <w:t>95% atau α = 5%</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Subagyo","given":"Pangestu","non-dropping-particle":"","parse-names":false,"suffix":""},{"dropping-particle":"","family":"Djarwanto","given":"","non-dropping-particle":"","parse-names":false,"suffix":""}],"edition":"Kelima","id":"ITEM-1","issued":{"date-parts":[["2011"]]},"publisher":"BPFE","publisher-place":"Yogyakarta","title":"Statistika Induktif","type":"book"},"uris":["http://www.mendeley.com/documents/?uuid=540975b1-19b4-4e7f-b83b-7d33b6afce41"]}],"mendeley":{"formattedCitation":"(Subagyo &amp; Djarwanto, 2011)","manualFormatting":"(Subagyo &amp; Djarwanto, 2011:173)","plainTextFormattedCitation":"(Subagyo &amp; Djarwanto, 2011)","previouslyFormattedCitation":"(Subagyo &amp; Djarwanto, 2011)"},"properties":{"noteIndex":0},"schema":"https://github.com/citation-style-language/schema/raw/master/csl-citation.json"}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(Subagyo &amp; Djarwanto, 2011:173)</w:t>
      </w:r>
      <w:r w:rsidRPr="00F836A5">
        <w:rPr>
          <w:rFonts w:ascii="Times New Roman" w:eastAsiaTheme="minorEastAsia" w:hAnsi="Times New Roman" w:cs="Times New Roman"/>
          <w:kern w:val="2"/>
          <w:sz w:val="24"/>
          <w:szCs w:val="24"/>
          <w:lang w:val="en-US" w:eastAsia="id-ID"/>
        </w:rPr>
        <w:fldChar w:fldCharType="end"/>
      </w:r>
      <w:r w:rsidR="007860C3" w:rsidRPr="00F836A5">
        <w:rPr>
          <w:rFonts w:ascii="Times New Roman" w:eastAsiaTheme="minorEastAsia" w:hAnsi="Times New Roman" w:cs="Times New Roman"/>
          <w:kern w:val="2"/>
          <w:sz w:val="24"/>
          <w:szCs w:val="24"/>
          <w:lang w:val="en-US" w:eastAsia="id-ID"/>
        </w:rPr>
        <w:t>.</w:t>
      </w:r>
      <w:r w:rsidR="007C6871" w:rsidRPr="00F836A5">
        <w:rPr>
          <w:rFonts w:ascii="Times New Roman" w:eastAsiaTheme="minorEastAsia" w:hAnsi="Times New Roman" w:cs="Times New Roman"/>
          <w:kern w:val="2"/>
          <w:sz w:val="24"/>
          <w:szCs w:val="24"/>
          <w:lang w:val="en-US" w:eastAsia="id-ID"/>
        </w:rPr>
        <w:t xml:space="preserve"> Rumus</w:t>
      </w:r>
      <w:r w:rsidR="00586E28" w:rsidRPr="00F836A5">
        <w:rPr>
          <w:rFonts w:ascii="Times New Roman" w:eastAsiaTheme="minorEastAsia" w:hAnsi="Times New Roman" w:cs="Times New Roman"/>
          <w:kern w:val="2"/>
          <w:sz w:val="24"/>
          <w:szCs w:val="24"/>
          <w:lang w:val="en-US" w:eastAsia="id-ID"/>
        </w:rPr>
        <w:t xml:space="preserve">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sz w:val="24"/>
                <w:szCs w:val="24"/>
                <w:lang w:val="id-ID" w:eastAsia="id-ID"/>
              </w:rPr>
            </m:ctrlPr>
          </m:e>
          <m:sub>
            <m:r>
              <m:rPr>
                <m:nor/>
              </m:rPr>
              <w:rPr>
                <w:rFonts w:ascii="Times New Roman" w:eastAsiaTheme="minorEastAsia" w:hAnsi="Times New Roman" w:cs="Times New Roman"/>
                <w:kern w:val="2"/>
                <w:sz w:val="24"/>
                <w:szCs w:val="24"/>
                <w:lang w:eastAsia="id-ID"/>
              </w:rPr>
              <m:t>tabel</m:t>
            </m:r>
            <m:ctrlPr>
              <w:rPr>
                <w:rFonts w:ascii="Cambria Math" w:eastAsiaTheme="minorEastAsia" w:hAnsi="Cambria Math" w:cs="Times New Roman"/>
                <w:kern w:val="2"/>
                <w:sz w:val="24"/>
                <w:szCs w:val="24"/>
                <w:lang w:val="id-ID" w:eastAsia="id-ID"/>
              </w:rPr>
            </m:ctrlPr>
          </m:sub>
        </m:sSub>
        <m:r>
          <m:rPr>
            <m:nor/>
          </m:rPr>
          <w:rPr>
            <w:rFonts w:ascii="Times New Roman" w:eastAsiaTheme="minorEastAsia" w:hAnsi="Times New Roman" w:cs="Times New Roman"/>
            <w:kern w:val="2"/>
            <w:sz w:val="24"/>
            <w:szCs w:val="24"/>
            <w:lang w:eastAsia="id-ID"/>
          </w:rPr>
          <m:t xml:space="preserve"> </m:t>
        </m:r>
      </m:oMath>
      <w:r w:rsidR="007C6871" w:rsidRPr="00F836A5">
        <w:rPr>
          <w:rFonts w:ascii="Times New Roman" w:eastAsiaTheme="minorEastAsia" w:hAnsi="Times New Roman" w:cs="Times New Roman"/>
          <w:kern w:val="2"/>
          <w:sz w:val="24"/>
          <w:szCs w:val="24"/>
          <w:lang w:val="en-US" w:eastAsia="id-ID"/>
        </w:rPr>
        <w:t>yaitu:</w:t>
      </w:r>
    </w:p>
    <w:p w14:paraId="7FC9AF0C" w14:textId="77777777" w:rsidR="00FE3A58" w:rsidRPr="00F836A5" w:rsidRDefault="00000000" w:rsidP="0052092C">
      <w:pPr>
        <w:ind w:left="1701" w:right="282"/>
        <w:contextualSpacing/>
        <w:jc w:val="center"/>
        <w:rPr>
          <w:rFonts w:ascii="Times New Roman" w:eastAsiaTheme="minorEastAsia" w:hAnsi="Times New Roman" w:cs="Times New Roman"/>
          <w:iCs/>
          <w:kern w:val="2"/>
          <w:sz w:val="24"/>
          <w:szCs w:val="24"/>
          <w:lang w:eastAsia="id-ID"/>
        </w:rPr>
      </w:pPr>
      <m:oMathPara>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iCs/>
                  <w:kern w:val="2"/>
                  <w:sz w:val="24"/>
                  <w:szCs w:val="24"/>
                  <w:lang w:eastAsia="id-ID"/>
                </w:rPr>
                <m:t>t</m:t>
              </m:r>
              <m:ctrlPr>
                <w:rPr>
                  <w:rFonts w:ascii="Cambria Math" w:eastAsiaTheme="minorEastAsia" w:hAnsi="Cambria Math" w:cs="Times New Roman"/>
                  <w:iCs/>
                  <w:kern w:val="2"/>
                  <w:sz w:val="24"/>
                  <w:szCs w:val="24"/>
                  <w:lang w:val="id-ID" w:eastAsia="id-ID"/>
                </w:rPr>
              </m:ctrlPr>
            </m:e>
            <m:sub>
              <m:r>
                <m:rPr>
                  <m:nor/>
                </m:rPr>
                <w:rPr>
                  <w:rFonts w:ascii="Times New Roman" w:eastAsiaTheme="minorEastAsia" w:hAnsi="Times New Roman" w:cs="Times New Roman"/>
                  <w:iCs/>
                  <w:kern w:val="2"/>
                  <w:sz w:val="24"/>
                  <w:szCs w:val="24"/>
                  <w:lang w:eastAsia="id-ID"/>
                </w:rPr>
                <m:t>tabel</m:t>
              </m:r>
              <m:ctrlPr>
                <w:rPr>
                  <w:rFonts w:ascii="Cambria Math" w:eastAsiaTheme="minorEastAsia" w:hAnsi="Cambria Math" w:cs="Times New Roman"/>
                  <w:iCs/>
                  <w:kern w:val="2"/>
                  <w:sz w:val="24"/>
                  <w:szCs w:val="24"/>
                  <w:lang w:val="id-ID" w:eastAsia="id-ID"/>
                </w:rPr>
              </m:ctrlPr>
            </m:sub>
          </m:sSub>
          <m:r>
            <m:rPr>
              <m:nor/>
            </m:rPr>
            <w:rPr>
              <w:rFonts w:ascii="Times New Roman" w:eastAsiaTheme="minorEastAsia" w:hAnsi="Times New Roman" w:cs="Times New Roman"/>
              <w:iCs/>
              <w:kern w:val="2"/>
              <w:sz w:val="24"/>
              <w:szCs w:val="24"/>
              <w:lang w:eastAsia="id-ID"/>
            </w:rPr>
            <m:t xml:space="preserve"> = t(α/2;n-1)</m:t>
          </m:r>
        </m:oMath>
      </m:oMathPara>
    </w:p>
    <w:p w14:paraId="774D525F" w14:textId="77777777" w:rsidR="0052067E" w:rsidRPr="00F836A5" w:rsidRDefault="0052067E" w:rsidP="0052067E">
      <w:pPr>
        <w:ind w:left="1701" w:right="282"/>
        <w:contextualSpacing/>
        <w:jc w:val="center"/>
        <w:rPr>
          <w:rFonts w:ascii="Times New Roman" w:eastAsiaTheme="minorEastAsia" w:hAnsi="Times New Roman" w:cs="Times New Roman"/>
          <w:i/>
          <w:kern w:val="2"/>
          <w:sz w:val="24"/>
          <w:szCs w:val="24"/>
          <w:lang w:eastAsia="id-ID"/>
        </w:rPr>
      </w:pPr>
    </w:p>
    <w:p w14:paraId="6C5DFFD1" w14:textId="77777777" w:rsidR="009C7D43" w:rsidRPr="00F836A5" w:rsidRDefault="00000000" w:rsidP="00FB1BC9">
      <w:pPr>
        <w:widowControl w:val="0"/>
        <w:numPr>
          <w:ilvl w:val="0"/>
          <w:numId w:val="59"/>
        </w:numPr>
        <w:autoSpaceDE w:val="0"/>
        <w:autoSpaceDN w:val="0"/>
        <w:adjustRightInd w:val="0"/>
        <w:spacing w:before="240"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Kriteria Pengujian</w:t>
      </w:r>
    </w:p>
    <w:p w14:paraId="6D2BF81F" w14:textId="77777777" w:rsidR="00887981" w:rsidRPr="00F836A5" w:rsidRDefault="00000000" w:rsidP="00933F31">
      <w:pPr>
        <w:spacing w:before="100" w:beforeAutospacing="1" w:after="100" w:afterAutospacing="1" w:line="240" w:lineRule="auto"/>
        <w:ind w:left="1440"/>
        <w:contextualSpacing/>
        <w:jc w:val="center"/>
        <w:rPr>
          <w:rFonts w:ascii="Times New Roman" w:eastAsiaTheme="minorEastAsia" w:hAnsi="Times New Roman" w:cs="Times New Roman"/>
          <w:b/>
          <w:bCs/>
          <w:kern w:val="2"/>
          <w:sz w:val="24"/>
          <w:szCs w:val="24"/>
          <w:vertAlign w:val="subscript"/>
          <w:lang w:val="en-US" w:eastAsia="id-ID"/>
        </w:rPr>
      </w:pPr>
      <w:r w:rsidRPr="002168BF">
        <w:rPr>
          <w:rFonts w:ascii="Times New Roman" w:eastAsia="Times New Roman" w:hAnsi="Times New Roman" w:cs="Times New Roman"/>
          <w:noProof/>
          <w:sz w:val="24"/>
          <w:szCs w:val="24"/>
          <w:lang w:eastAsia="en-ID"/>
        </w:rPr>
        <w:drawing>
          <wp:inline distT="0" distB="0" distL="0" distR="0" wp14:anchorId="508672FC" wp14:editId="50F60AD5">
            <wp:extent cx="3800475" cy="1428115"/>
            <wp:effectExtent l="0" t="0" r="952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800475" cy="1428115"/>
                    </a:xfrm>
                    <a:prstGeom prst="rect">
                      <a:avLst/>
                    </a:prstGeom>
                    <a:noFill/>
                    <a:ln>
                      <a:noFill/>
                    </a:ln>
                  </pic:spPr>
                </pic:pic>
              </a:graphicData>
            </a:graphic>
          </wp:inline>
        </w:drawing>
      </w:r>
    </w:p>
    <w:p w14:paraId="4ADABF90" w14:textId="77777777" w:rsidR="0010652F" w:rsidRPr="002168BF" w:rsidRDefault="00000000" w:rsidP="00D73C1C">
      <w:pPr>
        <w:pStyle w:val="Heading1"/>
        <w:spacing w:line="240" w:lineRule="auto"/>
        <w:ind w:left="1440"/>
        <w:rPr>
          <w14:ligatures w14:val="none"/>
        </w:rPr>
      </w:pPr>
      <w:bookmarkStart w:id="83" w:name="_Hlk168911984"/>
      <w:r w:rsidRPr="002168BF">
        <w:rPr>
          <w14:ligatures w14:val="none"/>
        </w:rPr>
        <w:t xml:space="preserve">Gambar </w:t>
      </w:r>
      <w:r w:rsidR="003E5398" w:rsidRPr="002168BF">
        <w:rPr>
          <w:lang w:val="en-US"/>
          <w14:ligatures w14:val="none"/>
        </w:rPr>
        <w:t>3</w:t>
      </w:r>
      <w:r w:rsidRPr="002168BF">
        <w:rPr>
          <w14:ligatures w14:val="none"/>
        </w:rPr>
        <w:t xml:space="preserve"> </w:t>
      </w:r>
      <w:r w:rsidR="00B25DB5" w:rsidRPr="002168BF">
        <w:rPr>
          <w14:ligatures w14:val="none"/>
        </w:rPr>
        <w:br/>
      </w:r>
      <w:r w:rsidRPr="002168BF">
        <w:rPr>
          <w14:ligatures w14:val="none"/>
        </w:rPr>
        <w:t xml:space="preserve">Kurva Uji Statistik t </w:t>
      </w:r>
      <w:bookmarkEnd w:id="83"/>
    </w:p>
    <w:p w14:paraId="44F3CC5B" w14:textId="77777777" w:rsidR="00D37FC3" w:rsidRPr="00F836A5" w:rsidRDefault="00000000" w:rsidP="00D37FC3">
      <w:pPr>
        <w:widowControl w:val="0"/>
        <w:autoSpaceDE w:val="0"/>
        <w:autoSpaceDN w:val="0"/>
        <w:adjustRightInd w:val="0"/>
        <w:spacing w:before="240" w:after="0" w:line="480" w:lineRule="auto"/>
        <w:ind w:left="1440"/>
        <w:contextualSpacing/>
        <w:jc w:val="both"/>
        <w:rPr>
          <w:rFonts w:ascii="Times New Roman" w:eastAsiaTheme="minorEastAsia" w:hAnsi="Times New Roman" w:cs="Times New Roman"/>
          <w:kern w:val="2"/>
          <w:sz w:val="24"/>
          <w:szCs w:val="24"/>
          <w:vertAlign w:val="subscript"/>
          <w:lang w:val="en-US" w:eastAsia="id-ID"/>
        </w:rPr>
      </w:pPr>
      <w:r w:rsidRPr="00F836A5">
        <w:rPr>
          <w:rFonts w:ascii="Times New Roman" w:eastAsiaTheme="minorEastAsia" w:hAnsi="Times New Roman" w:cs="Times New Roman"/>
          <w:kern w:val="2"/>
          <w:sz w:val="24"/>
          <w:szCs w:val="24"/>
          <w:lang w:val="en-US" w:eastAsia="id-ID"/>
        </w:rPr>
        <w:lastRenderedPageBreak/>
        <w:t>H</w:t>
      </w:r>
      <w:r w:rsidRPr="00F836A5">
        <w:rPr>
          <w:rFonts w:ascii="Times New Roman" w:eastAsiaTheme="minorEastAsia" w:hAnsi="Times New Roman" w:cs="Times New Roman"/>
          <w:kern w:val="2"/>
          <w:sz w:val="24"/>
          <w:szCs w:val="24"/>
          <w:vertAlign w:val="subscript"/>
          <w:lang w:val="en-US" w:eastAsia="id-ID"/>
        </w:rPr>
        <w:t xml:space="preserve">0 </w:t>
      </w:r>
      <w:r w:rsidRPr="00F836A5">
        <w:rPr>
          <w:rFonts w:ascii="Times New Roman" w:eastAsiaTheme="minorEastAsia" w:hAnsi="Times New Roman" w:cs="Times New Roman"/>
          <w:kern w:val="2"/>
          <w:sz w:val="24"/>
          <w:szCs w:val="24"/>
          <w:lang w:val="en-US" w:eastAsia="id-ID"/>
        </w:rPr>
        <w:t>diterima apabila</w:t>
      </w:r>
      <w:r w:rsidRPr="00F836A5">
        <w:rPr>
          <w:rFonts w:ascii="Times New Roman" w:eastAsiaTheme="minorEastAsia" w:hAnsi="Times New Roman" w:cs="Times New Roman"/>
          <w:kern w:val="2"/>
          <w:sz w:val="24"/>
          <w:szCs w:val="24"/>
          <w:lang w:val="en-US" w:eastAsia="id-ID"/>
        </w:rPr>
        <w:tab/>
        <w:t xml:space="preserve">: </w:t>
      </w:r>
      <w:r w:rsidR="009B07F3" w:rsidRPr="00F836A5">
        <w:rPr>
          <w:rFonts w:ascii="Times New Roman" w:eastAsiaTheme="minorEastAsia" w:hAnsi="Times New Roman" w:cs="Times New Roman"/>
          <w:kern w:val="2"/>
          <w:sz w:val="24"/>
          <w:szCs w:val="24"/>
          <w:lang w:val="en-US" w:eastAsia="id-ID"/>
        </w:rPr>
        <w:t>-</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sz w:val="24"/>
                <w:szCs w:val="24"/>
                <w:lang w:val="id-ID" w:eastAsia="id-ID"/>
              </w:rPr>
            </m:ctrlPr>
          </m:e>
          <m:sub>
            <m:r>
              <m:rPr>
                <m:nor/>
              </m:rPr>
              <w:rPr>
                <w:rFonts w:ascii="Times New Roman" w:eastAsiaTheme="minorEastAsia" w:hAnsi="Times New Roman" w:cs="Times New Roman"/>
                <w:kern w:val="2"/>
                <w:sz w:val="24"/>
                <w:szCs w:val="24"/>
                <w:lang w:eastAsia="id-ID"/>
              </w:rPr>
              <m:t>tabel</m:t>
            </m:r>
            <m:ctrlPr>
              <w:rPr>
                <w:rFonts w:ascii="Cambria Math" w:eastAsiaTheme="minorEastAsia" w:hAnsi="Cambria Math" w:cs="Times New Roman"/>
                <w:kern w:val="2"/>
                <w:sz w:val="24"/>
                <w:szCs w:val="24"/>
                <w:lang w:val="id-ID" w:eastAsia="id-ID"/>
              </w:rPr>
            </m:ctrlPr>
          </m:sub>
        </m:sSub>
      </m:oMath>
      <w:r w:rsidR="00A5140F" w:rsidRPr="00F836A5">
        <w:rPr>
          <w:rFonts w:ascii="Times New Roman" w:eastAsiaTheme="minorEastAsia" w:hAnsi="Times New Roman" w:cs="Times New Roman"/>
          <w:kern w:val="2"/>
          <w:sz w:val="24"/>
          <w:szCs w:val="24"/>
          <w:vertAlign w:val="subscript"/>
          <w:lang w:val="en-US" w:eastAsia="id-ID"/>
        </w:rPr>
        <w:t xml:space="preserve"> </w:t>
      </w:r>
      <w:r w:rsidR="009B07F3" w:rsidRPr="00F836A5">
        <w:rPr>
          <w:rFonts w:ascii="Times New Roman" w:eastAsiaTheme="minorEastAsia" w:hAnsi="Times New Roman" w:cs="Times New Roman"/>
          <w:kern w:val="2"/>
          <w:sz w:val="24"/>
          <w:szCs w:val="24"/>
          <w:lang w:val="en-US" w:eastAsia="id-ID"/>
        </w:rPr>
        <w:t>≤</w:t>
      </w:r>
      <w:r w:rsidR="00A5140F" w:rsidRPr="00F836A5">
        <w:rPr>
          <w:rFonts w:ascii="Times New Roman" w:eastAsiaTheme="minorEastAsia" w:hAnsi="Times New Roman" w:cs="Times New Roman"/>
          <w:kern w:val="2"/>
          <w:sz w:val="24"/>
          <w:szCs w:val="24"/>
          <w:lang w:val="en-US" w:eastAsia="id-ID"/>
        </w:rPr>
        <w:t xml:space="preserve">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sz w:val="24"/>
                <w:szCs w:val="24"/>
                <w:lang w:val="id-ID" w:eastAsia="id-ID"/>
              </w:rPr>
            </m:ctrlPr>
          </m:e>
          <m:sub>
            <m:r>
              <m:rPr>
                <m:nor/>
              </m:rPr>
              <w:rPr>
                <w:rFonts w:ascii="Times New Roman" w:eastAsiaTheme="minorEastAsia" w:hAnsi="Times New Roman" w:cs="Times New Roman"/>
                <w:kern w:val="2"/>
                <w:sz w:val="24"/>
                <w:szCs w:val="24"/>
                <w:lang w:eastAsia="id-ID"/>
              </w:rPr>
              <m:t>hitung</m:t>
            </m:r>
            <m:ctrlPr>
              <w:rPr>
                <w:rFonts w:ascii="Cambria Math" w:eastAsiaTheme="minorEastAsia" w:hAnsi="Cambria Math" w:cs="Times New Roman"/>
                <w:kern w:val="2"/>
                <w:sz w:val="24"/>
                <w:szCs w:val="24"/>
                <w:lang w:val="id-ID" w:eastAsia="id-ID"/>
              </w:rPr>
            </m:ctrlPr>
          </m:sub>
        </m:sSub>
      </m:oMath>
      <w:r w:rsidR="00A5140F" w:rsidRPr="00F836A5">
        <w:rPr>
          <w:rFonts w:ascii="Times New Roman" w:eastAsiaTheme="minorEastAsia" w:hAnsi="Times New Roman" w:cs="Times New Roman"/>
          <w:kern w:val="2"/>
          <w:sz w:val="24"/>
          <w:szCs w:val="24"/>
          <w:vertAlign w:val="subscript"/>
          <w:lang w:val="en-US" w:eastAsia="id-ID"/>
        </w:rPr>
        <w:t xml:space="preserve"> </w:t>
      </w:r>
      <w:r w:rsidR="009B07F3" w:rsidRPr="00F836A5">
        <w:rPr>
          <w:rFonts w:ascii="Times New Roman" w:eastAsiaTheme="minorEastAsia" w:hAnsi="Times New Roman" w:cs="Times New Roman"/>
          <w:kern w:val="2"/>
          <w:sz w:val="24"/>
          <w:szCs w:val="24"/>
          <w:lang w:val="en-US" w:eastAsia="id-ID"/>
        </w:rPr>
        <w:t>≤</w:t>
      </w:r>
      <w:r w:rsidR="00A5140F" w:rsidRPr="00F836A5">
        <w:rPr>
          <w:rFonts w:ascii="Times New Roman" w:eastAsiaTheme="minorEastAsia" w:hAnsi="Times New Roman" w:cs="Times New Roman"/>
          <w:kern w:val="2"/>
          <w:sz w:val="24"/>
          <w:szCs w:val="24"/>
          <w:lang w:val="en-US" w:eastAsia="id-ID"/>
        </w:rPr>
        <w:t xml:space="preserve">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sz w:val="24"/>
                <w:szCs w:val="24"/>
                <w:lang w:val="id-ID" w:eastAsia="id-ID"/>
              </w:rPr>
            </m:ctrlPr>
          </m:e>
          <m:sub>
            <m:r>
              <m:rPr>
                <m:nor/>
              </m:rPr>
              <w:rPr>
                <w:rFonts w:ascii="Times New Roman" w:eastAsiaTheme="minorEastAsia" w:hAnsi="Times New Roman" w:cs="Times New Roman"/>
                <w:kern w:val="2"/>
                <w:sz w:val="24"/>
                <w:szCs w:val="24"/>
                <w:lang w:eastAsia="id-ID"/>
              </w:rPr>
              <m:t>tabel</m:t>
            </m:r>
            <m:ctrlPr>
              <w:rPr>
                <w:rFonts w:ascii="Cambria Math" w:eastAsiaTheme="minorEastAsia" w:hAnsi="Cambria Math" w:cs="Times New Roman"/>
                <w:kern w:val="2"/>
                <w:sz w:val="24"/>
                <w:szCs w:val="24"/>
                <w:lang w:val="id-ID" w:eastAsia="id-ID"/>
              </w:rPr>
            </m:ctrlPr>
          </m:sub>
        </m:sSub>
      </m:oMath>
    </w:p>
    <w:p w14:paraId="57F39F1E" w14:textId="77777777" w:rsidR="00933212" w:rsidRPr="00F836A5" w:rsidRDefault="00000000" w:rsidP="00A557DE">
      <w:pPr>
        <w:widowControl w:val="0"/>
        <w:autoSpaceDE w:val="0"/>
        <w:autoSpaceDN w:val="0"/>
        <w:adjustRightInd w:val="0"/>
        <w:spacing w:before="240"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 xml:space="preserve">0 </w:t>
      </w:r>
      <w:r w:rsidRPr="00F836A5">
        <w:rPr>
          <w:rFonts w:ascii="Times New Roman" w:eastAsiaTheme="minorEastAsia" w:hAnsi="Times New Roman" w:cs="Times New Roman"/>
          <w:kern w:val="2"/>
          <w:sz w:val="24"/>
          <w:szCs w:val="24"/>
          <w:lang w:val="en-US" w:eastAsia="id-ID"/>
        </w:rPr>
        <w:t>ditolak apabila</w:t>
      </w:r>
      <w:r w:rsidRPr="00F836A5">
        <w:rPr>
          <w:rFonts w:ascii="Times New Roman" w:eastAsiaTheme="minorEastAsia" w:hAnsi="Times New Roman" w:cs="Times New Roman"/>
          <w:kern w:val="2"/>
          <w:sz w:val="24"/>
          <w:szCs w:val="24"/>
          <w:lang w:val="en-US" w:eastAsia="id-ID"/>
        </w:rPr>
        <w:tab/>
        <w:t xml:space="preserve">: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hitung</m:t>
            </m:r>
            <m:ctrlPr>
              <w:rPr>
                <w:rFonts w:ascii="Cambria Math" w:eastAsiaTheme="minorEastAsia" w:hAnsi="Cambria Math" w:cs="Times New Roman"/>
                <w:kern w:val="2"/>
                <w:lang w:val="id-ID" w:eastAsia="id-ID"/>
              </w:rPr>
            </m:ctrlPr>
          </m:sub>
        </m:sSub>
      </m:oMath>
      <w:r w:rsidR="00A5140F" w:rsidRPr="00F836A5">
        <w:rPr>
          <w:rFonts w:ascii="Times New Roman" w:eastAsiaTheme="minorEastAsia" w:hAnsi="Times New Roman" w:cs="Times New Roman"/>
          <w:kern w:val="2"/>
          <w:sz w:val="24"/>
          <w:szCs w:val="24"/>
          <w:vertAlign w:val="subscript"/>
          <w:lang w:val="en-US" w:eastAsia="id-ID"/>
        </w:rPr>
        <w:t xml:space="preserve"> </w:t>
      </w:r>
      <w:r w:rsidRPr="00F836A5">
        <w:rPr>
          <w:rFonts w:ascii="Times New Roman" w:eastAsiaTheme="minorEastAsia" w:hAnsi="Times New Roman" w:cs="Times New Roman"/>
          <w:kern w:val="2"/>
          <w:sz w:val="24"/>
          <w:szCs w:val="24"/>
          <w:lang w:val="en-US" w:eastAsia="id-ID"/>
        </w:rPr>
        <w:t>&gt;</w:t>
      </w:r>
      <w:r w:rsidR="00A5140F" w:rsidRPr="00F836A5">
        <w:rPr>
          <w:rFonts w:ascii="Times New Roman" w:eastAsiaTheme="minorEastAsia" w:hAnsi="Times New Roman" w:cs="Times New Roman"/>
          <w:kern w:val="2"/>
          <w:sz w:val="24"/>
          <w:szCs w:val="24"/>
          <w:lang w:val="en-US" w:eastAsia="id-ID"/>
        </w:rPr>
        <w:t xml:space="preserve">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tabel</m:t>
            </m:r>
            <m:ctrlPr>
              <w:rPr>
                <w:rFonts w:ascii="Cambria Math" w:eastAsiaTheme="minorEastAsia" w:hAnsi="Cambria Math" w:cs="Times New Roman"/>
                <w:kern w:val="2"/>
                <w:lang w:val="id-ID" w:eastAsia="id-ID"/>
              </w:rPr>
            </m:ctrlPr>
          </m:sub>
        </m:sSub>
      </m:oMath>
      <w:r w:rsidRPr="00F836A5">
        <w:rPr>
          <w:rFonts w:ascii="Times New Roman" w:eastAsiaTheme="minorEastAsia" w:hAnsi="Times New Roman" w:cs="Times New Roman"/>
          <w:kern w:val="2"/>
          <w:sz w:val="24"/>
          <w:szCs w:val="24"/>
          <w:vertAlign w:val="subscript"/>
          <w:lang w:val="en-US" w:eastAsia="id-ID"/>
        </w:rPr>
        <w:t xml:space="preserve"> </w:t>
      </w:r>
      <w:r w:rsidRPr="00F836A5">
        <w:rPr>
          <w:rFonts w:ascii="Times New Roman" w:eastAsiaTheme="minorEastAsia" w:hAnsi="Times New Roman" w:cs="Times New Roman"/>
          <w:kern w:val="2"/>
          <w:sz w:val="24"/>
          <w:szCs w:val="24"/>
          <w:lang w:val="en-US" w:eastAsia="id-ID"/>
        </w:rPr>
        <w:t>atau</w:t>
      </w:r>
      <w:r w:rsidR="00E80E44" w:rsidRPr="00F836A5">
        <w:rPr>
          <w:rFonts w:ascii="Times New Roman" w:eastAsiaTheme="minorEastAsia" w:hAnsi="Times New Roman" w:cs="Times New Roman"/>
          <w:kern w:val="2"/>
          <w:sz w:val="24"/>
          <w:szCs w:val="24"/>
          <w:lang w:val="en-US" w:eastAsia="id-ID"/>
        </w:rPr>
        <w:t xml:space="preserve">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hitung</m:t>
            </m:r>
            <m:ctrlPr>
              <w:rPr>
                <w:rFonts w:ascii="Cambria Math" w:eastAsiaTheme="minorEastAsia" w:hAnsi="Cambria Math" w:cs="Times New Roman"/>
                <w:kern w:val="2"/>
                <w:lang w:val="id-ID" w:eastAsia="id-ID"/>
              </w:rPr>
            </m:ctrlPr>
          </m:sub>
        </m:sSub>
      </m:oMath>
      <w:r w:rsidR="00C857BC"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&lt;</w:t>
      </w:r>
      <w:r w:rsidR="00C857BC"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tabel</m:t>
            </m:r>
            <m:ctrlPr>
              <w:rPr>
                <w:rFonts w:ascii="Cambria Math" w:eastAsiaTheme="minorEastAsia" w:hAnsi="Cambria Math" w:cs="Times New Roman"/>
                <w:kern w:val="2"/>
                <w:lang w:val="id-ID" w:eastAsia="id-ID"/>
              </w:rPr>
            </m:ctrlPr>
          </m:sub>
        </m:sSub>
      </m:oMath>
      <w:r w:rsidRPr="00F836A5">
        <w:rPr>
          <w:rFonts w:ascii="Times New Roman" w:eastAsiaTheme="minorEastAsia" w:hAnsi="Times New Roman" w:cs="Times New Roman"/>
          <w:kern w:val="2"/>
          <w:sz w:val="24"/>
          <w:szCs w:val="24"/>
          <w:lang w:val="en-US" w:eastAsia="id-ID"/>
        </w:rPr>
        <w:t xml:space="preserve"> </w:t>
      </w:r>
    </w:p>
    <w:p w14:paraId="382C167E" w14:textId="77777777" w:rsidR="009B07F3" w:rsidRPr="00F836A5" w:rsidRDefault="00000000" w:rsidP="00FB1BC9">
      <w:pPr>
        <w:widowControl w:val="0"/>
        <w:numPr>
          <w:ilvl w:val="0"/>
          <w:numId w:val="59"/>
        </w:numPr>
        <w:autoSpaceDE w:val="0"/>
        <w:autoSpaceDN w:val="0"/>
        <w:adjustRightInd w:val="0"/>
        <w:spacing w:before="240"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Menghitung </w:t>
      </w:r>
      <w:r w:rsidR="00356663" w:rsidRPr="00F836A5">
        <w:rPr>
          <w:rFonts w:ascii="Times New Roman" w:eastAsiaTheme="minorEastAsia" w:hAnsi="Times New Roman" w:cs="Times New Roman"/>
          <w:kern w:val="2"/>
          <w:sz w:val="24"/>
          <w:szCs w:val="24"/>
          <w:lang w:val="en-US" w:eastAsia="id-ID"/>
        </w:rPr>
        <w:t>N</w:t>
      </w:r>
      <w:r w:rsidR="00E2150A" w:rsidRPr="00F836A5">
        <w:rPr>
          <w:rFonts w:ascii="Times New Roman" w:eastAsiaTheme="minorEastAsia" w:hAnsi="Times New Roman" w:cs="Times New Roman"/>
          <w:kern w:val="2"/>
          <w:sz w:val="24"/>
          <w:szCs w:val="24"/>
          <w:lang w:val="en-US" w:eastAsia="id-ID"/>
        </w:rPr>
        <w:t xml:space="preserve">ilai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hitung</m:t>
            </m:r>
            <m:ctrlPr>
              <w:rPr>
                <w:rFonts w:ascii="Cambria Math" w:eastAsiaTheme="minorEastAsia" w:hAnsi="Cambria Math" w:cs="Times New Roman"/>
                <w:kern w:val="2"/>
                <w:lang w:val="id-ID" w:eastAsia="id-ID"/>
              </w:rPr>
            </m:ctrlPr>
          </m:sub>
        </m:sSub>
      </m:oMath>
    </w:p>
    <w:p w14:paraId="0E67BC63" w14:textId="77777777" w:rsidR="00952423" w:rsidRPr="00F836A5" w:rsidRDefault="00000000" w:rsidP="00952423">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Untuk menguji keb</w:t>
      </w:r>
      <w:r w:rsidR="00F278E8" w:rsidRPr="00F836A5">
        <w:rPr>
          <w:rFonts w:ascii="Times New Roman" w:eastAsiaTheme="minorEastAsia" w:hAnsi="Times New Roman" w:cs="Times New Roman"/>
          <w:kern w:val="2"/>
          <w:sz w:val="24"/>
          <w:szCs w:val="24"/>
          <w:lang w:val="en-US" w:eastAsia="id-ID"/>
        </w:rPr>
        <w:t>enaran</w:t>
      </w:r>
      <w:r w:rsidRPr="00F836A5">
        <w:rPr>
          <w:rFonts w:ascii="Times New Roman" w:eastAsiaTheme="minorEastAsia" w:hAnsi="Times New Roman" w:cs="Times New Roman"/>
          <w:kern w:val="2"/>
          <w:sz w:val="24"/>
          <w:szCs w:val="24"/>
          <w:lang w:val="en-US" w:eastAsia="id-ID"/>
        </w:rPr>
        <w:t xml:space="preserve"> analisis regresi tersebut, maka dapat dihitung dengan rumus</w:t>
      </w:r>
      <w:r w:rsidR="00F278E8" w:rsidRPr="00F836A5">
        <w:rPr>
          <w:rFonts w:ascii="Times New Roman" w:eastAsiaTheme="minorEastAsia" w:hAnsi="Times New Roman" w:cs="Times New Roman"/>
          <w:kern w:val="2"/>
          <w:sz w:val="24"/>
          <w:szCs w:val="24"/>
          <w:lang w:val="en-US" w:eastAsia="id-ID"/>
        </w:rPr>
        <w:t xml:space="preserve"> </w:t>
      </w:r>
      <w:r w:rsidR="00F278E8"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Subagyo","given":"Pangestu","non-dropping-particle":"","parse-names":false,"suffix":""},{"dropping-particle":"","family":"Djarwanto","given":"","non-dropping-particle":"","parse-names":false,"suffix":""}],"edition":"Kelima","id":"ITEM-1","issued":{"date-parts":[["2011"]]},"publisher":"BPFE","publisher-place":"Yogyakarta","title":"Statistika Induktif","type":"book"},"uris":["http://www.mendeley.com/documents/?uuid=540975b1-19b4-4e7f-b83b-7d33b6afce41"]}],"mendeley":{"formattedCitation":"(Subagyo &amp; Djarwanto, 2011)","manualFormatting":"(Subagyo &amp; Djarwanto, 2011:268)","plainTextFormattedCitation":"(Subagyo &amp; Djarwanto, 2011)","previouslyFormattedCitation":"(Subagyo &amp; Djarwanto, 2011)"},"properties":{"noteIndex":0},"schema":"https://github.com/citation-style-language/schema/raw/master/csl-citation.json"}</w:instrText>
      </w:r>
      <w:r w:rsidR="00F278E8" w:rsidRPr="00F836A5">
        <w:rPr>
          <w:rFonts w:ascii="Times New Roman" w:eastAsiaTheme="minorEastAsia" w:hAnsi="Times New Roman" w:cs="Times New Roman"/>
          <w:kern w:val="2"/>
          <w:sz w:val="24"/>
          <w:szCs w:val="24"/>
          <w:lang w:val="en-US" w:eastAsia="id-ID"/>
        </w:rPr>
        <w:fldChar w:fldCharType="separate"/>
      </w:r>
      <w:r w:rsidR="00F278E8" w:rsidRPr="00F836A5">
        <w:rPr>
          <w:rFonts w:ascii="Times New Roman" w:eastAsiaTheme="minorEastAsia" w:hAnsi="Times New Roman" w:cs="Times New Roman"/>
          <w:noProof/>
          <w:kern w:val="2"/>
          <w:sz w:val="24"/>
          <w:szCs w:val="24"/>
          <w:lang w:val="en-US" w:eastAsia="id-ID"/>
        </w:rPr>
        <w:t>(Subagyo &amp; Djarwanto, 2011:268)</w:t>
      </w:r>
      <w:r w:rsidR="00F278E8"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3CB2E8EC" w14:textId="77777777" w:rsidR="00952423" w:rsidRPr="00F836A5" w:rsidRDefault="00000000" w:rsidP="00952423">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Pr>
          <w:noProof/>
        </w:rPr>
        <w:pict w14:anchorId="0A0A6CB1">
          <v:shape id="Text Box 3" o:spid="_x0000_s1053" type="#_x0000_t202" style="position:absolute;left:0;text-align:left;margin-left:168.6pt;margin-top:7.55pt;width:133.5pt;height:51.75pt;z-index:251685888;visibility:visible;mso-wrap-style:square;mso-width-percent:0;mso-height-percent:0;mso-wrap-distance-left:9pt;mso-wrap-distance-top:0;mso-wrap-distance-right:9pt;mso-wrap-distance-bottom:0;mso-width-percent:0;mso-height-percent:0;mso-width-relative:margin;mso-height-relative:margin;v-text-anchor:top" stroked="f" strokeweight=".5pt">
            <v:textbox>
              <w:txbxContent>
                <w:p w14:paraId="2D342F98" w14:textId="77777777" w:rsidR="007A38F4" w:rsidRPr="00F836A5" w:rsidRDefault="00000000" w:rsidP="007A38F4">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iCs/>
                      <w:kern w:val="2"/>
                      <w:sz w:val="24"/>
                      <w:szCs w:val="24"/>
                      <w:lang w:val="en-US" w:eastAsia="id-ID"/>
                    </w:rPr>
                  </w:pPr>
                  <m:oMathPara>
                    <m:oMathParaPr>
                      <m:jc m:val="center"/>
                    </m:oMathParaPr>
                    <m:oMath>
                      <m:r>
                        <m:rPr>
                          <m:nor/>
                        </m:rPr>
                        <w:rPr>
                          <w:rFonts w:ascii="Times New Roman" w:eastAsiaTheme="minorEastAsia" w:hAnsi="Times New Roman" w:cs="Times New Roman"/>
                          <w:kern w:val="2"/>
                          <w:sz w:val="24"/>
                          <w:szCs w:val="24"/>
                          <w:lang w:val="en-US" w:eastAsia="id-ID"/>
                        </w:rPr>
                        <m:t>Sb=</m:t>
                      </m:r>
                      <m:f>
                        <m:fPr>
                          <m:ctrlPr>
                            <w:rPr>
                              <w:rFonts w:ascii="Cambria Math" w:eastAsiaTheme="minorEastAsia" w:hAnsi="Cambria Math" w:cs="Times New Roman"/>
                              <w:iCs/>
                              <w:kern w:val="2"/>
                              <w:sz w:val="24"/>
                              <w:szCs w:val="24"/>
                              <w:lang w:val="en-US" w:eastAsia="id-ID"/>
                            </w:rPr>
                          </m:ctrlPr>
                        </m:fPr>
                        <m:num>
                          <m:r>
                            <m:rPr>
                              <m:nor/>
                            </m:rPr>
                            <w:rPr>
                              <w:rFonts w:ascii="Times New Roman" w:eastAsiaTheme="minorEastAsia" w:hAnsi="Times New Roman" w:cs="Times New Roman"/>
                              <w:kern w:val="2"/>
                              <w:sz w:val="24"/>
                              <w:szCs w:val="24"/>
                              <w:lang w:val="en-US" w:eastAsia="id-ID"/>
                            </w:rPr>
                            <m:t>S</m:t>
                          </m:r>
                          <m:r>
                            <m:rPr>
                              <m:nor/>
                            </m:rPr>
                            <w:rPr>
                              <w:rFonts w:ascii="Times New Roman" w:eastAsiaTheme="minorEastAsia" w:hAnsi="Times New Roman" w:cs="Times New Roman"/>
                              <w:kern w:val="2"/>
                              <w:sz w:val="24"/>
                              <w:szCs w:val="24"/>
                              <w:vertAlign w:val="subscript"/>
                              <w:lang w:val="en-US" w:eastAsia="id-ID"/>
                            </w:rPr>
                            <m:t>y.x</m:t>
                          </m:r>
                          <m:ctrlPr>
                            <w:rPr>
                              <w:rFonts w:ascii="Cambria Math" w:eastAsiaTheme="minorEastAsia" w:hAnsi="Cambria Math" w:cs="Times New Roman"/>
                              <w:kern w:val="2"/>
                              <w:sz w:val="24"/>
                              <w:szCs w:val="24"/>
                              <w:lang w:val="id-ID" w:eastAsia="id-ID"/>
                            </w:rPr>
                          </m:ctrlPr>
                        </m:num>
                        <m:den>
                          <m:rad>
                            <m:radPr>
                              <m:degHide m:val="1"/>
                              <m:ctrlPr>
                                <w:rPr>
                                  <w:rFonts w:ascii="Cambria Math" w:eastAsiaTheme="minorEastAsia" w:hAnsi="Cambria Math" w:cs="Times New Roman"/>
                                  <w:iCs/>
                                  <w:kern w:val="2"/>
                                  <w:sz w:val="24"/>
                                  <w:szCs w:val="24"/>
                                  <w:lang w:val="en-US" w:eastAsia="id-ID"/>
                                </w:rPr>
                              </m:ctrlPr>
                            </m:radPr>
                            <m:deg>
                              <m:ctrlPr>
                                <w:rPr>
                                  <w:rFonts w:ascii="Cambria Math" w:eastAsiaTheme="minorEastAsia" w:hAnsi="Cambria Math" w:cs="Times New Roman"/>
                                  <w:kern w:val="2"/>
                                  <w:sz w:val="24"/>
                                  <w:szCs w:val="24"/>
                                  <w:lang w:val="id-ID" w:eastAsia="id-ID"/>
                                </w:rPr>
                              </m:ctrlPr>
                            </m:deg>
                            <m:e>
                              <m:r>
                                <m:rPr>
                                  <m:nor/>
                                </m:rPr>
                                <w:rPr>
                                  <w:rFonts w:ascii="Times New Roman" w:eastAsiaTheme="minorEastAsia" w:hAnsi="Times New Roman" w:cs="Times New Roman"/>
                                  <w:kern w:val="2"/>
                                  <w:sz w:val="24"/>
                                  <w:szCs w:val="24"/>
                                  <w:lang w:val="en-US" w:eastAsia="id-ID"/>
                                </w:rPr>
                                <m:t>(∑</m:t>
                              </m:r>
                              <m:sSup>
                                <m:sSupPr>
                                  <m:ctrlPr>
                                    <w:rPr>
                                      <w:rFonts w:ascii="Cambria Math" w:eastAsiaTheme="minorEastAsia" w:hAnsi="Cambria Math" w:cs="Times New Roman"/>
                                      <w:iCs/>
                                      <w:kern w:val="2"/>
                                      <w:sz w:val="24"/>
                                      <w:szCs w:val="24"/>
                                      <w:vertAlign w:val="superscript"/>
                                      <w:lang w:val="en-US" w:eastAsia="id-ID"/>
                                    </w:rPr>
                                  </m:ctrlPr>
                                </m:sSupPr>
                                <m:e>
                                  <m:r>
                                    <m:rPr>
                                      <m:nor/>
                                    </m:rPr>
                                    <w:rPr>
                                      <w:rFonts w:ascii="Times New Roman" w:eastAsiaTheme="minorEastAsia" w:hAnsi="Times New Roman" w:cs="Times New Roman"/>
                                      <w:kern w:val="2"/>
                                      <w:sz w:val="24"/>
                                      <w:szCs w:val="24"/>
                                      <w:vertAlign w:val="superscript"/>
                                      <w:lang w:val="en-US" w:eastAsia="id-ID"/>
                                    </w:rPr>
                                    <m:t>X</m:t>
                                  </m:r>
                                  <m:ctrlPr>
                                    <w:rPr>
                                      <w:rFonts w:ascii="Cambria Math" w:eastAsiaTheme="minorEastAsia" w:hAnsi="Cambria Math" w:cs="Times New Roman"/>
                                      <w:kern w:val="2"/>
                                      <w:sz w:val="24"/>
                                      <w:szCs w:val="24"/>
                                      <w:lang w:val="id-ID" w:eastAsia="id-ID"/>
                                    </w:rPr>
                                  </m:ctrlPr>
                                </m:e>
                                <m:sup>
                                  <m:r>
                                    <m:rPr>
                                      <m:nor/>
                                    </m:rPr>
                                    <w:rPr>
                                      <w:rFonts w:ascii="Times New Roman" w:eastAsiaTheme="minorEastAsia" w:hAnsi="Times New Roman" w:cs="Times New Roman"/>
                                      <w:kern w:val="2"/>
                                      <w:sz w:val="24"/>
                                      <w:szCs w:val="24"/>
                                      <w:vertAlign w:val="superscript"/>
                                      <w:lang w:val="en-US" w:eastAsia="id-ID"/>
                                    </w:rPr>
                                    <m:t>2</m:t>
                                  </m:r>
                                  <m:ctrlPr>
                                    <w:rPr>
                                      <w:rFonts w:ascii="Cambria Math" w:eastAsiaTheme="minorEastAsia" w:hAnsi="Cambria Math" w:cs="Times New Roman"/>
                                      <w:kern w:val="2"/>
                                      <w:sz w:val="24"/>
                                      <w:szCs w:val="24"/>
                                      <w:lang w:val="id-ID" w:eastAsia="id-ID"/>
                                    </w:rPr>
                                  </m:ctrlPr>
                                </m:sup>
                              </m:sSup>
                              <m:r>
                                <m:rPr>
                                  <m:nor/>
                                </m:rPr>
                                <w:rPr>
                                  <w:rFonts w:ascii="Times New Roman" w:eastAsiaTheme="minorEastAsia" w:hAnsi="Times New Roman" w:cs="Times New Roman"/>
                                  <w:kern w:val="2"/>
                                  <w:sz w:val="24"/>
                                  <w:szCs w:val="24"/>
                                  <w:lang w:val="en-US" w:eastAsia="id-ID"/>
                                </w:rPr>
                                <m:t>)-</m:t>
                              </m:r>
                              <m:f>
                                <m:fPr>
                                  <m:ctrlPr>
                                    <w:rPr>
                                      <w:rFonts w:ascii="Cambria Math" w:eastAsiaTheme="minorEastAsia" w:hAnsi="Cambria Math" w:cs="Times New Roman"/>
                                      <w:iCs/>
                                      <w:kern w:val="2"/>
                                      <w:sz w:val="24"/>
                                      <w:szCs w:val="24"/>
                                      <w:lang w:val="en-US" w:eastAsia="id-ID"/>
                                    </w:rPr>
                                  </m:ctrlPr>
                                </m:fPr>
                                <m:num>
                                  <m:r>
                                    <m:rPr>
                                      <m:nor/>
                                    </m:rPr>
                                    <w:rPr>
                                      <w:rFonts w:ascii="Times New Roman" w:eastAsiaTheme="minorEastAsia" w:hAnsi="Times New Roman" w:cs="Times New Roman"/>
                                      <w:kern w:val="2"/>
                                      <w:sz w:val="24"/>
                                      <w:szCs w:val="24"/>
                                      <w:lang w:val="en-US" w:eastAsia="id-ID"/>
                                    </w:rPr>
                                    <m:t>(∑</m:t>
                                  </m:r>
                                  <m:sSup>
                                    <m:sSupPr>
                                      <m:ctrlPr>
                                        <w:rPr>
                                          <w:rFonts w:ascii="Cambria Math" w:eastAsiaTheme="minorEastAsia" w:hAnsi="Cambria Math" w:cs="Times New Roman"/>
                                          <w:iCs/>
                                          <w:kern w:val="2"/>
                                          <w:sz w:val="24"/>
                                          <w:szCs w:val="24"/>
                                          <w:vertAlign w:val="superscript"/>
                                          <w:lang w:val="en-US" w:eastAsia="id-ID"/>
                                        </w:rPr>
                                      </m:ctrlPr>
                                    </m:sSupPr>
                                    <m:e>
                                      <m:r>
                                        <m:rPr>
                                          <m:nor/>
                                        </m:rPr>
                                        <w:rPr>
                                          <w:rFonts w:ascii="Times New Roman" w:eastAsiaTheme="minorEastAsia" w:hAnsi="Times New Roman" w:cs="Times New Roman"/>
                                          <w:kern w:val="2"/>
                                          <w:sz w:val="24"/>
                                          <w:szCs w:val="24"/>
                                          <w:vertAlign w:val="superscript"/>
                                          <w:lang w:val="en-US" w:eastAsia="id-ID"/>
                                        </w:rPr>
                                        <m:t>X)</m:t>
                                      </m:r>
                                      <m:ctrlPr>
                                        <w:rPr>
                                          <w:rFonts w:ascii="Cambria Math" w:eastAsiaTheme="minorEastAsia" w:hAnsi="Cambria Math" w:cs="Times New Roman"/>
                                          <w:kern w:val="2"/>
                                          <w:sz w:val="24"/>
                                          <w:szCs w:val="24"/>
                                          <w:lang w:val="id-ID" w:eastAsia="id-ID"/>
                                        </w:rPr>
                                      </m:ctrlPr>
                                    </m:e>
                                    <m:sup>
                                      <m:r>
                                        <m:rPr>
                                          <m:nor/>
                                        </m:rPr>
                                        <w:rPr>
                                          <w:rFonts w:ascii="Times New Roman" w:eastAsiaTheme="minorEastAsia" w:hAnsi="Times New Roman" w:cs="Times New Roman"/>
                                          <w:kern w:val="2"/>
                                          <w:sz w:val="24"/>
                                          <w:szCs w:val="24"/>
                                          <w:vertAlign w:val="superscript"/>
                                          <w:lang w:val="en-US" w:eastAsia="id-ID"/>
                                        </w:rPr>
                                        <m:t>2</m:t>
                                      </m:r>
                                      <m:ctrlPr>
                                        <w:rPr>
                                          <w:rFonts w:ascii="Cambria Math" w:eastAsiaTheme="minorEastAsia" w:hAnsi="Cambria Math" w:cs="Times New Roman"/>
                                          <w:kern w:val="2"/>
                                          <w:sz w:val="24"/>
                                          <w:szCs w:val="24"/>
                                          <w:lang w:val="id-ID" w:eastAsia="id-ID"/>
                                        </w:rPr>
                                      </m:ctrlPr>
                                    </m:sup>
                                  </m:sSup>
                                  <m:ctrlPr>
                                    <w:rPr>
                                      <w:rFonts w:ascii="Cambria Math" w:eastAsiaTheme="minorEastAsia" w:hAnsi="Cambria Math" w:cs="Times New Roman"/>
                                      <w:kern w:val="2"/>
                                      <w:sz w:val="24"/>
                                      <w:szCs w:val="24"/>
                                      <w:lang w:val="id-ID" w:eastAsia="id-ID"/>
                                    </w:rPr>
                                  </m:ctrlPr>
                                </m:num>
                                <m:den>
                                  <m:r>
                                    <m:rPr>
                                      <m:nor/>
                                    </m:rPr>
                                    <w:rPr>
                                      <w:rFonts w:ascii="Times New Roman" w:eastAsiaTheme="minorEastAsia" w:hAnsi="Times New Roman" w:cs="Times New Roman"/>
                                      <w:kern w:val="2"/>
                                      <w:sz w:val="24"/>
                                      <w:szCs w:val="24"/>
                                      <w:lang w:val="en-US" w:eastAsia="id-ID"/>
                                    </w:rPr>
                                    <m:t>n</m:t>
                                  </m:r>
                                  <m:ctrlPr>
                                    <w:rPr>
                                      <w:rFonts w:ascii="Cambria Math" w:eastAsiaTheme="minorEastAsia" w:hAnsi="Cambria Math" w:cs="Times New Roman"/>
                                      <w:kern w:val="2"/>
                                      <w:sz w:val="24"/>
                                      <w:szCs w:val="24"/>
                                      <w:lang w:val="id-ID" w:eastAsia="id-ID"/>
                                    </w:rPr>
                                  </m:ctrlPr>
                                </m:den>
                              </m:f>
                              <m:ctrlPr>
                                <w:rPr>
                                  <w:rFonts w:ascii="Cambria Math" w:eastAsiaTheme="minorEastAsia" w:hAnsi="Cambria Math" w:cs="Times New Roman"/>
                                  <w:kern w:val="2"/>
                                  <w:sz w:val="24"/>
                                  <w:szCs w:val="24"/>
                                  <w:lang w:val="id-ID" w:eastAsia="id-ID"/>
                                </w:rPr>
                              </m:ctrlPr>
                            </m:e>
                          </m:rad>
                          <m:ctrlPr>
                            <w:rPr>
                              <w:rFonts w:ascii="Cambria Math" w:eastAsiaTheme="minorEastAsia" w:hAnsi="Cambria Math" w:cs="Times New Roman"/>
                              <w:kern w:val="2"/>
                              <w:sz w:val="24"/>
                              <w:szCs w:val="24"/>
                              <w:lang w:val="id-ID" w:eastAsia="id-ID"/>
                            </w:rPr>
                          </m:ctrlPr>
                        </m:den>
                      </m:f>
                    </m:oMath>
                  </m:oMathPara>
                </w:p>
                <w:p w14:paraId="4612B050" w14:textId="77777777" w:rsidR="007A38F4" w:rsidRPr="00F836A5" w:rsidRDefault="007A38F4">
                  <w:pPr>
                    <w:rPr>
                      <w:rFonts w:eastAsiaTheme="minorEastAsia"/>
                      <w:kern w:val="2"/>
                      <w:lang w:val="id-ID" w:eastAsia="id-ID"/>
                    </w:rPr>
                  </w:pPr>
                </w:p>
              </w:txbxContent>
            </v:textbox>
          </v:shape>
        </w:pict>
      </w:r>
    </w:p>
    <w:p w14:paraId="369E8019" w14:textId="77777777" w:rsidR="007A38F4" w:rsidRPr="00F836A5" w:rsidRDefault="007A38F4" w:rsidP="00952423">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p>
    <w:p w14:paraId="79A51B2A" w14:textId="77777777" w:rsidR="007A38F4" w:rsidRPr="00F836A5" w:rsidRDefault="007A38F4" w:rsidP="00952423">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p>
    <w:p w14:paraId="4E102387" w14:textId="77777777" w:rsidR="00202280" w:rsidRPr="00F836A5" w:rsidRDefault="00000000" w:rsidP="007A38F4">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Kesalahan standar estimasi </w:t>
      </w:r>
      <w:r w:rsidR="00D930F6" w:rsidRPr="00F836A5">
        <w:rPr>
          <w:rFonts w:ascii="Times New Roman" w:eastAsiaTheme="minorEastAsia" w:hAnsi="Times New Roman" w:cs="Times New Roman"/>
          <w:kern w:val="2"/>
          <w:sz w:val="24"/>
          <w:szCs w:val="24"/>
          <w:lang w:val="en-US" w:eastAsia="id-ID"/>
        </w:rPr>
        <w:t>(</w:t>
      </w:r>
      <w:r w:rsidR="00D930F6" w:rsidRPr="00F836A5">
        <w:rPr>
          <w:rFonts w:ascii="Times New Roman" w:eastAsiaTheme="minorEastAsia" w:hAnsi="Times New Roman" w:cs="Times New Roman"/>
          <w:i/>
          <w:iCs/>
          <w:kern w:val="2"/>
          <w:sz w:val="24"/>
          <w:szCs w:val="24"/>
          <w:lang w:val="en-US" w:eastAsia="id-ID"/>
        </w:rPr>
        <w:t>standard error of estimate</w:t>
      </w:r>
      <w:r w:rsidR="00D930F6" w:rsidRPr="00F836A5">
        <w:rPr>
          <w:rFonts w:ascii="Times New Roman" w:eastAsiaTheme="minorEastAsia" w:hAnsi="Times New Roman" w:cs="Times New Roman"/>
          <w:kern w:val="2"/>
          <w:sz w:val="24"/>
          <w:szCs w:val="24"/>
          <w:lang w:val="en-US" w:eastAsia="id-ID"/>
        </w:rPr>
        <w:t>) diberi simbol S</w:t>
      </w:r>
      <w:r w:rsidR="00F278E8" w:rsidRPr="00F836A5">
        <w:rPr>
          <w:rFonts w:ascii="Times New Roman" w:eastAsiaTheme="minorEastAsia" w:hAnsi="Times New Roman" w:cs="Times New Roman"/>
          <w:kern w:val="2"/>
          <w:sz w:val="24"/>
          <w:szCs w:val="24"/>
          <w:lang w:val="en-US" w:eastAsia="id-ID"/>
        </w:rPr>
        <w:t>y.x</w:t>
      </w:r>
      <w:r w:rsidR="00D930F6" w:rsidRPr="00F836A5">
        <w:rPr>
          <w:rFonts w:ascii="Times New Roman" w:eastAsiaTheme="minorEastAsia" w:hAnsi="Times New Roman" w:cs="Times New Roman"/>
          <w:kern w:val="2"/>
          <w:sz w:val="24"/>
          <w:szCs w:val="24"/>
          <w:vertAlign w:val="subscript"/>
          <w:lang w:val="en-US" w:eastAsia="id-ID"/>
        </w:rPr>
        <w:t xml:space="preserve"> </w:t>
      </w:r>
      <w:r w:rsidR="00D930F6" w:rsidRPr="00F836A5">
        <w:rPr>
          <w:rFonts w:ascii="Times New Roman" w:eastAsiaTheme="minorEastAsia" w:hAnsi="Times New Roman" w:cs="Times New Roman"/>
          <w:kern w:val="2"/>
          <w:sz w:val="24"/>
          <w:szCs w:val="24"/>
          <w:lang w:val="en-US" w:eastAsia="id-ID"/>
        </w:rPr>
        <w:t>yang dapat ditentukan dengan menggunakan formulasi sebagai berikut</w:t>
      </w:r>
      <w:r w:rsidR="00F50A00" w:rsidRPr="00F836A5">
        <w:rPr>
          <w:rFonts w:ascii="Times New Roman" w:eastAsiaTheme="minorEastAsia" w:hAnsi="Times New Roman" w:cs="Times New Roman"/>
          <w:kern w:val="2"/>
          <w:sz w:val="24"/>
          <w:szCs w:val="24"/>
          <w:lang w:val="en-US" w:eastAsia="id-ID"/>
        </w:rPr>
        <w:t xml:space="preserve"> </w:t>
      </w:r>
      <w:r w:rsidR="00F50A00"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Subagyo","given":"Pangestu","non-dropping-particle":"","parse-names":false,"suffix":""},{"dropping-particle":"","family":"Djarwanto","given":"","non-dropping-particle":"","parse-names":false,"suffix":""}],"edition":"Kelima","id":"ITEM-1","issued":{"date-parts":[["2011"]]},"publisher":"BPFE","publisher-place":"Yogyakarta","title":"Statistika Induktif","type":"book"},"uris":["http://www.mendeley.com/documents/?uuid=540975b1-19b4-4e7f-b83b-7d33b6afce41"]}],"mendeley":{"formattedCitation":"(Subagyo &amp; Djarwanto, 2011)","manualFormatting":"(Subagyo &amp; Djarwanto, 2011:266)","plainTextFormattedCitation":"(Subagyo &amp; Djarwanto, 2011)","previouslyFormattedCitation":"(Subagyo &amp; Djarwanto, 2011)"},"properties":{"noteIndex":0},"schema":"https://github.com/citation-style-language/schema/raw/master/csl-citation.json"}</w:instrText>
      </w:r>
      <w:r w:rsidR="00F50A00" w:rsidRPr="00F836A5">
        <w:rPr>
          <w:rFonts w:ascii="Times New Roman" w:eastAsiaTheme="minorEastAsia" w:hAnsi="Times New Roman" w:cs="Times New Roman"/>
          <w:kern w:val="2"/>
          <w:sz w:val="24"/>
          <w:szCs w:val="24"/>
          <w:lang w:val="en-US" w:eastAsia="id-ID"/>
        </w:rPr>
        <w:fldChar w:fldCharType="separate"/>
      </w:r>
      <w:r w:rsidR="00F50A00" w:rsidRPr="00F836A5">
        <w:rPr>
          <w:rFonts w:ascii="Times New Roman" w:eastAsiaTheme="minorEastAsia" w:hAnsi="Times New Roman" w:cs="Times New Roman"/>
          <w:noProof/>
          <w:kern w:val="2"/>
          <w:sz w:val="24"/>
          <w:szCs w:val="24"/>
          <w:lang w:val="en-US" w:eastAsia="id-ID"/>
        </w:rPr>
        <w:t>(Subagyo &amp; Djarwanto, 2011:266)</w:t>
      </w:r>
      <w:r w:rsidR="00F50A00" w:rsidRPr="00F836A5">
        <w:rPr>
          <w:rFonts w:ascii="Times New Roman" w:eastAsiaTheme="minorEastAsia" w:hAnsi="Times New Roman" w:cs="Times New Roman"/>
          <w:kern w:val="2"/>
          <w:sz w:val="24"/>
          <w:szCs w:val="24"/>
          <w:lang w:val="en-US" w:eastAsia="id-ID"/>
        </w:rPr>
        <w:fldChar w:fldCharType="end"/>
      </w:r>
      <w:r w:rsidR="00D930F6" w:rsidRPr="00F836A5">
        <w:rPr>
          <w:rFonts w:ascii="Times New Roman" w:eastAsiaTheme="minorEastAsia" w:hAnsi="Times New Roman" w:cs="Times New Roman"/>
          <w:kern w:val="2"/>
          <w:sz w:val="24"/>
          <w:szCs w:val="24"/>
          <w:lang w:val="en-US" w:eastAsia="id-ID"/>
        </w:rPr>
        <w:t>:</w:t>
      </w:r>
    </w:p>
    <w:p w14:paraId="5C2FC2E4" w14:textId="77777777" w:rsidR="00D930F6" w:rsidRPr="00F836A5" w:rsidRDefault="00000000" w:rsidP="007A38F4">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kern w:val="2"/>
          <w:sz w:val="24"/>
          <w:szCs w:val="24"/>
          <w:lang w:val="en-US" w:eastAsia="id-ID"/>
        </w:rPr>
      </w:pPr>
      <w:r>
        <w:rPr>
          <w:noProof/>
        </w:rPr>
        <w:pict w14:anchorId="4CF87793">
          <v:shape id="Text Box 11" o:spid="_x0000_s1054" type="#_x0000_t202" style="position:absolute;left:0;text-align:left;margin-left:143.85pt;margin-top:3.25pt;width:197.25pt;height:40.5pt;z-index:251686912;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stroked="f" strokeweight=".5pt">
            <v:textbox>
              <w:txbxContent>
                <w:p w14:paraId="41E3511E" w14:textId="77777777" w:rsidR="00D930F6" w:rsidRPr="00F836A5" w:rsidRDefault="00000000" w:rsidP="00D930F6">
                  <w:pPr>
                    <w:widowControl w:val="0"/>
                    <w:autoSpaceDE w:val="0"/>
                    <w:autoSpaceDN w:val="0"/>
                    <w:adjustRightInd w:val="0"/>
                    <w:spacing w:after="0" w:line="480" w:lineRule="auto"/>
                    <w:ind w:left="1440" w:firstLine="720"/>
                    <w:contextualSpacing/>
                    <w:jc w:val="both"/>
                    <w:rPr>
                      <w:rFonts w:ascii="Times New Roman" w:eastAsiaTheme="minorEastAsia" w:hAnsi="Times New Roman" w:cs="Times New Roman"/>
                      <w:iCs/>
                      <w:kern w:val="2"/>
                      <w:sz w:val="24"/>
                      <w:szCs w:val="24"/>
                      <w:lang w:val="en-US" w:eastAsia="id-ID"/>
                    </w:rPr>
                  </w:pPr>
                  <m:oMathPara>
                    <m:oMathParaPr>
                      <m:jc m:val="center"/>
                    </m:oMathParaPr>
                    <m:oMath>
                      <m:r>
                        <m:rPr>
                          <m:nor/>
                        </m:rPr>
                        <w:rPr>
                          <w:rFonts w:ascii="Times New Roman" w:eastAsiaTheme="minorEastAsia" w:hAnsi="Times New Roman" w:cs="Times New Roman"/>
                          <w:kern w:val="2"/>
                          <w:sz w:val="24"/>
                          <w:szCs w:val="24"/>
                          <w:lang w:val="en-US" w:eastAsia="id-ID"/>
                        </w:rPr>
                        <m:t>S</m:t>
                      </m:r>
                      <m:r>
                        <m:rPr>
                          <m:nor/>
                        </m:rPr>
                        <w:rPr>
                          <w:rFonts w:ascii="Times New Roman" w:eastAsiaTheme="minorEastAsia" w:hAnsi="Times New Roman" w:cs="Times New Roman"/>
                          <w:kern w:val="2"/>
                          <w:sz w:val="24"/>
                          <w:szCs w:val="24"/>
                          <w:vertAlign w:val="subscript"/>
                          <w:lang w:val="en-US" w:eastAsia="id-ID"/>
                        </w:rPr>
                        <m:t>y.x</m:t>
                      </m:r>
                      <m:r>
                        <m:rPr>
                          <m:nor/>
                        </m:rPr>
                        <w:rPr>
                          <w:rFonts w:ascii="Times New Roman" w:eastAsiaTheme="minorEastAsia" w:hAnsi="Times New Roman" w:cs="Times New Roman"/>
                          <w:kern w:val="2"/>
                          <w:sz w:val="24"/>
                          <w:szCs w:val="24"/>
                          <w:lang w:val="en-US" w:eastAsia="id-ID"/>
                        </w:rPr>
                        <m:t>=</m:t>
                      </m:r>
                      <m:f>
                        <m:fPr>
                          <m:ctrlPr>
                            <w:rPr>
                              <w:rFonts w:ascii="Cambria Math" w:eastAsiaTheme="minorEastAsia" w:hAnsi="Cambria Math" w:cs="Times New Roman"/>
                              <w:iCs/>
                              <w:kern w:val="2"/>
                              <w:sz w:val="24"/>
                              <w:szCs w:val="24"/>
                              <w:lang w:val="en-US" w:eastAsia="id-ID"/>
                            </w:rPr>
                          </m:ctrlPr>
                        </m:fPr>
                        <m:num>
                          <m:rad>
                            <m:radPr>
                              <m:degHide m:val="1"/>
                              <m:ctrlPr>
                                <w:rPr>
                                  <w:rFonts w:ascii="Cambria Math" w:eastAsiaTheme="minorEastAsia" w:hAnsi="Cambria Math" w:cs="Times New Roman"/>
                                  <w:iCs/>
                                  <w:kern w:val="2"/>
                                  <w:sz w:val="24"/>
                                  <w:szCs w:val="24"/>
                                  <w:lang w:val="en-US" w:eastAsia="id-ID"/>
                                </w:rPr>
                              </m:ctrlPr>
                            </m:radPr>
                            <m:deg>
                              <m:ctrlPr>
                                <w:rPr>
                                  <w:rFonts w:ascii="Cambria Math" w:eastAsiaTheme="minorEastAsia" w:hAnsi="Cambria Math" w:cs="Times New Roman"/>
                                  <w:kern w:val="2"/>
                                  <w:sz w:val="24"/>
                                  <w:szCs w:val="24"/>
                                  <w:lang w:val="id-ID" w:eastAsia="id-ID"/>
                                </w:rPr>
                              </m:ctrlPr>
                            </m:deg>
                            <m:e>
                              <m:r>
                                <m:rPr>
                                  <m:nor/>
                                </m:rPr>
                                <w:rPr>
                                  <w:rFonts w:ascii="Times New Roman" w:eastAsiaTheme="minorEastAsia" w:hAnsi="Times New Roman" w:cs="Times New Roman"/>
                                  <w:kern w:val="2"/>
                                  <w:sz w:val="24"/>
                                  <w:szCs w:val="24"/>
                                  <w:lang w:val="en-US" w:eastAsia="id-ID"/>
                                </w:rPr>
                                <m:t>∑</m:t>
                              </m:r>
                              <m:sSup>
                                <m:sSupPr>
                                  <m:ctrlPr>
                                    <w:rPr>
                                      <w:rFonts w:ascii="Cambria Math" w:eastAsiaTheme="minorEastAsia" w:hAnsi="Cambria Math" w:cs="Times New Roman"/>
                                      <w:iCs/>
                                      <w:kern w:val="2"/>
                                      <w:sz w:val="24"/>
                                      <w:szCs w:val="24"/>
                                      <w:vertAlign w:val="superscript"/>
                                      <w:lang w:val="en-US" w:eastAsia="id-ID"/>
                                    </w:rPr>
                                  </m:ctrlPr>
                                </m:sSupPr>
                                <m:e>
                                  <m:r>
                                    <m:rPr>
                                      <m:nor/>
                                    </m:rPr>
                                    <w:rPr>
                                      <w:rFonts w:ascii="Times New Roman" w:eastAsiaTheme="minorEastAsia" w:hAnsi="Times New Roman" w:cs="Times New Roman"/>
                                      <w:kern w:val="2"/>
                                      <w:sz w:val="24"/>
                                      <w:szCs w:val="24"/>
                                      <w:vertAlign w:val="superscript"/>
                                      <w:lang w:val="en-US" w:eastAsia="id-ID"/>
                                    </w:rPr>
                                    <m:t>Y</m:t>
                                  </m:r>
                                  <m:ctrlPr>
                                    <w:rPr>
                                      <w:rFonts w:ascii="Cambria Math" w:eastAsiaTheme="minorEastAsia" w:hAnsi="Cambria Math" w:cs="Times New Roman"/>
                                      <w:kern w:val="2"/>
                                      <w:sz w:val="24"/>
                                      <w:szCs w:val="24"/>
                                      <w:lang w:val="id-ID" w:eastAsia="id-ID"/>
                                    </w:rPr>
                                  </m:ctrlPr>
                                </m:e>
                                <m:sup>
                                  <m:r>
                                    <m:rPr>
                                      <m:nor/>
                                    </m:rPr>
                                    <w:rPr>
                                      <w:rFonts w:ascii="Times New Roman" w:eastAsiaTheme="minorEastAsia" w:hAnsi="Times New Roman" w:cs="Times New Roman"/>
                                      <w:kern w:val="2"/>
                                      <w:sz w:val="24"/>
                                      <w:szCs w:val="24"/>
                                      <w:vertAlign w:val="superscript"/>
                                      <w:lang w:val="en-US" w:eastAsia="id-ID"/>
                                    </w:rPr>
                                    <m:t>2</m:t>
                                  </m:r>
                                  <m:ctrlPr>
                                    <w:rPr>
                                      <w:rFonts w:ascii="Cambria Math" w:eastAsiaTheme="minorEastAsia" w:hAnsi="Cambria Math" w:cs="Times New Roman"/>
                                      <w:kern w:val="2"/>
                                      <w:sz w:val="24"/>
                                      <w:szCs w:val="24"/>
                                      <w:lang w:val="id-ID" w:eastAsia="id-ID"/>
                                    </w:rPr>
                                  </m:ctrlPr>
                                </m:sup>
                              </m:sSup>
                              <m:r>
                                <m:rPr>
                                  <m:nor/>
                                </m:rPr>
                                <w:rPr>
                                  <w:rFonts w:ascii="Times New Roman" w:eastAsiaTheme="minorEastAsia" w:hAnsi="Times New Roman" w:cs="Times New Roman"/>
                                  <w:kern w:val="2"/>
                                  <w:sz w:val="24"/>
                                  <w:szCs w:val="24"/>
                                  <w:lang w:val="en-US" w:eastAsia="id-ID"/>
                                </w:rPr>
                                <m:t>-</m:t>
                              </m:r>
                              <m:r>
                                <m:rPr>
                                  <m:nor/>
                                </m:rPr>
                                <w:rPr>
                                  <w:rFonts w:ascii="Cambria Math" w:eastAsiaTheme="minorEastAsia" w:hAnsi="Cambria Math" w:cs="Times New Roman"/>
                                  <w:kern w:val="2"/>
                                  <w:sz w:val="24"/>
                                  <w:szCs w:val="24"/>
                                  <w:lang w:val="en-US" w:eastAsia="id-ID"/>
                                </w:rPr>
                                <m:t>α</m:t>
                              </m:r>
                              <m:d>
                                <m:dPr>
                                  <m:ctrlPr>
                                    <w:rPr>
                                      <w:rFonts w:ascii="Cambria Math" w:eastAsiaTheme="minorEastAsia" w:hAnsi="Cambria Math" w:cs="Times New Roman"/>
                                      <w:iCs/>
                                      <w:kern w:val="2"/>
                                      <w:sz w:val="24"/>
                                      <w:szCs w:val="24"/>
                                      <w:lang w:val="en-US" w:eastAsia="id-ID"/>
                                    </w:rPr>
                                  </m:ctrlPr>
                                </m:dPr>
                                <m:e>
                                  <m:r>
                                    <m:rPr>
                                      <m:nor/>
                                    </m:rPr>
                                    <w:rPr>
                                      <w:rFonts w:ascii="Times New Roman" w:eastAsiaTheme="minorEastAsia" w:hAnsi="Times New Roman" w:cs="Times New Roman"/>
                                      <w:kern w:val="2"/>
                                      <w:sz w:val="24"/>
                                      <w:szCs w:val="24"/>
                                      <w:lang w:val="en-US" w:eastAsia="id-ID"/>
                                    </w:rPr>
                                    <m:t>∑Y</m:t>
                                  </m:r>
                                </m:e>
                              </m:d>
                              <m:r>
                                <m:rPr>
                                  <m:nor/>
                                </m:rPr>
                                <w:rPr>
                                  <w:rFonts w:ascii="Times New Roman" w:eastAsiaTheme="minorEastAsia" w:hAnsi="Times New Roman" w:cs="Times New Roman"/>
                                  <w:kern w:val="2"/>
                                  <w:sz w:val="24"/>
                                  <w:szCs w:val="24"/>
                                  <w:lang w:val="en-US" w:eastAsia="id-ID"/>
                                </w:rPr>
                                <m:t>-b(∑XY)</m:t>
                              </m:r>
                              <m:ctrlPr>
                                <w:rPr>
                                  <w:rFonts w:ascii="Cambria Math" w:eastAsiaTheme="minorEastAsia" w:hAnsi="Cambria Math" w:cs="Times New Roman"/>
                                  <w:kern w:val="2"/>
                                  <w:sz w:val="24"/>
                                  <w:szCs w:val="24"/>
                                  <w:lang w:val="id-ID" w:eastAsia="id-ID"/>
                                </w:rPr>
                              </m:ctrlPr>
                            </m:e>
                          </m:rad>
                          <m:r>
                            <m:rPr>
                              <m:nor/>
                            </m:rPr>
                            <w:rPr>
                              <w:rFonts w:ascii="Times New Roman" w:eastAsiaTheme="minorEastAsia" w:hAnsi="Times New Roman" w:cs="Times New Roman"/>
                              <w:kern w:val="2"/>
                              <w:sz w:val="24"/>
                              <w:szCs w:val="24"/>
                              <w:lang w:val="en-US" w:eastAsia="id-ID"/>
                            </w:rPr>
                            <m:t xml:space="preserve"> </m:t>
                          </m:r>
                          <m:ctrlPr>
                            <w:rPr>
                              <w:rFonts w:ascii="Cambria Math" w:eastAsiaTheme="minorEastAsia" w:hAnsi="Cambria Math" w:cs="Times New Roman"/>
                              <w:kern w:val="2"/>
                              <w:sz w:val="24"/>
                              <w:szCs w:val="24"/>
                              <w:lang w:val="id-ID" w:eastAsia="id-ID"/>
                            </w:rPr>
                          </m:ctrlPr>
                        </m:num>
                        <m:den>
                          <m:r>
                            <m:rPr>
                              <m:nor/>
                            </m:rPr>
                            <w:rPr>
                              <w:rFonts w:ascii="Times New Roman" w:eastAsiaTheme="minorEastAsia" w:hAnsi="Times New Roman" w:cs="Times New Roman"/>
                              <w:kern w:val="2"/>
                              <w:sz w:val="24"/>
                              <w:szCs w:val="24"/>
                              <w:lang w:val="en-US" w:eastAsia="id-ID"/>
                            </w:rPr>
                            <m:t>n-2</m:t>
                          </m:r>
                          <m:ctrlPr>
                            <w:rPr>
                              <w:rFonts w:ascii="Cambria Math" w:eastAsiaTheme="minorEastAsia" w:hAnsi="Cambria Math" w:cs="Times New Roman"/>
                              <w:kern w:val="2"/>
                              <w:sz w:val="24"/>
                              <w:szCs w:val="24"/>
                              <w:lang w:val="id-ID" w:eastAsia="id-ID"/>
                            </w:rPr>
                          </m:ctrlPr>
                        </m:den>
                      </m:f>
                    </m:oMath>
                  </m:oMathPara>
                </w:p>
                <w:p w14:paraId="48ABCDC1" w14:textId="77777777" w:rsidR="00D930F6" w:rsidRPr="00F836A5" w:rsidRDefault="00D930F6">
                  <w:pPr>
                    <w:rPr>
                      <w:rFonts w:eastAsiaTheme="minorEastAsia"/>
                      <w:kern w:val="2"/>
                      <w:lang w:val="id-ID" w:eastAsia="id-ID"/>
                    </w:rPr>
                  </w:pPr>
                </w:p>
              </w:txbxContent>
            </v:textbox>
            <w10:wrap anchorx="margin"/>
          </v:shape>
        </w:pict>
      </w:r>
    </w:p>
    <w:p w14:paraId="2F547E4B" w14:textId="77777777" w:rsidR="006C1E19" w:rsidRPr="00F836A5" w:rsidRDefault="006C1E19" w:rsidP="00716EBB">
      <w:pPr>
        <w:widowControl w:val="0"/>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p>
    <w:p w14:paraId="577DD870" w14:textId="77777777" w:rsidR="009C7825" w:rsidRPr="00F836A5" w:rsidRDefault="00000000" w:rsidP="009C7825">
      <w:pPr>
        <w:widowControl w:val="0"/>
        <w:autoSpaceDE w:val="0"/>
        <w:autoSpaceDN w:val="0"/>
        <w:adjustRightInd w:val="0"/>
        <w:spacing w:before="240" w:after="0" w:line="480" w:lineRule="auto"/>
        <w:ind w:left="144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Untuk menghitung nilai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sz w:val="24"/>
                <w:szCs w:val="24"/>
                <w:lang w:val="id-ID" w:eastAsia="id-ID"/>
              </w:rPr>
            </m:ctrlPr>
          </m:e>
          <m:sub>
            <m:r>
              <m:rPr>
                <m:nor/>
              </m:rPr>
              <w:rPr>
                <w:rFonts w:ascii="Times New Roman" w:eastAsiaTheme="minorEastAsia" w:hAnsi="Times New Roman" w:cs="Times New Roman"/>
                <w:kern w:val="2"/>
                <w:sz w:val="24"/>
                <w:szCs w:val="24"/>
                <w:lang w:eastAsia="id-ID"/>
              </w:rPr>
              <m:t>hitung</m:t>
            </m:r>
            <m:ctrlPr>
              <w:rPr>
                <w:rFonts w:ascii="Cambria Math" w:eastAsiaTheme="minorEastAsia" w:hAnsi="Cambria Math" w:cs="Times New Roman"/>
                <w:kern w:val="2"/>
                <w:sz w:val="24"/>
                <w:szCs w:val="24"/>
                <w:lang w:val="id-ID" w:eastAsia="id-ID"/>
              </w:rPr>
            </m:ctrlPr>
          </m:sub>
        </m:sSub>
      </m:oMath>
      <w:r w:rsidR="00586E28" w:rsidRPr="00F836A5">
        <w:rPr>
          <w:rFonts w:ascii="Times New Roman" w:eastAsiaTheme="minorEastAsia" w:hAnsi="Times New Roman" w:cs="Times New Roman"/>
          <w:iCs/>
          <w:kern w:val="2"/>
          <w:sz w:val="24"/>
          <w:szCs w:val="24"/>
          <w:lang w:eastAsia="id-ID"/>
        </w:rPr>
        <w:t xml:space="preserve"> </w:t>
      </w:r>
      <w:r w:rsidRPr="00F836A5">
        <w:rPr>
          <w:rFonts w:ascii="Times New Roman" w:eastAsiaTheme="minorEastAsia" w:hAnsi="Times New Roman" w:cs="Times New Roman"/>
          <w:kern w:val="2"/>
          <w:sz w:val="24"/>
          <w:szCs w:val="24"/>
          <w:lang w:val="en-US" w:eastAsia="id-ID"/>
        </w:rPr>
        <w:t>digunakan formulasi sebagai berikut</w:t>
      </w:r>
      <w:r w:rsidR="00F50A00" w:rsidRPr="00F836A5">
        <w:rPr>
          <w:rFonts w:ascii="Times New Roman" w:eastAsiaTheme="minorEastAsia" w:hAnsi="Times New Roman" w:cs="Times New Roman"/>
          <w:kern w:val="2"/>
          <w:sz w:val="24"/>
          <w:szCs w:val="24"/>
          <w:lang w:val="en-US" w:eastAsia="id-ID"/>
        </w:rPr>
        <w:t xml:space="preserve"> </w:t>
      </w:r>
      <w:r w:rsidR="00F50A00"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Subagyo","given":"Pangestu","non-dropping-particle":"","parse-names":false,"suffix":""},{"dropping-particle":"","family":"Djarwanto","given":"","non-dropping-particle":"","parse-names":false,"suffix":""}],"edition":"Kelima","id":"ITEM-1","issued":{"date-parts":[["2011"]]},"publisher":"BPFE","publisher-place":"Yogyakarta","title":"Statistika Induktif","type":"book"},"uris":["http://www.mendeley.com/documents/?uuid=540975b1-19b4-4e7f-b83b-7d33b6afce41"]}],"mendeley":{"formattedCitation":"(Subagyo &amp; Djarwanto, 2011)","manualFormatting":"(Subagyo &amp; Djarwanto, 2011:269)","plainTextFormattedCitation":"(Subagyo &amp; Djarwanto, 2011)","previouslyFormattedCitation":"(Subagyo &amp; Djarwanto, 2011)"},"properties":{"noteIndex":0},"schema":"https://github.com/citation-style-language/schema/raw/master/csl-citation.json"}</w:instrText>
      </w:r>
      <w:r w:rsidR="00F50A00" w:rsidRPr="00F836A5">
        <w:rPr>
          <w:rFonts w:ascii="Times New Roman" w:eastAsiaTheme="minorEastAsia" w:hAnsi="Times New Roman" w:cs="Times New Roman"/>
          <w:kern w:val="2"/>
          <w:sz w:val="24"/>
          <w:szCs w:val="24"/>
          <w:lang w:val="en-US" w:eastAsia="id-ID"/>
        </w:rPr>
        <w:fldChar w:fldCharType="separate"/>
      </w:r>
      <w:r w:rsidR="00F50A00" w:rsidRPr="00F836A5">
        <w:rPr>
          <w:rFonts w:ascii="Times New Roman" w:eastAsiaTheme="minorEastAsia" w:hAnsi="Times New Roman" w:cs="Times New Roman"/>
          <w:noProof/>
          <w:kern w:val="2"/>
          <w:sz w:val="24"/>
          <w:szCs w:val="24"/>
          <w:lang w:val="en-US" w:eastAsia="id-ID"/>
        </w:rPr>
        <w:t>(Subagyo &amp; Djarwanto, 2011:269)</w:t>
      </w:r>
      <w:r w:rsidR="00F50A00"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11E52EAF" w14:textId="77777777" w:rsidR="009C7825" w:rsidRPr="00F836A5" w:rsidRDefault="00000000" w:rsidP="0052067E">
      <w:pPr>
        <w:ind w:left="1701" w:right="282"/>
        <w:contextualSpacing/>
        <w:jc w:val="center"/>
        <w:rPr>
          <w:rFonts w:ascii="Times New Roman" w:eastAsiaTheme="minorEastAsia" w:hAnsi="Times New Roman" w:cs="Times New Roman"/>
          <w:iCs/>
          <w:kern w:val="2"/>
          <w:sz w:val="24"/>
          <w:szCs w:val="24"/>
          <w:lang w:eastAsia="id-ID"/>
        </w:rPr>
      </w:pPr>
      <m:oMathPara>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t</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 xml:space="preserve">hitung </m:t>
              </m:r>
              <m:ctrlPr>
                <w:rPr>
                  <w:rFonts w:ascii="Cambria Math" w:eastAsiaTheme="minorEastAsia" w:hAnsi="Cambria Math" w:cs="Times New Roman"/>
                  <w:kern w:val="2"/>
                  <w:lang w:val="id-ID" w:eastAsia="id-ID"/>
                </w:rPr>
              </m:ctrlPr>
            </m:sub>
          </m:sSub>
          <m:r>
            <m:rPr>
              <m:nor/>
            </m:rPr>
            <w:rPr>
              <w:rFonts w:ascii="Times New Roman" w:eastAsiaTheme="minorEastAsia" w:hAnsi="Times New Roman" w:cs="Times New Roman"/>
              <w:kern w:val="2"/>
              <w:sz w:val="24"/>
              <w:szCs w:val="24"/>
              <w:lang w:eastAsia="id-ID"/>
            </w:rPr>
            <m:t xml:space="preserve">= </m:t>
          </m:r>
          <m:f>
            <m:fPr>
              <m:ctrlPr>
                <w:rPr>
                  <w:rFonts w:ascii="Cambria Math" w:eastAsiaTheme="minorEastAsia" w:hAnsi="Cambria Math" w:cs="Times New Roman"/>
                  <w:iCs/>
                  <w:kern w:val="2"/>
                  <w:sz w:val="24"/>
                  <w:szCs w:val="24"/>
                  <w:lang w:eastAsia="id-ID"/>
                </w:rPr>
              </m:ctrlPr>
            </m:fPr>
            <m:num>
              <m:r>
                <m:rPr>
                  <m:nor/>
                </m:rPr>
                <w:rPr>
                  <w:rFonts w:ascii="Times New Roman" w:eastAsiaTheme="minorEastAsia" w:hAnsi="Times New Roman" w:cs="Times New Roman"/>
                  <w:kern w:val="2"/>
                  <w:sz w:val="24"/>
                  <w:szCs w:val="24"/>
                  <w:lang w:eastAsia="id-ID"/>
                </w:rPr>
                <m:t>b-</m:t>
              </m:r>
              <m:r>
                <m:rPr>
                  <m:nor/>
                </m:rPr>
                <w:rPr>
                  <w:rFonts w:ascii="Times New Roman" w:eastAsiaTheme="minorEastAsia" w:hAnsi="Times New Roman" w:cs="Times New Roman"/>
                  <w:kern w:val="2"/>
                  <w:sz w:val="24"/>
                  <w:szCs w:val="24"/>
                  <w:lang w:val="en-US" w:eastAsia="id-ID"/>
                </w:rPr>
                <m:t>β</m:t>
              </m:r>
              <m:ctrlPr>
                <w:rPr>
                  <w:rFonts w:ascii="Cambria Math" w:eastAsiaTheme="minorEastAsia" w:hAnsi="Cambria Math" w:cs="Times New Roman"/>
                  <w:kern w:val="2"/>
                  <w:lang w:val="id-ID" w:eastAsia="id-ID"/>
                </w:rPr>
              </m:ctrlPr>
            </m:num>
            <m:den>
              <m:r>
                <m:rPr>
                  <m:nor/>
                </m:rPr>
                <w:rPr>
                  <w:rFonts w:ascii="Times New Roman" w:eastAsiaTheme="minorEastAsia" w:hAnsi="Times New Roman" w:cs="Times New Roman"/>
                  <w:kern w:val="2"/>
                  <w:sz w:val="24"/>
                  <w:szCs w:val="24"/>
                  <w:lang w:eastAsia="id-ID"/>
                </w:rPr>
                <m:t>Sb</m:t>
              </m:r>
              <m:ctrlPr>
                <w:rPr>
                  <w:rFonts w:ascii="Cambria Math" w:eastAsiaTheme="minorEastAsia" w:hAnsi="Cambria Math" w:cs="Times New Roman"/>
                  <w:kern w:val="2"/>
                  <w:lang w:val="id-ID" w:eastAsia="id-ID"/>
                </w:rPr>
              </m:ctrlPr>
            </m:den>
          </m:f>
        </m:oMath>
      </m:oMathPara>
    </w:p>
    <w:p w14:paraId="203CBBEE" w14:textId="77777777" w:rsidR="00901EC4" w:rsidRPr="00F836A5" w:rsidRDefault="00000000" w:rsidP="00901EC4">
      <w:pPr>
        <w:widowControl w:val="0"/>
        <w:autoSpaceDE w:val="0"/>
        <w:autoSpaceDN w:val="0"/>
        <w:adjustRightInd w:val="0"/>
        <w:spacing w:after="0" w:line="480" w:lineRule="auto"/>
        <w:ind w:left="1440"/>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Keterangan:</w:t>
      </w:r>
    </w:p>
    <w:p w14:paraId="55025075" w14:textId="77777777" w:rsidR="00202280" w:rsidRPr="00F836A5" w:rsidRDefault="00000000" w:rsidP="00202280">
      <w:pPr>
        <w:widowControl w:val="0"/>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w:t>
      </w:r>
      <w:r w:rsidR="00F50A00" w:rsidRPr="00F836A5">
        <w:rPr>
          <w:rFonts w:ascii="Times New Roman" w:eastAsiaTheme="minorEastAsia" w:hAnsi="Times New Roman" w:cs="Times New Roman"/>
          <w:kern w:val="2"/>
          <w:sz w:val="24"/>
          <w:szCs w:val="24"/>
          <w:lang w:val="en-US" w:eastAsia="id-ID"/>
        </w:rPr>
        <w:t>y.x</w:t>
      </w:r>
      <w:r w:rsidRPr="00F836A5">
        <w:rPr>
          <w:rFonts w:ascii="Times New Roman" w:eastAsiaTheme="minorEastAsia" w:hAnsi="Times New Roman" w:cs="Times New Roman"/>
          <w:kern w:val="2"/>
          <w:sz w:val="24"/>
          <w:szCs w:val="24"/>
          <w:vertAlign w:val="subscript"/>
          <w:lang w:val="en-US" w:eastAsia="id-ID"/>
        </w:rPr>
        <w:tab/>
      </w:r>
      <w:r w:rsidRPr="00F836A5">
        <w:rPr>
          <w:rFonts w:ascii="Times New Roman" w:eastAsiaTheme="minorEastAsia" w:hAnsi="Times New Roman" w:cs="Times New Roman"/>
          <w:kern w:val="2"/>
          <w:sz w:val="24"/>
          <w:szCs w:val="24"/>
          <w:lang w:val="en-US" w:eastAsia="id-ID"/>
        </w:rPr>
        <w:t xml:space="preserve">: </w:t>
      </w:r>
      <w:r w:rsidR="00952423" w:rsidRPr="00F836A5">
        <w:rPr>
          <w:rFonts w:ascii="Times New Roman" w:eastAsiaTheme="minorEastAsia" w:hAnsi="Times New Roman" w:cs="Times New Roman"/>
          <w:i/>
          <w:iCs/>
          <w:kern w:val="2"/>
          <w:sz w:val="24"/>
          <w:szCs w:val="24"/>
          <w:lang w:val="en-US" w:eastAsia="id-ID"/>
        </w:rPr>
        <w:t>Standar</w:t>
      </w:r>
      <w:r w:rsidR="0077405E" w:rsidRPr="00F836A5">
        <w:rPr>
          <w:rFonts w:ascii="Times New Roman" w:eastAsiaTheme="minorEastAsia" w:hAnsi="Times New Roman" w:cs="Times New Roman"/>
          <w:i/>
          <w:iCs/>
          <w:kern w:val="2"/>
          <w:sz w:val="24"/>
          <w:szCs w:val="24"/>
          <w:lang w:val="en-US" w:eastAsia="id-ID"/>
        </w:rPr>
        <w:t>d</w:t>
      </w:r>
      <w:r w:rsidR="00952423" w:rsidRPr="00F836A5">
        <w:rPr>
          <w:rFonts w:ascii="Times New Roman" w:eastAsiaTheme="minorEastAsia" w:hAnsi="Times New Roman" w:cs="Times New Roman"/>
          <w:i/>
          <w:iCs/>
          <w:kern w:val="2"/>
          <w:sz w:val="24"/>
          <w:szCs w:val="24"/>
          <w:lang w:val="en-US" w:eastAsia="id-ID"/>
        </w:rPr>
        <w:t xml:space="preserve"> er</w:t>
      </w:r>
      <w:r w:rsidR="00245939" w:rsidRPr="00F836A5">
        <w:rPr>
          <w:rFonts w:ascii="Times New Roman" w:eastAsiaTheme="minorEastAsia" w:hAnsi="Times New Roman" w:cs="Times New Roman"/>
          <w:i/>
          <w:iCs/>
          <w:kern w:val="2"/>
          <w:sz w:val="24"/>
          <w:szCs w:val="24"/>
          <w:lang w:val="en-US" w:eastAsia="id-ID"/>
        </w:rPr>
        <w:t>r</w:t>
      </w:r>
      <w:r w:rsidR="00952423" w:rsidRPr="00F836A5">
        <w:rPr>
          <w:rFonts w:ascii="Times New Roman" w:eastAsiaTheme="minorEastAsia" w:hAnsi="Times New Roman" w:cs="Times New Roman"/>
          <w:i/>
          <w:iCs/>
          <w:kern w:val="2"/>
          <w:sz w:val="24"/>
          <w:szCs w:val="24"/>
          <w:lang w:val="en-US" w:eastAsia="id-ID"/>
        </w:rPr>
        <w:t>or</w:t>
      </w:r>
      <w:r w:rsidR="00952423" w:rsidRPr="00F836A5">
        <w:rPr>
          <w:rFonts w:ascii="Times New Roman" w:eastAsiaTheme="minorEastAsia" w:hAnsi="Times New Roman" w:cs="Times New Roman"/>
          <w:kern w:val="2"/>
          <w:sz w:val="24"/>
          <w:szCs w:val="24"/>
          <w:lang w:val="en-US" w:eastAsia="id-ID"/>
        </w:rPr>
        <w:t xml:space="preserve"> estimasi</w:t>
      </w:r>
    </w:p>
    <w:p w14:paraId="54D57EC8" w14:textId="77777777" w:rsidR="00122896" w:rsidRPr="00F836A5" w:rsidRDefault="00000000" w:rsidP="00122896">
      <w:pPr>
        <w:widowControl w:val="0"/>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b</w:t>
      </w:r>
      <w:r w:rsidRPr="00F836A5">
        <w:rPr>
          <w:rFonts w:ascii="Times New Roman" w:eastAsiaTheme="minorEastAsia" w:hAnsi="Times New Roman" w:cs="Times New Roman"/>
          <w:kern w:val="2"/>
          <w:sz w:val="24"/>
          <w:szCs w:val="24"/>
          <w:lang w:val="en-US" w:eastAsia="id-ID"/>
        </w:rPr>
        <w:tab/>
        <w:t xml:space="preserve">: </w:t>
      </w:r>
      <w:r w:rsidR="00465938" w:rsidRPr="00F836A5">
        <w:rPr>
          <w:rFonts w:ascii="Times New Roman" w:eastAsiaTheme="minorEastAsia" w:hAnsi="Times New Roman" w:cs="Times New Roman"/>
          <w:kern w:val="2"/>
          <w:sz w:val="24"/>
          <w:szCs w:val="24"/>
          <w:lang w:val="en-US" w:eastAsia="id-ID"/>
        </w:rPr>
        <w:t>Nilai parameter</w:t>
      </w:r>
    </w:p>
    <w:p w14:paraId="1D6D962D" w14:textId="77777777" w:rsidR="00122896" w:rsidRPr="00F836A5" w:rsidRDefault="00000000" w:rsidP="002370F7">
      <w:pPr>
        <w:widowControl w:val="0"/>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S</w:t>
      </w:r>
      <w:r w:rsidR="0052067E" w:rsidRPr="00F836A5">
        <w:rPr>
          <w:rFonts w:ascii="Times New Roman" w:eastAsiaTheme="minorEastAsia" w:hAnsi="Times New Roman" w:cs="Times New Roman"/>
          <w:kern w:val="2"/>
          <w:sz w:val="24"/>
          <w:szCs w:val="24"/>
          <w:lang w:val="en-US" w:eastAsia="id-ID"/>
        </w:rPr>
        <w:t>b</w:t>
      </w:r>
      <w:r w:rsidRPr="00F836A5">
        <w:rPr>
          <w:rFonts w:ascii="Times New Roman" w:eastAsiaTheme="minorEastAsia" w:hAnsi="Times New Roman" w:cs="Times New Roman"/>
          <w:kern w:val="2"/>
          <w:sz w:val="24"/>
          <w:szCs w:val="24"/>
          <w:lang w:val="en-US" w:eastAsia="id-ID"/>
        </w:rPr>
        <w:tab/>
        <w:t xml:space="preserve">: </w:t>
      </w:r>
      <w:r w:rsidRPr="00F836A5">
        <w:rPr>
          <w:rFonts w:ascii="Times New Roman" w:eastAsiaTheme="minorEastAsia" w:hAnsi="Times New Roman" w:cs="Times New Roman"/>
          <w:i/>
          <w:iCs/>
          <w:kern w:val="2"/>
          <w:sz w:val="24"/>
          <w:szCs w:val="24"/>
          <w:lang w:val="en-US" w:eastAsia="id-ID"/>
        </w:rPr>
        <w:t>Standar</w:t>
      </w:r>
      <w:r w:rsidR="00970A46" w:rsidRPr="00F836A5">
        <w:rPr>
          <w:rFonts w:ascii="Times New Roman" w:eastAsiaTheme="minorEastAsia" w:hAnsi="Times New Roman" w:cs="Times New Roman"/>
          <w:i/>
          <w:iCs/>
          <w:kern w:val="2"/>
          <w:sz w:val="24"/>
          <w:szCs w:val="24"/>
          <w:lang w:val="en-US" w:eastAsia="id-ID"/>
        </w:rPr>
        <w:t>d</w:t>
      </w:r>
      <w:r w:rsidRPr="00F836A5">
        <w:rPr>
          <w:rFonts w:ascii="Times New Roman" w:eastAsiaTheme="minorEastAsia" w:hAnsi="Times New Roman" w:cs="Times New Roman"/>
          <w:i/>
          <w:iCs/>
          <w:kern w:val="2"/>
          <w:sz w:val="24"/>
          <w:szCs w:val="24"/>
          <w:lang w:val="en-US" w:eastAsia="id-ID"/>
        </w:rPr>
        <w:t xml:space="preserve"> er</w:t>
      </w:r>
      <w:r w:rsidR="00245939" w:rsidRPr="00F836A5">
        <w:rPr>
          <w:rFonts w:ascii="Times New Roman" w:eastAsiaTheme="minorEastAsia" w:hAnsi="Times New Roman" w:cs="Times New Roman"/>
          <w:i/>
          <w:iCs/>
          <w:kern w:val="2"/>
          <w:sz w:val="24"/>
          <w:szCs w:val="24"/>
          <w:lang w:val="en-US" w:eastAsia="id-ID"/>
        </w:rPr>
        <w:t>r</w:t>
      </w:r>
      <w:r w:rsidRPr="00F836A5">
        <w:rPr>
          <w:rFonts w:ascii="Times New Roman" w:eastAsiaTheme="minorEastAsia" w:hAnsi="Times New Roman" w:cs="Times New Roman"/>
          <w:i/>
          <w:iCs/>
          <w:kern w:val="2"/>
          <w:sz w:val="24"/>
          <w:szCs w:val="24"/>
          <w:lang w:val="en-US" w:eastAsia="id-ID"/>
        </w:rPr>
        <w:t>or</w:t>
      </w:r>
      <w:r w:rsidRPr="00F836A5">
        <w:rPr>
          <w:rFonts w:ascii="Times New Roman" w:eastAsiaTheme="minorEastAsia" w:hAnsi="Times New Roman" w:cs="Times New Roman"/>
          <w:kern w:val="2"/>
          <w:sz w:val="24"/>
          <w:szCs w:val="24"/>
          <w:lang w:val="en-US" w:eastAsia="id-ID"/>
        </w:rPr>
        <w:t xml:space="preserve"> </w:t>
      </w:r>
      <w:r w:rsidR="00465938" w:rsidRPr="00F836A5">
        <w:rPr>
          <w:rFonts w:ascii="Times New Roman" w:eastAsiaTheme="minorEastAsia" w:hAnsi="Times New Roman" w:cs="Times New Roman"/>
          <w:kern w:val="2"/>
          <w:sz w:val="24"/>
          <w:szCs w:val="24"/>
          <w:lang w:val="en-US" w:eastAsia="id-ID"/>
        </w:rPr>
        <w:t>dari b</w:t>
      </w:r>
    </w:p>
    <w:p w14:paraId="1026F5D2" w14:textId="77777777" w:rsidR="00122896" w:rsidRPr="00F836A5" w:rsidRDefault="00000000" w:rsidP="00202280">
      <w:pPr>
        <w:widowControl w:val="0"/>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n</w:t>
      </w:r>
      <w:r w:rsidRPr="00F836A5">
        <w:rPr>
          <w:rFonts w:ascii="Times New Roman" w:eastAsiaTheme="minorEastAsia" w:hAnsi="Times New Roman" w:cs="Times New Roman"/>
          <w:kern w:val="2"/>
          <w:sz w:val="24"/>
          <w:szCs w:val="24"/>
          <w:lang w:val="en-US" w:eastAsia="id-ID"/>
        </w:rPr>
        <w:tab/>
        <w:t>: Jumlah sampel</w:t>
      </w:r>
    </w:p>
    <w:p w14:paraId="41B138FA" w14:textId="77777777" w:rsidR="00901EC4" w:rsidRPr="00F836A5" w:rsidRDefault="00000000" w:rsidP="00FB1BC9">
      <w:pPr>
        <w:widowControl w:val="0"/>
        <w:numPr>
          <w:ilvl w:val="0"/>
          <w:numId w:val="59"/>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Kesimpulan</w:t>
      </w:r>
    </w:p>
    <w:p w14:paraId="46E3B7CB" w14:textId="77777777" w:rsidR="00933212" w:rsidRPr="00F836A5" w:rsidRDefault="00000000" w:rsidP="00A557DE">
      <w:pPr>
        <w:widowControl w:val="0"/>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009C7825" w:rsidRPr="00F836A5">
        <w:rPr>
          <w:rFonts w:ascii="Times New Roman" w:eastAsiaTheme="minorEastAsia" w:hAnsi="Times New Roman" w:cs="Times New Roman"/>
          <w:kern w:val="2"/>
          <w:sz w:val="24"/>
          <w:szCs w:val="24"/>
          <w:vertAlign w:val="subscript"/>
          <w:lang w:val="en-US" w:eastAsia="id-ID"/>
        </w:rPr>
        <w:t>0</w:t>
      </w:r>
      <w:r w:rsidRPr="00F836A5">
        <w:rPr>
          <w:rFonts w:ascii="Times New Roman" w:eastAsiaTheme="minorEastAsia" w:hAnsi="Times New Roman" w:cs="Times New Roman"/>
          <w:kern w:val="2"/>
          <w:sz w:val="24"/>
          <w:szCs w:val="24"/>
          <w:vertAlign w:val="subscript"/>
          <w:lang w:val="en-US" w:eastAsia="id-ID"/>
        </w:rPr>
        <w:t xml:space="preserve"> </w:t>
      </w:r>
      <w:r w:rsidRPr="00F836A5">
        <w:rPr>
          <w:rFonts w:ascii="Times New Roman" w:eastAsiaTheme="minorEastAsia" w:hAnsi="Times New Roman" w:cs="Times New Roman"/>
          <w:kern w:val="2"/>
          <w:sz w:val="24"/>
          <w:szCs w:val="24"/>
          <w:lang w:val="en-US" w:eastAsia="id-ID"/>
        </w:rPr>
        <w:t>diterima atau ditolak.</w:t>
      </w:r>
    </w:p>
    <w:p w14:paraId="290ED2F2" w14:textId="77777777" w:rsidR="00A12CD7" w:rsidRPr="00F836A5" w:rsidRDefault="00000000" w:rsidP="00FB1BC9">
      <w:pPr>
        <w:widowControl w:val="0"/>
        <w:numPr>
          <w:ilvl w:val="0"/>
          <w:numId w:val="58"/>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 xml:space="preserve">Uji </w:t>
      </w:r>
      <w:r w:rsidR="002A183D" w:rsidRPr="00F836A5">
        <w:rPr>
          <w:rFonts w:ascii="Times New Roman" w:eastAsiaTheme="minorEastAsia" w:hAnsi="Times New Roman" w:cs="Times New Roman"/>
          <w:kern w:val="2"/>
          <w:sz w:val="24"/>
          <w:szCs w:val="24"/>
          <w:lang w:val="en-US" w:eastAsia="id-ID"/>
        </w:rPr>
        <w:t>S</w:t>
      </w:r>
      <w:r w:rsidRPr="00F836A5">
        <w:rPr>
          <w:rFonts w:ascii="Times New Roman" w:eastAsiaTheme="minorEastAsia" w:hAnsi="Times New Roman" w:cs="Times New Roman"/>
          <w:kern w:val="2"/>
          <w:sz w:val="24"/>
          <w:szCs w:val="24"/>
          <w:lang w:val="en-US" w:eastAsia="id-ID"/>
        </w:rPr>
        <w:t>tatisti</w:t>
      </w:r>
      <w:r w:rsidR="00A64934" w:rsidRPr="00F836A5">
        <w:rPr>
          <w:rFonts w:ascii="Times New Roman" w:eastAsiaTheme="minorEastAsia" w:hAnsi="Times New Roman" w:cs="Times New Roman"/>
          <w:kern w:val="2"/>
          <w:sz w:val="24"/>
          <w:szCs w:val="24"/>
          <w:lang w:val="en-US" w:eastAsia="id-ID"/>
        </w:rPr>
        <w:t>k</w:t>
      </w:r>
      <w:r w:rsidRPr="00F836A5">
        <w:rPr>
          <w:rFonts w:ascii="Times New Roman" w:eastAsiaTheme="minorEastAsia" w:hAnsi="Times New Roman" w:cs="Times New Roman"/>
          <w:kern w:val="2"/>
          <w:sz w:val="24"/>
          <w:szCs w:val="24"/>
          <w:lang w:val="en-US" w:eastAsia="id-ID"/>
        </w:rPr>
        <w:t xml:space="preserve"> </w:t>
      </w:r>
      <w:r w:rsidR="00DE7DD7" w:rsidRPr="00F836A5">
        <w:rPr>
          <w:rFonts w:ascii="Times New Roman" w:eastAsiaTheme="minorEastAsia" w:hAnsi="Times New Roman" w:cs="Times New Roman"/>
          <w:kern w:val="2"/>
          <w:sz w:val="24"/>
          <w:szCs w:val="24"/>
          <w:lang w:val="en-US" w:eastAsia="id-ID"/>
        </w:rPr>
        <w:t>F</w:t>
      </w:r>
      <w:r w:rsidRPr="00F836A5">
        <w:rPr>
          <w:rFonts w:ascii="Times New Roman" w:eastAsiaTheme="minorEastAsia" w:hAnsi="Times New Roman" w:cs="Times New Roman"/>
          <w:kern w:val="2"/>
          <w:sz w:val="24"/>
          <w:szCs w:val="24"/>
          <w:lang w:val="en-US" w:eastAsia="id-ID"/>
        </w:rPr>
        <w:t xml:space="preserve"> (Simultan)</w:t>
      </w:r>
    </w:p>
    <w:p w14:paraId="38BF4C7B" w14:textId="77777777" w:rsidR="0026648E" w:rsidRPr="00F836A5" w:rsidRDefault="00000000" w:rsidP="002A183D">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U</w:t>
      </w:r>
      <w:r w:rsidR="006600F6" w:rsidRPr="00F836A5">
        <w:rPr>
          <w:rFonts w:ascii="Times New Roman" w:eastAsiaTheme="minorEastAsia" w:hAnsi="Times New Roman" w:cs="Times New Roman"/>
          <w:kern w:val="2"/>
          <w:sz w:val="24"/>
          <w:szCs w:val="24"/>
          <w:lang w:val="en-US" w:eastAsia="id-ID"/>
        </w:rPr>
        <w:t>ji</w:t>
      </w:r>
      <w:r w:rsidR="00002242" w:rsidRPr="00F836A5">
        <w:rPr>
          <w:rFonts w:ascii="Times New Roman" w:eastAsiaTheme="minorEastAsia" w:hAnsi="Times New Roman" w:cs="Times New Roman"/>
          <w:kern w:val="2"/>
          <w:sz w:val="24"/>
          <w:szCs w:val="24"/>
          <w:lang w:val="en-US" w:eastAsia="id-ID"/>
        </w:rPr>
        <w:t xml:space="preserve"> statistik</w:t>
      </w:r>
      <w:r w:rsidR="006600F6" w:rsidRPr="00F836A5">
        <w:rPr>
          <w:rFonts w:ascii="Times New Roman" w:eastAsiaTheme="minorEastAsia" w:hAnsi="Times New Roman" w:cs="Times New Roman"/>
          <w:kern w:val="2"/>
          <w:sz w:val="24"/>
          <w:szCs w:val="24"/>
          <w:lang w:val="en-US" w:eastAsia="id-ID"/>
        </w:rPr>
        <w:t xml:space="preserve"> F </w:t>
      </w:r>
      <w:r w:rsidR="00002242" w:rsidRPr="00F836A5">
        <w:rPr>
          <w:rFonts w:ascii="Times New Roman" w:eastAsiaTheme="minorEastAsia" w:hAnsi="Times New Roman" w:cs="Times New Roman"/>
          <w:kern w:val="2"/>
          <w:sz w:val="24"/>
          <w:szCs w:val="24"/>
          <w:lang w:val="en-US" w:eastAsia="id-ID"/>
        </w:rPr>
        <w:t xml:space="preserve">menguji </w:t>
      </w:r>
      <w:r w:rsidR="00002242" w:rsidRPr="00F836A5">
        <w:rPr>
          <w:rFonts w:ascii="Times New Roman" w:eastAsiaTheme="minorEastAsia" w:hAnsi="Times New Roman" w:cs="Times New Roman"/>
          <w:i/>
          <w:iCs/>
          <w:kern w:val="2"/>
          <w:sz w:val="24"/>
          <w:szCs w:val="24"/>
          <w:lang w:val="en-US" w:eastAsia="id-ID"/>
        </w:rPr>
        <w:t xml:space="preserve">joint </w:t>
      </w:r>
      <w:r w:rsidR="00002242" w:rsidRPr="00F836A5">
        <w:rPr>
          <w:rFonts w:ascii="Times New Roman" w:eastAsiaTheme="minorEastAsia" w:hAnsi="Times New Roman" w:cs="Times New Roman"/>
          <w:kern w:val="2"/>
          <w:sz w:val="24"/>
          <w:szCs w:val="24"/>
          <w:lang w:val="en-US" w:eastAsia="id-ID"/>
        </w:rPr>
        <w:t xml:space="preserve">hipotesis bahwa </w:t>
      </w:r>
      <w:r w:rsidR="00E52B9F" w:rsidRPr="00F836A5">
        <w:rPr>
          <w:rFonts w:ascii="Times New Roman" w:eastAsiaTheme="minorEastAsia" w:hAnsi="Times New Roman" w:cs="Times New Roman"/>
          <w:kern w:val="2"/>
          <w:sz w:val="24"/>
          <w:szCs w:val="24"/>
          <w:lang w:val="en-US" w:eastAsia="id-ID"/>
        </w:rPr>
        <w:t>β</w:t>
      </w:r>
      <w:r w:rsidR="00002242" w:rsidRPr="00F836A5">
        <w:rPr>
          <w:rFonts w:ascii="Times New Roman" w:eastAsiaTheme="minorEastAsia" w:hAnsi="Times New Roman" w:cs="Times New Roman"/>
          <w:kern w:val="2"/>
          <w:sz w:val="24"/>
          <w:szCs w:val="24"/>
          <w:lang w:val="en-US" w:eastAsia="id-ID"/>
        </w:rPr>
        <w:t xml:space="preserve">1, </w:t>
      </w:r>
      <w:r w:rsidR="00E52B9F" w:rsidRPr="00F836A5">
        <w:rPr>
          <w:rFonts w:ascii="Times New Roman" w:eastAsiaTheme="minorEastAsia" w:hAnsi="Times New Roman" w:cs="Times New Roman"/>
          <w:kern w:val="2"/>
          <w:sz w:val="24"/>
          <w:szCs w:val="24"/>
          <w:lang w:val="en-US" w:eastAsia="id-ID"/>
        </w:rPr>
        <w:t>β</w:t>
      </w:r>
      <w:r w:rsidR="00002242" w:rsidRPr="00F836A5">
        <w:rPr>
          <w:rFonts w:ascii="Times New Roman" w:eastAsiaTheme="minorEastAsia" w:hAnsi="Times New Roman" w:cs="Times New Roman"/>
          <w:kern w:val="2"/>
          <w:sz w:val="24"/>
          <w:szCs w:val="24"/>
          <w:lang w:val="en-US" w:eastAsia="id-ID"/>
        </w:rPr>
        <w:t xml:space="preserve">2, dan </w:t>
      </w:r>
      <w:r w:rsidR="00E52B9F" w:rsidRPr="00F836A5">
        <w:rPr>
          <w:rFonts w:ascii="Times New Roman" w:eastAsiaTheme="minorEastAsia" w:hAnsi="Times New Roman" w:cs="Times New Roman"/>
          <w:kern w:val="2"/>
          <w:sz w:val="24"/>
          <w:szCs w:val="24"/>
          <w:lang w:val="en-US" w:eastAsia="id-ID"/>
        </w:rPr>
        <w:t>β</w:t>
      </w:r>
      <w:r w:rsidR="00002242" w:rsidRPr="00F836A5">
        <w:rPr>
          <w:rFonts w:ascii="Times New Roman" w:eastAsiaTheme="minorEastAsia" w:hAnsi="Times New Roman" w:cs="Times New Roman"/>
          <w:kern w:val="2"/>
          <w:sz w:val="24"/>
          <w:szCs w:val="24"/>
          <w:lang w:val="en-US" w:eastAsia="id-ID"/>
        </w:rPr>
        <w:t>3 secara bersama-sama sama dengan nol</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{"citationItems":[{"id":"ITEM-1","itemData":{"author":[{"dropping-particle":"","family":"Ghozali","given":"Imam","non-dropping-particle":"","parse-names":false,"suffix":""}],"edition":"Kesembilan","id":"ITEM-1","issued":{"date-parts":[["2018"]]},"publisher":"Universitas Diponegoro","publisher-place":"Semarang","title":"Aplikasi Analisis Multivariate dengan Program IBM SPSS 25","type":"book"},"uris":["http://www.mendeley.com/documents/?uuid=6b789c17-209a-4363-9aa0-b373a2a44ece"]}],"mendeley":{"formattedCitation":"(Ghozali, 2018)","manualFormatting":"(Ghozali, 2018:98)","plainTextFormattedCitation":"(Ghozali, 2018)","previouslyFormattedCitation":"(Ghozali, 2018)"},"properties":{"noteIndex":0},"schema":"https://github.com/citation-style-language/schema/raw/master/csl-citation.json"}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(Ghozali, 2018:98)</w:t>
      </w:r>
      <w:r w:rsidRPr="00F836A5">
        <w:rPr>
          <w:rFonts w:ascii="Times New Roman" w:eastAsiaTheme="minorEastAsia" w:hAnsi="Times New Roman" w:cs="Times New Roman"/>
          <w:kern w:val="2"/>
          <w:sz w:val="24"/>
          <w:szCs w:val="24"/>
          <w:lang w:val="en-US" w:eastAsia="id-ID"/>
        </w:rPr>
        <w:fldChar w:fldCharType="end"/>
      </w:r>
      <w:r w:rsidR="00002242" w:rsidRPr="00F836A5">
        <w:rPr>
          <w:rFonts w:ascii="Times New Roman" w:eastAsiaTheme="minorEastAsia" w:hAnsi="Times New Roman" w:cs="Times New Roman"/>
          <w:kern w:val="2"/>
          <w:sz w:val="24"/>
          <w:szCs w:val="24"/>
          <w:lang w:val="en-US" w:eastAsia="id-ID"/>
        </w:rPr>
        <w:t>, atau:</w:t>
      </w:r>
    </w:p>
    <w:p w14:paraId="1DE5D7DD" w14:textId="77777777" w:rsidR="0026648E" w:rsidRPr="00F836A5" w:rsidRDefault="00000000" w:rsidP="002A183D">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00C857BC" w:rsidRPr="00F836A5">
        <w:rPr>
          <w:rFonts w:ascii="Times New Roman" w:eastAsiaTheme="minorEastAsia" w:hAnsi="Times New Roman" w:cs="Times New Roman"/>
          <w:kern w:val="2"/>
          <w:sz w:val="24"/>
          <w:szCs w:val="24"/>
          <w:vertAlign w:val="subscript"/>
          <w:lang w:val="en-US" w:eastAsia="id-ID"/>
        </w:rPr>
        <w:t>0</w:t>
      </w:r>
      <w:r w:rsidRPr="00F836A5">
        <w:rPr>
          <w:rFonts w:ascii="Times New Roman" w:eastAsiaTheme="minorEastAsia" w:hAnsi="Times New Roman" w:cs="Times New Roman"/>
          <w:kern w:val="2"/>
          <w:sz w:val="24"/>
          <w:szCs w:val="24"/>
          <w:lang w:val="en-US" w:eastAsia="id-ID"/>
        </w:rPr>
        <w:t xml:space="preserve"> : </w:t>
      </w:r>
      <w:r w:rsidR="0065268D" w:rsidRPr="00F836A5">
        <w:rPr>
          <w:rFonts w:ascii="Times New Roman" w:eastAsiaTheme="minorEastAsia" w:hAnsi="Times New Roman" w:cs="Times New Roman"/>
          <w:kern w:val="2"/>
          <w:sz w:val="24"/>
          <w:szCs w:val="24"/>
          <w:lang w:val="en-US" w:eastAsia="id-ID"/>
        </w:rPr>
        <w:t>β</w:t>
      </w:r>
      <w:r w:rsidRPr="00F836A5">
        <w:rPr>
          <w:rFonts w:ascii="Times New Roman" w:eastAsiaTheme="minorEastAsia" w:hAnsi="Times New Roman" w:cs="Times New Roman"/>
          <w:kern w:val="2"/>
          <w:sz w:val="24"/>
          <w:szCs w:val="24"/>
          <w:lang w:val="en-US" w:eastAsia="id-ID"/>
        </w:rPr>
        <w:t xml:space="preserve">1 = </w:t>
      </w:r>
      <w:r w:rsidR="0065268D" w:rsidRPr="00F836A5">
        <w:rPr>
          <w:rFonts w:ascii="Times New Roman" w:eastAsiaTheme="minorEastAsia" w:hAnsi="Times New Roman" w:cs="Times New Roman"/>
          <w:kern w:val="2"/>
          <w:sz w:val="24"/>
          <w:szCs w:val="24"/>
          <w:lang w:val="en-US" w:eastAsia="id-ID"/>
        </w:rPr>
        <w:t>β</w:t>
      </w:r>
      <w:r w:rsidRPr="00F836A5">
        <w:rPr>
          <w:rFonts w:ascii="Times New Roman" w:eastAsiaTheme="minorEastAsia" w:hAnsi="Times New Roman" w:cs="Times New Roman"/>
          <w:kern w:val="2"/>
          <w:sz w:val="24"/>
          <w:szCs w:val="24"/>
          <w:lang w:val="en-US" w:eastAsia="id-ID"/>
        </w:rPr>
        <w:t>2 = ………</w:t>
      </w:r>
      <w:r w:rsidR="006600F6"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 xml:space="preserve"> = </w:t>
      </w:r>
      <w:r w:rsidR="0065268D" w:rsidRPr="00F836A5">
        <w:rPr>
          <w:rFonts w:ascii="Times New Roman" w:eastAsiaTheme="minorEastAsia" w:hAnsi="Times New Roman" w:cs="Times New Roman"/>
          <w:kern w:val="2"/>
          <w:sz w:val="24"/>
          <w:szCs w:val="24"/>
          <w:lang w:val="en-US" w:eastAsia="id-ID"/>
        </w:rPr>
        <w:t>β</w:t>
      </w:r>
      <w:r w:rsidRPr="00F836A5">
        <w:rPr>
          <w:rFonts w:ascii="Times New Roman" w:eastAsiaTheme="minorEastAsia" w:hAnsi="Times New Roman" w:cs="Times New Roman"/>
          <w:kern w:val="2"/>
          <w:sz w:val="24"/>
          <w:szCs w:val="24"/>
          <w:lang w:val="en-US" w:eastAsia="id-ID"/>
        </w:rPr>
        <w:t>k = 0</w:t>
      </w:r>
    </w:p>
    <w:p w14:paraId="1596F036" w14:textId="77777777" w:rsidR="0026648E" w:rsidRPr="00F836A5" w:rsidRDefault="00000000" w:rsidP="002A183D">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00C857BC" w:rsidRPr="00F836A5">
        <w:rPr>
          <w:rFonts w:ascii="Times New Roman" w:eastAsiaTheme="minorEastAsia" w:hAnsi="Times New Roman" w:cs="Times New Roman"/>
          <w:kern w:val="2"/>
          <w:sz w:val="24"/>
          <w:szCs w:val="24"/>
          <w:lang w:val="en-US" w:eastAsia="id-ID"/>
        </w:rPr>
        <w:t>α</w:t>
      </w:r>
      <w:r w:rsidRPr="00F836A5">
        <w:rPr>
          <w:rFonts w:ascii="Times New Roman" w:eastAsiaTheme="minorEastAsia" w:hAnsi="Times New Roman" w:cs="Times New Roman"/>
          <w:kern w:val="2"/>
          <w:sz w:val="24"/>
          <w:szCs w:val="24"/>
          <w:lang w:val="en-US" w:eastAsia="id-ID"/>
        </w:rPr>
        <w:t xml:space="preserve"> : </w:t>
      </w:r>
      <w:r w:rsidR="0065268D" w:rsidRPr="00F836A5">
        <w:rPr>
          <w:rFonts w:ascii="Times New Roman" w:eastAsiaTheme="minorEastAsia" w:hAnsi="Times New Roman" w:cs="Times New Roman"/>
          <w:kern w:val="2"/>
          <w:sz w:val="24"/>
          <w:szCs w:val="24"/>
          <w:lang w:val="en-US" w:eastAsia="id-ID"/>
        </w:rPr>
        <w:t>β</w:t>
      </w:r>
      <w:r w:rsidRPr="00F836A5">
        <w:rPr>
          <w:rFonts w:ascii="Times New Roman" w:eastAsiaTheme="minorEastAsia" w:hAnsi="Times New Roman" w:cs="Times New Roman"/>
          <w:kern w:val="2"/>
          <w:sz w:val="24"/>
          <w:szCs w:val="24"/>
          <w:lang w:val="en-US" w:eastAsia="id-ID"/>
        </w:rPr>
        <w:t xml:space="preserve">1 ≠ </w:t>
      </w:r>
      <w:r w:rsidR="0065268D" w:rsidRPr="00F836A5">
        <w:rPr>
          <w:rFonts w:ascii="Times New Roman" w:eastAsiaTheme="minorEastAsia" w:hAnsi="Times New Roman" w:cs="Times New Roman"/>
          <w:kern w:val="2"/>
          <w:sz w:val="24"/>
          <w:szCs w:val="24"/>
          <w:lang w:val="en-US" w:eastAsia="id-ID"/>
        </w:rPr>
        <w:t>β</w:t>
      </w:r>
      <w:r w:rsidRPr="00F836A5">
        <w:rPr>
          <w:rFonts w:ascii="Times New Roman" w:eastAsiaTheme="minorEastAsia" w:hAnsi="Times New Roman" w:cs="Times New Roman"/>
          <w:kern w:val="2"/>
          <w:sz w:val="24"/>
          <w:szCs w:val="24"/>
          <w:lang w:val="en-US" w:eastAsia="id-ID"/>
        </w:rPr>
        <w:t xml:space="preserve">2 ≠ ………. ≠ </w:t>
      </w:r>
      <w:r w:rsidR="0065268D" w:rsidRPr="00F836A5">
        <w:rPr>
          <w:rFonts w:ascii="Times New Roman" w:eastAsiaTheme="minorEastAsia" w:hAnsi="Times New Roman" w:cs="Times New Roman"/>
          <w:kern w:val="2"/>
          <w:sz w:val="24"/>
          <w:szCs w:val="24"/>
          <w:lang w:val="en-US" w:eastAsia="id-ID"/>
        </w:rPr>
        <w:t>β</w:t>
      </w:r>
      <w:r w:rsidRPr="00F836A5">
        <w:rPr>
          <w:rFonts w:ascii="Times New Roman" w:eastAsiaTheme="minorEastAsia" w:hAnsi="Times New Roman" w:cs="Times New Roman"/>
          <w:kern w:val="2"/>
          <w:sz w:val="24"/>
          <w:szCs w:val="24"/>
          <w:lang w:val="en-US" w:eastAsia="id-ID"/>
        </w:rPr>
        <w:t>k ≠ 0</w:t>
      </w:r>
    </w:p>
    <w:p w14:paraId="5A8A0090" w14:textId="77777777" w:rsidR="00666A4F" w:rsidRPr="00F836A5" w:rsidRDefault="00000000" w:rsidP="002A183D">
      <w:pPr>
        <w:widowControl w:val="0"/>
        <w:autoSpaceDE w:val="0"/>
        <w:autoSpaceDN w:val="0"/>
        <w:adjustRightInd w:val="0"/>
        <w:spacing w:after="0" w:line="480" w:lineRule="auto"/>
        <w:ind w:left="108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Uji hipotesis seperti ini dinamakan uji signifikasi secara keseluruhan terhadap garis regresi yang diobservasi maupun diestimasi, apakah Y berhubungan </w:t>
      </w:r>
      <w:r w:rsidR="00085B84" w:rsidRPr="00F836A5">
        <w:rPr>
          <w:rFonts w:ascii="Times New Roman" w:eastAsiaTheme="minorEastAsia" w:hAnsi="Times New Roman" w:cs="Times New Roman"/>
          <w:kern w:val="2"/>
          <w:sz w:val="24"/>
          <w:szCs w:val="24"/>
          <w:lang w:val="en-US" w:eastAsia="id-ID"/>
        </w:rPr>
        <w:t>linier</w:t>
      </w:r>
      <w:r w:rsidRPr="00F836A5">
        <w:rPr>
          <w:rFonts w:ascii="Times New Roman" w:eastAsiaTheme="minorEastAsia" w:hAnsi="Times New Roman" w:cs="Times New Roman"/>
          <w:kern w:val="2"/>
          <w:sz w:val="24"/>
          <w:szCs w:val="24"/>
          <w:lang w:val="en-US" w:eastAsia="id-ID"/>
        </w:rPr>
        <w:t xml:space="preserve"> terhadap X</w:t>
      </w:r>
      <w:r w:rsidR="0052067E" w:rsidRPr="00F836A5">
        <w:rPr>
          <w:rFonts w:ascii="Times New Roman" w:eastAsiaTheme="minorEastAsia" w:hAnsi="Times New Roman" w:cs="Times New Roman"/>
          <w:kern w:val="2"/>
          <w:sz w:val="24"/>
          <w:szCs w:val="24"/>
          <w:vertAlign w:val="subscript"/>
          <w:lang w:val="en-US" w:eastAsia="id-ID"/>
        </w:rPr>
        <w:t>1</w:t>
      </w:r>
      <w:r w:rsidRPr="00F836A5">
        <w:rPr>
          <w:rFonts w:ascii="Times New Roman" w:eastAsiaTheme="minorEastAsia" w:hAnsi="Times New Roman" w:cs="Times New Roman"/>
          <w:kern w:val="2"/>
          <w:sz w:val="24"/>
          <w:szCs w:val="24"/>
          <w:lang w:val="en-US" w:eastAsia="id-ID"/>
        </w:rPr>
        <w:t>, X</w:t>
      </w:r>
      <w:r w:rsidR="0052067E" w:rsidRPr="00F836A5">
        <w:rPr>
          <w:rFonts w:ascii="Times New Roman" w:eastAsiaTheme="minorEastAsia" w:hAnsi="Times New Roman" w:cs="Times New Roman"/>
          <w:kern w:val="2"/>
          <w:sz w:val="24"/>
          <w:szCs w:val="24"/>
          <w:vertAlign w:val="subscript"/>
          <w:lang w:val="en-US" w:eastAsia="id-ID"/>
        </w:rPr>
        <w:t>2</w:t>
      </w:r>
      <w:r w:rsidRPr="00F836A5">
        <w:rPr>
          <w:rFonts w:ascii="Times New Roman" w:eastAsiaTheme="minorEastAsia" w:hAnsi="Times New Roman" w:cs="Times New Roman"/>
          <w:kern w:val="2"/>
          <w:sz w:val="24"/>
          <w:szCs w:val="24"/>
          <w:lang w:val="en-US" w:eastAsia="id-ID"/>
        </w:rPr>
        <w:t>, dan X</w:t>
      </w:r>
      <w:r w:rsidR="0052067E" w:rsidRPr="00F836A5">
        <w:rPr>
          <w:rFonts w:ascii="Times New Roman" w:eastAsiaTheme="minorEastAsia" w:hAnsi="Times New Roman" w:cs="Times New Roman"/>
          <w:kern w:val="2"/>
          <w:sz w:val="24"/>
          <w:szCs w:val="24"/>
          <w:vertAlign w:val="subscript"/>
          <w:lang w:val="en-US" w:eastAsia="id-ID"/>
        </w:rPr>
        <w:t>3</w:t>
      </w:r>
      <w:r w:rsidRPr="00F836A5">
        <w:rPr>
          <w:rFonts w:ascii="Times New Roman" w:eastAsiaTheme="minorEastAsia" w:hAnsi="Times New Roman" w:cs="Times New Roman"/>
          <w:kern w:val="2"/>
          <w:sz w:val="24"/>
          <w:szCs w:val="24"/>
          <w:lang w:val="en-US" w:eastAsia="id-ID"/>
        </w:rPr>
        <w:t>.</w:t>
      </w:r>
    </w:p>
    <w:p w14:paraId="7B446FF2" w14:textId="77777777" w:rsidR="00666A4F" w:rsidRPr="00F836A5" w:rsidRDefault="00000000" w:rsidP="00586E28">
      <w:pPr>
        <w:widowControl w:val="0"/>
        <w:autoSpaceDE w:val="0"/>
        <w:autoSpaceDN w:val="0"/>
        <w:adjustRightInd w:val="0"/>
        <w:spacing w:after="0" w:line="480" w:lineRule="auto"/>
        <w:ind w:left="108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Berikut </w:t>
      </w:r>
      <w:r w:rsidR="00A65964" w:rsidRPr="00F836A5">
        <w:rPr>
          <w:rFonts w:ascii="Times New Roman" w:eastAsiaTheme="minorEastAsia" w:hAnsi="Times New Roman" w:cs="Times New Roman"/>
          <w:kern w:val="2"/>
          <w:sz w:val="24"/>
          <w:szCs w:val="24"/>
          <w:lang w:val="en-US" w:eastAsia="id-ID"/>
        </w:rPr>
        <w:t>u</w:t>
      </w:r>
      <w:r w:rsidR="00002242" w:rsidRPr="00F836A5">
        <w:rPr>
          <w:rFonts w:ascii="Times New Roman" w:eastAsiaTheme="minorEastAsia" w:hAnsi="Times New Roman" w:cs="Times New Roman"/>
          <w:kern w:val="2"/>
          <w:sz w:val="24"/>
          <w:szCs w:val="24"/>
          <w:lang w:val="en-US" w:eastAsia="id-ID"/>
        </w:rPr>
        <w:t>rutan uji statistik F (simultan) untuk uji hipotesis</w:t>
      </w:r>
      <w:r w:rsidRPr="00F836A5">
        <w:rPr>
          <w:rFonts w:ascii="Times New Roman" w:eastAsiaTheme="minorEastAsia" w:hAnsi="Times New Roman" w:cs="Times New Roman"/>
          <w:kern w:val="2"/>
          <w:sz w:val="24"/>
          <w:szCs w:val="24"/>
          <w:lang w:val="en-US" w:eastAsia="id-ID"/>
        </w:rPr>
        <w:t>:</w:t>
      </w:r>
    </w:p>
    <w:p w14:paraId="0B879CBD" w14:textId="77777777" w:rsidR="00512B17" w:rsidRPr="00F836A5" w:rsidRDefault="00000000" w:rsidP="00FB1BC9">
      <w:pPr>
        <w:widowControl w:val="0"/>
        <w:numPr>
          <w:ilvl w:val="0"/>
          <w:numId w:val="61"/>
        </w:numPr>
        <w:autoSpaceDE w:val="0"/>
        <w:autoSpaceDN w:val="0"/>
        <w:adjustRightInd w:val="0"/>
        <w:spacing w:after="0"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Menyusun Formulasi Hipotesis</w:t>
      </w:r>
    </w:p>
    <w:p w14:paraId="6C94C205" w14:textId="77777777" w:rsidR="007C2B11" w:rsidRPr="00F836A5" w:rsidRDefault="00000000" w:rsidP="00810AD8">
      <w:pPr>
        <w:tabs>
          <w:tab w:val="left" w:pos="4111"/>
        </w:tabs>
        <w:spacing w:after="0" w:line="480" w:lineRule="auto"/>
        <w:ind w:left="3969" w:hanging="2551"/>
        <w:jc w:val="both"/>
        <w:rPr>
          <w:rFonts w:ascii="Times New Roman" w:eastAsiaTheme="minorEastAsia" w:hAnsi="Times New Roman" w:cs="Times New Roman"/>
          <w:kern w:val="2"/>
          <w:sz w:val="24"/>
          <w:szCs w:val="24"/>
          <w:lang w:val="id-ID" w:eastAsia="id-ID"/>
        </w:rPr>
      </w:pPr>
      <w:r w:rsidRPr="00F836A5">
        <w:rPr>
          <w:rFonts w:ascii="Times New Roman" w:eastAsiaTheme="minorEastAsia" w:hAnsi="Times New Roman" w:cs="Times New Roman"/>
          <w:kern w:val="2"/>
          <w:sz w:val="24"/>
          <w:szCs w:val="24"/>
          <w:lang w:val="en-US" w:eastAsia="id-ID"/>
        </w:rPr>
        <w:t>H</w:t>
      </w:r>
      <w:r w:rsidR="006B01FF" w:rsidRPr="00F836A5">
        <w:rPr>
          <w:rFonts w:ascii="Times New Roman" w:eastAsiaTheme="minorEastAsia" w:hAnsi="Times New Roman" w:cs="Times New Roman"/>
          <w:kern w:val="2"/>
          <w:sz w:val="24"/>
          <w:szCs w:val="24"/>
          <w:vertAlign w:val="subscript"/>
          <w:lang w:val="en-US" w:eastAsia="id-ID"/>
        </w:rPr>
        <w:t>0</w:t>
      </w:r>
      <w:r w:rsidRPr="00F836A5">
        <w:rPr>
          <w:rFonts w:ascii="Times New Roman" w:eastAsiaTheme="minorEastAsia" w:hAnsi="Times New Roman" w:cs="Times New Roman"/>
          <w:kern w:val="2"/>
          <w:sz w:val="24"/>
          <w:szCs w:val="24"/>
          <w:vertAlign w:val="subscript"/>
          <w:lang w:val="en-US" w:eastAsia="id-ID"/>
        </w:rPr>
        <w:t xml:space="preserve"> </w:t>
      </w:r>
      <w:r w:rsidRPr="00F836A5">
        <w:rPr>
          <w:rFonts w:ascii="Times New Roman" w:eastAsiaTheme="minorEastAsia" w:hAnsi="Times New Roman" w:cs="Times New Roman"/>
          <w:kern w:val="2"/>
          <w:sz w:val="24"/>
          <w:szCs w:val="24"/>
          <w:lang w:val="en-US" w:eastAsia="id-ID"/>
        </w:rPr>
        <w:t>: β</w:t>
      </w:r>
      <w:r w:rsidRPr="00F836A5">
        <w:rPr>
          <w:rFonts w:ascii="Times New Roman" w:eastAsiaTheme="minorEastAsia" w:hAnsi="Times New Roman" w:cs="Times New Roman"/>
          <w:kern w:val="2"/>
          <w:sz w:val="24"/>
          <w:szCs w:val="24"/>
          <w:vertAlign w:val="subscript"/>
          <w:lang w:val="en-US" w:eastAsia="id-ID"/>
        </w:rPr>
        <w:t>1,</w:t>
      </w:r>
      <w:r w:rsidRPr="00F836A5">
        <w:rPr>
          <w:rFonts w:ascii="Times New Roman" w:eastAsiaTheme="minorEastAsia" w:hAnsi="Times New Roman" w:cs="Times New Roman"/>
          <w:kern w:val="2"/>
          <w:sz w:val="24"/>
          <w:szCs w:val="24"/>
          <w:lang w:val="en-US" w:eastAsia="id-ID"/>
        </w:rPr>
        <w:t xml:space="preserve"> β</w:t>
      </w:r>
      <w:r w:rsidRPr="00F836A5">
        <w:rPr>
          <w:rFonts w:ascii="Times New Roman" w:eastAsiaTheme="minorEastAsia" w:hAnsi="Times New Roman" w:cs="Times New Roman"/>
          <w:kern w:val="2"/>
          <w:sz w:val="24"/>
          <w:szCs w:val="24"/>
          <w:vertAlign w:val="subscript"/>
          <w:lang w:val="en-US" w:eastAsia="id-ID"/>
        </w:rPr>
        <w:t>2</w:t>
      </w:r>
      <w:r w:rsidRPr="00F836A5">
        <w:rPr>
          <w:rFonts w:ascii="Times New Roman" w:eastAsiaTheme="minorEastAsia" w:hAnsi="Times New Roman" w:cs="Times New Roman"/>
          <w:kern w:val="2"/>
          <w:sz w:val="24"/>
          <w:szCs w:val="24"/>
          <w:lang w:val="en-US" w:eastAsia="id-ID"/>
        </w:rPr>
        <w:t>, β</w:t>
      </w:r>
      <w:r w:rsidRPr="00F836A5">
        <w:rPr>
          <w:rFonts w:ascii="Times New Roman" w:eastAsiaTheme="minorEastAsia" w:hAnsi="Times New Roman" w:cs="Times New Roman"/>
          <w:kern w:val="2"/>
          <w:sz w:val="24"/>
          <w:szCs w:val="24"/>
          <w:vertAlign w:val="subscript"/>
          <w:lang w:val="en-US" w:eastAsia="id-ID"/>
        </w:rPr>
        <w:t>3</w:t>
      </w:r>
      <w:r w:rsidRPr="00F836A5">
        <w:rPr>
          <w:rFonts w:ascii="Times New Roman" w:eastAsiaTheme="minorEastAsia" w:hAnsi="Times New Roman" w:cs="Times New Roman"/>
          <w:kern w:val="2"/>
          <w:sz w:val="24"/>
          <w:szCs w:val="24"/>
          <w:lang w:val="en-US" w:eastAsia="id-ID"/>
        </w:rPr>
        <w:t>, β</w:t>
      </w:r>
      <w:r w:rsidRPr="00F836A5">
        <w:rPr>
          <w:rFonts w:ascii="Times New Roman" w:eastAsiaTheme="minorEastAsia" w:hAnsi="Times New Roman" w:cs="Times New Roman"/>
          <w:kern w:val="2"/>
          <w:sz w:val="24"/>
          <w:szCs w:val="24"/>
          <w:vertAlign w:val="subscript"/>
          <w:lang w:val="en-US" w:eastAsia="id-ID"/>
        </w:rPr>
        <w:t>4</w:t>
      </w:r>
      <w:r w:rsidRPr="00F836A5">
        <w:rPr>
          <w:rFonts w:ascii="Times New Roman" w:eastAsiaTheme="minorEastAsia" w:hAnsi="Times New Roman" w:cs="Times New Roman"/>
          <w:kern w:val="2"/>
          <w:sz w:val="24"/>
          <w:szCs w:val="24"/>
          <w:lang w:val="en-US" w:eastAsia="id-ID"/>
        </w:rPr>
        <w:t>, β</w:t>
      </w:r>
      <w:r w:rsidRPr="00F836A5">
        <w:rPr>
          <w:rFonts w:ascii="Times New Roman" w:eastAsiaTheme="minorEastAsia" w:hAnsi="Times New Roman" w:cs="Times New Roman"/>
          <w:kern w:val="2"/>
          <w:sz w:val="24"/>
          <w:szCs w:val="24"/>
          <w:vertAlign w:val="subscript"/>
          <w:lang w:val="en-US" w:eastAsia="id-ID"/>
        </w:rPr>
        <w:t xml:space="preserve">5 </w:t>
      </w:r>
      <w:r w:rsidRPr="00F836A5">
        <w:rPr>
          <w:rFonts w:ascii="Times New Roman" w:eastAsiaTheme="minorEastAsia" w:hAnsi="Times New Roman" w:cs="Times New Roman"/>
          <w:kern w:val="2"/>
          <w:sz w:val="24"/>
          <w:szCs w:val="24"/>
          <w:lang w:val="en-US" w:eastAsia="id-ID"/>
        </w:rPr>
        <w:t>= 0</w:t>
      </w:r>
      <w:r w:rsidRPr="00F836A5">
        <w:rPr>
          <w:rFonts w:ascii="Times New Roman" w:eastAsiaTheme="minorEastAsia" w:hAnsi="Times New Roman" w:cs="Times New Roman"/>
          <w:kern w:val="2"/>
          <w:sz w:val="24"/>
          <w:szCs w:val="24"/>
          <w:lang w:val="en-US" w:eastAsia="id-ID"/>
        </w:rPr>
        <w:tab/>
      </w:r>
      <w:r w:rsidRPr="00F836A5">
        <w:rPr>
          <w:rFonts w:ascii="Times New Roman" w:eastAsiaTheme="minorEastAsia" w:hAnsi="Times New Roman" w:cs="Times New Roman"/>
          <w:i/>
          <w:iCs/>
          <w:kern w:val="2"/>
          <w:sz w:val="24"/>
          <w:szCs w:val="24"/>
          <w:lang w:val="en-US" w:eastAsia="id-ID"/>
        </w:rPr>
        <w:t>Capital Adequacy Ratio</w:t>
      </w:r>
      <w:r w:rsidR="005E629A"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Non Performing Loan</w:t>
      </w:r>
      <w:r w:rsidR="005E629A"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Net Interest Margin</w:t>
      </w:r>
      <w:r w:rsidR="005E629A"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i/>
          <w:iCs/>
          <w:kern w:val="2"/>
          <w:sz w:val="24"/>
          <w:szCs w:val="24"/>
          <w:lang w:val="en-US" w:eastAsia="id-ID"/>
        </w:rPr>
        <w:t>Loan to Deposit Ratio</w:t>
      </w:r>
      <w:r w:rsidR="005E629A" w:rsidRPr="00F836A5">
        <w:rPr>
          <w:rFonts w:ascii="Times New Roman" w:eastAsiaTheme="minorEastAsia" w:hAnsi="Times New Roman" w:cs="Times New Roman"/>
          <w:kern w:val="2"/>
          <w:sz w:val="24"/>
          <w:szCs w:val="24"/>
          <w:lang w:val="en-US" w:eastAsia="id-ID"/>
        </w:rPr>
        <w:t xml:space="preserve">, dan </w:t>
      </w:r>
      <w:r w:rsidRPr="00F836A5">
        <w:rPr>
          <w:rFonts w:ascii="Times New Roman" w:eastAsiaTheme="minorEastAsia" w:hAnsi="Times New Roman" w:cs="Times New Roman"/>
          <w:kern w:val="2"/>
          <w:sz w:val="24"/>
          <w:szCs w:val="24"/>
          <w:lang w:val="en-US" w:eastAsia="id-ID"/>
        </w:rPr>
        <w:t xml:space="preserve">Biaya Operasional </w:t>
      </w:r>
      <w:r w:rsidRPr="00F836A5">
        <w:rPr>
          <w:rFonts w:ascii="Times New Roman" w:eastAsiaTheme="minorEastAsia" w:hAnsi="Times New Roman" w:cs="Times New Roman"/>
          <w:kern w:val="2"/>
          <w:sz w:val="23"/>
          <w:szCs w:val="23"/>
          <w:lang w:val="en-US" w:eastAsia="id-ID"/>
        </w:rPr>
        <w:t xml:space="preserve">Pendapatan Operasional </w:t>
      </w:r>
      <w:r w:rsidR="0005454A" w:rsidRPr="00F836A5">
        <w:rPr>
          <w:rFonts w:ascii="Times New Roman" w:eastAsiaTheme="minorEastAsia" w:hAnsi="Times New Roman" w:cs="Times New Roman"/>
          <w:kern w:val="2"/>
          <w:sz w:val="23"/>
          <w:szCs w:val="23"/>
          <w:lang w:val="en-US" w:eastAsia="id-ID"/>
        </w:rPr>
        <w:t xml:space="preserve">tidak </w:t>
      </w:r>
      <w:r w:rsidR="0005454A" w:rsidRPr="00F836A5">
        <w:rPr>
          <w:rFonts w:ascii="Times New Roman" w:eastAsiaTheme="minorEastAsia" w:hAnsi="Times New Roman" w:cs="Times New Roman"/>
          <w:kern w:val="2"/>
          <w:sz w:val="24"/>
          <w:szCs w:val="24"/>
          <w:lang w:val="en-US" w:eastAsia="id-ID"/>
        </w:rPr>
        <w:t xml:space="preserve">berpengaruh </w:t>
      </w:r>
      <w:r w:rsidR="005E629A" w:rsidRPr="00F836A5">
        <w:rPr>
          <w:rFonts w:ascii="Times New Roman" w:eastAsiaTheme="minorEastAsia" w:hAnsi="Times New Roman" w:cs="Times New Roman"/>
          <w:kern w:val="2"/>
          <w:sz w:val="24"/>
          <w:szCs w:val="24"/>
          <w:lang w:val="en-US" w:eastAsia="id-ID"/>
        </w:rPr>
        <w:t xml:space="preserve">secara simultan </w:t>
      </w:r>
      <w:r w:rsidRPr="00F836A5">
        <w:rPr>
          <w:rFonts w:ascii="Times New Roman" w:eastAsiaTheme="minorEastAsia" w:hAnsi="Times New Roman" w:cs="Times New Roman"/>
          <w:kern w:val="2"/>
          <w:sz w:val="24"/>
          <w:szCs w:val="24"/>
          <w:lang w:val="en-US" w:eastAsia="id-ID"/>
        </w:rPr>
        <w:t>terhadap Profitabilitas</w:t>
      </w:r>
      <w:r w:rsidR="0005454A" w:rsidRPr="00F836A5">
        <w:rPr>
          <w:rFonts w:ascii="Times New Roman" w:eastAsiaTheme="minorEastAsia" w:hAnsi="Times New Roman" w:cs="Times New Roman"/>
          <w:kern w:val="2"/>
          <w:sz w:val="24"/>
          <w:szCs w:val="24"/>
          <w:lang w:val="en-US" w:eastAsia="id-ID"/>
        </w:rPr>
        <w:t xml:space="preserve"> Sub Sektor Perbankan yang terdaftar di Bursa Efek Indonesia Periode 2019-2023</w:t>
      </w:r>
      <w:r w:rsidR="005E629A" w:rsidRPr="00F836A5">
        <w:rPr>
          <w:rFonts w:ascii="Times New Roman" w:eastAsiaTheme="minorEastAsia" w:hAnsi="Times New Roman" w:cs="Times New Roman"/>
          <w:kern w:val="2"/>
          <w:sz w:val="24"/>
          <w:szCs w:val="24"/>
          <w:lang w:val="en-US" w:eastAsia="id-ID"/>
        </w:rPr>
        <w:t>.</w:t>
      </w:r>
    </w:p>
    <w:p w14:paraId="21E41EF9" w14:textId="77777777" w:rsidR="00245939" w:rsidRPr="00F836A5" w:rsidRDefault="00000000" w:rsidP="00810AD8">
      <w:pPr>
        <w:spacing w:after="0" w:line="480" w:lineRule="auto"/>
        <w:ind w:left="3969" w:hanging="2551"/>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00C857BC" w:rsidRPr="00F836A5">
        <w:rPr>
          <w:rFonts w:ascii="Times New Roman" w:eastAsiaTheme="minorEastAsia" w:hAnsi="Times New Roman" w:cs="Times New Roman"/>
          <w:kern w:val="2"/>
          <w:sz w:val="24"/>
          <w:szCs w:val="24"/>
          <w:lang w:val="en-US" w:eastAsia="id-ID"/>
        </w:rPr>
        <w:t>α</w:t>
      </w:r>
      <w:r w:rsidRPr="00F836A5">
        <w:rPr>
          <w:rFonts w:ascii="Times New Roman" w:eastAsiaTheme="minorEastAsia" w:hAnsi="Times New Roman" w:cs="Times New Roman"/>
          <w:i/>
          <w:iCs/>
          <w:kern w:val="2"/>
          <w:sz w:val="24"/>
          <w:szCs w:val="24"/>
          <w:vertAlign w:val="subscript"/>
          <w:lang w:val="en-US" w:eastAsia="id-ID"/>
        </w:rPr>
        <w:t xml:space="preserve"> </w:t>
      </w:r>
      <w:r w:rsidRPr="00F836A5">
        <w:rPr>
          <w:rFonts w:ascii="Times New Roman" w:eastAsiaTheme="minorEastAsia" w:hAnsi="Times New Roman" w:cs="Times New Roman"/>
          <w:kern w:val="2"/>
          <w:sz w:val="24"/>
          <w:szCs w:val="24"/>
          <w:lang w:val="en-US" w:eastAsia="id-ID"/>
        </w:rPr>
        <w:t>: β</w:t>
      </w:r>
      <w:r w:rsidRPr="00F836A5">
        <w:rPr>
          <w:rFonts w:ascii="Times New Roman" w:eastAsiaTheme="minorEastAsia" w:hAnsi="Times New Roman" w:cs="Times New Roman"/>
          <w:kern w:val="2"/>
          <w:sz w:val="24"/>
          <w:szCs w:val="24"/>
          <w:vertAlign w:val="subscript"/>
          <w:lang w:val="en-US" w:eastAsia="id-ID"/>
        </w:rPr>
        <w:t>1,</w:t>
      </w:r>
      <w:r w:rsidRPr="00F836A5">
        <w:rPr>
          <w:rFonts w:ascii="Times New Roman" w:eastAsiaTheme="minorEastAsia" w:hAnsi="Times New Roman" w:cs="Times New Roman"/>
          <w:kern w:val="2"/>
          <w:sz w:val="24"/>
          <w:szCs w:val="24"/>
          <w:lang w:val="en-US" w:eastAsia="id-ID"/>
        </w:rPr>
        <w:t xml:space="preserve"> β</w:t>
      </w:r>
      <w:r w:rsidRPr="00F836A5">
        <w:rPr>
          <w:rFonts w:ascii="Times New Roman" w:eastAsiaTheme="minorEastAsia" w:hAnsi="Times New Roman" w:cs="Times New Roman"/>
          <w:kern w:val="2"/>
          <w:sz w:val="24"/>
          <w:szCs w:val="24"/>
          <w:vertAlign w:val="subscript"/>
          <w:lang w:val="en-US" w:eastAsia="id-ID"/>
        </w:rPr>
        <w:t>2</w:t>
      </w:r>
      <w:r w:rsidRPr="00F836A5">
        <w:rPr>
          <w:rFonts w:ascii="Times New Roman" w:eastAsiaTheme="minorEastAsia" w:hAnsi="Times New Roman" w:cs="Times New Roman"/>
          <w:kern w:val="2"/>
          <w:sz w:val="24"/>
          <w:szCs w:val="24"/>
          <w:lang w:val="en-US" w:eastAsia="id-ID"/>
        </w:rPr>
        <w:t>, β</w:t>
      </w:r>
      <w:r w:rsidRPr="00F836A5">
        <w:rPr>
          <w:rFonts w:ascii="Times New Roman" w:eastAsiaTheme="minorEastAsia" w:hAnsi="Times New Roman" w:cs="Times New Roman"/>
          <w:kern w:val="2"/>
          <w:sz w:val="24"/>
          <w:szCs w:val="24"/>
          <w:vertAlign w:val="subscript"/>
          <w:lang w:val="en-US" w:eastAsia="id-ID"/>
        </w:rPr>
        <w:t>3</w:t>
      </w:r>
      <w:r w:rsidRPr="00F836A5">
        <w:rPr>
          <w:rFonts w:ascii="Times New Roman" w:eastAsiaTheme="minorEastAsia" w:hAnsi="Times New Roman" w:cs="Times New Roman"/>
          <w:kern w:val="2"/>
          <w:sz w:val="24"/>
          <w:szCs w:val="24"/>
          <w:lang w:val="en-US" w:eastAsia="id-ID"/>
        </w:rPr>
        <w:t>, β</w:t>
      </w:r>
      <w:r w:rsidRPr="00F836A5">
        <w:rPr>
          <w:rFonts w:ascii="Times New Roman" w:eastAsiaTheme="minorEastAsia" w:hAnsi="Times New Roman" w:cs="Times New Roman"/>
          <w:kern w:val="2"/>
          <w:sz w:val="24"/>
          <w:szCs w:val="24"/>
          <w:vertAlign w:val="subscript"/>
          <w:lang w:val="en-US" w:eastAsia="id-ID"/>
        </w:rPr>
        <w:t>4</w:t>
      </w:r>
      <w:r w:rsidRPr="00F836A5">
        <w:rPr>
          <w:rFonts w:ascii="Times New Roman" w:eastAsiaTheme="minorEastAsia" w:hAnsi="Times New Roman" w:cs="Times New Roman"/>
          <w:kern w:val="2"/>
          <w:sz w:val="24"/>
          <w:szCs w:val="24"/>
          <w:lang w:val="en-US" w:eastAsia="id-ID"/>
        </w:rPr>
        <w:t>, β</w:t>
      </w:r>
      <w:r w:rsidRPr="00F836A5">
        <w:rPr>
          <w:rFonts w:ascii="Times New Roman" w:eastAsiaTheme="minorEastAsia" w:hAnsi="Times New Roman" w:cs="Times New Roman"/>
          <w:kern w:val="2"/>
          <w:sz w:val="24"/>
          <w:szCs w:val="24"/>
          <w:vertAlign w:val="subscript"/>
          <w:lang w:val="en-US" w:eastAsia="id-ID"/>
        </w:rPr>
        <w:t xml:space="preserve">5 </w:t>
      </w:r>
      <w:r w:rsidRPr="00F836A5">
        <w:rPr>
          <w:rFonts w:ascii="Times New Roman" w:eastAsiaTheme="minorEastAsia" w:hAnsi="Times New Roman" w:cs="Times New Roman"/>
          <w:kern w:val="2"/>
          <w:sz w:val="24"/>
          <w:szCs w:val="24"/>
          <w:lang w:val="en-US" w:eastAsia="id-ID"/>
        </w:rPr>
        <w:t>≠ 0</w:t>
      </w:r>
      <w:r w:rsidR="005E629A" w:rsidRPr="00F836A5">
        <w:rPr>
          <w:rFonts w:ascii="Times New Roman" w:eastAsiaTheme="minorEastAsia" w:hAnsi="Times New Roman" w:cs="Times New Roman"/>
          <w:kern w:val="2"/>
          <w:sz w:val="24"/>
          <w:szCs w:val="24"/>
          <w:lang w:val="en-US" w:eastAsia="id-ID"/>
        </w:rPr>
        <w:tab/>
      </w:r>
      <w:r w:rsidR="0005454A" w:rsidRPr="00F836A5">
        <w:rPr>
          <w:rFonts w:ascii="Times New Roman" w:eastAsiaTheme="minorEastAsia" w:hAnsi="Times New Roman" w:cs="Times New Roman"/>
          <w:i/>
          <w:iCs/>
          <w:kern w:val="2"/>
          <w:sz w:val="24"/>
          <w:szCs w:val="24"/>
          <w:lang w:val="en-US" w:eastAsia="id-ID"/>
        </w:rPr>
        <w:t>Capital Adequacy Ratio</w:t>
      </w:r>
      <w:r w:rsidR="0005454A" w:rsidRPr="00F836A5">
        <w:rPr>
          <w:rFonts w:ascii="Times New Roman" w:eastAsiaTheme="minorEastAsia" w:hAnsi="Times New Roman" w:cs="Times New Roman"/>
          <w:kern w:val="2"/>
          <w:sz w:val="24"/>
          <w:szCs w:val="24"/>
          <w:lang w:val="en-US" w:eastAsia="id-ID"/>
        </w:rPr>
        <w:t xml:space="preserve">, </w:t>
      </w:r>
      <w:r w:rsidR="0005454A" w:rsidRPr="00F836A5">
        <w:rPr>
          <w:rFonts w:ascii="Times New Roman" w:eastAsiaTheme="minorEastAsia" w:hAnsi="Times New Roman" w:cs="Times New Roman"/>
          <w:i/>
          <w:iCs/>
          <w:kern w:val="2"/>
          <w:sz w:val="24"/>
          <w:szCs w:val="24"/>
          <w:lang w:val="en-US" w:eastAsia="id-ID"/>
        </w:rPr>
        <w:t>Non Performing Loan</w:t>
      </w:r>
      <w:r w:rsidR="0005454A" w:rsidRPr="00F836A5">
        <w:rPr>
          <w:rFonts w:ascii="Times New Roman" w:eastAsiaTheme="minorEastAsia" w:hAnsi="Times New Roman" w:cs="Times New Roman"/>
          <w:kern w:val="2"/>
          <w:sz w:val="24"/>
          <w:szCs w:val="24"/>
          <w:lang w:val="en-US" w:eastAsia="id-ID"/>
        </w:rPr>
        <w:t xml:space="preserve">, </w:t>
      </w:r>
      <w:r w:rsidR="0005454A" w:rsidRPr="00F836A5">
        <w:rPr>
          <w:rFonts w:ascii="Times New Roman" w:eastAsiaTheme="minorEastAsia" w:hAnsi="Times New Roman" w:cs="Times New Roman"/>
          <w:i/>
          <w:iCs/>
          <w:kern w:val="2"/>
          <w:sz w:val="24"/>
          <w:szCs w:val="24"/>
          <w:lang w:val="en-US" w:eastAsia="id-ID"/>
        </w:rPr>
        <w:t>Net Interest Margin</w:t>
      </w:r>
      <w:r w:rsidR="0005454A" w:rsidRPr="00F836A5">
        <w:rPr>
          <w:rFonts w:ascii="Times New Roman" w:eastAsiaTheme="minorEastAsia" w:hAnsi="Times New Roman" w:cs="Times New Roman"/>
          <w:kern w:val="2"/>
          <w:sz w:val="24"/>
          <w:szCs w:val="24"/>
          <w:lang w:val="en-US" w:eastAsia="id-ID"/>
        </w:rPr>
        <w:t xml:space="preserve">, </w:t>
      </w:r>
      <w:r w:rsidR="0005454A" w:rsidRPr="00F836A5">
        <w:rPr>
          <w:rFonts w:ascii="Times New Roman" w:eastAsiaTheme="minorEastAsia" w:hAnsi="Times New Roman" w:cs="Times New Roman"/>
          <w:i/>
          <w:iCs/>
          <w:kern w:val="2"/>
          <w:sz w:val="24"/>
          <w:szCs w:val="24"/>
          <w:lang w:val="en-US" w:eastAsia="id-ID"/>
        </w:rPr>
        <w:t>Loan to Deposit Ratio</w:t>
      </w:r>
      <w:r w:rsidR="0005454A" w:rsidRPr="00F836A5">
        <w:rPr>
          <w:rFonts w:ascii="Times New Roman" w:eastAsiaTheme="minorEastAsia" w:hAnsi="Times New Roman" w:cs="Times New Roman"/>
          <w:kern w:val="2"/>
          <w:sz w:val="24"/>
          <w:szCs w:val="24"/>
          <w:lang w:val="en-US" w:eastAsia="id-ID"/>
        </w:rPr>
        <w:t xml:space="preserve">, dan Biaya Operasional Pendapatan Operasional berpengaruh secara simultan terhadap Profitabilitas </w:t>
      </w:r>
      <w:r w:rsidR="0005454A" w:rsidRPr="00F836A5">
        <w:rPr>
          <w:rFonts w:ascii="Times New Roman" w:eastAsiaTheme="minorEastAsia" w:hAnsi="Times New Roman" w:cs="Times New Roman"/>
          <w:kern w:val="2"/>
          <w:sz w:val="24"/>
          <w:szCs w:val="24"/>
          <w:lang w:val="en-US" w:eastAsia="id-ID"/>
        </w:rPr>
        <w:lastRenderedPageBreak/>
        <w:t>Sub Sektor Perbankan yang terdaftar di Bursa Efek Indonesia Periode 2019-2023</w:t>
      </w:r>
      <w:r w:rsidR="005E629A" w:rsidRPr="00F836A5">
        <w:rPr>
          <w:rFonts w:ascii="Times New Roman" w:eastAsiaTheme="minorEastAsia" w:hAnsi="Times New Roman" w:cs="Times New Roman"/>
          <w:kern w:val="2"/>
          <w:sz w:val="24"/>
          <w:szCs w:val="24"/>
          <w:lang w:val="en-US" w:eastAsia="id-ID"/>
        </w:rPr>
        <w:t>.</w:t>
      </w:r>
    </w:p>
    <w:p w14:paraId="4784F253" w14:textId="77777777" w:rsidR="005E629A" w:rsidRPr="00F836A5" w:rsidRDefault="00000000" w:rsidP="00FB1BC9">
      <w:pPr>
        <w:numPr>
          <w:ilvl w:val="0"/>
          <w:numId w:val="61"/>
        </w:numPr>
        <w:spacing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Menentukan </w:t>
      </w:r>
      <w:r w:rsidRPr="00F836A5">
        <w:rPr>
          <w:rFonts w:ascii="Times New Roman" w:eastAsiaTheme="minorEastAsia" w:hAnsi="Times New Roman" w:cs="Times New Roman"/>
          <w:i/>
          <w:iCs/>
          <w:kern w:val="2"/>
          <w:sz w:val="24"/>
          <w:szCs w:val="24"/>
          <w:lang w:val="en-US" w:eastAsia="id-ID"/>
        </w:rPr>
        <w:t>Level of Significance</w:t>
      </w:r>
      <w:r w:rsidRPr="00F836A5">
        <w:rPr>
          <w:rFonts w:ascii="Times New Roman" w:eastAsiaTheme="minorEastAsia" w:hAnsi="Times New Roman" w:cs="Times New Roman"/>
          <w:kern w:val="2"/>
          <w:sz w:val="24"/>
          <w:szCs w:val="24"/>
          <w:lang w:val="en-US" w:eastAsia="id-ID"/>
        </w:rPr>
        <w:t xml:space="preserve"> (α)</w:t>
      </w:r>
    </w:p>
    <w:p w14:paraId="52513903" w14:textId="77777777" w:rsidR="006C1E19" w:rsidRPr="00F836A5" w:rsidRDefault="00000000" w:rsidP="00716EBB">
      <w:pPr>
        <w:spacing w:line="480" w:lineRule="auto"/>
        <w:ind w:left="1440" w:firstLine="720"/>
        <w:contextualSpacing/>
        <w:jc w:val="both"/>
        <w:rPr>
          <w:rFonts w:ascii="Times New Roman" w:eastAsiaTheme="minorEastAsia" w:hAnsi="Times New Roman" w:cs="Times New Roman"/>
          <w:kern w:val="2"/>
          <w:sz w:val="24"/>
          <w:szCs w:val="24"/>
          <w:lang w:eastAsia="id-ID"/>
        </w:rPr>
      </w:pPr>
      <w:r w:rsidRPr="00F836A5">
        <w:rPr>
          <w:rFonts w:ascii="Times New Roman" w:eastAsiaTheme="minorEastAsia" w:hAnsi="Times New Roman" w:cs="Times New Roman"/>
          <w:kern w:val="2"/>
          <w:sz w:val="24"/>
          <w:szCs w:val="24"/>
          <w:lang w:val="en-US" w:eastAsia="id-ID"/>
        </w:rPr>
        <w:t>U</w:t>
      </w:r>
      <w:r w:rsidR="00151A48" w:rsidRPr="00F836A5">
        <w:rPr>
          <w:rFonts w:ascii="Times New Roman" w:eastAsiaTheme="minorEastAsia" w:hAnsi="Times New Roman" w:cs="Times New Roman"/>
          <w:kern w:val="2"/>
          <w:sz w:val="24"/>
          <w:szCs w:val="24"/>
          <w:lang w:val="en-US" w:eastAsia="id-ID"/>
        </w:rPr>
        <w:t xml:space="preserve">ntuk menguji signifikan dari koefisien korelasi yang diperoleh, akan digunakan uji F pada </w:t>
      </w:r>
      <w:r w:rsidR="00151A48" w:rsidRPr="00F836A5">
        <w:rPr>
          <w:rFonts w:ascii="Times New Roman" w:eastAsiaTheme="minorEastAsia" w:hAnsi="Times New Roman" w:cs="Times New Roman"/>
          <w:i/>
          <w:iCs/>
          <w:kern w:val="2"/>
          <w:sz w:val="24"/>
          <w:szCs w:val="24"/>
          <w:lang w:val="en-US" w:eastAsia="id-ID"/>
        </w:rPr>
        <w:t>degree of freedom</w:t>
      </w:r>
      <w:r w:rsidR="00151A48" w:rsidRPr="00F836A5">
        <w:rPr>
          <w:rFonts w:ascii="Times New Roman" w:eastAsiaTheme="minorEastAsia" w:hAnsi="Times New Roman" w:cs="Times New Roman"/>
          <w:kern w:val="2"/>
          <w:sz w:val="24"/>
          <w:szCs w:val="24"/>
          <w:lang w:val="en-US" w:eastAsia="id-ID"/>
        </w:rPr>
        <w:t xml:space="preserve"> dengan α = 0,</w:t>
      </w:r>
      <w:r w:rsidR="00752EBF" w:rsidRPr="00F836A5">
        <w:rPr>
          <w:rFonts w:ascii="Times New Roman" w:eastAsiaTheme="minorEastAsia" w:hAnsi="Times New Roman" w:cs="Times New Roman"/>
          <w:kern w:val="2"/>
          <w:sz w:val="24"/>
          <w:szCs w:val="24"/>
          <w:lang w:val="en-US" w:eastAsia="id-ID"/>
        </w:rPr>
        <w:t>0</w:t>
      </w:r>
      <w:r w:rsidR="00151A48" w:rsidRPr="00F836A5">
        <w:rPr>
          <w:rFonts w:ascii="Times New Roman" w:eastAsiaTheme="minorEastAsia" w:hAnsi="Times New Roman" w:cs="Times New Roman"/>
          <w:kern w:val="2"/>
          <w:sz w:val="24"/>
          <w:szCs w:val="24"/>
          <w:lang w:val="en-US" w:eastAsia="id-ID"/>
        </w:rPr>
        <w:t xml:space="preserve">5 atau α = 0,01. Analisis yang digunakan untuk pengujian hipotesis tentang k mean dinamakan </w:t>
      </w:r>
      <w:r w:rsidR="00151A48" w:rsidRPr="00F836A5">
        <w:rPr>
          <w:rFonts w:ascii="Times New Roman" w:eastAsiaTheme="minorEastAsia" w:hAnsi="Times New Roman" w:cs="Times New Roman"/>
          <w:i/>
          <w:iCs/>
          <w:kern w:val="2"/>
          <w:sz w:val="24"/>
          <w:szCs w:val="24"/>
          <w:lang w:val="en-US" w:eastAsia="id-ID"/>
        </w:rPr>
        <w:t>analysis of variance</w:t>
      </w:r>
      <w:r w:rsidR="00151A48"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 xml:space="preserve">atau </w:t>
      </w:r>
      <w:r w:rsidR="00151A48" w:rsidRPr="00F836A5">
        <w:rPr>
          <w:rFonts w:ascii="Times New Roman" w:eastAsiaTheme="minorEastAsia" w:hAnsi="Times New Roman" w:cs="Times New Roman"/>
          <w:kern w:val="2"/>
          <w:sz w:val="24"/>
          <w:szCs w:val="24"/>
          <w:lang w:val="en-US" w:eastAsia="id-ID"/>
        </w:rPr>
        <w:t>ANOVA</w:t>
      </w:r>
      <w:r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Subagyo","given":"Pangestu","non-dropping-particle":"","parse-names":false,"suffix":""},{"dropping-particle":"","family":"Djarwanto","given":"","non-dropping-particle":"","parse-names":false,"suffix":""}],"edition":"Kelima","id":"ITEM-1","issued":{"date-parts":[["2011"]]},"publisher":"BPFE","publisher-place":"Yogyakarta","title":"Statistika Induktif","type":"book"},"uris":["http://www.mendeley.com/documents/?uuid=540975b1-19b4-4e7f-b83b-7d33b6afce41"]}],"mendeley":{"formattedCitation":"(Subagyo &amp; Djarwanto, 2011)","manualFormatting":"(Subagyo &amp; Djarwanto, 2011:236)","plainTextFormattedCitation":"(Subagyo &amp; Djarwanto, 2011)","previouslyFormattedCitation":"(Subagyo &amp; Djarwanto, 2011)"},"properties":{"noteIndex":0},"schema":"https://github.com/citation-style-language/schema/raw/master/csl-citation.json"}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(Subagyo &amp; Djarwanto, 2011:236)</w:t>
      </w:r>
      <w:r w:rsidRPr="00F836A5">
        <w:rPr>
          <w:rFonts w:ascii="Times New Roman" w:eastAsiaTheme="minorEastAsia" w:hAnsi="Times New Roman" w:cs="Times New Roman"/>
          <w:kern w:val="2"/>
          <w:sz w:val="24"/>
          <w:szCs w:val="24"/>
          <w:lang w:val="en-US" w:eastAsia="id-ID"/>
        </w:rPr>
        <w:fldChar w:fldCharType="end"/>
      </w:r>
      <w:r w:rsidR="00151A48" w:rsidRPr="00F836A5">
        <w:rPr>
          <w:rFonts w:ascii="Times New Roman" w:eastAsiaTheme="minorEastAsia" w:hAnsi="Times New Roman" w:cs="Times New Roman"/>
          <w:kern w:val="2"/>
          <w:sz w:val="24"/>
          <w:szCs w:val="24"/>
          <w:lang w:val="en-US" w:eastAsia="id-ID"/>
        </w:rPr>
        <w:t xml:space="preserve">. </w:t>
      </w:r>
      <w:r w:rsidR="00002242" w:rsidRPr="00F836A5">
        <w:rPr>
          <w:rFonts w:ascii="Times New Roman" w:eastAsiaTheme="minorEastAsia" w:hAnsi="Times New Roman" w:cs="Times New Roman"/>
          <w:kern w:val="2"/>
          <w:sz w:val="24"/>
          <w:szCs w:val="24"/>
          <w:lang w:val="en-US" w:eastAsia="id-ID"/>
        </w:rPr>
        <w:t xml:space="preserve">Rumus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F</m:t>
            </m:r>
            <m:ctrlPr>
              <w:rPr>
                <w:rFonts w:ascii="Cambria Math" w:eastAsiaTheme="minorEastAsia" w:hAnsi="Cambria Math" w:cs="Times New Roman"/>
                <w:kern w:val="2"/>
                <w:sz w:val="24"/>
                <w:szCs w:val="24"/>
                <w:lang w:val="id-ID" w:eastAsia="id-ID"/>
              </w:rPr>
            </m:ctrlPr>
          </m:e>
          <m:sub>
            <m:r>
              <m:rPr>
                <m:nor/>
              </m:rPr>
              <w:rPr>
                <w:rFonts w:ascii="Times New Roman" w:eastAsiaTheme="minorEastAsia" w:hAnsi="Times New Roman" w:cs="Times New Roman"/>
                <w:kern w:val="2"/>
                <w:sz w:val="24"/>
                <w:szCs w:val="24"/>
                <w:lang w:eastAsia="id-ID"/>
              </w:rPr>
              <m:t>tabel</m:t>
            </m:r>
            <m:ctrlPr>
              <w:rPr>
                <w:rFonts w:ascii="Cambria Math" w:eastAsiaTheme="minorEastAsia" w:hAnsi="Cambria Math" w:cs="Times New Roman"/>
                <w:kern w:val="2"/>
                <w:sz w:val="24"/>
                <w:szCs w:val="24"/>
                <w:lang w:val="id-ID" w:eastAsia="id-ID"/>
              </w:rPr>
            </m:ctrlPr>
          </m:sub>
        </m:sSub>
      </m:oMath>
      <w:r w:rsidR="00586E28" w:rsidRPr="00F836A5">
        <w:rPr>
          <w:rFonts w:ascii="Times New Roman" w:eastAsiaTheme="minorEastAsia" w:hAnsi="Times New Roman" w:cs="Times New Roman"/>
          <w:kern w:val="2"/>
          <w:sz w:val="24"/>
          <w:szCs w:val="24"/>
          <w:vertAlign w:val="subscript"/>
          <w:lang w:val="en-US" w:eastAsia="id-ID"/>
        </w:rPr>
        <w:t xml:space="preserve"> </w:t>
      </w:r>
      <w:r w:rsidR="00CD4D5D" w:rsidRPr="00F836A5">
        <w:rPr>
          <w:rFonts w:ascii="Times New Roman" w:eastAsiaTheme="minorEastAsia" w:hAnsi="Times New Roman" w:cs="Times New Roman"/>
          <w:kern w:val="2"/>
          <w:sz w:val="24"/>
          <w:szCs w:val="24"/>
          <w:lang w:val="en-US" w:eastAsia="id-ID"/>
        </w:rPr>
        <w:t>yaitu:</w:t>
      </w:r>
      <w:r w:rsidR="00002242" w:rsidRPr="00F836A5">
        <w:rPr>
          <w:rFonts w:ascii="Times New Roman" w:eastAsiaTheme="minorEastAsia" w:hAnsi="Times New Roman" w:cs="Times New Roman"/>
          <w:iCs/>
          <w:kern w:val="2"/>
          <w:sz w:val="24"/>
          <w:szCs w:val="24"/>
          <w:lang w:eastAsia="id-ID"/>
        </w:rPr>
        <w:br/>
      </w:r>
      <m:oMathPara>
        <m:oMath>
          <m:sSub>
            <m:sSubPr>
              <m:ctrlPr>
                <w:rPr>
                  <w:rFonts w:ascii="Cambria Math" w:eastAsiaTheme="minorEastAsia" w:hAnsi="Cambria Math" w:cs="Times New Roman"/>
                  <w:i/>
                  <w:kern w:val="2"/>
                  <w:sz w:val="24"/>
                  <w:szCs w:val="24"/>
                  <w:lang w:eastAsia="id-ID"/>
                </w:rPr>
              </m:ctrlPr>
            </m:sSubPr>
            <m:e>
              <m:r>
                <m:rPr>
                  <m:nor/>
                </m:rPr>
                <w:rPr>
                  <w:rFonts w:ascii="Times New Roman" w:eastAsiaTheme="minorEastAsia" w:hAnsi="Times New Roman" w:cs="Times New Roman"/>
                  <w:kern w:val="2"/>
                  <w:sz w:val="24"/>
                  <w:szCs w:val="24"/>
                  <w:lang w:eastAsia="id-ID"/>
                </w:rPr>
                <m:t>F</m:t>
              </m:r>
              <m:ctrlPr>
                <w:rPr>
                  <w:rFonts w:ascii="Cambria Math" w:eastAsiaTheme="minorEastAsia" w:hAnsi="Cambria Math" w:cs="Times New Roman"/>
                  <w:kern w:val="2"/>
                  <w:sz w:val="24"/>
                  <w:szCs w:val="24"/>
                  <w:lang w:val="id-ID" w:eastAsia="id-ID"/>
                </w:rPr>
              </m:ctrlPr>
            </m:e>
            <m:sub>
              <m:r>
                <m:rPr>
                  <m:nor/>
                </m:rPr>
                <w:rPr>
                  <w:rFonts w:ascii="Times New Roman" w:eastAsiaTheme="minorEastAsia" w:hAnsi="Times New Roman" w:cs="Times New Roman"/>
                  <w:kern w:val="2"/>
                  <w:sz w:val="24"/>
                  <w:szCs w:val="24"/>
                  <w:lang w:eastAsia="id-ID"/>
                </w:rPr>
                <m:t>tabel</m:t>
              </m:r>
              <m:ctrlPr>
                <w:rPr>
                  <w:rFonts w:ascii="Cambria Math" w:eastAsiaTheme="minorEastAsia" w:hAnsi="Cambria Math" w:cs="Times New Roman"/>
                  <w:kern w:val="2"/>
                  <w:sz w:val="24"/>
                  <w:szCs w:val="24"/>
                  <w:lang w:val="id-ID" w:eastAsia="id-ID"/>
                </w:rPr>
              </m:ctrlPr>
            </m:sub>
          </m:sSub>
          <m:r>
            <m:rPr>
              <m:nor/>
            </m:rPr>
            <w:rPr>
              <w:rFonts w:ascii="Times New Roman" w:eastAsiaTheme="minorEastAsia" w:hAnsi="Times New Roman" w:cs="Times New Roman"/>
              <w:kern w:val="2"/>
              <w:sz w:val="24"/>
              <w:szCs w:val="24"/>
              <w:lang w:eastAsia="id-ID"/>
            </w:rPr>
            <m:t>=Fα;k-1;k(n-1)</m:t>
          </m:r>
        </m:oMath>
      </m:oMathPara>
    </w:p>
    <w:p w14:paraId="11050049" w14:textId="77777777" w:rsidR="009C7D43" w:rsidRPr="00F836A5" w:rsidRDefault="00000000" w:rsidP="00FB1BC9">
      <w:pPr>
        <w:numPr>
          <w:ilvl w:val="0"/>
          <w:numId w:val="61"/>
        </w:numPr>
        <w:tabs>
          <w:tab w:val="left" w:pos="2268"/>
        </w:tabs>
        <w:spacing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Kriteria Pengujian</w:t>
      </w:r>
    </w:p>
    <w:p w14:paraId="07E89BFB" w14:textId="77777777" w:rsidR="00DB0122" w:rsidRPr="002168BF" w:rsidRDefault="00000000" w:rsidP="00465938">
      <w:pPr>
        <w:spacing w:after="0" w:line="240" w:lineRule="auto"/>
        <w:ind w:left="1440"/>
        <w:contextualSpacing/>
        <w:jc w:val="center"/>
        <w:rPr>
          <w:rFonts w:ascii="Times New Roman" w:eastAsia="Times New Roman" w:hAnsi="Times New Roman" w:cs="Times New Roman"/>
          <w:sz w:val="24"/>
          <w:szCs w:val="24"/>
          <w:lang w:eastAsia="en-ID"/>
        </w:rPr>
      </w:pPr>
      <w:r w:rsidRPr="002168BF">
        <w:rPr>
          <w:rFonts w:ascii="Times New Roman" w:eastAsia="Times New Roman" w:hAnsi="Times New Roman" w:cs="Times New Roman"/>
          <w:noProof/>
          <w:sz w:val="24"/>
          <w:szCs w:val="24"/>
          <w:lang w:eastAsia="en-ID"/>
        </w:rPr>
        <w:drawing>
          <wp:inline distT="0" distB="0" distL="0" distR="0" wp14:anchorId="731021DC" wp14:editId="4CEFDE7F">
            <wp:extent cx="3800317" cy="1495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800317" cy="1495425"/>
                    </a:xfrm>
                    <a:prstGeom prst="rect">
                      <a:avLst/>
                    </a:prstGeom>
                    <a:noFill/>
                    <a:ln>
                      <a:noFill/>
                    </a:ln>
                  </pic:spPr>
                </pic:pic>
              </a:graphicData>
            </a:graphic>
          </wp:inline>
        </w:drawing>
      </w:r>
    </w:p>
    <w:p w14:paraId="01B4AD27" w14:textId="77777777" w:rsidR="00465938" w:rsidRPr="002168BF" w:rsidRDefault="00000000" w:rsidP="00465938">
      <w:pPr>
        <w:pStyle w:val="Heading1"/>
        <w:spacing w:line="240" w:lineRule="auto"/>
        <w:ind w:left="1440"/>
        <w:rPr>
          <w14:ligatures w14:val="none"/>
        </w:rPr>
      </w:pPr>
      <w:r w:rsidRPr="002168BF">
        <w:rPr>
          <w14:ligatures w14:val="none"/>
        </w:rPr>
        <w:t xml:space="preserve">Gambar </w:t>
      </w:r>
      <w:r w:rsidRPr="002168BF">
        <w:rPr>
          <w:lang w:val="en-US"/>
          <w14:ligatures w14:val="none"/>
        </w:rPr>
        <w:t>4</w:t>
      </w:r>
      <w:r w:rsidRPr="002168BF">
        <w:rPr>
          <w14:ligatures w14:val="none"/>
        </w:rPr>
        <w:t xml:space="preserve"> </w:t>
      </w:r>
      <w:r w:rsidRPr="002168BF">
        <w:rPr>
          <w14:ligatures w14:val="none"/>
        </w:rPr>
        <w:br/>
        <w:t xml:space="preserve">Kurva Uji Statistik </w:t>
      </w:r>
      <w:r w:rsidRPr="002168BF">
        <w:rPr>
          <w:lang w:val="en-US"/>
          <w14:ligatures w14:val="none"/>
        </w:rPr>
        <w:t>F</w:t>
      </w:r>
      <w:r w:rsidRPr="002168BF">
        <w:rPr>
          <w14:ligatures w14:val="none"/>
        </w:rPr>
        <w:t xml:space="preserve"> </w:t>
      </w:r>
    </w:p>
    <w:p w14:paraId="0B6350CB" w14:textId="77777777" w:rsidR="00465938" w:rsidRPr="00F836A5" w:rsidRDefault="00465938" w:rsidP="00465938">
      <w:pPr>
        <w:rPr>
          <w:rFonts w:ascii="Times New Roman" w:eastAsiaTheme="minorEastAsia" w:hAnsi="Times New Roman" w:cs="Times New Roman"/>
          <w:kern w:val="2"/>
          <w:lang w:val="id-ID" w:eastAsia="id-ID"/>
        </w:rPr>
      </w:pPr>
    </w:p>
    <w:p w14:paraId="7C1F21E2" w14:textId="77777777" w:rsidR="00972900" w:rsidRPr="00F836A5" w:rsidRDefault="00000000" w:rsidP="00972900">
      <w:pPr>
        <w:spacing w:line="480" w:lineRule="auto"/>
        <w:ind w:left="1440"/>
        <w:contextualSpacing/>
        <w:jc w:val="both"/>
        <w:rPr>
          <w:rFonts w:ascii="Times New Roman" w:eastAsiaTheme="minorEastAsia" w:hAnsi="Times New Roman" w:cs="Times New Roman"/>
          <w:kern w:val="2"/>
          <w:sz w:val="24"/>
          <w:szCs w:val="24"/>
          <w:vertAlign w:val="subscript"/>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 xml:space="preserve">0 </w:t>
      </w:r>
      <w:r w:rsidRPr="00F836A5">
        <w:rPr>
          <w:rFonts w:ascii="Times New Roman" w:eastAsiaTheme="minorEastAsia" w:hAnsi="Times New Roman" w:cs="Times New Roman"/>
          <w:kern w:val="2"/>
          <w:sz w:val="24"/>
          <w:szCs w:val="24"/>
          <w:lang w:val="en-US" w:eastAsia="id-ID"/>
        </w:rPr>
        <w:t>diterima apabila</w:t>
      </w:r>
      <w:r w:rsidRPr="00F836A5">
        <w:rPr>
          <w:rFonts w:ascii="Times New Roman" w:eastAsiaTheme="minorEastAsia" w:hAnsi="Times New Roman" w:cs="Times New Roman"/>
          <w:kern w:val="2"/>
          <w:sz w:val="24"/>
          <w:szCs w:val="24"/>
          <w:lang w:val="en-US" w:eastAsia="id-ID"/>
        </w:rPr>
        <w:tab/>
        <w:t>:</w:t>
      </w:r>
      <w:r w:rsidR="00513360" w:rsidRPr="00F836A5">
        <w:rPr>
          <w:rFonts w:ascii="Times New Roman" w:eastAsiaTheme="minorEastAsia" w:hAnsi="Times New Roman" w:cs="Times New Roman"/>
          <w:kern w:val="2"/>
          <w:sz w:val="24"/>
          <w:szCs w:val="24"/>
          <w:lang w:val="en-US" w:eastAsia="id-ID"/>
        </w:rPr>
        <w:t xml:space="preserve">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F</m:t>
            </m:r>
            <m:ctrlPr>
              <w:rPr>
                <w:rFonts w:ascii="Cambria Math" w:eastAsiaTheme="minorEastAsia" w:hAnsi="Cambria Math" w:cs="Times New Roman"/>
                <w:kern w:val="2"/>
                <w:sz w:val="24"/>
                <w:szCs w:val="24"/>
                <w:lang w:val="id-ID" w:eastAsia="id-ID"/>
              </w:rPr>
            </m:ctrlPr>
          </m:e>
          <m:sub>
            <m:r>
              <m:rPr>
                <m:nor/>
              </m:rPr>
              <w:rPr>
                <w:rFonts w:ascii="Times New Roman" w:eastAsiaTheme="minorEastAsia" w:hAnsi="Times New Roman" w:cs="Times New Roman"/>
                <w:kern w:val="2"/>
                <w:sz w:val="24"/>
                <w:szCs w:val="24"/>
                <w:lang w:eastAsia="id-ID"/>
              </w:rPr>
              <m:t>hitung</m:t>
            </m:r>
            <m:ctrlPr>
              <w:rPr>
                <w:rFonts w:ascii="Cambria Math" w:eastAsiaTheme="minorEastAsia" w:hAnsi="Cambria Math" w:cs="Times New Roman"/>
                <w:kern w:val="2"/>
                <w:sz w:val="24"/>
                <w:szCs w:val="24"/>
                <w:lang w:val="id-ID" w:eastAsia="id-ID"/>
              </w:rPr>
            </m:ctrlPr>
          </m:sub>
        </m:sSub>
      </m:oMath>
      <w:r w:rsidR="00513360" w:rsidRPr="00F836A5">
        <w:rPr>
          <w:rFonts w:ascii="Times New Roman" w:eastAsiaTheme="minorEastAsia" w:hAnsi="Times New Roman" w:cs="Times New Roman"/>
          <w:kern w:val="2"/>
          <w:sz w:val="24"/>
          <w:szCs w:val="24"/>
          <w:lang w:val="en-US" w:eastAsia="id-ID"/>
        </w:rPr>
        <w:t>≤</w:t>
      </w:r>
      <w:r w:rsidRPr="00F836A5">
        <w:rPr>
          <w:rFonts w:ascii="Times New Roman" w:eastAsiaTheme="minorEastAsia" w:hAnsi="Times New Roman" w:cs="Times New Roman"/>
          <w:kern w:val="2"/>
          <w:sz w:val="24"/>
          <w:szCs w:val="24"/>
          <w:lang w:val="en-US" w:eastAsia="id-ID"/>
        </w:rPr>
        <w:t xml:space="preserve">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F</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tabel</m:t>
            </m:r>
            <m:ctrlPr>
              <w:rPr>
                <w:rFonts w:ascii="Cambria Math" w:eastAsiaTheme="minorEastAsia" w:hAnsi="Cambria Math" w:cs="Times New Roman"/>
                <w:kern w:val="2"/>
                <w:lang w:val="id-ID" w:eastAsia="id-ID"/>
              </w:rPr>
            </m:ctrlPr>
          </m:sub>
        </m:sSub>
      </m:oMath>
    </w:p>
    <w:p w14:paraId="5163DD64" w14:textId="77777777" w:rsidR="00513360" w:rsidRPr="00F836A5" w:rsidRDefault="00000000" w:rsidP="00513360">
      <w:pPr>
        <w:spacing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 xml:space="preserve">0 </w:t>
      </w:r>
      <w:r w:rsidRPr="00F836A5">
        <w:rPr>
          <w:rFonts w:ascii="Times New Roman" w:eastAsiaTheme="minorEastAsia" w:hAnsi="Times New Roman" w:cs="Times New Roman"/>
          <w:kern w:val="2"/>
          <w:sz w:val="24"/>
          <w:szCs w:val="24"/>
          <w:lang w:val="en-US" w:eastAsia="id-ID"/>
        </w:rPr>
        <w:t>ditolak apabila</w:t>
      </w:r>
      <w:r w:rsidRPr="00F836A5">
        <w:rPr>
          <w:rFonts w:ascii="Times New Roman" w:eastAsiaTheme="minorEastAsia" w:hAnsi="Times New Roman" w:cs="Times New Roman"/>
          <w:kern w:val="2"/>
          <w:sz w:val="24"/>
          <w:szCs w:val="24"/>
          <w:lang w:val="en-US" w:eastAsia="id-ID"/>
        </w:rPr>
        <w:tab/>
        <w:t xml:space="preserve">: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F</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hitung</m:t>
            </m:r>
            <m:ctrlPr>
              <w:rPr>
                <w:rFonts w:ascii="Cambria Math" w:eastAsiaTheme="minorEastAsia" w:hAnsi="Cambria Math" w:cs="Times New Roman"/>
                <w:kern w:val="2"/>
                <w:lang w:val="id-ID" w:eastAsia="id-ID"/>
              </w:rPr>
            </m:ctrlPr>
          </m:sub>
        </m:sSub>
      </m:oMath>
      <w:r w:rsidR="00A5140F" w:rsidRPr="00F836A5">
        <w:rPr>
          <w:rFonts w:ascii="Times New Roman" w:eastAsiaTheme="minorEastAsia" w:hAnsi="Times New Roman" w:cs="Times New Roman"/>
          <w:kern w:val="2"/>
          <w:sz w:val="24"/>
          <w:szCs w:val="24"/>
          <w:vertAlign w:val="subscript"/>
          <w:lang w:val="en-US" w:eastAsia="id-ID"/>
        </w:rPr>
        <w:t xml:space="preserve"> </w:t>
      </w:r>
      <w:r w:rsidRPr="00F836A5">
        <w:rPr>
          <w:rFonts w:ascii="Times New Roman" w:eastAsiaTheme="minorEastAsia" w:hAnsi="Times New Roman" w:cs="Times New Roman"/>
          <w:kern w:val="2"/>
          <w:sz w:val="24"/>
          <w:szCs w:val="24"/>
          <w:lang w:val="en-US" w:eastAsia="id-ID"/>
        </w:rPr>
        <w:t>≥</w:t>
      </w:r>
      <w:r w:rsidR="00A5140F" w:rsidRPr="00F836A5">
        <w:rPr>
          <w:rFonts w:ascii="Times New Roman" w:eastAsiaTheme="minorEastAsia" w:hAnsi="Times New Roman" w:cs="Times New Roman"/>
          <w:kern w:val="2"/>
          <w:sz w:val="24"/>
          <w:szCs w:val="24"/>
          <w:lang w:val="en-US" w:eastAsia="id-ID"/>
        </w:rPr>
        <w:t xml:space="preserve">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F</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tabel</m:t>
            </m:r>
            <m:ctrlPr>
              <w:rPr>
                <w:rFonts w:ascii="Cambria Math" w:eastAsiaTheme="minorEastAsia" w:hAnsi="Cambria Math" w:cs="Times New Roman"/>
                <w:kern w:val="2"/>
                <w:lang w:val="id-ID" w:eastAsia="id-ID"/>
              </w:rPr>
            </m:ctrlPr>
          </m:sub>
        </m:sSub>
      </m:oMath>
      <w:r w:rsidR="00A5140F" w:rsidRPr="00F836A5">
        <w:rPr>
          <w:rFonts w:ascii="Times New Roman" w:eastAsiaTheme="minorEastAsia" w:hAnsi="Times New Roman" w:cs="Times New Roman"/>
          <w:kern w:val="2"/>
          <w:sz w:val="24"/>
          <w:szCs w:val="24"/>
          <w:vertAlign w:val="subscript"/>
          <w:lang w:val="en-US" w:eastAsia="id-ID"/>
        </w:rPr>
        <w:t xml:space="preserve"> </w:t>
      </w:r>
    </w:p>
    <w:p w14:paraId="7F313172" w14:textId="77777777" w:rsidR="005E629A" w:rsidRPr="00F836A5" w:rsidRDefault="00000000" w:rsidP="00FB1BC9">
      <w:pPr>
        <w:numPr>
          <w:ilvl w:val="0"/>
          <w:numId w:val="61"/>
        </w:numPr>
        <w:spacing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Menghitung </w:t>
      </w:r>
      <w:r w:rsidR="00356663" w:rsidRPr="00F836A5">
        <w:rPr>
          <w:rFonts w:ascii="Times New Roman" w:eastAsiaTheme="minorEastAsia" w:hAnsi="Times New Roman" w:cs="Times New Roman"/>
          <w:kern w:val="2"/>
          <w:sz w:val="24"/>
          <w:szCs w:val="24"/>
          <w:lang w:val="en-US" w:eastAsia="id-ID"/>
        </w:rPr>
        <w:t>N</w:t>
      </w:r>
      <w:r w:rsidRPr="00F836A5">
        <w:rPr>
          <w:rFonts w:ascii="Times New Roman" w:eastAsiaTheme="minorEastAsia" w:hAnsi="Times New Roman" w:cs="Times New Roman"/>
          <w:kern w:val="2"/>
          <w:sz w:val="24"/>
          <w:szCs w:val="24"/>
          <w:lang w:val="en-US" w:eastAsia="id-ID"/>
        </w:rPr>
        <w:t xml:space="preserve">ilai </w:t>
      </w:r>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F</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hitung</m:t>
            </m:r>
            <m:ctrlPr>
              <w:rPr>
                <w:rFonts w:ascii="Cambria Math" w:eastAsiaTheme="minorEastAsia" w:hAnsi="Cambria Math" w:cs="Times New Roman"/>
                <w:kern w:val="2"/>
                <w:lang w:val="id-ID" w:eastAsia="id-ID"/>
              </w:rPr>
            </m:ctrlPr>
          </m:sub>
        </m:sSub>
      </m:oMath>
    </w:p>
    <w:p w14:paraId="1D42E6BD" w14:textId="77777777" w:rsidR="00FA7925" w:rsidRPr="00F836A5" w:rsidRDefault="00000000" w:rsidP="00A65964">
      <w:pPr>
        <w:ind w:left="1440" w:right="282"/>
        <w:contextualSpacing/>
        <w:jc w:val="center"/>
        <w:rPr>
          <w:rFonts w:ascii="Times New Roman" w:eastAsiaTheme="minorEastAsia" w:hAnsi="Times New Roman" w:cs="Times New Roman"/>
          <w:iCs/>
          <w:kern w:val="2"/>
          <w:sz w:val="24"/>
          <w:szCs w:val="24"/>
          <w:lang w:eastAsia="id-ID"/>
        </w:rPr>
      </w:pPr>
      <m:oMathPara>
        <m:oMath>
          <m:sSub>
            <m:sSubPr>
              <m:ctrlPr>
                <w:rPr>
                  <w:rFonts w:ascii="Cambria Math" w:eastAsiaTheme="minorEastAsia" w:hAnsi="Cambria Math" w:cs="Times New Roman"/>
                  <w:iCs/>
                  <w:kern w:val="2"/>
                  <w:sz w:val="24"/>
                  <w:szCs w:val="24"/>
                  <w:lang w:eastAsia="id-ID"/>
                </w:rPr>
              </m:ctrlPr>
            </m:sSubPr>
            <m:e>
              <m:r>
                <m:rPr>
                  <m:nor/>
                </m:rPr>
                <w:rPr>
                  <w:rFonts w:ascii="Times New Roman" w:eastAsiaTheme="minorEastAsia" w:hAnsi="Times New Roman" w:cs="Times New Roman"/>
                  <w:kern w:val="2"/>
                  <w:sz w:val="24"/>
                  <w:szCs w:val="24"/>
                  <w:lang w:eastAsia="id-ID"/>
                </w:rPr>
                <m:t>F</m:t>
              </m:r>
              <m:ctrlPr>
                <w:rPr>
                  <w:rFonts w:ascii="Cambria Math" w:eastAsiaTheme="minorEastAsia" w:hAnsi="Cambria Math" w:cs="Times New Roman"/>
                  <w:kern w:val="2"/>
                  <w:lang w:val="id-ID" w:eastAsia="id-ID"/>
                </w:rPr>
              </m:ctrlPr>
            </m:e>
            <m:sub>
              <m:r>
                <m:rPr>
                  <m:nor/>
                </m:rPr>
                <w:rPr>
                  <w:rFonts w:ascii="Times New Roman" w:eastAsiaTheme="minorEastAsia" w:hAnsi="Times New Roman" w:cs="Times New Roman"/>
                  <w:kern w:val="2"/>
                  <w:sz w:val="24"/>
                  <w:szCs w:val="24"/>
                  <w:lang w:eastAsia="id-ID"/>
                </w:rPr>
                <m:t>hitung</m:t>
              </m:r>
              <m:ctrlPr>
                <w:rPr>
                  <w:rFonts w:ascii="Cambria Math" w:eastAsiaTheme="minorEastAsia" w:hAnsi="Cambria Math" w:cs="Times New Roman"/>
                  <w:kern w:val="2"/>
                  <w:lang w:val="id-ID" w:eastAsia="id-ID"/>
                </w:rPr>
              </m:ctrlPr>
            </m:sub>
          </m:sSub>
          <m:r>
            <m:rPr>
              <m:nor/>
            </m:rPr>
            <w:rPr>
              <w:rFonts w:ascii="Times New Roman" w:eastAsiaTheme="minorEastAsia" w:hAnsi="Times New Roman" w:cs="Times New Roman"/>
              <w:kern w:val="2"/>
              <w:sz w:val="24"/>
              <w:szCs w:val="24"/>
              <w:lang w:eastAsia="id-ID"/>
            </w:rPr>
            <m:t xml:space="preserve"> = </m:t>
          </m:r>
          <m:f>
            <m:fPr>
              <m:ctrlPr>
                <w:rPr>
                  <w:rFonts w:ascii="Cambria Math" w:eastAsiaTheme="minorEastAsia" w:hAnsi="Cambria Math" w:cs="Times New Roman"/>
                  <w:iCs/>
                  <w:kern w:val="2"/>
                  <w:sz w:val="24"/>
                  <w:szCs w:val="24"/>
                  <w:lang w:eastAsia="id-ID"/>
                </w:rPr>
              </m:ctrlPr>
            </m:fPr>
            <m:num>
              <m:r>
                <m:rPr>
                  <m:nor/>
                </m:rPr>
                <w:rPr>
                  <w:rFonts w:ascii="Times New Roman" w:eastAsiaTheme="minorEastAsia" w:hAnsi="Times New Roman" w:cs="Times New Roman"/>
                  <w:kern w:val="2"/>
                  <w:sz w:val="24"/>
                  <w:szCs w:val="24"/>
                  <w:lang w:eastAsia="id-ID"/>
                </w:rPr>
                <m:t>JKreg/k</m:t>
              </m:r>
              <m:ctrlPr>
                <w:rPr>
                  <w:rFonts w:ascii="Cambria Math" w:eastAsiaTheme="minorEastAsia" w:hAnsi="Cambria Math" w:cs="Times New Roman"/>
                  <w:kern w:val="2"/>
                  <w:lang w:val="id-ID" w:eastAsia="id-ID"/>
                </w:rPr>
              </m:ctrlPr>
            </m:num>
            <m:den>
              <m:r>
                <m:rPr>
                  <m:nor/>
                </m:rPr>
                <w:rPr>
                  <w:rFonts w:ascii="Times New Roman" w:eastAsiaTheme="minorEastAsia" w:hAnsi="Times New Roman" w:cs="Times New Roman"/>
                  <w:kern w:val="2"/>
                  <w:sz w:val="24"/>
                  <w:szCs w:val="24"/>
                  <w:lang w:eastAsia="id-ID"/>
                </w:rPr>
                <m:t>JKres/(n-k-1)</m:t>
              </m:r>
              <m:ctrlPr>
                <w:rPr>
                  <w:rFonts w:ascii="Cambria Math" w:eastAsiaTheme="minorEastAsia" w:hAnsi="Cambria Math" w:cs="Times New Roman"/>
                  <w:kern w:val="2"/>
                  <w:lang w:val="id-ID" w:eastAsia="id-ID"/>
                </w:rPr>
              </m:ctrlPr>
            </m:den>
          </m:f>
        </m:oMath>
      </m:oMathPara>
    </w:p>
    <w:p w14:paraId="2A9AB21C" w14:textId="77777777" w:rsidR="00356663" w:rsidRPr="00F836A5" w:rsidRDefault="00000000" w:rsidP="00356663">
      <w:pPr>
        <w:spacing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Keterangan:</w:t>
      </w:r>
    </w:p>
    <w:p w14:paraId="0BAFA0A9" w14:textId="77777777" w:rsidR="00356663" w:rsidRPr="00F836A5" w:rsidRDefault="00000000" w:rsidP="00356663">
      <w:pPr>
        <w:spacing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JKreg</w:t>
      </w:r>
      <w:r w:rsidRPr="00F836A5">
        <w:rPr>
          <w:rFonts w:ascii="Times New Roman" w:eastAsiaTheme="minorEastAsia" w:hAnsi="Times New Roman" w:cs="Times New Roman"/>
          <w:kern w:val="2"/>
          <w:sz w:val="24"/>
          <w:szCs w:val="24"/>
          <w:vertAlign w:val="superscript"/>
          <w:lang w:val="en-US" w:eastAsia="id-ID"/>
        </w:rPr>
        <w:tab/>
      </w:r>
      <w:r w:rsidRPr="00F836A5">
        <w:rPr>
          <w:rFonts w:ascii="Times New Roman" w:eastAsiaTheme="minorEastAsia" w:hAnsi="Times New Roman" w:cs="Times New Roman"/>
          <w:kern w:val="2"/>
          <w:sz w:val="24"/>
          <w:szCs w:val="24"/>
          <w:lang w:val="en-US" w:eastAsia="id-ID"/>
        </w:rPr>
        <w:t>: Jumlah kuadrat regresi</w:t>
      </w:r>
    </w:p>
    <w:p w14:paraId="6BB3279E" w14:textId="77777777" w:rsidR="00513360" w:rsidRPr="00F836A5" w:rsidRDefault="00000000" w:rsidP="00356663">
      <w:pPr>
        <w:spacing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JKres</w:t>
      </w:r>
      <w:r w:rsidRPr="00F836A5">
        <w:rPr>
          <w:rFonts w:ascii="Times New Roman" w:eastAsiaTheme="minorEastAsia" w:hAnsi="Times New Roman" w:cs="Times New Roman"/>
          <w:kern w:val="2"/>
          <w:sz w:val="24"/>
          <w:szCs w:val="24"/>
          <w:lang w:val="en-US" w:eastAsia="id-ID"/>
        </w:rPr>
        <w:tab/>
        <w:t>: Jumlah kuadrat residu</w:t>
      </w:r>
    </w:p>
    <w:p w14:paraId="5303C964" w14:textId="77777777" w:rsidR="00356663" w:rsidRPr="00F836A5" w:rsidRDefault="00000000" w:rsidP="00356663">
      <w:pPr>
        <w:spacing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lastRenderedPageBreak/>
        <w:t>k</w:t>
      </w:r>
      <w:r w:rsidR="00513360" w:rsidRPr="00F836A5">
        <w:rPr>
          <w:rFonts w:ascii="Times New Roman" w:eastAsiaTheme="minorEastAsia" w:hAnsi="Times New Roman" w:cs="Times New Roman"/>
          <w:kern w:val="2"/>
          <w:sz w:val="24"/>
          <w:szCs w:val="24"/>
          <w:lang w:val="en-US" w:eastAsia="id-ID"/>
        </w:rPr>
        <w:tab/>
        <w:t xml:space="preserve">: </w:t>
      </w:r>
      <w:r w:rsidRPr="00F836A5">
        <w:rPr>
          <w:rFonts w:ascii="Times New Roman" w:eastAsiaTheme="minorEastAsia" w:hAnsi="Times New Roman" w:cs="Times New Roman"/>
          <w:kern w:val="2"/>
          <w:sz w:val="24"/>
          <w:szCs w:val="24"/>
          <w:lang w:val="en-US" w:eastAsia="id-ID"/>
        </w:rPr>
        <w:t>Jumlah variabel bebas</w:t>
      </w:r>
    </w:p>
    <w:p w14:paraId="5351D7DF" w14:textId="77777777" w:rsidR="00356663" w:rsidRPr="00F836A5" w:rsidRDefault="00000000" w:rsidP="00356663">
      <w:pPr>
        <w:spacing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n</w:t>
      </w:r>
      <w:r w:rsidR="00513360" w:rsidRPr="00F836A5">
        <w:rPr>
          <w:rFonts w:ascii="Times New Roman" w:eastAsiaTheme="minorEastAsia" w:hAnsi="Times New Roman" w:cs="Times New Roman"/>
          <w:i/>
          <w:iCs/>
          <w:kern w:val="2"/>
          <w:sz w:val="24"/>
          <w:szCs w:val="24"/>
          <w:lang w:val="en-US" w:eastAsia="id-ID"/>
        </w:rPr>
        <w:tab/>
      </w:r>
      <w:r w:rsidR="00513360"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Jumlah sampel</w:t>
      </w:r>
    </w:p>
    <w:p w14:paraId="05D357FD" w14:textId="77777777" w:rsidR="005E629A" w:rsidRPr="00F836A5" w:rsidRDefault="00000000" w:rsidP="00FB1BC9">
      <w:pPr>
        <w:numPr>
          <w:ilvl w:val="0"/>
          <w:numId w:val="61"/>
        </w:numPr>
        <w:spacing w:line="480" w:lineRule="auto"/>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Kesimpulan </w:t>
      </w:r>
    </w:p>
    <w:p w14:paraId="17E32D73" w14:textId="77777777" w:rsidR="00A557DE" w:rsidRPr="00F836A5" w:rsidRDefault="00000000" w:rsidP="00FE3A58">
      <w:pPr>
        <w:widowControl w:val="0"/>
        <w:autoSpaceDE w:val="0"/>
        <w:autoSpaceDN w:val="0"/>
        <w:adjustRightInd w:val="0"/>
        <w:spacing w:after="0" w:line="480" w:lineRule="auto"/>
        <w:ind w:left="144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H</w:t>
      </w:r>
      <w:r w:rsidRPr="00F836A5">
        <w:rPr>
          <w:rFonts w:ascii="Times New Roman" w:eastAsiaTheme="minorEastAsia" w:hAnsi="Times New Roman" w:cs="Times New Roman"/>
          <w:kern w:val="2"/>
          <w:sz w:val="24"/>
          <w:szCs w:val="24"/>
          <w:vertAlign w:val="subscript"/>
          <w:lang w:val="en-US" w:eastAsia="id-ID"/>
        </w:rPr>
        <w:t xml:space="preserve">0 </w:t>
      </w:r>
      <w:r w:rsidRPr="00F836A5">
        <w:rPr>
          <w:rFonts w:ascii="Times New Roman" w:eastAsiaTheme="minorEastAsia" w:hAnsi="Times New Roman" w:cs="Times New Roman"/>
          <w:kern w:val="2"/>
          <w:sz w:val="24"/>
          <w:szCs w:val="24"/>
          <w:lang w:val="en-US" w:eastAsia="id-ID"/>
        </w:rPr>
        <w:t>diterima atau ditolak.</w:t>
      </w:r>
    </w:p>
    <w:p w14:paraId="01535286" w14:textId="77777777" w:rsidR="00752EBF" w:rsidRPr="002168BF" w:rsidRDefault="00000000" w:rsidP="00FB1BC9">
      <w:pPr>
        <w:pStyle w:val="Heading32"/>
        <w:numPr>
          <w:ilvl w:val="0"/>
          <w:numId w:val="51"/>
        </w:numPr>
        <w:rPr>
          <w:b w:val="0"/>
          <w:bCs w:val="0"/>
          <w:lang w:val="en-US"/>
        </w:rPr>
      </w:pPr>
      <w:bookmarkStart w:id="84" w:name="_Toc160681542"/>
      <w:r w:rsidRPr="002168BF">
        <w:rPr>
          <w:lang w:val="en-US"/>
        </w:rPr>
        <w:t>Uji Koefisien Determinasi</w:t>
      </w:r>
      <w:bookmarkEnd w:id="84"/>
      <w:r w:rsidRPr="002168BF">
        <w:rPr>
          <w:lang w:val="en-US"/>
        </w:rPr>
        <w:t xml:space="preserve"> </w:t>
      </w:r>
    </w:p>
    <w:p w14:paraId="74918591" w14:textId="77777777" w:rsidR="00FE3A58" w:rsidRPr="00F836A5" w:rsidRDefault="00000000" w:rsidP="0052092C">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Koefisien determinasi (R</w:t>
      </w:r>
      <w:r w:rsidRPr="00F836A5">
        <w:rPr>
          <w:rFonts w:ascii="Times New Roman" w:eastAsiaTheme="minorEastAsia" w:hAnsi="Times New Roman" w:cs="Times New Roman"/>
          <w:kern w:val="2"/>
          <w:sz w:val="24"/>
          <w:szCs w:val="24"/>
          <w:vertAlign w:val="superscript"/>
          <w:lang w:val="en-US" w:eastAsia="id-ID"/>
        </w:rPr>
        <w:t>2</w:t>
      </w:r>
      <w:r w:rsidRPr="00F836A5">
        <w:rPr>
          <w:rFonts w:ascii="Times New Roman" w:eastAsiaTheme="minorEastAsia" w:hAnsi="Times New Roman" w:cs="Times New Roman"/>
          <w:kern w:val="2"/>
          <w:sz w:val="24"/>
          <w:szCs w:val="24"/>
          <w:lang w:val="en-US" w:eastAsia="id-ID"/>
        </w:rPr>
        <w:t xml:space="preserve">) pada intinya mengukur seberapa jauh kemampuan </w:t>
      </w:r>
      <w:r w:rsidR="008E70DD" w:rsidRPr="00F836A5">
        <w:rPr>
          <w:rFonts w:ascii="Times New Roman" w:eastAsiaTheme="minorEastAsia" w:hAnsi="Times New Roman" w:cs="Times New Roman"/>
          <w:kern w:val="2"/>
          <w:sz w:val="24"/>
          <w:szCs w:val="24"/>
          <w:lang w:val="en-US" w:eastAsia="id-ID"/>
        </w:rPr>
        <w:t xml:space="preserve">mengenai </w:t>
      </w:r>
      <w:r w:rsidRPr="00F836A5">
        <w:rPr>
          <w:rFonts w:ascii="Times New Roman" w:eastAsiaTheme="minorEastAsia" w:hAnsi="Times New Roman" w:cs="Times New Roman"/>
          <w:kern w:val="2"/>
          <w:sz w:val="24"/>
          <w:szCs w:val="24"/>
          <w:lang w:val="en-US" w:eastAsia="id-ID"/>
        </w:rPr>
        <w:t xml:space="preserve">model dalam menerangkan variasi variabel </w:t>
      </w:r>
      <w:r w:rsidR="0091452C" w:rsidRPr="00F836A5">
        <w:rPr>
          <w:rFonts w:ascii="Times New Roman" w:eastAsiaTheme="minorEastAsia" w:hAnsi="Times New Roman" w:cs="Times New Roman"/>
          <w:kern w:val="2"/>
          <w:sz w:val="24"/>
          <w:szCs w:val="24"/>
          <w:lang w:val="en-US" w:eastAsia="id-ID"/>
        </w:rPr>
        <w:t>dependen</w:t>
      </w:r>
      <w:r w:rsidR="008E70DD" w:rsidRPr="00F836A5">
        <w:rPr>
          <w:rFonts w:ascii="Times New Roman" w:eastAsiaTheme="minorEastAsia" w:hAnsi="Times New Roman" w:cs="Times New Roman"/>
          <w:kern w:val="2"/>
          <w:sz w:val="24"/>
          <w:szCs w:val="24"/>
          <w:lang w:val="en-US" w:eastAsia="id-ID"/>
        </w:rPr>
        <w:t>, jika koefisien determinasinya (R</w:t>
      </w:r>
      <w:r w:rsidR="008E70DD" w:rsidRPr="00F836A5">
        <w:rPr>
          <w:rFonts w:ascii="Times New Roman" w:eastAsiaTheme="minorEastAsia" w:hAnsi="Times New Roman" w:cs="Times New Roman"/>
          <w:kern w:val="2"/>
          <w:sz w:val="24"/>
          <w:szCs w:val="24"/>
          <w:vertAlign w:val="superscript"/>
          <w:lang w:val="en-US" w:eastAsia="id-ID"/>
        </w:rPr>
        <w:t>2</w:t>
      </w:r>
      <w:r w:rsidR="008E70DD" w:rsidRPr="00F836A5">
        <w:rPr>
          <w:rFonts w:ascii="Times New Roman" w:eastAsiaTheme="minorEastAsia" w:hAnsi="Times New Roman" w:cs="Times New Roman"/>
          <w:kern w:val="2"/>
          <w:sz w:val="24"/>
          <w:szCs w:val="24"/>
          <w:lang w:val="en-US" w:eastAsia="id-ID"/>
        </w:rPr>
        <w:t xml:space="preserve">) = 0 maka menunjukkan tidak ada hubungan dari variabel bebas (independen) dan variabel terikat (dependen) </w:t>
      </w:r>
      <w:r w:rsidRPr="00F836A5">
        <w:rPr>
          <w:rFonts w:ascii="Times New Roman" w:eastAsiaTheme="minorEastAsia" w:hAnsi="Times New Roman" w:cs="Times New Roman"/>
          <w:kern w:val="2"/>
          <w:sz w:val="24"/>
          <w:szCs w:val="24"/>
          <w:lang w:val="en-US" w:eastAsia="id-ID"/>
        </w:rPr>
        <w:t>tetapi sebaliknya jika nilai dari koefisien determinasinya (R</w:t>
      </w:r>
      <w:r w:rsidRPr="00F836A5">
        <w:rPr>
          <w:rFonts w:ascii="Times New Roman" w:eastAsiaTheme="minorEastAsia" w:hAnsi="Times New Roman" w:cs="Times New Roman"/>
          <w:kern w:val="2"/>
          <w:sz w:val="24"/>
          <w:szCs w:val="24"/>
          <w:vertAlign w:val="superscript"/>
          <w:lang w:val="en-US" w:eastAsia="id-ID"/>
        </w:rPr>
        <w:t>2</w:t>
      </w:r>
      <w:r w:rsidRPr="00F836A5">
        <w:rPr>
          <w:rFonts w:ascii="Times New Roman" w:eastAsiaTheme="minorEastAsia" w:hAnsi="Times New Roman" w:cs="Times New Roman"/>
          <w:kern w:val="2"/>
          <w:sz w:val="24"/>
          <w:szCs w:val="24"/>
          <w:lang w:val="en-US" w:eastAsia="id-ID"/>
        </w:rPr>
        <w:t xml:space="preserve">) = 1, maka ada hubungan antara variabel bebas (independen) dan variabel terikat (dependen). Koefisien determinasi </w:t>
      </w:r>
      <w:r w:rsidR="00A27D9F" w:rsidRPr="00F836A5">
        <w:rPr>
          <w:rFonts w:ascii="Times New Roman" w:eastAsiaTheme="minorEastAsia" w:hAnsi="Times New Roman" w:cs="Times New Roman"/>
          <w:kern w:val="2"/>
          <w:sz w:val="24"/>
          <w:szCs w:val="24"/>
          <w:lang w:val="en-US" w:eastAsia="id-ID"/>
        </w:rPr>
        <w:t>ini</w:t>
      </w:r>
      <w:r w:rsidRPr="00F836A5">
        <w:rPr>
          <w:rFonts w:ascii="Times New Roman" w:eastAsiaTheme="minorEastAsia" w:hAnsi="Times New Roman" w:cs="Times New Roman"/>
          <w:kern w:val="2"/>
          <w:sz w:val="24"/>
          <w:szCs w:val="24"/>
          <w:lang w:val="en-US" w:eastAsia="id-ID"/>
        </w:rPr>
        <w:t xml:space="preserve"> </w:t>
      </w:r>
      <w:r w:rsidR="00A27D9F" w:rsidRPr="00F836A5">
        <w:rPr>
          <w:rFonts w:ascii="Times New Roman" w:eastAsiaTheme="minorEastAsia" w:hAnsi="Times New Roman" w:cs="Times New Roman"/>
          <w:kern w:val="2"/>
          <w:sz w:val="24"/>
          <w:szCs w:val="24"/>
          <w:lang w:val="en-US" w:eastAsia="id-ID"/>
        </w:rPr>
        <w:t>memiliki fungsi</w:t>
      </w:r>
      <w:r w:rsidRPr="00F836A5">
        <w:rPr>
          <w:rFonts w:ascii="Times New Roman" w:eastAsiaTheme="minorEastAsia" w:hAnsi="Times New Roman" w:cs="Times New Roman"/>
          <w:kern w:val="2"/>
          <w:sz w:val="24"/>
          <w:szCs w:val="24"/>
          <w:lang w:val="en-US" w:eastAsia="id-ID"/>
        </w:rPr>
        <w:t xml:space="preserve"> untuk mengukur ketepatan paling benar dari analisis regresi linier berganda </w:t>
      </w:r>
      <w:r w:rsidRPr="00F836A5">
        <w:rPr>
          <w:rFonts w:ascii="Times New Roman" w:eastAsiaTheme="minorEastAsia" w:hAnsi="Times New Roman" w:cs="Times New Roman"/>
          <w:kern w:val="2"/>
          <w:sz w:val="24"/>
          <w:szCs w:val="24"/>
          <w:lang w:val="en-US" w:eastAsia="id-ID"/>
        </w:rPr>
        <w:fldChar w:fldCharType="begin" w:fldLock="1"/>
      </w:r>
      <w:r w:rsidR="006D5AE6" w:rsidRPr="00F836A5">
        <w:rPr>
          <w:rFonts w:ascii="Times New Roman" w:eastAsiaTheme="minorEastAsia" w:hAnsi="Times New Roman" w:cs="Times New Roman"/>
          <w:kern w:val="2"/>
          <w:sz w:val="24"/>
          <w:szCs w:val="24"/>
          <w:lang w:val="en-US" w:eastAsia="id-ID"/>
        </w:rPr>
        <w:instrText>ADDIN CSL_CITATION {"citationItems":[{"id":"ITEM-1","itemData":{"author":[{"dropping-particle":"","family":"Ghozali","given":"Imam","non-dropping-particle":"","parse-names":false,"suffix":""}],"edition":"Kesembilan","id":"ITEM-1","issued":{"date-parts":[["2018"]]},"publisher":"Universitas Diponegoro","publisher-place":"Semarang","title":"Aplikasi Analisis Multivariate dengan Program IBM SPSS 25","type":"book"},"uris":["http://www.mendeley.com/documents/?uuid=6b789c17-209a-4363-9aa0-b373a2a44ece"]}],"mendeley":{"formattedCitation":"(Ghozali, 2018)","manualFormatting":"(Ghozali, 2018:97)","plainTextFormattedCitation":"(Ghozali, 2018)","previouslyFormattedCitation":"(Ghozali, 2018)"},"properties":{"noteIndex":0},"schema":"https://github.com/citation-style-language/schema/raw/master/csl-citation.json"}</w:instrText>
      </w:r>
      <w:r w:rsidRPr="00F836A5">
        <w:rPr>
          <w:rFonts w:ascii="Times New Roman" w:eastAsiaTheme="minorEastAsia" w:hAnsi="Times New Roman" w:cs="Times New Roman"/>
          <w:kern w:val="2"/>
          <w:sz w:val="24"/>
          <w:szCs w:val="24"/>
          <w:lang w:val="en-US" w:eastAsia="id-ID"/>
        </w:rPr>
        <w:fldChar w:fldCharType="separate"/>
      </w:r>
      <w:r w:rsidRPr="00F836A5">
        <w:rPr>
          <w:rFonts w:ascii="Times New Roman" w:eastAsiaTheme="minorEastAsia" w:hAnsi="Times New Roman" w:cs="Times New Roman"/>
          <w:noProof/>
          <w:kern w:val="2"/>
          <w:sz w:val="24"/>
          <w:szCs w:val="24"/>
          <w:lang w:val="en-US" w:eastAsia="id-ID"/>
        </w:rPr>
        <w:t>(Ghozali, 2018:97)</w:t>
      </w:r>
      <w:r w:rsidRPr="00F836A5">
        <w:rPr>
          <w:rFonts w:ascii="Times New Roman" w:eastAsiaTheme="minorEastAsia" w:hAnsi="Times New Roman" w:cs="Times New Roman"/>
          <w:kern w:val="2"/>
          <w:sz w:val="24"/>
          <w:szCs w:val="24"/>
          <w:lang w:val="en-US" w:eastAsia="id-ID"/>
        </w:rPr>
        <w:fldChar w:fldCharType="end"/>
      </w:r>
      <w:r w:rsidRPr="00F836A5">
        <w:rPr>
          <w:rFonts w:ascii="Times New Roman" w:eastAsiaTheme="minorEastAsia" w:hAnsi="Times New Roman" w:cs="Times New Roman"/>
          <w:kern w:val="2"/>
          <w:sz w:val="24"/>
          <w:szCs w:val="24"/>
          <w:lang w:val="en-US" w:eastAsia="id-ID"/>
        </w:rPr>
        <w:t>.</w:t>
      </w:r>
    </w:p>
    <w:p w14:paraId="0DBDEFEF" w14:textId="77777777" w:rsidR="00F809D3" w:rsidRPr="00F836A5" w:rsidRDefault="00000000" w:rsidP="004E1412">
      <w:pPr>
        <w:widowControl w:val="0"/>
        <w:autoSpaceDE w:val="0"/>
        <w:autoSpaceDN w:val="0"/>
        <w:adjustRightInd w:val="0"/>
        <w:spacing w:after="0" w:line="480" w:lineRule="auto"/>
        <w:ind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 xml:space="preserve">Adapun rumus </w:t>
      </w:r>
      <w:r w:rsidR="004E1412" w:rsidRPr="00F836A5">
        <w:rPr>
          <w:rFonts w:ascii="Times New Roman" w:eastAsiaTheme="minorEastAsia" w:hAnsi="Times New Roman" w:cs="Times New Roman"/>
          <w:kern w:val="2"/>
          <w:sz w:val="24"/>
          <w:szCs w:val="24"/>
          <w:lang w:val="en-US" w:eastAsia="id-ID"/>
        </w:rPr>
        <w:t xml:space="preserve">dari </w:t>
      </w:r>
      <w:r w:rsidRPr="00F836A5">
        <w:rPr>
          <w:rFonts w:ascii="Times New Roman" w:eastAsiaTheme="minorEastAsia" w:hAnsi="Times New Roman" w:cs="Times New Roman"/>
          <w:kern w:val="2"/>
          <w:sz w:val="24"/>
          <w:szCs w:val="24"/>
          <w:lang w:val="en-US" w:eastAsia="id-ID"/>
        </w:rPr>
        <w:t>koefisien determinasi yaitu sebagai berikut:</w:t>
      </w:r>
    </w:p>
    <w:p w14:paraId="4AAA6430" w14:textId="77777777" w:rsidR="00F809D3" w:rsidRPr="00F836A5" w:rsidRDefault="00000000" w:rsidP="00EC36A1">
      <w:pPr>
        <w:widowControl w:val="0"/>
        <w:autoSpaceDE w:val="0"/>
        <w:autoSpaceDN w:val="0"/>
        <w:adjustRightInd w:val="0"/>
        <w:spacing w:after="0" w:line="480" w:lineRule="auto"/>
        <w:ind w:left="720" w:firstLine="720"/>
        <w:contextualSpacing/>
        <w:jc w:val="both"/>
        <w:rPr>
          <w:rFonts w:ascii="Times New Roman" w:eastAsiaTheme="minorEastAsia" w:hAnsi="Times New Roman" w:cs="Times New Roman"/>
          <w:kern w:val="2"/>
          <w:sz w:val="24"/>
          <w:szCs w:val="24"/>
          <w:lang w:val="en-US" w:eastAsia="id-ID"/>
        </w:rPr>
      </w:pPr>
      <w:r>
        <w:rPr>
          <w:noProof/>
        </w:rPr>
        <w:pict w14:anchorId="2937856E">
          <v:shape id="Text Box 17" o:spid="_x0000_s1055" type="#_x0000_t202" style="position:absolute;left:0;text-align:left;margin-left:171.6pt;margin-top:3.5pt;width:126.75pt;height:27pt;z-index:251687936;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stroked="f" strokeweight=".5pt">
            <v:textbox>
              <w:txbxContent>
                <w:p w14:paraId="06209993" w14:textId="77777777" w:rsidR="00A97B18" w:rsidRPr="00F836A5" w:rsidRDefault="00000000" w:rsidP="00A97B18">
                  <w:pPr>
                    <w:jc w:val="center"/>
                    <w:rPr>
                      <w:rFonts w:eastAsiaTheme="minorEastAsia"/>
                      <w:kern w:val="2"/>
                      <w:lang w:val="id-ID" w:eastAsia="id-ID"/>
                    </w:rPr>
                  </w:pPr>
                  <w:r w:rsidRPr="00F836A5">
                    <w:rPr>
                      <w:rFonts w:ascii="Times New Roman" w:eastAsiaTheme="minorEastAsia" w:hAnsi="Times New Roman" w:cs="Times New Roman"/>
                      <w:kern w:val="2"/>
                      <w:sz w:val="24"/>
                      <w:szCs w:val="24"/>
                      <w:lang w:val="en-US" w:eastAsia="id-ID"/>
                    </w:rPr>
                    <w:t>KD = (</w:t>
                  </w:r>
                  <w:r w:rsidRPr="00F836A5">
                    <w:rPr>
                      <w:rFonts w:ascii="Times New Roman" w:eastAsiaTheme="minorEastAsia" w:hAnsi="Times New Roman" w:cs="Times New Roman"/>
                      <w:i/>
                      <w:iCs/>
                      <w:kern w:val="2"/>
                      <w:sz w:val="24"/>
                      <w:szCs w:val="24"/>
                      <w:lang w:val="en-US" w:eastAsia="id-ID"/>
                    </w:rPr>
                    <w:t>r</w:t>
                  </w:r>
                  <w:r w:rsidRPr="00F836A5">
                    <w:rPr>
                      <w:rFonts w:ascii="Times New Roman" w:eastAsiaTheme="minorEastAsia" w:hAnsi="Times New Roman" w:cs="Times New Roman"/>
                      <w:kern w:val="2"/>
                      <w:sz w:val="24"/>
                      <w:szCs w:val="24"/>
                      <w:vertAlign w:val="superscript"/>
                      <w:lang w:val="en-US" w:eastAsia="id-ID"/>
                    </w:rPr>
                    <w:t>2</w:t>
                  </w:r>
                  <w:r w:rsidRPr="00F836A5">
                    <w:rPr>
                      <w:rFonts w:ascii="Times New Roman" w:eastAsiaTheme="minorEastAsia" w:hAnsi="Times New Roman" w:cs="Times New Roman"/>
                      <w:kern w:val="2"/>
                      <w:sz w:val="24"/>
                      <w:szCs w:val="24"/>
                      <w:lang w:val="en-US" w:eastAsia="id-ID"/>
                    </w:rPr>
                    <w:t>) x 100%</w:t>
                  </w:r>
                </w:p>
              </w:txbxContent>
            </v:textbox>
            <w10:wrap anchorx="margin"/>
          </v:shape>
        </w:pict>
      </w:r>
    </w:p>
    <w:p w14:paraId="05D26068" w14:textId="77777777" w:rsidR="00A97B18" w:rsidRPr="00F836A5" w:rsidRDefault="00000000" w:rsidP="004E53C1">
      <w:pPr>
        <w:widowControl w:val="0"/>
        <w:autoSpaceDE w:val="0"/>
        <w:autoSpaceDN w:val="0"/>
        <w:adjustRightInd w:val="0"/>
        <w:spacing w:after="0" w:line="480" w:lineRule="auto"/>
        <w:ind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Keterangan:</w:t>
      </w:r>
    </w:p>
    <w:p w14:paraId="72C91686" w14:textId="77777777" w:rsidR="00752961" w:rsidRPr="00F836A5" w:rsidRDefault="00000000" w:rsidP="004E53C1">
      <w:pPr>
        <w:widowControl w:val="0"/>
        <w:autoSpaceDE w:val="0"/>
        <w:autoSpaceDN w:val="0"/>
        <w:adjustRightInd w:val="0"/>
        <w:spacing w:after="0" w:line="480" w:lineRule="auto"/>
        <w:ind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kern w:val="2"/>
          <w:sz w:val="24"/>
          <w:szCs w:val="24"/>
          <w:lang w:val="en-US" w:eastAsia="id-ID"/>
        </w:rPr>
        <w:t>KD</w:t>
      </w:r>
      <w:r w:rsidR="00714FA8" w:rsidRPr="00F836A5">
        <w:rPr>
          <w:rFonts w:ascii="Times New Roman" w:eastAsiaTheme="minorEastAsia" w:hAnsi="Times New Roman" w:cs="Times New Roman"/>
          <w:kern w:val="2"/>
          <w:sz w:val="24"/>
          <w:szCs w:val="24"/>
          <w:vertAlign w:val="superscript"/>
          <w:lang w:val="en-US" w:eastAsia="id-ID"/>
        </w:rPr>
        <w:tab/>
      </w:r>
      <w:r w:rsidR="00714FA8" w:rsidRPr="00F836A5">
        <w:rPr>
          <w:rFonts w:ascii="Times New Roman" w:eastAsiaTheme="minorEastAsia" w:hAnsi="Times New Roman" w:cs="Times New Roman"/>
          <w:kern w:val="2"/>
          <w:sz w:val="24"/>
          <w:szCs w:val="24"/>
          <w:lang w:val="en-US" w:eastAsia="id-ID"/>
        </w:rPr>
        <w:t xml:space="preserve">: </w:t>
      </w:r>
      <w:r w:rsidRPr="00F836A5">
        <w:rPr>
          <w:rFonts w:ascii="Times New Roman" w:eastAsiaTheme="minorEastAsia" w:hAnsi="Times New Roman" w:cs="Times New Roman"/>
          <w:kern w:val="2"/>
          <w:sz w:val="24"/>
          <w:szCs w:val="24"/>
          <w:lang w:val="en-US" w:eastAsia="id-ID"/>
        </w:rPr>
        <w:t>Besarnya nilai dari k</w:t>
      </w:r>
      <w:r w:rsidR="00714FA8" w:rsidRPr="00F836A5">
        <w:rPr>
          <w:rFonts w:ascii="Times New Roman" w:eastAsiaTheme="minorEastAsia" w:hAnsi="Times New Roman" w:cs="Times New Roman"/>
          <w:kern w:val="2"/>
          <w:sz w:val="24"/>
          <w:szCs w:val="24"/>
          <w:lang w:val="en-US" w:eastAsia="id-ID"/>
        </w:rPr>
        <w:t>oefisien determinasi</w:t>
      </w:r>
    </w:p>
    <w:p w14:paraId="2771FAFB" w14:textId="77777777" w:rsidR="00D711A2" w:rsidRPr="00F836A5" w:rsidRDefault="00000000" w:rsidP="0027125C">
      <w:pPr>
        <w:widowControl w:val="0"/>
        <w:autoSpaceDE w:val="0"/>
        <w:autoSpaceDN w:val="0"/>
        <w:adjustRightInd w:val="0"/>
        <w:spacing w:after="0" w:line="480" w:lineRule="auto"/>
        <w:ind w:firstLine="720"/>
        <w:contextualSpacing/>
        <w:jc w:val="both"/>
        <w:rPr>
          <w:rFonts w:ascii="Times New Roman" w:eastAsiaTheme="minorEastAsia" w:hAnsi="Times New Roman" w:cs="Times New Roman"/>
          <w:kern w:val="2"/>
          <w:sz w:val="24"/>
          <w:szCs w:val="24"/>
          <w:lang w:val="en-US" w:eastAsia="id-ID"/>
        </w:rPr>
      </w:pPr>
      <w:r w:rsidRPr="00F836A5">
        <w:rPr>
          <w:rFonts w:ascii="Times New Roman" w:eastAsiaTheme="minorEastAsia" w:hAnsi="Times New Roman" w:cs="Times New Roman"/>
          <w:i/>
          <w:iCs/>
          <w:kern w:val="2"/>
          <w:sz w:val="24"/>
          <w:szCs w:val="24"/>
          <w:lang w:val="en-US" w:eastAsia="id-ID"/>
        </w:rPr>
        <w:t>r</w:t>
      </w:r>
      <w:r w:rsidRPr="00F836A5">
        <w:rPr>
          <w:rFonts w:ascii="Times New Roman" w:eastAsiaTheme="minorEastAsia" w:hAnsi="Times New Roman" w:cs="Times New Roman"/>
          <w:kern w:val="2"/>
          <w:sz w:val="24"/>
          <w:szCs w:val="24"/>
          <w:vertAlign w:val="superscript"/>
          <w:lang w:val="en-US" w:eastAsia="id-ID"/>
        </w:rPr>
        <w:t>2</w:t>
      </w:r>
      <w:r w:rsidR="00714FA8" w:rsidRPr="00F836A5">
        <w:rPr>
          <w:rFonts w:ascii="Times New Roman" w:eastAsiaTheme="minorEastAsia" w:hAnsi="Times New Roman" w:cs="Times New Roman"/>
          <w:kern w:val="2"/>
          <w:sz w:val="24"/>
          <w:szCs w:val="24"/>
          <w:lang w:val="en-US" w:eastAsia="id-ID"/>
        </w:rPr>
        <w:tab/>
        <w:t xml:space="preserve">: </w:t>
      </w:r>
      <w:r w:rsidRPr="00F836A5">
        <w:rPr>
          <w:rFonts w:ascii="Times New Roman" w:eastAsiaTheme="minorEastAsia" w:hAnsi="Times New Roman" w:cs="Times New Roman"/>
          <w:kern w:val="2"/>
          <w:sz w:val="24"/>
          <w:szCs w:val="24"/>
          <w:lang w:val="en-US" w:eastAsia="id-ID"/>
        </w:rPr>
        <w:t>Koefisien korelas</w:t>
      </w:r>
      <w:r w:rsidR="00A557DE" w:rsidRPr="00F836A5">
        <w:rPr>
          <w:rFonts w:ascii="Times New Roman" w:eastAsiaTheme="minorEastAsia" w:hAnsi="Times New Roman" w:cs="Times New Roman"/>
          <w:kern w:val="2"/>
          <w:sz w:val="24"/>
          <w:szCs w:val="24"/>
          <w:lang w:val="en-US" w:eastAsia="id-ID"/>
        </w:rPr>
        <w:t>i</w:t>
      </w:r>
    </w:p>
    <w:p w14:paraId="5AB64307" w14:textId="77777777" w:rsidR="00360587" w:rsidRDefault="00360587">
      <w:pPr>
        <w:spacing w:after="0"/>
        <w:rPr>
          <w:sz w:val="0"/>
          <w:szCs w:val="0"/>
        </w:rPr>
      </w:pPr>
    </w:p>
    <w:sectPr w:rsidR="00360587" w:rsidSect="00771588">
      <w:headerReference w:type="default" r:id="rId33"/>
      <w:footerReference w:type="default" r:id="rId34"/>
      <w:headerReference w:type="first" r:id="rId35"/>
      <w:footerReference w:type="first" r:id="rId36"/>
      <w:pgSz w:w="11906" w:h="16838" w:code="9"/>
      <w:pgMar w:top="2268" w:right="1701" w:bottom="1701" w:left="2268" w:header="709" w:footer="709" w:gutter="0"/>
      <w:pgNumType w:start="5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735B7" w14:textId="77777777" w:rsidR="00E14AE0" w:rsidRDefault="00E14AE0">
      <w:pPr>
        <w:spacing w:after="0" w:line="240" w:lineRule="auto"/>
      </w:pPr>
      <w:r>
        <w:separator/>
      </w:r>
    </w:p>
  </w:endnote>
  <w:endnote w:type="continuationSeparator" w:id="0">
    <w:p w14:paraId="568B4CCC" w14:textId="77777777" w:rsidR="00E14AE0" w:rsidRDefault="00E14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779782892"/>
      <w:docPartObj>
        <w:docPartGallery w:val="Page Numbers (Bottom of Page)"/>
        <w:docPartUnique/>
      </w:docPartObj>
    </w:sdtPr>
    <w:sdtEndPr>
      <w:rPr>
        <w:noProof/>
      </w:rPr>
    </w:sdtEndPr>
    <w:sdtContent>
      <w:p w14:paraId="381D6C0A" w14:textId="77777777" w:rsidR="00F47B3A" w:rsidRPr="00942F60" w:rsidRDefault="00000000">
        <w:pPr>
          <w:pStyle w:val="Footer"/>
          <w:jc w:val="center"/>
          <w:rPr>
            <w:rFonts w:ascii="Times New Roman" w:hAnsi="Times New Roman" w:cs="Times New Roman"/>
            <w:sz w:val="24"/>
            <w:szCs w:val="24"/>
          </w:rPr>
        </w:pPr>
        <w:r w:rsidRPr="00942F60">
          <w:rPr>
            <w:rFonts w:ascii="Times New Roman" w:hAnsi="Times New Roman" w:cs="Times New Roman"/>
            <w:sz w:val="24"/>
            <w:szCs w:val="24"/>
          </w:rPr>
          <w:fldChar w:fldCharType="begin"/>
        </w:r>
        <w:r w:rsidRPr="00942F60">
          <w:rPr>
            <w:rFonts w:ascii="Times New Roman" w:hAnsi="Times New Roman" w:cs="Times New Roman"/>
            <w:sz w:val="24"/>
            <w:szCs w:val="24"/>
          </w:rPr>
          <w:instrText xml:space="preserve"> PAGE   \* MERGEFORMAT </w:instrText>
        </w:r>
        <w:r w:rsidRPr="00942F60">
          <w:rPr>
            <w:rFonts w:ascii="Times New Roman" w:hAnsi="Times New Roman" w:cs="Times New Roman"/>
            <w:sz w:val="24"/>
            <w:szCs w:val="24"/>
          </w:rPr>
          <w:fldChar w:fldCharType="separate"/>
        </w:r>
        <w:r w:rsidRPr="00942F60">
          <w:rPr>
            <w:rFonts w:ascii="Times New Roman" w:hAnsi="Times New Roman" w:cs="Times New Roman"/>
            <w:noProof/>
            <w:sz w:val="24"/>
            <w:szCs w:val="24"/>
          </w:rPr>
          <w:t>xv</w:t>
        </w:r>
        <w:r w:rsidRPr="00942F60">
          <w:rPr>
            <w:rFonts w:ascii="Times New Roman" w:hAnsi="Times New Roman" w:cs="Times New Roman"/>
            <w:noProof/>
            <w:sz w:val="24"/>
            <w:szCs w:val="24"/>
          </w:rPr>
          <w:fldChar w:fldCharType="end"/>
        </w:r>
      </w:p>
    </w:sdtContent>
  </w:sdt>
  <w:p w14:paraId="5BC68596" w14:textId="77777777" w:rsidR="00F47B3A" w:rsidRPr="00942F60" w:rsidRDefault="00F47B3A">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88150" w14:textId="77777777" w:rsidR="00A91CBE" w:rsidRDefault="00A91CBE">
    <w:pPr>
      <w:tabs>
        <w:tab w:val="center" w:pos="4513"/>
        <w:tab w:val="right" w:pos="9026"/>
      </w:tabs>
      <w:spacing w:after="0" w:line="240" w:lineRule="auto"/>
      <w:jc w:val="center"/>
      <w:rPr>
        <w:rFonts w:eastAsiaTheme="minorEastAsia"/>
        <w:kern w:val="2"/>
        <w:lang w:val="id-ID" w:eastAsia="id-ID"/>
        <w14:ligatures w14:val="standardContextual"/>
      </w:rPr>
    </w:pPr>
  </w:p>
  <w:p w14:paraId="6775CD00" w14:textId="77777777" w:rsidR="003A1B7F" w:rsidRDefault="003A1B7F">
    <w:pPr>
      <w:tabs>
        <w:tab w:val="center" w:pos="4513"/>
        <w:tab w:val="right" w:pos="9026"/>
      </w:tabs>
      <w:spacing w:after="0" w:line="240" w:lineRule="auto"/>
      <w:rPr>
        <w:rFonts w:eastAsiaTheme="minorEastAsia"/>
        <w:kern w:val="2"/>
        <w:lang w:val="id-ID" w:eastAsia="id-ID"/>
        <w14:ligatures w14:val="standardContextu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2133339340"/>
      <w:docPartObj>
        <w:docPartGallery w:val="Page Numbers (Bottom of Page)"/>
        <w:docPartUnique/>
      </w:docPartObj>
    </w:sdtPr>
    <w:sdtEndPr>
      <w:rPr>
        <w:noProof/>
      </w:rPr>
    </w:sdtEndPr>
    <w:sdtContent>
      <w:p w14:paraId="4E866DC2" w14:textId="77777777" w:rsidR="00BD46C6" w:rsidRPr="00942F60" w:rsidRDefault="00000000">
        <w:pPr>
          <w:tabs>
            <w:tab w:val="center" w:pos="4513"/>
            <w:tab w:val="right" w:pos="9026"/>
          </w:tabs>
          <w:spacing w:after="0" w:line="240" w:lineRule="auto"/>
          <w:jc w:val="center"/>
          <w:rPr>
            <w:rFonts w:ascii="Times New Roman" w:eastAsiaTheme="minorEastAsia" w:hAnsi="Times New Roman" w:cs="Times New Roman"/>
            <w:kern w:val="2"/>
            <w:sz w:val="24"/>
            <w:szCs w:val="24"/>
            <w:lang w:val="id-ID" w:eastAsia="id-ID"/>
            <w14:ligatures w14:val="standardContextual"/>
          </w:rPr>
        </w:pPr>
        <w:r w:rsidRPr="00942F60">
          <w:rPr>
            <w:rFonts w:ascii="Times New Roman" w:eastAsiaTheme="minorEastAsia" w:hAnsi="Times New Roman" w:cs="Times New Roman"/>
            <w:kern w:val="2"/>
            <w:sz w:val="24"/>
            <w:szCs w:val="24"/>
            <w:lang w:val="id-ID" w:eastAsia="id-ID"/>
            <w14:ligatures w14:val="standardContextual"/>
          </w:rPr>
          <w:fldChar w:fldCharType="begin"/>
        </w:r>
        <w:r w:rsidRPr="00942F60">
          <w:rPr>
            <w:rFonts w:ascii="Times New Roman" w:eastAsiaTheme="minorEastAsia" w:hAnsi="Times New Roman" w:cs="Times New Roman"/>
            <w:kern w:val="2"/>
            <w:sz w:val="24"/>
            <w:szCs w:val="24"/>
            <w:lang w:val="id-ID" w:eastAsia="id-ID"/>
            <w14:ligatures w14:val="standardContextual"/>
          </w:rPr>
          <w:instrText xml:space="preserve"> PAGE   \* MERGEFORMAT </w:instrText>
        </w:r>
        <w:r w:rsidRPr="00942F60">
          <w:rPr>
            <w:rFonts w:ascii="Times New Roman" w:eastAsiaTheme="minorEastAsia" w:hAnsi="Times New Roman" w:cs="Times New Roman"/>
            <w:kern w:val="2"/>
            <w:sz w:val="24"/>
            <w:szCs w:val="24"/>
            <w:lang w:val="id-ID" w:eastAsia="id-ID"/>
            <w14:ligatures w14:val="standardContextual"/>
          </w:rPr>
          <w:fldChar w:fldCharType="separate"/>
        </w:r>
        <w:r w:rsidRPr="00942F60">
          <w:rPr>
            <w:rFonts w:ascii="Times New Roman" w:eastAsiaTheme="minorEastAsia" w:hAnsi="Times New Roman" w:cs="Times New Roman"/>
            <w:noProof/>
            <w:kern w:val="2"/>
            <w:sz w:val="24"/>
            <w:szCs w:val="24"/>
            <w:lang w:val="id-ID" w:eastAsia="id-ID"/>
            <w14:ligatures w14:val="standardContextual"/>
          </w:rPr>
          <w:t>1</w:t>
        </w:r>
        <w:r w:rsidRPr="00942F60">
          <w:rPr>
            <w:rFonts w:ascii="Times New Roman" w:eastAsiaTheme="minorEastAsia" w:hAnsi="Times New Roman" w:cs="Times New Roman"/>
            <w:noProof/>
            <w:kern w:val="2"/>
            <w:sz w:val="24"/>
            <w:szCs w:val="24"/>
            <w:lang w:val="id-ID" w:eastAsia="id-ID"/>
            <w14:ligatures w14:val="standardContextual"/>
          </w:rPr>
          <w:fldChar w:fldCharType="end"/>
        </w:r>
      </w:p>
    </w:sdtContent>
  </w:sdt>
  <w:p w14:paraId="162D7F8D" w14:textId="77777777" w:rsidR="00D711A2" w:rsidRPr="00942F60" w:rsidRDefault="00D711A2">
    <w:pPr>
      <w:tabs>
        <w:tab w:val="center" w:pos="4513"/>
        <w:tab w:val="right" w:pos="9026"/>
      </w:tabs>
      <w:spacing w:after="0" w:line="240" w:lineRule="auto"/>
      <w:rPr>
        <w:rFonts w:ascii="Times New Roman" w:eastAsiaTheme="minorEastAsia" w:hAnsi="Times New Roman" w:cs="Times New Roman"/>
        <w:kern w:val="2"/>
        <w:sz w:val="24"/>
        <w:szCs w:val="24"/>
        <w:lang w:val="id-ID" w:eastAsia="id-ID"/>
        <w14:ligatures w14:val="standardContextu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3BD33" w14:textId="77777777" w:rsidR="003A2A73" w:rsidRDefault="003A2A73">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232388208"/>
      <w:docPartObj>
        <w:docPartGallery w:val="Page Numbers (Bottom of Page)"/>
        <w:docPartUnique/>
      </w:docPartObj>
    </w:sdtPr>
    <w:sdtEndPr>
      <w:rPr>
        <w:noProof/>
      </w:rPr>
    </w:sdtEndPr>
    <w:sdtContent>
      <w:p w14:paraId="7621EDF4" w14:textId="77777777" w:rsidR="00D711A2" w:rsidRPr="00F836A5" w:rsidRDefault="00000000">
        <w:pPr>
          <w:tabs>
            <w:tab w:val="center" w:pos="4513"/>
            <w:tab w:val="right" w:pos="9026"/>
          </w:tabs>
          <w:spacing w:after="0" w:line="240" w:lineRule="auto"/>
          <w:jc w:val="center"/>
          <w:rPr>
            <w:rFonts w:ascii="Times New Roman" w:eastAsiaTheme="minorEastAsia" w:hAnsi="Times New Roman" w:cs="Times New Roman"/>
            <w:kern w:val="2"/>
            <w:sz w:val="24"/>
            <w:szCs w:val="24"/>
            <w:lang w:val="id-ID" w:eastAsia="id-ID"/>
          </w:rPr>
        </w:pPr>
        <w:r w:rsidRPr="00F836A5">
          <w:rPr>
            <w:rFonts w:ascii="Times New Roman" w:eastAsiaTheme="minorEastAsia" w:hAnsi="Times New Roman" w:cs="Times New Roman"/>
            <w:kern w:val="2"/>
            <w:sz w:val="24"/>
            <w:szCs w:val="24"/>
            <w:lang w:val="id-ID" w:eastAsia="id-ID"/>
          </w:rPr>
          <w:fldChar w:fldCharType="begin"/>
        </w:r>
        <w:r w:rsidRPr="00F836A5">
          <w:rPr>
            <w:rFonts w:ascii="Times New Roman" w:eastAsiaTheme="minorEastAsia" w:hAnsi="Times New Roman" w:cs="Times New Roman"/>
            <w:kern w:val="2"/>
            <w:sz w:val="24"/>
            <w:szCs w:val="24"/>
            <w:lang w:val="id-ID" w:eastAsia="id-ID"/>
          </w:rPr>
          <w:instrText xml:space="preserve"> PAGE   \* MERGEFORMAT </w:instrText>
        </w:r>
        <w:r w:rsidRPr="00F836A5">
          <w:rPr>
            <w:rFonts w:ascii="Times New Roman" w:eastAsiaTheme="minorEastAsia" w:hAnsi="Times New Roman" w:cs="Times New Roman"/>
            <w:kern w:val="2"/>
            <w:sz w:val="24"/>
            <w:szCs w:val="24"/>
            <w:lang w:val="id-ID" w:eastAsia="id-ID"/>
          </w:rPr>
          <w:fldChar w:fldCharType="separate"/>
        </w:r>
        <w:r w:rsidRPr="00F836A5">
          <w:rPr>
            <w:rFonts w:ascii="Times New Roman" w:eastAsiaTheme="minorEastAsia" w:hAnsi="Times New Roman" w:cs="Times New Roman"/>
            <w:noProof/>
            <w:kern w:val="2"/>
            <w:sz w:val="24"/>
            <w:szCs w:val="24"/>
            <w:lang w:val="id-ID" w:eastAsia="id-ID"/>
          </w:rPr>
          <w:t>12</w:t>
        </w:r>
        <w:r w:rsidRPr="00F836A5">
          <w:rPr>
            <w:rFonts w:ascii="Times New Roman" w:eastAsiaTheme="minorEastAsia" w:hAnsi="Times New Roman" w:cs="Times New Roman"/>
            <w:noProof/>
            <w:kern w:val="2"/>
            <w:sz w:val="24"/>
            <w:szCs w:val="24"/>
            <w:lang w:val="id-ID" w:eastAsia="id-ID"/>
          </w:rPr>
          <w:fldChar w:fldCharType="end"/>
        </w:r>
      </w:p>
    </w:sdtContent>
  </w:sdt>
  <w:p w14:paraId="0EB2988A" w14:textId="77777777" w:rsidR="00D711A2" w:rsidRPr="00F836A5" w:rsidRDefault="00D711A2">
    <w:pPr>
      <w:tabs>
        <w:tab w:val="center" w:pos="4513"/>
        <w:tab w:val="right" w:pos="9026"/>
      </w:tabs>
      <w:spacing w:after="0" w:line="240" w:lineRule="auto"/>
      <w:rPr>
        <w:rFonts w:ascii="Times New Roman" w:eastAsiaTheme="minorEastAsia" w:hAnsi="Times New Roman" w:cs="Times New Roman"/>
        <w:kern w:val="2"/>
        <w:sz w:val="24"/>
        <w:szCs w:val="24"/>
        <w:lang w:val="id-ID" w:eastAsia="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4465D" w14:textId="77777777" w:rsidR="003A2A73" w:rsidRDefault="003A2A73">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936090953"/>
      <w:docPartObj>
        <w:docPartGallery w:val="Page Numbers (Bottom of Page)"/>
        <w:docPartUnique/>
      </w:docPartObj>
    </w:sdtPr>
    <w:sdtEndPr>
      <w:rPr>
        <w:noProof/>
      </w:rPr>
    </w:sdtEndPr>
    <w:sdtContent>
      <w:p w14:paraId="7C1A2D6D" w14:textId="77777777" w:rsidR="00D711A2" w:rsidRPr="00F836A5" w:rsidRDefault="00000000">
        <w:pPr>
          <w:tabs>
            <w:tab w:val="center" w:pos="4513"/>
            <w:tab w:val="right" w:pos="9026"/>
          </w:tabs>
          <w:spacing w:after="0" w:line="240" w:lineRule="auto"/>
          <w:jc w:val="center"/>
          <w:rPr>
            <w:rFonts w:ascii="Times New Roman" w:eastAsiaTheme="minorEastAsia" w:hAnsi="Times New Roman" w:cs="Times New Roman"/>
            <w:kern w:val="2"/>
            <w:sz w:val="24"/>
            <w:szCs w:val="24"/>
            <w:lang w:val="id-ID" w:eastAsia="id-ID"/>
          </w:rPr>
        </w:pPr>
        <w:r w:rsidRPr="00F836A5">
          <w:rPr>
            <w:rFonts w:ascii="Times New Roman" w:eastAsiaTheme="minorEastAsia" w:hAnsi="Times New Roman" w:cs="Times New Roman"/>
            <w:kern w:val="2"/>
            <w:sz w:val="24"/>
            <w:szCs w:val="24"/>
            <w:lang w:val="id-ID" w:eastAsia="id-ID"/>
          </w:rPr>
          <w:fldChar w:fldCharType="begin"/>
        </w:r>
        <w:r w:rsidRPr="00F836A5">
          <w:rPr>
            <w:rFonts w:ascii="Times New Roman" w:eastAsiaTheme="minorEastAsia" w:hAnsi="Times New Roman" w:cs="Times New Roman"/>
            <w:kern w:val="2"/>
            <w:sz w:val="24"/>
            <w:szCs w:val="24"/>
            <w:lang w:val="id-ID" w:eastAsia="id-ID"/>
          </w:rPr>
          <w:instrText xml:space="preserve"> PAGE   \* MERGEFORMAT </w:instrText>
        </w:r>
        <w:r w:rsidRPr="00F836A5">
          <w:rPr>
            <w:rFonts w:ascii="Times New Roman" w:eastAsiaTheme="minorEastAsia" w:hAnsi="Times New Roman" w:cs="Times New Roman"/>
            <w:kern w:val="2"/>
            <w:sz w:val="24"/>
            <w:szCs w:val="24"/>
            <w:lang w:val="id-ID" w:eastAsia="id-ID"/>
          </w:rPr>
          <w:fldChar w:fldCharType="separate"/>
        </w:r>
        <w:r w:rsidRPr="00F836A5">
          <w:rPr>
            <w:rFonts w:ascii="Times New Roman" w:eastAsiaTheme="minorEastAsia" w:hAnsi="Times New Roman" w:cs="Times New Roman"/>
            <w:noProof/>
            <w:kern w:val="2"/>
            <w:sz w:val="24"/>
            <w:szCs w:val="24"/>
            <w:lang w:val="id-ID" w:eastAsia="id-ID"/>
          </w:rPr>
          <w:t>56</w:t>
        </w:r>
        <w:r w:rsidRPr="00F836A5">
          <w:rPr>
            <w:rFonts w:ascii="Times New Roman" w:eastAsiaTheme="minorEastAsia" w:hAnsi="Times New Roman" w:cs="Times New Roman"/>
            <w:noProof/>
            <w:kern w:val="2"/>
            <w:sz w:val="24"/>
            <w:szCs w:val="24"/>
            <w:lang w:val="id-ID" w:eastAsia="id-ID"/>
          </w:rPr>
          <w:fldChar w:fldCharType="end"/>
        </w:r>
      </w:p>
    </w:sdtContent>
  </w:sdt>
  <w:p w14:paraId="134DAD28" w14:textId="77777777" w:rsidR="00D711A2" w:rsidRPr="00F836A5" w:rsidRDefault="00D711A2">
    <w:pPr>
      <w:tabs>
        <w:tab w:val="center" w:pos="4513"/>
        <w:tab w:val="right" w:pos="9026"/>
      </w:tabs>
      <w:spacing w:after="0" w:line="240" w:lineRule="auto"/>
      <w:rPr>
        <w:rFonts w:ascii="Times New Roman" w:eastAsiaTheme="minorEastAsia" w:hAnsi="Times New Roman" w:cs="Times New Roman"/>
        <w:kern w:val="2"/>
        <w:sz w:val="24"/>
        <w:szCs w:val="24"/>
        <w:lang w:val="id-ID" w:eastAsia="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75D55" w14:textId="77777777" w:rsidR="00E14AE0" w:rsidRDefault="00E14AE0">
      <w:pPr>
        <w:spacing w:after="0" w:line="240" w:lineRule="auto"/>
      </w:pPr>
      <w:r>
        <w:separator/>
      </w:r>
    </w:p>
  </w:footnote>
  <w:footnote w:type="continuationSeparator" w:id="0">
    <w:p w14:paraId="6FD69493" w14:textId="77777777" w:rsidR="00E14AE0" w:rsidRDefault="00E14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701965896"/>
      <w:docPartObj>
        <w:docPartGallery w:val="Page Numbers (Top of Page)"/>
        <w:docPartUnique/>
      </w:docPartObj>
    </w:sdtPr>
    <w:sdtEndPr>
      <w:rPr>
        <w:noProof/>
      </w:rPr>
    </w:sdtEndPr>
    <w:sdtContent>
      <w:p w14:paraId="12C95946" w14:textId="77777777" w:rsidR="00BD46C6" w:rsidRPr="00942F60" w:rsidRDefault="00000000">
        <w:pPr>
          <w:pStyle w:val="ListParagraph"/>
          <w:tabs>
            <w:tab w:val="center" w:pos="4513"/>
            <w:tab w:val="right" w:pos="9026"/>
          </w:tabs>
          <w:spacing w:after="0" w:line="240" w:lineRule="auto"/>
          <w:ind w:left="0"/>
          <w:contextualSpacing w:val="0"/>
          <w:jc w:val="right"/>
          <w:rPr>
            <w:rFonts w:ascii="Times New Roman" w:hAnsi="Times New Roman" w:cs="Times New Roman"/>
            <w:sz w:val="24"/>
            <w:szCs w:val="24"/>
          </w:rPr>
        </w:pPr>
        <w:r w:rsidRPr="00942F60">
          <w:rPr>
            <w:rFonts w:ascii="Times New Roman" w:hAnsi="Times New Roman" w:cs="Times New Roman"/>
            <w:sz w:val="24"/>
            <w:szCs w:val="24"/>
          </w:rPr>
          <w:fldChar w:fldCharType="begin"/>
        </w:r>
        <w:r w:rsidRPr="00942F60">
          <w:rPr>
            <w:rFonts w:ascii="Times New Roman" w:hAnsi="Times New Roman" w:cs="Times New Roman"/>
            <w:sz w:val="24"/>
            <w:szCs w:val="24"/>
          </w:rPr>
          <w:instrText xml:space="preserve"> PAGE   \* MERGEFORMAT </w:instrText>
        </w:r>
        <w:r w:rsidRPr="00942F60">
          <w:rPr>
            <w:rFonts w:ascii="Times New Roman" w:hAnsi="Times New Roman" w:cs="Times New Roman"/>
            <w:sz w:val="24"/>
            <w:szCs w:val="24"/>
          </w:rPr>
          <w:fldChar w:fldCharType="separate"/>
        </w:r>
        <w:r w:rsidRPr="00942F60">
          <w:rPr>
            <w:rFonts w:ascii="Times New Roman" w:hAnsi="Times New Roman" w:cs="Times New Roman"/>
            <w:noProof/>
            <w:sz w:val="24"/>
            <w:szCs w:val="24"/>
          </w:rPr>
          <w:t>11</w:t>
        </w:r>
        <w:r w:rsidRPr="00942F60">
          <w:rPr>
            <w:rFonts w:ascii="Times New Roman" w:hAnsi="Times New Roman" w:cs="Times New Roman"/>
            <w:noProof/>
            <w:sz w:val="24"/>
            <w:szCs w:val="24"/>
          </w:rPr>
          <w:fldChar w:fldCharType="end"/>
        </w:r>
      </w:p>
    </w:sdtContent>
  </w:sdt>
  <w:p w14:paraId="51728D3F" w14:textId="77777777" w:rsidR="00BD46C6" w:rsidRPr="00942F60" w:rsidRDefault="00BD46C6">
    <w:pPr>
      <w:pStyle w:val="ListParagraph"/>
      <w:tabs>
        <w:tab w:val="center" w:pos="4513"/>
        <w:tab w:val="right" w:pos="9026"/>
      </w:tabs>
      <w:spacing w:after="0" w:line="240" w:lineRule="auto"/>
      <w:ind w:left="0"/>
      <w:contextualSpacing w:val="0"/>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3A95D" w14:textId="77777777" w:rsidR="007C6D34" w:rsidRDefault="007C6D34" w:rsidP="00FC4260">
    <w:pPr>
      <w:pStyle w:val="ListParagraph"/>
      <w:tabs>
        <w:tab w:val="center" w:pos="4513"/>
        <w:tab w:val="right" w:pos="9026"/>
      </w:tabs>
      <w:spacing w:after="0" w:line="240" w:lineRule="auto"/>
      <w:ind w:left="0"/>
      <w:contextualSpacing w:val="0"/>
      <w:jc w:val="center"/>
    </w:pPr>
  </w:p>
  <w:p w14:paraId="18D4FED3" w14:textId="77777777" w:rsidR="007C6D34" w:rsidRDefault="007C6D34">
    <w:pPr>
      <w:pStyle w:val="ListParagraph"/>
      <w:tabs>
        <w:tab w:val="center" w:pos="4513"/>
        <w:tab w:val="right" w:pos="9026"/>
      </w:tabs>
      <w:spacing w:after="0" w:line="240" w:lineRule="auto"/>
      <w:ind w:left="0"/>
      <w:contextualSpacing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358886722"/>
      <w:docPartObj>
        <w:docPartGallery w:val="Page Numbers (Top of Page)"/>
        <w:docPartUnique/>
      </w:docPartObj>
    </w:sdtPr>
    <w:sdtEndPr>
      <w:rPr>
        <w:noProof/>
      </w:rPr>
    </w:sdtEndPr>
    <w:sdtContent>
      <w:p w14:paraId="3C402CE4" w14:textId="77777777" w:rsidR="00431074" w:rsidRPr="00942F60" w:rsidRDefault="00000000">
        <w:pPr>
          <w:pStyle w:val="ListParagraph"/>
          <w:tabs>
            <w:tab w:val="center" w:pos="4513"/>
            <w:tab w:val="right" w:pos="9026"/>
          </w:tabs>
          <w:spacing w:after="0" w:line="240" w:lineRule="auto"/>
          <w:ind w:left="0"/>
          <w:contextualSpacing w:val="0"/>
          <w:jc w:val="right"/>
          <w:rPr>
            <w:rFonts w:ascii="Times New Roman" w:hAnsi="Times New Roman" w:cs="Times New Roman"/>
            <w:sz w:val="24"/>
            <w:szCs w:val="24"/>
            <w14:ligatures w14:val="none"/>
          </w:rPr>
        </w:pPr>
        <w:r w:rsidRPr="00942F60">
          <w:rPr>
            <w:rFonts w:ascii="Times New Roman" w:hAnsi="Times New Roman" w:cs="Times New Roman"/>
            <w:sz w:val="24"/>
            <w:szCs w:val="24"/>
            <w14:ligatures w14:val="none"/>
          </w:rPr>
          <w:fldChar w:fldCharType="begin"/>
        </w:r>
        <w:r w:rsidRPr="00942F60">
          <w:rPr>
            <w:rFonts w:ascii="Times New Roman" w:hAnsi="Times New Roman" w:cs="Times New Roman"/>
            <w:sz w:val="24"/>
            <w:szCs w:val="24"/>
            <w14:ligatures w14:val="none"/>
          </w:rPr>
          <w:instrText xml:space="preserve"> PAGE   \* MERGEFORMAT </w:instrText>
        </w:r>
        <w:r w:rsidRPr="00942F60">
          <w:rPr>
            <w:rFonts w:ascii="Times New Roman" w:hAnsi="Times New Roman" w:cs="Times New Roman"/>
            <w:sz w:val="24"/>
            <w:szCs w:val="24"/>
            <w14:ligatures w14:val="none"/>
          </w:rPr>
          <w:fldChar w:fldCharType="separate"/>
        </w:r>
        <w:r w:rsidRPr="00942F60">
          <w:rPr>
            <w:rFonts w:ascii="Times New Roman" w:hAnsi="Times New Roman" w:cs="Times New Roman"/>
            <w:noProof/>
            <w:sz w:val="24"/>
            <w:szCs w:val="24"/>
            <w14:ligatures w14:val="none"/>
          </w:rPr>
          <w:t>55</w:t>
        </w:r>
        <w:r w:rsidRPr="00942F60">
          <w:rPr>
            <w:rFonts w:ascii="Times New Roman" w:hAnsi="Times New Roman" w:cs="Times New Roman"/>
            <w:noProof/>
            <w:sz w:val="24"/>
            <w:szCs w:val="24"/>
            <w14:ligatures w14:val="none"/>
          </w:rPr>
          <w:fldChar w:fldCharType="end"/>
        </w:r>
      </w:p>
    </w:sdtContent>
  </w:sdt>
  <w:p w14:paraId="0506FE93" w14:textId="77777777" w:rsidR="00431074" w:rsidRPr="00942F60" w:rsidRDefault="00431074">
    <w:pPr>
      <w:pStyle w:val="ListParagraph"/>
      <w:tabs>
        <w:tab w:val="center" w:pos="4513"/>
        <w:tab w:val="right" w:pos="9026"/>
      </w:tabs>
      <w:spacing w:after="0" w:line="240" w:lineRule="auto"/>
      <w:ind w:left="0"/>
      <w:contextualSpacing w:val="0"/>
      <w:rPr>
        <w:rFonts w:ascii="Times New Roman" w:hAnsi="Times New Roman" w:cs="Times New Roman"/>
        <w:sz w:val="24"/>
        <w:szCs w:val="24"/>
        <w14:ligatures w14:val="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BF8D8" w14:textId="77777777" w:rsidR="00D711A2" w:rsidRDefault="00D711A2" w:rsidP="00FC4260">
    <w:pPr>
      <w:pStyle w:val="ListParagraph"/>
      <w:tabs>
        <w:tab w:val="center" w:pos="4513"/>
        <w:tab w:val="right" w:pos="9026"/>
      </w:tabs>
      <w:spacing w:after="0" w:line="240" w:lineRule="auto"/>
      <w:ind w:left="0"/>
      <w:contextualSpacing w:val="0"/>
      <w:jc w:val="center"/>
      <w:rPr>
        <w14:ligatures w14:val="none"/>
      </w:rPr>
    </w:pPr>
  </w:p>
  <w:p w14:paraId="0BA63FD4" w14:textId="77777777" w:rsidR="00D711A2" w:rsidRDefault="00D711A2">
    <w:pPr>
      <w:pStyle w:val="ListParagraph"/>
      <w:tabs>
        <w:tab w:val="center" w:pos="4513"/>
        <w:tab w:val="right" w:pos="9026"/>
      </w:tabs>
      <w:spacing w:after="0" w:line="240" w:lineRule="auto"/>
      <w:ind w:left="0"/>
      <w:contextualSpacing w:val="0"/>
      <w:rPr>
        <w14:ligatures w14:val="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994235032"/>
      <w:docPartObj>
        <w:docPartGallery w:val="Page Numbers (Top of Page)"/>
        <w:docPartUnique/>
      </w:docPartObj>
    </w:sdtPr>
    <w:sdtEndPr>
      <w:rPr>
        <w:noProof/>
        <w:sz w:val="24"/>
        <w:szCs w:val="24"/>
      </w:rPr>
    </w:sdtEndPr>
    <w:sdtContent>
      <w:p w14:paraId="361ED2BA" w14:textId="77777777" w:rsidR="00431074" w:rsidRPr="00942F60" w:rsidRDefault="00000000">
        <w:pPr>
          <w:pStyle w:val="ListParagraph"/>
          <w:tabs>
            <w:tab w:val="center" w:pos="4513"/>
            <w:tab w:val="right" w:pos="9026"/>
          </w:tabs>
          <w:spacing w:after="0" w:line="240" w:lineRule="auto"/>
          <w:ind w:left="0"/>
          <w:contextualSpacing w:val="0"/>
          <w:jc w:val="right"/>
          <w:rPr>
            <w:rFonts w:ascii="Times New Roman" w:hAnsi="Times New Roman" w:cs="Times New Roman"/>
            <w:sz w:val="24"/>
            <w:szCs w:val="24"/>
            <w14:ligatures w14:val="none"/>
          </w:rPr>
        </w:pPr>
        <w:r w:rsidRPr="00942F60">
          <w:rPr>
            <w:rFonts w:ascii="Times New Roman" w:hAnsi="Times New Roman" w:cs="Times New Roman"/>
            <w:sz w:val="24"/>
            <w:szCs w:val="24"/>
            <w14:ligatures w14:val="none"/>
          </w:rPr>
          <w:fldChar w:fldCharType="begin"/>
        </w:r>
        <w:r w:rsidRPr="00942F60">
          <w:rPr>
            <w:rFonts w:ascii="Times New Roman" w:hAnsi="Times New Roman" w:cs="Times New Roman"/>
            <w:sz w:val="24"/>
            <w:szCs w:val="24"/>
            <w14:ligatures w14:val="none"/>
          </w:rPr>
          <w:instrText xml:space="preserve"> PAGE   \* MERGEFORMAT </w:instrText>
        </w:r>
        <w:r w:rsidRPr="00942F60">
          <w:rPr>
            <w:rFonts w:ascii="Times New Roman" w:hAnsi="Times New Roman" w:cs="Times New Roman"/>
            <w:sz w:val="24"/>
            <w:szCs w:val="24"/>
            <w14:ligatures w14:val="none"/>
          </w:rPr>
          <w:fldChar w:fldCharType="separate"/>
        </w:r>
        <w:r w:rsidRPr="00942F60">
          <w:rPr>
            <w:rFonts w:ascii="Times New Roman" w:hAnsi="Times New Roman" w:cs="Times New Roman"/>
            <w:noProof/>
            <w:sz w:val="24"/>
            <w:szCs w:val="24"/>
            <w14:ligatures w14:val="none"/>
          </w:rPr>
          <w:t>77</w:t>
        </w:r>
        <w:r w:rsidRPr="00942F60">
          <w:rPr>
            <w:rFonts w:ascii="Times New Roman" w:hAnsi="Times New Roman" w:cs="Times New Roman"/>
            <w:noProof/>
            <w:sz w:val="24"/>
            <w:szCs w:val="24"/>
            <w14:ligatures w14:val="none"/>
          </w:rPr>
          <w:fldChar w:fldCharType="end"/>
        </w:r>
      </w:p>
    </w:sdtContent>
  </w:sdt>
  <w:p w14:paraId="5786EE21" w14:textId="77777777" w:rsidR="00431074" w:rsidRPr="00942F60" w:rsidRDefault="00431074">
    <w:pPr>
      <w:pStyle w:val="ListParagraph"/>
      <w:tabs>
        <w:tab w:val="center" w:pos="4513"/>
        <w:tab w:val="right" w:pos="9026"/>
      </w:tabs>
      <w:spacing w:after="0" w:line="240" w:lineRule="auto"/>
      <w:ind w:left="0"/>
      <w:contextualSpacing w:val="0"/>
      <w:rPr>
        <w:rFonts w:ascii="Times New Roman" w:hAnsi="Times New Roman" w:cs="Times New Roman"/>
        <w:sz w:val="24"/>
        <w:szCs w:val="24"/>
        <w14:ligatures w14:val="non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14993" w14:textId="77777777" w:rsidR="00D711A2" w:rsidRDefault="00D711A2" w:rsidP="00FC4260">
    <w:pPr>
      <w:pStyle w:val="ListParagraph"/>
      <w:tabs>
        <w:tab w:val="center" w:pos="4513"/>
        <w:tab w:val="right" w:pos="9026"/>
      </w:tabs>
      <w:spacing w:after="0" w:line="240" w:lineRule="auto"/>
      <w:ind w:left="0"/>
      <w:contextualSpacing w:val="0"/>
      <w:jc w:val="center"/>
      <w:rPr>
        <w14:ligatures w14:val="none"/>
      </w:rPr>
    </w:pPr>
  </w:p>
  <w:p w14:paraId="2310498C" w14:textId="77777777" w:rsidR="00D711A2" w:rsidRDefault="00D711A2">
    <w:pPr>
      <w:pStyle w:val="ListParagraph"/>
      <w:tabs>
        <w:tab w:val="center" w:pos="4513"/>
        <w:tab w:val="right" w:pos="9026"/>
      </w:tabs>
      <w:spacing w:after="0" w:line="240" w:lineRule="auto"/>
      <w:ind w:left="0"/>
      <w:contextualSpacing w:val="0"/>
      <w:rPr>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8445"/>
    <w:multiLevelType w:val="hybridMultilevel"/>
    <w:tmpl w:val="38463DC6"/>
    <w:lvl w:ilvl="0" w:tplc="A0346FF6">
      <w:start w:val="1"/>
      <w:numFmt w:val="decimal"/>
      <w:lvlText w:val="%1."/>
      <w:lvlJc w:val="left"/>
      <w:pPr>
        <w:ind w:left="786" w:hanging="360"/>
      </w:pPr>
      <w:rPr>
        <w:rFonts w:cs="Times New Roman" w:hint="default"/>
        <w:b/>
        <w:bCs/>
        <w:i w:val="0"/>
        <w:iCs w:val="0"/>
        <w:color w:val="auto"/>
      </w:rPr>
    </w:lvl>
    <w:lvl w:ilvl="1" w:tplc="D340C54A" w:tentative="1">
      <w:start w:val="1"/>
      <w:numFmt w:val="lowerLetter"/>
      <w:lvlText w:val="%2."/>
      <w:lvlJc w:val="left"/>
      <w:pPr>
        <w:ind w:left="1440" w:hanging="360"/>
      </w:pPr>
    </w:lvl>
    <w:lvl w:ilvl="2" w:tplc="23AA9F28" w:tentative="1">
      <w:start w:val="1"/>
      <w:numFmt w:val="lowerRoman"/>
      <w:lvlText w:val="%3."/>
      <w:lvlJc w:val="right"/>
      <w:pPr>
        <w:ind w:left="2160" w:hanging="180"/>
      </w:pPr>
    </w:lvl>
    <w:lvl w:ilvl="3" w:tplc="367A3D2C" w:tentative="1">
      <w:start w:val="1"/>
      <w:numFmt w:val="decimal"/>
      <w:lvlText w:val="%4."/>
      <w:lvlJc w:val="left"/>
      <w:pPr>
        <w:ind w:left="2880" w:hanging="360"/>
      </w:pPr>
    </w:lvl>
    <w:lvl w:ilvl="4" w:tplc="118A1C64" w:tentative="1">
      <w:start w:val="1"/>
      <w:numFmt w:val="lowerLetter"/>
      <w:lvlText w:val="%5."/>
      <w:lvlJc w:val="left"/>
      <w:pPr>
        <w:ind w:left="3600" w:hanging="360"/>
      </w:pPr>
    </w:lvl>
    <w:lvl w:ilvl="5" w:tplc="72E4FF2E" w:tentative="1">
      <w:start w:val="1"/>
      <w:numFmt w:val="lowerRoman"/>
      <w:lvlText w:val="%6."/>
      <w:lvlJc w:val="right"/>
      <w:pPr>
        <w:ind w:left="4320" w:hanging="180"/>
      </w:pPr>
    </w:lvl>
    <w:lvl w:ilvl="6" w:tplc="51EC4014" w:tentative="1">
      <w:start w:val="1"/>
      <w:numFmt w:val="decimal"/>
      <w:lvlText w:val="%7."/>
      <w:lvlJc w:val="left"/>
      <w:pPr>
        <w:ind w:left="5040" w:hanging="360"/>
      </w:pPr>
    </w:lvl>
    <w:lvl w:ilvl="7" w:tplc="93C80890" w:tentative="1">
      <w:start w:val="1"/>
      <w:numFmt w:val="lowerLetter"/>
      <w:lvlText w:val="%8."/>
      <w:lvlJc w:val="left"/>
      <w:pPr>
        <w:ind w:left="5760" w:hanging="360"/>
      </w:pPr>
    </w:lvl>
    <w:lvl w:ilvl="8" w:tplc="F4089DA6" w:tentative="1">
      <w:start w:val="1"/>
      <w:numFmt w:val="lowerRoman"/>
      <w:lvlText w:val="%9."/>
      <w:lvlJc w:val="right"/>
      <w:pPr>
        <w:ind w:left="6480" w:hanging="180"/>
      </w:pPr>
    </w:lvl>
  </w:abstractNum>
  <w:abstractNum w:abstractNumId="1" w15:restartNumberingAfterBreak="0">
    <w:nsid w:val="02B0FE09"/>
    <w:multiLevelType w:val="hybridMultilevel"/>
    <w:tmpl w:val="B9E87CA8"/>
    <w:lvl w:ilvl="0" w:tplc="0F92AE16">
      <w:start w:val="1"/>
      <w:numFmt w:val="decimal"/>
      <w:pStyle w:val="Heading32"/>
      <w:lvlText w:val="%1."/>
      <w:lvlJc w:val="left"/>
      <w:pPr>
        <w:ind w:left="720" w:hanging="360"/>
      </w:pPr>
      <w:rPr>
        <w:rFonts w:hint="default"/>
        <w:b/>
        <w:bCs/>
        <w:i w:val="0"/>
        <w:iCs/>
      </w:rPr>
    </w:lvl>
    <w:lvl w:ilvl="1" w:tplc="32DEFE9E">
      <w:start w:val="1"/>
      <w:numFmt w:val="lowerLetter"/>
      <w:lvlText w:val="%2."/>
      <w:lvlJc w:val="left"/>
      <w:pPr>
        <w:ind w:left="1440" w:hanging="360"/>
      </w:pPr>
    </w:lvl>
    <w:lvl w:ilvl="2" w:tplc="8F226DC0" w:tentative="1">
      <w:start w:val="1"/>
      <w:numFmt w:val="lowerRoman"/>
      <w:lvlText w:val="%3."/>
      <w:lvlJc w:val="right"/>
      <w:pPr>
        <w:ind w:left="2160" w:hanging="180"/>
      </w:pPr>
    </w:lvl>
    <w:lvl w:ilvl="3" w:tplc="C638DD80" w:tentative="1">
      <w:start w:val="1"/>
      <w:numFmt w:val="decimal"/>
      <w:lvlText w:val="%4."/>
      <w:lvlJc w:val="left"/>
      <w:pPr>
        <w:ind w:left="2880" w:hanging="360"/>
      </w:pPr>
    </w:lvl>
    <w:lvl w:ilvl="4" w:tplc="34A03404" w:tentative="1">
      <w:start w:val="1"/>
      <w:numFmt w:val="lowerLetter"/>
      <w:lvlText w:val="%5."/>
      <w:lvlJc w:val="left"/>
      <w:pPr>
        <w:ind w:left="3600" w:hanging="360"/>
      </w:pPr>
    </w:lvl>
    <w:lvl w:ilvl="5" w:tplc="F842A490" w:tentative="1">
      <w:start w:val="1"/>
      <w:numFmt w:val="lowerRoman"/>
      <w:lvlText w:val="%6."/>
      <w:lvlJc w:val="right"/>
      <w:pPr>
        <w:ind w:left="4320" w:hanging="180"/>
      </w:pPr>
    </w:lvl>
    <w:lvl w:ilvl="6" w:tplc="98B00CB4" w:tentative="1">
      <w:start w:val="1"/>
      <w:numFmt w:val="decimal"/>
      <w:lvlText w:val="%7."/>
      <w:lvlJc w:val="left"/>
      <w:pPr>
        <w:ind w:left="5040" w:hanging="360"/>
      </w:pPr>
    </w:lvl>
    <w:lvl w:ilvl="7" w:tplc="C5561BBE" w:tentative="1">
      <w:start w:val="1"/>
      <w:numFmt w:val="lowerLetter"/>
      <w:lvlText w:val="%8."/>
      <w:lvlJc w:val="left"/>
      <w:pPr>
        <w:ind w:left="5760" w:hanging="360"/>
      </w:pPr>
    </w:lvl>
    <w:lvl w:ilvl="8" w:tplc="9490FAA8" w:tentative="1">
      <w:start w:val="1"/>
      <w:numFmt w:val="lowerRoman"/>
      <w:lvlText w:val="%9."/>
      <w:lvlJc w:val="right"/>
      <w:pPr>
        <w:ind w:left="6480" w:hanging="180"/>
      </w:pPr>
    </w:lvl>
  </w:abstractNum>
  <w:abstractNum w:abstractNumId="2" w15:restartNumberingAfterBreak="0">
    <w:nsid w:val="06867C11"/>
    <w:multiLevelType w:val="hybridMultilevel"/>
    <w:tmpl w:val="9B2C4C3A"/>
    <w:lvl w:ilvl="0" w:tplc="9B64E9C8">
      <w:start w:val="1"/>
      <w:numFmt w:val="upperLetter"/>
      <w:lvlText w:val="%1."/>
      <w:lvlJc w:val="left"/>
      <w:pPr>
        <w:ind w:left="360" w:hanging="360"/>
      </w:pPr>
    </w:lvl>
    <w:lvl w:ilvl="1" w:tplc="3F006C06" w:tentative="1">
      <w:start w:val="1"/>
      <w:numFmt w:val="lowerLetter"/>
      <w:lvlText w:val="%2."/>
      <w:lvlJc w:val="left"/>
      <w:pPr>
        <w:ind w:left="1080" w:hanging="360"/>
      </w:pPr>
    </w:lvl>
    <w:lvl w:ilvl="2" w:tplc="8904F872" w:tentative="1">
      <w:start w:val="1"/>
      <w:numFmt w:val="lowerRoman"/>
      <w:lvlText w:val="%3."/>
      <w:lvlJc w:val="right"/>
      <w:pPr>
        <w:ind w:left="1800" w:hanging="180"/>
      </w:pPr>
    </w:lvl>
    <w:lvl w:ilvl="3" w:tplc="E860448C" w:tentative="1">
      <w:start w:val="1"/>
      <w:numFmt w:val="decimal"/>
      <w:lvlText w:val="%4."/>
      <w:lvlJc w:val="left"/>
      <w:pPr>
        <w:ind w:left="2520" w:hanging="360"/>
      </w:pPr>
    </w:lvl>
    <w:lvl w:ilvl="4" w:tplc="2F7E8144" w:tentative="1">
      <w:start w:val="1"/>
      <w:numFmt w:val="lowerLetter"/>
      <w:lvlText w:val="%5."/>
      <w:lvlJc w:val="left"/>
      <w:pPr>
        <w:ind w:left="3240" w:hanging="360"/>
      </w:pPr>
    </w:lvl>
    <w:lvl w:ilvl="5" w:tplc="9DE002C2" w:tentative="1">
      <w:start w:val="1"/>
      <w:numFmt w:val="lowerRoman"/>
      <w:lvlText w:val="%6."/>
      <w:lvlJc w:val="right"/>
      <w:pPr>
        <w:ind w:left="3960" w:hanging="180"/>
      </w:pPr>
    </w:lvl>
    <w:lvl w:ilvl="6" w:tplc="3AB6C564" w:tentative="1">
      <w:start w:val="1"/>
      <w:numFmt w:val="decimal"/>
      <w:lvlText w:val="%7."/>
      <w:lvlJc w:val="left"/>
      <w:pPr>
        <w:ind w:left="4680" w:hanging="360"/>
      </w:pPr>
    </w:lvl>
    <w:lvl w:ilvl="7" w:tplc="17765FB0" w:tentative="1">
      <w:start w:val="1"/>
      <w:numFmt w:val="lowerLetter"/>
      <w:lvlText w:val="%8."/>
      <w:lvlJc w:val="left"/>
      <w:pPr>
        <w:ind w:left="5400" w:hanging="360"/>
      </w:pPr>
    </w:lvl>
    <w:lvl w:ilvl="8" w:tplc="71BE051E" w:tentative="1">
      <w:start w:val="1"/>
      <w:numFmt w:val="lowerRoman"/>
      <w:lvlText w:val="%9."/>
      <w:lvlJc w:val="right"/>
      <w:pPr>
        <w:ind w:left="6120" w:hanging="180"/>
      </w:pPr>
    </w:lvl>
  </w:abstractNum>
  <w:abstractNum w:abstractNumId="3" w15:restartNumberingAfterBreak="0">
    <w:nsid w:val="0821175E"/>
    <w:multiLevelType w:val="hybridMultilevel"/>
    <w:tmpl w:val="DF3E0542"/>
    <w:lvl w:ilvl="0" w:tplc="721AF324">
      <w:start w:val="1"/>
      <w:numFmt w:val="lowerLetter"/>
      <w:lvlText w:val="%1."/>
      <w:lvlJc w:val="left"/>
      <w:pPr>
        <w:ind w:left="1146" w:hanging="360"/>
      </w:pPr>
      <w:rPr>
        <w:rFonts w:cs="Times New Roman"/>
      </w:rPr>
    </w:lvl>
    <w:lvl w:ilvl="1" w:tplc="2C68F74C" w:tentative="1">
      <w:start w:val="1"/>
      <w:numFmt w:val="lowerLetter"/>
      <w:lvlText w:val="%2."/>
      <w:lvlJc w:val="left"/>
      <w:pPr>
        <w:ind w:left="1866" w:hanging="360"/>
      </w:pPr>
      <w:rPr>
        <w:rFonts w:cs="Times New Roman"/>
      </w:rPr>
    </w:lvl>
    <w:lvl w:ilvl="2" w:tplc="B3D0AE4E" w:tentative="1">
      <w:start w:val="1"/>
      <w:numFmt w:val="lowerRoman"/>
      <w:lvlText w:val="%3."/>
      <w:lvlJc w:val="right"/>
      <w:pPr>
        <w:ind w:left="2586" w:hanging="180"/>
      </w:pPr>
      <w:rPr>
        <w:rFonts w:cs="Times New Roman"/>
      </w:rPr>
    </w:lvl>
    <w:lvl w:ilvl="3" w:tplc="998ADB24" w:tentative="1">
      <w:start w:val="1"/>
      <w:numFmt w:val="decimal"/>
      <w:lvlText w:val="%4."/>
      <w:lvlJc w:val="left"/>
      <w:pPr>
        <w:ind w:left="3306" w:hanging="360"/>
      </w:pPr>
      <w:rPr>
        <w:rFonts w:cs="Times New Roman"/>
      </w:rPr>
    </w:lvl>
    <w:lvl w:ilvl="4" w:tplc="AA7857B2" w:tentative="1">
      <w:start w:val="1"/>
      <w:numFmt w:val="lowerLetter"/>
      <w:lvlText w:val="%5."/>
      <w:lvlJc w:val="left"/>
      <w:pPr>
        <w:ind w:left="4026" w:hanging="360"/>
      </w:pPr>
      <w:rPr>
        <w:rFonts w:cs="Times New Roman"/>
      </w:rPr>
    </w:lvl>
    <w:lvl w:ilvl="5" w:tplc="D7741B34" w:tentative="1">
      <w:start w:val="1"/>
      <w:numFmt w:val="lowerRoman"/>
      <w:lvlText w:val="%6."/>
      <w:lvlJc w:val="right"/>
      <w:pPr>
        <w:ind w:left="4746" w:hanging="180"/>
      </w:pPr>
      <w:rPr>
        <w:rFonts w:cs="Times New Roman"/>
      </w:rPr>
    </w:lvl>
    <w:lvl w:ilvl="6" w:tplc="1AA20AE8" w:tentative="1">
      <w:start w:val="1"/>
      <w:numFmt w:val="decimal"/>
      <w:lvlText w:val="%7."/>
      <w:lvlJc w:val="left"/>
      <w:pPr>
        <w:ind w:left="5466" w:hanging="360"/>
      </w:pPr>
      <w:rPr>
        <w:rFonts w:cs="Times New Roman"/>
      </w:rPr>
    </w:lvl>
    <w:lvl w:ilvl="7" w:tplc="C87843EE" w:tentative="1">
      <w:start w:val="1"/>
      <w:numFmt w:val="lowerLetter"/>
      <w:lvlText w:val="%8."/>
      <w:lvlJc w:val="left"/>
      <w:pPr>
        <w:ind w:left="6186" w:hanging="360"/>
      </w:pPr>
      <w:rPr>
        <w:rFonts w:cs="Times New Roman"/>
      </w:rPr>
    </w:lvl>
    <w:lvl w:ilvl="8" w:tplc="7F0442CE" w:tentative="1">
      <w:start w:val="1"/>
      <w:numFmt w:val="lowerRoman"/>
      <w:lvlText w:val="%9."/>
      <w:lvlJc w:val="right"/>
      <w:pPr>
        <w:ind w:left="6906" w:hanging="180"/>
      </w:pPr>
      <w:rPr>
        <w:rFonts w:cs="Times New Roman"/>
      </w:rPr>
    </w:lvl>
  </w:abstractNum>
  <w:abstractNum w:abstractNumId="4" w15:restartNumberingAfterBreak="0">
    <w:nsid w:val="086E3693"/>
    <w:multiLevelType w:val="hybridMultilevel"/>
    <w:tmpl w:val="A9FCAA8C"/>
    <w:lvl w:ilvl="0" w:tplc="F3D01CB2">
      <w:start w:val="1"/>
      <w:numFmt w:val="lowerLetter"/>
      <w:lvlText w:val="%1."/>
      <w:lvlJc w:val="left"/>
      <w:pPr>
        <w:ind w:left="1080" w:hanging="360"/>
      </w:pPr>
    </w:lvl>
    <w:lvl w:ilvl="1" w:tplc="5CDA739A" w:tentative="1">
      <w:start w:val="1"/>
      <w:numFmt w:val="lowerLetter"/>
      <w:lvlText w:val="%2."/>
      <w:lvlJc w:val="left"/>
      <w:pPr>
        <w:ind w:left="1800" w:hanging="360"/>
      </w:pPr>
    </w:lvl>
    <w:lvl w:ilvl="2" w:tplc="7E96D414" w:tentative="1">
      <w:start w:val="1"/>
      <w:numFmt w:val="lowerRoman"/>
      <w:lvlText w:val="%3."/>
      <w:lvlJc w:val="right"/>
      <w:pPr>
        <w:ind w:left="2520" w:hanging="180"/>
      </w:pPr>
    </w:lvl>
    <w:lvl w:ilvl="3" w:tplc="8C2E392A" w:tentative="1">
      <w:start w:val="1"/>
      <w:numFmt w:val="decimal"/>
      <w:lvlText w:val="%4."/>
      <w:lvlJc w:val="left"/>
      <w:pPr>
        <w:ind w:left="3240" w:hanging="360"/>
      </w:pPr>
    </w:lvl>
    <w:lvl w:ilvl="4" w:tplc="886E67CE" w:tentative="1">
      <w:start w:val="1"/>
      <w:numFmt w:val="lowerLetter"/>
      <w:lvlText w:val="%5."/>
      <w:lvlJc w:val="left"/>
      <w:pPr>
        <w:ind w:left="3960" w:hanging="360"/>
      </w:pPr>
    </w:lvl>
    <w:lvl w:ilvl="5" w:tplc="A8D6AB02" w:tentative="1">
      <w:start w:val="1"/>
      <w:numFmt w:val="lowerRoman"/>
      <w:lvlText w:val="%6."/>
      <w:lvlJc w:val="right"/>
      <w:pPr>
        <w:ind w:left="4680" w:hanging="180"/>
      </w:pPr>
    </w:lvl>
    <w:lvl w:ilvl="6" w:tplc="ECBCB12E" w:tentative="1">
      <w:start w:val="1"/>
      <w:numFmt w:val="decimal"/>
      <w:lvlText w:val="%7."/>
      <w:lvlJc w:val="left"/>
      <w:pPr>
        <w:ind w:left="5400" w:hanging="360"/>
      </w:pPr>
    </w:lvl>
    <w:lvl w:ilvl="7" w:tplc="C53C08E4" w:tentative="1">
      <w:start w:val="1"/>
      <w:numFmt w:val="lowerLetter"/>
      <w:lvlText w:val="%8."/>
      <w:lvlJc w:val="left"/>
      <w:pPr>
        <w:ind w:left="6120" w:hanging="360"/>
      </w:pPr>
    </w:lvl>
    <w:lvl w:ilvl="8" w:tplc="5300B72A" w:tentative="1">
      <w:start w:val="1"/>
      <w:numFmt w:val="lowerRoman"/>
      <w:lvlText w:val="%9."/>
      <w:lvlJc w:val="right"/>
      <w:pPr>
        <w:ind w:left="6840" w:hanging="180"/>
      </w:pPr>
    </w:lvl>
  </w:abstractNum>
  <w:abstractNum w:abstractNumId="5" w15:restartNumberingAfterBreak="0">
    <w:nsid w:val="09030076"/>
    <w:multiLevelType w:val="hybridMultilevel"/>
    <w:tmpl w:val="9CD086DE"/>
    <w:lvl w:ilvl="0" w:tplc="991EB2A0">
      <w:start w:val="1"/>
      <w:numFmt w:val="lowerLetter"/>
      <w:lvlText w:val="%1."/>
      <w:lvlJc w:val="left"/>
      <w:pPr>
        <w:ind w:left="1146" w:hanging="360"/>
      </w:pPr>
      <w:rPr>
        <w:rFonts w:cs="Times New Roman" w:hint="default"/>
        <w:i w:val="0"/>
      </w:rPr>
    </w:lvl>
    <w:lvl w:ilvl="1" w:tplc="255C984A" w:tentative="1">
      <w:start w:val="1"/>
      <w:numFmt w:val="lowerLetter"/>
      <w:lvlText w:val="%2."/>
      <w:lvlJc w:val="left"/>
      <w:pPr>
        <w:ind w:left="1440" w:hanging="360"/>
      </w:pPr>
    </w:lvl>
    <w:lvl w:ilvl="2" w:tplc="D72A01DA" w:tentative="1">
      <w:start w:val="1"/>
      <w:numFmt w:val="lowerRoman"/>
      <w:lvlText w:val="%3."/>
      <w:lvlJc w:val="right"/>
      <w:pPr>
        <w:ind w:left="2160" w:hanging="180"/>
      </w:pPr>
    </w:lvl>
    <w:lvl w:ilvl="3" w:tplc="6B2CEC46" w:tentative="1">
      <w:start w:val="1"/>
      <w:numFmt w:val="decimal"/>
      <w:lvlText w:val="%4."/>
      <w:lvlJc w:val="left"/>
      <w:pPr>
        <w:ind w:left="2880" w:hanging="360"/>
      </w:pPr>
    </w:lvl>
    <w:lvl w:ilvl="4" w:tplc="E84C3EFA" w:tentative="1">
      <w:start w:val="1"/>
      <w:numFmt w:val="lowerLetter"/>
      <w:lvlText w:val="%5."/>
      <w:lvlJc w:val="left"/>
      <w:pPr>
        <w:ind w:left="3600" w:hanging="360"/>
      </w:pPr>
    </w:lvl>
    <w:lvl w:ilvl="5" w:tplc="8F588740" w:tentative="1">
      <w:start w:val="1"/>
      <w:numFmt w:val="lowerRoman"/>
      <w:lvlText w:val="%6."/>
      <w:lvlJc w:val="right"/>
      <w:pPr>
        <w:ind w:left="4320" w:hanging="180"/>
      </w:pPr>
    </w:lvl>
    <w:lvl w:ilvl="6" w:tplc="02803FB2" w:tentative="1">
      <w:start w:val="1"/>
      <w:numFmt w:val="decimal"/>
      <w:lvlText w:val="%7."/>
      <w:lvlJc w:val="left"/>
      <w:pPr>
        <w:ind w:left="5040" w:hanging="360"/>
      </w:pPr>
    </w:lvl>
    <w:lvl w:ilvl="7" w:tplc="E26CF47A" w:tentative="1">
      <w:start w:val="1"/>
      <w:numFmt w:val="lowerLetter"/>
      <w:lvlText w:val="%8."/>
      <w:lvlJc w:val="left"/>
      <w:pPr>
        <w:ind w:left="5760" w:hanging="360"/>
      </w:pPr>
    </w:lvl>
    <w:lvl w:ilvl="8" w:tplc="74A44426" w:tentative="1">
      <w:start w:val="1"/>
      <w:numFmt w:val="lowerRoman"/>
      <w:lvlText w:val="%9."/>
      <w:lvlJc w:val="right"/>
      <w:pPr>
        <w:ind w:left="6480" w:hanging="180"/>
      </w:pPr>
    </w:lvl>
  </w:abstractNum>
  <w:abstractNum w:abstractNumId="6" w15:restartNumberingAfterBreak="0">
    <w:nsid w:val="0AF6BE89"/>
    <w:multiLevelType w:val="hybridMultilevel"/>
    <w:tmpl w:val="3B32688E"/>
    <w:lvl w:ilvl="0" w:tplc="CE4A99CA">
      <w:start w:val="1"/>
      <w:numFmt w:val="upperLetter"/>
      <w:pStyle w:val="Heading200"/>
      <w:lvlText w:val="%1."/>
      <w:lvlJc w:val="left"/>
      <w:pPr>
        <w:ind w:left="360" w:hanging="360"/>
      </w:pPr>
      <w:rPr>
        <w:rFonts w:hint="default"/>
      </w:rPr>
    </w:lvl>
    <w:lvl w:ilvl="1" w:tplc="82684646" w:tentative="1">
      <w:start w:val="1"/>
      <w:numFmt w:val="lowerLetter"/>
      <w:lvlText w:val="%2."/>
      <w:lvlJc w:val="left"/>
      <w:pPr>
        <w:ind w:left="1080" w:hanging="360"/>
      </w:pPr>
    </w:lvl>
    <w:lvl w:ilvl="2" w:tplc="3A821B5C" w:tentative="1">
      <w:start w:val="1"/>
      <w:numFmt w:val="lowerRoman"/>
      <w:lvlText w:val="%3."/>
      <w:lvlJc w:val="right"/>
      <w:pPr>
        <w:ind w:left="1800" w:hanging="180"/>
      </w:pPr>
    </w:lvl>
    <w:lvl w:ilvl="3" w:tplc="1B46C55A" w:tentative="1">
      <w:start w:val="1"/>
      <w:numFmt w:val="decimal"/>
      <w:lvlText w:val="%4."/>
      <w:lvlJc w:val="left"/>
      <w:pPr>
        <w:ind w:left="2520" w:hanging="360"/>
      </w:pPr>
    </w:lvl>
    <w:lvl w:ilvl="4" w:tplc="94DC2028" w:tentative="1">
      <w:start w:val="1"/>
      <w:numFmt w:val="lowerLetter"/>
      <w:lvlText w:val="%5."/>
      <w:lvlJc w:val="left"/>
      <w:pPr>
        <w:ind w:left="3240" w:hanging="360"/>
      </w:pPr>
    </w:lvl>
    <w:lvl w:ilvl="5" w:tplc="FCB8D806" w:tentative="1">
      <w:start w:val="1"/>
      <w:numFmt w:val="lowerRoman"/>
      <w:lvlText w:val="%6."/>
      <w:lvlJc w:val="right"/>
      <w:pPr>
        <w:ind w:left="3960" w:hanging="180"/>
      </w:pPr>
    </w:lvl>
    <w:lvl w:ilvl="6" w:tplc="F0E2B99E" w:tentative="1">
      <w:start w:val="1"/>
      <w:numFmt w:val="decimal"/>
      <w:lvlText w:val="%7."/>
      <w:lvlJc w:val="left"/>
      <w:pPr>
        <w:ind w:left="4680" w:hanging="360"/>
      </w:pPr>
    </w:lvl>
    <w:lvl w:ilvl="7" w:tplc="652A649A" w:tentative="1">
      <w:start w:val="1"/>
      <w:numFmt w:val="lowerLetter"/>
      <w:lvlText w:val="%8."/>
      <w:lvlJc w:val="left"/>
      <w:pPr>
        <w:ind w:left="5400" w:hanging="360"/>
      </w:pPr>
    </w:lvl>
    <w:lvl w:ilvl="8" w:tplc="C7827D26" w:tentative="1">
      <w:start w:val="1"/>
      <w:numFmt w:val="lowerRoman"/>
      <w:lvlText w:val="%9."/>
      <w:lvlJc w:val="right"/>
      <w:pPr>
        <w:ind w:left="6120" w:hanging="180"/>
      </w:pPr>
    </w:lvl>
  </w:abstractNum>
  <w:abstractNum w:abstractNumId="7" w15:restartNumberingAfterBreak="0">
    <w:nsid w:val="0B7E64FA"/>
    <w:multiLevelType w:val="hybridMultilevel"/>
    <w:tmpl w:val="3B32688E"/>
    <w:lvl w:ilvl="0" w:tplc="2ADC9E94">
      <w:start w:val="1"/>
      <w:numFmt w:val="upperLetter"/>
      <w:pStyle w:val="Heading210"/>
      <w:lvlText w:val="%1."/>
      <w:lvlJc w:val="left"/>
      <w:pPr>
        <w:ind w:left="360" w:hanging="360"/>
      </w:pPr>
      <w:rPr>
        <w:rFonts w:hint="default"/>
      </w:rPr>
    </w:lvl>
    <w:lvl w:ilvl="1" w:tplc="3B2A0BD4">
      <w:start w:val="1"/>
      <w:numFmt w:val="lowerLetter"/>
      <w:lvlText w:val="%2."/>
      <w:lvlJc w:val="left"/>
      <w:pPr>
        <w:ind w:left="1080" w:hanging="360"/>
      </w:pPr>
    </w:lvl>
    <w:lvl w:ilvl="2" w:tplc="329040A2">
      <w:start w:val="1"/>
      <w:numFmt w:val="lowerRoman"/>
      <w:lvlText w:val="%3."/>
      <w:lvlJc w:val="right"/>
      <w:pPr>
        <w:ind w:left="1800" w:hanging="180"/>
      </w:pPr>
    </w:lvl>
    <w:lvl w:ilvl="3" w:tplc="E0047D52">
      <w:start w:val="1"/>
      <w:numFmt w:val="decimal"/>
      <w:lvlText w:val="%4."/>
      <w:lvlJc w:val="left"/>
      <w:pPr>
        <w:ind w:left="2520" w:hanging="360"/>
      </w:pPr>
    </w:lvl>
    <w:lvl w:ilvl="4" w:tplc="4698A0DA" w:tentative="1">
      <w:start w:val="1"/>
      <w:numFmt w:val="lowerLetter"/>
      <w:lvlText w:val="%5."/>
      <w:lvlJc w:val="left"/>
      <w:pPr>
        <w:ind w:left="3240" w:hanging="360"/>
      </w:pPr>
    </w:lvl>
    <w:lvl w:ilvl="5" w:tplc="53707BB8" w:tentative="1">
      <w:start w:val="1"/>
      <w:numFmt w:val="lowerRoman"/>
      <w:lvlText w:val="%6."/>
      <w:lvlJc w:val="right"/>
      <w:pPr>
        <w:ind w:left="3960" w:hanging="180"/>
      </w:pPr>
    </w:lvl>
    <w:lvl w:ilvl="6" w:tplc="A34AD3C8" w:tentative="1">
      <w:start w:val="1"/>
      <w:numFmt w:val="decimal"/>
      <w:lvlText w:val="%7."/>
      <w:lvlJc w:val="left"/>
      <w:pPr>
        <w:ind w:left="4680" w:hanging="360"/>
      </w:pPr>
    </w:lvl>
    <w:lvl w:ilvl="7" w:tplc="5BAE8ADE" w:tentative="1">
      <w:start w:val="1"/>
      <w:numFmt w:val="lowerLetter"/>
      <w:lvlText w:val="%8."/>
      <w:lvlJc w:val="left"/>
      <w:pPr>
        <w:ind w:left="5400" w:hanging="360"/>
      </w:pPr>
    </w:lvl>
    <w:lvl w:ilvl="8" w:tplc="E6B07CF0" w:tentative="1">
      <w:start w:val="1"/>
      <w:numFmt w:val="lowerRoman"/>
      <w:lvlText w:val="%9."/>
      <w:lvlJc w:val="right"/>
      <w:pPr>
        <w:ind w:left="6120" w:hanging="180"/>
      </w:pPr>
    </w:lvl>
  </w:abstractNum>
  <w:abstractNum w:abstractNumId="8" w15:restartNumberingAfterBreak="0">
    <w:nsid w:val="0C7E7580"/>
    <w:multiLevelType w:val="hybridMultilevel"/>
    <w:tmpl w:val="FEAE212C"/>
    <w:lvl w:ilvl="0" w:tplc="7978881A">
      <w:start w:val="1"/>
      <w:numFmt w:val="decimal"/>
      <w:lvlText w:val="%1)"/>
      <w:lvlJc w:val="left"/>
      <w:pPr>
        <w:ind w:left="1440" w:hanging="360"/>
      </w:pPr>
      <w:rPr>
        <w:rFonts w:hint="default"/>
      </w:rPr>
    </w:lvl>
    <w:lvl w:ilvl="1" w:tplc="C5921E82" w:tentative="1">
      <w:start w:val="1"/>
      <w:numFmt w:val="lowerLetter"/>
      <w:lvlText w:val="%2."/>
      <w:lvlJc w:val="left"/>
      <w:pPr>
        <w:ind w:left="2160" w:hanging="360"/>
      </w:pPr>
    </w:lvl>
    <w:lvl w:ilvl="2" w:tplc="D5BE8566" w:tentative="1">
      <w:start w:val="1"/>
      <w:numFmt w:val="lowerRoman"/>
      <w:lvlText w:val="%3."/>
      <w:lvlJc w:val="right"/>
      <w:pPr>
        <w:ind w:left="2880" w:hanging="180"/>
      </w:pPr>
    </w:lvl>
    <w:lvl w:ilvl="3" w:tplc="1CBA6FB8" w:tentative="1">
      <w:start w:val="1"/>
      <w:numFmt w:val="decimal"/>
      <w:lvlText w:val="%4."/>
      <w:lvlJc w:val="left"/>
      <w:pPr>
        <w:ind w:left="3600" w:hanging="360"/>
      </w:pPr>
    </w:lvl>
    <w:lvl w:ilvl="4" w:tplc="49BC1C70" w:tentative="1">
      <w:start w:val="1"/>
      <w:numFmt w:val="lowerLetter"/>
      <w:lvlText w:val="%5."/>
      <w:lvlJc w:val="left"/>
      <w:pPr>
        <w:ind w:left="4320" w:hanging="360"/>
      </w:pPr>
    </w:lvl>
    <w:lvl w:ilvl="5" w:tplc="59AC8386" w:tentative="1">
      <w:start w:val="1"/>
      <w:numFmt w:val="lowerRoman"/>
      <w:lvlText w:val="%6."/>
      <w:lvlJc w:val="right"/>
      <w:pPr>
        <w:ind w:left="5040" w:hanging="180"/>
      </w:pPr>
    </w:lvl>
    <w:lvl w:ilvl="6" w:tplc="1E82AF14" w:tentative="1">
      <w:start w:val="1"/>
      <w:numFmt w:val="decimal"/>
      <w:lvlText w:val="%7."/>
      <w:lvlJc w:val="left"/>
      <w:pPr>
        <w:ind w:left="5760" w:hanging="360"/>
      </w:pPr>
    </w:lvl>
    <w:lvl w:ilvl="7" w:tplc="483EFBE4" w:tentative="1">
      <w:start w:val="1"/>
      <w:numFmt w:val="lowerLetter"/>
      <w:lvlText w:val="%8."/>
      <w:lvlJc w:val="left"/>
      <w:pPr>
        <w:ind w:left="6480" w:hanging="360"/>
      </w:pPr>
    </w:lvl>
    <w:lvl w:ilvl="8" w:tplc="E806B882" w:tentative="1">
      <w:start w:val="1"/>
      <w:numFmt w:val="lowerRoman"/>
      <w:lvlText w:val="%9."/>
      <w:lvlJc w:val="right"/>
      <w:pPr>
        <w:ind w:left="7200" w:hanging="180"/>
      </w:pPr>
    </w:lvl>
  </w:abstractNum>
  <w:abstractNum w:abstractNumId="9" w15:restartNumberingAfterBreak="0">
    <w:nsid w:val="0C9F2B7B"/>
    <w:multiLevelType w:val="hybridMultilevel"/>
    <w:tmpl w:val="57C6BC7A"/>
    <w:lvl w:ilvl="0" w:tplc="622C8E96">
      <w:start w:val="1"/>
      <w:numFmt w:val="decimal"/>
      <w:lvlText w:val="%1."/>
      <w:lvlJc w:val="left"/>
      <w:pPr>
        <w:ind w:left="1571" w:hanging="360"/>
      </w:pPr>
    </w:lvl>
    <w:lvl w:ilvl="1" w:tplc="B1B02612" w:tentative="1">
      <w:start w:val="1"/>
      <w:numFmt w:val="lowerLetter"/>
      <w:lvlText w:val="%2."/>
      <w:lvlJc w:val="left"/>
      <w:pPr>
        <w:ind w:left="2291" w:hanging="360"/>
      </w:pPr>
    </w:lvl>
    <w:lvl w:ilvl="2" w:tplc="E95ACF40" w:tentative="1">
      <w:start w:val="1"/>
      <w:numFmt w:val="lowerRoman"/>
      <w:lvlText w:val="%3."/>
      <w:lvlJc w:val="right"/>
      <w:pPr>
        <w:ind w:left="3011" w:hanging="180"/>
      </w:pPr>
    </w:lvl>
    <w:lvl w:ilvl="3" w:tplc="85D6E6D4" w:tentative="1">
      <w:start w:val="1"/>
      <w:numFmt w:val="decimal"/>
      <w:lvlText w:val="%4."/>
      <w:lvlJc w:val="left"/>
      <w:pPr>
        <w:ind w:left="3731" w:hanging="360"/>
      </w:pPr>
    </w:lvl>
    <w:lvl w:ilvl="4" w:tplc="FC60ABFA" w:tentative="1">
      <w:start w:val="1"/>
      <w:numFmt w:val="lowerLetter"/>
      <w:lvlText w:val="%5."/>
      <w:lvlJc w:val="left"/>
      <w:pPr>
        <w:ind w:left="4451" w:hanging="360"/>
      </w:pPr>
    </w:lvl>
    <w:lvl w:ilvl="5" w:tplc="02F4A16E" w:tentative="1">
      <w:start w:val="1"/>
      <w:numFmt w:val="lowerRoman"/>
      <w:lvlText w:val="%6."/>
      <w:lvlJc w:val="right"/>
      <w:pPr>
        <w:ind w:left="5171" w:hanging="180"/>
      </w:pPr>
    </w:lvl>
    <w:lvl w:ilvl="6" w:tplc="66068558" w:tentative="1">
      <w:start w:val="1"/>
      <w:numFmt w:val="decimal"/>
      <w:lvlText w:val="%7."/>
      <w:lvlJc w:val="left"/>
      <w:pPr>
        <w:ind w:left="5891" w:hanging="360"/>
      </w:pPr>
    </w:lvl>
    <w:lvl w:ilvl="7" w:tplc="EF3A1240" w:tentative="1">
      <w:start w:val="1"/>
      <w:numFmt w:val="lowerLetter"/>
      <w:lvlText w:val="%8."/>
      <w:lvlJc w:val="left"/>
      <w:pPr>
        <w:ind w:left="6611" w:hanging="360"/>
      </w:pPr>
    </w:lvl>
    <w:lvl w:ilvl="8" w:tplc="94E22D2E" w:tentative="1">
      <w:start w:val="1"/>
      <w:numFmt w:val="lowerRoman"/>
      <w:lvlText w:val="%9."/>
      <w:lvlJc w:val="right"/>
      <w:pPr>
        <w:ind w:left="7331" w:hanging="180"/>
      </w:pPr>
    </w:lvl>
  </w:abstractNum>
  <w:abstractNum w:abstractNumId="10" w15:restartNumberingAfterBreak="0">
    <w:nsid w:val="0CBA003A"/>
    <w:multiLevelType w:val="hybridMultilevel"/>
    <w:tmpl w:val="34528CE8"/>
    <w:lvl w:ilvl="0" w:tplc="BE429FA2">
      <w:start w:val="1"/>
      <w:numFmt w:val="decimal"/>
      <w:lvlText w:val="%1."/>
      <w:lvlJc w:val="left"/>
      <w:pPr>
        <w:ind w:left="1571" w:hanging="360"/>
      </w:pPr>
    </w:lvl>
    <w:lvl w:ilvl="1" w:tplc="8AAEA368" w:tentative="1">
      <w:start w:val="1"/>
      <w:numFmt w:val="lowerLetter"/>
      <w:lvlText w:val="%2."/>
      <w:lvlJc w:val="left"/>
      <w:pPr>
        <w:ind w:left="2291" w:hanging="360"/>
      </w:pPr>
    </w:lvl>
    <w:lvl w:ilvl="2" w:tplc="728E4DAA" w:tentative="1">
      <w:start w:val="1"/>
      <w:numFmt w:val="lowerRoman"/>
      <w:lvlText w:val="%3."/>
      <w:lvlJc w:val="right"/>
      <w:pPr>
        <w:ind w:left="3011" w:hanging="180"/>
      </w:pPr>
    </w:lvl>
    <w:lvl w:ilvl="3" w:tplc="F11A044A" w:tentative="1">
      <w:start w:val="1"/>
      <w:numFmt w:val="decimal"/>
      <w:lvlText w:val="%4."/>
      <w:lvlJc w:val="left"/>
      <w:pPr>
        <w:ind w:left="3731" w:hanging="360"/>
      </w:pPr>
    </w:lvl>
    <w:lvl w:ilvl="4" w:tplc="C28AD832" w:tentative="1">
      <w:start w:val="1"/>
      <w:numFmt w:val="lowerLetter"/>
      <w:lvlText w:val="%5."/>
      <w:lvlJc w:val="left"/>
      <w:pPr>
        <w:ind w:left="4451" w:hanging="360"/>
      </w:pPr>
    </w:lvl>
    <w:lvl w:ilvl="5" w:tplc="7104177E" w:tentative="1">
      <w:start w:val="1"/>
      <w:numFmt w:val="lowerRoman"/>
      <w:lvlText w:val="%6."/>
      <w:lvlJc w:val="right"/>
      <w:pPr>
        <w:ind w:left="5171" w:hanging="180"/>
      </w:pPr>
    </w:lvl>
    <w:lvl w:ilvl="6" w:tplc="91CE0F4C" w:tentative="1">
      <w:start w:val="1"/>
      <w:numFmt w:val="decimal"/>
      <w:lvlText w:val="%7."/>
      <w:lvlJc w:val="left"/>
      <w:pPr>
        <w:ind w:left="5891" w:hanging="360"/>
      </w:pPr>
    </w:lvl>
    <w:lvl w:ilvl="7" w:tplc="225A5EE8" w:tentative="1">
      <w:start w:val="1"/>
      <w:numFmt w:val="lowerLetter"/>
      <w:lvlText w:val="%8."/>
      <w:lvlJc w:val="left"/>
      <w:pPr>
        <w:ind w:left="6611" w:hanging="360"/>
      </w:pPr>
    </w:lvl>
    <w:lvl w:ilvl="8" w:tplc="775A3658" w:tentative="1">
      <w:start w:val="1"/>
      <w:numFmt w:val="lowerRoman"/>
      <w:lvlText w:val="%9."/>
      <w:lvlJc w:val="right"/>
      <w:pPr>
        <w:ind w:left="7331" w:hanging="180"/>
      </w:pPr>
    </w:lvl>
  </w:abstractNum>
  <w:abstractNum w:abstractNumId="11" w15:restartNumberingAfterBreak="0">
    <w:nsid w:val="0DC6D893"/>
    <w:multiLevelType w:val="hybridMultilevel"/>
    <w:tmpl w:val="701C7456"/>
    <w:lvl w:ilvl="0" w:tplc="F282210A">
      <w:start w:val="1"/>
      <w:numFmt w:val="lowerLetter"/>
      <w:lvlText w:val="%1)"/>
      <w:lvlJc w:val="left"/>
      <w:pPr>
        <w:ind w:left="2160" w:hanging="360"/>
      </w:pPr>
    </w:lvl>
    <w:lvl w:ilvl="1" w:tplc="D558478C" w:tentative="1">
      <w:start w:val="1"/>
      <w:numFmt w:val="lowerLetter"/>
      <w:lvlText w:val="%2."/>
      <w:lvlJc w:val="left"/>
      <w:pPr>
        <w:ind w:left="2880" w:hanging="360"/>
      </w:pPr>
    </w:lvl>
    <w:lvl w:ilvl="2" w:tplc="1402E9A4" w:tentative="1">
      <w:start w:val="1"/>
      <w:numFmt w:val="lowerRoman"/>
      <w:lvlText w:val="%3."/>
      <w:lvlJc w:val="right"/>
      <w:pPr>
        <w:ind w:left="3600" w:hanging="180"/>
      </w:pPr>
    </w:lvl>
    <w:lvl w:ilvl="3" w:tplc="F252EF78" w:tentative="1">
      <w:start w:val="1"/>
      <w:numFmt w:val="decimal"/>
      <w:lvlText w:val="%4."/>
      <w:lvlJc w:val="left"/>
      <w:pPr>
        <w:ind w:left="4320" w:hanging="360"/>
      </w:pPr>
    </w:lvl>
    <w:lvl w:ilvl="4" w:tplc="91A03386" w:tentative="1">
      <w:start w:val="1"/>
      <w:numFmt w:val="lowerLetter"/>
      <w:lvlText w:val="%5."/>
      <w:lvlJc w:val="left"/>
      <w:pPr>
        <w:ind w:left="5040" w:hanging="360"/>
      </w:pPr>
    </w:lvl>
    <w:lvl w:ilvl="5" w:tplc="06E4CE20" w:tentative="1">
      <w:start w:val="1"/>
      <w:numFmt w:val="lowerRoman"/>
      <w:lvlText w:val="%6."/>
      <w:lvlJc w:val="right"/>
      <w:pPr>
        <w:ind w:left="5760" w:hanging="180"/>
      </w:pPr>
    </w:lvl>
    <w:lvl w:ilvl="6" w:tplc="37A04856" w:tentative="1">
      <w:start w:val="1"/>
      <w:numFmt w:val="decimal"/>
      <w:lvlText w:val="%7."/>
      <w:lvlJc w:val="left"/>
      <w:pPr>
        <w:ind w:left="6480" w:hanging="360"/>
      </w:pPr>
    </w:lvl>
    <w:lvl w:ilvl="7" w:tplc="66F8B7AC" w:tentative="1">
      <w:start w:val="1"/>
      <w:numFmt w:val="lowerLetter"/>
      <w:lvlText w:val="%8."/>
      <w:lvlJc w:val="left"/>
      <w:pPr>
        <w:ind w:left="7200" w:hanging="360"/>
      </w:pPr>
    </w:lvl>
    <w:lvl w:ilvl="8" w:tplc="E62A66C4" w:tentative="1">
      <w:start w:val="1"/>
      <w:numFmt w:val="lowerRoman"/>
      <w:lvlText w:val="%9."/>
      <w:lvlJc w:val="right"/>
      <w:pPr>
        <w:ind w:left="7920" w:hanging="180"/>
      </w:pPr>
    </w:lvl>
  </w:abstractNum>
  <w:abstractNum w:abstractNumId="12" w15:restartNumberingAfterBreak="0">
    <w:nsid w:val="0EE15D11"/>
    <w:multiLevelType w:val="hybridMultilevel"/>
    <w:tmpl w:val="BE3A5A0A"/>
    <w:lvl w:ilvl="0" w:tplc="B59460E0">
      <w:start w:val="1"/>
      <w:numFmt w:val="decimal"/>
      <w:lvlText w:val="%1."/>
      <w:lvlJc w:val="left"/>
      <w:pPr>
        <w:ind w:left="360" w:hanging="360"/>
      </w:pPr>
    </w:lvl>
    <w:lvl w:ilvl="1" w:tplc="FB769F76" w:tentative="1">
      <w:start w:val="1"/>
      <w:numFmt w:val="lowerLetter"/>
      <w:lvlText w:val="%2."/>
      <w:lvlJc w:val="left"/>
      <w:pPr>
        <w:ind w:left="1080" w:hanging="360"/>
      </w:pPr>
    </w:lvl>
    <w:lvl w:ilvl="2" w:tplc="00365F7E" w:tentative="1">
      <w:start w:val="1"/>
      <w:numFmt w:val="lowerRoman"/>
      <w:lvlText w:val="%3."/>
      <w:lvlJc w:val="right"/>
      <w:pPr>
        <w:ind w:left="1800" w:hanging="180"/>
      </w:pPr>
    </w:lvl>
    <w:lvl w:ilvl="3" w:tplc="DBC4687C" w:tentative="1">
      <w:start w:val="1"/>
      <w:numFmt w:val="decimal"/>
      <w:lvlText w:val="%4."/>
      <w:lvlJc w:val="left"/>
      <w:pPr>
        <w:ind w:left="2520" w:hanging="360"/>
      </w:pPr>
    </w:lvl>
    <w:lvl w:ilvl="4" w:tplc="BAE692BE" w:tentative="1">
      <w:start w:val="1"/>
      <w:numFmt w:val="lowerLetter"/>
      <w:lvlText w:val="%5."/>
      <w:lvlJc w:val="left"/>
      <w:pPr>
        <w:ind w:left="3240" w:hanging="360"/>
      </w:pPr>
    </w:lvl>
    <w:lvl w:ilvl="5" w:tplc="FC981054" w:tentative="1">
      <w:start w:val="1"/>
      <w:numFmt w:val="lowerRoman"/>
      <w:lvlText w:val="%6."/>
      <w:lvlJc w:val="right"/>
      <w:pPr>
        <w:ind w:left="3960" w:hanging="180"/>
      </w:pPr>
    </w:lvl>
    <w:lvl w:ilvl="6" w:tplc="CCF67A48" w:tentative="1">
      <w:start w:val="1"/>
      <w:numFmt w:val="decimal"/>
      <w:lvlText w:val="%7."/>
      <w:lvlJc w:val="left"/>
      <w:pPr>
        <w:ind w:left="4680" w:hanging="360"/>
      </w:pPr>
    </w:lvl>
    <w:lvl w:ilvl="7" w:tplc="9CBC55D8" w:tentative="1">
      <w:start w:val="1"/>
      <w:numFmt w:val="lowerLetter"/>
      <w:lvlText w:val="%8."/>
      <w:lvlJc w:val="left"/>
      <w:pPr>
        <w:ind w:left="5400" w:hanging="360"/>
      </w:pPr>
    </w:lvl>
    <w:lvl w:ilvl="8" w:tplc="8FD42184" w:tentative="1">
      <w:start w:val="1"/>
      <w:numFmt w:val="lowerRoman"/>
      <w:lvlText w:val="%9."/>
      <w:lvlJc w:val="right"/>
      <w:pPr>
        <w:ind w:left="6120" w:hanging="180"/>
      </w:pPr>
    </w:lvl>
  </w:abstractNum>
  <w:abstractNum w:abstractNumId="13" w15:restartNumberingAfterBreak="0">
    <w:nsid w:val="12753A15"/>
    <w:multiLevelType w:val="hybridMultilevel"/>
    <w:tmpl w:val="5CAED9A0"/>
    <w:lvl w:ilvl="0" w:tplc="3F6218C6">
      <w:start w:val="1"/>
      <w:numFmt w:val="lowerLetter"/>
      <w:lvlText w:val="%1."/>
      <w:lvlJc w:val="left"/>
      <w:pPr>
        <w:ind w:left="1080" w:hanging="360"/>
      </w:pPr>
    </w:lvl>
    <w:lvl w:ilvl="1" w:tplc="B05C5026" w:tentative="1">
      <w:start w:val="1"/>
      <w:numFmt w:val="lowerLetter"/>
      <w:lvlText w:val="%2."/>
      <w:lvlJc w:val="left"/>
      <w:pPr>
        <w:ind w:left="1800" w:hanging="360"/>
      </w:pPr>
    </w:lvl>
    <w:lvl w:ilvl="2" w:tplc="21B0A172" w:tentative="1">
      <w:start w:val="1"/>
      <w:numFmt w:val="lowerRoman"/>
      <w:lvlText w:val="%3."/>
      <w:lvlJc w:val="right"/>
      <w:pPr>
        <w:ind w:left="2520" w:hanging="180"/>
      </w:pPr>
    </w:lvl>
    <w:lvl w:ilvl="3" w:tplc="352080CE" w:tentative="1">
      <w:start w:val="1"/>
      <w:numFmt w:val="decimal"/>
      <w:lvlText w:val="%4."/>
      <w:lvlJc w:val="left"/>
      <w:pPr>
        <w:ind w:left="3240" w:hanging="360"/>
      </w:pPr>
    </w:lvl>
    <w:lvl w:ilvl="4" w:tplc="DC3C8964" w:tentative="1">
      <w:start w:val="1"/>
      <w:numFmt w:val="lowerLetter"/>
      <w:lvlText w:val="%5."/>
      <w:lvlJc w:val="left"/>
      <w:pPr>
        <w:ind w:left="3960" w:hanging="360"/>
      </w:pPr>
    </w:lvl>
    <w:lvl w:ilvl="5" w:tplc="487AD09A" w:tentative="1">
      <w:start w:val="1"/>
      <w:numFmt w:val="lowerRoman"/>
      <w:lvlText w:val="%6."/>
      <w:lvlJc w:val="right"/>
      <w:pPr>
        <w:ind w:left="4680" w:hanging="180"/>
      </w:pPr>
    </w:lvl>
    <w:lvl w:ilvl="6" w:tplc="353A5172" w:tentative="1">
      <w:start w:val="1"/>
      <w:numFmt w:val="decimal"/>
      <w:lvlText w:val="%7."/>
      <w:lvlJc w:val="left"/>
      <w:pPr>
        <w:ind w:left="5400" w:hanging="360"/>
      </w:pPr>
    </w:lvl>
    <w:lvl w:ilvl="7" w:tplc="D2D48EF6" w:tentative="1">
      <w:start w:val="1"/>
      <w:numFmt w:val="lowerLetter"/>
      <w:lvlText w:val="%8."/>
      <w:lvlJc w:val="left"/>
      <w:pPr>
        <w:ind w:left="6120" w:hanging="360"/>
      </w:pPr>
    </w:lvl>
    <w:lvl w:ilvl="8" w:tplc="0D280B5E" w:tentative="1">
      <w:start w:val="1"/>
      <w:numFmt w:val="lowerRoman"/>
      <w:lvlText w:val="%9."/>
      <w:lvlJc w:val="right"/>
      <w:pPr>
        <w:ind w:left="6840" w:hanging="180"/>
      </w:pPr>
    </w:lvl>
  </w:abstractNum>
  <w:abstractNum w:abstractNumId="14" w15:restartNumberingAfterBreak="0">
    <w:nsid w:val="167D3179"/>
    <w:multiLevelType w:val="hybridMultilevel"/>
    <w:tmpl w:val="4992D9A2"/>
    <w:lvl w:ilvl="0" w:tplc="5DAAC980">
      <w:start w:val="1"/>
      <w:numFmt w:val="lowerLetter"/>
      <w:lvlText w:val="%1)"/>
      <w:lvlJc w:val="left"/>
      <w:pPr>
        <w:ind w:left="2160" w:hanging="360"/>
      </w:pPr>
    </w:lvl>
    <w:lvl w:ilvl="1" w:tplc="F016FDF2" w:tentative="1">
      <w:start w:val="1"/>
      <w:numFmt w:val="lowerLetter"/>
      <w:lvlText w:val="%2."/>
      <w:lvlJc w:val="left"/>
      <w:pPr>
        <w:ind w:left="2880" w:hanging="360"/>
      </w:pPr>
    </w:lvl>
    <w:lvl w:ilvl="2" w:tplc="F2B491B2" w:tentative="1">
      <w:start w:val="1"/>
      <w:numFmt w:val="lowerRoman"/>
      <w:lvlText w:val="%3."/>
      <w:lvlJc w:val="right"/>
      <w:pPr>
        <w:ind w:left="3600" w:hanging="180"/>
      </w:pPr>
    </w:lvl>
    <w:lvl w:ilvl="3" w:tplc="FB687014" w:tentative="1">
      <w:start w:val="1"/>
      <w:numFmt w:val="decimal"/>
      <w:lvlText w:val="%4."/>
      <w:lvlJc w:val="left"/>
      <w:pPr>
        <w:ind w:left="4320" w:hanging="360"/>
      </w:pPr>
    </w:lvl>
    <w:lvl w:ilvl="4" w:tplc="426C84E0" w:tentative="1">
      <w:start w:val="1"/>
      <w:numFmt w:val="lowerLetter"/>
      <w:lvlText w:val="%5."/>
      <w:lvlJc w:val="left"/>
      <w:pPr>
        <w:ind w:left="5040" w:hanging="360"/>
      </w:pPr>
    </w:lvl>
    <w:lvl w:ilvl="5" w:tplc="03729916" w:tentative="1">
      <w:start w:val="1"/>
      <w:numFmt w:val="lowerRoman"/>
      <w:lvlText w:val="%6."/>
      <w:lvlJc w:val="right"/>
      <w:pPr>
        <w:ind w:left="5760" w:hanging="180"/>
      </w:pPr>
    </w:lvl>
    <w:lvl w:ilvl="6" w:tplc="51E2D4AA" w:tentative="1">
      <w:start w:val="1"/>
      <w:numFmt w:val="decimal"/>
      <w:lvlText w:val="%7."/>
      <w:lvlJc w:val="left"/>
      <w:pPr>
        <w:ind w:left="6480" w:hanging="360"/>
      </w:pPr>
    </w:lvl>
    <w:lvl w:ilvl="7" w:tplc="37123846" w:tentative="1">
      <w:start w:val="1"/>
      <w:numFmt w:val="lowerLetter"/>
      <w:lvlText w:val="%8."/>
      <w:lvlJc w:val="left"/>
      <w:pPr>
        <w:ind w:left="7200" w:hanging="360"/>
      </w:pPr>
    </w:lvl>
    <w:lvl w:ilvl="8" w:tplc="31529DDC" w:tentative="1">
      <w:start w:val="1"/>
      <w:numFmt w:val="lowerRoman"/>
      <w:lvlText w:val="%9."/>
      <w:lvlJc w:val="right"/>
      <w:pPr>
        <w:ind w:left="7920" w:hanging="180"/>
      </w:pPr>
    </w:lvl>
  </w:abstractNum>
  <w:abstractNum w:abstractNumId="15" w15:restartNumberingAfterBreak="0">
    <w:nsid w:val="17071846"/>
    <w:multiLevelType w:val="hybridMultilevel"/>
    <w:tmpl w:val="CB180BB6"/>
    <w:lvl w:ilvl="0" w:tplc="41606CB6">
      <w:start w:val="1"/>
      <w:numFmt w:val="decimal"/>
      <w:lvlText w:val="%1."/>
      <w:lvlJc w:val="left"/>
      <w:pPr>
        <w:ind w:left="360" w:hanging="360"/>
      </w:pPr>
    </w:lvl>
    <w:lvl w:ilvl="1" w:tplc="E77E849A" w:tentative="1">
      <w:start w:val="1"/>
      <w:numFmt w:val="lowerLetter"/>
      <w:lvlText w:val="%2."/>
      <w:lvlJc w:val="left"/>
      <w:pPr>
        <w:ind w:left="1080" w:hanging="360"/>
      </w:pPr>
    </w:lvl>
    <w:lvl w:ilvl="2" w:tplc="7D189AFA" w:tentative="1">
      <w:start w:val="1"/>
      <w:numFmt w:val="lowerRoman"/>
      <w:lvlText w:val="%3."/>
      <w:lvlJc w:val="right"/>
      <w:pPr>
        <w:ind w:left="1800" w:hanging="180"/>
      </w:pPr>
    </w:lvl>
    <w:lvl w:ilvl="3" w:tplc="067E5ED6" w:tentative="1">
      <w:start w:val="1"/>
      <w:numFmt w:val="decimal"/>
      <w:lvlText w:val="%4."/>
      <w:lvlJc w:val="left"/>
      <w:pPr>
        <w:ind w:left="2520" w:hanging="360"/>
      </w:pPr>
    </w:lvl>
    <w:lvl w:ilvl="4" w:tplc="BCF6CB18" w:tentative="1">
      <w:start w:val="1"/>
      <w:numFmt w:val="lowerLetter"/>
      <w:lvlText w:val="%5."/>
      <w:lvlJc w:val="left"/>
      <w:pPr>
        <w:ind w:left="3240" w:hanging="360"/>
      </w:pPr>
    </w:lvl>
    <w:lvl w:ilvl="5" w:tplc="F774C090" w:tentative="1">
      <w:start w:val="1"/>
      <w:numFmt w:val="lowerRoman"/>
      <w:lvlText w:val="%6."/>
      <w:lvlJc w:val="right"/>
      <w:pPr>
        <w:ind w:left="3960" w:hanging="180"/>
      </w:pPr>
    </w:lvl>
    <w:lvl w:ilvl="6" w:tplc="DE7CC706" w:tentative="1">
      <w:start w:val="1"/>
      <w:numFmt w:val="decimal"/>
      <w:lvlText w:val="%7."/>
      <w:lvlJc w:val="left"/>
      <w:pPr>
        <w:ind w:left="4680" w:hanging="360"/>
      </w:pPr>
    </w:lvl>
    <w:lvl w:ilvl="7" w:tplc="B3A42756" w:tentative="1">
      <w:start w:val="1"/>
      <w:numFmt w:val="lowerLetter"/>
      <w:lvlText w:val="%8."/>
      <w:lvlJc w:val="left"/>
      <w:pPr>
        <w:ind w:left="5400" w:hanging="360"/>
      </w:pPr>
    </w:lvl>
    <w:lvl w:ilvl="8" w:tplc="5A3ABFF2" w:tentative="1">
      <w:start w:val="1"/>
      <w:numFmt w:val="lowerRoman"/>
      <w:lvlText w:val="%9."/>
      <w:lvlJc w:val="right"/>
      <w:pPr>
        <w:ind w:left="6120" w:hanging="180"/>
      </w:pPr>
    </w:lvl>
  </w:abstractNum>
  <w:abstractNum w:abstractNumId="16" w15:restartNumberingAfterBreak="0">
    <w:nsid w:val="17369F6D"/>
    <w:multiLevelType w:val="hybridMultilevel"/>
    <w:tmpl w:val="74CAF1BE"/>
    <w:lvl w:ilvl="0" w:tplc="6D6070FA">
      <w:start w:val="1"/>
      <w:numFmt w:val="lowerLetter"/>
      <w:lvlText w:val="%1."/>
      <w:lvlJc w:val="left"/>
      <w:pPr>
        <w:ind w:left="1146" w:hanging="360"/>
      </w:pPr>
      <w:rPr>
        <w:rFonts w:cs="Times New Roman"/>
      </w:rPr>
    </w:lvl>
    <w:lvl w:ilvl="1" w:tplc="9BCEA8C0" w:tentative="1">
      <w:start w:val="1"/>
      <w:numFmt w:val="lowerLetter"/>
      <w:lvlText w:val="%2."/>
      <w:lvlJc w:val="left"/>
      <w:pPr>
        <w:ind w:left="1866" w:hanging="360"/>
      </w:pPr>
      <w:rPr>
        <w:rFonts w:cs="Times New Roman"/>
      </w:rPr>
    </w:lvl>
    <w:lvl w:ilvl="2" w:tplc="3F94732A" w:tentative="1">
      <w:start w:val="1"/>
      <w:numFmt w:val="lowerRoman"/>
      <w:lvlText w:val="%3."/>
      <w:lvlJc w:val="right"/>
      <w:pPr>
        <w:ind w:left="2586" w:hanging="180"/>
      </w:pPr>
      <w:rPr>
        <w:rFonts w:cs="Times New Roman"/>
      </w:rPr>
    </w:lvl>
    <w:lvl w:ilvl="3" w:tplc="B262FFA6" w:tentative="1">
      <w:start w:val="1"/>
      <w:numFmt w:val="decimal"/>
      <w:lvlText w:val="%4."/>
      <w:lvlJc w:val="left"/>
      <w:pPr>
        <w:ind w:left="3306" w:hanging="360"/>
      </w:pPr>
      <w:rPr>
        <w:rFonts w:cs="Times New Roman"/>
      </w:rPr>
    </w:lvl>
    <w:lvl w:ilvl="4" w:tplc="21E6EBE2" w:tentative="1">
      <w:start w:val="1"/>
      <w:numFmt w:val="lowerLetter"/>
      <w:lvlText w:val="%5."/>
      <w:lvlJc w:val="left"/>
      <w:pPr>
        <w:ind w:left="4026" w:hanging="360"/>
      </w:pPr>
      <w:rPr>
        <w:rFonts w:cs="Times New Roman"/>
      </w:rPr>
    </w:lvl>
    <w:lvl w:ilvl="5" w:tplc="E314337A" w:tentative="1">
      <w:start w:val="1"/>
      <w:numFmt w:val="lowerRoman"/>
      <w:lvlText w:val="%6."/>
      <w:lvlJc w:val="right"/>
      <w:pPr>
        <w:ind w:left="4746" w:hanging="180"/>
      </w:pPr>
      <w:rPr>
        <w:rFonts w:cs="Times New Roman"/>
      </w:rPr>
    </w:lvl>
    <w:lvl w:ilvl="6" w:tplc="4E00E1D2" w:tentative="1">
      <w:start w:val="1"/>
      <w:numFmt w:val="decimal"/>
      <w:lvlText w:val="%7."/>
      <w:lvlJc w:val="left"/>
      <w:pPr>
        <w:ind w:left="5466" w:hanging="360"/>
      </w:pPr>
      <w:rPr>
        <w:rFonts w:cs="Times New Roman"/>
      </w:rPr>
    </w:lvl>
    <w:lvl w:ilvl="7" w:tplc="C686B100" w:tentative="1">
      <w:start w:val="1"/>
      <w:numFmt w:val="lowerLetter"/>
      <w:lvlText w:val="%8."/>
      <w:lvlJc w:val="left"/>
      <w:pPr>
        <w:ind w:left="6186" w:hanging="360"/>
      </w:pPr>
      <w:rPr>
        <w:rFonts w:cs="Times New Roman"/>
      </w:rPr>
    </w:lvl>
    <w:lvl w:ilvl="8" w:tplc="C9EE646A" w:tentative="1">
      <w:start w:val="1"/>
      <w:numFmt w:val="lowerRoman"/>
      <w:lvlText w:val="%9."/>
      <w:lvlJc w:val="right"/>
      <w:pPr>
        <w:ind w:left="6906" w:hanging="180"/>
      </w:pPr>
      <w:rPr>
        <w:rFonts w:cs="Times New Roman"/>
      </w:rPr>
    </w:lvl>
  </w:abstractNum>
  <w:abstractNum w:abstractNumId="17" w15:restartNumberingAfterBreak="0">
    <w:nsid w:val="17EF316F"/>
    <w:multiLevelType w:val="hybridMultilevel"/>
    <w:tmpl w:val="0942828E"/>
    <w:lvl w:ilvl="0" w:tplc="805CD418">
      <w:start w:val="1"/>
      <w:numFmt w:val="decimal"/>
      <w:lvlText w:val="%1)"/>
      <w:lvlJc w:val="left"/>
      <w:pPr>
        <w:ind w:left="1440" w:hanging="360"/>
      </w:pPr>
    </w:lvl>
    <w:lvl w:ilvl="1" w:tplc="5D480A60" w:tentative="1">
      <w:start w:val="1"/>
      <w:numFmt w:val="lowerLetter"/>
      <w:lvlText w:val="%2."/>
      <w:lvlJc w:val="left"/>
      <w:pPr>
        <w:ind w:left="2160" w:hanging="360"/>
      </w:pPr>
    </w:lvl>
    <w:lvl w:ilvl="2" w:tplc="4AEE15A4" w:tentative="1">
      <w:start w:val="1"/>
      <w:numFmt w:val="lowerRoman"/>
      <w:lvlText w:val="%3."/>
      <w:lvlJc w:val="right"/>
      <w:pPr>
        <w:ind w:left="2880" w:hanging="180"/>
      </w:pPr>
    </w:lvl>
    <w:lvl w:ilvl="3" w:tplc="AEAEF9F8" w:tentative="1">
      <w:start w:val="1"/>
      <w:numFmt w:val="decimal"/>
      <w:lvlText w:val="%4."/>
      <w:lvlJc w:val="left"/>
      <w:pPr>
        <w:ind w:left="3600" w:hanging="360"/>
      </w:pPr>
    </w:lvl>
    <w:lvl w:ilvl="4" w:tplc="2E98FE22" w:tentative="1">
      <w:start w:val="1"/>
      <w:numFmt w:val="lowerLetter"/>
      <w:lvlText w:val="%5."/>
      <w:lvlJc w:val="left"/>
      <w:pPr>
        <w:ind w:left="4320" w:hanging="360"/>
      </w:pPr>
    </w:lvl>
    <w:lvl w:ilvl="5" w:tplc="06D6BB8A" w:tentative="1">
      <w:start w:val="1"/>
      <w:numFmt w:val="lowerRoman"/>
      <w:lvlText w:val="%6."/>
      <w:lvlJc w:val="right"/>
      <w:pPr>
        <w:ind w:left="5040" w:hanging="180"/>
      </w:pPr>
    </w:lvl>
    <w:lvl w:ilvl="6" w:tplc="3C923A84" w:tentative="1">
      <w:start w:val="1"/>
      <w:numFmt w:val="decimal"/>
      <w:lvlText w:val="%7."/>
      <w:lvlJc w:val="left"/>
      <w:pPr>
        <w:ind w:left="5760" w:hanging="360"/>
      </w:pPr>
    </w:lvl>
    <w:lvl w:ilvl="7" w:tplc="6A607EA8" w:tentative="1">
      <w:start w:val="1"/>
      <w:numFmt w:val="lowerLetter"/>
      <w:lvlText w:val="%8."/>
      <w:lvlJc w:val="left"/>
      <w:pPr>
        <w:ind w:left="6480" w:hanging="360"/>
      </w:pPr>
    </w:lvl>
    <w:lvl w:ilvl="8" w:tplc="76E48328" w:tentative="1">
      <w:start w:val="1"/>
      <w:numFmt w:val="lowerRoman"/>
      <w:lvlText w:val="%9."/>
      <w:lvlJc w:val="right"/>
      <w:pPr>
        <w:ind w:left="7200" w:hanging="180"/>
      </w:pPr>
    </w:lvl>
  </w:abstractNum>
  <w:abstractNum w:abstractNumId="18" w15:restartNumberingAfterBreak="0">
    <w:nsid w:val="18AC1C92"/>
    <w:multiLevelType w:val="hybridMultilevel"/>
    <w:tmpl w:val="1B4806C8"/>
    <w:lvl w:ilvl="0" w:tplc="C6A8C352">
      <w:start w:val="1"/>
      <w:numFmt w:val="lowerLetter"/>
      <w:lvlText w:val="%1)"/>
      <w:lvlJc w:val="left"/>
      <w:pPr>
        <w:ind w:left="2160" w:hanging="360"/>
      </w:pPr>
      <w:rPr>
        <w:rFonts w:hint="default"/>
      </w:rPr>
    </w:lvl>
    <w:lvl w:ilvl="1" w:tplc="93E0825A" w:tentative="1">
      <w:start w:val="1"/>
      <w:numFmt w:val="lowerLetter"/>
      <w:lvlText w:val="%2."/>
      <w:lvlJc w:val="left"/>
      <w:pPr>
        <w:ind w:left="2880" w:hanging="360"/>
      </w:pPr>
    </w:lvl>
    <w:lvl w:ilvl="2" w:tplc="4B463B8C" w:tentative="1">
      <w:start w:val="1"/>
      <w:numFmt w:val="lowerRoman"/>
      <w:lvlText w:val="%3."/>
      <w:lvlJc w:val="right"/>
      <w:pPr>
        <w:ind w:left="3600" w:hanging="180"/>
      </w:pPr>
    </w:lvl>
    <w:lvl w:ilvl="3" w:tplc="E3C47A68" w:tentative="1">
      <w:start w:val="1"/>
      <w:numFmt w:val="decimal"/>
      <w:lvlText w:val="%4."/>
      <w:lvlJc w:val="left"/>
      <w:pPr>
        <w:ind w:left="4320" w:hanging="360"/>
      </w:pPr>
    </w:lvl>
    <w:lvl w:ilvl="4" w:tplc="85440B14" w:tentative="1">
      <w:start w:val="1"/>
      <w:numFmt w:val="lowerLetter"/>
      <w:lvlText w:val="%5."/>
      <w:lvlJc w:val="left"/>
      <w:pPr>
        <w:ind w:left="5040" w:hanging="360"/>
      </w:pPr>
    </w:lvl>
    <w:lvl w:ilvl="5" w:tplc="528E8E9E" w:tentative="1">
      <w:start w:val="1"/>
      <w:numFmt w:val="lowerRoman"/>
      <w:lvlText w:val="%6."/>
      <w:lvlJc w:val="right"/>
      <w:pPr>
        <w:ind w:left="5760" w:hanging="180"/>
      </w:pPr>
    </w:lvl>
    <w:lvl w:ilvl="6" w:tplc="DB0609D6" w:tentative="1">
      <w:start w:val="1"/>
      <w:numFmt w:val="decimal"/>
      <w:lvlText w:val="%7."/>
      <w:lvlJc w:val="left"/>
      <w:pPr>
        <w:ind w:left="6480" w:hanging="360"/>
      </w:pPr>
    </w:lvl>
    <w:lvl w:ilvl="7" w:tplc="974A9D78" w:tentative="1">
      <w:start w:val="1"/>
      <w:numFmt w:val="lowerLetter"/>
      <w:lvlText w:val="%8."/>
      <w:lvlJc w:val="left"/>
      <w:pPr>
        <w:ind w:left="7200" w:hanging="360"/>
      </w:pPr>
    </w:lvl>
    <w:lvl w:ilvl="8" w:tplc="9F82E3BE" w:tentative="1">
      <w:start w:val="1"/>
      <w:numFmt w:val="lowerRoman"/>
      <w:lvlText w:val="%9."/>
      <w:lvlJc w:val="right"/>
      <w:pPr>
        <w:ind w:left="7920" w:hanging="180"/>
      </w:pPr>
    </w:lvl>
  </w:abstractNum>
  <w:abstractNum w:abstractNumId="19" w15:restartNumberingAfterBreak="0">
    <w:nsid w:val="1A183A03"/>
    <w:multiLevelType w:val="hybridMultilevel"/>
    <w:tmpl w:val="8D0EDFEE"/>
    <w:lvl w:ilvl="0" w:tplc="1742808E">
      <w:start w:val="1"/>
      <w:numFmt w:val="decimal"/>
      <w:lvlText w:val="%1)"/>
      <w:lvlJc w:val="left"/>
      <w:pPr>
        <w:ind w:left="1440" w:hanging="360"/>
      </w:pPr>
      <w:rPr>
        <w:rFonts w:hint="default"/>
      </w:rPr>
    </w:lvl>
    <w:lvl w:ilvl="1" w:tplc="2FF63940">
      <w:start w:val="1"/>
      <w:numFmt w:val="lowerLetter"/>
      <w:lvlText w:val="%2."/>
      <w:lvlJc w:val="left"/>
      <w:pPr>
        <w:ind w:left="2160" w:hanging="360"/>
      </w:pPr>
    </w:lvl>
    <w:lvl w:ilvl="2" w:tplc="984044D4">
      <w:start w:val="1"/>
      <w:numFmt w:val="lowerRoman"/>
      <w:lvlText w:val="%3."/>
      <w:lvlJc w:val="right"/>
      <w:pPr>
        <w:ind w:left="2880" w:hanging="180"/>
      </w:pPr>
    </w:lvl>
    <w:lvl w:ilvl="3" w:tplc="EFF05BC8">
      <w:start w:val="1"/>
      <w:numFmt w:val="decimal"/>
      <w:lvlText w:val="%4."/>
      <w:lvlJc w:val="left"/>
      <w:pPr>
        <w:ind w:left="3600" w:hanging="360"/>
      </w:pPr>
    </w:lvl>
    <w:lvl w:ilvl="4" w:tplc="A50E72AE">
      <w:start w:val="1"/>
      <w:numFmt w:val="lowerLetter"/>
      <w:lvlText w:val="%5."/>
      <w:lvlJc w:val="left"/>
      <w:pPr>
        <w:ind w:left="4320" w:hanging="360"/>
      </w:pPr>
    </w:lvl>
    <w:lvl w:ilvl="5" w:tplc="1C2C3540">
      <w:start w:val="1"/>
      <w:numFmt w:val="lowerRoman"/>
      <w:lvlText w:val="%6."/>
      <w:lvlJc w:val="right"/>
      <w:pPr>
        <w:ind w:left="5040" w:hanging="180"/>
      </w:pPr>
    </w:lvl>
    <w:lvl w:ilvl="6" w:tplc="45CC14E6">
      <w:start w:val="1"/>
      <w:numFmt w:val="decimal"/>
      <w:lvlText w:val="%7."/>
      <w:lvlJc w:val="left"/>
      <w:pPr>
        <w:ind w:left="5760" w:hanging="360"/>
      </w:pPr>
    </w:lvl>
    <w:lvl w:ilvl="7" w:tplc="0EEA8194">
      <w:start w:val="1"/>
      <w:numFmt w:val="lowerLetter"/>
      <w:lvlText w:val="%8."/>
      <w:lvlJc w:val="left"/>
      <w:pPr>
        <w:ind w:left="6480" w:hanging="360"/>
      </w:pPr>
    </w:lvl>
    <w:lvl w:ilvl="8" w:tplc="9C260614">
      <w:start w:val="1"/>
      <w:numFmt w:val="lowerRoman"/>
      <w:lvlText w:val="%9."/>
      <w:lvlJc w:val="right"/>
      <w:pPr>
        <w:ind w:left="7200" w:hanging="180"/>
      </w:pPr>
    </w:lvl>
  </w:abstractNum>
  <w:abstractNum w:abstractNumId="20" w15:restartNumberingAfterBreak="0">
    <w:nsid w:val="1ABB5878"/>
    <w:multiLevelType w:val="hybridMultilevel"/>
    <w:tmpl w:val="9B743446"/>
    <w:lvl w:ilvl="0" w:tplc="FB301C12">
      <w:start w:val="1"/>
      <w:numFmt w:val="decimal"/>
      <w:lvlText w:val="%1."/>
      <w:lvlJc w:val="left"/>
      <w:pPr>
        <w:ind w:left="720" w:hanging="360"/>
      </w:pPr>
      <w:rPr>
        <w:rFonts w:hint="default"/>
      </w:rPr>
    </w:lvl>
    <w:lvl w:ilvl="1" w:tplc="676639E6" w:tentative="1">
      <w:start w:val="1"/>
      <w:numFmt w:val="lowerLetter"/>
      <w:lvlText w:val="%2."/>
      <w:lvlJc w:val="left"/>
      <w:pPr>
        <w:ind w:left="1440" w:hanging="360"/>
      </w:pPr>
    </w:lvl>
    <w:lvl w:ilvl="2" w:tplc="A3E880D8" w:tentative="1">
      <w:start w:val="1"/>
      <w:numFmt w:val="lowerRoman"/>
      <w:lvlText w:val="%3."/>
      <w:lvlJc w:val="right"/>
      <w:pPr>
        <w:ind w:left="2160" w:hanging="180"/>
      </w:pPr>
    </w:lvl>
    <w:lvl w:ilvl="3" w:tplc="3FB8CC12" w:tentative="1">
      <w:start w:val="1"/>
      <w:numFmt w:val="decimal"/>
      <w:lvlText w:val="%4."/>
      <w:lvlJc w:val="left"/>
      <w:pPr>
        <w:ind w:left="2880" w:hanging="360"/>
      </w:pPr>
    </w:lvl>
    <w:lvl w:ilvl="4" w:tplc="6214100C" w:tentative="1">
      <w:start w:val="1"/>
      <w:numFmt w:val="lowerLetter"/>
      <w:lvlText w:val="%5."/>
      <w:lvlJc w:val="left"/>
      <w:pPr>
        <w:ind w:left="3600" w:hanging="360"/>
      </w:pPr>
    </w:lvl>
    <w:lvl w:ilvl="5" w:tplc="1F78AD7C" w:tentative="1">
      <w:start w:val="1"/>
      <w:numFmt w:val="lowerRoman"/>
      <w:lvlText w:val="%6."/>
      <w:lvlJc w:val="right"/>
      <w:pPr>
        <w:ind w:left="4320" w:hanging="180"/>
      </w:pPr>
    </w:lvl>
    <w:lvl w:ilvl="6" w:tplc="D9CE4B6E" w:tentative="1">
      <w:start w:val="1"/>
      <w:numFmt w:val="decimal"/>
      <w:lvlText w:val="%7."/>
      <w:lvlJc w:val="left"/>
      <w:pPr>
        <w:ind w:left="5040" w:hanging="360"/>
      </w:pPr>
    </w:lvl>
    <w:lvl w:ilvl="7" w:tplc="1A04845E" w:tentative="1">
      <w:start w:val="1"/>
      <w:numFmt w:val="lowerLetter"/>
      <w:lvlText w:val="%8."/>
      <w:lvlJc w:val="left"/>
      <w:pPr>
        <w:ind w:left="5760" w:hanging="360"/>
      </w:pPr>
    </w:lvl>
    <w:lvl w:ilvl="8" w:tplc="AEE63332" w:tentative="1">
      <w:start w:val="1"/>
      <w:numFmt w:val="lowerRoman"/>
      <w:lvlText w:val="%9."/>
      <w:lvlJc w:val="right"/>
      <w:pPr>
        <w:ind w:left="6480" w:hanging="180"/>
      </w:pPr>
    </w:lvl>
  </w:abstractNum>
  <w:abstractNum w:abstractNumId="21" w15:restartNumberingAfterBreak="0">
    <w:nsid w:val="1D69996C"/>
    <w:multiLevelType w:val="hybridMultilevel"/>
    <w:tmpl w:val="79201C38"/>
    <w:lvl w:ilvl="0" w:tplc="2B0830D4">
      <w:start w:val="1"/>
      <w:numFmt w:val="decimal"/>
      <w:lvlText w:val="%1."/>
      <w:lvlJc w:val="left"/>
      <w:pPr>
        <w:ind w:left="786" w:hanging="360"/>
      </w:pPr>
      <w:rPr>
        <w:rFonts w:cs="Times New Roman" w:hint="default"/>
        <w:b w:val="0"/>
        <w:bCs/>
        <w:i w:val="0"/>
        <w:iCs w:val="0"/>
      </w:rPr>
    </w:lvl>
    <w:lvl w:ilvl="1" w:tplc="A6B4EC7C" w:tentative="1">
      <w:start w:val="1"/>
      <w:numFmt w:val="lowerLetter"/>
      <w:lvlText w:val="%2."/>
      <w:lvlJc w:val="left"/>
      <w:pPr>
        <w:ind w:left="1440" w:hanging="360"/>
      </w:pPr>
    </w:lvl>
    <w:lvl w:ilvl="2" w:tplc="D9960F22" w:tentative="1">
      <w:start w:val="1"/>
      <w:numFmt w:val="lowerRoman"/>
      <w:lvlText w:val="%3."/>
      <w:lvlJc w:val="right"/>
      <w:pPr>
        <w:ind w:left="2160" w:hanging="180"/>
      </w:pPr>
    </w:lvl>
    <w:lvl w:ilvl="3" w:tplc="F67A3E10" w:tentative="1">
      <w:start w:val="1"/>
      <w:numFmt w:val="decimal"/>
      <w:lvlText w:val="%4."/>
      <w:lvlJc w:val="left"/>
      <w:pPr>
        <w:ind w:left="2880" w:hanging="360"/>
      </w:pPr>
    </w:lvl>
    <w:lvl w:ilvl="4" w:tplc="4EE07C68" w:tentative="1">
      <w:start w:val="1"/>
      <w:numFmt w:val="lowerLetter"/>
      <w:lvlText w:val="%5."/>
      <w:lvlJc w:val="left"/>
      <w:pPr>
        <w:ind w:left="3600" w:hanging="360"/>
      </w:pPr>
    </w:lvl>
    <w:lvl w:ilvl="5" w:tplc="4150E6F2" w:tentative="1">
      <w:start w:val="1"/>
      <w:numFmt w:val="lowerRoman"/>
      <w:lvlText w:val="%6."/>
      <w:lvlJc w:val="right"/>
      <w:pPr>
        <w:ind w:left="4320" w:hanging="180"/>
      </w:pPr>
    </w:lvl>
    <w:lvl w:ilvl="6" w:tplc="7E6C90BE" w:tentative="1">
      <w:start w:val="1"/>
      <w:numFmt w:val="decimal"/>
      <w:lvlText w:val="%7."/>
      <w:lvlJc w:val="left"/>
      <w:pPr>
        <w:ind w:left="5040" w:hanging="360"/>
      </w:pPr>
    </w:lvl>
    <w:lvl w:ilvl="7" w:tplc="30C0BE7E" w:tentative="1">
      <w:start w:val="1"/>
      <w:numFmt w:val="lowerLetter"/>
      <w:lvlText w:val="%8."/>
      <w:lvlJc w:val="left"/>
      <w:pPr>
        <w:ind w:left="5760" w:hanging="360"/>
      </w:pPr>
    </w:lvl>
    <w:lvl w:ilvl="8" w:tplc="5F944B14" w:tentative="1">
      <w:start w:val="1"/>
      <w:numFmt w:val="lowerRoman"/>
      <w:lvlText w:val="%9."/>
      <w:lvlJc w:val="right"/>
      <w:pPr>
        <w:ind w:left="6480" w:hanging="180"/>
      </w:pPr>
    </w:lvl>
  </w:abstractNum>
  <w:abstractNum w:abstractNumId="22" w15:restartNumberingAfterBreak="0">
    <w:nsid w:val="1F113E98"/>
    <w:multiLevelType w:val="hybridMultilevel"/>
    <w:tmpl w:val="7382A5CE"/>
    <w:lvl w:ilvl="0" w:tplc="24BE1836">
      <w:start w:val="1"/>
      <w:numFmt w:val="lowerLetter"/>
      <w:lvlText w:val="%1)"/>
      <w:lvlJc w:val="left"/>
      <w:pPr>
        <w:ind w:left="2160" w:hanging="360"/>
      </w:pPr>
      <w:rPr>
        <w:rFonts w:hint="default"/>
      </w:rPr>
    </w:lvl>
    <w:lvl w:ilvl="1" w:tplc="11FC3B82" w:tentative="1">
      <w:start w:val="1"/>
      <w:numFmt w:val="lowerLetter"/>
      <w:lvlText w:val="%2."/>
      <w:lvlJc w:val="left"/>
      <w:pPr>
        <w:ind w:left="2880" w:hanging="360"/>
      </w:pPr>
    </w:lvl>
    <w:lvl w:ilvl="2" w:tplc="567C2E84" w:tentative="1">
      <w:start w:val="1"/>
      <w:numFmt w:val="lowerRoman"/>
      <w:lvlText w:val="%3."/>
      <w:lvlJc w:val="right"/>
      <w:pPr>
        <w:ind w:left="3600" w:hanging="180"/>
      </w:pPr>
    </w:lvl>
    <w:lvl w:ilvl="3" w:tplc="CAE40902" w:tentative="1">
      <w:start w:val="1"/>
      <w:numFmt w:val="decimal"/>
      <w:lvlText w:val="%4."/>
      <w:lvlJc w:val="left"/>
      <w:pPr>
        <w:ind w:left="4320" w:hanging="360"/>
      </w:pPr>
    </w:lvl>
    <w:lvl w:ilvl="4" w:tplc="07468BD4" w:tentative="1">
      <w:start w:val="1"/>
      <w:numFmt w:val="lowerLetter"/>
      <w:lvlText w:val="%5."/>
      <w:lvlJc w:val="left"/>
      <w:pPr>
        <w:ind w:left="5040" w:hanging="360"/>
      </w:pPr>
    </w:lvl>
    <w:lvl w:ilvl="5" w:tplc="AF20EEB0" w:tentative="1">
      <w:start w:val="1"/>
      <w:numFmt w:val="lowerRoman"/>
      <w:lvlText w:val="%6."/>
      <w:lvlJc w:val="right"/>
      <w:pPr>
        <w:ind w:left="5760" w:hanging="180"/>
      </w:pPr>
    </w:lvl>
    <w:lvl w:ilvl="6" w:tplc="5F5807F8" w:tentative="1">
      <w:start w:val="1"/>
      <w:numFmt w:val="decimal"/>
      <w:lvlText w:val="%7."/>
      <w:lvlJc w:val="left"/>
      <w:pPr>
        <w:ind w:left="6480" w:hanging="360"/>
      </w:pPr>
    </w:lvl>
    <w:lvl w:ilvl="7" w:tplc="25220C04" w:tentative="1">
      <w:start w:val="1"/>
      <w:numFmt w:val="lowerLetter"/>
      <w:lvlText w:val="%8."/>
      <w:lvlJc w:val="left"/>
      <w:pPr>
        <w:ind w:left="7200" w:hanging="360"/>
      </w:pPr>
    </w:lvl>
    <w:lvl w:ilvl="8" w:tplc="548A9CEA" w:tentative="1">
      <w:start w:val="1"/>
      <w:numFmt w:val="lowerRoman"/>
      <w:lvlText w:val="%9."/>
      <w:lvlJc w:val="right"/>
      <w:pPr>
        <w:ind w:left="7920" w:hanging="180"/>
      </w:pPr>
    </w:lvl>
  </w:abstractNum>
  <w:abstractNum w:abstractNumId="23" w15:restartNumberingAfterBreak="0">
    <w:nsid w:val="258758EE"/>
    <w:multiLevelType w:val="hybridMultilevel"/>
    <w:tmpl w:val="CC40540E"/>
    <w:lvl w:ilvl="0" w:tplc="0A4EB3D6">
      <w:start w:val="1"/>
      <w:numFmt w:val="decimal"/>
      <w:lvlText w:val="%1."/>
      <w:lvlJc w:val="left"/>
      <w:pPr>
        <w:ind w:left="720" w:hanging="360"/>
      </w:pPr>
    </w:lvl>
    <w:lvl w:ilvl="1" w:tplc="8698D7CA" w:tentative="1">
      <w:start w:val="1"/>
      <w:numFmt w:val="lowerLetter"/>
      <w:lvlText w:val="%2."/>
      <w:lvlJc w:val="left"/>
      <w:pPr>
        <w:ind w:left="1440" w:hanging="360"/>
      </w:pPr>
    </w:lvl>
    <w:lvl w:ilvl="2" w:tplc="EF760DF6" w:tentative="1">
      <w:start w:val="1"/>
      <w:numFmt w:val="lowerRoman"/>
      <w:lvlText w:val="%3."/>
      <w:lvlJc w:val="right"/>
      <w:pPr>
        <w:ind w:left="2160" w:hanging="180"/>
      </w:pPr>
    </w:lvl>
    <w:lvl w:ilvl="3" w:tplc="E4DC77B2" w:tentative="1">
      <w:start w:val="1"/>
      <w:numFmt w:val="decimal"/>
      <w:lvlText w:val="%4."/>
      <w:lvlJc w:val="left"/>
      <w:pPr>
        <w:ind w:left="2880" w:hanging="360"/>
      </w:pPr>
    </w:lvl>
    <w:lvl w:ilvl="4" w:tplc="89CE1C6A" w:tentative="1">
      <w:start w:val="1"/>
      <w:numFmt w:val="lowerLetter"/>
      <w:lvlText w:val="%5."/>
      <w:lvlJc w:val="left"/>
      <w:pPr>
        <w:ind w:left="3600" w:hanging="360"/>
      </w:pPr>
    </w:lvl>
    <w:lvl w:ilvl="5" w:tplc="8424CDA8" w:tentative="1">
      <w:start w:val="1"/>
      <w:numFmt w:val="lowerRoman"/>
      <w:lvlText w:val="%6."/>
      <w:lvlJc w:val="right"/>
      <w:pPr>
        <w:ind w:left="4320" w:hanging="180"/>
      </w:pPr>
    </w:lvl>
    <w:lvl w:ilvl="6" w:tplc="5BBEFDFE" w:tentative="1">
      <w:start w:val="1"/>
      <w:numFmt w:val="decimal"/>
      <w:lvlText w:val="%7."/>
      <w:lvlJc w:val="left"/>
      <w:pPr>
        <w:ind w:left="5040" w:hanging="360"/>
      </w:pPr>
    </w:lvl>
    <w:lvl w:ilvl="7" w:tplc="B70CD786" w:tentative="1">
      <w:start w:val="1"/>
      <w:numFmt w:val="lowerLetter"/>
      <w:lvlText w:val="%8."/>
      <w:lvlJc w:val="left"/>
      <w:pPr>
        <w:ind w:left="5760" w:hanging="360"/>
      </w:pPr>
    </w:lvl>
    <w:lvl w:ilvl="8" w:tplc="E8605FA2" w:tentative="1">
      <w:start w:val="1"/>
      <w:numFmt w:val="lowerRoman"/>
      <w:lvlText w:val="%9."/>
      <w:lvlJc w:val="right"/>
      <w:pPr>
        <w:ind w:left="6480" w:hanging="180"/>
      </w:pPr>
    </w:lvl>
  </w:abstractNum>
  <w:abstractNum w:abstractNumId="24" w15:restartNumberingAfterBreak="0">
    <w:nsid w:val="2CEFDB73"/>
    <w:multiLevelType w:val="hybridMultilevel"/>
    <w:tmpl w:val="7D908EC0"/>
    <w:lvl w:ilvl="0" w:tplc="95F418EE">
      <w:start w:val="1"/>
      <w:numFmt w:val="decimal"/>
      <w:lvlText w:val="%1."/>
      <w:lvlJc w:val="left"/>
      <w:pPr>
        <w:ind w:left="645" w:hanging="360"/>
      </w:pPr>
      <w:rPr>
        <w:rFonts w:ascii="Times New Roman" w:hAnsi="Times New Roman" w:cs="Times New Roman" w:hint="default"/>
        <w:sz w:val="24"/>
      </w:rPr>
    </w:lvl>
    <w:lvl w:ilvl="1" w:tplc="D77AE2C2">
      <w:start w:val="1"/>
      <w:numFmt w:val="lowerLetter"/>
      <w:lvlText w:val="%2."/>
      <w:lvlJc w:val="left"/>
      <w:pPr>
        <w:ind w:left="1365" w:hanging="360"/>
      </w:pPr>
    </w:lvl>
    <w:lvl w:ilvl="2" w:tplc="C4381172" w:tentative="1">
      <w:start w:val="1"/>
      <w:numFmt w:val="lowerRoman"/>
      <w:lvlText w:val="%3."/>
      <w:lvlJc w:val="right"/>
      <w:pPr>
        <w:ind w:left="2085" w:hanging="180"/>
      </w:pPr>
    </w:lvl>
    <w:lvl w:ilvl="3" w:tplc="81728A68" w:tentative="1">
      <w:start w:val="1"/>
      <w:numFmt w:val="decimal"/>
      <w:lvlText w:val="%4."/>
      <w:lvlJc w:val="left"/>
      <w:pPr>
        <w:ind w:left="2805" w:hanging="360"/>
      </w:pPr>
    </w:lvl>
    <w:lvl w:ilvl="4" w:tplc="4BB6E3EE" w:tentative="1">
      <w:start w:val="1"/>
      <w:numFmt w:val="lowerLetter"/>
      <w:lvlText w:val="%5."/>
      <w:lvlJc w:val="left"/>
      <w:pPr>
        <w:ind w:left="3525" w:hanging="360"/>
      </w:pPr>
    </w:lvl>
    <w:lvl w:ilvl="5" w:tplc="E6E0D9FC" w:tentative="1">
      <w:start w:val="1"/>
      <w:numFmt w:val="lowerRoman"/>
      <w:lvlText w:val="%6."/>
      <w:lvlJc w:val="right"/>
      <w:pPr>
        <w:ind w:left="4245" w:hanging="180"/>
      </w:pPr>
    </w:lvl>
    <w:lvl w:ilvl="6" w:tplc="22FEF576" w:tentative="1">
      <w:start w:val="1"/>
      <w:numFmt w:val="decimal"/>
      <w:lvlText w:val="%7."/>
      <w:lvlJc w:val="left"/>
      <w:pPr>
        <w:ind w:left="4965" w:hanging="360"/>
      </w:pPr>
    </w:lvl>
    <w:lvl w:ilvl="7" w:tplc="4DD07E18" w:tentative="1">
      <w:start w:val="1"/>
      <w:numFmt w:val="lowerLetter"/>
      <w:lvlText w:val="%8."/>
      <w:lvlJc w:val="left"/>
      <w:pPr>
        <w:ind w:left="5685" w:hanging="360"/>
      </w:pPr>
    </w:lvl>
    <w:lvl w:ilvl="8" w:tplc="BC12752A" w:tentative="1">
      <w:start w:val="1"/>
      <w:numFmt w:val="lowerRoman"/>
      <w:lvlText w:val="%9."/>
      <w:lvlJc w:val="right"/>
      <w:pPr>
        <w:ind w:left="6405" w:hanging="180"/>
      </w:pPr>
    </w:lvl>
  </w:abstractNum>
  <w:abstractNum w:abstractNumId="25" w15:restartNumberingAfterBreak="0">
    <w:nsid w:val="2D784C5A"/>
    <w:multiLevelType w:val="hybridMultilevel"/>
    <w:tmpl w:val="3B32688E"/>
    <w:lvl w:ilvl="0" w:tplc="5246B74C">
      <w:start w:val="1"/>
      <w:numFmt w:val="upperLetter"/>
      <w:pStyle w:val="Heading20"/>
      <w:lvlText w:val="%1."/>
      <w:lvlJc w:val="left"/>
      <w:pPr>
        <w:ind w:left="360" w:hanging="360"/>
      </w:pPr>
      <w:rPr>
        <w:rFonts w:hint="default"/>
      </w:rPr>
    </w:lvl>
    <w:lvl w:ilvl="1" w:tplc="4C0846E8" w:tentative="1">
      <w:start w:val="1"/>
      <w:numFmt w:val="lowerLetter"/>
      <w:lvlText w:val="%2."/>
      <w:lvlJc w:val="left"/>
      <w:pPr>
        <w:ind w:left="1080" w:hanging="360"/>
      </w:pPr>
    </w:lvl>
    <w:lvl w:ilvl="2" w:tplc="8D6618CA" w:tentative="1">
      <w:start w:val="1"/>
      <w:numFmt w:val="lowerRoman"/>
      <w:lvlText w:val="%3."/>
      <w:lvlJc w:val="right"/>
      <w:pPr>
        <w:ind w:left="1800" w:hanging="180"/>
      </w:pPr>
    </w:lvl>
    <w:lvl w:ilvl="3" w:tplc="5D8AECF4" w:tentative="1">
      <w:start w:val="1"/>
      <w:numFmt w:val="decimal"/>
      <w:lvlText w:val="%4."/>
      <w:lvlJc w:val="left"/>
      <w:pPr>
        <w:ind w:left="2520" w:hanging="360"/>
      </w:pPr>
    </w:lvl>
    <w:lvl w:ilvl="4" w:tplc="0AA80BDA" w:tentative="1">
      <w:start w:val="1"/>
      <w:numFmt w:val="lowerLetter"/>
      <w:lvlText w:val="%5."/>
      <w:lvlJc w:val="left"/>
      <w:pPr>
        <w:ind w:left="3240" w:hanging="360"/>
      </w:pPr>
    </w:lvl>
    <w:lvl w:ilvl="5" w:tplc="15B4FB18" w:tentative="1">
      <w:start w:val="1"/>
      <w:numFmt w:val="lowerRoman"/>
      <w:lvlText w:val="%6."/>
      <w:lvlJc w:val="right"/>
      <w:pPr>
        <w:ind w:left="3960" w:hanging="180"/>
      </w:pPr>
    </w:lvl>
    <w:lvl w:ilvl="6" w:tplc="8DB25720" w:tentative="1">
      <w:start w:val="1"/>
      <w:numFmt w:val="decimal"/>
      <w:lvlText w:val="%7."/>
      <w:lvlJc w:val="left"/>
      <w:pPr>
        <w:ind w:left="4680" w:hanging="360"/>
      </w:pPr>
    </w:lvl>
    <w:lvl w:ilvl="7" w:tplc="FA868772" w:tentative="1">
      <w:start w:val="1"/>
      <w:numFmt w:val="lowerLetter"/>
      <w:lvlText w:val="%8."/>
      <w:lvlJc w:val="left"/>
      <w:pPr>
        <w:ind w:left="5400" w:hanging="360"/>
      </w:pPr>
    </w:lvl>
    <w:lvl w:ilvl="8" w:tplc="7FD48B06" w:tentative="1">
      <w:start w:val="1"/>
      <w:numFmt w:val="lowerRoman"/>
      <w:lvlText w:val="%9."/>
      <w:lvlJc w:val="right"/>
      <w:pPr>
        <w:ind w:left="6120" w:hanging="180"/>
      </w:pPr>
    </w:lvl>
  </w:abstractNum>
  <w:abstractNum w:abstractNumId="26" w15:restartNumberingAfterBreak="0">
    <w:nsid w:val="2FE9C856"/>
    <w:multiLevelType w:val="hybridMultilevel"/>
    <w:tmpl w:val="69462F70"/>
    <w:lvl w:ilvl="0" w:tplc="6A944220">
      <w:start w:val="1"/>
      <w:numFmt w:val="decimal"/>
      <w:lvlText w:val="%1."/>
      <w:lvlJc w:val="left"/>
      <w:pPr>
        <w:ind w:left="786" w:hanging="360"/>
      </w:pPr>
      <w:rPr>
        <w:rFonts w:cs="Times New Roman" w:hint="default"/>
        <w:b/>
        <w:bCs/>
        <w:i w:val="0"/>
        <w:iCs w:val="0"/>
        <w:color w:val="auto"/>
      </w:rPr>
    </w:lvl>
    <w:lvl w:ilvl="1" w:tplc="4A144336" w:tentative="1">
      <w:start w:val="1"/>
      <w:numFmt w:val="lowerLetter"/>
      <w:lvlText w:val="%2."/>
      <w:lvlJc w:val="left"/>
      <w:pPr>
        <w:ind w:left="1440" w:hanging="360"/>
      </w:pPr>
    </w:lvl>
    <w:lvl w:ilvl="2" w:tplc="043022D8" w:tentative="1">
      <w:start w:val="1"/>
      <w:numFmt w:val="lowerRoman"/>
      <w:lvlText w:val="%3."/>
      <w:lvlJc w:val="right"/>
      <w:pPr>
        <w:ind w:left="2160" w:hanging="180"/>
      </w:pPr>
    </w:lvl>
    <w:lvl w:ilvl="3" w:tplc="25E2BB9C" w:tentative="1">
      <w:start w:val="1"/>
      <w:numFmt w:val="decimal"/>
      <w:lvlText w:val="%4."/>
      <w:lvlJc w:val="left"/>
      <w:pPr>
        <w:ind w:left="2880" w:hanging="360"/>
      </w:pPr>
    </w:lvl>
    <w:lvl w:ilvl="4" w:tplc="FD34811A" w:tentative="1">
      <w:start w:val="1"/>
      <w:numFmt w:val="lowerLetter"/>
      <w:lvlText w:val="%5."/>
      <w:lvlJc w:val="left"/>
      <w:pPr>
        <w:ind w:left="3600" w:hanging="360"/>
      </w:pPr>
    </w:lvl>
    <w:lvl w:ilvl="5" w:tplc="3F5E514C" w:tentative="1">
      <w:start w:val="1"/>
      <w:numFmt w:val="lowerRoman"/>
      <w:lvlText w:val="%6."/>
      <w:lvlJc w:val="right"/>
      <w:pPr>
        <w:ind w:left="4320" w:hanging="180"/>
      </w:pPr>
    </w:lvl>
    <w:lvl w:ilvl="6" w:tplc="62B89ED0" w:tentative="1">
      <w:start w:val="1"/>
      <w:numFmt w:val="decimal"/>
      <w:lvlText w:val="%7."/>
      <w:lvlJc w:val="left"/>
      <w:pPr>
        <w:ind w:left="5040" w:hanging="360"/>
      </w:pPr>
    </w:lvl>
    <w:lvl w:ilvl="7" w:tplc="386022DC" w:tentative="1">
      <w:start w:val="1"/>
      <w:numFmt w:val="lowerLetter"/>
      <w:lvlText w:val="%8."/>
      <w:lvlJc w:val="left"/>
      <w:pPr>
        <w:ind w:left="5760" w:hanging="360"/>
      </w:pPr>
    </w:lvl>
    <w:lvl w:ilvl="8" w:tplc="B2B2C9F6" w:tentative="1">
      <w:start w:val="1"/>
      <w:numFmt w:val="lowerRoman"/>
      <w:lvlText w:val="%9."/>
      <w:lvlJc w:val="right"/>
      <w:pPr>
        <w:ind w:left="6480" w:hanging="180"/>
      </w:pPr>
    </w:lvl>
  </w:abstractNum>
  <w:abstractNum w:abstractNumId="27" w15:restartNumberingAfterBreak="0">
    <w:nsid w:val="343F0624"/>
    <w:multiLevelType w:val="hybridMultilevel"/>
    <w:tmpl w:val="F46428C8"/>
    <w:lvl w:ilvl="0" w:tplc="C364474E">
      <w:start w:val="1"/>
      <w:numFmt w:val="lowerLetter"/>
      <w:lvlText w:val="%1."/>
      <w:lvlJc w:val="left"/>
      <w:pPr>
        <w:ind w:left="1080" w:hanging="360"/>
      </w:pPr>
    </w:lvl>
    <w:lvl w:ilvl="1" w:tplc="C76AA5A0" w:tentative="1">
      <w:start w:val="1"/>
      <w:numFmt w:val="lowerLetter"/>
      <w:lvlText w:val="%2."/>
      <w:lvlJc w:val="left"/>
      <w:pPr>
        <w:ind w:left="1800" w:hanging="360"/>
      </w:pPr>
    </w:lvl>
    <w:lvl w:ilvl="2" w:tplc="5350B644" w:tentative="1">
      <w:start w:val="1"/>
      <w:numFmt w:val="lowerRoman"/>
      <w:lvlText w:val="%3."/>
      <w:lvlJc w:val="right"/>
      <w:pPr>
        <w:ind w:left="2520" w:hanging="180"/>
      </w:pPr>
    </w:lvl>
    <w:lvl w:ilvl="3" w:tplc="06121C1A" w:tentative="1">
      <w:start w:val="1"/>
      <w:numFmt w:val="decimal"/>
      <w:lvlText w:val="%4."/>
      <w:lvlJc w:val="left"/>
      <w:pPr>
        <w:ind w:left="3240" w:hanging="360"/>
      </w:pPr>
    </w:lvl>
    <w:lvl w:ilvl="4" w:tplc="67E0956C" w:tentative="1">
      <w:start w:val="1"/>
      <w:numFmt w:val="lowerLetter"/>
      <w:lvlText w:val="%5."/>
      <w:lvlJc w:val="left"/>
      <w:pPr>
        <w:ind w:left="3960" w:hanging="360"/>
      </w:pPr>
    </w:lvl>
    <w:lvl w:ilvl="5" w:tplc="EAB027DA" w:tentative="1">
      <w:start w:val="1"/>
      <w:numFmt w:val="lowerRoman"/>
      <w:lvlText w:val="%6."/>
      <w:lvlJc w:val="right"/>
      <w:pPr>
        <w:ind w:left="4680" w:hanging="180"/>
      </w:pPr>
    </w:lvl>
    <w:lvl w:ilvl="6" w:tplc="4CF4B248" w:tentative="1">
      <w:start w:val="1"/>
      <w:numFmt w:val="decimal"/>
      <w:lvlText w:val="%7."/>
      <w:lvlJc w:val="left"/>
      <w:pPr>
        <w:ind w:left="5400" w:hanging="360"/>
      </w:pPr>
    </w:lvl>
    <w:lvl w:ilvl="7" w:tplc="F5EAC8CC" w:tentative="1">
      <w:start w:val="1"/>
      <w:numFmt w:val="lowerLetter"/>
      <w:lvlText w:val="%8."/>
      <w:lvlJc w:val="left"/>
      <w:pPr>
        <w:ind w:left="6120" w:hanging="360"/>
      </w:pPr>
    </w:lvl>
    <w:lvl w:ilvl="8" w:tplc="DDDA97BA" w:tentative="1">
      <w:start w:val="1"/>
      <w:numFmt w:val="lowerRoman"/>
      <w:lvlText w:val="%9."/>
      <w:lvlJc w:val="right"/>
      <w:pPr>
        <w:ind w:left="6840" w:hanging="180"/>
      </w:pPr>
    </w:lvl>
  </w:abstractNum>
  <w:abstractNum w:abstractNumId="28" w15:restartNumberingAfterBreak="0">
    <w:nsid w:val="34AE4CF7"/>
    <w:multiLevelType w:val="hybridMultilevel"/>
    <w:tmpl w:val="24180666"/>
    <w:lvl w:ilvl="0" w:tplc="06042B66">
      <w:start w:val="1"/>
      <w:numFmt w:val="lowerLetter"/>
      <w:lvlText w:val="%1."/>
      <w:lvlJc w:val="left"/>
      <w:pPr>
        <w:ind w:left="1080" w:hanging="360"/>
      </w:pPr>
      <w:rPr>
        <w:rFonts w:hint="default"/>
      </w:rPr>
    </w:lvl>
    <w:lvl w:ilvl="1" w:tplc="31421A4C" w:tentative="1">
      <w:start w:val="1"/>
      <w:numFmt w:val="lowerLetter"/>
      <w:lvlText w:val="%2."/>
      <w:lvlJc w:val="left"/>
      <w:pPr>
        <w:ind w:left="1800" w:hanging="360"/>
      </w:pPr>
    </w:lvl>
    <w:lvl w:ilvl="2" w:tplc="1E46C540" w:tentative="1">
      <w:start w:val="1"/>
      <w:numFmt w:val="lowerRoman"/>
      <w:lvlText w:val="%3."/>
      <w:lvlJc w:val="right"/>
      <w:pPr>
        <w:ind w:left="2520" w:hanging="180"/>
      </w:pPr>
    </w:lvl>
    <w:lvl w:ilvl="3" w:tplc="C144F468" w:tentative="1">
      <w:start w:val="1"/>
      <w:numFmt w:val="decimal"/>
      <w:lvlText w:val="%4."/>
      <w:lvlJc w:val="left"/>
      <w:pPr>
        <w:ind w:left="3240" w:hanging="360"/>
      </w:pPr>
    </w:lvl>
    <w:lvl w:ilvl="4" w:tplc="ECC613A0" w:tentative="1">
      <w:start w:val="1"/>
      <w:numFmt w:val="lowerLetter"/>
      <w:lvlText w:val="%5."/>
      <w:lvlJc w:val="left"/>
      <w:pPr>
        <w:ind w:left="3960" w:hanging="360"/>
      </w:pPr>
    </w:lvl>
    <w:lvl w:ilvl="5" w:tplc="30B26E48" w:tentative="1">
      <w:start w:val="1"/>
      <w:numFmt w:val="lowerRoman"/>
      <w:lvlText w:val="%6."/>
      <w:lvlJc w:val="right"/>
      <w:pPr>
        <w:ind w:left="4680" w:hanging="180"/>
      </w:pPr>
    </w:lvl>
    <w:lvl w:ilvl="6" w:tplc="2FBA4E3A" w:tentative="1">
      <w:start w:val="1"/>
      <w:numFmt w:val="decimal"/>
      <w:lvlText w:val="%7."/>
      <w:lvlJc w:val="left"/>
      <w:pPr>
        <w:ind w:left="5400" w:hanging="360"/>
      </w:pPr>
    </w:lvl>
    <w:lvl w:ilvl="7" w:tplc="6AEE9082" w:tentative="1">
      <w:start w:val="1"/>
      <w:numFmt w:val="lowerLetter"/>
      <w:lvlText w:val="%8."/>
      <w:lvlJc w:val="left"/>
      <w:pPr>
        <w:ind w:left="6120" w:hanging="360"/>
      </w:pPr>
    </w:lvl>
    <w:lvl w:ilvl="8" w:tplc="6E9E35A0" w:tentative="1">
      <w:start w:val="1"/>
      <w:numFmt w:val="lowerRoman"/>
      <w:lvlText w:val="%9."/>
      <w:lvlJc w:val="right"/>
      <w:pPr>
        <w:ind w:left="6840" w:hanging="180"/>
      </w:pPr>
    </w:lvl>
  </w:abstractNum>
  <w:abstractNum w:abstractNumId="29" w15:restartNumberingAfterBreak="0">
    <w:nsid w:val="34FE82DD"/>
    <w:multiLevelType w:val="hybridMultilevel"/>
    <w:tmpl w:val="C24EC744"/>
    <w:lvl w:ilvl="0" w:tplc="79E26442">
      <w:start w:val="1"/>
      <w:numFmt w:val="upperLetter"/>
      <w:lvlText w:val="%1."/>
      <w:lvlJc w:val="left"/>
      <w:pPr>
        <w:ind w:left="720" w:hanging="360"/>
      </w:pPr>
      <w:rPr>
        <w:rFonts w:cs="Times New Roman" w:hint="default"/>
      </w:rPr>
    </w:lvl>
    <w:lvl w:ilvl="1" w:tplc="A95E1EDA" w:tentative="1">
      <w:start w:val="1"/>
      <w:numFmt w:val="lowerLetter"/>
      <w:lvlText w:val="%2."/>
      <w:lvlJc w:val="left"/>
      <w:pPr>
        <w:ind w:left="1440" w:hanging="360"/>
      </w:pPr>
    </w:lvl>
    <w:lvl w:ilvl="2" w:tplc="DFC06E0A" w:tentative="1">
      <w:start w:val="1"/>
      <w:numFmt w:val="lowerRoman"/>
      <w:lvlText w:val="%3."/>
      <w:lvlJc w:val="right"/>
      <w:pPr>
        <w:ind w:left="2160" w:hanging="180"/>
      </w:pPr>
    </w:lvl>
    <w:lvl w:ilvl="3" w:tplc="0B587620" w:tentative="1">
      <w:start w:val="1"/>
      <w:numFmt w:val="decimal"/>
      <w:lvlText w:val="%4."/>
      <w:lvlJc w:val="left"/>
      <w:pPr>
        <w:ind w:left="2880" w:hanging="360"/>
      </w:pPr>
    </w:lvl>
    <w:lvl w:ilvl="4" w:tplc="05F859D6" w:tentative="1">
      <w:start w:val="1"/>
      <w:numFmt w:val="lowerLetter"/>
      <w:lvlText w:val="%5."/>
      <w:lvlJc w:val="left"/>
      <w:pPr>
        <w:ind w:left="3600" w:hanging="360"/>
      </w:pPr>
    </w:lvl>
    <w:lvl w:ilvl="5" w:tplc="D2A80554" w:tentative="1">
      <w:start w:val="1"/>
      <w:numFmt w:val="lowerRoman"/>
      <w:lvlText w:val="%6."/>
      <w:lvlJc w:val="right"/>
      <w:pPr>
        <w:ind w:left="4320" w:hanging="180"/>
      </w:pPr>
    </w:lvl>
    <w:lvl w:ilvl="6" w:tplc="C8CCED46" w:tentative="1">
      <w:start w:val="1"/>
      <w:numFmt w:val="decimal"/>
      <w:lvlText w:val="%7."/>
      <w:lvlJc w:val="left"/>
      <w:pPr>
        <w:ind w:left="5040" w:hanging="360"/>
      </w:pPr>
    </w:lvl>
    <w:lvl w:ilvl="7" w:tplc="4726E978" w:tentative="1">
      <w:start w:val="1"/>
      <w:numFmt w:val="lowerLetter"/>
      <w:lvlText w:val="%8."/>
      <w:lvlJc w:val="left"/>
      <w:pPr>
        <w:ind w:left="5760" w:hanging="360"/>
      </w:pPr>
    </w:lvl>
    <w:lvl w:ilvl="8" w:tplc="547203E4" w:tentative="1">
      <w:start w:val="1"/>
      <w:numFmt w:val="lowerRoman"/>
      <w:lvlText w:val="%9."/>
      <w:lvlJc w:val="right"/>
      <w:pPr>
        <w:ind w:left="6480" w:hanging="180"/>
      </w:pPr>
    </w:lvl>
  </w:abstractNum>
  <w:abstractNum w:abstractNumId="30" w15:restartNumberingAfterBreak="0">
    <w:nsid w:val="38020D8A"/>
    <w:multiLevelType w:val="hybridMultilevel"/>
    <w:tmpl w:val="2ACE98A8"/>
    <w:lvl w:ilvl="0" w:tplc="A72EFD42">
      <w:start w:val="1"/>
      <w:numFmt w:val="lowerLetter"/>
      <w:lvlText w:val="%1."/>
      <w:lvlJc w:val="left"/>
      <w:pPr>
        <w:ind w:left="1080" w:hanging="360"/>
      </w:pPr>
      <w:rPr>
        <w:rFonts w:hint="default"/>
      </w:rPr>
    </w:lvl>
    <w:lvl w:ilvl="1" w:tplc="77BCE82C">
      <w:start w:val="1"/>
      <w:numFmt w:val="lowerLetter"/>
      <w:lvlText w:val="%2."/>
      <w:lvlJc w:val="left"/>
      <w:pPr>
        <w:ind w:left="1800" w:hanging="360"/>
      </w:pPr>
    </w:lvl>
    <w:lvl w:ilvl="2" w:tplc="A57619F8">
      <w:start w:val="1"/>
      <w:numFmt w:val="lowerRoman"/>
      <w:lvlText w:val="%3."/>
      <w:lvlJc w:val="right"/>
      <w:pPr>
        <w:ind w:left="2520" w:hanging="180"/>
      </w:pPr>
    </w:lvl>
    <w:lvl w:ilvl="3" w:tplc="87D09D0C" w:tentative="1">
      <w:start w:val="1"/>
      <w:numFmt w:val="decimal"/>
      <w:lvlText w:val="%4."/>
      <w:lvlJc w:val="left"/>
      <w:pPr>
        <w:ind w:left="3240" w:hanging="360"/>
      </w:pPr>
    </w:lvl>
    <w:lvl w:ilvl="4" w:tplc="86667A82" w:tentative="1">
      <w:start w:val="1"/>
      <w:numFmt w:val="lowerLetter"/>
      <w:lvlText w:val="%5."/>
      <w:lvlJc w:val="left"/>
      <w:pPr>
        <w:ind w:left="3960" w:hanging="360"/>
      </w:pPr>
    </w:lvl>
    <w:lvl w:ilvl="5" w:tplc="2892D47C" w:tentative="1">
      <w:start w:val="1"/>
      <w:numFmt w:val="lowerRoman"/>
      <w:lvlText w:val="%6."/>
      <w:lvlJc w:val="right"/>
      <w:pPr>
        <w:ind w:left="4680" w:hanging="180"/>
      </w:pPr>
    </w:lvl>
    <w:lvl w:ilvl="6" w:tplc="2C9852AC" w:tentative="1">
      <w:start w:val="1"/>
      <w:numFmt w:val="decimal"/>
      <w:lvlText w:val="%7."/>
      <w:lvlJc w:val="left"/>
      <w:pPr>
        <w:ind w:left="5400" w:hanging="360"/>
      </w:pPr>
    </w:lvl>
    <w:lvl w:ilvl="7" w:tplc="E14487DA" w:tentative="1">
      <w:start w:val="1"/>
      <w:numFmt w:val="lowerLetter"/>
      <w:lvlText w:val="%8."/>
      <w:lvlJc w:val="left"/>
      <w:pPr>
        <w:ind w:left="6120" w:hanging="360"/>
      </w:pPr>
    </w:lvl>
    <w:lvl w:ilvl="8" w:tplc="495E04EA" w:tentative="1">
      <w:start w:val="1"/>
      <w:numFmt w:val="lowerRoman"/>
      <w:lvlText w:val="%9."/>
      <w:lvlJc w:val="right"/>
      <w:pPr>
        <w:ind w:left="6840" w:hanging="180"/>
      </w:pPr>
    </w:lvl>
  </w:abstractNum>
  <w:abstractNum w:abstractNumId="31" w15:restartNumberingAfterBreak="0">
    <w:nsid w:val="3AA84995"/>
    <w:multiLevelType w:val="hybridMultilevel"/>
    <w:tmpl w:val="67C4294A"/>
    <w:lvl w:ilvl="0" w:tplc="D49260EC">
      <w:start w:val="1"/>
      <w:numFmt w:val="decimal"/>
      <w:lvlText w:val="%1."/>
      <w:lvlJc w:val="left"/>
      <w:pPr>
        <w:ind w:left="786" w:hanging="360"/>
      </w:pPr>
      <w:rPr>
        <w:rFonts w:cs="Times New Roman" w:hint="default"/>
        <w:b w:val="0"/>
        <w:bCs/>
        <w:i w:val="0"/>
        <w:iCs w:val="0"/>
      </w:rPr>
    </w:lvl>
    <w:lvl w:ilvl="1" w:tplc="B53A1F34" w:tentative="1">
      <w:start w:val="1"/>
      <w:numFmt w:val="lowerLetter"/>
      <w:lvlText w:val="%2."/>
      <w:lvlJc w:val="left"/>
      <w:pPr>
        <w:ind w:left="1440" w:hanging="360"/>
      </w:pPr>
    </w:lvl>
    <w:lvl w:ilvl="2" w:tplc="8F1E1408" w:tentative="1">
      <w:start w:val="1"/>
      <w:numFmt w:val="lowerRoman"/>
      <w:lvlText w:val="%3."/>
      <w:lvlJc w:val="right"/>
      <w:pPr>
        <w:ind w:left="2160" w:hanging="180"/>
      </w:pPr>
    </w:lvl>
    <w:lvl w:ilvl="3" w:tplc="CAAA7BE8" w:tentative="1">
      <w:start w:val="1"/>
      <w:numFmt w:val="decimal"/>
      <w:lvlText w:val="%4."/>
      <w:lvlJc w:val="left"/>
      <w:pPr>
        <w:ind w:left="2880" w:hanging="360"/>
      </w:pPr>
    </w:lvl>
    <w:lvl w:ilvl="4" w:tplc="1A76897E" w:tentative="1">
      <w:start w:val="1"/>
      <w:numFmt w:val="lowerLetter"/>
      <w:lvlText w:val="%5."/>
      <w:lvlJc w:val="left"/>
      <w:pPr>
        <w:ind w:left="3600" w:hanging="360"/>
      </w:pPr>
    </w:lvl>
    <w:lvl w:ilvl="5" w:tplc="403A4342" w:tentative="1">
      <w:start w:val="1"/>
      <w:numFmt w:val="lowerRoman"/>
      <w:lvlText w:val="%6."/>
      <w:lvlJc w:val="right"/>
      <w:pPr>
        <w:ind w:left="4320" w:hanging="180"/>
      </w:pPr>
    </w:lvl>
    <w:lvl w:ilvl="6" w:tplc="C74422A4" w:tentative="1">
      <w:start w:val="1"/>
      <w:numFmt w:val="decimal"/>
      <w:lvlText w:val="%7."/>
      <w:lvlJc w:val="left"/>
      <w:pPr>
        <w:ind w:left="5040" w:hanging="360"/>
      </w:pPr>
    </w:lvl>
    <w:lvl w:ilvl="7" w:tplc="385478D8" w:tentative="1">
      <w:start w:val="1"/>
      <w:numFmt w:val="lowerLetter"/>
      <w:lvlText w:val="%8."/>
      <w:lvlJc w:val="left"/>
      <w:pPr>
        <w:ind w:left="5760" w:hanging="360"/>
      </w:pPr>
    </w:lvl>
    <w:lvl w:ilvl="8" w:tplc="7C289652" w:tentative="1">
      <w:start w:val="1"/>
      <w:numFmt w:val="lowerRoman"/>
      <w:lvlText w:val="%9."/>
      <w:lvlJc w:val="right"/>
      <w:pPr>
        <w:ind w:left="6480" w:hanging="180"/>
      </w:pPr>
    </w:lvl>
  </w:abstractNum>
  <w:abstractNum w:abstractNumId="32" w15:restartNumberingAfterBreak="0">
    <w:nsid w:val="3B6B3662"/>
    <w:multiLevelType w:val="hybridMultilevel"/>
    <w:tmpl w:val="C772F4FC"/>
    <w:lvl w:ilvl="0" w:tplc="A658F358">
      <w:start w:val="1"/>
      <w:numFmt w:val="lowerLetter"/>
      <w:lvlText w:val="%1)"/>
      <w:lvlJc w:val="left"/>
      <w:pPr>
        <w:ind w:left="2160" w:hanging="360"/>
      </w:pPr>
      <w:rPr>
        <w:rFonts w:hint="default"/>
      </w:rPr>
    </w:lvl>
    <w:lvl w:ilvl="1" w:tplc="1DC44404" w:tentative="1">
      <w:start w:val="1"/>
      <w:numFmt w:val="lowerLetter"/>
      <w:lvlText w:val="%2."/>
      <w:lvlJc w:val="left"/>
      <w:pPr>
        <w:ind w:left="2880" w:hanging="360"/>
      </w:pPr>
    </w:lvl>
    <w:lvl w:ilvl="2" w:tplc="DC507E0A" w:tentative="1">
      <w:start w:val="1"/>
      <w:numFmt w:val="lowerRoman"/>
      <w:lvlText w:val="%3."/>
      <w:lvlJc w:val="right"/>
      <w:pPr>
        <w:ind w:left="3600" w:hanging="180"/>
      </w:pPr>
    </w:lvl>
    <w:lvl w:ilvl="3" w:tplc="CDE08F5A" w:tentative="1">
      <w:start w:val="1"/>
      <w:numFmt w:val="decimal"/>
      <w:lvlText w:val="%4."/>
      <w:lvlJc w:val="left"/>
      <w:pPr>
        <w:ind w:left="4320" w:hanging="360"/>
      </w:pPr>
    </w:lvl>
    <w:lvl w:ilvl="4" w:tplc="F07EA0C4" w:tentative="1">
      <w:start w:val="1"/>
      <w:numFmt w:val="lowerLetter"/>
      <w:lvlText w:val="%5."/>
      <w:lvlJc w:val="left"/>
      <w:pPr>
        <w:ind w:left="5040" w:hanging="360"/>
      </w:pPr>
    </w:lvl>
    <w:lvl w:ilvl="5" w:tplc="1E8E89BE" w:tentative="1">
      <w:start w:val="1"/>
      <w:numFmt w:val="lowerRoman"/>
      <w:lvlText w:val="%6."/>
      <w:lvlJc w:val="right"/>
      <w:pPr>
        <w:ind w:left="5760" w:hanging="180"/>
      </w:pPr>
    </w:lvl>
    <w:lvl w:ilvl="6" w:tplc="A5D202DE" w:tentative="1">
      <w:start w:val="1"/>
      <w:numFmt w:val="decimal"/>
      <w:lvlText w:val="%7."/>
      <w:lvlJc w:val="left"/>
      <w:pPr>
        <w:ind w:left="6480" w:hanging="360"/>
      </w:pPr>
    </w:lvl>
    <w:lvl w:ilvl="7" w:tplc="606431B6" w:tentative="1">
      <w:start w:val="1"/>
      <w:numFmt w:val="lowerLetter"/>
      <w:lvlText w:val="%8."/>
      <w:lvlJc w:val="left"/>
      <w:pPr>
        <w:ind w:left="7200" w:hanging="360"/>
      </w:pPr>
    </w:lvl>
    <w:lvl w:ilvl="8" w:tplc="6F86C6E2" w:tentative="1">
      <w:start w:val="1"/>
      <w:numFmt w:val="lowerRoman"/>
      <w:lvlText w:val="%9."/>
      <w:lvlJc w:val="right"/>
      <w:pPr>
        <w:ind w:left="7920" w:hanging="180"/>
      </w:pPr>
    </w:lvl>
  </w:abstractNum>
  <w:abstractNum w:abstractNumId="33" w15:restartNumberingAfterBreak="0">
    <w:nsid w:val="3CD26343"/>
    <w:multiLevelType w:val="hybridMultilevel"/>
    <w:tmpl w:val="BDC23200"/>
    <w:lvl w:ilvl="0" w:tplc="582E4496">
      <w:start w:val="1"/>
      <w:numFmt w:val="lowerLetter"/>
      <w:lvlText w:val="%1."/>
      <w:lvlJc w:val="left"/>
      <w:pPr>
        <w:ind w:left="1080" w:hanging="360"/>
      </w:pPr>
    </w:lvl>
    <w:lvl w:ilvl="1" w:tplc="B39605D2" w:tentative="1">
      <w:start w:val="1"/>
      <w:numFmt w:val="lowerLetter"/>
      <w:lvlText w:val="%2."/>
      <w:lvlJc w:val="left"/>
      <w:pPr>
        <w:ind w:left="1800" w:hanging="360"/>
      </w:pPr>
    </w:lvl>
    <w:lvl w:ilvl="2" w:tplc="A11ACF44" w:tentative="1">
      <w:start w:val="1"/>
      <w:numFmt w:val="lowerRoman"/>
      <w:lvlText w:val="%3."/>
      <w:lvlJc w:val="right"/>
      <w:pPr>
        <w:ind w:left="2520" w:hanging="180"/>
      </w:pPr>
    </w:lvl>
    <w:lvl w:ilvl="3" w:tplc="1390B882" w:tentative="1">
      <w:start w:val="1"/>
      <w:numFmt w:val="decimal"/>
      <w:lvlText w:val="%4."/>
      <w:lvlJc w:val="left"/>
      <w:pPr>
        <w:ind w:left="3240" w:hanging="360"/>
      </w:pPr>
    </w:lvl>
    <w:lvl w:ilvl="4" w:tplc="DB1EB2C8" w:tentative="1">
      <w:start w:val="1"/>
      <w:numFmt w:val="lowerLetter"/>
      <w:lvlText w:val="%5."/>
      <w:lvlJc w:val="left"/>
      <w:pPr>
        <w:ind w:left="3960" w:hanging="360"/>
      </w:pPr>
    </w:lvl>
    <w:lvl w:ilvl="5" w:tplc="5950C062" w:tentative="1">
      <w:start w:val="1"/>
      <w:numFmt w:val="lowerRoman"/>
      <w:lvlText w:val="%6."/>
      <w:lvlJc w:val="right"/>
      <w:pPr>
        <w:ind w:left="4680" w:hanging="180"/>
      </w:pPr>
    </w:lvl>
    <w:lvl w:ilvl="6" w:tplc="20140CCE" w:tentative="1">
      <w:start w:val="1"/>
      <w:numFmt w:val="decimal"/>
      <w:lvlText w:val="%7."/>
      <w:lvlJc w:val="left"/>
      <w:pPr>
        <w:ind w:left="5400" w:hanging="360"/>
      </w:pPr>
    </w:lvl>
    <w:lvl w:ilvl="7" w:tplc="A0E4BA2E" w:tentative="1">
      <w:start w:val="1"/>
      <w:numFmt w:val="lowerLetter"/>
      <w:lvlText w:val="%8."/>
      <w:lvlJc w:val="left"/>
      <w:pPr>
        <w:ind w:left="6120" w:hanging="360"/>
      </w:pPr>
    </w:lvl>
    <w:lvl w:ilvl="8" w:tplc="063EB8C6" w:tentative="1">
      <w:start w:val="1"/>
      <w:numFmt w:val="lowerRoman"/>
      <w:lvlText w:val="%9."/>
      <w:lvlJc w:val="right"/>
      <w:pPr>
        <w:ind w:left="6840" w:hanging="180"/>
      </w:pPr>
    </w:lvl>
  </w:abstractNum>
  <w:abstractNum w:abstractNumId="34" w15:restartNumberingAfterBreak="0">
    <w:nsid w:val="3DD2B037"/>
    <w:multiLevelType w:val="hybridMultilevel"/>
    <w:tmpl w:val="3B32688E"/>
    <w:lvl w:ilvl="0" w:tplc="09C87A94">
      <w:start w:val="1"/>
      <w:numFmt w:val="upperLetter"/>
      <w:pStyle w:val="Heading21"/>
      <w:lvlText w:val="%1."/>
      <w:lvlJc w:val="left"/>
      <w:pPr>
        <w:ind w:left="360" w:hanging="360"/>
      </w:pPr>
      <w:rPr>
        <w:rFonts w:hint="default"/>
      </w:rPr>
    </w:lvl>
    <w:lvl w:ilvl="1" w:tplc="DD882798">
      <w:start w:val="1"/>
      <w:numFmt w:val="lowerLetter"/>
      <w:lvlText w:val="%2."/>
      <w:lvlJc w:val="left"/>
      <w:pPr>
        <w:ind w:left="1080" w:hanging="360"/>
      </w:pPr>
    </w:lvl>
    <w:lvl w:ilvl="2" w:tplc="62A85AAE">
      <w:start w:val="1"/>
      <w:numFmt w:val="lowerRoman"/>
      <w:lvlText w:val="%3."/>
      <w:lvlJc w:val="right"/>
      <w:pPr>
        <w:ind w:left="1800" w:hanging="180"/>
      </w:pPr>
    </w:lvl>
    <w:lvl w:ilvl="3" w:tplc="34F400EA">
      <w:start w:val="1"/>
      <w:numFmt w:val="decimal"/>
      <w:lvlText w:val="%4."/>
      <w:lvlJc w:val="left"/>
      <w:pPr>
        <w:ind w:left="2520" w:hanging="360"/>
      </w:pPr>
    </w:lvl>
    <w:lvl w:ilvl="4" w:tplc="5CA81DC0" w:tentative="1">
      <w:start w:val="1"/>
      <w:numFmt w:val="lowerLetter"/>
      <w:lvlText w:val="%5."/>
      <w:lvlJc w:val="left"/>
      <w:pPr>
        <w:ind w:left="3240" w:hanging="360"/>
      </w:pPr>
    </w:lvl>
    <w:lvl w:ilvl="5" w:tplc="9BCEA344" w:tentative="1">
      <w:start w:val="1"/>
      <w:numFmt w:val="lowerRoman"/>
      <w:lvlText w:val="%6."/>
      <w:lvlJc w:val="right"/>
      <w:pPr>
        <w:ind w:left="3960" w:hanging="180"/>
      </w:pPr>
    </w:lvl>
    <w:lvl w:ilvl="6" w:tplc="EC8C422C" w:tentative="1">
      <w:start w:val="1"/>
      <w:numFmt w:val="decimal"/>
      <w:lvlText w:val="%7."/>
      <w:lvlJc w:val="left"/>
      <w:pPr>
        <w:ind w:left="4680" w:hanging="360"/>
      </w:pPr>
    </w:lvl>
    <w:lvl w:ilvl="7" w:tplc="15E40FE4" w:tentative="1">
      <w:start w:val="1"/>
      <w:numFmt w:val="lowerLetter"/>
      <w:lvlText w:val="%8."/>
      <w:lvlJc w:val="left"/>
      <w:pPr>
        <w:ind w:left="5400" w:hanging="360"/>
      </w:pPr>
    </w:lvl>
    <w:lvl w:ilvl="8" w:tplc="EFA65D4A" w:tentative="1">
      <w:start w:val="1"/>
      <w:numFmt w:val="lowerRoman"/>
      <w:lvlText w:val="%9."/>
      <w:lvlJc w:val="right"/>
      <w:pPr>
        <w:ind w:left="6120" w:hanging="180"/>
      </w:pPr>
    </w:lvl>
  </w:abstractNum>
  <w:abstractNum w:abstractNumId="35" w15:restartNumberingAfterBreak="0">
    <w:nsid w:val="41350B48"/>
    <w:multiLevelType w:val="hybridMultilevel"/>
    <w:tmpl w:val="6032E5F6"/>
    <w:lvl w:ilvl="0" w:tplc="59D0FED0">
      <w:start w:val="1"/>
      <w:numFmt w:val="upperLetter"/>
      <w:lvlText w:val="%1."/>
      <w:lvlJc w:val="left"/>
      <w:pPr>
        <w:ind w:left="1211" w:hanging="360"/>
      </w:pPr>
      <w:rPr>
        <w:rFonts w:hint="default"/>
      </w:rPr>
    </w:lvl>
    <w:lvl w:ilvl="1" w:tplc="05BEAAAE" w:tentative="1">
      <w:start w:val="1"/>
      <w:numFmt w:val="lowerLetter"/>
      <w:lvlText w:val="%2."/>
      <w:lvlJc w:val="left"/>
      <w:pPr>
        <w:ind w:left="1931" w:hanging="360"/>
      </w:pPr>
    </w:lvl>
    <w:lvl w:ilvl="2" w:tplc="55BEC536" w:tentative="1">
      <w:start w:val="1"/>
      <w:numFmt w:val="lowerRoman"/>
      <w:lvlText w:val="%3."/>
      <w:lvlJc w:val="right"/>
      <w:pPr>
        <w:ind w:left="2651" w:hanging="180"/>
      </w:pPr>
    </w:lvl>
    <w:lvl w:ilvl="3" w:tplc="1E18E886" w:tentative="1">
      <w:start w:val="1"/>
      <w:numFmt w:val="decimal"/>
      <w:lvlText w:val="%4."/>
      <w:lvlJc w:val="left"/>
      <w:pPr>
        <w:ind w:left="3371" w:hanging="360"/>
      </w:pPr>
    </w:lvl>
    <w:lvl w:ilvl="4" w:tplc="D9CAD6FE" w:tentative="1">
      <w:start w:val="1"/>
      <w:numFmt w:val="lowerLetter"/>
      <w:lvlText w:val="%5."/>
      <w:lvlJc w:val="left"/>
      <w:pPr>
        <w:ind w:left="4091" w:hanging="360"/>
      </w:pPr>
    </w:lvl>
    <w:lvl w:ilvl="5" w:tplc="78AA70F6" w:tentative="1">
      <w:start w:val="1"/>
      <w:numFmt w:val="lowerRoman"/>
      <w:lvlText w:val="%6."/>
      <w:lvlJc w:val="right"/>
      <w:pPr>
        <w:ind w:left="4811" w:hanging="180"/>
      </w:pPr>
    </w:lvl>
    <w:lvl w:ilvl="6" w:tplc="FCDC48BE" w:tentative="1">
      <w:start w:val="1"/>
      <w:numFmt w:val="decimal"/>
      <w:lvlText w:val="%7."/>
      <w:lvlJc w:val="left"/>
      <w:pPr>
        <w:ind w:left="5531" w:hanging="360"/>
      </w:pPr>
    </w:lvl>
    <w:lvl w:ilvl="7" w:tplc="198A16E6" w:tentative="1">
      <w:start w:val="1"/>
      <w:numFmt w:val="lowerLetter"/>
      <w:lvlText w:val="%8."/>
      <w:lvlJc w:val="left"/>
      <w:pPr>
        <w:ind w:left="6251" w:hanging="360"/>
      </w:pPr>
    </w:lvl>
    <w:lvl w:ilvl="8" w:tplc="D2BAACBE" w:tentative="1">
      <w:start w:val="1"/>
      <w:numFmt w:val="lowerRoman"/>
      <w:lvlText w:val="%9."/>
      <w:lvlJc w:val="right"/>
      <w:pPr>
        <w:ind w:left="6971" w:hanging="180"/>
      </w:pPr>
    </w:lvl>
  </w:abstractNum>
  <w:abstractNum w:abstractNumId="36" w15:restartNumberingAfterBreak="0">
    <w:nsid w:val="42C42485"/>
    <w:multiLevelType w:val="hybridMultilevel"/>
    <w:tmpl w:val="559A8038"/>
    <w:lvl w:ilvl="0" w:tplc="CA8AB3D4">
      <w:start w:val="1"/>
      <w:numFmt w:val="decimal"/>
      <w:lvlText w:val="%1."/>
      <w:lvlJc w:val="left"/>
      <w:pPr>
        <w:ind w:left="720" w:hanging="360"/>
      </w:pPr>
    </w:lvl>
    <w:lvl w:ilvl="1" w:tplc="6F86C53C">
      <w:start w:val="1"/>
      <w:numFmt w:val="lowerLetter"/>
      <w:lvlText w:val="%2."/>
      <w:lvlJc w:val="left"/>
      <w:pPr>
        <w:ind w:left="1440" w:hanging="360"/>
      </w:pPr>
    </w:lvl>
    <w:lvl w:ilvl="2" w:tplc="42786FB8" w:tentative="1">
      <w:start w:val="1"/>
      <w:numFmt w:val="lowerRoman"/>
      <w:lvlText w:val="%3."/>
      <w:lvlJc w:val="right"/>
      <w:pPr>
        <w:ind w:left="2160" w:hanging="180"/>
      </w:pPr>
    </w:lvl>
    <w:lvl w:ilvl="3" w:tplc="4E928896" w:tentative="1">
      <w:start w:val="1"/>
      <w:numFmt w:val="decimal"/>
      <w:lvlText w:val="%4."/>
      <w:lvlJc w:val="left"/>
      <w:pPr>
        <w:ind w:left="2880" w:hanging="360"/>
      </w:pPr>
    </w:lvl>
    <w:lvl w:ilvl="4" w:tplc="55A4DFD6" w:tentative="1">
      <w:start w:val="1"/>
      <w:numFmt w:val="lowerLetter"/>
      <w:lvlText w:val="%5."/>
      <w:lvlJc w:val="left"/>
      <w:pPr>
        <w:ind w:left="3600" w:hanging="360"/>
      </w:pPr>
    </w:lvl>
    <w:lvl w:ilvl="5" w:tplc="BD1EAA54" w:tentative="1">
      <w:start w:val="1"/>
      <w:numFmt w:val="lowerRoman"/>
      <w:lvlText w:val="%6."/>
      <w:lvlJc w:val="right"/>
      <w:pPr>
        <w:ind w:left="4320" w:hanging="180"/>
      </w:pPr>
    </w:lvl>
    <w:lvl w:ilvl="6" w:tplc="02A8327A" w:tentative="1">
      <w:start w:val="1"/>
      <w:numFmt w:val="decimal"/>
      <w:lvlText w:val="%7."/>
      <w:lvlJc w:val="left"/>
      <w:pPr>
        <w:ind w:left="5040" w:hanging="360"/>
      </w:pPr>
    </w:lvl>
    <w:lvl w:ilvl="7" w:tplc="E5BAD1DE" w:tentative="1">
      <w:start w:val="1"/>
      <w:numFmt w:val="lowerLetter"/>
      <w:lvlText w:val="%8."/>
      <w:lvlJc w:val="left"/>
      <w:pPr>
        <w:ind w:left="5760" w:hanging="360"/>
      </w:pPr>
    </w:lvl>
    <w:lvl w:ilvl="8" w:tplc="C8E22A12" w:tentative="1">
      <w:start w:val="1"/>
      <w:numFmt w:val="lowerRoman"/>
      <w:lvlText w:val="%9."/>
      <w:lvlJc w:val="right"/>
      <w:pPr>
        <w:ind w:left="6480" w:hanging="180"/>
      </w:pPr>
    </w:lvl>
  </w:abstractNum>
  <w:abstractNum w:abstractNumId="37" w15:restartNumberingAfterBreak="0">
    <w:nsid w:val="43006016"/>
    <w:multiLevelType w:val="hybridMultilevel"/>
    <w:tmpl w:val="7D908EC0"/>
    <w:lvl w:ilvl="0" w:tplc="8EB8B562">
      <w:start w:val="1"/>
      <w:numFmt w:val="decimal"/>
      <w:lvlText w:val="%1."/>
      <w:lvlJc w:val="left"/>
      <w:pPr>
        <w:ind w:left="645" w:hanging="360"/>
      </w:pPr>
      <w:rPr>
        <w:rFonts w:ascii="Times New Roman" w:hAnsi="Times New Roman" w:cs="Times New Roman" w:hint="default"/>
        <w:sz w:val="24"/>
      </w:rPr>
    </w:lvl>
    <w:lvl w:ilvl="1" w:tplc="E52E9BFE" w:tentative="1">
      <w:start w:val="1"/>
      <w:numFmt w:val="lowerLetter"/>
      <w:lvlText w:val="%2."/>
      <w:lvlJc w:val="left"/>
      <w:pPr>
        <w:ind w:left="1365" w:hanging="360"/>
      </w:pPr>
    </w:lvl>
    <w:lvl w:ilvl="2" w:tplc="DA627184" w:tentative="1">
      <w:start w:val="1"/>
      <w:numFmt w:val="lowerRoman"/>
      <w:lvlText w:val="%3."/>
      <w:lvlJc w:val="right"/>
      <w:pPr>
        <w:ind w:left="2085" w:hanging="180"/>
      </w:pPr>
    </w:lvl>
    <w:lvl w:ilvl="3" w:tplc="749886BE" w:tentative="1">
      <w:start w:val="1"/>
      <w:numFmt w:val="decimal"/>
      <w:lvlText w:val="%4."/>
      <w:lvlJc w:val="left"/>
      <w:pPr>
        <w:ind w:left="2805" w:hanging="360"/>
      </w:pPr>
    </w:lvl>
    <w:lvl w:ilvl="4" w:tplc="9F24A1CE" w:tentative="1">
      <w:start w:val="1"/>
      <w:numFmt w:val="lowerLetter"/>
      <w:lvlText w:val="%5."/>
      <w:lvlJc w:val="left"/>
      <w:pPr>
        <w:ind w:left="3525" w:hanging="360"/>
      </w:pPr>
    </w:lvl>
    <w:lvl w:ilvl="5" w:tplc="EC8A2546" w:tentative="1">
      <w:start w:val="1"/>
      <w:numFmt w:val="lowerRoman"/>
      <w:lvlText w:val="%6."/>
      <w:lvlJc w:val="right"/>
      <w:pPr>
        <w:ind w:left="4245" w:hanging="180"/>
      </w:pPr>
    </w:lvl>
    <w:lvl w:ilvl="6" w:tplc="5E401716" w:tentative="1">
      <w:start w:val="1"/>
      <w:numFmt w:val="decimal"/>
      <w:lvlText w:val="%7."/>
      <w:lvlJc w:val="left"/>
      <w:pPr>
        <w:ind w:left="4965" w:hanging="360"/>
      </w:pPr>
    </w:lvl>
    <w:lvl w:ilvl="7" w:tplc="E9062278" w:tentative="1">
      <w:start w:val="1"/>
      <w:numFmt w:val="lowerLetter"/>
      <w:lvlText w:val="%8."/>
      <w:lvlJc w:val="left"/>
      <w:pPr>
        <w:ind w:left="5685" w:hanging="360"/>
      </w:pPr>
    </w:lvl>
    <w:lvl w:ilvl="8" w:tplc="B8508616" w:tentative="1">
      <w:start w:val="1"/>
      <w:numFmt w:val="lowerRoman"/>
      <w:lvlText w:val="%9."/>
      <w:lvlJc w:val="right"/>
      <w:pPr>
        <w:ind w:left="6405" w:hanging="180"/>
      </w:pPr>
    </w:lvl>
  </w:abstractNum>
  <w:abstractNum w:abstractNumId="38" w15:restartNumberingAfterBreak="0">
    <w:nsid w:val="45C97683"/>
    <w:multiLevelType w:val="hybridMultilevel"/>
    <w:tmpl w:val="B9E87CA8"/>
    <w:lvl w:ilvl="0" w:tplc="34AAEA5E">
      <w:start w:val="1"/>
      <w:numFmt w:val="decimal"/>
      <w:pStyle w:val="Heading3"/>
      <w:lvlText w:val="%1."/>
      <w:lvlJc w:val="left"/>
      <w:pPr>
        <w:ind w:left="720" w:hanging="360"/>
      </w:pPr>
      <w:rPr>
        <w:rFonts w:hint="default"/>
        <w:b/>
        <w:bCs/>
        <w:i w:val="0"/>
        <w:iCs/>
      </w:rPr>
    </w:lvl>
    <w:lvl w:ilvl="1" w:tplc="BEBA8608">
      <w:start w:val="1"/>
      <w:numFmt w:val="lowerLetter"/>
      <w:lvlText w:val="%2."/>
      <w:lvlJc w:val="left"/>
      <w:pPr>
        <w:ind w:left="1440" w:hanging="360"/>
      </w:pPr>
    </w:lvl>
    <w:lvl w:ilvl="2" w:tplc="5F2A6746" w:tentative="1">
      <w:start w:val="1"/>
      <w:numFmt w:val="lowerRoman"/>
      <w:lvlText w:val="%3."/>
      <w:lvlJc w:val="right"/>
      <w:pPr>
        <w:ind w:left="2160" w:hanging="180"/>
      </w:pPr>
    </w:lvl>
    <w:lvl w:ilvl="3" w:tplc="55C28CD4" w:tentative="1">
      <w:start w:val="1"/>
      <w:numFmt w:val="decimal"/>
      <w:lvlText w:val="%4."/>
      <w:lvlJc w:val="left"/>
      <w:pPr>
        <w:ind w:left="2880" w:hanging="360"/>
      </w:pPr>
    </w:lvl>
    <w:lvl w:ilvl="4" w:tplc="0C6037BC" w:tentative="1">
      <w:start w:val="1"/>
      <w:numFmt w:val="lowerLetter"/>
      <w:lvlText w:val="%5."/>
      <w:lvlJc w:val="left"/>
      <w:pPr>
        <w:ind w:left="3600" w:hanging="360"/>
      </w:pPr>
    </w:lvl>
    <w:lvl w:ilvl="5" w:tplc="B3C64BFA" w:tentative="1">
      <w:start w:val="1"/>
      <w:numFmt w:val="lowerRoman"/>
      <w:lvlText w:val="%6."/>
      <w:lvlJc w:val="right"/>
      <w:pPr>
        <w:ind w:left="4320" w:hanging="180"/>
      </w:pPr>
    </w:lvl>
    <w:lvl w:ilvl="6" w:tplc="1E620502" w:tentative="1">
      <w:start w:val="1"/>
      <w:numFmt w:val="decimal"/>
      <w:lvlText w:val="%7."/>
      <w:lvlJc w:val="left"/>
      <w:pPr>
        <w:ind w:left="5040" w:hanging="360"/>
      </w:pPr>
    </w:lvl>
    <w:lvl w:ilvl="7" w:tplc="8CFACE14" w:tentative="1">
      <w:start w:val="1"/>
      <w:numFmt w:val="lowerLetter"/>
      <w:lvlText w:val="%8."/>
      <w:lvlJc w:val="left"/>
      <w:pPr>
        <w:ind w:left="5760" w:hanging="360"/>
      </w:pPr>
    </w:lvl>
    <w:lvl w:ilvl="8" w:tplc="93A460C0" w:tentative="1">
      <w:start w:val="1"/>
      <w:numFmt w:val="lowerRoman"/>
      <w:lvlText w:val="%9."/>
      <w:lvlJc w:val="right"/>
      <w:pPr>
        <w:ind w:left="6480" w:hanging="180"/>
      </w:pPr>
    </w:lvl>
  </w:abstractNum>
  <w:abstractNum w:abstractNumId="39" w15:restartNumberingAfterBreak="0">
    <w:nsid w:val="4671A452"/>
    <w:multiLevelType w:val="hybridMultilevel"/>
    <w:tmpl w:val="205833D8"/>
    <w:lvl w:ilvl="0" w:tplc="E11A2B12">
      <w:start w:val="1"/>
      <w:numFmt w:val="lowerLetter"/>
      <w:lvlText w:val="%1)"/>
      <w:lvlJc w:val="left"/>
      <w:pPr>
        <w:ind w:left="1800" w:hanging="360"/>
      </w:pPr>
    </w:lvl>
    <w:lvl w:ilvl="1" w:tplc="A4689B86" w:tentative="1">
      <w:start w:val="1"/>
      <w:numFmt w:val="lowerLetter"/>
      <w:lvlText w:val="%2."/>
      <w:lvlJc w:val="left"/>
      <w:pPr>
        <w:ind w:left="2520" w:hanging="360"/>
      </w:pPr>
    </w:lvl>
    <w:lvl w:ilvl="2" w:tplc="F27E4E20" w:tentative="1">
      <w:start w:val="1"/>
      <w:numFmt w:val="lowerRoman"/>
      <w:lvlText w:val="%3."/>
      <w:lvlJc w:val="right"/>
      <w:pPr>
        <w:ind w:left="3240" w:hanging="180"/>
      </w:pPr>
    </w:lvl>
    <w:lvl w:ilvl="3" w:tplc="A230BC2A" w:tentative="1">
      <w:start w:val="1"/>
      <w:numFmt w:val="decimal"/>
      <w:lvlText w:val="%4."/>
      <w:lvlJc w:val="left"/>
      <w:pPr>
        <w:ind w:left="3960" w:hanging="360"/>
      </w:pPr>
    </w:lvl>
    <w:lvl w:ilvl="4" w:tplc="11DCA5C6" w:tentative="1">
      <w:start w:val="1"/>
      <w:numFmt w:val="lowerLetter"/>
      <w:lvlText w:val="%5."/>
      <w:lvlJc w:val="left"/>
      <w:pPr>
        <w:ind w:left="4680" w:hanging="360"/>
      </w:pPr>
    </w:lvl>
    <w:lvl w:ilvl="5" w:tplc="053C079C" w:tentative="1">
      <w:start w:val="1"/>
      <w:numFmt w:val="lowerRoman"/>
      <w:lvlText w:val="%6."/>
      <w:lvlJc w:val="right"/>
      <w:pPr>
        <w:ind w:left="5400" w:hanging="180"/>
      </w:pPr>
    </w:lvl>
    <w:lvl w:ilvl="6" w:tplc="393E7230" w:tentative="1">
      <w:start w:val="1"/>
      <w:numFmt w:val="decimal"/>
      <w:lvlText w:val="%7."/>
      <w:lvlJc w:val="left"/>
      <w:pPr>
        <w:ind w:left="6120" w:hanging="360"/>
      </w:pPr>
    </w:lvl>
    <w:lvl w:ilvl="7" w:tplc="2DA09DA6" w:tentative="1">
      <w:start w:val="1"/>
      <w:numFmt w:val="lowerLetter"/>
      <w:lvlText w:val="%8."/>
      <w:lvlJc w:val="left"/>
      <w:pPr>
        <w:ind w:left="6840" w:hanging="360"/>
      </w:pPr>
    </w:lvl>
    <w:lvl w:ilvl="8" w:tplc="8B84BABC" w:tentative="1">
      <w:start w:val="1"/>
      <w:numFmt w:val="lowerRoman"/>
      <w:lvlText w:val="%9."/>
      <w:lvlJc w:val="right"/>
      <w:pPr>
        <w:ind w:left="7560" w:hanging="180"/>
      </w:pPr>
    </w:lvl>
  </w:abstractNum>
  <w:abstractNum w:abstractNumId="40" w15:restartNumberingAfterBreak="0">
    <w:nsid w:val="496A5801"/>
    <w:multiLevelType w:val="hybridMultilevel"/>
    <w:tmpl w:val="94A89B12"/>
    <w:lvl w:ilvl="0" w:tplc="A660619C">
      <w:start w:val="1"/>
      <w:numFmt w:val="decimal"/>
      <w:pStyle w:val="Heading31"/>
      <w:lvlText w:val="%1."/>
      <w:lvlJc w:val="left"/>
      <w:pPr>
        <w:ind w:left="720" w:hanging="360"/>
      </w:pPr>
      <w:rPr>
        <w:rFonts w:hint="default"/>
        <w:b/>
        <w:bCs/>
      </w:rPr>
    </w:lvl>
    <w:lvl w:ilvl="1" w:tplc="1B804116" w:tentative="1">
      <w:start w:val="1"/>
      <w:numFmt w:val="lowerLetter"/>
      <w:lvlText w:val="%2."/>
      <w:lvlJc w:val="left"/>
      <w:pPr>
        <w:ind w:left="1440" w:hanging="360"/>
      </w:pPr>
    </w:lvl>
    <w:lvl w:ilvl="2" w:tplc="7AE08170" w:tentative="1">
      <w:start w:val="1"/>
      <w:numFmt w:val="lowerRoman"/>
      <w:lvlText w:val="%3."/>
      <w:lvlJc w:val="right"/>
      <w:pPr>
        <w:ind w:left="2160" w:hanging="180"/>
      </w:pPr>
    </w:lvl>
    <w:lvl w:ilvl="3" w:tplc="3E12CB40" w:tentative="1">
      <w:start w:val="1"/>
      <w:numFmt w:val="decimal"/>
      <w:lvlText w:val="%4."/>
      <w:lvlJc w:val="left"/>
      <w:pPr>
        <w:ind w:left="2880" w:hanging="360"/>
      </w:pPr>
    </w:lvl>
    <w:lvl w:ilvl="4" w:tplc="ECE25F7E" w:tentative="1">
      <w:start w:val="1"/>
      <w:numFmt w:val="lowerLetter"/>
      <w:lvlText w:val="%5."/>
      <w:lvlJc w:val="left"/>
      <w:pPr>
        <w:ind w:left="3600" w:hanging="360"/>
      </w:pPr>
    </w:lvl>
    <w:lvl w:ilvl="5" w:tplc="C090F69E" w:tentative="1">
      <w:start w:val="1"/>
      <w:numFmt w:val="lowerRoman"/>
      <w:lvlText w:val="%6."/>
      <w:lvlJc w:val="right"/>
      <w:pPr>
        <w:ind w:left="4320" w:hanging="180"/>
      </w:pPr>
    </w:lvl>
    <w:lvl w:ilvl="6" w:tplc="8C788202" w:tentative="1">
      <w:start w:val="1"/>
      <w:numFmt w:val="decimal"/>
      <w:lvlText w:val="%7."/>
      <w:lvlJc w:val="left"/>
      <w:pPr>
        <w:ind w:left="5040" w:hanging="360"/>
      </w:pPr>
    </w:lvl>
    <w:lvl w:ilvl="7" w:tplc="10E0B29E" w:tentative="1">
      <w:start w:val="1"/>
      <w:numFmt w:val="lowerLetter"/>
      <w:lvlText w:val="%8."/>
      <w:lvlJc w:val="left"/>
      <w:pPr>
        <w:ind w:left="5760" w:hanging="360"/>
      </w:pPr>
    </w:lvl>
    <w:lvl w:ilvl="8" w:tplc="09C07752" w:tentative="1">
      <w:start w:val="1"/>
      <w:numFmt w:val="lowerRoman"/>
      <w:lvlText w:val="%9."/>
      <w:lvlJc w:val="right"/>
      <w:pPr>
        <w:ind w:left="6480" w:hanging="180"/>
      </w:pPr>
    </w:lvl>
  </w:abstractNum>
  <w:abstractNum w:abstractNumId="41" w15:restartNumberingAfterBreak="0">
    <w:nsid w:val="4AB721F5"/>
    <w:multiLevelType w:val="hybridMultilevel"/>
    <w:tmpl w:val="7D908EC0"/>
    <w:lvl w:ilvl="0" w:tplc="C34E03DE">
      <w:start w:val="1"/>
      <w:numFmt w:val="decimal"/>
      <w:lvlText w:val="%1."/>
      <w:lvlJc w:val="left"/>
      <w:pPr>
        <w:ind w:left="645" w:hanging="360"/>
      </w:pPr>
      <w:rPr>
        <w:rFonts w:ascii="Times New Roman" w:hAnsi="Times New Roman" w:cs="Times New Roman" w:hint="default"/>
        <w:sz w:val="24"/>
      </w:rPr>
    </w:lvl>
    <w:lvl w:ilvl="1" w:tplc="CF42D3D0">
      <w:start w:val="1"/>
      <w:numFmt w:val="lowerLetter"/>
      <w:lvlText w:val="%2."/>
      <w:lvlJc w:val="left"/>
      <w:pPr>
        <w:ind w:left="1365" w:hanging="360"/>
      </w:pPr>
    </w:lvl>
    <w:lvl w:ilvl="2" w:tplc="6DFCE1E8" w:tentative="1">
      <w:start w:val="1"/>
      <w:numFmt w:val="lowerRoman"/>
      <w:lvlText w:val="%3."/>
      <w:lvlJc w:val="right"/>
      <w:pPr>
        <w:ind w:left="2085" w:hanging="180"/>
      </w:pPr>
    </w:lvl>
    <w:lvl w:ilvl="3" w:tplc="18F0F44E" w:tentative="1">
      <w:start w:val="1"/>
      <w:numFmt w:val="decimal"/>
      <w:lvlText w:val="%4."/>
      <w:lvlJc w:val="left"/>
      <w:pPr>
        <w:ind w:left="2805" w:hanging="360"/>
      </w:pPr>
    </w:lvl>
    <w:lvl w:ilvl="4" w:tplc="F59CFE7C" w:tentative="1">
      <w:start w:val="1"/>
      <w:numFmt w:val="lowerLetter"/>
      <w:lvlText w:val="%5."/>
      <w:lvlJc w:val="left"/>
      <w:pPr>
        <w:ind w:left="3525" w:hanging="360"/>
      </w:pPr>
    </w:lvl>
    <w:lvl w:ilvl="5" w:tplc="6F0EE2A4" w:tentative="1">
      <w:start w:val="1"/>
      <w:numFmt w:val="lowerRoman"/>
      <w:lvlText w:val="%6."/>
      <w:lvlJc w:val="right"/>
      <w:pPr>
        <w:ind w:left="4245" w:hanging="180"/>
      </w:pPr>
    </w:lvl>
    <w:lvl w:ilvl="6" w:tplc="3FB218BC" w:tentative="1">
      <w:start w:val="1"/>
      <w:numFmt w:val="decimal"/>
      <w:lvlText w:val="%7."/>
      <w:lvlJc w:val="left"/>
      <w:pPr>
        <w:ind w:left="4965" w:hanging="360"/>
      </w:pPr>
    </w:lvl>
    <w:lvl w:ilvl="7" w:tplc="485C74E6" w:tentative="1">
      <w:start w:val="1"/>
      <w:numFmt w:val="lowerLetter"/>
      <w:lvlText w:val="%8."/>
      <w:lvlJc w:val="left"/>
      <w:pPr>
        <w:ind w:left="5685" w:hanging="360"/>
      </w:pPr>
    </w:lvl>
    <w:lvl w:ilvl="8" w:tplc="1BD2C542" w:tentative="1">
      <w:start w:val="1"/>
      <w:numFmt w:val="lowerRoman"/>
      <w:lvlText w:val="%9."/>
      <w:lvlJc w:val="right"/>
      <w:pPr>
        <w:ind w:left="6405" w:hanging="180"/>
      </w:pPr>
    </w:lvl>
  </w:abstractNum>
  <w:abstractNum w:abstractNumId="42" w15:restartNumberingAfterBreak="0">
    <w:nsid w:val="4C4ABC42"/>
    <w:multiLevelType w:val="hybridMultilevel"/>
    <w:tmpl w:val="0DD0622E"/>
    <w:lvl w:ilvl="0" w:tplc="8638A8D2">
      <w:start w:val="1"/>
      <w:numFmt w:val="decimal"/>
      <w:pStyle w:val="Heading30"/>
      <w:lvlText w:val="%1."/>
      <w:lvlJc w:val="left"/>
      <w:pPr>
        <w:ind w:left="720" w:hanging="360"/>
      </w:pPr>
      <w:rPr>
        <w:rFonts w:hint="default"/>
        <w:b/>
        <w:bCs/>
      </w:rPr>
    </w:lvl>
    <w:lvl w:ilvl="1" w:tplc="27ECFCA2" w:tentative="1">
      <w:start w:val="1"/>
      <w:numFmt w:val="lowerLetter"/>
      <w:lvlText w:val="%2."/>
      <w:lvlJc w:val="left"/>
      <w:pPr>
        <w:ind w:left="1440" w:hanging="360"/>
      </w:pPr>
    </w:lvl>
    <w:lvl w:ilvl="2" w:tplc="93B4F5E4" w:tentative="1">
      <w:start w:val="1"/>
      <w:numFmt w:val="lowerRoman"/>
      <w:lvlText w:val="%3."/>
      <w:lvlJc w:val="right"/>
      <w:pPr>
        <w:ind w:left="2160" w:hanging="180"/>
      </w:pPr>
    </w:lvl>
    <w:lvl w:ilvl="3" w:tplc="C4E88ED8" w:tentative="1">
      <w:start w:val="1"/>
      <w:numFmt w:val="decimal"/>
      <w:lvlText w:val="%4."/>
      <w:lvlJc w:val="left"/>
      <w:pPr>
        <w:ind w:left="2880" w:hanging="360"/>
      </w:pPr>
    </w:lvl>
    <w:lvl w:ilvl="4" w:tplc="98903DD0" w:tentative="1">
      <w:start w:val="1"/>
      <w:numFmt w:val="lowerLetter"/>
      <w:lvlText w:val="%5."/>
      <w:lvlJc w:val="left"/>
      <w:pPr>
        <w:ind w:left="3600" w:hanging="360"/>
      </w:pPr>
    </w:lvl>
    <w:lvl w:ilvl="5" w:tplc="E0163E10" w:tentative="1">
      <w:start w:val="1"/>
      <w:numFmt w:val="lowerRoman"/>
      <w:lvlText w:val="%6."/>
      <w:lvlJc w:val="right"/>
      <w:pPr>
        <w:ind w:left="4320" w:hanging="180"/>
      </w:pPr>
    </w:lvl>
    <w:lvl w:ilvl="6" w:tplc="3F8AEFE0" w:tentative="1">
      <w:start w:val="1"/>
      <w:numFmt w:val="decimal"/>
      <w:lvlText w:val="%7."/>
      <w:lvlJc w:val="left"/>
      <w:pPr>
        <w:ind w:left="5040" w:hanging="360"/>
      </w:pPr>
    </w:lvl>
    <w:lvl w:ilvl="7" w:tplc="F866E3AA" w:tentative="1">
      <w:start w:val="1"/>
      <w:numFmt w:val="lowerLetter"/>
      <w:lvlText w:val="%8."/>
      <w:lvlJc w:val="left"/>
      <w:pPr>
        <w:ind w:left="5760" w:hanging="360"/>
      </w:pPr>
    </w:lvl>
    <w:lvl w:ilvl="8" w:tplc="84F04D60" w:tentative="1">
      <w:start w:val="1"/>
      <w:numFmt w:val="lowerRoman"/>
      <w:lvlText w:val="%9."/>
      <w:lvlJc w:val="right"/>
      <w:pPr>
        <w:ind w:left="6480" w:hanging="180"/>
      </w:pPr>
    </w:lvl>
  </w:abstractNum>
  <w:abstractNum w:abstractNumId="43" w15:restartNumberingAfterBreak="0">
    <w:nsid w:val="4DE22773"/>
    <w:multiLevelType w:val="hybridMultilevel"/>
    <w:tmpl w:val="D2106884"/>
    <w:lvl w:ilvl="0" w:tplc="5FACAEA8">
      <w:start w:val="1"/>
      <w:numFmt w:val="lowerLetter"/>
      <w:lvlText w:val="%1."/>
      <w:lvlJc w:val="left"/>
      <w:pPr>
        <w:ind w:left="1080" w:hanging="360"/>
      </w:pPr>
      <w:rPr>
        <w:rFonts w:hint="default"/>
      </w:rPr>
    </w:lvl>
    <w:lvl w:ilvl="1" w:tplc="F32A38CE">
      <w:start w:val="1"/>
      <w:numFmt w:val="lowerLetter"/>
      <w:lvlText w:val="%2."/>
      <w:lvlJc w:val="left"/>
      <w:pPr>
        <w:ind w:left="1800" w:hanging="360"/>
      </w:pPr>
    </w:lvl>
    <w:lvl w:ilvl="2" w:tplc="86E4377C">
      <w:start w:val="1"/>
      <w:numFmt w:val="lowerRoman"/>
      <w:lvlText w:val="%3."/>
      <w:lvlJc w:val="right"/>
      <w:pPr>
        <w:ind w:left="2520" w:hanging="180"/>
      </w:pPr>
    </w:lvl>
    <w:lvl w:ilvl="3" w:tplc="21C0351C" w:tentative="1">
      <w:start w:val="1"/>
      <w:numFmt w:val="decimal"/>
      <w:lvlText w:val="%4."/>
      <w:lvlJc w:val="left"/>
      <w:pPr>
        <w:ind w:left="3240" w:hanging="360"/>
      </w:pPr>
    </w:lvl>
    <w:lvl w:ilvl="4" w:tplc="F31613EE" w:tentative="1">
      <w:start w:val="1"/>
      <w:numFmt w:val="lowerLetter"/>
      <w:lvlText w:val="%5."/>
      <w:lvlJc w:val="left"/>
      <w:pPr>
        <w:ind w:left="3960" w:hanging="360"/>
      </w:pPr>
    </w:lvl>
    <w:lvl w:ilvl="5" w:tplc="EC0A0048" w:tentative="1">
      <w:start w:val="1"/>
      <w:numFmt w:val="lowerRoman"/>
      <w:lvlText w:val="%6."/>
      <w:lvlJc w:val="right"/>
      <w:pPr>
        <w:ind w:left="4680" w:hanging="180"/>
      </w:pPr>
    </w:lvl>
    <w:lvl w:ilvl="6" w:tplc="123616EE" w:tentative="1">
      <w:start w:val="1"/>
      <w:numFmt w:val="decimal"/>
      <w:lvlText w:val="%7."/>
      <w:lvlJc w:val="left"/>
      <w:pPr>
        <w:ind w:left="5400" w:hanging="360"/>
      </w:pPr>
    </w:lvl>
    <w:lvl w:ilvl="7" w:tplc="200CDF46" w:tentative="1">
      <w:start w:val="1"/>
      <w:numFmt w:val="lowerLetter"/>
      <w:lvlText w:val="%8."/>
      <w:lvlJc w:val="left"/>
      <w:pPr>
        <w:ind w:left="6120" w:hanging="360"/>
      </w:pPr>
    </w:lvl>
    <w:lvl w:ilvl="8" w:tplc="1D887500" w:tentative="1">
      <w:start w:val="1"/>
      <w:numFmt w:val="lowerRoman"/>
      <w:lvlText w:val="%9."/>
      <w:lvlJc w:val="right"/>
      <w:pPr>
        <w:ind w:left="6840" w:hanging="180"/>
      </w:pPr>
    </w:lvl>
  </w:abstractNum>
  <w:abstractNum w:abstractNumId="44" w15:restartNumberingAfterBreak="0">
    <w:nsid w:val="50C6F098"/>
    <w:multiLevelType w:val="hybridMultilevel"/>
    <w:tmpl w:val="246249B0"/>
    <w:lvl w:ilvl="0" w:tplc="D8665670">
      <w:start w:val="1"/>
      <w:numFmt w:val="lowerLetter"/>
      <w:lvlText w:val="%1)"/>
      <w:lvlJc w:val="left"/>
      <w:pPr>
        <w:ind w:left="2160" w:hanging="360"/>
      </w:pPr>
    </w:lvl>
    <w:lvl w:ilvl="1" w:tplc="A2761BFA" w:tentative="1">
      <w:start w:val="1"/>
      <w:numFmt w:val="lowerLetter"/>
      <w:lvlText w:val="%2."/>
      <w:lvlJc w:val="left"/>
      <w:pPr>
        <w:ind w:left="2880" w:hanging="360"/>
      </w:pPr>
    </w:lvl>
    <w:lvl w:ilvl="2" w:tplc="9BF23F66" w:tentative="1">
      <w:start w:val="1"/>
      <w:numFmt w:val="lowerRoman"/>
      <w:lvlText w:val="%3."/>
      <w:lvlJc w:val="right"/>
      <w:pPr>
        <w:ind w:left="3600" w:hanging="180"/>
      </w:pPr>
    </w:lvl>
    <w:lvl w:ilvl="3" w:tplc="A2F8AF02" w:tentative="1">
      <w:start w:val="1"/>
      <w:numFmt w:val="decimal"/>
      <w:lvlText w:val="%4."/>
      <w:lvlJc w:val="left"/>
      <w:pPr>
        <w:ind w:left="4320" w:hanging="360"/>
      </w:pPr>
    </w:lvl>
    <w:lvl w:ilvl="4" w:tplc="92B6C728" w:tentative="1">
      <w:start w:val="1"/>
      <w:numFmt w:val="lowerLetter"/>
      <w:lvlText w:val="%5."/>
      <w:lvlJc w:val="left"/>
      <w:pPr>
        <w:ind w:left="5040" w:hanging="360"/>
      </w:pPr>
    </w:lvl>
    <w:lvl w:ilvl="5" w:tplc="E87C9230" w:tentative="1">
      <w:start w:val="1"/>
      <w:numFmt w:val="lowerRoman"/>
      <w:lvlText w:val="%6."/>
      <w:lvlJc w:val="right"/>
      <w:pPr>
        <w:ind w:left="5760" w:hanging="180"/>
      </w:pPr>
    </w:lvl>
    <w:lvl w:ilvl="6" w:tplc="CB70FBA2" w:tentative="1">
      <w:start w:val="1"/>
      <w:numFmt w:val="decimal"/>
      <w:lvlText w:val="%7."/>
      <w:lvlJc w:val="left"/>
      <w:pPr>
        <w:ind w:left="6480" w:hanging="360"/>
      </w:pPr>
    </w:lvl>
    <w:lvl w:ilvl="7" w:tplc="2DDE13EA" w:tentative="1">
      <w:start w:val="1"/>
      <w:numFmt w:val="lowerLetter"/>
      <w:lvlText w:val="%8."/>
      <w:lvlJc w:val="left"/>
      <w:pPr>
        <w:ind w:left="7200" w:hanging="360"/>
      </w:pPr>
    </w:lvl>
    <w:lvl w:ilvl="8" w:tplc="6ED208B4" w:tentative="1">
      <w:start w:val="1"/>
      <w:numFmt w:val="lowerRoman"/>
      <w:lvlText w:val="%9."/>
      <w:lvlJc w:val="right"/>
      <w:pPr>
        <w:ind w:left="7920" w:hanging="180"/>
      </w:pPr>
    </w:lvl>
  </w:abstractNum>
  <w:abstractNum w:abstractNumId="45" w15:restartNumberingAfterBreak="0">
    <w:nsid w:val="54046FA8"/>
    <w:multiLevelType w:val="hybridMultilevel"/>
    <w:tmpl w:val="0C321F46"/>
    <w:lvl w:ilvl="0" w:tplc="14A8C2A4">
      <w:start w:val="1"/>
      <w:numFmt w:val="lowerLetter"/>
      <w:lvlText w:val="%1."/>
      <w:lvlJc w:val="left"/>
      <w:pPr>
        <w:ind w:left="1080" w:hanging="360"/>
      </w:pPr>
    </w:lvl>
    <w:lvl w:ilvl="1" w:tplc="987897CC" w:tentative="1">
      <w:start w:val="1"/>
      <w:numFmt w:val="lowerLetter"/>
      <w:lvlText w:val="%2."/>
      <w:lvlJc w:val="left"/>
      <w:pPr>
        <w:ind w:left="1800" w:hanging="360"/>
      </w:pPr>
    </w:lvl>
    <w:lvl w:ilvl="2" w:tplc="D12056CC" w:tentative="1">
      <w:start w:val="1"/>
      <w:numFmt w:val="lowerRoman"/>
      <w:lvlText w:val="%3."/>
      <w:lvlJc w:val="right"/>
      <w:pPr>
        <w:ind w:left="2520" w:hanging="180"/>
      </w:pPr>
    </w:lvl>
    <w:lvl w:ilvl="3" w:tplc="34085E26" w:tentative="1">
      <w:start w:val="1"/>
      <w:numFmt w:val="decimal"/>
      <w:lvlText w:val="%4."/>
      <w:lvlJc w:val="left"/>
      <w:pPr>
        <w:ind w:left="3240" w:hanging="360"/>
      </w:pPr>
    </w:lvl>
    <w:lvl w:ilvl="4" w:tplc="5BC029C4" w:tentative="1">
      <w:start w:val="1"/>
      <w:numFmt w:val="lowerLetter"/>
      <w:lvlText w:val="%5."/>
      <w:lvlJc w:val="left"/>
      <w:pPr>
        <w:ind w:left="3960" w:hanging="360"/>
      </w:pPr>
    </w:lvl>
    <w:lvl w:ilvl="5" w:tplc="A856695E" w:tentative="1">
      <w:start w:val="1"/>
      <w:numFmt w:val="lowerRoman"/>
      <w:lvlText w:val="%6."/>
      <w:lvlJc w:val="right"/>
      <w:pPr>
        <w:ind w:left="4680" w:hanging="180"/>
      </w:pPr>
    </w:lvl>
    <w:lvl w:ilvl="6" w:tplc="A5460D60" w:tentative="1">
      <w:start w:val="1"/>
      <w:numFmt w:val="decimal"/>
      <w:lvlText w:val="%7."/>
      <w:lvlJc w:val="left"/>
      <w:pPr>
        <w:ind w:left="5400" w:hanging="360"/>
      </w:pPr>
    </w:lvl>
    <w:lvl w:ilvl="7" w:tplc="934C469E" w:tentative="1">
      <w:start w:val="1"/>
      <w:numFmt w:val="lowerLetter"/>
      <w:lvlText w:val="%8."/>
      <w:lvlJc w:val="left"/>
      <w:pPr>
        <w:ind w:left="6120" w:hanging="360"/>
      </w:pPr>
    </w:lvl>
    <w:lvl w:ilvl="8" w:tplc="8A86DFC4" w:tentative="1">
      <w:start w:val="1"/>
      <w:numFmt w:val="lowerRoman"/>
      <w:lvlText w:val="%9."/>
      <w:lvlJc w:val="right"/>
      <w:pPr>
        <w:ind w:left="6840" w:hanging="180"/>
      </w:pPr>
    </w:lvl>
  </w:abstractNum>
  <w:abstractNum w:abstractNumId="46" w15:restartNumberingAfterBreak="0">
    <w:nsid w:val="57F9D462"/>
    <w:multiLevelType w:val="hybridMultilevel"/>
    <w:tmpl w:val="32426C50"/>
    <w:lvl w:ilvl="0" w:tplc="4B02036C">
      <w:start w:val="1"/>
      <w:numFmt w:val="decimal"/>
      <w:lvlText w:val="%1)"/>
      <w:lvlJc w:val="left"/>
      <w:pPr>
        <w:ind w:left="1494" w:hanging="360"/>
      </w:pPr>
    </w:lvl>
    <w:lvl w:ilvl="1" w:tplc="86142B40">
      <w:start w:val="1"/>
      <w:numFmt w:val="lowerLetter"/>
      <w:lvlText w:val="%2."/>
      <w:lvlJc w:val="left"/>
      <w:pPr>
        <w:ind w:left="2214" w:hanging="360"/>
      </w:pPr>
    </w:lvl>
    <w:lvl w:ilvl="2" w:tplc="83B8B00A">
      <w:start w:val="1"/>
      <w:numFmt w:val="lowerRoman"/>
      <w:lvlText w:val="%3."/>
      <w:lvlJc w:val="right"/>
      <w:pPr>
        <w:ind w:left="2934" w:hanging="180"/>
      </w:pPr>
      <w:rPr>
        <w:rFonts w:hint="default"/>
      </w:rPr>
    </w:lvl>
    <w:lvl w:ilvl="3" w:tplc="0DFE4B34" w:tentative="1">
      <w:start w:val="1"/>
      <w:numFmt w:val="decimal"/>
      <w:lvlText w:val="%4."/>
      <w:lvlJc w:val="left"/>
      <w:pPr>
        <w:ind w:left="3654" w:hanging="360"/>
      </w:pPr>
    </w:lvl>
    <w:lvl w:ilvl="4" w:tplc="9FD8BCE8" w:tentative="1">
      <w:start w:val="1"/>
      <w:numFmt w:val="lowerLetter"/>
      <w:lvlText w:val="%5."/>
      <w:lvlJc w:val="left"/>
      <w:pPr>
        <w:ind w:left="4374" w:hanging="360"/>
      </w:pPr>
    </w:lvl>
    <w:lvl w:ilvl="5" w:tplc="C0DE8EEC" w:tentative="1">
      <w:start w:val="1"/>
      <w:numFmt w:val="lowerRoman"/>
      <w:lvlText w:val="%6."/>
      <w:lvlJc w:val="right"/>
      <w:pPr>
        <w:ind w:left="5094" w:hanging="180"/>
      </w:pPr>
    </w:lvl>
    <w:lvl w:ilvl="6" w:tplc="68563E0A" w:tentative="1">
      <w:start w:val="1"/>
      <w:numFmt w:val="decimal"/>
      <w:lvlText w:val="%7."/>
      <w:lvlJc w:val="left"/>
      <w:pPr>
        <w:ind w:left="5814" w:hanging="360"/>
      </w:pPr>
    </w:lvl>
    <w:lvl w:ilvl="7" w:tplc="67140646" w:tentative="1">
      <w:start w:val="1"/>
      <w:numFmt w:val="lowerLetter"/>
      <w:lvlText w:val="%8."/>
      <w:lvlJc w:val="left"/>
      <w:pPr>
        <w:ind w:left="6534" w:hanging="360"/>
      </w:pPr>
    </w:lvl>
    <w:lvl w:ilvl="8" w:tplc="F4948878" w:tentative="1">
      <w:start w:val="1"/>
      <w:numFmt w:val="lowerRoman"/>
      <w:lvlText w:val="%9."/>
      <w:lvlJc w:val="right"/>
      <w:pPr>
        <w:ind w:left="7254" w:hanging="180"/>
      </w:pPr>
    </w:lvl>
  </w:abstractNum>
  <w:abstractNum w:abstractNumId="47" w15:restartNumberingAfterBreak="0">
    <w:nsid w:val="5A2CA16F"/>
    <w:multiLevelType w:val="hybridMultilevel"/>
    <w:tmpl w:val="9ABEE7F4"/>
    <w:lvl w:ilvl="0" w:tplc="F46ECDF0">
      <w:start w:val="1"/>
      <w:numFmt w:val="upperLetter"/>
      <w:lvlText w:val="%1."/>
      <w:lvlJc w:val="left"/>
      <w:pPr>
        <w:ind w:left="1211" w:hanging="360"/>
      </w:pPr>
    </w:lvl>
    <w:lvl w:ilvl="1" w:tplc="09FEB750" w:tentative="1">
      <w:start w:val="1"/>
      <w:numFmt w:val="lowerLetter"/>
      <w:lvlText w:val="%2."/>
      <w:lvlJc w:val="left"/>
      <w:pPr>
        <w:ind w:left="1931" w:hanging="360"/>
      </w:pPr>
    </w:lvl>
    <w:lvl w:ilvl="2" w:tplc="1F1A9436" w:tentative="1">
      <w:start w:val="1"/>
      <w:numFmt w:val="lowerRoman"/>
      <w:lvlText w:val="%3."/>
      <w:lvlJc w:val="right"/>
      <w:pPr>
        <w:ind w:left="2651" w:hanging="180"/>
      </w:pPr>
    </w:lvl>
    <w:lvl w:ilvl="3" w:tplc="6B449B14" w:tentative="1">
      <w:start w:val="1"/>
      <w:numFmt w:val="decimal"/>
      <w:lvlText w:val="%4."/>
      <w:lvlJc w:val="left"/>
      <w:pPr>
        <w:ind w:left="3371" w:hanging="360"/>
      </w:pPr>
    </w:lvl>
    <w:lvl w:ilvl="4" w:tplc="C484830E" w:tentative="1">
      <w:start w:val="1"/>
      <w:numFmt w:val="lowerLetter"/>
      <w:lvlText w:val="%5."/>
      <w:lvlJc w:val="left"/>
      <w:pPr>
        <w:ind w:left="4091" w:hanging="360"/>
      </w:pPr>
    </w:lvl>
    <w:lvl w:ilvl="5" w:tplc="2AB4B0F0" w:tentative="1">
      <w:start w:val="1"/>
      <w:numFmt w:val="lowerRoman"/>
      <w:lvlText w:val="%6."/>
      <w:lvlJc w:val="right"/>
      <w:pPr>
        <w:ind w:left="4811" w:hanging="180"/>
      </w:pPr>
    </w:lvl>
    <w:lvl w:ilvl="6" w:tplc="79DA3DAE" w:tentative="1">
      <w:start w:val="1"/>
      <w:numFmt w:val="decimal"/>
      <w:lvlText w:val="%7."/>
      <w:lvlJc w:val="left"/>
      <w:pPr>
        <w:ind w:left="5531" w:hanging="360"/>
      </w:pPr>
    </w:lvl>
    <w:lvl w:ilvl="7" w:tplc="946C7F98" w:tentative="1">
      <w:start w:val="1"/>
      <w:numFmt w:val="lowerLetter"/>
      <w:lvlText w:val="%8."/>
      <w:lvlJc w:val="left"/>
      <w:pPr>
        <w:ind w:left="6251" w:hanging="360"/>
      </w:pPr>
    </w:lvl>
    <w:lvl w:ilvl="8" w:tplc="919CB4EC" w:tentative="1">
      <w:start w:val="1"/>
      <w:numFmt w:val="lowerRoman"/>
      <w:lvlText w:val="%9."/>
      <w:lvlJc w:val="right"/>
      <w:pPr>
        <w:ind w:left="6971" w:hanging="180"/>
      </w:pPr>
    </w:lvl>
  </w:abstractNum>
  <w:abstractNum w:abstractNumId="48" w15:restartNumberingAfterBreak="0">
    <w:nsid w:val="5E450DAB"/>
    <w:multiLevelType w:val="hybridMultilevel"/>
    <w:tmpl w:val="F90CE78C"/>
    <w:lvl w:ilvl="0" w:tplc="A2A05BC2">
      <w:start w:val="1"/>
      <w:numFmt w:val="decimal"/>
      <w:lvlText w:val="%1)"/>
      <w:lvlJc w:val="left"/>
      <w:pPr>
        <w:ind w:left="1080" w:hanging="360"/>
      </w:pPr>
      <w:rPr>
        <w:rFonts w:hint="default"/>
      </w:rPr>
    </w:lvl>
    <w:lvl w:ilvl="1" w:tplc="AE04602C" w:tentative="1">
      <w:start w:val="1"/>
      <w:numFmt w:val="lowerLetter"/>
      <w:lvlText w:val="%2."/>
      <w:lvlJc w:val="left"/>
      <w:pPr>
        <w:ind w:left="1800" w:hanging="360"/>
      </w:pPr>
    </w:lvl>
    <w:lvl w:ilvl="2" w:tplc="EA788E96" w:tentative="1">
      <w:start w:val="1"/>
      <w:numFmt w:val="lowerRoman"/>
      <w:lvlText w:val="%3."/>
      <w:lvlJc w:val="right"/>
      <w:pPr>
        <w:ind w:left="2520" w:hanging="180"/>
      </w:pPr>
    </w:lvl>
    <w:lvl w:ilvl="3" w:tplc="7E3E7716" w:tentative="1">
      <w:start w:val="1"/>
      <w:numFmt w:val="decimal"/>
      <w:lvlText w:val="%4."/>
      <w:lvlJc w:val="left"/>
      <w:pPr>
        <w:ind w:left="3240" w:hanging="360"/>
      </w:pPr>
    </w:lvl>
    <w:lvl w:ilvl="4" w:tplc="1D9A0A1E" w:tentative="1">
      <w:start w:val="1"/>
      <w:numFmt w:val="lowerLetter"/>
      <w:lvlText w:val="%5."/>
      <w:lvlJc w:val="left"/>
      <w:pPr>
        <w:ind w:left="3960" w:hanging="360"/>
      </w:pPr>
    </w:lvl>
    <w:lvl w:ilvl="5" w:tplc="9C560966" w:tentative="1">
      <w:start w:val="1"/>
      <w:numFmt w:val="lowerRoman"/>
      <w:lvlText w:val="%6."/>
      <w:lvlJc w:val="right"/>
      <w:pPr>
        <w:ind w:left="4680" w:hanging="180"/>
      </w:pPr>
    </w:lvl>
    <w:lvl w:ilvl="6" w:tplc="E0CEBDAC" w:tentative="1">
      <w:start w:val="1"/>
      <w:numFmt w:val="decimal"/>
      <w:lvlText w:val="%7."/>
      <w:lvlJc w:val="left"/>
      <w:pPr>
        <w:ind w:left="5400" w:hanging="360"/>
      </w:pPr>
    </w:lvl>
    <w:lvl w:ilvl="7" w:tplc="F26E21C2" w:tentative="1">
      <w:start w:val="1"/>
      <w:numFmt w:val="lowerLetter"/>
      <w:lvlText w:val="%8."/>
      <w:lvlJc w:val="left"/>
      <w:pPr>
        <w:ind w:left="6120" w:hanging="360"/>
      </w:pPr>
    </w:lvl>
    <w:lvl w:ilvl="8" w:tplc="7C74F47C" w:tentative="1">
      <w:start w:val="1"/>
      <w:numFmt w:val="lowerRoman"/>
      <w:lvlText w:val="%9."/>
      <w:lvlJc w:val="right"/>
      <w:pPr>
        <w:ind w:left="6840" w:hanging="180"/>
      </w:pPr>
    </w:lvl>
  </w:abstractNum>
  <w:abstractNum w:abstractNumId="49" w15:restartNumberingAfterBreak="0">
    <w:nsid w:val="60355ADD"/>
    <w:multiLevelType w:val="hybridMultilevel"/>
    <w:tmpl w:val="6C381E6C"/>
    <w:lvl w:ilvl="0" w:tplc="9CE460B8">
      <w:start w:val="1"/>
      <w:numFmt w:val="lowerLetter"/>
      <w:lvlText w:val="%1."/>
      <w:lvlJc w:val="left"/>
      <w:pPr>
        <w:ind w:left="1080" w:hanging="360"/>
      </w:pPr>
    </w:lvl>
    <w:lvl w:ilvl="1" w:tplc="FA901750" w:tentative="1">
      <w:start w:val="1"/>
      <w:numFmt w:val="lowerLetter"/>
      <w:lvlText w:val="%2."/>
      <w:lvlJc w:val="left"/>
      <w:pPr>
        <w:ind w:left="1800" w:hanging="360"/>
      </w:pPr>
    </w:lvl>
    <w:lvl w:ilvl="2" w:tplc="BE1EF696" w:tentative="1">
      <w:start w:val="1"/>
      <w:numFmt w:val="lowerRoman"/>
      <w:lvlText w:val="%3."/>
      <w:lvlJc w:val="right"/>
      <w:pPr>
        <w:ind w:left="2520" w:hanging="180"/>
      </w:pPr>
    </w:lvl>
    <w:lvl w:ilvl="3" w:tplc="63FC48EA" w:tentative="1">
      <w:start w:val="1"/>
      <w:numFmt w:val="decimal"/>
      <w:lvlText w:val="%4."/>
      <w:lvlJc w:val="left"/>
      <w:pPr>
        <w:ind w:left="3240" w:hanging="360"/>
      </w:pPr>
    </w:lvl>
    <w:lvl w:ilvl="4" w:tplc="CEE6F00A" w:tentative="1">
      <w:start w:val="1"/>
      <w:numFmt w:val="lowerLetter"/>
      <w:lvlText w:val="%5."/>
      <w:lvlJc w:val="left"/>
      <w:pPr>
        <w:ind w:left="3960" w:hanging="360"/>
      </w:pPr>
    </w:lvl>
    <w:lvl w:ilvl="5" w:tplc="6218BBD8" w:tentative="1">
      <w:start w:val="1"/>
      <w:numFmt w:val="lowerRoman"/>
      <w:lvlText w:val="%6."/>
      <w:lvlJc w:val="right"/>
      <w:pPr>
        <w:ind w:left="4680" w:hanging="180"/>
      </w:pPr>
    </w:lvl>
    <w:lvl w:ilvl="6" w:tplc="CE8A1BFA" w:tentative="1">
      <w:start w:val="1"/>
      <w:numFmt w:val="decimal"/>
      <w:lvlText w:val="%7."/>
      <w:lvlJc w:val="left"/>
      <w:pPr>
        <w:ind w:left="5400" w:hanging="360"/>
      </w:pPr>
    </w:lvl>
    <w:lvl w:ilvl="7" w:tplc="C00AE15E" w:tentative="1">
      <w:start w:val="1"/>
      <w:numFmt w:val="lowerLetter"/>
      <w:lvlText w:val="%8."/>
      <w:lvlJc w:val="left"/>
      <w:pPr>
        <w:ind w:left="6120" w:hanging="360"/>
      </w:pPr>
    </w:lvl>
    <w:lvl w:ilvl="8" w:tplc="5EAA0806" w:tentative="1">
      <w:start w:val="1"/>
      <w:numFmt w:val="lowerRoman"/>
      <w:lvlText w:val="%9."/>
      <w:lvlJc w:val="right"/>
      <w:pPr>
        <w:ind w:left="6840" w:hanging="180"/>
      </w:pPr>
    </w:lvl>
  </w:abstractNum>
  <w:abstractNum w:abstractNumId="50" w15:restartNumberingAfterBreak="0">
    <w:nsid w:val="60A74C79"/>
    <w:multiLevelType w:val="hybridMultilevel"/>
    <w:tmpl w:val="F236A232"/>
    <w:lvl w:ilvl="0" w:tplc="AA445E42">
      <w:start w:val="1"/>
      <w:numFmt w:val="decimal"/>
      <w:lvlText w:val="%1)"/>
      <w:lvlJc w:val="left"/>
      <w:pPr>
        <w:ind w:left="1125" w:hanging="405"/>
      </w:pPr>
      <w:rPr>
        <w:rFonts w:hint="default"/>
      </w:rPr>
    </w:lvl>
    <w:lvl w:ilvl="1" w:tplc="9C20E9BA" w:tentative="1">
      <w:start w:val="1"/>
      <w:numFmt w:val="lowerLetter"/>
      <w:lvlText w:val="%2."/>
      <w:lvlJc w:val="left"/>
      <w:pPr>
        <w:ind w:left="1800" w:hanging="360"/>
      </w:pPr>
    </w:lvl>
    <w:lvl w:ilvl="2" w:tplc="3DF4041E" w:tentative="1">
      <w:start w:val="1"/>
      <w:numFmt w:val="lowerRoman"/>
      <w:lvlText w:val="%3."/>
      <w:lvlJc w:val="right"/>
      <w:pPr>
        <w:ind w:left="2520" w:hanging="180"/>
      </w:pPr>
    </w:lvl>
    <w:lvl w:ilvl="3" w:tplc="4802D2AE" w:tentative="1">
      <w:start w:val="1"/>
      <w:numFmt w:val="decimal"/>
      <w:lvlText w:val="%4."/>
      <w:lvlJc w:val="left"/>
      <w:pPr>
        <w:ind w:left="3240" w:hanging="360"/>
      </w:pPr>
    </w:lvl>
    <w:lvl w:ilvl="4" w:tplc="D5BC4278" w:tentative="1">
      <w:start w:val="1"/>
      <w:numFmt w:val="lowerLetter"/>
      <w:lvlText w:val="%5."/>
      <w:lvlJc w:val="left"/>
      <w:pPr>
        <w:ind w:left="3960" w:hanging="360"/>
      </w:pPr>
    </w:lvl>
    <w:lvl w:ilvl="5" w:tplc="45F2A4A4" w:tentative="1">
      <w:start w:val="1"/>
      <w:numFmt w:val="lowerRoman"/>
      <w:lvlText w:val="%6."/>
      <w:lvlJc w:val="right"/>
      <w:pPr>
        <w:ind w:left="4680" w:hanging="180"/>
      </w:pPr>
    </w:lvl>
    <w:lvl w:ilvl="6" w:tplc="B920A35C" w:tentative="1">
      <w:start w:val="1"/>
      <w:numFmt w:val="decimal"/>
      <w:lvlText w:val="%7."/>
      <w:lvlJc w:val="left"/>
      <w:pPr>
        <w:ind w:left="5400" w:hanging="360"/>
      </w:pPr>
    </w:lvl>
    <w:lvl w:ilvl="7" w:tplc="67EC1E6C" w:tentative="1">
      <w:start w:val="1"/>
      <w:numFmt w:val="lowerLetter"/>
      <w:lvlText w:val="%8."/>
      <w:lvlJc w:val="left"/>
      <w:pPr>
        <w:ind w:left="6120" w:hanging="360"/>
      </w:pPr>
    </w:lvl>
    <w:lvl w:ilvl="8" w:tplc="6C9E8276" w:tentative="1">
      <w:start w:val="1"/>
      <w:numFmt w:val="lowerRoman"/>
      <w:lvlText w:val="%9."/>
      <w:lvlJc w:val="right"/>
      <w:pPr>
        <w:ind w:left="6840" w:hanging="180"/>
      </w:pPr>
    </w:lvl>
  </w:abstractNum>
  <w:abstractNum w:abstractNumId="51" w15:restartNumberingAfterBreak="0">
    <w:nsid w:val="60CECE10"/>
    <w:multiLevelType w:val="hybridMultilevel"/>
    <w:tmpl w:val="671C0126"/>
    <w:lvl w:ilvl="0" w:tplc="A432967A">
      <w:start w:val="1"/>
      <w:numFmt w:val="decimal"/>
      <w:lvlText w:val="%1)"/>
      <w:lvlJc w:val="left"/>
      <w:pPr>
        <w:ind w:left="1800" w:hanging="360"/>
      </w:pPr>
      <w:rPr>
        <w:rFonts w:hint="default"/>
      </w:rPr>
    </w:lvl>
    <w:lvl w:ilvl="1" w:tplc="2FE03206" w:tentative="1">
      <w:start w:val="1"/>
      <w:numFmt w:val="lowerLetter"/>
      <w:lvlText w:val="%2."/>
      <w:lvlJc w:val="left"/>
      <w:pPr>
        <w:ind w:left="2520" w:hanging="360"/>
      </w:pPr>
    </w:lvl>
    <w:lvl w:ilvl="2" w:tplc="92181492" w:tentative="1">
      <w:start w:val="1"/>
      <w:numFmt w:val="lowerRoman"/>
      <w:lvlText w:val="%3."/>
      <w:lvlJc w:val="right"/>
      <w:pPr>
        <w:ind w:left="3240" w:hanging="180"/>
      </w:pPr>
    </w:lvl>
    <w:lvl w:ilvl="3" w:tplc="919EE4E4" w:tentative="1">
      <w:start w:val="1"/>
      <w:numFmt w:val="decimal"/>
      <w:lvlText w:val="%4."/>
      <w:lvlJc w:val="left"/>
      <w:pPr>
        <w:ind w:left="3960" w:hanging="360"/>
      </w:pPr>
    </w:lvl>
    <w:lvl w:ilvl="4" w:tplc="AF980578" w:tentative="1">
      <w:start w:val="1"/>
      <w:numFmt w:val="lowerLetter"/>
      <w:lvlText w:val="%5."/>
      <w:lvlJc w:val="left"/>
      <w:pPr>
        <w:ind w:left="4680" w:hanging="360"/>
      </w:pPr>
    </w:lvl>
    <w:lvl w:ilvl="5" w:tplc="0C50BCF0" w:tentative="1">
      <w:start w:val="1"/>
      <w:numFmt w:val="lowerRoman"/>
      <w:lvlText w:val="%6."/>
      <w:lvlJc w:val="right"/>
      <w:pPr>
        <w:ind w:left="5400" w:hanging="180"/>
      </w:pPr>
    </w:lvl>
    <w:lvl w:ilvl="6" w:tplc="C69AB350" w:tentative="1">
      <w:start w:val="1"/>
      <w:numFmt w:val="decimal"/>
      <w:lvlText w:val="%7."/>
      <w:lvlJc w:val="left"/>
      <w:pPr>
        <w:ind w:left="6120" w:hanging="360"/>
      </w:pPr>
    </w:lvl>
    <w:lvl w:ilvl="7" w:tplc="AF98D0EA" w:tentative="1">
      <w:start w:val="1"/>
      <w:numFmt w:val="lowerLetter"/>
      <w:lvlText w:val="%8."/>
      <w:lvlJc w:val="left"/>
      <w:pPr>
        <w:ind w:left="6840" w:hanging="360"/>
      </w:pPr>
    </w:lvl>
    <w:lvl w:ilvl="8" w:tplc="4832226E" w:tentative="1">
      <w:start w:val="1"/>
      <w:numFmt w:val="lowerRoman"/>
      <w:lvlText w:val="%9."/>
      <w:lvlJc w:val="right"/>
      <w:pPr>
        <w:ind w:left="7560" w:hanging="180"/>
      </w:pPr>
    </w:lvl>
  </w:abstractNum>
  <w:abstractNum w:abstractNumId="52" w15:restartNumberingAfterBreak="0">
    <w:nsid w:val="63B91A28"/>
    <w:multiLevelType w:val="hybridMultilevel"/>
    <w:tmpl w:val="AEA695A0"/>
    <w:lvl w:ilvl="0" w:tplc="E920EE98">
      <w:start w:val="1"/>
      <w:numFmt w:val="decimal"/>
      <w:lvlText w:val="%1)"/>
      <w:lvlJc w:val="left"/>
      <w:pPr>
        <w:ind w:left="1800" w:hanging="360"/>
      </w:pPr>
    </w:lvl>
    <w:lvl w:ilvl="1" w:tplc="E862748C" w:tentative="1">
      <w:start w:val="1"/>
      <w:numFmt w:val="lowerLetter"/>
      <w:lvlText w:val="%2."/>
      <w:lvlJc w:val="left"/>
      <w:pPr>
        <w:ind w:left="2520" w:hanging="360"/>
      </w:pPr>
    </w:lvl>
    <w:lvl w:ilvl="2" w:tplc="B172F51C" w:tentative="1">
      <w:start w:val="1"/>
      <w:numFmt w:val="lowerRoman"/>
      <w:lvlText w:val="%3."/>
      <w:lvlJc w:val="right"/>
      <w:pPr>
        <w:ind w:left="3240" w:hanging="180"/>
      </w:pPr>
    </w:lvl>
    <w:lvl w:ilvl="3" w:tplc="EB7A4218" w:tentative="1">
      <w:start w:val="1"/>
      <w:numFmt w:val="decimal"/>
      <w:lvlText w:val="%4."/>
      <w:lvlJc w:val="left"/>
      <w:pPr>
        <w:ind w:left="3960" w:hanging="360"/>
      </w:pPr>
    </w:lvl>
    <w:lvl w:ilvl="4" w:tplc="21DAEC76" w:tentative="1">
      <w:start w:val="1"/>
      <w:numFmt w:val="lowerLetter"/>
      <w:lvlText w:val="%5."/>
      <w:lvlJc w:val="left"/>
      <w:pPr>
        <w:ind w:left="4680" w:hanging="360"/>
      </w:pPr>
    </w:lvl>
    <w:lvl w:ilvl="5" w:tplc="F5789AD4" w:tentative="1">
      <w:start w:val="1"/>
      <w:numFmt w:val="lowerRoman"/>
      <w:lvlText w:val="%6."/>
      <w:lvlJc w:val="right"/>
      <w:pPr>
        <w:ind w:left="5400" w:hanging="180"/>
      </w:pPr>
    </w:lvl>
    <w:lvl w:ilvl="6" w:tplc="32902EAA" w:tentative="1">
      <w:start w:val="1"/>
      <w:numFmt w:val="decimal"/>
      <w:lvlText w:val="%7."/>
      <w:lvlJc w:val="left"/>
      <w:pPr>
        <w:ind w:left="6120" w:hanging="360"/>
      </w:pPr>
    </w:lvl>
    <w:lvl w:ilvl="7" w:tplc="AD3455A4" w:tentative="1">
      <w:start w:val="1"/>
      <w:numFmt w:val="lowerLetter"/>
      <w:lvlText w:val="%8."/>
      <w:lvlJc w:val="left"/>
      <w:pPr>
        <w:ind w:left="6840" w:hanging="360"/>
      </w:pPr>
    </w:lvl>
    <w:lvl w:ilvl="8" w:tplc="E7704CFE" w:tentative="1">
      <w:start w:val="1"/>
      <w:numFmt w:val="lowerRoman"/>
      <w:lvlText w:val="%9."/>
      <w:lvlJc w:val="right"/>
      <w:pPr>
        <w:ind w:left="7560" w:hanging="180"/>
      </w:pPr>
    </w:lvl>
  </w:abstractNum>
  <w:abstractNum w:abstractNumId="53" w15:restartNumberingAfterBreak="0">
    <w:nsid w:val="6A2C6B72"/>
    <w:multiLevelType w:val="hybridMultilevel"/>
    <w:tmpl w:val="3B32688E"/>
    <w:lvl w:ilvl="0" w:tplc="54A4A5D0">
      <w:start w:val="1"/>
      <w:numFmt w:val="upperLetter"/>
      <w:pStyle w:val="Heading2"/>
      <w:lvlText w:val="%1."/>
      <w:lvlJc w:val="left"/>
      <w:pPr>
        <w:ind w:left="360" w:hanging="360"/>
      </w:pPr>
      <w:rPr>
        <w:rFonts w:hint="default"/>
      </w:rPr>
    </w:lvl>
    <w:lvl w:ilvl="1" w:tplc="BE0C67E4" w:tentative="1">
      <w:start w:val="1"/>
      <w:numFmt w:val="lowerLetter"/>
      <w:lvlText w:val="%2."/>
      <w:lvlJc w:val="left"/>
      <w:pPr>
        <w:ind w:left="1080" w:hanging="360"/>
      </w:pPr>
    </w:lvl>
    <w:lvl w:ilvl="2" w:tplc="2E8AEF84" w:tentative="1">
      <w:start w:val="1"/>
      <w:numFmt w:val="lowerRoman"/>
      <w:lvlText w:val="%3."/>
      <w:lvlJc w:val="right"/>
      <w:pPr>
        <w:ind w:left="1800" w:hanging="180"/>
      </w:pPr>
    </w:lvl>
    <w:lvl w:ilvl="3" w:tplc="48763066" w:tentative="1">
      <w:start w:val="1"/>
      <w:numFmt w:val="decimal"/>
      <w:lvlText w:val="%4."/>
      <w:lvlJc w:val="left"/>
      <w:pPr>
        <w:ind w:left="2520" w:hanging="360"/>
      </w:pPr>
    </w:lvl>
    <w:lvl w:ilvl="4" w:tplc="2EC0EEB8" w:tentative="1">
      <w:start w:val="1"/>
      <w:numFmt w:val="lowerLetter"/>
      <w:lvlText w:val="%5."/>
      <w:lvlJc w:val="left"/>
      <w:pPr>
        <w:ind w:left="3240" w:hanging="360"/>
      </w:pPr>
    </w:lvl>
    <w:lvl w:ilvl="5" w:tplc="A01E1DAE" w:tentative="1">
      <w:start w:val="1"/>
      <w:numFmt w:val="lowerRoman"/>
      <w:lvlText w:val="%6."/>
      <w:lvlJc w:val="right"/>
      <w:pPr>
        <w:ind w:left="3960" w:hanging="180"/>
      </w:pPr>
    </w:lvl>
    <w:lvl w:ilvl="6" w:tplc="F2C4EE68" w:tentative="1">
      <w:start w:val="1"/>
      <w:numFmt w:val="decimal"/>
      <w:lvlText w:val="%7."/>
      <w:lvlJc w:val="left"/>
      <w:pPr>
        <w:ind w:left="4680" w:hanging="360"/>
      </w:pPr>
    </w:lvl>
    <w:lvl w:ilvl="7" w:tplc="B16CFD18" w:tentative="1">
      <w:start w:val="1"/>
      <w:numFmt w:val="lowerLetter"/>
      <w:lvlText w:val="%8."/>
      <w:lvlJc w:val="left"/>
      <w:pPr>
        <w:ind w:left="5400" w:hanging="360"/>
      </w:pPr>
    </w:lvl>
    <w:lvl w:ilvl="8" w:tplc="361C50E4" w:tentative="1">
      <w:start w:val="1"/>
      <w:numFmt w:val="lowerRoman"/>
      <w:lvlText w:val="%9."/>
      <w:lvlJc w:val="right"/>
      <w:pPr>
        <w:ind w:left="6120" w:hanging="180"/>
      </w:pPr>
    </w:lvl>
  </w:abstractNum>
  <w:abstractNum w:abstractNumId="54" w15:restartNumberingAfterBreak="0">
    <w:nsid w:val="6B085EB9"/>
    <w:multiLevelType w:val="hybridMultilevel"/>
    <w:tmpl w:val="5BEE27B2"/>
    <w:lvl w:ilvl="0" w:tplc="90AA2BA8">
      <w:start w:val="1"/>
      <w:numFmt w:val="decimal"/>
      <w:lvlText w:val="%1."/>
      <w:lvlJc w:val="left"/>
      <w:pPr>
        <w:ind w:left="360" w:hanging="360"/>
      </w:pPr>
      <w:rPr>
        <w:rFonts w:cs="Times New Roman" w:hint="default"/>
        <w:b w:val="0"/>
        <w:bCs/>
        <w:i w:val="0"/>
        <w:iCs w:val="0"/>
      </w:rPr>
    </w:lvl>
    <w:lvl w:ilvl="1" w:tplc="4D4AA54A" w:tentative="1">
      <w:start w:val="1"/>
      <w:numFmt w:val="lowerLetter"/>
      <w:lvlText w:val="%2."/>
      <w:lvlJc w:val="left"/>
      <w:pPr>
        <w:ind w:left="1014" w:hanging="360"/>
      </w:pPr>
    </w:lvl>
    <w:lvl w:ilvl="2" w:tplc="9F54DCCC" w:tentative="1">
      <w:start w:val="1"/>
      <w:numFmt w:val="lowerRoman"/>
      <w:lvlText w:val="%3."/>
      <w:lvlJc w:val="right"/>
      <w:pPr>
        <w:ind w:left="1734" w:hanging="180"/>
      </w:pPr>
    </w:lvl>
    <w:lvl w:ilvl="3" w:tplc="2EF4A2A2" w:tentative="1">
      <w:start w:val="1"/>
      <w:numFmt w:val="decimal"/>
      <w:lvlText w:val="%4."/>
      <w:lvlJc w:val="left"/>
      <w:pPr>
        <w:ind w:left="2454" w:hanging="360"/>
      </w:pPr>
    </w:lvl>
    <w:lvl w:ilvl="4" w:tplc="A56E0480" w:tentative="1">
      <w:start w:val="1"/>
      <w:numFmt w:val="lowerLetter"/>
      <w:lvlText w:val="%5."/>
      <w:lvlJc w:val="left"/>
      <w:pPr>
        <w:ind w:left="3174" w:hanging="360"/>
      </w:pPr>
    </w:lvl>
    <w:lvl w:ilvl="5" w:tplc="1F68413E" w:tentative="1">
      <w:start w:val="1"/>
      <w:numFmt w:val="lowerRoman"/>
      <w:lvlText w:val="%6."/>
      <w:lvlJc w:val="right"/>
      <w:pPr>
        <w:ind w:left="3894" w:hanging="180"/>
      </w:pPr>
    </w:lvl>
    <w:lvl w:ilvl="6" w:tplc="50369B02" w:tentative="1">
      <w:start w:val="1"/>
      <w:numFmt w:val="decimal"/>
      <w:lvlText w:val="%7."/>
      <w:lvlJc w:val="left"/>
      <w:pPr>
        <w:ind w:left="4614" w:hanging="360"/>
      </w:pPr>
    </w:lvl>
    <w:lvl w:ilvl="7" w:tplc="04CC81DE" w:tentative="1">
      <w:start w:val="1"/>
      <w:numFmt w:val="lowerLetter"/>
      <w:lvlText w:val="%8."/>
      <w:lvlJc w:val="left"/>
      <w:pPr>
        <w:ind w:left="5334" w:hanging="360"/>
      </w:pPr>
    </w:lvl>
    <w:lvl w:ilvl="8" w:tplc="89CCE47C" w:tentative="1">
      <w:start w:val="1"/>
      <w:numFmt w:val="lowerRoman"/>
      <w:lvlText w:val="%9."/>
      <w:lvlJc w:val="right"/>
      <w:pPr>
        <w:ind w:left="6054" w:hanging="180"/>
      </w:pPr>
    </w:lvl>
  </w:abstractNum>
  <w:abstractNum w:abstractNumId="55" w15:restartNumberingAfterBreak="0">
    <w:nsid w:val="6BF0A572"/>
    <w:multiLevelType w:val="hybridMultilevel"/>
    <w:tmpl w:val="1068DB18"/>
    <w:lvl w:ilvl="0" w:tplc="8918F9DE">
      <w:start w:val="1"/>
      <w:numFmt w:val="decimal"/>
      <w:lvlText w:val="%1)"/>
      <w:lvlJc w:val="left"/>
      <w:pPr>
        <w:ind w:left="1440" w:hanging="360"/>
      </w:pPr>
      <w:rPr>
        <w:rFonts w:hint="default"/>
        <w:b w:val="0"/>
        <w:bCs w:val="0"/>
      </w:rPr>
    </w:lvl>
    <w:lvl w:ilvl="1" w:tplc="59B84676" w:tentative="1">
      <w:start w:val="1"/>
      <w:numFmt w:val="lowerLetter"/>
      <w:lvlText w:val="%2."/>
      <w:lvlJc w:val="left"/>
      <w:pPr>
        <w:ind w:left="2160" w:hanging="360"/>
      </w:pPr>
    </w:lvl>
    <w:lvl w:ilvl="2" w:tplc="AD2C1FAE" w:tentative="1">
      <w:start w:val="1"/>
      <w:numFmt w:val="lowerRoman"/>
      <w:lvlText w:val="%3."/>
      <w:lvlJc w:val="right"/>
      <w:pPr>
        <w:ind w:left="2880" w:hanging="180"/>
      </w:pPr>
    </w:lvl>
    <w:lvl w:ilvl="3" w:tplc="9A5A1E42" w:tentative="1">
      <w:start w:val="1"/>
      <w:numFmt w:val="decimal"/>
      <w:lvlText w:val="%4."/>
      <w:lvlJc w:val="left"/>
      <w:pPr>
        <w:ind w:left="3600" w:hanging="360"/>
      </w:pPr>
    </w:lvl>
    <w:lvl w:ilvl="4" w:tplc="31529638" w:tentative="1">
      <w:start w:val="1"/>
      <w:numFmt w:val="lowerLetter"/>
      <w:lvlText w:val="%5."/>
      <w:lvlJc w:val="left"/>
      <w:pPr>
        <w:ind w:left="4320" w:hanging="360"/>
      </w:pPr>
    </w:lvl>
    <w:lvl w:ilvl="5" w:tplc="6FE29D32" w:tentative="1">
      <w:start w:val="1"/>
      <w:numFmt w:val="lowerRoman"/>
      <w:lvlText w:val="%6."/>
      <w:lvlJc w:val="right"/>
      <w:pPr>
        <w:ind w:left="5040" w:hanging="180"/>
      </w:pPr>
    </w:lvl>
    <w:lvl w:ilvl="6" w:tplc="04E406A4" w:tentative="1">
      <w:start w:val="1"/>
      <w:numFmt w:val="decimal"/>
      <w:lvlText w:val="%7."/>
      <w:lvlJc w:val="left"/>
      <w:pPr>
        <w:ind w:left="5760" w:hanging="360"/>
      </w:pPr>
    </w:lvl>
    <w:lvl w:ilvl="7" w:tplc="069A9FDA" w:tentative="1">
      <w:start w:val="1"/>
      <w:numFmt w:val="lowerLetter"/>
      <w:lvlText w:val="%8."/>
      <w:lvlJc w:val="left"/>
      <w:pPr>
        <w:ind w:left="6480" w:hanging="360"/>
      </w:pPr>
    </w:lvl>
    <w:lvl w:ilvl="8" w:tplc="19C2A7F6" w:tentative="1">
      <w:start w:val="1"/>
      <w:numFmt w:val="lowerRoman"/>
      <w:lvlText w:val="%9."/>
      <w:lvlJc w:val="right"/>
      <w:pPr>
        <w:ind w:left="7200" w:hanging="180"/>
      </w:pPr>
    </w:lvl>
  </w:abstractNum>
  <w:abstractNum w:abstractNumId="56" w15:restartNumberingAfterBreak="0">
    <w:nsid w:val="6F16ED8C"/>
    <w:multiLevelType w:val="hybridMultilevel"/>
    <w:tmpl w:val="8ECCB206"/>
    <w:lvl w:ilvl="0" w:tplc="299A6DFE">
      <w:start w:val="1"/>
      <w:numFmt w:val="decimal"/>
      <w:lvlText w:val="%1)"/>
      <w:lvlJc w:val="left"/>
      <w:pPr>
        <w:ind w:left="1080" w:hanging="360"/>
      </w:pPr>
    </w:lvl>
    <w:lvl w:ilvl="1" w:tplc="124C4054" w:tentative="1">
      <w:start w:val="1"/>
      <w:numFmt w:val="lowerLetter"/>
      <w:lvlText w:val="%2."/>
      <w:lvlJc w:val="left"/>
      <w:pPr>
        <w:ind w:left="1800" w:hanging="360"/>
      </w:pPr>
    </w:lvl>
    <w:lvl w:ilvl="2" w:tplc="4A7E3EEC" w:tentative="1">
      <w:start w:val="1"/>
      <w:numFmt w:val="lowerRoman"/>
      <w:lvlText w:val="%3."/>
      <w:lvlJc w:val="right"/>
      <w:pPr>
        <w:ind w:left="2520" w:hanging="180"/>
      </w:pPr>
    </w:lvl>
    <w:lvl w:ilvl="3" w:tplc="5756E4E0" w:tentative="1">
      <w:start w:val="1"/>
      <w:numFmt w:val="decimal"/>
      <w:lvlText w:val="%4."/>
      <w:lvlJc w:val="left"/>
      <w:pPr>
        <w:ind w:left="3240" w:hanging="360"/>
      </w:pPr>
    </w:lvl>
    <w:lvl w:ilvl="4" w:tplc="2A3CC408" w:tentative="1">
      <w:start w:val="1"/>
      <w:numFmt w:val="lowerLetter"/>
      <w:lvlText w:val="%5."/>
      <w:lvlJc w:val="left"/>
      <w:pPr>
        <w:ind w:left="3960" w:hanging="360"/>
      </w:pPr>
    </w:lvl>
    <w:lvl w:ilvl="5" w:tplc="DF9E549A" w:tentative="1">
      <w:start w:val="1"/>
      <w:numFmt w:val="lowerRoman"/>
      <w:lvlText w:val="%6."/>
      <w:lvlJc w:val="right"/>
      <w:pPr>
        <w:ind w:left="4680" w:hanging="180"/>
      </w:pPr>
    </w:lvl>
    <w:lvl w:ilvl="6" w:tplc="15023BFA" w:tentative="1">
      <w:start w:val="1"/>
      <w:numFmt w:val="decimal"/>
      <w:lvlText w:val="%7."/>
      <w:lvlJc w:val="left"/>
      <w:pPr>
        <w:ind w:left="5400" w:hanging="360"/>
      </w:pPr>
    </w:lvl>
    <w:lvl w:ilvl="7" w:tplc="70A008F4" w:tentative="1">
      <w:start w:val="1"/>
      <w:numFmt w:val="lowerLetter"/>
      <w:lvlText w:val="%8."/>
      <w:lvlJc w:val="left"/>
      <w:pPr>
        <w:ind w:left="6120" w:hanging="360"/>
      </w:pPr>
    </w:lvl>
    <w:lvl w:ilvl="8" w:tplc="D1AE769E" w:tentative="1">
      <w:start w:val="1"/>
      <w:numFmt w:val="lowerRoman"/>
      <w:lvlText w:val="%9."/>
      <w:lvlJc w:val="right"/>
      <w:pPr>
        <w:ind w:left="6840" w:hanging="180"/>
      </w:pPr>
    </w:lvl>
  </w:abstractNum>
  <w:abstractNum w:abstractNumId="57" w15:restartNumberingAfterBreak="0">
    <w:nsid w:val="707EE1EA"/>
    <w:multiLevelType w:val="hybridMultilevel"/>
    <w:tmpl w:val="A3B6E9BC"/>
    <w:lvl w:ilvl="0" w:tplc="1D86288C">
      <w:start w:val="1"/>
      <w:numFmt w:val="upperLetter"/>
      <w:lvlText w:val="%1."/>
      <w:lvlJc w:val="left"/>
      <w:pPr>
        <w:ind w:left="1215" w:hanging="360"/>
      </w:pPr>
      <w:rPr>
        <w:rFonts w:hint="default"/>
      </w:rPr>
    </w:lvl>
    <w:lvl w:ilvl="1" w:tplc="0846BA8E" w:tentative="1">
      <w:start w:val="1"/>
      <w:numFmt w:val="lowerLetter"/>
      <w:lvlText w:val="%2."/>
      <w:lvlJc w:val="left"/>
      <w:pPr>
        <w:ind w:left="1935" w:hanging="360"/>
      </w:pPr>
    </w:lvl>
    <w:lvl w:ilvl="2" w:tplc="780E1DDC" w:tentative="1">
      <w:start w:val="1"/>
      <w:numFmt w:val="lowerRoman"/>
      <w:lvlText w:val="%3."/>
      <w:lvlJc w:val="right"/>
      <w:pPr>
        <w:ind w:left="2655" w:hanging="180"/>
      </w:pPr>
    </w:lvl>
    <w:lvl w:ilvl="3" w:tplc="CEEA9E62" w:tentative="1">
      <w:start w:val="1"/>
      <w:numFmt w:val="decimal"/>
      <w:lvlText w:val="%4."/>
      <w:lvlJc w:val="left"/>
      <w:pPr>
        <w:ind w:left="3375" w:hanging="360"/>
      </w:pPr>
    </w:lvl>
    <w:lvl w:ilvl="4" w:tplc="8DC2CB04" w:tentative="1">
      <w:start w:val="1"/>
      <w:numFmt w:val="lowerLetter"/>
      <w:lvlText w:val="%5."/>
      <w:lvlJc w:val="left"/>
      <w:pPr>
        <w:ind w:left="4095" w:hanging="360"/>
      </w:pPr>
    </w:lvl>
    <w:lvl w:ilvl="5" w:tplc="0EB2456C" w:tentative="1">
      <w:start w:val="1"/>
      <w:numFmt w:val="lowerRoman"/>
      <w:lvlText w:val="%6."/>
      <w:lvlJc w:val="right"/>
      <w:pPr>
        <w:ind w:left="4815" w:hanging="180"/>
      </w:pPr>
    </w:lvl>
    <w:lvl w:ilvl="6" w:tplc="B88EA4DE" w:tentative="1">
      <w:start w:val="1"/>
      <w:numFmt w:val="decimal"/>
      <w:lvlText w:val="%7."/>
      <w:lvlJc w:val="left"/>
      <w:pPr>
        <w:ind w:left="5535" w:hanging="360"/>
      </w:pPr>
    </w:lvl>
    <w:lvl w:ilvl="7" w:tplc="4BC4F332" w:tentative="1">
      <w:start w:val="1"/>
      <w:numFmt w:val="lowerLetter"/>
      <w:lvlText w:val="%8."/>
      <w:lvlJc w:val="left"/>
      <w:pPr>
        <w:ind w:left="6255" w:hanging="360"/>
      </w:pPr>
    </w:lvl>
    <w:lvl w:ilvl="8" w:tplc="53100A0E" w:tentative="1">
      <w:start w:val="1"/>
      <w:numFmt w:val="lowerRoman"/>
      <w:lvlText w:val="%9."/>
      <w:lvlJc w:val="right"/>
      <w:pPr>
        <w:ind w:left="6975" w:hanging="180"/>
      </w:pPr>
    </w:lvl>
  </w:abstractNum>
  <w:abstractNum w:abstractNumId="58" w15:restartNumberingAfterBreak="0">
    <w:nsid w:val="7340B3CD"/>
    <w:multiLevelType w:val="hybridMultilevel"/>
    <w:tmpl w:val="309C31C8"/>
    <w:lvl w:ilvl="0" w:tplc="6D42FB9C">
      <w:start w:val="1"/>
      <w:numFmt w:val="lowerLetter"/>
      <w:lvlText w:val="%1)"/>
      <w:lvlJc w:val="left"/>
      <w:pPr>
        <w:ind w:left="2160" w:hanging="360"/>
      </w:pPr>
    </w:lvl>
    <w:lvl w:ilvl="1" w:tplc="5C0212B6" w:tentative="1">
      <w:start w:val="1"/>
      <w:numFmt w:val="lowerLetter"/>
      <w:lvlText w:val="%2."/>
      <w:lvlJc w:val="left"/>
      <w:pPr>
        <w:ind w:left="2880" w:hanging="360"/>
      </w:pPr>
    </w:lvl>
    <w:lvl w:ilvl="2" w:tplc="26223B04" w:tentative="1">
      <w:start w:val="1"/>
      <w:numFmt w:val="lowerRoman"/>
      <w:lvlText w:val="%3."/>
      <w:lvlJc w:val="right"/>
      <w:pPr>
        <w:ind w:left="3600" w:hanging="180"/>
      </w:pPr>
    </w:lvl>
    <w:lvl w:ilvl="3" w:tplc="807C8772" w:tentative="1">
      <w:start w:val="1"/>
      <w:numFmt w:val="decimal"/>
      <w:lvlText w:val="%4."/>
      <w:lvlJc w:val="left"/>
      <w:pPr>
        <w:ind w:left="4320" w:hanging="360"/>
      </w:pPr>
    </w:lvl>
    <w:lvl w:ilvl="4" w:tplc="9FECB52A" w:tentative="1">
      <w:start w:val="1"/>
      <w:numFmt w:val="lowerLetter"/>
      <w:lvlText w:val="%5."/>
      <w:lvlJc w:val="left"/>
      <w:pPr>
        <w:ind w:left="5040" w:hanging="360"/>
      </w:pPr>
    </w:lvl>
    <w:lvl w:ilvl="5" w:tplc="9BA473BC" w:tentative="1">
      <w:start w:val="1"/>
      <w:numFmt w:val="lowerRoman"/>
      <w:lvlText w:val="%6."/>
      <w:lvlJc w:val="right"/>
      <w:pPr>
        <w:ind w:left="5760" w:hanging="180"/>
      </w:pPr>
    </w:lvl>
    <w:lvl w:ilvl="6" w:tplc="641614CA" w:tentative="1">
      <w:start w:val="1"/>
      <w:numFmt w:val="decimal"/>
      <w:lvlText w:val="%7."/>
      <w:lvlJc w:val="left"/>
      <w:pPr>
        <w:ind w:left="6480" w:hanging="360"/>
      </w:pPr>
    </w:lvl>
    <w:lvl w:ilvl="7" w:tplc="CB0AC0B6" w:tentative="1">
      <w:start w:val="1"/>
      <w:numFmt w:val="lowerLetter"/>
      <w:lvlText w:val="%8."/>
      <w:lvlJc w:val="left"/>
      <w:pPr>
        <w:ind w:left="7200" w:hanging="360"/>
      </w:pPr>
    </w:lvl>
    <w:lvl w:ilvl="8" w:tplc="B1B6229E" w:tentative="1">
      <w:start w:val="1"/>
      <w:numFmt w:val="lowerRoman"/>
      <w:lvlText w:val="%9."/>
      <w:lvlJc w:val="right"/>
      <w:pPr>
        <w:ind w:left="7920" w:hanging="180"/>
      </w:pPr>
    </w:lvl>
  </w:abstractNum>
  <w:abstractNum w:abstractNumId="59" w15:restartNumberingAfterBreak="0">
    <w:nsid w:val="73B8F77B"/>
    <w:multiLevelType w:val="hybridMultilevel"/>
    <w:tmpl w:val="88C8DD1A"/>
    <w:lvl w:ilvl="0" w:tplc="E97A89A8">
      <w:start w:val="1"/>
      <w:numFmt w:val="lowerLetter"/>
      <w:lvlText w:val="%1."/>
      <w:lvlJc w:val="left"/>
      <w:pPr>
        <w:ind w:left="1800" w:hanging="360"/>
      </w:pPr>
      <w:rPr>
        <w:rFonts w:hint="default"/>
      </w:rPr>
    </w:lvl>
    <w:lvl w:ilvl="1" w:tplc="9272BCD6" w:tentative="1">
      <w:start w:val="1"/>
      <w:numFmt w:val="lowerLetter"/>
      <w:lvlText w:val="%2."/>
      <w:lvlJc w:val="left"/>
      <w:pPr>
        <w:ind w:left="2520" w:hanging="360"/>
      </w:pPr>
    </w:lvl>
    <w:lvl w:ilvl="2" w:tplc="DC48518A" w:tentative="1">
      <w:start w:val="1"/>
      <w:numFmt w:val="lowerRoman"/>
      <w:lvlText w:val="%3."/>
      <w:lvlJc w:val="right"/>
      <w:pPr>
        <w:ind w:left="3240" w:hanging="180"/>
      </w:pPr>
    </w:lvl>
    <w:lvl w:ilvl="3" w:tplc="838C18B8" w:tentative="1">
      <w:start w:val="1"/>
      <w:numFmt w:val="decimal"/>
      <w:lvlText w:val="%4."/>
      <w:lvlJc w:val="left"/>
      <w:pPr>
        <w:ind w:left="3960" w:hanging="360"/>
      </w:pPr>
    </w:lvl>
    <w:lvl w:ilvl="4" w:tplc="C4EE8EE8" w:tentative="1">
      <w:start w:val="1"/>
      <w:numFmt w:val="lowerLetter"/>
      <w:lvlText w:val="%5."/>
      <w:lvlJc w:val="left"/>
      <w:pPr>
        <w:ind w:left="4680" w:hanging="360"/>
      </w:pPr>
    </w:lvl>
    <w:lvl w:ilvl="5" w:tplc="0368214E" w:tentative="1">
      <w:start w:val="1"/>
      <w:numFmt w:val="lowerRoman"/>
      <w:lvlText w:val="%6."/>
      <w:lvlJc w:val="right"/>
      <w:pPr>
        <w:ind w:left="5400" w:hanging="180"/>
      </w:pPr>
    </w:lvl>
    <w:lvl w:ilvl="6" w:tplc="008EC136" w:tentative="1">
      <w:start w:val="1"/>
      <w:numFmt w:val="decimal"/>
      <w:lvlText w:val="%7."/>
      <w:lvlJc w:val="left"/>
      <w:pPr>
        <w:ind w:left="6120" w:hanging="360"/>
      </w:pPr>
    </w:lvl>
    <w:lvl w:ilvl="7" w:tplc="C2E082DA" w:tentative="1">
      <w:start w:val="1"/>
      <w:numFmt w:val="lowerLetter"/>
      <w:lvlText w:val="%8."/>
      <w:lvlJc w:val="left"/>
      <w:pPr>
        <w:ind w:left="6840" w:hanging="360"/>
      </w:pPr>
    </w:lvl>
    <w:lvl w:ilvl="8" w:tplc="5066DEE4" w:tentative="1">
      <w:start w:val="1"/>
      <w:numFmt w:val="lowerRoman"/>
      <w:lvlText w:val="%9."/>
      <w:lvlJc w:val="right"/>
      <w:pPr>
        <w:ind w:left="7560" w:hanging="180"/>
      </w:pPr>
    </w:lvl>
  </w:abstractNum>
  <w:abstractNum w:abstractNumId="60" w15:restartNumberingAfterBreak="0">
    <w:nsid w:val="74F94081"/>
    <w:multiLevelType w:val="hybridMultilevel"/>
    <w:tmpl w:val="33744D90"/>
    <w:lvl w:ilvl="0" w:tplc="5EC8ACE6">
      <w:start w:val="1"/>
      <w:numFmt w:val="decimal"/>
      <w:pStyle w:val="Heading300"/>
      <w:lvlText w:val="%1."/>
      <w:lvlJc w:val="left"/>
      <w:pPr>
        <w:ind w:left="720" w:hanging="360"/>
      </w:pPr>
      <w:rPr>
        <w:rFonts w:hint="default"/>
        <w:b/>
        <w:bCs/>
        <w:i w:val="0"/>
        <w:iCs w:val="0"/>
      </w:rPr>
    </w:lvl>
    <w:lvl w:ilvl="1" w:tplc="70D4EAFC" w:tentative="1">
      <w:start w:val="1"/>
      <w:numFmt w:val="lowerLetter"/>
      <w:lvlText w:val="%2."/>
      <w:lvlJc w:val="left"/>
      <w:pPr>
        <w:ind w:left="1440" w:hanging="360"/>
      </w:pPr>
    </w:lvl>
    <w:lvl w:ilvl="2" w:tplc="6D782DB6" w:tentative="1">
      <w:start w:val="1"/>
      <w:numFmt w:val="lowerRoman"/>
      <w:lvlText w:val="%3."/>
      <w:lvlJc w:val="right"/>
      <w:pPr>
        <w:ind w:left="2160" w:hanging="180"/>
      </w:pPr>
    </w:lvl>
    <w:lvl w:ilvl="3" w:tplc="E738CDCE" w:tentative="1">
      <w:start w:val="1"/>
      <w:numFmt w:val="decimal"/>
      <w:lvlText w:val="%4."/>
      <w:lvlJc w:val="left"/>
      <w:pPr>
        <w:ind w:left="2880" w:hanging="360"/>
      </w:pPr>
    </w:lvl>
    <w:lvl w:ilvl="4" w:tplc="D444E67E" w:tentative="1">
      <w:start w:val="1"/>
      <w:numFmt w:val="lowerLetter"/>
      <w:lvlText w:val="%5."/>
      <w:lvlJc w:val="left"/>
      <w:pPr>
        <w:ind w:left="3600" w:hanging="360"/>
      </w:pPr>
    </w:lvl>
    <w:lvl w:ilvl="5" w:tplc="260868A4" w:tentative="1">
      <w:start w:val="1"/>
      <w:numFmt w:val="lowerRoman"/>
      <w:lvlText w:val="%6."/>
      <w:lvlJc w:val="right"/>
      <w:pPr>
        <w:ind w:left="4320" w:hanging="180"/>
      </w:pPr>
    </w:lvl>
    <w:lvl w:ilvl="6" w:tplc="F30E169C" w:tentative="1">
      <w:start w:val="1"/>
      <w:numFmt w:val="decimal"/>
      <w:lvlText w:val="%7."/>
      <w:lvlJc w:val="left"/>
      <w:pPr>
        <w:ind w:left="5040" w:hanging="360"/>
      </w:pPr>
    </w:lvl>
    <w:lvl w:ilvl="7" w:tplc="E4CE414C" w:tentative="1">
      <w:start w:val="1"/>
      <w:numFmt w:val="lowerLetter"/>
      <w:lvlText w:val="%8."/>
      <w:lvlJc w:val="left"/>
      <w:pPr>
        <w:ind w:left="5760" w:hanging="360"/>
      </w:pPr>
    </w:lvl>
    <w:lvl w:ilvl="8" w:tplc="4C20C402" w:tentative="1">
      <w:start w:val="1"/>
      <w:numFmt w:val="lowerRoman"/>
      <w:lvlText w:val="%9."/>
      <w:lvlJc w:val="right"/>
      <w:pPr>
        <w:ind w:left="6480" w:hanging="180"/>
      </w:pPr>
    </w:lvl>
  </w:abstractNum>
  <w:abstractNum w:abstractNumId="61" w15:restartNumberingAfterBreak="0">
    <w:nsid w:val="77C55887"/>
    <w:multiLevelType w:val="hybridMultilevel"/>
    <w:tmpl w:val="3404032E"/>
    <w:lvl w:ilvl="0" w:tplc="28408538">
      <w:start w:val="1"/>
      <w:numFmt w:val="decimal"/>
      <w:lvlText w:val="%1."/>
      <w:lvlJc w:val="left"/>
      <w:pPr>
        <w:ind w:left="720" w:hanging="360"/>
      </w:pPr>
    </w:lvl>
    <w:lvl w:ilvl="1" w:tplc="3E780056" w:tentative="1">
      <w:start w:val="1"/>
      <w:numFmt w:val="lowerLetter"/>
      <w:lvlText w:val="%2."/>
      <w:lvlJc w:val="left"/>
      <w:pPr>
        <w:ind w:left="1440" w:hanging="360"/>
      </w:pPr>
    </w:lvl>
    <w:lvl w:ilvl="2" w:tplc="32649F2A" w:tentative="1">
      <w:start w:val="1"/>
      <w:numFmt w:val="lowerRoman"/>
      <w:lvlText w:val="%3."/>
      <w:lvlJc w:val="right"/>
      <w:pPr>
        <w:ind w:left="2160" w:hanging="180"/>
      </w:pPr>
    </w:lvl>
    <w:lvl w:ilvl="3" w:tplc="8350FE00" w:tentative="1">
      <w:start w:val="1"/>
      <w:numFmt w:val="decimal"/>
      <w:lvlText w:val="%4."/>
      <w:lvlJc w:val="left"/>
      <w:pPr>
        <w:ind w:left="2880" w:hanging="360"/>
      </w:pPr>
    </w:lvl>
    <w:lvl w:ilvl="4" w:tplc="FB464432" w:tentative="1">
      <w:start w:val="1"/>
      <w:numFmt w:val="lowerLetter"/>
      <w:lvlText w:val="%5."/>
      <w:lvlJc w:val="left"/>
      <w:pPr>
        <w:ind w:left="3600" w:hanging="360"/>
      </w:pPr>
    </w:lvl>
    <w:lvl w:ilvl="5" w:tplc="A4D6554A" w:tentative="1">
      <w:start w:val="1"/>
      <w:numFmt w:val="lowerRoman"/>
      <w:lvlText w:val="%6."/>
      <w:lvlJc w:val="right"/>
      <w:pPr>
        <w:ind w:left="4320" w:hanging="180"/>
      </w:pPr>
    </w:lvl>
    <w:lvl w:ilvl="6" w:tplc="66B0E666" w:tentative="1">
      <w:start w:val="1"/>
      <w:numFmt w:val="decimal"/>
      <w:lvlText w:val="%7."/>
      <w:lvlJc w:val="left"/>
      <w:pPr>
        <w:ind w:left="5040" w:hanging="360"/>
      </w:pPr>
    </w:lvl>
    <w:lvl w:ilvl="7" w:tplc="613CBD04" w:tentative="1">
      <w:start w:val="1"/>
      <w:numFmt w:val="lowerLetter"/>
      <w:lvlText w:val="%8."/>
      <w:lvlJc w:val="left"/>
      <w:pPr>
        <w:ind w:left="5760" w:hanging="360"/>
      </w:pPr>
    </w:lvl>
    <w:lvl w:ilvl="8" w:tplc="B142D774" w:tentative="1">
      <w:start w:val="1"/>
      <w:numFmt w:val="lowerRoman"/>
      <w:lvlText w:val="%9."/>
      <w:lvlJc w:val="right"/>
      <w:pPr>
        <w:ind w:left="6480" w:hanging="180"/>
      </w:pPr>
    </w:lvl>
  </w:abstractNum>
  <w:abstractNum w:abstractNumId="62" w15:restartNumberingAfterBreak="0">
    <w:nsid w:val="7801A1B1"/>
    <w:multiLevelType w:val="hybridMultilevel"/>
    <w:tmpl w:val="8AAEDA80"/>
    <w:lvl w:ilvl="0" w:tplc="FB6AC3B8">
      <w:start w:val="1"/>
      <w:numFmt w:val="upperLetter"/>
      <w:lvlText w:val="%1."/>
      <w:lvlJc w:val="left"/>
      <w:pPr>
        <w:ind w:left="1211" w:hanging="360"/>
      </w:pPr>
    </w:lvl>
    <w:lvl w:ilvl="1" w:tplc="FC84E978" w:tentative="1">
      <w:start w:val="1"/>
      <w:numFmt w:val="lowerLetter"/>
      <w:lvlText w:val="%2."/>
      <w:lvlJc w:val="left"/>
      <w:pPr>
        <w:ind w:left="1931" w:hanging="360"/>
      </w:pPr>
    </w:lvl>
    <w:lvl w:ilvl="2" w:tplc="2EC2327C" w:tentative="1">
      <w:start w:val="1"/>
      <w:numFmt w:val="lowerRoman"/>
      <w:lvlText w:val="%3."/>
      <w:lvlJc w:val="right"/>
      <w:pPr>
        <w:ind w:left="2651" w:hanging="180"/>
      </w:pPr>
    </w:lvl>
    <w:lvl w:ilvl="3" w:tplc="1D86E27C" w:tentative="1">
      <w:start w:val="1"/>
      <w:numFmt w:val="decimal"/>
      <w:lvlText w:val="%4."/>
      <w:lvlJc w:val="left"/>
      <w:pPr>
        <w:ind w:left="3371" w:hanging="360"/>
      </w:pPr>
    </w:lvl>
    <w:lvl w:ilvl="4" w:tplc="2F0C3266" w:tentative="1">
      <w:start w:val="1"/>
      <w:numFmt w:val="lowerLetter"/>
      <w:lvlText w:val="%5."/>
      <w:lvlJc w:val="left"/>
      <w:pPr>
        <w:ind w:left="4091" w:hanging="360"/>
      </w:pPr>
    </w:lvl>
    <w:lvl w:ilvl="5" w:tplc="012AE1EA" w:tentative="1">
      <w:start w:val="1"/>
      <w:numFmt w:val="lowerRoman"/>
      <w:lvlText w:val="%6."/>
      <w:lvlJc w:val="right"/>
      <w:pPr>
        <w:ind w:left="4811" w:hanging="180"/>
      </w:pPr>
    </w:lvl>
    <w:lvl w:ilvl="6" w:tplc="696A9DF6" w:tentative="1">
      <w:start w:val="1"/>
      <w:numFmt w:val="decimal"/>
      <w:lvlText w:val="%7."/>
      <w:lvlJc w:val="left"/>
      <w:pPr>
        <w:ind w:left="5531" w:hanging="360"/>
      </w:pPr>
    </w:lvl>
    <w:lvl w:ilvl="7" w:tplc="86A62624" w:tentative="1">
      <w:start w:val="1"/>
      <w:numFmt w:val="lowerLetter"/>
      <w:lvlText w:val="%8."/>
      <w:lvlJc w:val="left"/>
      <w:pPr>
        <w:ind w:left="6251" w:hanging="360"/>
      </w:pPr>
    </w:lvl>
    <w:lvl w:ilvl="8" w:tplc="A58A4C6A" w:tentative="1">
      <w:start w:val="1"/>
      <w:numFmt w:val="lowerRoman"/>
      <w:lvlText w:val="%9."/>
      <w:lvlJc w:val="right"/>
      <w:pPr>
        <w:ind w:left="6971" w:hanging="180"/>
      </w:pPr>
    </w:lvl>
  </w:abstractNum>
  <w:abstractNum w:abstractNumId="63" w15:restartNumberingAfterBreak="0">
    <w:nsid w:val="78251514"/>
    <w:multiLevelType w:val="hybridMultilevel"/>
    <w:tmpl w:val="94A89B12"/>
    <w:lvl w:ilvl="0" w:tplc="D276970C">
      <w:start w:val="1"/>
      <w:numFmt w:val="decimal"/>
      <w:pStyle w:val="Heading310"/>
      <w:lvlText w:val="%1."/>
      <w:lvlJc w:val="left"/>
      <w:pPr>
        <w:ind w:left="720" w:hanging="360"/>
      </w:pPr>
      <w:rPr>
        <w:rFonts w:hint="default"/>
        <w:b/>
        <w:bCs/>
      </w:rPr>
    </w:lvl>
    <w:lvl w:ilvl="1" w:tplc="2CA8A200" w:tentative="1">
      <w:start w:val="1"/>
      <w:numFmt w:val="lowerLetter"/>
      <w:lvlText w:val="%2."/>
      <w:lvlJc w:val="left"/>
      <w:pPr>
        <w:ind w:left="1440" w:hanging="360"/>
      </w:pPr>
    </w:lvl>
    <w:lvl w:ilvl="2" w:tplc="621E735A" w:tentative="1">
      <w:start w:val="1"/>
      <w:numFmt w:val="lowerRoman"/>
      <w:lvlText w:val="%3."/>
      <w:lvlJc w:val="right"/>
      <w:pPr>
        <w:ind w:left="2160" w:hanging="180"/>
      </w:pPr>
    </w:lvl>
    <w:lvl w:ilvl="3" w:tplc="E6D2A444" w:tentative="1">
      <w:start w:val="1"/>
      <w:numFmt w:val="decimal"/>
      <w:lvlText w:val="%4."/>
      <w:lvlJc w:val="left"/>
      <w:pPr>
        <w:ind w:left="2880" w:hanging="360"/>
      </w:pPr>
    </w:lvl>
    <w:lvl w:ilvl="4" w:tplc="3ED0FACC" w:tentative="1">
      <w:start w:val="1"/>
      <w:numFmt w:val="lowerLetter"/>
      <w:lvlText w:val="%5."/>
      <w:lvlJc w:val="left"/>
      <w:pPr>
        <w:ind w:left="3600" w:hanging="360"/>
      </w:pPr>
    </w:lvl>
    <w:lvl w:ilvl="5" w:tplc="2B721180" w:tentative="1">
      <w:start w:val="1"/>
      <w:numFmt w:val="lowerRoman"/>
      <w:lvlText w:val="%6."/>
      <w:lvlJc w:val="right"/>
      <w:pPr>
        <w:ind w:left="4320" w:hanging="180"/>
      </w:pPr>
    </w:lvl>
    <w:lvl w:ilvl="6" w:tplc="C9D80384" w:tentative="1">
      <w:start w:val="1"/>
      <w:numFmt w:val="decimal"/>
      <w:lvlText w:val="%7."/>
      <w:lvlJc w:val="left"/>
      <w:pPr>
        <w:ind w:left="5040" w:hanging="360"/>
      </w:pPr>
    </w:lvl>
    <w:lvl w:ilvl="7" w:tplc="21A88EB0" w:tentative="1">
      <w:start w:val="1"/>
      <w:numFmt w:val="lowerLetter"/>
      <w:lvlText w:val="%8."/>
      <w:lvlJc w:val="left"/>
      <w:pPr>
        <w:ind w:left="5760" w:hanging="360"/>
      </w:pPr>
    </w:lvl>
    <w:lvl w:ilvl="8" w:tplc="5EAE9DE8" w:tentative="1">
      <w:start w:val="1"/>
      <w:numFmt w:val="lowerRoman"/>
      <w:lvlText w:val="%9."/>
      <w:lvlJc w:val="right"/>
      <w:pPr>
        <w:ind w:left="6480" w:hanging="180"/>
      </w:pPr>
    </w:lvl>
  </w:abstractNum>
  <w:abstractNum w:abstractNumId="64" w15:restartNumberingAfterBreak="0">
    <w:nsid w:val="7988901E"/>
    <w:multiLevelType w:val="hybridMultilevel"/>
    <w:tmpl w:val="F9A4A884"/>
    <w:lvl w:ilvl="0" w:tplc="B7001DB6">
      <w:start w:val="1"/>
      <w:numFmt w:val="upperLetter"/>
      <w:lvlText w:val="%1."/>
      <w:lvlJc w:val="left"/>
      <w:pPr>
        <w:ind w:left="1211" w:hanging="360"/>
      </w:pPr>
      <w:rPr>
        <w:rFonts w:hint="default"/>
      </w:rPr>
    </w:lvl>
    <w:lvl w:ilvl="1" w:tplc="2F0A1FD2" w:tentative="1">
      <w:start w:val="1"/>
      <w:numFmt w:val="lowerLetter"/>
      <w:lvlText w:val="%2."/>
      <w:lvlJc w:val="left"/>
      <w:pPr>
        <w:ind w:left="1931" w:hanging="360"/>
      </w:pPr>
    </w:lvl>
    <w:lvl w:ilvl="2" w:tplc="068ECF80" w:tentative="1">
      <w:start w:val="1"/>
      <w:numFmt w:val="lowerRoman"/>
      <w:lvlText w:val="%3."/>
      <w:lvlJc w:val="right"/>
      <w:pPr>
        <w:ind w:left="2651" w:hanging="180"/>
      </w:pPr>
    </w:lvl>
    <w:lvl w:ilvl="3" w:tplc="1ADA75A6" w:tentative="1">
      <w:start w:val="1"/>
      <w:numFmt w:val="decimal"/>
      <w:lvlText w:val="%4."/>
      <w:lvlJc w:val="left"/>
      <w:pPr>
        <w:ind w:left="3371" w:hanging="360"/>
      </w:pPr>
    </w:lvl>
    <w:lvl w:ilvl="4" w:tplc="C42C7768" w:tentative="1">
      <w:start w:val="1"/>
      <w:numFmt w:val="lowerLetter"/>
      <w:lvlText w:val="%5."/>
      <w:lvlJc w:val="left"/>
      <w:pPr>
        <w:ind w:left="4091" w:hanging="360"/>
      </w:pPr>
    </w:lvl>
    <w:lvl w:ilvl="5" w:tplc="68587C9A" w:tentative="1">
      <w:start w:val="1"/>
      <w:numFmt w:val="lowerRoman"/>
      <w:lvlText w:val="%6."/>
      <w:lvlJc w:val="right"/>
      <w:pPr>
        <w:ind w:left="4811" w:hanging="180"/>
      </w:pPr>
    </w:lvl>
    <w:lvl w:ilvl="6" w:tplc="A6F44B6E" w:tentative="1">
      <w:start w:val="1"/>
      <w:numFmt w:val="decimal"/>
      <w:lvlText w:val="%7."/>
      <w:lvlJc w:val="left"/>
      <w:pPr>
        <w:ind w:left="5531" w:hanging="360"/>
      </w:pPr>
    </w:lvl>
    <w:lvl w:ilvl="7" w:tplc="28B0590E" w:tentative="1">
      <w:start w:val="1"/>
      <w:numFmt w:val="lowerLetter"/>
      <w:lvlText w:val="%8."/>
      <w:lvlJc w:val="left"/>
      <w:pPr>
        <w:ind w:left="6251" w:hanging="360"/>
      </w:pPr>
    </w:lvl>
    <w:lvl w:ilvl="8" w:tplc="D9C61FA6" w:tentative="1">
      <w:start w:val="1"/>
      <w:numFmt w:val="lowerRoman"/>
      <w:lvlText w:val="%9."/>
      <w:lvlJc w:val="right"/>
      <w:pPr>
        <w:ind w:left="6971" w:hanging="180"/>
      </w:pPr>
    </w:lvl>
  </w:abstractNum>
  <w:abstractNum w:abstractNumId="65" w15:restartNumberingAfterBreak="0">
    <w:nsid w:val="7CA9DB3D"/>
    <w:multiLevelType w:val="hybridMultilevel"/>
    <w:tmpl w:val="95EA9C60"/>
    <w:lvl w:ilvl="0" w:tplc="EDF0CC5A">
      <w:start w:val="1"/>
      <w:numFmt w:val="lowerLetter"/>
      <w:lvlText w:val="%1."/>
      <w:lvlJc w:val="left"/>
      <w:pPr>
        <w:ind w:left="720" w:hanging="360"/>
      </w:pPr>
      <w:rPr>
        <w:rFonts w:hint="default"/>
      </w:rPr>
    </w:lvl>
    <w:lvl w:ilvl="1" w:tplc="24647EAE">
      <w:start w:val="1"/>
      <w:numFmt w:val="lowerLetter"/>
      <w:lvlText w:val="%2."/>
      <w:lvlJc w:val="left"/>
      <w:pPr>
        <w:ind w:left="1440" w:hanging="360"/>
      </w:pPr>
    </w:lvl>
    <w:lvl w:ilvl="2" w:tplc="765297C2" w:tentative="1">
      <w:start w:val="1"/>
      <w:numFmt w:val="lowerRoman"/>
      <w:lvlText w:val="%3."/>
      <w:lvlJc w:val="right"/>
      <w:pPr>
        <w:ind w:left="2160" w:hanging="180"/>
      </w:pPr>
    </w:lvl>
    <w:lvl w:ilvl="3" w:tplc="61EE74DA" w:tentative="1">
      <w:start w:val="1"/>
      <w:numFmt w:val="decimal"/>
      <w:lvlText w:val="%4."/>
      <w:lvlJc w:val="left"/>
      <w:pPr>
        <w:ind w:left="2880" w:hanging="360"/>
      </w:pPr>
    </w:lvl>
    <w:lvl w:ilvl="4" w:tplc="50868120" w:tentative="1">
      <w:start w:val="1"/>
      <w:numFmt w:val="lowerLetter"/>
      <w:lvlText w:val="%5."/>
      <w:lvlJc w:val="left"/>
      <w:pPr>
        <w:ind w:left="3600" w:hanging="360"/>
      </w:pPr>
    </w:lvl>
    <w:lvl w:ilvl="5" w:tplc="4976AF24" w:tentative="1">
      <w:start w:val="1"/>
      <w:numFmt w:val="lowerRoman"/>
      <w:lvlText w:val="%6."/>
      <w:lvlJc w:val="right"/>
      <w:pPr>
        <w:ind w:left="4320" w:hanging="180"/>
      </w:pPr>
    </w:lvl>
    <w:lvl w:ilvl="6" w:tplc="A1EC445C" w:tentative="1">
      <w:start w:val="1"/>
      <w:numFmt w:val="decimal"/>
      <w:lvlText w:val="%7."/>
      <w:lvlJc w:val="left"/>
      <w:pPr>
        <w:ind w:left="5040" w:hanging="360"/>
      </w:pPr>
    </w:lvl>
    <w:lvl w:ilvl="7" w:tplc="E042CA0A" w:tentative="1">
      <w:start w:val="1"/>
      <w:numFmt w:val="lowerLetter"/>
      <w:lvlText w:val="%8."/>
      <w:lvlJc w:val="left"/>
      <w:pPr>
        <w:ind w:left="5760" w:hanging="360"/>
      </w:pPr>
    </w:lvl>
    <w:lvl w:ilvl="8" w:tplc="78C47986" w:tentative="1">
      <w:start w:val="1"/>
      <w:numFmt w:val="lowerRoman"/>
      <w:lvlText w:val="%9."/>
      <w:lvlJc w:val="right"/>
      <w:pPr>
        <w:ind w:left="6480" w:hanging="180"/>
      </w:pPr>
    </w:lvl>
  </w:abstractNum>
  <w:abstractNum w:abstractNumId="66" w15:restartNumberingAfterBreak="0">
    <w:nsid w:val="7CB6B421"/>
    <w:multiLevelType w:val="hybridMultilevel"/>
    <w:tmpl w:val="E8EC4C62"/>
    <w:lvl w:ilvl="0" w:tplc="EF043636">
      <w:start w:val="1"/>
      <w:numFmt w:val="decimal"/>
      <w:lvlText w:val="%1)"/>
      <w:lvlJc w:val="left"/>
      <w:pPr>
        <w:ind w:left="2160" w:hanging="360"/>
      </w:pPr>
    </w:lvl>
    <w:lvl w:ilvl="1" w:tplc="211816AA" w:tentative="1">
      <w:start w:val="1"/>
      <w:numFmt w:val="lowerLetter"/>
      <w:lvlText w:val="%2."/>
      <w:lvlJc w:val="left"/>
      <w:pPr>
        <w:ind w:left="2880" w:hanging="360"/>
      </w:pPr>
    </w:lvl>
    <w:lvl w:ilvl="2" w:tplc="F522CA24" w:tentative="1">
      <w:start w:val="1"/>
      <w:numFmt w:val="lowerRoman"/>
      <w:lvlText w:val="%3."/>
      <w:lvlJc w:val="right"/>
      <w:pPr>
        <w:ind w:left="3600" w:hanging="180"/>
      </w:pPr>
    </w:lvl>
    <w:lvl w:ilvl="3" w:tplc="64904EE0" w:tentative="1">
      <w:start w:val="1"/>
      <w:numFmt w:val="decimal"/>
      <w:lvlText w:val="%4."/>
      <w:lvlJc w:val="left"/>
      <w:pPr>
        <w:ind w:left="4320" w:hanging="360"/>
      </w:pPr>
    </w:lvl>
    <w:lvl w:ilvl="4" w:tplc="64905B00" w:tentative="1">
      <w:start w:val="1"/>
      <w:numFmt w:val="lowerLetter"/>
      <w:lvlText w:val="%5."/>
      <w:lvlJc w:val="left"/>
      <w:pPr>
        <w:ind w:left="5040" w:hanging="360"/>
      </w:pPr>
    </w:lvl>
    <w:lvl w:ilvl="5" w:tplc="7862DCDE" w:tentative="1">
      <w:start w:val="1"/>
      <w:numFmt w:val="lowerRoman"/>
      <w:lvlText w:val="%6."/>
      <w:lvlJc w:val="right"/>
      <w:pPr>
        <w:ind w:left="5760" w:hanging="180"/>
      </w:pPr>
    </w:lvl>
    <w:lvl w:ilvl="6" w:tplc="B67070E2" w:tentative="1">
      <w:start w:val="1"/>
      <w:numFmt w:val="decimal"/>
      <w:lvlText w:val="%7."/>
      <w:lvlJc w:val="left"/>
      <w:pPr>
        <w:ind w:left="6480" w:hanging="360"/>
      </w:pPr>
    </w:lvl>
    <w:lvl w:ilvl="7" w:tplc="2966AEC8" w:tentative="1">
      <w:start w:val="1"/>
      <w:numFmt w:val="lowerLetter"/>
      <w:lvlText w:val="%8."/>
      <w:lvlJc w:val="left"/>
      <w:pPr>
        <w:ind w:left="7200" w:hanging="360"/>
      </w:pPr>
    </w:lvl>
    <w:lvl w:ilvl="8" w:tplc="B0D69372" w:tentative="1">
      <w:start w:val="1"/>
      <w:numFmt w:val="lowerRoman"/>
      <w:lvlText w:val="%9."/>
      <w:lvlJc w:val="right"/>
      <w:pPr>
        <w:ind w:left="7920" w:hanging="180"/>
      </w:pPr>
    </w:lvl>
  </w:abstractNum>
  <w:abstractNum w:abstractNumId="67" w15:restartNumberingAfterBreak="0">
    <w:nsid w:val="7DF69685"/>
    <w:multiLevelType w:val="hybridMultilevel"/>
    <w:tmpl w:val="3B32688E"/>
    <w:lvl w:ilvl="0" w:tplc="8610902A">
      <w:start w:val="1"/>
      <w:numFmt w:val="upperLetter"/>
      <w:pStyle w:val="Heading22"/>
      <w:lvlText w:val="%1."/>
      <w:lvlJc w:val="left"/>
      <w:pPr>
        <w:ind w:left="360" w:hanging="360"/>
      </w:pPr>
      <w:rPr>
        <w:rFonts w:hint="default"/>
      </w:rPr>
    </w:lvl>
    <w:lvl w:ilvl="1" w:tplc="041E41A2" w:tentative="1">
      <w:start w:val="1"/>
      <w:numFmt w:val="lowerLetter"/>
      <w:lvlText w:val="%2."/>
      <w:lvlJc w:val="left"/>
      <w:pPr>
        <w:ind w:left="1080" w:hanging="360"/>
      </w:pPr>
    </w:lvl>
    <w:lvl w:ilvl="2" w:tplc="5E6492BC" w:tentative="1">
      <w:start w:val="1"/>
      <w:numFmt w:val="lowerRoman"/>
      <w:lvlText w:val="%3."/>
      <w:lvlJc w:val="right"/>
      <w:pPr>
        <w:ind w:left="1800" w:hanging="180"/>
      </w:pPr>
    </w:lvl>
    <w:lvl w:ilvl="3" w:tplc="BCBAA12C" w:tentative="1">
      <w:start w:val="1"/>
      <w:numFmt w:val="decimal"/>
      <w:lvlText w:val="%4."/>
      <w:lvlJc w:val="left"/>
      <w:pPr>
        <w:ind w:left="2520" w:hanging="360"/>
      </w:pPr>
    </w:lvl>
    <w:lvl w:ilvl="4" w:tplc="84A8BB12" w:tentative="1">
      <w:start w:val="1"/>
      <w:numFmt w:val="lowerLetter"/>
      <w:lvlText w:val="%5."/>
      <w:lvlJc w:val="left"/>
      <w:pPr>
        <w:ind w:left="3240" w:hanging="360"/>
      </w:pPr>
    </w:lvl>
    <w:lvl w:ilvl="5" w:tplc="4B1CDD9A" w:tentative="1">
      <w:start w:val="1"/>
      <w:numFmt w:val="lowerRoman"/>
      <w:lvlText w:val="%6."/>
      <w:lvlJc w:val="right"/>
      <w:pPr>
        <w:ind w:left="3960" w:hanging="180"/>
      </w:pPr>
    </w:lvl>
    <w:lvl w:ilvl="6" w:tplc="DA6055F8" w:tentative="1">
      <w:start w:val="1"/>
      <w:numFmt w:val="decimal"/>
      <w:lvlText w:val="%7."/>
      <w:lvlJc w:val="left"/>
      <w:pPr>
        <w:ind w:left="4680" w:hanging="360"/>
      </w:pPr>
    </w:lvl>
    <w:lvl w:ilvl="7" w:tplc="72FE14E4" w:tentative="1">
      <w:start w:val="1"/>
      <w:numFmt w:val="lowerLetter"/>
      <w:lvlText w:val="%8."/>
      <w:lvlJc w:val="left"/>
      <w:pPr>
        <w:ind w:left="5400" w:hanging="360"/>
      </w:pPr>
    </w:lvl>
    <w:lvl w:ilvl="8" w:tplc="C05AE332" w:tentative="1">
      <w:start w:val="1"/>
      <w:numFmt w:val="lowerRoman"/>
      <w:lvlText w:val="%9."/>
      <w:lvlJc w:val="right"/>
      <w:pPr>
        <w:ind w:left="6120" w:hanging="180"/>
      </w:pPr>
    </w:lvl>
  </w:abstractNum>
  <w:abstractNum w:abstractNumId="68" w15:restartNumberingAfterBreak="0">
    <w:nsid w:val="7E98D7B9"/>
    <w:multiLevelType w:val="hybridMultilevel"/>
    <w:tmpl w:val="D262906A"/>
    <w:lvl w:ilvl="0" w:tplc="F25434C8">
      <w:start w:val="1"/>
      <w:numFmt w:val="lowerLetter"/>
      <w:lvlText w:val="%1."/>
      <w:lvlJc w:val="left"/>
      <w:pPr>
        <w:ind w:left="1080" w:hanging="360"/>
      </w:pPr>
    </w:lvl>
    <w:lvl w:ilvl="1" w:tplc="38348C92" w:tentative="1">
      <w:start w:val="1"/>
      <w:numFmt w:val="lowerLetter"/>
      <w:lvlText w:val="%2."/>
      <w:lvlJc w:val="left"/>
      <w:pPr>
        <w:ind w:left="1800" w:hanging="360"/>
      </w:pPr>
    </w:lvl>
    <w:lvl w:ilvl="2" w:tplc="53926824" w:tentative="1">
      <w:start w:val="1"/>
      <w:numFmt w:val="lowerRoman"/>
      <w:lvlText w:val="%3."/>
      <w:lvlJc w:val="right"/>
      <w:pPr>
        <w:ind w:left="2520" w:hanging="180"/>
      </w:pPr>
    </w:lvl>
    <w:lvl w:ilvl="3" w:tplc="ACA822F4" w:tentative="1">
      <w:start w:val="1"/>
      <w:numFmt w:val="decimal"/>
      <w:lvlText w:val="%4."/>
      <w:lvlJc w:val="left"/>
      <w:pPr>
        <w:ind w:left="3240" w:hanging="360"/>
      </w:pPr>
    </w:lvl>
    <w:lvl w:ilvl="4" w:tplc="75386606" w:tentative="1">
      <w:start w:val="1"/>
      <w:numFmt w:val="lowerLetter"/>
      <w:lvlText w:val="%5."/>
      <w:lvlJc w:val="left"/>
      <w:pPr>
        <w:ind w:left="3960" w:hanging="360"/>
      </w:pPr>
    </w:lvl>
    <w:lvl w:ilvl="5" w:tplc="50787D56" w:tentative="1">
      <w:start w:val="1"/>
      <w:numFmt w:val="lowerRoman"/>
      <w:lvlText w:val="%6."/>
      <w:lvlJc w:val="right"/>
      <w:pPr>
        <w:ind w:left="4680" w:hanging="180"/>
      </w:pPr>
    </w:lvl>
    <w:lvl w:ilvl="6" w:tplc="D730FBD0" w:tentative="1">
      <w:start w:val="1"/>
      <w:numFmt w:val="decimal"/>
      <w:lvlText w:val="%7."/>
      <w:lvlJc w:val="left"/>
      <w:pPr>
        <w:ind w:left="5400" w:hanging="360"/>
      </w:pPr>
    </w:lvl>
    <w:lvl w:ilvl="7" w:tplc="1CB6DED8" w:tentative="1">
      <w:start w:val="1"/>
      <w:numFmt w:val="lowerLetter"/>
      <w:lvlText w:val="%8."/>
      <w:lvlJc w:val="left"/>
      <w:pPr>
        <w:ind w:left="6120" w:hanging="360"/>
      </w:pPr>
    </w:lvl>
    <w:lvl w:ilvl="8" w:tplc="96082BC0" w:tentative="1">
      <w:start w:val="1"/>
      <w:numFmt w:val="lowerRoman"/>
      <w:lvlText w:val="%9."/>
      <w:lvlJc w:val="right"/>
      <w:pPr>
        <w:ind w:left="6840" w:hanging="180"/>
      </w:pPr>
    </w:lvl>
  </w:abstractNum>
  <w:num w:numId="1" w16cid:durableId="346370744">
    <w:abstractNumId w:val="53"/>
  </w:num>
  <w:num w:numId="2" w16cid:durableId="2136750792">
    <w:abstractNumId w:val="36"/>
  </w:num>
  <w:num w:numId="3" w16cid:durableId="931550572">
    <w:abstractNumId w:val="23"/>
  </w:num>
  <w:num w:numId="4" w16cid:durableId="482159954">
    <w:abstractNumId w:val="27"/>
  </w:num>
  <w:num w:numId="5" w16cid:durableId="271011612">
    <w:abstractNumId w:val="25"/>
  </w:num>
  <w:num w:numId="6" w16cid:durableId="103422315">
    <w:abstractNumId w:val="42"/>
  </w:num>
  <w:num w:numId="7" w16cid:durableId="1237741573">
    <w:abstractNumId w:val="34"/>
  </w:num>
  <w:num w:numId="8" w16cid:durableId="1512918110">
    <w:abstractNumId w:val="40"/>
  </w:num>
  <w:num w:numId="9" w16cid:durableId="2138405598">
    <w:abstractNumId w:val="15"/>
  </w:num>
  <w:num w:numId="10" w16cid:durableId="1913538282">
    <w:abstractNumId w:val="54"/>
  </w:num>
  <w:num w:numId="11" w16cid:durableId="1116101473">
    <w:abstractNumId w:val="38"/>
  </w:num>
  <w:num w:numId="12" w16cid:durableId="1384015863">
    <w:abstractNumId w:val="12"/>
  </w:num>
  <w:num w:numId="13" w16cid:durableId="1949390637">
    <w:abstractNumId w:val="62"/>
  </w:num>
  <w:num w:numId="14" w16cid:durableId="1177961880">
    <w:abstractNumId w:val="47"/>
  </w:num>
  <w:num w:numId="15" w16cid:durableId="341512107">
    <w:abstractNumId w:val="10"/>
  </w:num>
  <w:num w:numId="16" w16cid:durableId="1346975816">
    <w:abstractNumId w:val="64"/>
  </w:num>
  <w:num w:numId="17" w16cid:durableId="1080249192">
    <w:abstractNumId w:val="9"/>
  </w:num>
  <w:num w:numId="18" w16cid:durableId="20280862">
    <w:abstractNumId w:val="35"/>
  </w:num>
  <w:num w:numId="19" w16cid:durableId="656612492">
    <w:abstractNumId w:val="57"/>
  </w:num>
  <w:num w:numId="20" w16cid:durableId="420182685">
    <w:abstractNumId w:val="24"/>
  </w:num>
  <w:num w:numId="21" w16cid:durableId="1758864215">
    <w:abstractNumId w:val="37"/>
  </w:num>
  <w:num w:numId="22" w16cid:durableId="900361922">
    <w:abstractNumId w:val="67"/>
  </w:num>
  <w:num w:numId="23" w16cid:durableId="1561404308">
    <w:abstractNumId w:val="1"/>
  </w:num>
  <w:num w:numId="24" w16cid:durableId="255485892">
    <w:abstractNumId w:val="6"/>
    <w:lvlOverride w:ilvl="0">
      <w:startOverride w:val="1"/>
    </w:lvlOverride>
  </w:num>
  <w:num w:numId="25" w16cid:durableId="413016902">
    <w:abstractNumId w:val="6"/>
  </w:num>
  <w:num w:numId="26" w16cid:durableId="1960918783">
    <w:abstractNumId w:val="60"/>
    <w:lvlOverride w:ilvl="0">
      <w:startOverride w:val="1"/>
    </w:lvlOverride>
  </w:num>
  <w:num w:numId="27" w16cid:durableId="246817096">
    <w:abstractNumId w:val="60"/>
  </w:num>
  <w:num w:numId="28" w16cid:durableId="489098441">
    <w:abstractNumId w:val="59"/>
  </w:num>
  <w:num w:numId="29" w16cid:durableId="163403579">
    <w:abstractNumId w:val="52"/>
  </w:num>
  <w:num w:numId="30" w16cid:durableId="1948272831">
    <w:abstractNumId w:val="58"/>
  </w:num>
  <w:num w:numId="31" w16cid:durableId="927233394">
    <w:abstractNumId w:val="18"/>
  </w:num>
  <w:num w:numId="32" w16cid:durableId="1838574921">
    <w:abstractNumId w:val="32"/>
  </w:num>
  <w:num w:numId="33" w16cid:durableId="749276972">
    <w:abstractNumId w:val="22"/>
  </w:num>
  <w:num w:numId="34" w16cid:durableId="568003905">
    <w:abstractNumId w:val="51"/>
  </w:num>
  <w:num w:numId="35" w16cid:durableId="2055033635">
    <w:abstractNumId w:val="14"/>
  </w:num>
  <w:num w:numId="36" w16cid:durableId="72355370">
    <w:abstractNumId w:val="11"/>
  </w:num>
  <w:num w:numId="37" w16cid:durableId="145515184">
    <w:abstractNumId w:val="44"/>
  </w:num>
  <w:num w:numId="38" w16cid:durableId="612053493">
    <w:abstractNumId w:val="55"/>
  </w:num>
  <w:num w:numId="39" w16cid:durableId="772820012">
    <w:abstractNumId w:val="65"/>
  </w:num>
  <w:num w:numId="40" w16cid:durableId="12464524">
    <w:abstractNumId w:val="50"/>
  </w:num>
  <w:num w:numId="41" w16cid:durableId="199124462">
    <w:abstractNumId w:val="48"/>
  </w:num>
  <w:num w:numId="42" w16cid:durableId="46102712">
    <w:abstractNumId w:val="30"/>
  </w:num>
  <w:num w:numId="43" w16cid:durableId="1504397332">
    <w:abstractNumId w:val="4"/>
  </w:num>
  <w:num w:numId="44" w16cid:durableId="1893496417">
    <w:abstractNumId w:val="43"/>
  </w:num>
  <w:num w:numId="45" w16cid:durableId="753354457">
    <w:abstractNumId w:val="13"/>
  </w:num>
  <w:num w:numId="46" w16cid:durableId="1718553747">
    <w:abstractNumId w:val="20"/>
  </w:num>
  <w:num w:numId="47" w16cid:durableId="1848443079">
    <w:abstractNumId w:val="60"/>
    <w:lvlOverride w:ilvl="0">
      <w:startOverride w:val="1"/>
    </w:lvlOverride>
  </w:num>
  <w:num w:numId="48" w16cid:durableId="531572566">
    <w:abstractNumId w:val="7"/>
    <w:lvlOverride w:ilvl="0">
      <w:startOverride w:val="1"/>
    </w:lvlOverride>
  </w:num>
  <w:num w:numId="49" w16cid:durableId="1441877641">
    <w:abstractNumId w:val="7"/>
  </w:num>
  <w:num w:numId="50" w16cid:durableId="151799189">
    <w:abstractNumId w:val="63"/>
    <w:lvlOverride w:ilvl="0">
      <w:startOverride w:val="1"/>
    </w:lvlOverride>
  </w:num>
  <w:num w:numId="51" w16cid:durableId="1797680946">
    <w:abstractNumId w:val="63"/>
  </w:num>
  <w:num w:numId="52" w16cid:durableId="1868256088">
    <w:abstractNumId w:val="45"/>
  </w:num>
  <w:num w:numId="53" w16cid:durableId="1653871232">
    <w:abstractNumId w:val="63"/>
    <w:lvlOverride w:ilvl="0">
      <w:startOverride w:val="1"/>
    </w:lvlOverride>
  </w:num>
  <w:num w:numId="54" w16cid:durableId="984167990">
    <w:abstractNumId w:val="33"/>
  </w:num>
  <w:num w:numId="55" w16cid:durableId="1354261265">
    <w:abstractNumId w:val="19"/>
  </w:num>
  <w:num w:numId="56" w16cid:durableId="1283539809">
    <w:abstractNumId w:val="63"/>
    <w:lvlOverride w:ilvl="0">
      <w:startOverride w:val="1"/>
    </w:lvlOverride>
  </w:num>
  <w:num w:numId="57" w16cid:durableId="511603816">
    <w:abstractNumId w:val="68"/>
  </w:num>
  <w:num w:numId="58" w16cid:durableId="1814253321">
    <w:abstractNumId w:val="49"/>
  </w:num>
  <w:num w:numId="59" w16cid:durableId="830948997">
    <w:abstractNumId w:val="17"/>
  </w:num>
  <w:num w:numId="60" w16cid:durableId="21824963">
    <w:abstractNumId w:val="39"/>
  </w:num>
  <w:num w:numId="61" w16cid:durableId="2022394992">
    <w:abstractNumId w:val="8"/>
  </w:num>
  <w:num w:numId="62" w16cid:durableId="2105419746">
    <w:abstractNumId w:val="2"/>
  </w:num>
  <w:num w:numId="63" w16cid:durableId="513687890">
    <w:abstractNumId w:val="61"/>
  </w:num>
  <w:num w:numId="64" w16cid:durableId="1979066610">
    <w:abstractNumId w:val="56"/>
  </w:num>
  <w:num w:numId="65" w16cid:durableId="1836264670">
    <w:abstractNumId w:val="0"/>
  </w:num>
  <w:num w:numId="66" w16cid:durableId="1543445838">
    <w:abstractNumId w:val="5"/>
  </w:num>
  <w:num w:numId="67" w16cid:durableId="1441991454">
    <w:abstractNumId w:val="28"/>
  </w:num>
  <w:num w:numId="68" w16cid:durableId="149057478">
    <w:abstractNumId w:val="60"/>
    <w:lvlOverride w:ilvl="0">
      <w:startOverride w:val="2"/>
    </w:lvlOverride>
  </w:num>
  <w:num w:numId="69" w16cid:durableId="410473029">
    <w:abstractNumId w:val="3"/>
  </w:num>
  <w:num w:numId="70" w16cid:durableId="1259489046">
    <w:abstractNumId w:val="66"/>
  </w:num>
  <w:num w:numId="71" w16cid:durableId="278413551">
    <w:abstractNumId w:val="16"/>
  </w:num>
  <w:num w:numId="72" w16cid:durableId="1607927043">
    <w:abstractNumId w:val="46"/>
  </w:num>
  <w:num w:numId="73" w16cid:durableId="1461799484">
    <w:abstractNumId w:val="26"/>
  </w:num>
  <w:num w:numId="74" w16cid:durableId="2015647565">
    <w:abstractNumId w:val="1"/>
    <w:lvlOverride w:ilvl="0">
      <w:startOverride w:val="4"/>
    </w:lvlOverride>
  </w:num>
  <w:num w:numId="75" w16cid:durableId="653335339">
    <w:abstractNumId w:val="60"/>
    <w:lvlOverride w:ilvl="0">
      <w:startOverride w:val="6"/>
    </w:lvlOverride>
  </w:num>
  <w:num w:numId="76" w16cid:durableId="48961960">
    <w:abstractNumId w:val="29"/>
  </w:num>
  <w:num w:numId="77" w16cid:durableId="128979486">
    <w:abstractNumId w:val="21"/>
  </w:num>
  <w:num w:numId="78" w16cid:durableId="1162964007">
    <w:abstractNumId w:val="31"/>
  </w:num>
  <w:num w:numId="79" w16cid:durableId="1802193224">
    <w:abstractNumId w:val="4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03"/>
    <w:rsid w:val="00000F4E"/>
    <w:rsid w:val="00002242"/>
    <w:rsid w:val="0000293B"/>
    <w:rsid w:val="000054E1"/>
    <w:rsid w:val="0000650B"/>
    <w:rsid w:val="00010B55"/>
    <w:rsid w:val="00013181"/>
    <w:rsid w:val="00014C1F"/>
    <w:rsid w:val="000159E2"/>
    <w:rsid w:val="000249CB"/>
    <w:rsid w:val="00025111"/>
    <w:rsid w:val="0002592A"/>
    <w:rsid w:val="00025CD0"/>
    <w:rsid w:val="00030998"/>
    <w:rsid w:val="000322AA"/>
    <w:rsid w:val="00033C29"/>
    <w:rsid w:val="00034702"/>
    <w:rsid w:val="00035C07"/>
    <w:rsid w:val="000377D6"/>
    <w:rsid w:val="00040E6E"/>
    <w:rsid w:val="00044C98"/>
    <w:rsid w:val="00045B87"/>
    <w:rsid w:val="0004656E"/>
    <w:rsid w:val="00047079"/>
    <w:rsid w:val="00050017"/>
    <w:rsid w:val="0005058B"/>
    <w:rsid w:val="00052A2E"/>
    <w:rsid w:val="0005454A"/>
    <w:rsid w:val="000546E4"/>
    <w:rsid w:val="00054A18"/>
    <w:rsid w:val="00054DD8"/>
    <w:rsid w:val="00055F9D"/>
    <w:rsid w:val="00057FDC"/>
    <w:rsid w:val="00060248"/>
    <w:rsid w:val="000612AC"/>
    <w:rsid w:val="00061376"/>
    <w:rsid w:val="000619DD"/>
    <w:rsid w:val="00063014"/>
    <w:rsid w:val="000636E0"/>
    <w:rsid w:val="00070DBA"/>
    <w:rsid w:val="00071A77"/>
    <w:rsid w:val="000729FF"/>
    <w:rsid w:val="000757EC"/>
    <w:rsid w:val="000759F5"/>
    <w:rsid w:val="00081719"/>
    <w:rsid w:val="00082F51"/>
    <w:rsid w:val="000845BC"/>
    <w:rsid w:val="00085100"/>
    <w:rsid w:val="00085B84"/>
    <w:rsid w:val="0008606F"/>
    <w:rsid w:val="00087B50"/>
    <w:rsid w:val="00087B98"/>
    <w:rsid w:val="00087ED3"/>
    <w:rsid w:val="00090D7E"/>
    <w:rsid w:val="00091BF4"/>
    <w:rsid w:val="0009229D"/>
    <w:rsid w:val="000A271C"/>
    <w:rsid w:val="000A406E"/>
    <w:rsid w:val="000A6F2E"/>
    <w:rsid w:val="000A794A"/>
    <w:rsid w:val="000B25F6"/>
    <w:rsid w:val="000C16EF"/>
    <w:rsid w:val="000C1798"/>
    <w:rsid w:val="000C1A47"/>
    <w:rsid w:val="000C33F6"/>
    <w:rsid w:val="000C3C27"/>
    <w:rsid w:val="000C3F86"/>
    <w:rsid w:val="000C5E7B"/>
    <w:rsid w:val="000D04C6"/>
    <w:rsid w:val="000D43EB"/>
    <w:rsid w:val="000D5D62"/>
    <w:rsid w:val="000D6075"/>
    <w:rsid w:val="000E1D5B"/>
    <w:rsid w:val="000E2F60"/>
    <w:rsid w:val="000E53E1"/>
    <w:rsid w:val="000E571C"/>
    <w:rsid w:val="000E5A94"/>
    <w:rsid w:val="000E663D"/>
    <w:rsid w:val="000E6661"/>
    <w:rsid w:val="000E723F"/>
    <w:rsid w:val="000F0E49"/>
    <w:rsid w:val="000F0EE1"/>
    <w:rsid w:val="000F2DD4"/>
    <w:rsid w:val="000F3049"/>
    <w:rsid w:val="000F3D4D"/>
    <w:rsid w:val="000F4455"/>
    <w:rsid w:val="000F7AEA"/>
    <w:rsid w:val="0010331D"/>
    <w:rsid w:val="0010454A"/>
    <w:rsid w:val="001053BB"/>
    <w:rsid w:val="001056E3"/>
    <w:rsid w:val="0010652F"/>
    <w:rsid w:val="00112111"/>
    <w:rsid w:val="0011220B"/>
    <w:rsid w:val="00113BE8"/>
    <w:rsid w:val="00114444"/>
    <w:rsid w:val="00114B67"/>
    <w:rsid w:val="00117441"/>
    <w:rsid w:val="00121938"/>
    <w:rsid w:val="00122896"/>
    <w:rsid w:val="0012453C"/>
    <w:rsid w:val="001249E1"/>
    <w:rsid w:val="00125080"/>
    <w:rsid w:val="00130DDE"/>
    <w:rsid w:val="001314EB"/>
    <w:rsid w:val="00133884"/>
    <w:rsid w:val="00137CB5"/>
    <w:rsid w:val="00140064"/>
    <w:rsid w:val="0014040D"/>
    <w:rsid w:val="00141AEE"/>
    <w:rsid w:val="00143E7C"/>
    <w:rsid w:val="001446B7"/>
    <w:rsid w:val="00144A93"/>
    <w:rsid w:val="00145182"/>
    <w:rsid w:val="0014530F"/>
    <w:rsid w:val="0014759B"/>
    <w:rsid w:val="00151A48"/>
    <w:rsid w:val="00153DB9"/>
    <w:rsid w:val="001557CF"/>
    <w:rsid w:val="0015750B"/>
    <w:rsid w:val="00157886"/>
    <w:rsid w:val="001621DF"/>
    <w:rsid w:val="00163017"/>
    <w:rsid w:val="0016564C"/>
    <w:rsid w:val="00166DE4"/>
    <w:rsid w:val="00170B38"/>
    <w:rsid w:val="00171181"/>
    <w:rsid w:val="00171CA7"/>
    <w:rsid w:val="0017220C"/>
    <w:rsid w:val="001741B0"/>
    <w:rsid w:val="00177744"/>
    <w:rsid w:val="001846C9"/>
    <w:rsid w:val="0018786E"/>
    <w:rsid w:val="001923EA"/>
    <w:rsid w:val="001936D3"/>
    <w:rsid w:val="00194110"/>
    <w:rsid w:val="00194A61"/>
    <w:rsid w:val="001A2268"/>
    <w:rsid w:val="001A2BBF"/>
    <w:rsid w:val="001A3B39"/>
    <w:rsid w:val="001A3EFF"/>
    <w:rsid w:val="001A46FF"/>
    <w:rsid w:val="001A5330"/>
    <w:rsid w:val="001A6C62"/>
    <w:rsid w:val="001B12D4"/>
    <w:rsid w:val="001B1E08"/>
    <w:rsid w:val="001B3C69"/>
    <w:rsid w:val="001B3F9E"/>
    <w:rsid w:val="001B43B5"/>
    <w:rsid w:val="001B53B3"/>
    <w:rsid w:val="001B5AA4"/>
    <w:rsid w:val="001B64D9"/>
    <w:rsid w:val="001B6655"/>
    <w:rsid w:val="001C0597"/>
    <w:rsid w:val="001C0F7E"/>
    <w:rsid w:val="001C10E4"/>
    <w:rsid w:val="001C214B"/>
    <w:rsid w:val="001C46DC"/>
    <w:rsid w:val="001C5200"/>
    <w:rsid w:val="001C654E"/>
    <w:rsid w:val="001C70DE"/>
    <w:rsid w:val="001D0578"/>
    <w:rsid w:val="001D07FC"/>
    <w:rsid w:val="001D0EFB"/>
    <w:rsid w:val="001D1B6D"/>
    <w:rsid w:val="001D30E8"/>
    <w:rsid w:val="001D30F1"/>
    <w:rsid w:val="001D51A3"/>
    <w:rsid w:val="001D5CC1"/>
    <w:rsid w:val="001D6D61"/>
    <w:rsid w:val="001D763C"/>
    <w:rsid w:val="001D7928"/>
    <w:rsid w:val="001D7DF4"/>
    <w:rsid w:val="001E2215"/>
    <w:rsid w:val="001E5161"/>
    <w:rsid w:val="001E563D"/>
    <w:rsid w:val="001F034B"/>
    <w:rsid w:val="001F2344"/>
    <w:rsid w:val="001F3A2F"/>
    <w:rsid w:val="001F4D3E"/>
    <w:rsid w:val="001F57FB"/>
    <w:rsid w:val="001F6C38"/>
    <w:rsid w:val="001F6FC5"/>
    <w:rsid w:val="00200DD2"/>
    <w:rsid w:val="00202280"/>
    <w:rsid w:val="00206DEB"/>
    <w:rsid w:val="002071DF"/>
    <w:rsid w:val="0021025E"/>
    <w:rsid w:val="00211A8B"/>
    <w:rsid w:val="00212AB1"/>
    <w:rsid w:val="0021420F"/>
    <w:rsid w:val="00214D01"/>
    <w:rsid w:val="00214DB8"/>
    <w:rsid w:val="00215CA2"/>
    <w:rsid w:val="00216263"/>
    <w:rsid w:val="002168BF"/>
    <w:rsid w:val="00220C9E"/>
    <w:rsid w:val="00221EDB"/>
    <w:rsid w:val="002256B2"/>
    <w:rsid w:val="0022701D"/>
    <w:rsid w:val="0022774E"/>
    <w:rsid w:val="002302CE"/>
    <w:rsid w:val="00231CD7"/>
    <w:rsid w:val="00233982"/>
    <w:rsid w:val="002348F5"/>
    <w:rsid w:val="00235079"/>
    <w:rsid w:val="00235AC2"/>
    <w:rsid w:val="00235BD6"/>
    <w:rsid w:val="002370F7"/>
    <w:rsid w:val="00240964"/>
    <w:rsid w:val="002431A3"/>
    <w:rsid w:val="002432EE"/>
    <w:rsid w:val="00245502"/>
    <w:rsid w:val="00245939"/>
    <w:rsid w:val="00246EE6"/>
    <w:rsid w:val="00250AC4"/>
    <w:rsid w:val="002525AB"/>
    <w:rsid w:val="002534D3"/>
    <w:rsid w:val="00254A74"/>
    <w:rsid w:val="00255571"/>
    <w:rsid w:val="002562C4"/>
    <w:rsid w:val="002568D4"/>
    <w:rsid w:val="0025781D"/>
    <w:rsid w:val="00265239"/>
    <w:rsid w:val="0026528C"/>
    <w:rsid w:val="00265FC0"/>
    <w:rsid w:val="0026648E"/>
    <w:rsid w:val="00266559"/>
    <w:rsid w:val="00267D6A"/>
    <w:rsid w:val="0027125C"/>
    <w:rsid w:val="00271A9D"/>
    <w:rsid w:val="002733F3"/>
    <w:rsid w:val="0027458A"/>
    <w:rsid w:val="00276586"/>
    <w:rsid w:val="00276C07"/>
    <w:rsid w:val="002802E9"/>
    <w:rsid w:val="002805AC"/>
    <w:rsid w:val="00280AE1"/>
    <w:rsid w:val="00283DC7"/>
    <w:rsid w:val="002872A1"/>
    <w:rsid w:val="002906ED"/>
    <w:rsid w:val="00290AA8"/>
    <w:rsid w:val="0029254A"/>
    <w:rsid w:val="00295DD6"/>
    <w:rsid w:val="00296E66"/>
    <w:rsid w:val="002A183D"/>
    <w:rsid w:val="002A2AFB"/>
    <w:rsid w:val="002A34FD"/>
    <w:rsid w:val="002A391D"/>
    <w:rsid w:val="002A40D0"/>
    <w:rsid w:val="002A7F2C"/>
    <w:rsid w:val="002B0674"/>
    <w:rsid w:val="002B1A3A"/>
    <w:rsid w:val="002B1B30"/>
    <w:rsid w:val="002B4321"/>
    <w:rsid w:val="002B7289"/>
    <w:rsid w:val="002B73DD"/>
    <w:rsid w:val="002C00C5"/>
    <w:rsid w:val="002C028A"/>
    <w:rsid w:val="002C0D31"/>
    <w:rsid w:val="002C1E39"/>
    <w:rsid w:val="002C232B"/>
    <w:rsid w:val="002C2868"/>
    <w:rsid w:val="002C2B3E"/>
    <w:rsid w:val="002C35A0"/>
    <w:rsid w:val="002C5A9A"/>
    <w:rsid w:val="002C754E"/>
    <w:rsid w:val="002C7820"/>
    <w:rsid w:val="002D1802"/>
    <w:rsid w:val="002D184D"/>
    <w:rsid w:val="002D1BB9"/>
    <w:rsid w:val="002D39EC"/>
    <w:rsid w:val="002D4479"/>
    <w:rsid w:val="002D71F1"/>
    <w:rsid w:val="002D7460"/>
    <w:rsid w:val="002E3162"/>
    <w:rsid w:val="002E57A9"/>
    <w:rsid w:val="002E5D7B"/>
    <w:rsid w:val="002E754F"/>
    <w:rsid w:val="002F15FC"/>
    <w:rsid w:val="002F176D"/>
    <w:rsid w:val="002F35AF"/>
    <w:rsid w:val="002F6EB4"/>
    <w:rsid w:val="002F74FA"/>
    <w:rsid w:val="002F7AF0"/>
    <w:rsid w:val="002F7D9F"/>
    <w:rsid w:val="00301A24"/>
    <w:rsid w:val="00301D87"/>
    <w:rsid w:val="00302E9A"/>
    <w:rsid w:val="00304A69"/>
    <w:rsid w:val="003056DC"/>
    <w:rsid w:val="003103D4"/>
    <w:rsid w:val="003109B2"/>
    <w:rsid w:val="00311A8A"/>
    <w:rsid w:val="00312B76"/>
    <w:rsid w:val="00313253"/>
    <w:rsid w:val="00314298"/>
    <w:rsid w:val="0031469E"/>
    <w:rsid w:val="0031762A"/>
    <w:rsid w:val="00322793"/>
    <w:rsid w:val="0032360A"/>
    <w:rsid w:val="00324633"/>
    <w:rsid w:val="0032501D"/>
    <w:rsid w:val="0032678C"/>
    <w:rsid w:val="00326E8C"/>
    <w:rsid w:val="00330149"/>
    <w:rsid w:val="0033129C"/>
    <w:rsid w:val="003330E0"/>
    <w:rsid w:val="003339DB"/>
    <w:rsid w:val="003408A4"/>
    <w:rsid w:val="00341ABC"/>
    <w:rsid w:val="00341CC3"/>
    <w:rsid w:val="0034548D"/>
    <w:rsid w:val="0034654E"/>
    <w:rsid w:val="00346A4A"/>
    <w:rsid w:val="00347351"/>
    <w:rsid w:val="00347F81"/>
    <w:rsid w:val="00350623"/>
    <w:rsid w:val="00351DEE"/>
    <w:rsid w:val="00353192"/>
    <w:rsid w:val="003531BB"/>
    <w:rsid w:val="00356663"/>
    <w:rsid w:val="0035738A"/>
    <w:rsid w:val="00360587"/>
    <w:rsid w:val="00363E3F"/>
    <w:rsid w:val="00363FE0"/>
    <w:rsid w:val="003646B8"/>
    <w:rsid w:val="003647CA"/>
    <w:rsid w:val="003675E4"/>
    <w:rsid w:val="003706B1"/>
    <w:rsid w:val="0037187C"/>
    <w:rsid w:val="0037219F"/>
    <w:rsid w:val="00372AEA"/>
    <w:rsid w:val="00373C9D"/>
    <w:rsid w:val="00374AA1"/>
    <w:rsid w:val="00375B41"/>
    <w:rsid w:val="00376149"/>
    <w:rsid w:val="00381548"/>
    <w:rsid w:val="0038326F"/>
    <w:rsid w:val="00383CDE"/>
    <w:rsid w:val="003845FE"/>
    <w:rsid w:val="00384BAF"/>
    <w:rsid w:val="00387769"/>
    <w:rsid w:val="00397498"/>
    <w:rsid w:val="00397C47"/>
    <w:rsid w:val="003A03EE"/>
    <w:rsid w:val="003A1B7F"/>
    <w:rsid w:val="003A26D1"/>
    <w:rsid w:val="003A280B"/>
    <w:rsid w:val="003A2A73"/>
    <w:rsid w:val="003A3260"/>
    <w:rsid w:val="003B37D2"/>
    <w:rsid w:val="003B514B"/>
    <w:rsid w:val="003B6201"/>
    <w:rsid w:val="003B68AF"/>
    <w:rsid w:val="003B75D5"/>
    <w:rsid w:val="003C0E22"/>
    <w:rsid w:val="003C0E3F"/>
    <w:rsid w:val="003C11D5"/>
    <w:rsid w:val="003C2C1D"/>
    <w:rsid w:val="003C67F0"/>
    <w:rsid w:val="003C6AB2"/>
    <w:rsid w:val="003C6EEB"/>
    <w:rsid w:val="003D0454"/>
    <w:rsid w:val="003D0E25"/>
    <w:rsid w:val="003D2D31"/>
    <w:rsid w:val="003D34E7"/>
    <w:rsid w:val="003D4720"/>
    <w:rsid w:val="003D4DB8"/>
    <w:rsid w:val="003D793C"/>
    <w:rsid w:val="003E1749"/>
    <w:rsid w:val="003E2730"/>
    <w:rsid w:val="003E5398"/>
    <w:rsid w:val="003F06C8"/>
    <w:rsid w:val="003F0BD1"/>
    <w:rsid w:val="003F2DD0"/>
    <w:rsid w:val="003F42DA"/>
    <w:rsid w:val="003F4A7F"/>
    <w:rsid w:val="003F5354"/>
    <w:rsid w:val="004013B2"/>
    <w:rsid w:val="0040181A"/>
    <w:rsid w:val="00402AD9"/>
    <w:rsid w:val="0040611F"/>
    <w:rsid w:val="00406A42"/>
    <w:rsid w:val="00406CC6"/>
    <w:rsid w:val="00411FA9"/>
    <w:rsid w:val="00412972"/>
    <w:rsid w:val="00414C01"/>
    <w:rsid w:val="004211C6"/>
    <w:rsid w:val="00421998"/>
    <w:rsid w:val="00423C0B"/>
    <w:rsid w:val="00423FCF"/>
    <w:rsid w:val="0042500F"/>
    <w:rsid w:val="00425B62"/>
    <w:rsid w:val="00427EC5"/>
    <w:rsid w:val="004302B2"/>
    <w:rsid w:val="00430522"/>
    <w:rsid w:val="00431074"/>
    <w:rsid w:val="004324CB"/>
    <w:rsid w:val="00432FB9"/>
    <w:rsid w:val="00433675"/>
    <w:rsid w:val="0043511B"/>
    <w:rsid w:val="00435828"/>
    <w:rsid w:val="004371D7"/>
    <w:rsid w:val="00437AB3"/>
    <w:rsid w:val="00437B93"/>
    <w:rsid w:val="00440E03"/>
    <w:rsid w:val="004418DE"/>
    <w:rsid w:val="004423AF"/>
    <w:rsid w:val="0044310E"/>
    <w:rsid w:val="00443C10"/>
    <w:rsid w:val="00444E86"/>
    <w:rsid w:val="00447098"/>
    <w:rsid w:val="004508A3"/>
    <w:rsid w:val="00451403"/>
    <w:rsid w:val="0045290C"/>
    <w:rsid w:val="00452D59"/>
    <w:rsid w:val="00452E86"/>
    <w:rsid w:val="004545AF"/>
    <w:rsid w:val="0045517D"/>
    <w:rsid w:val="00455282"/>
    <w:rsid w:val="00457459"/>
    <w:rsid w:val="0045793A"/>
    <w:rsid w:val="004602EC"/>
    <w:rsid w:val="00460BD2"/>
    <w:rsid w:val="00464C79"/>
    <w:rsid w:val="00465381"/>
    <w:rsid w:val="00465938"/>
    <w:rsid w:val="00466004"/>
    <w:rsid w:val="0046615D"/>
    <w:rsid w:val="00467392"/>
    <w:rsid w:val="00467DCF"/>
    <w:rsid w:val="00470B0C"/>
    <w:rsid w:val="00471F5E"/>
    <w:rsid w:val="00472533"/>
    <w:rsid w:val="00472543"/>
    <w:rsid w:val="00472A84"/>
    <w:rsid w:val="004740CA"/>
    <w:rsid w:val="00475329"/>
    <w:rsid w:val="00483DCE"/>
    <w:rsid w:val="00487543"/>
    <w:rsid w:val="00487DF3"/>
    <w:rsid w:val="00487EB1"/>
    <w:rsid w:val="0049180C"/>
    <w:rsid w:val="00491B76"/>
    <w:rsid w:val="00493341"/>
    <w:rsid w:val="00495B0A"/>
    <w:rsid w:val="004A09C9"/>
    <w:rsid w:val="004A0B13"/>
    <w:rsid w:val="004A18A8"/>
    <w:rsid w:val="004A6D1A"/>
    <w:rsid w:val="004A7C67"/>
    <w:rsid w:val="004B11C1"/>
    <w:rsid w:val="004B184A"/>
    <w:rsid w:val="004B1E56"/>
    <w:rsid w:val="004B3AAF"/>
    <w:rsid w:val="004B3C74"/>
    <w:rsid w:val="004B4BC0"/>
    <w:rsid w:val="004B58C5"/>
    <w:rsid w:val="004B6DAF"/>
    <w:rsid w:val="004C07F0"/>
    <w:rsid w:val="004C0C79"/>
    <w:rsid w:val="004C1F09"/>
    <w:rsid w:val="004C4894"/>
    <w:rsid w:val="004D06CE"/>
    <w:rsid w:val="004D10F7"/>
    <w:rsid w:val="004D16FE"/>
    <w:rsid w:val="004D2F27"/>
    <w:rsid w:val="004D32AA"/>
    <w:rsid w:val="004D5DF9"/>
    <w:rsid w:val="004D71CB"/>
    <w:rsid w:val="004D72DA"/>
    <w:rsid w:val="004D7432"/>
    <w:rsid w:val="004E04FE"/>
    <w:rsid w:val="004E1412"/>
    <w:rsid w:val="004E53C1"/>
    <w:rsid w:val="004E553C"/>
    <w:rsid w:val="004E564A"/>
    <w:rsid w:val="004F0B4F"/>
    <w:rsid w:val="004F0E51"/>
    <w:rsid w:val="004F11F6"/>
    <w:rsid w:val="004F1922"/>
    <w:rsid w:val="004F2944"/>
    <w:rsid w:val="004F4F96"/>
    <w:rsid w:val="004F5513"/>
    <w:rsid w:val="004F5889"/>
    <w:rsid w:val="004F5DA9"/>
    <w:rsid w:val="004F68CC"/>
    <w:rsid w:val="004F7689"/>
    <w:rsid w:val="00500B2C"/>
    <w:rsid w:val="00501D9B"/>
    <w:rsid w:val="00502847"/>
    <w:rsid w:val="00505992"/>
    <w:rsid w:val="00506EE5"/>
    <w:rsid w:val="005112EB"/>
    <w:rsid w:val="00512B17"/>
    <w:rsid w:val="00513360"/>
    <w:rsid w:val="00513562"/>
    <w:rsid w:val="0051595F"/>
    <w:rsid w:val="00515A31"/>
    <w:rsid w:val="00516DAD"/>
    <w:rsid w:val="005175CD"/>
    <w:rsid w:val="00517BA8"/>
    <w:rsid w:val="0052067E"/>
    <w:rsid w:val="0052092C"/>
    <w:rsid w:val="005210C3"/>
    <w:rsid w:val="005218FE"/>
    <w:rsid w:val="00521E69"/>
    <w:rsid w:val="0052626F"/>
    <w:rsid w:val="005264D2"/>
    <w:rsid w:val="0052662A"/>
    <w:rsid w:val="00526F00"/>
    <w:rsid w:val="00527A84"/>
    <w:rsid w:val="00531743"/>
    <w:rsid w:val="00531B4B"/>
    <w:rsid w:val="00537161"/>
    <w:rsid w:val="0053753D"/>
    <w:rsid w:val="00541033"/>
    <w:rsid w:val="005422F6"/>
    <w:rsid w:val="00545923"/>
    <w:rsid w:val="00545F9F"/>
    <w:rsid w:val="00547510"/>
    <w:rsid w:val="00547F3C"/>
    <w:rsid w:val="005505AB"/>
    <w:rsid w:val="005560DA"/>
    <w:rsid w:val="00556B52"/>
    <w:rsid w:val="0056352F"/>
    <w:rsid w:val="0056492E"/>
    <w:rsid w:val="00566821"/>
    <w:rsid w:val="005668F5"/>
    <w:rsid w:val="005669AE"/>
    <w:rsid w:val="00570FBD"/>
    <w:rsid w:val="00573B80"/>
    <w:rsid w:val="00573C3A"/>
    <w:rsid w:val="00575DBF"/>
    <w:rsid w:val="00577C16"/>
    <w:rsid w:val="00580DB4"/>
    <w:rsid w:val="00581D77"/>
    <w:rsid w:val="00581E00"/>
    <w:rsid w:val="00584A45"/>
    <w:rsid w:val="005867AD"/>
    <w:rsid w:val="00586E28"/>
    <w:rsid w:val="00587249"/>
    <w:rsid w:val="00590B64"/>
    <w:rsid w:val="00591751"/>
    <w:rsid w:val="005919AB"/>
    <w:rsid w:val="0059469C"/>
    <w:rsid w:val="005952B0"/>
    <w:rsid w:val="005A0364"/>
    <w:rsid w:val="005A1D78"/>
    <w:rsid w:val="005A2DFF"/>
    <w:rsid w:val="005A6014"/>
    <w:rsid w:val="005B0F0B"/>
    <w:rsid w:val="005B164C"/>
    <w:rsid w:val="005B437E"/>
    <w:rsid w:val="005B4886"/>
    <w:rsid w:val="005C68CE"/>
    <w:rsid w:val="005D08C5"/>
    <w:rsid w:val="005D191B"/>
    <w:rsid w:val="005D23F3"/>
    <w:rsid w:val="005D3752"/>
    <w:rsid w:val="005D393D"/>
    <w:rsid w:val="005D4E56"/>
    <w:rsid w:val="005D5AC9"/>
    <w:rsid w:val="005E3DDC"/>
    <w:rsid w:val="005E629A"/>
    <w:rsid w:val="005F04D5"/>
    <w:rsid w:val="005F07D7"/>
    <w:rsid w:val="005F3613"/>
    <w:rsid w:val="005F3D63"/>
    <w:rsid w:val="005F46F2"/>
    <w:rsid w:val="005F66C4"/>
    <w:rsid w:val="00600D55"/>
    <w:rsid w:val="00601EAD"/>
    <w:rsid w:val="00602CAC"/>
    <w:rsid w:val="00603249"/>
    <w:rsid w:val="00603AF6"/>
    <w:rsid w:val="0060411C"/>
    <w:rsid w:val="0060466C"/>
    <w:rsid w:val="00605C88"/>
    <w:rsid w:val="00605DDF"/>
    <w:rsid w:val="00606231"/>
    <w:rsid w:val="00606265"/>
    <w:rsid w:val="00606878"/>
    <w:rsid w:val="0060778B"/>
    <w:rsid w:val="00607AFB"/>
    <w:rsid w:val="00610EC5"/>
    <w:rsid w:val="00610EF6"/>
    <w:rsid w:val="006124B1"/>
    <w:rsid w:val="006131E4"/>
    <w:rsid w:val="0061417D"/>
    <w:rsid w:val="00614F47"/>
    <w:rsid w:val="0061621E"/>
    <w:rsid w:val="00620701"/>
    <w:rsid w:val="00622C81"/>
    <w:rsid w:val="00622D7C"/>
    <w:rsid w:val="006241DA"/>
    <w:rsid w:val="006274C4"/>
    <w:rsid w:val="00630E4C"/>
    <w:rsid w:val="0063129D"/>
    <w:rsid w:val="00631A94"/>
    <w:rsid w:val="0063508B"/>
    <w:rsid w:val="00636053"/>
    <w:rsid w:val="00636062"/>
    <w:rsid w:val="00636A5C"/>
    <w:rsid w:val="00641D44"/>
    <w:rsid w:val="00643A60"/>
    <w:rsid w:val="00644018"/>
    <w:rsid w:val="00644ADF"/>
    <w:rsid w:val="00645C87"/>
    <w:rsid w:val="00647CAA"/>
    <w:rsid w:val="0065268D"/>
    <w:rsid w:val="0065292D"/>
    <w:rsid w:val="00652E49"/>
    <w:rsid w:val="00655A35"/>
    <w:rsid w:val="00655AED"/>
    <w:rsid w:val="006563D3"/>
    <w:rsid w:val="00657EC4"/>
    <w:rsid w:val="006600F6"/>
    <w:rsid w:val="00660DE1"/>
    <w:rsid w:val="006619B9"/>
    <w:rsid w:val="00665ACD"/>
    <w:rsid w:val="00666A4F"/>
    <w:rsid w:val="0067135B"/>
    <w:rsid w:val="00672AF1"/>
    <w:rsid w:val="00673A41"/>
    <w:rsid w:val="00676099"/>
    <w:rsid w:val="006800F9"/>
    <w:rsid w:val="00680E2B"/>
    <w:rsid w:val="00680EDE"/>
    <w:rsid w:val="00680F72"/>
    <w:rsid w:val="0068101E"/>
    <w:rsid w:val="00682448"/>
    <w:rsid w:val="006829E7"/>
    <w:rsid w:val="006834DC"/>
    <w:rsid w:val="00692A3A"/>
    <w:rsid w:val="00693238"/>
    <w:rsid w:val="0069327D"/>
    <w:rsid w:val="00695235"/>
    <w:rsid w:val="00695A41"/>
    <w:rsid w:val="006A4B25"/>
    <w:rsid w:val="006A5406"/>
    <w:rsid w:val="006B01FF"/>
    <w:rsid w:val="006B1D7D"/>
    <w:rsid w:val="006B2F14"/>
    <w:rsid w:val="006B6B41"/>
    <w:rsid w:val="006C0865"/>
    <w:rsid w:val="006C1E19"/>
    <w:rsid w:val="006C39BC"/>
    <w:rsid w:val="006D569D"/>
    <w:rsid w:val="006D5AE6"/>
    <w:rsid w:val="006D7608"/>
    <w:rsid w:val="006E15E8"/>
    <w:rsid w:val="006E239A"/>
    <w:rsid w:val="006E2F4C"/>
    <w:rsid w:val="006E36A8"/>
    <w:rsid w:val="006E598E"/>
    <w:rsid w:val="006F0A68"/>
    <w:rsid w:val="006F26F1"/>
    <w:rsid w:val="006F42C4"/>
    <w:rsid w:val="006F6CA3"/>
    <w:rsid w:val="006F7C6B"/>
    <w:rsid w:val="00700967"/>
    <w:rsid w:val="00701D0A"/>
    <w:rsid w:val="007028B5"/>
    <w:rsid w:val="00702B52"/>
    <w:rsid w:val="0070333F"/>
    <w:rsid w:val="0070358F"/>
    <w:rsid w:val="007057AC"/>
    <w:rsid w:val="00705CB5"/>
    <w:rsid w:val="00706FD0"/>
    <w:rsid w:val="007074C8"/>
    <w:rsid w:val="007075AC"/>
    <w:rsid w:val="00707E7E"/>
    <w:rsid w:val="00711397"/>
    <w:rsid w:val="00711AAE"/>
    <w:rsid w:val="00711E99"/>
    <w:rsid w:val="007121AA"/>
    <w:rsid w:val="00712670"/>
    <w:rsid w:val="00712F50"/>
    <w:rsid w:val="007139B1"/>
    <w:rsid w:val="007145EE"/>
    <w:rsid w:val="00714817"/>
    <w:rsid w:val="00714FA8"/>
    <w:rsid w:val="00715675"/>
    <w:rsid w:val="00716EBB"/>
    <w:rsid w:val="00717452"/>
    <w:rsid w:val="007177F8"/>
    <w:rsid w:val="00720276"/>
    <w:rsid w:val="00725A58"/>
    <w:rsid w:val="007271A3"/>
    <w:rsid w:val="0073293B"/>
    <w:rsid w:val="0073549F"/>
    <w:rsid w:val="0073743A"/>
    <w:rsid w:val="00740304"/>
    <w:rsid w:val="007431F4"/>
    <w:rsid w:val="007501F8"/>
    <w:rsid w:val="007518CC"/>
    <w:rsid w:val="00751A4C"/>
    <w:rsid w:val="00752961"/>
    <w:rsid w:val="00752EBF"/>
    <w:rsid w:val="007537D7"/>
    <w:rsid w:val="00754737"/>
    <w:rsid w:val="007566A6"/>
    <w:rsid w:val="00760FAC"/>
    <w:rsid w:val="00761069"/>
    <w:rsid w:val="0076128C"/>
    <w:rsid w:val="0076166F"/>
    <w:rsid w:val="00761BB4"/>
    <w:rsid w:val="007637D9"/>
    <w:rsid w:val="00764D4A"/>
    <w:rsid w:val="00764EF3"/>
    <w:rsid w:val="00765378"/>
    <w:rsid w:val="00765A24"/>
    <w:rsid w:val="00765C1A"/>
    <w:rsid w:val="00766B6A"/>
    <w:rsid w:val="00766DD5"/>
    <w:rsid w:val="00766FBE"/>
    <w:rsid w:val="00771588"/>
    <w:rsid w:val="00773F2E"/>
    <w:rsid w:val="0077405E"/>
    <w:rsid w:val="007742C1"/>
    <w:rsid w:val="0077466E"/>
    <w:rsid w:val="00774A7D"/>
    <w:rsid w:val="00775E3B"/>
    <w:rsid w:val="007810ED"/>
    <w:rsid w:val="00781B36"/>
    <w:rsid w:val="0078205C"/>
    <w:rsid w:val="007822F0"/>
    <w:rsid w:val="00782F2A"/>
    <w:rsid w:val="007834DF"/>
    <w:rsid w:val="00783EE0"/>
    <w:rsid w:val="00784948"/>
    <w:rsid w:val="00784DA6"/>
    <w:rsid w:val="007860C3"/>
    <w:rsid w:val="0078645A"/>
    <w:rsid w:val="0078693C"/>
    <w:rsid w:val="00786DFF"/>
    <w:rsid w:val="0078713B"/>
    <w:rsid w:val="00787279"/>
    <w:rsid w:val="00791255"/>
    <w:rsid w:val="0079618D"/>
    <w:rsid w:val="007963C8"/>
    <w:rsid w:val="00797886"/>
    <w:rsid w:val="007A053B"/>
    <w:rsid w:val="007A1020"/>
    <w:rsid w:val="007A1B7F"/>
    <w:rsid w:val="007A2207"/>
    <w:rsid w:val="007A38F4"/>
    <w:rsid w:val="007A3AB4"/>
    <w:rsid w:val="007A6390"/>
    <w:rsid w:val="007A705B"/>
    <w:rsid w:val="007B425A"/>
    <w:rsid w:val="007B5199"/>
    <w:rsid w:val="007B5948"/>
    <w:rsid w:val="007B5E75"/>
    <w:rsid w:val="007B6F55"/>
    <w:rsid w:val="007B77EC"/>
    <w:rsid w:val="007B7843"/>
    <w:rsid w:val="007C2B11"/>
    <w:rsid w:val="007C3382"/>
    <w:rsid w:val="007C49D7"/>
    <w:rsid w:val="007C6871"/>
    <w:rsid w:val="007C6D34"/>
    <w:rsid w:val="007C7187"/>
    <w:rsid w:val="007C7376"/>
    <w:rsid w:val="007C7838"/>
    <w:rsid w:val="007D33B3"/>
    <w:rsid w:val="007D4B08"/>
    <w:rsid w:val="007D7BEA"/>
    <w:rsid w:val="007E1FF7"/>
    <w:rsid w:val="007E5F9A"/>
    <w:rsid w:val="007E607A"/>
    <w:rsid w:val="007E6B11"/>
    <w:rsid w:val="007E6EF9"/>
    <w:rsid w:val="007F3574"/>
    <w:rsid w:val="007F3815"/>
    <w:rsid w:val="007F3B53"/>
    <w:rsid w:val="007F5340"/>
    <w:rsid w:val="007F55CA"/>
    <w:rsid w:val="007F6236"/>
    <w:rsid w:val="007F7AC4"/>
    <w:rsid w:val="007F7F65"/>
    <w:rsid w:val="008024B5"/>
    <w:rsid w:val="00802942"/>
    <w:rsid w:val="008077C5"/>
    <w:rsid w:val="0080799C"/>
    <w:rsid w:val="00810AD8"/>
    <w:rsid w:val="008113F6"/>
    <w:rsid w:val="00812303"/>
    <w:rsid w:val="00812ED2"/>
    <w:rsid w:val="00813EB1"/>
    <w:rsid w:val="00815DB5"/>
    <w:rsid w:val="008170BE"/>
    <w:rsid w:val="00817433"/>
    <w:rsid w:val="00817F30"/>
    <w:rsid w:val="008210E2"/>
    <w:rsid w:val="00821980"/>
    <w:rsid w:val="00821AA2"/>
    <w:rsid w:val="008220D2"/>
    <w:rsid w:val="00822C7C"/>
    <w:rsid w:val="00823119"/>
    <w:rsid w:val="008234C0"/>
    <w:rsid w:val="008237FD"/>
    <w:rsid w:val="0082465B"/>
    <w:rsid w:val="00824AFE"/>
    <w:rsid w:val="00825492"/>
    <w:rsid w:val="00826055"/>
    <w:rsid w:val="00831355"/>
    <w:rsid w:val="008336F3"/>
    <w:rsid w:val="008340EC"/>
    <w:rsid w:val="00840982"/>
    <w:rsid w:val="00840B27"/>
    <w:rsid w:val="00841BE2"/>
    <w:rsid w:val="00842806"/>
    <w:rsid w:val="00845581"/>
    <w:rsid w:val="00846059"/>
    <w:rsid w:val="00847206"/>
    <w:rsid w:val="00850801"/>
    <w:rsid w:val="00850C52"/>
    <w:rsid w:val="00852BB2"/>
    <w:rsid w:val="00853413"/>
    <w:rsid w:val="00853FA9"/>
    <w:rsid w:val="00860669"/>
    <w:rsid w:val="008613EE"/>
    <w:rsid w:val="00861E9A"/>
    <w:rsid w:val="008634F2"/>
    <w:rsid w:val="0086633A"/>
    <w:rsid w:val="00867AE6"/>
    <w:rsid w:val="00870681"/>
    <w:rsid w:val="008718F4"/>
    <w:rsid w:val="0087252F"/>
    <w:rsid w:val="00872E12"/>
    <w:rsid w:val="00873D8F"/>
    <w:rsid w:val="00873F3C"/>
    <w:rsid w:val="008749CD"/>
    <w:rsid w:val="00874E90"/>
    <w:rsid w:val="00875DE2"/>
    <w:rsid w:val="00876769"/>
    <w:rsid w:val="00881326"/>
    <w:rsid w:val="008820DA"/>
    <w:rsid w:val="00882B95"/>
    <w:rsid w:val="00883744"/>
    <w:rsid w:val="0088503C"/>
    <w:rsid w:val="00887981"/>
    <w:rsid w:val="00887F59"/>
    <w:rsid w:val="00887FB8"/>
    <w:rsid w:val="0089007D"/>
    <w:rsid w:val="008908C4"/>
    <w:rsid w:val="00890FD0"/>
    <w:rsid w:val="00891A23"/>
    <w:rsid w:val="00896973"/>
    <w:rsid w:val="008A1329"/>
    <w:rsid w:val="008A49BE"/>
    <w:rsid w:val="008A4B0D"/>
    <w:rsid w:val="008A6483"/>
    <w:rsid w:val="008A6743"/>
    <w:rsid w:val="008A6C74"/>
    <w:rsid w:val="008B09CD"/>
    <w:rsid w:val="008B0B65"/>
    <w:rsid w:val="008B203D"/>
    <w:rsid w:val="008B2309"/>
    <w:rsid w:val="008B29FC"/>
    <w:rsid w:val="008B5403"/>
    <w:rsid w:val="008B5936"/>
    <w:rsid w:val="008B795D"/>
    <w:rsid w:val="008C007E"/>
    <w:rsid w:val="008C06B5"/>
    <w:rsid w:val="008C1831"/>
    <w:rsid w:val="008C3C12"/>
    <w:rsid w:val="008C5F41"/>
    <w:rsid w:val="008C683E"/>
    <w:rsid w:val="008D32C5"/>
    <w:rsid w:val="008D3BD2"/>
    <w:rsid w:val="008D4093"/>
    <w:rsid w:val="008D5E77"/>
    <w:rsid w:val="008D6FEF"/>
    <w:rsid w:val="008D77FE"/>
    <w:rsid w:val="008D7EFB"/>
    <w:rsid w:val="008E0955"/>
    <w:rsid w:val="008E16C1"/>
    <w:rsid w:val="008E1F70"/>
    <w:rsid w:val="008E70DD"/>
    <w:rsid w:val="008E71B7"/>
    <w:rsid w:val="008E7864"/>
    <w:rsid w:val="008F0489"/>
    <w:rsid w:val="008F1314"/>
    <w:rsid w:val="008F154B"/>
    <w:rsid w:val="008F1915"/>
    <w:rsid w:val="008F1B4F"/>
    <w:rsid w:val="008F5614"/>
    <w:rsid w:val="008F5C08"/>
    <w:rsid w:val="008F628F"/>
    <w:rsid w:val="0090152B"/>
    <w:rsid w:val="00901A59"/>
    <w:rsid w:val="00901EC4"/>
    <w:rsid w:val="0090731A"/>
    <w:rsid w:val="00910C0B"/>
    <w:rsid w:val="00911C56"/>
    <w:rsid w:val="00912E7A"/>
    <w:rsid w:val="0091452C"/>
    <w:rsid w:val="00914DEB"/>
    <w:rsid w:val="00915F4E"/>
    <w:rsid w:val="009179C7"/>
    <w:rsid w:val="009203A2"/>
    <w:rsid w:val="00920DF9"/>
    <w:rsid w:val="009218F7"/>
    <w:rsid w:val="00923426"/>
    <w:rsid w:val="00923764"/>
    <w:rsid w:val="00925031"/>
    <w:rsid w:val="00927720"/>
    <w:rsid w:val="009300C3"/>
    <w:rsid w:val="009312C6"/>
    <w:rsid w:val="00932C8E"/>
    <w:rsid w:val="0093315A"/>
    <w:rsid w:val="00933212"/>
    <w:rsid w:val="009335EA"/>
    <w:rsid w:val="00933F31"/>
    <w:rsid w:val="009364D7"/>
    <w:rsid w:val="00937CE0"/>
    <w:rsid w:val="009425A4"/>
    <w:rsid w:val="00942F60"/>
    <w:rsid w:val="009431C1"/>
    <w:rsid w:val="00943D45"/>
    <w:rsid w:val="00945F13"/>
    <w:rsid w:val="00946470"/>
    <w:rsid w:val="00952423"/>
    <w:rsid w:val="00954547"/>
    <w:rsid w:val="009551DB"/>
    <w:rsid w:val="00955705"/>
    <w:rsid w:val="00963A8B"/>
    <w:rsid w:val="00963EE8"/>
    <w:rsid w:val="0096425B"/>
    <w:rsid w:val="00965AF3"/>
    <w:rsid w:val="00965C43"/>
    <w:rsid w:val="0096666A"/>
    <w:rsid w:val="009678DD"/>
    <w:rsid w:val="00970879"/>
    <w:rsid w:val="00970A46"/>
    <w:rsid w:val="0097152A"/>
    <w:rsid w:val="0097166B"/>
    <w:rsid w:val="009717D9"/>
    <w:rsid w:val="00972900"/>
    <w:rsid w:val="0097319F"/>
    <w:rsid w:val="00974CDF"/>
    <w:rsid w:val="00975BA3"/>
    <w:rsid w:val="00977149"/>
    <w:rsid w:val="009808D0"/>
    <w:rsid w:val="00981CC5"/>
    <w:rsid w:val="00983854"/>
    <w:rsid w:val="00984B31"/>
    <w:rsid w:val="00984E79"/>
    <w:rsid w:val="00985E68"/>
    <w:rsid w:val="00986A09"/>
    <w:rsid w:val="00987C58"/>
    <w:rsid w:val="009907A6"/>
    <w:rsid w:val="0099136B"/>
    <w:rsid w:val="0099425D"/>
    <w:rsid w:val="00994590"/>
    <w:rsid w:val="00995C01"/>
    <w:rsid w:val="00996443"/>
    <w:rsid w:val="00997D74"/>
    <w:rsid w:val="009A2392"/>
    <w:rsid w:val="009A2680"/>
    <w:rsid w:val="009A3111"/>
    <w:rsid w:val="009A3116"/>
    <w:rsid w:val="009A3BEF"/>
    <w:rsid w:val="009A421D"/>
    <w:rsid w:val="009A5659"/>
    <w:rsid w:val="009A7BF2"/>
    <w:rsid w:val="009B02FA"/>
    <w:rsid w:val="009B041A"/>
    <w:rsid w:val="009B07F3"/>
    <w:rsid w:val="009B1BD3"/>
    <w:rsid w:val="009B3001"/>
    <w:rsid w:val="009B38DE"/>
    <w:rsid w:val="009B40D5"/>
    <w:rsid w:val="009B474B"/>
    <w:rsid w:val="009B4F87"/>
    <w:rsid w:val="009B72F2"/>
    <w:rsid w:val="009C28A7"/>
    <w:rsid w:val="009C2AC6"/>
    <w:rsid w:val="009C3AC3"/>
    <w:rsid w:val="009C7825"/>
    <w:rsid w:val="009C7D43"/>
    <w:rsid w:val="009D19E6"/>
    <w:rsid w:val="009D1D02"/>
    <w:rsid w:val="009D3740"/>
    <w:rsid w:val="009D59FF"/>
    <w:rsid w:val="009D68E4"/>
    <w:rsid w:val="009E122B"/>
    <w:rsid w:val="009E2E11"/>
    <w:rsid w:val="009E31D1"/>
    <w:rsid w:val="009E60EA"/>
    <w:rsid w:val="009E78B2"/>
    <w:rsid w:val="009F0298"/>
    <w:rsid w:val="009F1EBD"/>
    <w:rsid w:val="009F2635"/>
    <w:rsid w:val="009F3F0E"/>
    <w:rsid w:val="009F43E7"/>
    <w:rsid w:val="009F596A"/>
    <w:rsid w:val="009F6D67"/>
    <w:rsid w:val="00A01C46"/>
    <w:rsid w:val="00A0292A"/>
    <w:rsid w:val="00A03D2D"/>
    <w:rsid w:val="00A04B85"/>
    <w:rsid w:val="00A05D35"/>
    <w:rsid w:val="00A05D46"/>
    <w:rsid w:val="00A06CF9"/>
    <w:rsid w:val="00A10500"/>
    <w:rsid w:val="00A121DA"/>
    <w:rsid w:val="00A1242C"/>
    <w:rsid w:val="00A12C3F"/>
    <w:rsid w:val="00A12CD7"/>
    <w:rsid w:val="00A12D7C"/>
    <w:rsid w:val="00A1466D"/>
    <w:rsid w:val="00A14750"/>
    <w:rsid w:val="00A1568D"/>
    <w:rsid w:val="00A16B52"/>
    <w:rsid w:val="00A200FB"/>
    <w:rsid w:val="00A227BF"/>
    <w:rsid w:val="00A229C0"/>
    <w:rsid w:val="00A23EFC"/>
    <w:rsid w:val="00A24164"/>
    <w:rsid w:val="00A2464A"/>
    <w:rsid w:val="00A25074"/>
    <w:rsid w:val="00A255D2"/>
    <w:rsid w:val="00A25BB3"/>
    <w:rsid w:val="00A25E95"/>
    <w:rsid w:val="00A27D9F"/>
    <w:rsid w:val="00A30D74"/>
    <w:rsid w:val="00A342EC"/>
    <w:rsid w:val="00A41CDF"/>
    <w:rsid w:val="00A444CF"/>
    <w:rsid w:val="00A45877"/>
    <w:rsid w:val="00A511ED"/>
    <w:rsid w:val="00A5140F"/>
    <w:rsid w:val="00A51A04"/>
    <w:rsid w:val="00A51FE0"/>
    <w:rsid w:val="00A53EDC"/>
    <w:rsid w:val="00A55209"/>
    <w:rsid w:val="00A557DE"/>
    <w:rsid w:val="00A64934"/>
    <w:rsid w:val="00A6499D"/>
    <w:rsid w:val="00A65964"/>
    <w:rsid w:val="00A703C0"/>
    <w:rsid w:val="00A70501"/>
    <w:rsid w:val="00A72852"/>
    <w:rsid w:val="00A73506"/>
    <w:rsid w:val="00A7404B"/>
    <w:rsid w:val="00A743FD"/>
    <w:rsid w:val="00A7458C"/>
    <w:rsid w:val="00A75017"/>
    <w:rsid w:val="00A770CF"/>
    <w:rsid w:val="00A80A44"/>
    <w:rsid w:val="00A82A29"/>
    <w:rsid w:val="00A84C05"/>
    <w:rsid w:val="00A8570B"/>
    <w:rsid w:val="00A85994"/>
    <w:rsid w:val="00A87DAC"/>
    <w:rsid w:val="00A91CBE"/>
    <w:rsid w:val="00A93798"/>
    <w:rsid w:val="00A93A32"/>
    <w:rsid w:val="00A93D87"/>
    <w:rsid w:val="00A94C5B"/>
    <w:rsid w:val="00A97B18"/>
    <w:rsid w:val="00AA0336"/>
    <w:rsid w:val="00AA0943"/>
    <w:rsid w:val="00AA2524"/>
    <w:rsid w:val="00AA427A"/>
    <w:rsid w:val="00AB0103"/>
    <w:rsid w:val="00AB1676"/>
    <w:rsid w:val="00AB20B6"/>
    <w:rsid w:val="00AB2D4B"/>
    <w:rsid w:val="00AB51FB"/>
    <w:rsid w:val="00AB68C4"/>
    <w:rsid w:val="00AC194A"/>
    <w:rsid w:val="00AC2B62"/>
    <w:rsid w:val="00AC4785"/>
    <w:rsid w:val="00AC634F"/>
    <w:rsid w:val="00AC6FEF"/>
    <w:rsid w:val="00AD3B5B"/>
    <w:rsid w:val="00AD4B03"/>
    <w:rsid w:val="00AE1C9F"/>
    <w:rsid w:val="00AE4334"/>
    <w:rsid w:val="00AE53A8"/>
    <w:rsid w:val="00AE58AA"/>
    <w:rsid w:val="00AE5CAE"/>
    <w:rsid w:val="00AF0BB6"/>
    <w:rsid w:val="00AF3E87"/>
    <w:rsid w:val="00AF47FB"/>
    <w:rsid w:val="00AF4829"/>
    <w:rsid w:val="00AF4B0F"/>
    <w:rsid w:val="00AF7106"/>
    <w:rsid w:val="00AF724B"/>
    <w:rsid w:val="00AF77CB"/>
    <w:rsid w:val="00B00A0A"/>
    <w:rsid w:val="00B0145D"/>
    <w:rsid w:val="00B02A34"/>
    <w:rsid w:val="00B0395D"/>
    <w:rsid w:val="00B03FF9"/>
    <w:rsid w:val="00B04FDF"/>
    <w:rsid w:val="00B0590C"/>
    <w:rsid w:val="00B12D1B"/>
    <w:rsid w:val="00B13B82"/>
    <w:rsid w:val="00B13D60"/>
    <w:rsid w:val="00B13E62"/>
    <w:rsid w:val="00B16F7B"/>
    <w:rsid w:val="00B17B46"/>
    <w:rsid w:val="00B2133A"/>
    <w:rsid w:val="00B24B80"/>
    <w:rsid w:val="00B25381"/>
    <w:rsid w:val="00B25DB5"/>
    <w:rsid w:val="00B267BA"/>
    <w:rsid w:val="00B26E9F"/>
    <w:rsid w:val="00B2716A"/>
    <w:rsid w:val="00B27223"/>
    <w:rsid w:val="00B30AE1"/>
    <w:rsid w:val="00B32B90"/>
    <w:rsid w:val="00B3486F"/>
    <w:rsid w:val="00B356B2"/>
    <w:rsid w:val="00B36ABF"/>
    <w:rsid w:val="00B3778B"/>
    <w:rsid w:val="00B37AF8"/>
    <w:rsid w:val="00B5468E"/>
    <w:rsid w:val="00B547EA"/>
    <w:rsid w:val="00B579C8"/>
    <w:rsid w:val="00B60F11"/>
    <w:rsid w:val="00B62FB2"/>
    <w:rsid w:val="00B634B9"/>
    <w:rsid w:val="00B64470"/>
    <w:rsid w:val="00B65CBF"/>
    <w:rsid w:val="00B663ED"/>
    <w:rsid w:val="00B67382"/>
    <w:rsid w:val="00B67913"/>
    <w:rsid w:val="00B7156D"/>
    <w:rsid w:val="00B72248"/>
    <w:rsid w:val="00B72832"/>
    <w:rsid w:val="00B756C7"/>
    <w:rsid w:val="00B75F8F"/>
    <w:rsid w:val="00B824B1"/>
    <w:rsid w:val="00B86753"/>
    <w:rsid w:val="00B91CA9"/>
    <w:rsid w:val="00B91D6D"/>
    <w:rsid w:val="00B932B0"/>
    <w:rsid w:val="00B9367D"/>
    <w:rsid w:val="00B9562E"/>
    <w:rsid w:val="00B95B9E"/>
    <w:rsid w:val="00B979BB"/>
    <w:rsid w:val="00B97EAC"/>
    <w:rsid w:val="00BA295F"/>
    <w:rsid w:val="00BA296C"/>
    <w:rsid w:val="00BA40DC"/>
    <w:rsid w:val="00BA4851"/>
    <w:rsid w:val="00BA502B"/>
    <w:rsid w:val="00BA693F"/>
    <w:rsid w:val="00BB2E1F"/>
    <w:rsid w:val="00BB3A4B"/>
    <w:rsid w:val="00BB3C84"/>
    <w:rsid w:val="00BB52FD"/>
    <w:rsid w:val="00BB6915"/>
    <w:rsid w:val="00BC1403"/>
    <w:rsid w:val="00BC3141"/>
    <w:rsid w:val="00BC47D9"/>
    <w:rsid w:val="00BC4937"/>
    <w:rsid w:val="00BC522C"/>
    <w:rsid w:val="00BC6921"/>
    <w:rsid w:val="00BC6AC9"/>
    <w:rsid w:val="00BC7CF4"/>
    <w:rsid w:val="00BC7E50"/>
    <w:rsid w:val="00BD10B0"/>
    <w:rsid w:val="00BD46C6"/>
    <w:rsid w:val="00BD50D7"/>
    <w:rsid w:val="00BD586C"/>
    <w:rsid w:val="00BD66B0"/>
    <w:rsid w:val="00BD73D7"/>
    <w:rsid w:val="00BD7FD6"/>
    <w:rsid w:val="00BE343A"/>
    <w:rsid w:val="00BE3768"/>
    <w:rsid w:val="00BE523A"/>
    <w:rsid w:val="00BE52E8"/>
    <w:rsid w:val="00BF0E57"/>
    <w:rsid w:val="00BF1171"/>
    <w:rsid w:val="00BF3594"/>
    <w:rsid w:val="00BF3EE3"/>
    <w:rsid w:val="00BF48C6"/>
    <w:rsid w:val="00BF4DE8"/>
    <w:rsid w:val="00BF6038"/>
    <w:rsid w:val="00BF6CDA"/>
    <w:rsid w:val="00BF7951"/>
    <w:rsid w:val="00C005E9"/>
    <w:rsid w:val="00C006B6"/>
    <w:rsid w:val="00C009BB"/>
    <w:rsid w:val="00C00A6B"/>
    <w:rsid w:val="00C00FC2"/>
    <w:rsid w:val="00C027C3"/>
    <w:rsid w:val="00C04DA8"/>
    <w:rsid w:val="00C0537A"/>
    <w:rsid w:val="00C0627D"/>
    <w:rsid w:val="00C06500"/>
    <w:rsid w:val="00C07895"/>
    <w:rsid w:val="00C07945"/>
    <w:rsid w:val="00C16198"/>
    <w:rsid w:val="00C17384"/>
    <w:rsid w:val="00C26A98"/>
    <w:rsid w:val="00C27C19"/>
    <w:rsid w:val="00C32884"/>
    <w:rsid w:val="00C33259"/>
    <w:rsid w:val="00C35443"/>
    <w:rsid w:val="00C42885"/>
    <w:rsid w:val="00C459FC"/>
    <w:rsid w:val="00C46598"/>
    <w:rsid w:val="00C465A8"/>
    <w:rsid w:val="00C47339"/>
    <w:rsid w:val="00C47A8E"/>
    <w:rsid w:val="00C50867"/>
    <w:rsid w:val="00C50A89"/>
    <w:rsid w:val="00C50C29"/>
    <w:rsid w:val="00C53110"/>
    <w:rsid w:val="00C532F1"/>
    <w:rsid w:val="00C54D34"/>
    <w:rsid w:val="00C57465"/>
    <w:rsid w:val="00C575C0"/>
    <w:rsid w:val="00C57A3E"/>
    <w:rsid w:val="00C6011E"/>
    <w:rsid w:val="00C60C75"/>
    <w:rsid w:val="00C61655"/>
    <w:rsid w:val="00C63F1A"/>
    <w:rsid w:val="00C6424B"/>
    <w:rsid w:val="00C6512D"/>
    <w:rsid w:val="00C651AC"/>
    <w:rsid w:val="00C6569B"/>
    <w:rsid w:val="00C67F73"/>
    <w:rsid w:val="00C70BDA"/>
    <w:rsid w:val="00C71C0B"/>
    <w:rsid w:val="00C73790"/>
    <w:rsid w:val="00C75B28"/>
    <w:rsid w:val="00C822D0"/>
    <w:rsid w:val="00C82677"/>
    <w:rsid w:val="00C82C2F"/>
    <w:rsid w:val="00C8548C"/>
    <w:rsid w:val="00C857BC"/>
    <w:rsid w:val="00C85BEC"/>
    <w:rsid w:val="00C86415"/>
    <w:rsid w:val="00C86ACC"/>
    <w:rsid w:val="00C94067"/>
    <w:rsid w:val="00C946C0"/>
    <w:rsid w:val="00CA03F3"/>
    <w:rsid w:val="00CA0BA6"/>
    <w:rsid w:val="00CA1073"/>
    <w:rsid w:val="00CA1B78"/>
    <w:rsid w:val="00CA2508"/>
    <w:rsid w:val="00CA7B04"/>
    <w:rsid w:val="00CB255B"/>
    <w:rsid w:val="00CB2960"/>
    <w:rsid w:val="00CB2D8A"/>
    <w:rsid w:val="00CB3A6A"/>
    <w:rsid w:val="00CB3E88"/>
    <w:rsid w:val="00CB5A9E"/>
    <w:rsid w:val="00CC4DC1"/>
    <w:rsid w:val="00CC6141"/>
    <w:rsid w:val="00CC6175"/>
    <w:rsid w:val="00CC661A"/>
    <w:rsid w:val="00CD093A"/>
    <w:rsid w:val="00CD248C"/>
    <w:rsid w:val="00CD28F2"/>
    <w:rsid w:val="00CD4D5D"/>
    <w:rsid w:val="00CD5CF1"/>
    <w:rsid w:val="00CD78D4"/>
    <w:rsid w:val="00CE012B"/>
    <w:rsid w:val="00CE2120"/>
    <w:rsid w:val="00CE40AD"/>
    <w:rsid w:val="00CE5E58"/>
    <w:rsid w:val="00CE6306"/>
    <w:rsid w:val="00CE741A"/>
    <w:rsid w:val="00CE7EB3"/>
    <w:rsid w:val="00CF0D9F"/>
    <w:rsid w:val="00CF3689"/>
    <w:rsid w:val="00CF52D8"/>
    <w:rsid w:val="00CF58DD"/>
    <w:rsid w:val="00CF63BE"/>
    <w:rsid w:val="00CF74B0"/>
    <w:rsid w:val="00D01021"/>
    <w:rsid w:val="00D060DC"/>
    <w:rsid w:val="00D06C5C"/>
    <w:rsid w:val="00D06F1E"/>
    <w:rsid w:val="00D07379"/>
    <w:rsid w:val="00D07E25"/>
    <w:rsid w:val="00D1109F"/>
    <w:rsid w:val="00D111D6"/>
    <w:rsid w:val="00D117EB"/>
    <w:rsid w:val="00D1318E"/>
    <w:rsid w:val="00D13845"/>
    <w:rsid w:val="00D13B84"/>
    <w:rsid w:val="00D1502A"/>
    <w:rsid w:val="00D1552B"/>
    <w:rsid w:val="00D1647A"/>
    <w:rsid w:val="00D16680"/>
    <w:rsid w:val="00D236F1"/>
    <w:rsid w:val="00D25312"/>
    <w:rsid w:val="00D25F26"/>
    <w:rsid w:val="00D266CE"/>
    <w:rsid w:val="00D26B2A"/>
    <w:rsid w:val="00D2788D"/>
    <w:rsid w:val="00D30291"/>
    <w:rsid w:val="00D30776"/>
    <w:rsid w:val="00D30C8D"/>
    <w:rsid w:val="00D314BA"/>
    <w:rsid w:val="00D31DA6"/>
    <w:rsid w:val="00D3761A"/>
    <w:rsid w:val="00D37FC3"/>
    <w:rsid w:val="00D407ED"/>
    <w:rsid w:val="00D41530"/>
    <w:rsid w:val="00D4310A"/>
    <w:rsid w:val="00D434F1"/>
    <w:rsid w:val="00D436F8"/>
    <w:rsid w:val="00D438D3"/>
    <w:rsid w:val="00D44BB6"/>
    <w:rsid w:val="00D46C69"/>
    <w:rsid w:val="00D47FC4"/>
    <w:rsid w:val="00D5012B"/>
    <w:rsid w:val="00D52BAC"/>
    <w:rsid w:val="00D54169"/>
    <w:rsid w:val="00D56ECE"/>
    <w:rsid w:val="00D572E7"/>
    <w:rsid w:val="00D57CF6"/>
    <w:rsid w:val="00D57E20"/>
    <w:rsid w:val="00D61CB5"/>
    <w:rsid w:val="00D62730"/>
    <w:rsid w:val="00D642CD"/>
    <w:rsid w:val="00D662D6"/>
    <w:rsid w:val="00D666AD"/>
    <w:rsid w:val="00D66EFF"/>
    <w:rsid w:val="00D678D5"/>
    <w:rsid w:val="00D711A2"/>
    <w:rsid w:val="00D711D3"/>
    <w:rsid w:val="00D733D2"/>
    <w:rsid w:val="00D73C1C"/>
    <w:rsid w:val="00D742E9"/>
    <w:rsid w:val="00D75626"/>
    <w:rsid w:val="00D7572F"/>
    <w:rsid w:val="00D759ED"/>
    <w:rsid w:val="00D7695F"/>
    <w:rsid w:val="00D76BE5"/>
    <w:rsid w:val="00D7755B"/>
    <w:rsid w:val="00D776E1"/>
    <w:rsid w:val="00D80144"/>
    <w:rsid w:val="00D8066E"/>
    <w:rsid w:val="00D83719"/>
    <w:rsid w:val="00D84588"/>
    <w:rsid w:val="00D846C3"/>
    <w:rsid w:val="00D850E1"/>
    <w:rsid w:val="00D9119A"/>
    <w:rsid w:val="00D929FE"/>
    <w:rsid w:val="00D930F6"/>
    <w:rsid w:val="00D94358"/>
    <w:rsid w:val="00D948E9"/>
    <w:rsid w:val="00D95454"/>
    <w:rsid w:val="00D955C5"/>
    <w:rsid w:val="00D96A38"/>
    <w:rsid w:val="00DA0193"/>
    <w:rsid w:val="00DA2EC3"/>
    <w:rsid w:val="00DA3B6C"/>
    <w:rsid w:val="00DA4D26"/>
    <w:rsid w:val="00DB0122"/>
    <w:rsid w:val="00DB0DAA"/>
    <w:rsid w:val="00DB1391"/>
    <w:rsid w:val="00DB40B4"/>
    <w:rsid w:val="00DB680B"/>
    <w:rsid w:val="00DC0B07"/>
    <w:rsid w:val="00DC2C43"/>
    <w:rsid w:val="00DC317F"/>
    <w:rsid w:val="00DC3C99"/>
    <w:rsid w:val="00DC4430"/>
    <w:rsid w:val="00DC6CD3"/>
    <w:rsid w:val="00DC713F"/>
    <w:rsid w:val="00DC727E"/>
    <w:rsid w:val="00DD04BD"/>
    <w:rsid w:val="00DD1142"/>
    <w:rsid w:val="00DD1459"/>
    <w:rsid w:val="00DD164E"/>
    <w:rsid w:val="00DD3DBB"/>
    <w:rsid w:val="00DD416B"/>
    <w:rsid w:val="00DD444D"/>
    <w:rsid w:val="00DD6344"/>
    <w:rsid w:val="00DD6B7C"/>
    <w:rsid w:val="00DD74E3"/>
    <w:rsid w:val="00DE062A"/>
    <w:rsid w:val="00DE1227"/>
    <w:rsid w:val="00DE2927"/>
    <w:rsid w:val="00DE526C"/>
    <w:rsid w:val="00DE7DD7"/>
    <w:rsid w:val="00DF14AB"/>
    <w:rsid w:val="00DF1C13"/>
    <w:rsid w:val="00DF1DDF"/>
    <w:rsid w:val="00DF2205"/>
    <w:rsid w:val="00DF416C"/>
    <w:rsid w:val="00DF4F1B"/>
    <w:rsid w:val="00DF50A8"/>
    <w:rsid w:val="00DF6A0A"/>
    <w:rsid w:val="00E043A8"/>
    <w:rsid w:val="00E13155"/>
    <w:rsid w:val="00E13C67"/>
    <w:rsid w:val="00E143E2"/>
    <w:rsid w:val="00E14AE0"/>
    <w:rsid w:val="00E1538D"/>
    <w:rsid w:val="00E16698"/>
    <w:rsid w:val="00E16C59"/>
    <w:rsid w:val="00E16ED1"/>
    <w:rsid w:val="00E17D73"/>
    <w:rsid w:val="00E2150A"/>
    <w:rsid w:val="00E22169"/>
    <w:rsid w:val="00E25AA2"/>
    <w:rsid w:val="00E33169"/>
    <w:rsid w:val="00E36963"/>
    <w:rsid w:val="00E36CCD"/>
    <w:rsid w:val="00E37714"/>
    <w:rsid w:val="00E41E4B"/>
    <w:rsid w:val="00E45C2E"/>
    <w:rsid w:val="00E45C68"/>
    <w:rsid w:val="00E46F5C"/>
    <w:rsid w:val="00E52A56"/>
    <w:rsid w:val="00E52B9F"/>
    <w:rsid w:val="00E53591"/>
    <w:rsid w:val="00E535BD"/>
    <w:rsid w:val="00E54C0B"/>
    <w:rsid w:val="00E54FC2"/>
    <w:rsid w:val="00E569C2"/>
    <w:rsid w:val="00E5775A"/>
    <w:rsid w:val="00E6367F"/>
    <w:rsid w:val="00E673C2"/>
    <w:rsid w:val="00E67D46"/>
    <w:rsid w:val="00E714AC"/>
    <w:rsid w:val="00E73A0F"/>
    <w:rsid w:val="00E73E39"/>
    <w:rsid w:val="00E7469B"/>
    <w:rsid w:val="00E766D8"/>
    <w:rsid w:val="00E80E44"/>
    <w:rsid w:val="00E8209D"/>
    <w:rsid w:val="00E838A3"/>
    <w:rsid w:val="00E83D5A"/>
    <w:rsid w:val="00E86803"/>
    <w:rsid w:val="00E868C0"/>
    <w:rsid w:val="00E90941"/>
    <w:rsid w:val="00E9179D"/>
    <w:rsid w:val="00E91871"/>
    <w:rsid w:val="00E92078"/>
    <w:rsid w:val="00E926CD"/>
    <w:rsid w:val="00E92921"/>
    <w:rsid w:val="00E9299D"/>
    <w:rsid w:val="00E950FB"/>
    <w:rsid w:val="00E97885"/>
    <w:rsid w:val="00EA1573"/>
    <w:rsid w:val="00EA1D09"/>
    <w:rsid w:val="00EA4011"/>
    <w:rsid w:val="00EA5469"/>
    <w:rsid w:val="00EA5ADC"/>
    <w:rsid w:val="00EB004C"/>
    <w:rsid w:val="00EB1B0E"/>
    <w:rsid w:val="00EB2B9F"/>
    <w:rsid w:val="00EB4580"/>
    <w:rsid w:val="00EB4BF4"/>
    <w:rsid w:val="00EB5987"/>
    <w:rsid w:val="00EB7663"/>
    <w:rsid w:val="00EC1178"/>
    <w:rsid w:val="00EC36A1"/>
    <w:rsid w:val="00EC4260"/>
    <w:rsid w:val="00ED1734"/>
    <w:rsid w:val="00ED3950"/>
    <w:rsid w:val="00ED57E8"/>
    <w:rsid w:val="00ED6638"/>
    <w:rsid w:val="00ED7343"/>
    <w:rsid w:val="00EE27FC"/>
    <w:rsid w:val="00EE5641"/>
    <w:rsid w:val="00EE75FE"/>
    <w:rsid w:val="00EF0359"/>
    <w:rsid w:val="00EF370E"/>
    <w:rsid w:val="00EF3D75"/>
    <w:rsid w:val="00EF7246"/>
    <w:rsid w:val="00EF775D"/>
    <w:rsid w:val="00F0138C"/>
    <w:rsid w:val="00F0470C"/>
    <w:rsid w:val="00F054E1"/>
    <w:rsid w:val="00F07243"/>
    <w:rsid w:val="00F14160"/>
    <w:rsid w:val="00F16BAE"/>
    <w:rsid w:val="00F1770C"/>
    <w:rsid w:val="00F17CBD"/>
    <w:rsid w:val="00F2250E"/>
    <w:rsid w:val="00F23423"/>
    <w:rsid w:val="00F26BF1"/>
    <w:rsid w:val="00F270AD"/>
    <w:rsid w:val="00F2722E"/>
    <w:rsid w:val="00F278E8"/>
    <w:rsid w:val="00F30195"/>
    <w:rsid w:val="00F308DB"/>
    <w:rsid w:val="00F311D9"/>
    <w:rsid w:val="00F330C0"/>
    <w:rsid w:val="00F33E47"/>
    <w:rsid w:val="00F34803"/>
    <w:rsid w:val="00F3490F"/>
    <w:rsid w:val="00F35DFE"/>
    <w:rsid w:val="00F36890"/>
    <w:rsid w:val="00F36F7C"/>
    <w:rsid w:val="00F371DE"/>
    <w:rsid w:val="00F4003B"/>
    <w:rsid w:val="00F423AE"/>
    <w:rsid w:val="00F428BB"/>
    <w:rsid w:val="00F44B8C"/>
    <w:rsid w:val="00F44F8B"/>
    <w:rsid w:val="00F454CC"/>
    <w:rsid w:val="00F46E08"/>
    <w:rsid w:val="00F47B3A"/>
    <w:rsid w:val="00F50A00"/>
    <w:rsid w:val="00F511F5"/>
    <w:rsid w:val="00F52EC3"/>
    <w:rsid w:val="00F53AE0"/>
    <w:rsid w:val="00F558C5"/>
    <w:rsid w:val="00F55D4C"/>
    <w:rsid w:val="00F577DE"/>
    <w:rsid w:val="00F64F00"/>
    <w:rsid w:val="00F6602F"/>
    <w:rsid w:val="00F665F0"/>
    <w:rsid w:val="00F67ABE"/>
    <w:rsid w:val="00F70EAC"/>
    <w:rsid w:val="00F72189"/>
    <w:rsid w:val="00F728E1"/>
    <w:rsid w:val="00F7590B"/>
    <w:rsid w:val="00F7629E"/>
    <w:rsid w:val="00F809D3"/>
    <w:rsid w:val="00F8220B"/>
    <w:rsid w:val="00F8290E"/>
    <w:rsid w:val="00F82B4D"/>
    <w:rsid w:val="00F82CFC"/>
    <w:rsid w:val="00F836A5"/>
    <w:rsid w:val="00F849F6"/>
    <w:rsid w:val="00F84D53"/>
    <w:rsid w:val="00F87004"/>
    <w:rsid w:val="00F87D79"/>
    <w:rsid w:val="00F90102"/>
    <w:rsid w:val="00F923B8"/>
    <w:rsid w:val="00F93E2A"/>
    <w:rsid w:val="00F97B31"/>
    <w:rsid w:val="00FA169F"/>
    <w:rsid w:val="00FA1995"/>
    <w:rsid w:val="00FA1F55"/>
    <w:rsid w:val="00FA27A8"/>
    <w:rsid w:val="00FA2FAC"/>
    <w:rsid w:val="00FA36B6"/>
    <w:rsid w:val="00FA76B9"/>
    <w:rsid w:val="00FA7925"/>
    <w:rsid w:val="00FA7ECD"/>
    <w:rsid w:val="00FB0C89"/>
    <w:rsid w:val="00FB1BC9"/>
    <w:rsid w:val="00FB26D7"/>
    <w:rsid w:val="00FB4135"/>
    <w:rsid w:val="00FB55F3"/>
    <w:rsid w:val="00FB594F"/>
    <w:rsid w:val="00FB6B55"/>
    <w:rsid w:val="00FB6EA8"/>
    <w:rsid w:val="00FB72E0"/>
    <w:rsid w:val="00FB7964"/>
    <w:rsid w:val="00FB7D0E"/>
    <w:rsid w:val="00FC0A11"/>
    <w:rsid w:val="00FC0C2A"/>
    <w:rsid w:val="00FC1DE8"/>
    <w:rsid w:val="00FC2C1B"/>
    <w:rsid w:val="00FC33ED"/>
    <w:rsid w:val="00FC4260"/>
    <w:rsid w:val="00FC6F55"/>
    <w:rsid w:val="00FC6FEC"/>
    <w:rsid w:val="00FD02C1"/>
    <w:rsid w:val="00FD0547"/>
    <w:rsid w:val="00FD3562"/>
    <w:rsid w:val="00FD64AA"/>
    <w:rsid w:val="00FD7D80"/>
    <w:rsid w:val="00FE02E1"/>
    <w:rsid w:val="00FE15A4"/>
    <w:rsid w:val="00FE24DE"/>
    <w:rsid w:val="00FE2EF4"/>
    <w:rsid w:val="00FE3A58"/>
    <w:rsid w:val="00FE43BE"/>
    <w:rsid w:val="00FE4614"/>
    <w:rsid w:val="00FE4CA6"/>
    <w:rsid w:val="00FE653D"/>
    <w:rsid w:val="00FE69F7"/>
    <w:rsid w:val="00FE6ABC"/>
    <w:rsid w:val="00FE6AD3"/>
    <w:rsid w:val="00FE7D86"/>
    <w:rsid w:val="00FF12EC"/>
    <w:rsid w:val="00FF1E2D"/>
    <w:rsid w:val="00FF7083"/>
    <w:rsid w:val="00FF7CF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onnector" idref="#Straight Arrow Connector 44"/>
        <o:r id="V:Rule2" type="connector" idref="#Straight Arrow Connector 43"/>
        <o:r id="V:Rule3" type="connector" idref="#Straight Arrow Connector 40"/>
        <o:r id="V:Rule4" type="connector" idref="#Straight Arrow Connector 42"/>
        <o:r id="V:Rule5" type="connector" idref="#Straight Arrow Connector 41"/>
        <o:r id="V:Rule6" type="connector" idref="#Straight Arrow Connector 48"/>
        <o:r id="V:Rule7" type="connector" idref="#Straight Arrow Connector 47"/>
      </o:rules>
    </o:shapelayout>
  </w:shapeDefaults>
  <w:decimalSymbol w:val=","/>
  <w:listSeparator w:val=";"/>
  <w14:docId w14:val="771386C0"/>
  <w15:chartTrackingRefBased/>
  <w15:docId w15:val="{A62C3DCC-D486-41D8-83BD-E0B810D2F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2303"/>
    <w:pPr>
      <w:spacing w:after="0" w:line="360" w:lineRule="auto"/>
      <w:jc w:val="center"/>
      <w:outlineLvl w:val="0"/>
    </w:pPr>
    <w:rPr>
      <w:rFonts w:ascii="Times New Roman" w:eastAsiaTheme="minorEastAsia" w:hAnsi="Times New Roman" w:cs="Times New Roman"/>
      <w:b/>
      <w:bCs/>
      <w:kern w:val="2"/>
      <w:sz w:val="24"/>
      <w:szCs w:val="24"/>
      <w:lang w:val="id-ID" w:eastAsia="id-ID"/>
      <w14:ligatures w14:val="standardContextual"/>
    </w:rPr>
  </w:style>
  <w:style w:type="paragraph" w:styleId="Heading2">
    <w:name w:val="heading 2"/>
    <w:basedOn w:val="ListParagraph"/>
    <w:next w:val="Normal"/>
    <w:link w:val="Heading2Char"/>
    <w:uiPriority w:val="9"/>
    <w:unhideWhenUsed/>
    <w:qFormat/>
    <w:rsid w:val="00BC7CF4"/>
    <w:pPr>
      <w:widowControl w:val="0"/>
      <w:numPr>
        <w:numId w:val="1"/>
      </w:numPr>
      <w:autoSpaceDE w:val="0"/>
      <w:autoSpaceDN w:val="0"/>
      <w:adjustRightInd w:val="0"/>
      <w:spacing w:after="0" w:line="480" w:lineRule="auto"/>
      <w:jc w:val="both"/>
      <w:outlineLvl w:val="1"/>
    </w:pPr>
    <w:rPr>
      <w:rFonts w:ascii="Times New Roman" w:hAnsi="Times New Roman" w:cs="Times New Roman"/>
      <w:b/>
      <w:bCs/>
      <w:sz w:val="24"/>
      <w:szCs w:val="24"/>
      <w:lang w:val="en-US"/>
    </w:rPr>
  </w:style>
  <w:style w:type="paragraph" w:styleId="Heading3">
    <w:name w:val="heading 3"/>
    <w:basedOn w:val="ListParagraph"/>
    <w:next w:val="Normal"/>
    <w:link w:val="Heading3Char"/>
    <w:uiPriority w:val="9"/>
    <w:unhideWhenUsed/>
    <w:qFormat/>
    <w:rsid w:val="00782F2A"/>
    <w:pPr>
      <w:numPr>
        <w:numId w:val="11"/>
      </w:numPr>
      <w:spacing w:after="0" w:line="480" w:lineRule="auto"/>
      <w:jc w:val="both"/>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303"/>
    <w:rPr>
      <w:rFonts w:ascii="Times New Roman" w:eastAsiaTheme="minorEastAsia" w:hAnsi="Times New Roman" w:cs="Times New Roman"/>
      <w:b/>
      <w:bCs/>
      <w:kern w:val="2"/>
      <w:sz w:val="24"/>
      <w:szCs w:val="24"/>
      <w:lang w:val="id-ID" w:eastAsia="id-ID"/>
      <w14:ligatures w14:val="standardContextual"/>
    </w:rPr>
  </w:style>
  <w:style w:type="paragraph" w:styleId="ListParagraph">
    <w:name w:val="List Paragraph"/>
    <w:aliases w:val="6.1,List 1,List Paragraph1,List Paragraph11,Paragraph_utama,kepala,skripsi,Body Text Char1,Char Char2,List Paragraph2,Body of text,spasi 2 taiiii,Dot pt,F5 List Paragraph,List Paragraph Char Char Char,Indicator Text,Numbered Para 1"/>
    <w:basedOn w:val="Normal"/>
    <w:link w:val="ListParagraphChar"/>
    <w:uiPriority w:val="34"/>
    <w:qFormat/>
    <w:rsid w:val="00812303"/>
    <w:pPr>
      <w:ind w:left="720"/>
      <w:contextualSpacing/>
    </w:pPr>
    <w:rPr>
      <w:rFonts w:eastAsiaTheme="minorEastAsia"/>
      <w:kern w:val="2"/>
      <w:lang w:val="id-ID" w:eastAsia="id-ID"/>
      <w14:ligatures w14:val="standardContextual"/>
    </w:rPr>
  </w:style>
  <w:style w:type="paragraph" w:styleId="Header">
    <w:name w:val="header"/>
    <w:basedOn w:val="Normal"/>
    <w:link w:val="HeaderChar"/>
    <w:uiPriority w:val="99"/>
    <w:unhideWhenUsed/>
    <w:rsid w:val="00812303"/>
    <w:pPr>
      <w:tabs>
        <w:tab w:val="center" w:pos="4513"/>
        <w:tab w:val="right" w:pos="9026"/>
      </w:tabs>
      <w:spacing w:after="0" w:line="240" w:lineRule="auto"/>
    </w:pPr>
    <w:rPr>
      <w:rFonts w:eastAsiaTheme="minorEastAsia"/>
      <w:kern w:val="2"/>
      <w:lang w:val="id-ID" w:eastAsia="id-ID"/>
      <w14:ligatures w14:val="standardContextual"/>
    </w:rPr>
  </w:style>
  <w:style w:type="character" w:customStyle="1" w:styleId="HeaderChar">
    <w:name w:val="Header Char"/>
    <w:basedOn w:val="DefaultParagraphFont"/>
    <w:link w:val="Header"/>
    <w:uiPriority w:val="99"/>
    <w:rsid w:val="00812303"/>
    <w:rPr>
      <w:rFonts w:eastAsiaTheme="minorEastAsia"/>
      <w:kern w:val="2"/>
      <w:lang w:val="id-ID" w:eastAsia="id-ID"/>
      <w14:ligatures w14:val="standardContextual"/>
    </w:rPr>
  </w:style>
  <w:style w:type="paragraph" w:styleId="Footer">
    <w:name w:val="footer"/>
    <w:basedOn w:val="Normal"/>
    <w:link w:val="FooterChar"/>
    <w:uiPriority w:val="99"/>
    <w:unhideWhenUsed/>
    <w:rsid w:val="00812303"/>
    <w:pPr>
      <w:tabs>
        <w:tab w:val="center" w:pos="4513"/>
        <w:tab w:val="right" w:pos="9026"/>
      </w:tabs>
      <w:spacing w:after="0" w:line="240" w:lineRule="auto"/>
    </w:pPr>
    <w:rPr>
      <w:rFonts w:eastAsiaTheme="minorEastAsia"/>
      <w:kern w:val="2"/>
      <w:lang w:val="id-ID" w:eastAsia="id-ID"/>
      <w14:ligatures w14:val="standardContextual"/>
    </w:rPr>
  </w:style>
  <w:style w:type="character" w:customStyle="1" w:styleId="FooterChar">
    <w:name w:val="Footer Char"/>
    <w:basedOn w:val="DefaultParagraphFont"/>
    <w:link w:val="Footer"/>
    <w:uiPriority w:val="99"/>
    <w:rsid w:val="00812303"/>
    <w:rPr>
      <w:rFonts w:eastAsiaTheme="minorEastAsia"/>
      <w:kern w:val="2"/>
      <w:lang w:val="id-ID" w:eastAsia="id-ID"/>
      <w14:ligatures w14:val="standardContextual"/>
    </w:rPr>
  </w:style>
  <w:style w:type="table" w:styleId="TableGrid">
    <w:name w:val="Table Grid"/>
    <w:basedOn w:val="TableNormal"/>
    <w:uiPriority w:val="59"/>
    <w:rsid w:val="00812303"/>
    <w:pPr>
      <w:spacing w:after="0" w:line="240" w:lineRule="auto"/>
    </w:pPr>
    <w:rPr>
      <w:rFonts w:eastAsiaTheme="minorEastAsia"/>
      <w:kern w:val="2"/>
      <w:lang w:val="id-ID" w:eastAsia="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6.1 Char,List 1 Char,List Paragraph1 Char,List Paragraph11 Char,Paragraph_utama Char,kepala Char,skripsi Char,Body Text Char1 Char,Char Char2 Char,List Paragraph2 Char,Body of text Char,spasi 2 taiiii Char,Dot pt Char"/>
    <w:link w:val="ListParagraph"/>
    <w:uiPriority w:val="34"/>
    <w:qFormat/>
    <w:locked/>
    <w:rsid w:val="00812303"/>
    <w:rPr>
      <w:rFonts w:eastAsiaTheme="minorEastAsia"/>
      <w:kern w:val="2"/>
      <w:lang w:val="id-ID" w:eastAsia="id-ID"/>
      <w14:ligatures w14:val="standardContextual"/>
    </w:rPr>
  </w:style>
  <w:style w:type="character" w:styleId="Hyperlink">
    <w:name w:val="Hyperlink"/>
    <w:basedOn w:val="DefaultParagraphFont"/>
    <w:uiPriority w:val="99"/>
    <w:unhideWhenUsed/>
    <w:rsid w:val="00B24B80"/>
    <w:rPr>
      <w:color w:val="0563C1" w:themeColor="hyperlink"/>
      <w:u w:val="single"/>
    </w:rPr>
  </w:style>
  <w:style w:type="paragraph" w:styleId="TOC1">
    <w:name w:val="toc 1"/>
    <w:basedOn w:val="Normal"/>
    <w:next w:val="Normal"/>
    <w:autoRedefine/>
    <w:uiPriority w:val="39"/>
    <w:unhideWhenUsed/>
    <w:rsid w:val="00817F30"/>
    <w:pPr>
      <w:tabs>
        <w:tab w:val="left" w:pos="284"/>
        <w:tab w:val="left" w:pos="567"/>
        <w:tab w:val="left" w:pos="709"/>
        <w:tab w:val="left" w:pos="851"/>
        <w:tab w:val="left" w:pos="1276"/>
        <w:tab w:val="center" w:leader="dot" w:pos="7655"/>
        <w:tab w:val="right" w:pos="7825"/>
        <w:tab w:val="right" w:leader="dot" w:pos="7927"/>
      </w:tabs>
      <w:spacing w:after="0" w:line="480" w:lineRule="auto"/>
      <w:ind w:left="993" w:hanging="993"/>
      <w:jc w:val="both"/>
    </w:pPr>
    <w:rPr>
      <w:rFonts w:eastAsiaTheme="minorEastAsia"/>
      <w:kern w:val="2"/>
      <w:lang w:val="id-ID" w:eastAsia="id-ID"/>
      <w14:ligatures w14:val="standardContextual"/>
    </w:rPr>
  </w:style>
  <w:style w:type="character" w:customStyle="1" w:styleId="Heading2Char">
    <w:name w:val="Heading 2 Char"/>
    <w:basedOn w:val="DefaultParagraphFont"/>
    <w:link w:val="Heading2"/>
    <w:uiPriority w:val="9"/>
    <w:rsid w:val="00BC7CF4"/>
    <w:rPr>
      <w:rFonts w:ascii="Times New Roman" w:eastAsiaTheme="minorEastAsia" w:hAnsi="Times New Roman" w:cs="Times New Roman"/>
      <w:b/>
      <w:bCs/>
      <w:kern w:val="2"/>
      <w:sz w:val="24"/>
      <w:szCs w:val="24"/>
      <w:lang w:val="en-US" w:eastAsia="id-ID"/>
      <w14:ligatures w14:val="standardContextual"/>
    </w:rPr>
  </w:style>
  <w:style w:type="character" w:customStyle="1" w:styleId="Heading3Char">
    <w:name w:val="Heading 3 Char"/>
    <w:basedOn w:val="DefaultParagraphFont"/>
    <w:link w:val="Heading3"/>
    <w:uiPriority w:val="9"/>
    <w:rsid w:val="00782F2A"/>
    <w:rPr>
      <w:rFonts w:ascii="Times New Roman" w:eastAsiaTheme="minorEastAsia" w:hAnsi="Times New Roman" w:cs="Times New Roman"/>
      <w:b/>
      <w:bCs/>
      <w:kern w:val="2"/>
      <w:sz w:val="24"/>
      <w:szCs w:val="24"/>
      <w:lang w:val="id-ID" w:eastAsia="id-ID"/>
      <w14:ligatures w14:val="standardContextual"/>
    </w:rPr>
  </w:style>
  <w:style w:type="paragraph" w:customStyle="1" w:styleId="Heading20">
    <w:name w:val="Heading 2_0"/>
    <w:basedOn w:val="ListParagraph"/>
    <w:next w:val="Normal0"/>
    <w:link w:val="Heading2Char0"/>
    <w:uiPriority w:val="9"/>
    <w:unhideWhenUsed/>
    <w:qFormat/>
    <w:rsid w:val="00BC7CF4"/>
    <w:pPr>
      <w:widowControl w:val="0"/>
      <w:numPr>
        <w:numId w:val="5"/>
      </w:numPr>
      <w:autoSpaceDE w:val="0"/>
      <w:autoSpaceDN w:val="0"/>
      <w:adjustRightInd w:val="0"/>
      <w:spacing w:after="0" w:line="480" w:lineRule="auto"/>
      <w:jc w:val="both"/>
      <w:outlineLvl w:val="1"/>
    </w:pPr>
    <w:rPr>
      <w:rFonts w:ascii="Times New Roman" w:hAnsi="Times New Roman" w:cs="Times New Roman"/>
      <w:b/>
      <w:bCs/>
      <w:sz w:val="24"/>
      <w:szCs w:val="24"/>
      <w:lang w:val="en-US"/>
    </w:rPr>
  </w:style>
  <w:style w:type="paragraph" w:customStyle="1" w:styleId="Normal0">
    <w:name w:val="Normal_0"/>
    <w:qFormat/>
    <w:rPr>
      <w:rFonts w:eastAsiaTheme="minorEastAsia"/>
      <w:kern w:val="2"/>
      <w:lang w:val="id-ID" w:eastAsia="id-ID"/>
      <w14:ligatures w14:val="standardContextual"/>
    </w:rPr>
  </w:style>
  <w:style w:type="character" w:customStyle="1" w:styleId="Heading2Char0">
    <w:name w:val="Heading 2 Char_0"/>
    <w:basedOn w:val="DefaultParagraphFont"/>
    <w:link w:val="Heading20"/>
    <w:uiPriority w:val="9"/>
    <w:rsid w:val="00BC7CF4"/>
    <w:rPr>
      <w:rFonts w:ascii="Times New Roman" w:eastAsiaTheme="minorEastAsia" w:hAnsi="Times New Roman" w:cs="Times New Roman"/>
      <w:b/>
      <w:bCs/>
      <w:kern w:val="2"/>
      <w:sz w:val="24"/>
      <w:szCs w:val="24"/>
      <w:lang w:val="en-US" w:eastAsia="id-ID"/>
      <w14:ligatures w14:val="standardContextual"/>
    </w:rPr>
  </w:style>
  <w:style w:type="paragraph" w:customStyle="1" w:styleId="Heading30">
    <w:name w:val="Heading 3_0"/>
    <w:basedOn w:val="ListParagraph"/>
    <w:next w:val="Normal0"/>
    <w:link w:val="Heading3Char0"/>
    <w:uiPriority w:val="9"/>
    <w:unhideWhenUsed/>
    <w:qFormat/>
    <w:rsid w:val="00782F2A"/>
    <w:pPr>
      <w:numPr>
        <w:numId w:val="6"/>
      </w:numPr>
      <w:spacing w:after="0" w:line="480" w:lineRule="auto"/>
      <w:jc w:val="both"/>
      <w:outlineLvl w:val="2"/>
    </w:pPr>
    <w:rPr>
      <w:rFonts w:ascii="Times New Roman" w:hAnsi="Times New Roman" w:cs="Times New Roman"/>
      <w:b/>
      <w:bCs/>
      <w:sz w:val="24"/>
      <w:szCs w:val="24"/>
    </w:rPr>
  </w:style>
  <w:style w:type="character" w:customStyle="1" w:styleId="Heading3Char0">
    <w:name w:val="Heading 3 Char_0"/>
    <w:basedOn w:val="DefaultParagraphFont"/>
    <w:link w:val="Heading30"/>
    <w:uiPriority w:val="9"/>
    <w:rsid w:val="00782F2A"/>
    <w:rPr>
      <w:rFonts w:ascii="Times New Roman" w:eastAsiaTheme="minorEastAsia" w:hAnsi="Times New Roman" w:cs="Times New Roman"/>
      <w:b/>
      <w:bCs/>
      <w:kern w:val="2"/>
      <w:sz w:val="24"/>
      <w:szCs w:val="24"/>
      <w:lang w:val="id-ID" w:eastAsia="id-ID"/>
      <w14:ligatures w14:val="standardContextual"/>
    </w:rPr>
  </w:style>
  <w:style w:type="table" w:customStyle="1" w:styleId="TableGrid0">
    <w:name w:val="Table Grid_0"/>
    <w:basedOn w:val="TableNormal"/>
    <w:uiPriority w:val="59"/>
    <w:rsid w:val="00DE4308"/>
    <w:pPr>
      <w:spacing w:after="0" w:line="240" w:lineRule="auto"/>
    </w:pPr>
    <w:rPr>
      <w:rFonts w:eastAsiaTheme="minorEastAsia"/>
      <w:kern w:val="2"/>
      <w:lang w:val="id-ID" w:eastAsia="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_1"/>
    <w:basedOn w:val="ListParagraph"/>
    <w:next w:val="Normal1"/>
    <w:link w:val="Heading2Char1"/>
    <w:uiPriority w:val="9"/>
    <w:unhideWhenUsed/>
    <w:qFormat/>
    <w:rsid w:val="00BC7CF4"/>
    <w:pPr>
      <w:widowControl w:val="0"/>
      <w:numPr>
        <w:numId w:val="7"/>
      </w:numPr>
      <w:autoSpaceDE w:val="0"/>
      <w:autoSpaceDN w:val="0"/>
      <w:adjustRightInd w:val="0"/>
      <w:spacing w:after="0" w:line="480" w:lineRule="auto"/>
      <w:jc w:val="both"/>
      <w:outlineLvl w:val="1"/>
    </w:pPr>
    <w:rPr>
      <w:rFonts w:ascii="Times New Roman" w:hAnsi="Times New Roman" w:cs="Times New Roman"/>
      <w:b/>
      <w:bCs/>
      <w:sz w:val="24"/>
      <w:szCs w:val="24"/>
      <w:lang w:val="en-US"/>
    </w:rPr>
  </w:style>
  <w:style w:type="paragraph" w:customStyle="1" w:styleId="Normal1">
    <w:name w:val="Normal_1"/>
    <w:qFormat/>
    <w:rPr>
      <w:rFonts w:eastAsiaTheme="minorEastAsia"/>
      <w:kern w:val="2"/>
      <w:lang w:val="id-ID" w:eastAsia="id-ID"/>
      <w14:ligatures w14:val="standardContextual"/>
    </w:rPr>
  </w:style>
  <w:style w:type="character" w:customStyle="1" w:styleId="Heading2Char1">
    <w:name w:val="Heading 2 Char_1"/>
    <w:basedOn w:val="DefaultParagraphFont"/>
    <w:link w:val="Heading21"/>
    <w:uiPriority w:val="9"/>
    <w:rsid w:val="00BC7CF4"/>
    <w:rPr>
      <w:rFonts w:ascii="Times New Roman" w:eastAsiaTheme="minorEastAsia" w:hAnsi="Times New Roman" w:cs="Times New Roman"/>
      <w:b/>
      <w:bCs/>
      <w:kern w:val="2"/>
      <w:sz w:val="24"/>
      <w:szCs w:val="24"/>
      <w:lang w:val="en-US" w:eastAsia="id-ID"/>
      <w14:ligatures w14:val="standardContextual"/>
    </w:rPr>
  </w:style>
  <w:style w:type="paragraph" w:customStyle="1" w:styleId="Heading31">
    <w:name w:val="Heading 3_1"/>
    <w:basedOn w:val="ListParagraph"/>
    <w:next w:val="Normal1"/>
    <w:link w:val="Heading3Char1"/>
    <w:uiPriority w:val="9"/>
    <w:unhideWhenUsed/>
    <w:qFormat/>
    <w:rsid w:val="00782F2A"/>
    <w:pPr>
      <w:numPr>
        <w:numId w:val="8"/>
      </w:numPr>
      <w:spacing w:after="0" w:line="480" w:lineRule="auto"/>
      <w:jc w:val="both"/>
      <w:outlineLvl w:val="2"/>
    </w:pPr>
    <w:rPr>
      <w:rFonts w:ascii="Times New Roman" w:hAnsi="Times New Roman" w:cs="Times New Roman"/>
      <w:b/>
      <w:bCs/>
      <w:sz w:val="24"/>
      <w:szCs w:val="24"/>
    </w:rPr>
  </w:style>
  <w:style w:type="character" w:customStyle="1" w:styleId="Heading3Char1">
    <w:name w:val="Heading 3 Char_1"/>
    <w:basedOn w:val="DefaultParagraphFont"/>
    <w:link w:val="Heading31"/>
    <w:uiPriority w:val="9"/>
    <w:rsid w:val="00782F2A"/>
    <w:rPr>
      <w:rFonts w:ascii="Times New Roman" w:eastAsiaTheme="minorEastAsia" w:hAnsi="Times New Roman" w:cs="Times New Roman"/>
      <w:b/>
      <w:bCs/>
      <w:kern w:val="2"/>
      <w:sz w:val="24"/>
      <w:szCs w:val="24"/>
      <w:lang w:val="id-ID" w:eastAsia="id-ID"/>
      <w14:ligatures w14:val="standardContextual"/>
    </w:rPr>
  </w:style>
  <w:style w:type="table" w:customStyle="1" w:styleId="TableGrid1">
    <w:name w:val="Table Grid_1"/>
    <w:basedOn w:val="TableNormal"/>
    <w:uiPriority w:val="59"/>
    <w:rsid w:val="00DE4308"/>
    <w:pPr>
      <w:spacing w:after="0" w:line="240" w:lineRule="auto"/>
    </w:pPr>
    <w:rPr>
      <w:rFonts w:eastAsiaTheme="minorEastAsia"/>
      <w:kern w:val="2"/>
      <w:lang w:val="id-ID" w:eastAsia="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54E1"/>
    <w:rPr>
      <w:color w:val="605E5C"/>
      <w:shd w:val="clear" w:color="auto" w:fill="E1DFDD"/>
    </w:rPr>
  </w:style>
  <w:style w:type="paragraph" w:styleId="NormalWeb">
    <w:name w:val="Normal (Web)"/>
    <w:basedOn w:val="Normal"/>
    <w:uiPriority w:val="99"/>
    <w:unhideWhenUsed/>
    <w:rsid w:val="007B7843"/>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odyText">
    <w:name w:val="Body Text"/>
    <w:basedOn w:val="Normal"/>
    <w:link w:val="BodyTextChar"/>
    <w:uiPriority w:val="1"/>
    <w:qFormat/>
    <w:rsid w:val="009F263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F2635"/>
    <w:rPr>
      <w:rFonts w:ascii="Times New Roman" w:eastAsia="Times New Roman" w:hAnsi="Times New Roman" w:cs="Times New Roman"/>
      <w:sz w:val="24"/>
      <w:szCs w:val="24"/>
      <w:lang w:val="id"/>
    </w:rPr>
  </w:style>
  <w:style w:type="numbering" w:customStyle="1" w:styleId="NoList1">
    <w:name w:val="No List1"/>
    <w:next w:val="NoList"/>
    <w:uiPriority w:val="99"/>
    <w:semiHidden/>
    <w:unhideWhenUsed/>
    <w:rsid w:val="00861E9A"/>
  </w:style>
  <w:style w:type="character" w:styleId="FollowedHyperlink">
    <w:name w:val="FollowedHyperlink"/>
    <w:basedOn w:val="DefaultParagraphFont"/>
    <w:uiPriority w:val="99"/>
    <w:semiHidden/>
    <w:unhideWhenUsed/>
    <w:rsid w:val="00861E9A"/>
    <w:rPr>
      <w:color w:val="954F72"/>
      <w:u w:val="single"/>
    </w:rPr>
  </w:style>
  <w:style w:type="paragraph" w:customStyle="1" w:styleId="msonormal0">
    <w:name w:val="msonormal"/>
    <w:basedOn w:val="Normal"/>
    <w:rsid w:val="00861E9A"/>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861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xl66">
    <w:name w:val="xl66"/>
    <w:basedOn w:val="Normal"/>
    <w:rsid w:val="00861E9A"/>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7">
    <w:name w:val="xl67"/>
    <w:basedOn w:val="Normal"/>
    <w:rsid w:val="00861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68">
    <w:name w:val="xl68"/>
    <w:basedOn w:val="Normal"/>
    <w:rsid w:val="00861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9">
    <w:name w:val="xl69"/>
    <w:basedOn w:val="Normal"/>
    <w:rsid w:val="00861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0">
    <w:name w:val="xl70"/>
    <w:basedOn w:val="Normal"/>
    <w:rsid w:val="00437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71">
    <w:name w:val="xl71"/>
    <w:basedOn w:val="Normal"/>
    <w:rsid w:val="004371D7"/>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2">
    <w:name w:val="xl72"/>
    <w:basedOn w:val="Normal"/>
    <w:rsid w:val="004371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table" w:customStyle="1" w:styleId="TableGrid2">
    <w:name w:val="Table Grid_2"/>
    <w:basedOn w:val="TableNormal"/>
    <w:uiPriority w:val="59"/>
    <w:rsid w:val="00812303"/>
    <w:pPr>
      <w:spacing w:after="0" w:line="240" w:lineRule="auto"/>
    </w:pPr>
    <w:rPr>
      <w:rFonts w:eastAsiaTheme="minorEastAsia"/>
      <w:kern w:val="2"/>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2">
    <w:name w:val="Heading 2_2"/>
    <w:basedOn w:val="ListParagraph"/>
    <w:next w:val="Normal2"/>
    <w:link w:val="Heading2Char2"/>
    <w:uiPriority w:val="9"/>
    <w:unhideWhenUsed/>
    <w:qFormat/>
    <w:rsid w:val="00BC7CF4"/>
    <w:pPr>
      <w:widowControl w:val="0"/>
      <w:numPr>
        <w:numId w:val="22"/>
      </w:numPr>
      <w:autoSpaceDE w:val="0"/>
      <w:autoSpaceDN w:val="0"/>
      <w:adjustRightInd w:val="0"/>
      <w:spacing w:after="0" w:line="480" w:lineRule="auto"/>
      <w:jc w:val="both"/>
      <w:outlineLvl w:val="1"/>
    </w:pPr>
    <w:rPr>
      <w:rFonts w:ascii="Times New Roman" w:hAnsi="Times New Roman" w:cs="Times New Roman"/>
      <w:b/>
      <w:bCs/>
      <w:sz w:val="24"/>
      <w:szCs w:val="24"/>
      <w:lang w:val="en-US"/>
      <w14:ligatures w14:val="none"/>
    </w:rPr>
  </w:style>
  <w:style w:type="paragraph" w:customStyle="1" w:styleId="Normal2">
    <w:name w:val="Normal_2"/>
    <w:qFormat/>
  </w:style>
  <w:style w:type="character" w:customStyle="1" w:styleId="Heading2Char2">
    <w:name w:val="Heading 2 Char_2"/>
    <w:basedOn w:val="DefaultParagraphFont"/>
    <w:link w:val="Heading22"/>
    <w:uiPriority w:val="9"/>
    <w:rsid w:val="00BC7CF4"/>
    <w:rPr>
      <w:rFonts w:ascii="Times New Roman" w:eastAsiaTheme="minorEastAsia" w:hAnsi="Times New Roman" w:cs="Times New Roman"/>
      <w:b/>
      <w:bCs/>
      <w:kern w:val="2"/>
      <w:sz w:val="24"/>
      <w:szCs w:val="24"/>
      <w:lang w:val="en-US" w:eastAsia="id-ID"/>
    </w:rPr>
  </w:style>
  <w:style w:type="paragraph" w:customStyle="1" w:styleId="Heading32">
    <w:name w:val="Heading 3_2"/>
    <w:basedOn w:val="ListParagraph"/>
    <w:next w:val="Normal2"/>
    <w:link w:val="Heading3Char2"/>
    <w:uiPriority w:val="9"/>
    <w:unhideWhenUsed/>
    <w:qFormat/>
    <w:rsid w:val="00782F2A"/>
    <w:pPr>
      <w:numPr>
        <w:numId w:val="23"/>
      </w:numPr>
      <w:spacing w:after="0" w:line="480" w:lineRule="auto"/>
      <w:jc w:val="both"/>
      <w:outlineLvl w:val="2"/>
    </w:pPr>
    <w:rPr>
      <w:rFonts w:ascii="Times New Roman" w:hAnsi="Times New Roman" w:cs="Times New Roman"/>
      <w:b/>
      <w:bCs/>
      <w:sz w:val="24"/>
      <w:szCs w:val="24"/>
      <w14:ligatures w14:val="none"/>
    </w:rPr>
  </w:style>
  <w:style w:type="character" w:customStyle="1" w:styleId="Heading3Char2">
    <w:name w:val="Heading 3 Char_2"/>
    <w:basedOn w:val="DefaultParagraphFont"/>
    <w:link w:val="Heading32"/>
    <w:uiPriority w:val="9"/>
    <w:rsid w:val="00782F2A"/>
    <w:rPr>
      <w:rFonts w:ascii="Times New Roman" w:eastAsiaTheme="minorEastAsia" w:hAnsi="Times New Roman" w:cs="Times New Roman"/>
      <w:b/>
      <w:bCs/>
      <w:kern w:val="2"/>
      <w:sz w:val="24"/>
      <w:szCs w:val="24"/>
      <w:lang w:val="id-ID" w:eastAsia="id-ID"/>
    </w:rPr>
  </w:style>
  <w:style w:type="paragraph" w:customStyle="1" w:styleId="Heading200">
    <w:name w:val="Heading 2_0_0"/>
    <w:basedOn w:val="ListParagraph"/>
    <w:next w:val="Normal00"/>
    <w:link w:val="Heading2Char00"/>
    <w:uiPriority w:val="9"/>
    <w:unhideWhenUsed/>
    <w:qFormat/>
    <w:rsid w:val="00BC7CF4"/>
    <w:pPr>
      <w:widowControl w:val="0"/>
      <w:numPr>
        <w:numId w:val="25"/>
      </w:numPr>
      <w:autoSpaceDE w:val="0"/>
      <w:autoSpaceDN w:val="0"/>
      <w:adjustRightInd w:val="0"/>
      <w:spacing w:after="0" w:line="480" w:lineRule="auto"/>
      <w:jc w:val="both"/>
      <w:outlineLvl w:val="1"/>
    </w:pPr>
    <w:rPr>
      <w:rFonts w:ascii="Times New Roman" w:hAnsi="Times New Roman" w:cs="Times New Roman"/>
      <w:b/>
      <w:bCs/>
      <w:sz w:val="24"/>
      <w:szCs w:val="24"/>
      <w:lang w:val="en-US"/>
      <w14:ligatures w14:val="none"/>
    </w:rPr>
  </w:style>
  <w:style w:type="paragraph" w:customStyle="1" w:styleId="Normal00">
    <w:name w:val="Normal_0_0"/>
    <w:qFormat/>
    <w:rPr>
      <w:rFonts w:eastAsiaTheme="minorEastAsia"/>
      <w:kern w:val="2"/>
      <w:lang w:val="id-ID" w:eastAsia="id-ID"/>
    </w:rPr>
  </w:style>
  <w:style w:type="character" w:customStyle="1" w:styleId="Heading2Char00">
    <w:name w:val="Heading 2 Char_0_0"/>
    <w:basedOn w:val="DefaultParagraphFont"/>
    <w:link w:val="Heading200"/>
    <w:uiPriority w:val="9"/>
    <w:rsid w:val="00BC7CF4"/>
    <w:rPr>
      <w:rFonts w:ascii="Times New Roman" w:eastAsiaTheme="minorEastAsia" w:hAnsi="Times New Roman" w:cs="Times New Roman"/>
      <w:b/>
      <w:bCs/>
      <w:kern w:val="2"/>
      <w:sz w:val="24"/>
      <w:szCs w:val="24"/>
      <w:lang w:val="en-US" w:eastAsia="id-ID"/>
    </w:rPr>
  </w:style>
  <w:style w:type="paragraph" w:customStyle="1" w:styleId="Heading300">
    <w:name w:val="Heading 3_0_0"/>
    <w:basedOn w:val="ListParagraph"/>
    <w:next w:val="Normal00"/>
    <w:link w:val="Heading3Char00"/>
    <w:uiPriority w:val="9"/>
    <w:unhideWhenUsed/>
    <w:qFormat/>
    <w:rsid w:val="00782F2A"/>
    <w:pPr>
      <w:numPr>
        <w:numId w:val="27"/>
      </w:numPr>
      <w:spacing w:after="0" w:line="480" w:lineRule="auto"/>
      <w:jc w:val="both"/>
      <w:outlineLvl w:val="2"/>
    </w:pPr>
    <w:rPr>
      <w:rFonts w:ascii="Times New Roman" w:hAnsi="Times New Roman" w:cs="Times New Roman"/>
      <w:b/>
      <w:bCs/>
      <w:sz w:val="24"/>
      <w:szCs w:val="24"/>
      <w14:ligatures w14:val="none"/>
    </w:rPr>
  </w:style>
  <w:style w:type="character" w:customStyle="1" w:styleId="Heading3Char00">
    <w:name w:val="Heading 3 Char_0_0"/>
    <w:basedOn w:val="DefaultParagraphFont"/>
    <w:link w:val="Heading300"/>
    <w:uiPriority w:val="9"/>
    <w:rsid w:val="00782F2A"/>
    <w:rPr>
      <w:rFonts w:ascii="Times New Roman" w:eastAsiaTheme="minorEastAsia" w:hAnsi="Times New Roman" w:cs="Times New Roman"/>
      <w:b/>
      <w:bCs/>
      <w:kern w:val="2"/>
      <w:sz w:val="24"/>
      <w:szCs w:val="24"/>
      <w:lang w:val="id-ID" w:eastAsia="id-ID"/>
    </w:rPr>
  </w:style>
  <w:style w:type="table" w:customStyle="1" w:styleId="TableGrid00">
    <w:name w:val="Table Grid_0_0"/>
    <w:basedOn w:val="TableNormal"/>
    <w:uiPriority w:val="59"/>
    <w:rsid w:val="00DE4308"/>
    <w:pPr>
      <w:spacing w:after="0" w:line="240" w:lineRule="auto"/>
    </w:pPr>
    <w:rPr>
      <w:rFonts w:eastAsiaTheme="minorEastAsia"/>
      <w:kern w:val="2"/>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0">
    <w:name w:val="Heading 2_1_0"/>
    <w:basedOn w:val="ListParagraph"/>
    <w:next w:val="Normal10"/>
    <w:link w:val="Heading2Char10"/>
    <w:uiPriority w:val="9"/>
    <w:unhideWhenUsed/>
    <w:qFormat/>
    <w:rsid w:val="00BC7CF4"/>
    <w:pPr>
      <w:widowControl w:val="0"/>
      <w:numPr>
        <w:numId w:val="49"/>
      </w:numPr>
      <w:autoSpaceDE w:val="0"/>
      <w:autoSpaceDN w:val="0"/>
      <w:adjustRightInd w:val="0"/>
      <w:spacing w:after="0" w:line="480" w:lineRule="auto"/>
      <w:jc w:val="both"/>
      <w:outlineLvl w:val="1"/>
    </w:pPr>
    <w:rPr>
      <w:rFonts w:ascii="Times New Roman" w:hAnsi="Times New Roman" w:cs="Times New Roman"/>
      <w:b/>
      <w:bCs/>
      <w:sz w:val="24"/>
      <w:szCs w:val="24"/>
      <w:lang w:val="en-US"/>
      <w14:ligatures w14:val="none"/>
    </w:rPr>
  </w:style>
  <w:style w:type="paragraph" w:customStyle="1" w:styleId="Normal10">
    <w:name w:val="Normal_1_0"/>
    <w:qFormat/>
    <w:rPr>
      <w:rFonts w:eastAsiaTheme="minorEastAsia"/>
      <w:kern w:val="2"/>
      <w:lang w:val="id-ID" w:eastAsia="id-ID"/>
    </w:rPr>
  </w:style>
  <w:style w:type="character" w:customStyle="1" w:styleId="Heading2Char10">
    <w:name w:val="Heading 2 Char_1_0"/>
    <w:basedOn w:val="DefaultParagraphFont"/>
    <w:link w:val="Heading210"/>
    <w:uiPriority w:val="9"/>
    <w:rsid w:val="00BC7CF4"/>
    <w:rPr>
      <w:rFonts w:ascii="Times New Roman" w:eastAsiaTheme="minorEastAsia" w:hAnsi="Times New Roman" w:cs="Times New Roman"/>
      <w:b/>
      <w:bCs/>
      <w:kern w:val="2"/>
      <w:sz w:val="24"/>
      <w:szCs w:val="24"/>
      <w:lang w:val="en-US" w:eastAsia="id-ID"/>
    </w:rPr>
  </w:style>
  <w:style w:type="paragraph" w:customStyle="1" w:styleId="Heading310">
    <w:name w:val="Heading 3_1_0"/>
    <w:basedOn w:val="ListParagraph"/>
    <w:next w:val="Normal10"/>
    <w:link w:val="Heading3Char10"/>
    <w:uiPriority w:val="9"/>
    <w:unhideWhenUsed/>
    <w:qFormat/>
    <w:rsid w:val="00782F2A"/>
    <w:pPr>
      <w:numPr>
        <w:numId w:val="51"/>
      </w:numPr>
      <w:spacing w:after="0" w:line="480" w:lineRule="auto"/>
      <w:jc w:val="both"/>
      <w:outlineLvl w:val="2"/>
    </w:pPr>
    <w:rPr>
      <w:rFonts w:ascii="Times New Roman" w:hAnsi="Times New Roman" w:cs="Times New Roman"/>
      <w:b/>
      <w:bCs/>
      <w:sz w:val="24"/>
      <w:szCs w:val="24"/>
      <w14:ligatures w14:val="none"/>
    </w:rPr>
  </w:style>
  <w:style w:type="character" w:customStyle="1" w:styleId="Heading3Char10">
    <w:name w:val="Heading 3 Char_1_0"/>
    <w:basedOn w:val="DefaultParagraphFont"/>
    <w:link w:val="Heading310"/>
    <w:uiPriority w:val="9"/>
    <w:rsid w:val="00782F2A"/>
    <w:rPr>
      <w:rFonts w:ascii="Times New Roman" w:eastAsiaTheme="minorEastAsia" w:hAnsi="Times New Roman" w:cs="Times New Roman"/>
      <w:b/>
      <w:bCs/>
      <w:kern w:val="2"/>
      <w:sz w:val="24"/>
      <w:szCs w:val="24"/>
      <w:lang w:val="id-ID" w:eastAsia="id-ID"/>
    </w:rPr>
  </w:style>
  <w:style w:type="table" w:customStyle="1" w:styleId="TableGrid10">
    <w:name w:val="Table Grid_1_0"/>
    <w:basedOn w:val="TableNormal"/>
    <w:uiPriority w:val="59"/>
    <w:rsid w:val="00DE4308"/>
    <w:pPr>
      <w:spacing w:after="0" w:line="240" w:lineRule="auto"/>
    </w:pPr>
    <w:rPr>
      <w:rFonts w:eastAsiaTheme="minorEastAsia"/>
      <w:kern w:val="2"/>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www.idx.co.id" TargetMode="External"/><Relationship Id="rId26" Type="http://schemas.openxmlformats.org/officeDocument/2006/relationships/header" Target="header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dx.co.id" TargetMode="External"/><Relationship Id="rId25" Type="http://schemas.openxmlformats.org/officeDocument/2006/relationships/hyperlink" Target="http://www.idx.com" TargetMode="Externa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bi.go.id"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footer" Target="footer7.xml"/><Relationship Id="rId10" Type="http://schemas.microsoft.com/office/2007/relationships/hdphoto" Target="media/hdphoto1.wdp"/><Relationship Id="rId19" Type="http://schemas.openxmlformats.org/officeDocument/2006/relationships/chart" Target="charts/chart1.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yperlink" Target="http://www.idx.co.id" TargetMode="External"/><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a\OneDrive\Documents\Data\Data%20Penelitian%20Skripsi%20Syams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ID"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spPr>
                <a:noFill/>
                <a:ln>
                  <a:noFill/>
                </a:ln>
                <a:effectLst/>
              </c:spPr>
              <c:txPr>
                <a:bodyPr rot="0" spcFirstLastPara="1" vertOverflow="ellipsis" horzOverflow="clip"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CFAF-4B0C-B0A2-559D870CA568}"/>
                </c:ext>
              </c:extLst>
            </c:dLbl>
            <c:dLbl>
              <c:idx val="2"/>
              <c:layout>
                <c:manualLayout>
                  <c:x val="-9.0777777777777777E-2"/>
                  <c:y val="-0.104132035578885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AF-4B0C-B0A2-559D870CA5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 ROA'!$A$1:$A$5</c:f>
              <c:numCache>
                <c:formatCode>General</c:formatCode>
                <c:ptCount val="5"/>
                <c:pt idx="0">
                  <c:v>2019</c:v>
                </c:pt>
                <c:pt idx="1">
                  <c:v>2020</c:v>
                </c:pt>
                <c:pt idx="2">
                  <c:v>2021</c:v>
                </c:pt>
                <c:pt idx="3">
                  <c:v>2022</c:v>
                </c:pt>
                <c:pt idx="4">
                  <c:v>2023</c:v>
                </c:pt>
              </c:numCache>
            </c:numRef>
          </c:cat>
          <c:val>
            <c:numRef>
              <c:f>'Grafik ROA'!$B$1:$B$5</c:f>
              <c:numCache>
                <c:formatCode>0.0000</c:formatCode>
                <c:ptCount val="5"/>
                <c:pt idx="0">
                  <c:v>0.75660000000000005</c:v>
                </c:pt>
                <c:pt idx="1">
                  <c:v>0.29449999999999998</c:v>
                </c:pt>
                <c:pt idx="2">
                  <c:v>-3.4599999999999999E-2</c:v>
                </c:pt>
                <c:pt idx="3">
                  <c:v>0.83950000000000002</c:v>
                </c:pt>
                <c:pt idx="4">
                  <c:v>1.3088</c:v>
                </c:pt>
              </c:numCache>
            </c:numRef>
          </c:val>
          <c:smooth val="0"/>
          <c:extLst>
            <c:ext xmlns:c16="http://schemas.microsoft.com/office/drawing/2014/chart" uri="{C3380CC4-5D6E-409C-BE32-E72D297353CC}">
              <c16:uniqueId val="{00000002-CFAF-4B0C-B0A2-559D870CA568}"/>
            </c:ext>
          </c:extLst>
        </c:ser>
        <c:dLbls>
          <c:dLblPos val="t"/>
          <c:showLegendKey val="0"/>
          <c:showVal val="1"/>
          <c:showCatName val="0"/>
          <c:showSerName val="0"/>
          <c:showPercent val="0"/>
          <c:showBubbleSize val="0"/>
        </c:dLbls>
        <c:marker val="1"/>
        <c:smooth val="0"/>
        <c:axId val="81857824"/>
        <c:axId val="81853664"/>
      </c:lineChart>
      <c:catAx>
        <c:axId val="818578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Tahun</a:t>
                </a:r>
              </a:p>
            </c:rich>
          </c:tx>
          <c:layout>
            <c:manualLayout>
              <c:xMode val="edge"/>
              <c:yMode val="edge"/>
              <c:x val="0.51009609174897708"/>
              <c:y val="0.8732754398523152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1853664"/>
        <c:crosses val="autoZero"/>
        <c:auto val="1"/>
        <c:lblAlgn val="ctr"/>
        <c:lblOffset val="100"/>
        <c:noMultiLvlLbl val="0"/>
      </c:catAx>
      <c:valAx>
        <c:axId val="8185366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i="1"/>
                  <a:t>Return On</a:t>
                </a:r>
                <a:r>
                  <a:rPr lang="en-US" b="1" i="1" baseline="0"/>
                  <a:t> Assets </a:t>
                </a:r>
                <a:r>
                  <a:rPr lang="en-US" b="1" i="0" baseline="0"/>
                  <a:t>(%)</a:t>
                </a:r>
                <a:endParaRPr lang="en-US" b="1" i="0"/>
              </a:p>
            </c:rich>
          </c:tx>
          <c:layout>
            <c:manualLayout>
              <c:xMode val="edge"/>
              <c:yMode val="edge"/>
              <c:x val="2.222222222222222E-2"/>
              <c:y val="0.2601618129073578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1857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Muh24</b:Tag>
    <b:SourceType>JournalArticle</b:SourceType>
    <b:Guid>{08ED663A-E57C-452B-AF04-23F2D30919F5}</b:Guid>
    <b:Author>
      <b:Author>
        <b:NameList>
          <b:Person>
            <b:Last>Ramdhani</b:Last>
            <b:First>Muhammad</b:First>
            <b:Middle>Anhar</b:Middle>
          </b:Person>
          <b:Person>
            <b:Last>Maksum</b:Last>
            <b:First>Asep</b:First>
          </b:Person>
        </b:NameList>
      </b:Author>
    </b:Author>
    <b:Title>PENGARUH CAPITAL ADEQUACY RATIO (CAR), NON-PERFORMING FINANCING (NPF),DAN BIAYA OPERASIONAL PENDAPATAN OPERASIONAL (BOPO) TERHADAP RETURN ON ASSET (ROA) PADA BANK UMUM SYARIAH DI INDONESIA PERIODE 2017-2021</b:Title>
    <b:JournalName>Jurnal Bina bangsa Ekonomika</b:JournalName>
    <b:Year>2024</b:Year>
    <b:Pages>17(1), 732-743</b:Pages>
    <b:RefOrder>1</b:RefOrder>
  </b:Source>
  <b:Source>
    <b:Tag>Han22</b:Tag>
    <b:SourceType>JournalArticle</b:SourceType>
    <b:Guid>{12B68D77-2B8A-4E7D-9B09-9F8FDA884696}</b:Guid>
    <b:Author>
      <b:Author>
        <b:NameList>
          <b:Person>
            <b:Last>Lestari</b:Last>
            <b:First>Hani</b:First>
            <b:Middle>Fitri</b:Middle>
          </b:Person>
          <b:Person>
            <b:Last>Nusannas</b:Last>
            <b:First>Iman</b:First>
            <b:Middle>Sidik</b:Middle>
          </b:Person>
          <b:Person>
            <b:Last>Ernawan</b:Last>
            <b:First>Yana</b:First>
          </b:Person>
        </b:NameList>
      </b:Author>
    </b:Author>
    <b:Title>Pengaruh Capital Adequacy Ratio, Loan to Deposit Ratio, Non Performing Loan terhadap Profitabilitas</b:Title>
    <b:JournalName>TDEJ: Journal Accounting, Management, and Finance </b:JournalName>
    <b:Year>2022</b:Year>
    <b:Pages>1(1), 37-44</b:Pages>
    <b:RefOrder>2</b:RefOrder>
  </b:Source>
  <b:Source>
    <b:Tag>Lia17</b:Tag>
    <b:SourceType>JournalArticle</b:SourceType>
    <b:Guid>{47085F4F-01F0-4763-BCDC-DC9BF922C4F3}</b:Guid>
    <b:Author>
      <b:Author>
        <b:NameList>
          <b:Person>
            <b:Last>Julaeha</b:Last>
            <b:First>Lia</b:First>
          </b:Person>
        </b:NameList>
      </b:Author>
    </b:Author>
    <b:Title>Pengaruh Non Performing Loan, Net Interest Margin, Biaya Operasional/Pendapatan Operasional Dan Loan To Deposit Ratio Terhadap Profitabilitas Bank (Studi Kasus Bank Rakyat Indonesia, Tbk Periode 2003–2014)</b:Title>
    <b:JournalName>Jurnal Ilmiah Ekonomi Bisnis</b:JournalName>
    <b:Year>2017</b:Year>
    <b:Pages>20(3)</b:Pages>
    <b:RefOrder>3</b:RefOrder>
  </b:Source>
  <b:Source>
    <b:Tag>Alm12</b:Tag>
    <b:SourceType>JournalArticle</b:SourceType>
    <b:Guid>{C1BA9914-28D8-4DF2-A7B1-50D75CE91323}</b:Guid>
    <b:Author>
      <b:Author>
        <b:NameList>
          <b:Person>
            <b:Last>Almadany</b:Last>
            <b:First>Khairunnisa</b:First>
          </b:Person>
        </b:NameList>
      </b:Author>
    </b:Author>
    <b:Title>Pengaruh Loan To Deposit Ratio, Biaya Operasional Per Pendapatan Operasional Dan Net Interest Margin Terhadap Profitabilitas Perusahaan Perbankan Yang Terdaftar Di Bursa Efek Indonesia</b:Title>
    <b:JournalName>Jurnal Riset Akuntansi Dan Bisnis</b:JournalName>
    <b:Year>2012</b:Year>
    <b:Pages>12(2)</b:Pages>
    <b:RefOrder>4</b:RefOrder>
  </b:Source>
</b:Sources>
</file>

<file path=customXml/itemProps1.xml><?xml version="1.0" encoding="utf-8"?>
<ds:datastoreItem xmlns:ds="http://schemas.openxmlformats.org/officeDocument/2006/customXml" ds:itemID="{5C85F87D-88E4-42A9-922D-9D6BF15DF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9032</TotalTime>
  <Pages>93</Pages>
  <Words>34922</Words>
  <Characters>199059</Characters>
  <Application>Microsoft Office Word</Application>
  <DocSecurity>0</DocSecurity>
  <Lines>1658</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aspire</dc:creator>
  <cp:lastModifiedBy>MOHAMMAD FIKRI AZIM</cp:lastModifiedBy>
  <cp:revision>209</cp:revision>
  <cp:lastPrinted>2024-06-20T05:52:00Z</cp:lastPrinted>
  <dcterms:created xsi:type="dcterms:W3CDTF">2024-03-15T16:54:00Z</dcterms:created>
  <dcterms:modified xsi:type="dcterms:W3CDTF">2024-08-17T09:12:00Z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12th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ab8f4d1f-1687-313d-89c1-4a579e2e7568</vt:lpwstr>
  </property>
</Properties>
</file>